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713" w:rsidRPr="00D60920" w:rsidRDefault="007C0713" w:rsidP="007C0713">
      <w:pPr>
        <w:spacing w:after="0" w:line="240" w:lineRule="auto"/>
        <w:jc w:val="right"/>
        <w:rPr>
          <w:rFonts w:ascii="Calibri" w:eastAsia="Calibri" w:hAnsi="Calibri" w:cs="Calibri"/>
        </w:rPr>
      </w:pPr>
      <w:r w:rsidRPr="00D60920">
        <w:rPr>
          <w:rFonts w:ascii="Calibri" w:eastAsia="Calibri" w:hAnsi="Calibri" w:cs="Times New Roman"/>
          <w:noProof/>
          <w:lang w:val="en-US"/>
        </w:rPr>
        <w:drawing>
          <wp:anchor distT="0" distB="0" distL="114300" distR="114300" simplePos="0" relativeHeight="251659264" behindDoc="0" locked="0" layoutInCell="1" allowOverlap="1" wp14:anchorId="05AF847E" wp14:editId="397A9397">
            <wp:simplePos x="0" y="0"/>
            <wp:positionH relativeFrom="margin">
              <wp:align>center</wp:align>
            </wp:positionH>
            <wp:positionV relativeFrom="paragraph">
              <wp:posOffset>-457200</wp:posOffset>
            </wp:positionV>
            <wp:extent cx="1078230" cy="789940"/>
            <wp:effectExtent l="0" t="0" r="0" b="0"/>
            <wp:wrapNone/>
            <wp:docPr id="1" name="Picture 1" descr="logo 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8230" cy="78994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sidRPr="00D60920">
        <w:rPr>
          <w:rFonts w:ascii="Calibri" w:eastAsia="Calibri" w:hAnsi="Calibri" w:cs="Calibri"/>
        </w:rPr>
        <w:t xml:space="preserve"> </w:t>
      </w:r>
    </w:p>
    <w:p w:rsidR="007C0713" w:rsidRPr="00D60920" w:rsidRDefault="007C0713" w:rsidP="007C0713">
      <w:pPr>
        <w:spacing w:after="0" w:line="240" w:lineRule="auto"/>
        <w:jc w:val="center"/>
        <w:rPr>
          <w:rFonts w:ascii="StobiSerif Regular" w:eastAsia="Calibri" w:hAnsi="StobiSerif Regular" w:cs="Times New Roman"/>
          <w:b/>
          <w:sz w:val="24"/>
        </w:rPr>
      </w:pPr>
      <w:r w:rsidRPr="00D60920">
        <w:rPr>
          <w:rFonts w:ascii="StobiSerif Regular" w:eastAsia="Calibri" w:hAnsi="StobiSerif Regular" w:cs="Times New Roman"/>
        </w:rPr>
        <w:br w:type="textWrapping" w:clear="all"/>
      </w:r>
      <w:r w:rsidRPr="00D60920">
        <w:rPr>
          <w:rFonts w:ascii="StobiSerif Regular" w:eastAsia="Calibri" w:hAnsi="StobiSerif Regular" w:cs="Times New Roman"/>
          <w:b/>
          <w:sz w:val="24"/>
        </w:rPr>
        <w:t>РЕПУБЛИКА СЕВЕРНА МАКЕДОНИЈА</w:t>
      </w:r>
    </w:p>
    <w:p w:rsidR="007C0713" w:rsidRPr="00D60920" w:rsidRDefault="007C0713" w:rsidP="007C0713">
      <w:pPr>
        <w:spacing w:after="0" w:line="240" w:lineRule="auto"/>
        <w:jc w:val="center"/>
        <w:rPr>
          <w:rFonts w:ascii="StobiSerif Regular" w:eastAsia="Calibri" w:hAnsi="StobiSerif Regular" w:cs="Times New Roman"/>
          <w:b/>
        </w:rPr>
      </w:pPr>
      <w:r w:rsidRPr="00D60920">
        <w:rPr>
          <w:rFonts w:ascii="StobiSerif Regular" w:eastAsia="Calibri" w:hAnsi="StobiSerif Regular" w:cs="Times New Roman"/>
          <w:b/>
        </w:rPr>
        <w:t>МИНИСТЕРСТВО ЗА ОДБРАНА</w:t>
      </w:r>
    </w:p>
    <w:p w:rsidR="007C0713" w:rsidRPr="00D60920" w:rsidRDefault="007C0713" w:rsidP="007C0713">
      <w:pPr>
        <w:spacing w:after="0" w:line="240" w:lineRule="auto"/>
        <w:jc w:val="both"/>
        <w:rPr>
          <w:rFonts w:ascii="Calibri" w:eastAsia="Calibri" w:hAnsi="Calibri" w:cs="Calibri"/>
        </w:rPr>
      </w:pPr>
    </w:p>
    <w:p w:rsidR="007C0713" w:rsidRPr="00D60920" w:rsidRDefault="007C0713" w:rsidP="007C0713">
      <w:pPr>
        <w:spacing w:after="0" w:line="240" w:lineRule="auto"/>
        <w:jc w:val="center"/>
        <w:rPr>
          <w:rFonts w:ascii="Calibri" w:eastAsia="Calibri" w:hAnsi="Calibri" w:cs="Calibri"/>
        </w:rPr>
      </w:pPr>
    </w:p>
    <w:p w:rsidR="007C0713" w:rsidRPr="00D60920" w:rsidRDefault="007C0713" w:rsidP="007C0713">
      <w:pPr>
        <w:spacing w:after="0" w:line="240" w:lineRule="auto"/>
        <w:jc w:val="center"/>
        <w:rPr>
          <w:rFonts w:ascii="Calibri" w:eastAsia="Calibri" w:hAnsi="Calibri" w:cs="Calibri"/>
          <w:b/>
        </w:rPr>
      </w:pPr>
      <w:r w:rsidRPr="00D60920">
        <w:rPr>
          <w:rFonts w:ascii="Calibri" w:eastAsia="Calibri" w:hAnsi="Calibri" w:cs="Calibri"/>
          <w:b/>
        </w:rPr>
        <w:t>БАРАЊЕ ЗА УПИС ВО ЕВИДЕНЦИЈАТА НА ЕКОНОМСКИ ОПЕРАТОРИ</w:t>
      </w:r>
    </w:p>
    <w:p w:rsidR="007C0713" w:rsidRPr="00D60920" w:rsidRDefault="007C0713" w:rsidP="007C0713">
      <w:pPr>
        <w:spacing w:after="0" w:line="240" w:lineRule="auto"/>
        <w:jc w:val="both"/>
        <w:rPr>
          <w:rFonts w:ascii="Calibri" w:eastAsia="Calibri" w:hAnsi="Calibri" w:cs="Calibri"/>
        </w:rPr>
      </w:pPr>
    </w:p>
    <w:p w:rsidR="007C0713" w:rsidRPr="00D60920" w:rsidRDefault="007C0713" w:rsidP="007C0713">
      <w:pPr>
        <w:spacing w:after="0" w:line="240" w:lineRule="auto"/>
        <w:jc w:val="both"/>
        <w:rPr>
          <w:rFonts w:ascii="Calibri" w:eastAsia="Calibri" w:hAnsi="Calibri" w:cs="Calibri"/>
        </w:rPr>
      </w:pPr>
    </w:p>
    <w:p w:rsidR="007C0713" w:rsidRPr="0075074F" w:rsidRDefault="007C0713" w:rsidP="007C0713">
      <w:pPr>
        <w:spacing w:after="0" w:line="240" w:lineRule="auto"/>
        <w:jc w:val="both"/>
        <w:rPr>
          <w:rFonts w:ascii="Calibri" w:eastAsia="Calibri" w:hAnsi="Calibri" w:cs="Calibri"/>
          <w:lang w:val="sq-AL"/>
        </w:rPr>
      </w:pPr>
    </w:p>
    <w:tbl>
      <w:tblPr>
        <w:tblStyle w:val="TableGrid"/>
        <w:tblW w:w="9889" w:type="dxa"/>
        <w:tblInd w:w="0" w:type="dxa"/>
        <w:tblLook w:val="04A0" w:firstRow="1" w:lastRow="0" w:firstColumn="1" w:lastColumn="0" w:noHBand="0" w:noVBand="1"/>
      </w:tblPr>
      <w:tblGrid>
        <w:gridCol w:w="4675"/>
        <w:gridCol w:w="5214"/>
      </w:tblGrid>
      <w:tr w:rsidR="007C0713" w:rsidRPr="00D60920" w:rsidTr="009926AA">
        <w:tc>
          <w:tcPr>
            <w:tcW w:w="4675" w:type="dxa"/>
            <w:tcBorders>
              <w:top w:val="single" w:sz="4" w:space="0" w:color="auto"/>
              <w:left w:val="single" w:sz="4" w:space="0" w:color="auto"/>
              <w:bottom w:val="single" w:sz="4" w:space="0" w:color="auto"/>
              <w:right w:val="single" w:sz="4" w:space="0" w:color="auto"/>
            </w:tcBorders>
            <w:hideMark/>
          </w:tcPr>
          <w:p w:rsidR="007C0713" w:rsidRPr="00D60920" w:rsidRDefault="007C0713" w:rsidP="009926AA">
            <w:pPr>
              <w:rPr>
                <w:rFonts w:cs="Calibri"/>
              </w:rPr>
            </w:pPr>
            <w:r w:rsidRPr="00D60920">
              <w:rPr>
                <w:rFonts w:cs="Calibri"/>
              </w:rPr>
              <w:t>Назив на трговското друштво</w:t>
            </w:r>
          </w:p>
        </w:tc>
        <w:tc>
          <w:tcPr>
            <w:tcW w:w="5214" w:type="dxa"/>
            <w:tcBorders>
              <w:top w:val="single" w:sz="4" w:space="0" w:color="auto"/>
              <w:left w:val="single" w:sz="4" w:space="0" w:color="auto"/>
              <w:bottom w:val="single" w:sz="4" w:space="0" w:color="auto"/>
              <w:right w:val="single" w:sz="4" w:space="0" w:color="auto"/>
            </w:tcBorders>
          </w:tcPr>
          <w:p w:rsidR="007C0713" w:rsidRPr="00D60920" w:rsidRDefault="007C0713" w:rsidP="009926AA">
            <w:pPr>
              <w:rPr>
                <w:rFonts w:cs="Calibri"/>
              </w:rPr>
            </w:pPr>
          </w:p>
        </w:tc>
      </w:tr>
      <w:tr w:rsidR="007C0713" w:rsidRPr="00D60920" w:rsidTr="009926AA">
        <w:tc>
          <w:tcPr>
            <w:tcW w:w="4675" w:type="dxa"/>
            <w:tcBorders>
              <w:top w:val="single" w:sz="4" w:space="0" w:color="auto"/>
              <w:left w:val="single" w:sz="4" w:space="0" w:color="auto"/>
              <w:bottom w:val="single" w:sz="4" w:space="0" w:color="auto"/>
              <w:right w:val="single" w:sz="4" w:space="0" w:color="auto"/>
            </w:tcBorders>
            <w:hideMark/>
          </w:tcPr>
          <w:p w:rsidR="007C0713" w:rsidRPr="00D60920" w:rsidRDefault="007C0713" w:rsidP="009926AA">
            <w:pPr>
              <w:rPr>
                <w:rFonts w:cs="Calibri"/>
              </w:rPr>
            </w:pPr>
            <w:r w:rsidRPr="00D60920">
              <w:rPr>
                <w:rFonts w:cs="Calibri"/>
              </w:rPr>
              <w:t>Единствен даночен број на трговското друштво</w:t>
            </w:r>
          </w:p>
        </w:tc>
        <w:tc>
          <w:tcPr>
            <w:tcW w:w="5214" w:type="dxa"/>
            <w:tcBorders>
              <w:top w:val="single" w:sz="4" w:space="0" w:color="auto"/>
              <w:left w:val="single" w:sz="4" w:space="0" w:color="auto"/>
              <w:bottom w:val="single" w:sz="4" w:space="0" w:color="auto"/>
              <w:right w:val="single" w:sz="4" w:space="0" w:color="auto"/>
            </w:tcBorders>
          </w:tcPr>
          <w:p w:rsidR="007C0713" w:rsidRPr="00D60920" w:rsidRDefault="007C0713" w:rsidP="009926AA">
            <w:pPr>
              <w:rPr>
                <w:rFonts w:cs="Calibri"/>
              </w:rPr>
            </w:pPr>
          </w:p>
        </w:tc>
      </w:tr>
      <w:tr w:rsidR="007C0713" w:rsidRPr="00D60920" w:rsidTr="009926AA">
        <w:tc>
          <w:tcPr>
            <w:tcW w:w="4675" w:type="dxa"/>
            <w:tcBorders>
              <w:top w:val="single" w:sz="4" w:space="0" w:color="auto"/>
              <w:left w:val="single" w:sz="4" w:space="0" w:color="auto"/>
              <w:bottom w:val="single" w:sz="4" w:space="0" w:color="auto"/>
              <w:right w:val="single" w:sz="4" w:space="0" w:color="auto"/>
            </w:tcBorders>
            <w:hideMark/>
          </w:tcPr>
          <w:p w:rsidR="007C0713" w:rsidRPr="00D60920" w:rsidRDefault="007C0713" w:rsidP="009926AA">
            <w:pPr>
              <w:rPr>
                <w:rFonts w:cs="Calibri"/>
              </w:rPr>
            </w:pPr>
            <w:r w:rsidRPr="00D60920">
              <w:rPr>
                <w:rFonts w:cs="Calibri"/>
              </w:rPr>
              <w:t>Единствен матичен број на субјектот</w:t>
            </w:r>
          </w:p>
        </w:tc>
        <w:tc>
          <w:tcPr>
            <w:tcW w:w="5214" w:type="dxa"/>
            <w:tcBorders>
              <w:top w:val="single" w:sz="4" w:space="0" w:color="auto"/>
              <w:left w:val="single" w:sz="4" w:space="0" w:color="auto"/>
              <w:bottom w:val="single" w:sz="4" w:space="0" w:color="auto"/>
              <w:right w:val="single" w:sz="4" w:space="0" w:color="auto"/>
            </w:tcBorders>
          </w:tcPr>
          <w:p w:rsidR="007C0713" w:rsidRPr="00D60920" w:rsidRDefault="007C0713" w:rsidP="009926AA">
            <w:pPr>
              <w:rPr>
                <w:rFonts w:cs="Calibri"/>
              </w:rPr>
            </w:pPr>
          </w:p>
        </w:tc>
      </w:tr>
      <w:tr w:rsidR="007C0713" w:rsidRPr="00D60920" w:rsidTr="009926AA">
        <w:tc>
          <w:tcPr>
            <w:tcW w:w="4675" w:type="dxa"/>
            <w:tcBorders>
              <w:top w:val="single" w:sz="4" w:space="0" w:color="auto"/>
              <w:left w:val="single" w:sz="4" w:space="0" w:color="auto"/>
              <w:bottom w:val="single" w:sz="4" w:space="0" w:color="auto"/>
              <w:right w:val="single" w:sz="4" w:space="0" w:color="auto"/>
            </w:tcBorders>
            <w:hideMark/>
          </w:tcPr>
          <w:p w:rsidR="007C0713" w:rsidRPr="00D60920" w:rsidRDefault="007C0713" w:rsidP="009926AA">
            <w:pPr>
              <w:rPr>
                <w:rFonts w:cs="Calibri"/>
              </w:rPr>
            </w:pPr>
            <w:r w:rsidRPr="00D60920">
              <w:rPr>
                <w:rFonts w:cs="Calibri"/>
              </w:rPr>
              <w:t>Адреса/Седиште</w:t>
            </w:r>
          </w:p>
        </w:tc>
        <w:tc>
          <w:tcPr>
            <w:tcW w:w="5214" w:type="dxa"/>
            <w:tcBorders>
              <w:top w:val="single" w:sz="4" w:space="0" w:color="auto"/>
              <w:left w:val="single" w:sz="4" w:space="0" w:color="auto"/>
              <w:bottom w:val="single" w:sz="4" w:space="0" w:color="auto"/>
              <w:right w:val="single" w:sz="4" w:space="0" w:color="auto"/>
            </w:tcBorders>
          </w:tcPr>
          <w:p w:rsidR="007C0713" w:rsidRPr="00D60920" w:rsidRDefault="007C0713" w:rsidP="009926AA">
            <w:pPr>
              <w:rPr>
                <w:rFonts w:cs="Calibri"/>
              </w:rPr>
            </w:pPr>
          </w:p>
        </w:tc>
      </w:tr>
      <w:tr w:rsidR="007C0713" w:rsidRPr="00D60920" w:rsidTr="009926AA">
        <w:tc>
          <w:tcPr>
            <w:tcW w:w="4675" w:type="dxa"/>
            <w:tcBorders>
              <w:top w:val="single" w:sz="4" w:space="0" w:color="auto"/>
              <w:left w:val="single" w:sz="4" w:space="0" w:color="auto"/>
              <w:bottom w:val="single" w:sz="4" w:space="0" w:color="auto"/>
              <w:right w:val="single" w:sz="4" w:space="0" w:color="auto"/>
            </w:tcBorders>
            <w:hideMark/>
          </w:tcPr>
          <w:p w:rsidR="007C0713" w:rsidRPr="00D60920" w:rsidRDefault="007C0713" w:rsidP="009926AA">
            <w:pPr>
              <w:rPr>
                <w:rFonts w:cs="Calibri"/>
              </w:rPr>
            </w:pPr>
            <w:r w:rsidRPr="00D60920">
              <w:rPr>
                <w:rFonts w:cs="Calibri"/>
              </w:rPr>
              <w:t>Лице за контакт</w:t>
            </w:r>
          </w:p>
        </w:tc>
        <w:tc>
          <w:tcPr>
            <w:tcW w:w="5214" w:type="dxa"/>
            <w:tcBorders>
              <w:top w:val="single" w:sz="4" w:space="0" w:color="auto"/>
              <w:left w:val="single" w:sz="4" w:space="0" w:color="auto"/>
              <w:bottom w:val="single" w:sz="4" w:space="0" w:color="auto"/>
              <w:right w:val="single" w:sz="4" w:space="0" w:color="auto"/>
            </w:tcBorders>
          </w:tcPr>
          <w:p w:rsidR="007C0713" w:rsidRPr="00D60920" w:rsidRDefault="007C0713" w:rsidP="009926AA">
            <w:pPr>
              <w:rPr>
                <w:rFonts w:cs="Calibri"/>
              </w:rPr>
            </w:pPr>
          </w:p>
        </w:tc>
      </w:tr>
      <w:tr w:rsidR="007C0713" w:rsidRPr="00D60920" w:rsidTr="009926AA">
        <w:tc>
          <w:tcPr>
            <w:tcW w:w="4675" w:type="dxa"/>
            <w:tcBorders>
              <w:top w:val="single" w:sz="4" w:space="0" w:color="auto"/>
              <w:left w:val="single" w:sz="4" w:space="0" w:color="auto"/>
              <w:bottom w:val="single" w:sz="4" w:space="0" w:color="auto"/>
              <w:right w:val="single" w:sz="4" w:space="0" w:color="auto"/>
            </w:tcBorders>
            <w:hideMark/>
          </w:tcPr>
          <w:p w:rsidR="007C0713" w:rsidRPr="00D60920" w:rsidRDefault="007C0713" w:rsidP="009926AA">
            <w:pPr>
              <w:rPr>
                <w:rFonts w:cs="Calibri"/>
              </w:rPr>
            </w:pPr>
            <w:r w:rsidRPr="00D60920">
              <w:rPr>
                <w:rFonts w:cs="Calibri"/>
              </w:rPr>
              <w:t>Телефонски број</w:t>
            </w:r>
          </w:p>
        </w:tc>
        <w:tc>
          <w:tcPr>
            <w:tcW w:w="5214" w:type="dxa"/>
            <w:tcBorders>
              <w:top w:val="single" w:sz="4" w:space="0" w:color="auto"/>
              <w:left w:val="single" w:sz="4" w:space="0" w:color="auto"/>
              <w:bottom w:val="single" w:sz="4" w:space="0" w:color="auto"/>
              <w:right w:val="single" w:sz="4" w:space="0" w:color="auto"/>
            </w:tcBorders>
          </w:tcPr>
          <w:p w:rsidR="007C0713" w:rsidRPr="00D60920" w:rsidRDefault="007C0713" w:rsidP="009926AA">
            <w:pPr>
              <w:rPr>
                <w:rFonts w:cs="Calibri"/>
              </w:rPr>
            </w:pPr>
          </w:p>
        </w:tc>
      </w:tr>
      <w:tr w:rsidR="007C0713" w:rsidRPr="00D60920" w:rsidTr="009926AA">
        <w:tc>
          <w:tcPr>
            <w:tcW w:w="4675" w:type="dxa"/>
            <w:tcBorders>
              <w:top w:val="single" w:sz="4" w:space="0" w:color="auto"/>
              <w:left w:val="single" w:sz="4" w:space="0" w:color="auto"/>
              <w:bottom w:val="single" w:sz="4" w:space="0" w:color="auto"/>
              <w:right w:val="single" w:sz="4" w:space="0" w:color="auto"/>
            </w:tcBorders>
            <w:hideMark/>
          </w:tcPr>
          <w:p w:rsidR="007C0713" w:rsidRPr="00D60920" w:rsidRDefault="007C0713" w:rsidP="009926AA">
            <w:pPr>
              <w:rPr>
                <w:rFonts w:cs="Calibri"/>
              </w:rPr>
            </w:pPr>
            <w:r w:rsidRPr="00D60920">
              <w:rPr>
                <w:rFonts w:cs="Calibri"/>
              </w:rPr>
              <w:t>Електронска пошта</w:t>
            </w:r>
          </w:p>
        </w:tc>
        <w:tc>
          <w:tcPr>
            <w:tcW w:w="5214" w:type="dxa"/>
            <w:tcBorders>
              <w:top w:val="single" w:sz="4" w:space="0" w:color="auto"/>
              <w:left w:val="single" w:sz="4" w:space="0" w:color="auto"/>
              <w:bottom w:val="single" w:sz="4" w:space="0" w:color="auto"/>
              <w:right w:val="single" w:sz="4" w:space="0" w:color="auto"/>
            </w:tcBorders>
          </w:tcPr>
          <w:p w:rsidR="007C0713" w:rsidRPr="00D60920" w:rsidRDefault="007C0713" w:rsidP="009926AA">
            <w:pPr>
              <w:rPr>
                <w:rFonts w:cs="Calibri"/>
              </w:rPr>
            </w:pPr>
          </w:p>
        </w:tc>
      </w:tr>
      <w:tr w:rsidR="007C0713" w:rsidRPr="00D60920" w:rsidTr="009926AA">
        <w:tc>
          <w:tcPr>
            <w:tcW w:w="4675" w:type="dxa"/>
            <w:tcBorders>
              <w:top w:val="single" w:sz="4" w:space="0" w:color="auto"/>
              <w:left w:val="single" w:sz="4" w:space="0" w:color="auto"/>
              <w:bottom w:val="single" w:sz="4" w:space="0" w:color="auto"/>
              <w:right w:val="single" w:sz="4" w:space="0" w:color="auto"/>
            </w:tcBorders>
            <w:hideMark/>
          </w:tcPr>
          <w:p w:rsidR="007C0713" w:rsidRPr="00D60920" w:rsidRDefault="007C0713" w:rsidP="009926AA">
            <w:pPr>
              <w:rPr>
                <w:rFonts w:cs="Calibri"/>
              </w:rPr>
            </w:pPr>
            <w:r w:rsidRPr="00D60920">
              <w:rPr>
                <w:rFonts w:cs="Calibri"/>
              </w:rPr>
              <w:t xml:space="preserve">Интернет страница на трговското друштво </w:t>
            </w:r>
          </w:p>
        </w:tc>
        <w:tc>
          <w:tcPr>
            <w:tcW w:w="5214" w:type="dxa"/>
            <w:tcBorders>
              <w:top w:val="single" w:sz="4" w:space="0" w:color="auto"/>
              <w:left w:val="single" w:sz="4" w:space="0" w:color="auto"/>
              <w:bottom w:val="single" w:sz="4" w:space="0" w:color="auto"/>
              <w:right w:val="single" w:sz="4" w:space="0" w:color="auto"/>
            </w:tcBorders>
          </w:tcPr>
          <w:p w:rsidR="007C0713" w:rsidRPr="00D60920" w:rsidRDefault="007C0713" w:rsidP="009926AA">
            <w:pPr>
              <w:rPr>
                <w:rFonts w:cs="Calibri"/>
              </w:rPr>
            </w:pPr>
          </w:p>
        </w:tc>
      </w:tr>
      <w:tr w:rsidR="007C0713" w:rsidRPr="00D60920" w:rsidTr="009926AA">
        <w:tc>
          <w:tcPr>
            <w:tcW w:w="4675" w:type="dxa"/>
            <w:tcBorders>
              <w:top w:val="single" w:sz="4" w:space="0" w:color="auto"/>
              <w:left w:val="single" w:sz="4" w:space="0" w:color="auto"/>
              <w:bottom w:val="single" w:sz="4" w:space="0" w:color="auto"/>
              <w:right w:val="single" w:sz="4" w:space="0" w:color="auto"/>
            </w:tcBorders>
            <w:hideMark/>
          </w:tcPr>
          <w:p w:rsidR="007C0713" w:rsidRPr="00D60920" w:rsidRDefault="007C0713" w:rsidP="009926AA">
            <w:pPr>
              <w:rPr>
                <w:rFonts w:cs="Calibri"/>
              </w:rPr>
            </w:pPr>
            <w:r w:rsidRPr="00D60920">
              <w:rPr>
                <w:rFonts w:cs="Calibri"/>
              </w:rPr>
              <w:t>Забелешка</w:t>
            </w:r>
          </w:p>
        </w:tc>
        <w:tc>
          <w:tcPr>
            <w:tcW w:w="5214" w:type="dxa"/>
            <w:tcBorders>
              <w:top w:val="single" w:sz="4" w:space="0" w:color="auto"/>
              <w:left w:val="single" w:sz="4" w:space="0" w:color="auto"/>
              <w:bottom w:val="single" w:sz="4" w:space="0" w:color="auto"/>
              <w:right w:val="single" w:sz="4" w:space="0" w:color="auto"/>
            </w:tcBorders>
          </w:tcPr>
          <w:p w:rsidR="007C0713" w:rsidRPr="00D60920" w:rsidRDefault="007C0713" w:rsidP="009926AA">
            <w:pPr>
              <w:rPr>
                <w:rFonts w:cs="Calibri"/>
              </w:rPr>
            </w:pPr>
          </w:p>
        </w:tc>
      </w:tr>
      <w:tr w:rsidR="007C0713" w:rsidRPr="00D60920" w:rsidTr="009926AA">
        <w:tc>
          <w:tcPr>
            <w:tcW w:w="9889" w:type="dxa"/>
            <w:gridSpan w:val="2"/>
            <w:tcBorders>
              <w:top w:val="single" w:sz="4" w:space="0" w:color="auto"/>
              <w:left w:val="single" w:sz="4" w:space="0" w:color="auto"/>
              <w:bottom w:val="single" w:sz="4" w:space="0" w:color="auto"/>
              <w:right w:val="single" w:sz="4" w:space="0" w:color="auto"/>
            </w:tcBorders>
            <w:hideMark/>
          </w:tcPr>
          <w:p w:rsidR="007C0713" w:rsidRPr="00D60920" w:rsidRDefault="007C0713" w:rsidP="009926AA">
            <w:pPr>
              <w:rPr>
                <w:rFonts w:cs="Calibri"/>
              </w:rPr>
            </w:pPr>
            <w:r w:rsidRPr="00D60920">
              <w:rPr>
                <w:rFonts w:cs="Calibri"/>
              </w:rPr>
              <w:t xml:space="preserve">Придружна документација: </w:t>
            </w:r>
            <w:r w:rsidRPr="00D60920">
              <w:rPr>
                <w:rFonts w:cs="Calibri"/>
                <w:sz w:val="16"/>
              </w:rPr>
              <w:t>(се обележува документот кој се доставува)</w:t>
            </w:r>
            <w:r w:rsidRPr="00D60920">
              <w:rPr>
                <w:rFonts w:cs="Calibri"/>
                <w:sz w:val="16"/>
                <w:vertAlign w:val="superscript"/>
              </w:rPr>
              <w:t>1</w:t>
            </w:r>
          </w:p>
        </w:tc>
      </w:tr>
      <w:tr w:rsidR="007C0713" w:rsidRPr="00D60920" w:rsidTr="009926AA">
        <w:tc>
          <w:tcPr>
            <w:tcW w:w="9889" w:type="dxa"/>
            <w:gridSpan w:val="2"/>
            <w:tcBorders>
              <w:top w:val="single" w:sz="4" w:space="0" w:color="auto"/>
              <w:left w:val="single" w:sz="4" w:space="0" w:color="auto"/>
              <w:bottom w:val="single" w:sz="4" w:space="0" w:color="auto"/>
              <w:right w:val="single" w:sz="4" w:space="0" w:color="auto"/>
            </w:tcBorders>
            <w:hideMark/>
          </w:tcPr>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Изјава дадена под морална, материјална и кривична одговорност потпишана и заверена од самиот економски оператор, со која се докажува дека во последните пет години не му била изречена правосилна пресуда за учество во злосторничка организација, корупција, измама или перење на пари;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Потврда издадена од надлежен орган како доказ дека не е отворена постапка за стечај;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Потврда издадена од надлежен орган како доказ дека не е отворена постапка за ликвидација;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Тековна состојба на субјект;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Потврда за регистрирана дејност (ДРД);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Уверение издадено од надлежен орган како доказ за платени даноци и придонеси;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Потврда издадена од надлежен орган за водење на регистри во кои се впишуваат изречени казни како доказ дека на економскиот оператор не му е изречена споредна казна забрана за учество во постапки за јавен повик, доделување договори за јавна набавка и договори за јавно приватно партнерство;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Потврда издадена од надлежен орган за водење на регистри во кои се впишуваат изречени казни, како доказ дека на економскиот оператор не му е изречена споредна казна привремена забрана за вршење на одделна дејност;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lastRenderedPageBreak/>
              <w:t>Потврда издадена од надлежен орган за водење на регистри во кои се впишуваат изречени казни, како доказ дека на економскиот оператор не му е изречена споредна казна трајна забрана за вршење на одделна дејност;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Потврда дека со правосилна пресуда не му е изречена прекршочна санкција , како доказ дека на економскиот оператор не му е изречена забрана за вршење на професија, дејност или должност;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Потврда дека со правосилна пресуда не му е изречена прекршочна санкција, како доказ дека на економскиот оператор не му е изречена забрана за вршење одделна дејност;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Доказ за релевантно осигурување за надомест при професионален ризик;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Извештај за билансот на состојба заверен од надлежен орган, односно ревидиран биланс на состојба, или извадоци од извештајот за билансот на состојба;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Листа на главни испораки извршени во последните три години, со вредности, датуми, купувачи (договорни органи или економски оператори), со обезбедување на потврда за извршени испораки издадени од примателите или со изјава за извршени испораки;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Опис на техничката опременост и оспособеност на економскиот оператор, мерки за осигурување на квалитет и негова опременост и оспособеност за испитување и истражување, со изјава;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Изјава за ангажиран технички персонал и технички органи без оглед на тоа дали тие непосредно му припаѓаат на економскиот оператор;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Доколку поседувате безбедносен сертификат за правно лице, Изјава за носителот на безбедносниот сертификат со наведен степен на класифицирани податоци, сериски број и важност на безбедносниот сертификат; □</w:t>
            </w:r>
          </w:p>
          <w:p w:rsidR="007C0713" w:rsidRPr="00D60920" w:rsidRDefault="007C0713" w:rsidP="007C0713">
            <w:pPr>
              <w:numPr>
                <w:ilvl w:val="0"/>
                <w:numId w:val="1"/>
              </w:numPr>
              <w:spacing w:after="0" w:line="240" w:lineRule="auto"/>
              <w:ind w:left="171" w:hanging="171"/>
              <w:contextualSpacing/>
              <w:jc w:val="both"/>
              <w:rPr>
                <w:rFonts w:cs="Calibri"/>
              </w:rPr>
            </w:pPr>
            <w:r w:rsidRPr="00D60920">
              <w:rPr>
                <w:rFonts w:cs="Calibri"/>
              </w:rPr>
              <w:t>Доколку поседувате безбедносен сертификат за физичко лице, за секое физичко лице поединечно  Изјава за носителот на безбедносниот сертификат со наведен степен на класифицирани податоци, сериски број и важност на безбедносниот сертификат. □</w:t>
            </w:r>
          </w:p>
        </w:tc>
      </w:tr>
      <w:tr w:rsidR="007C0713" w:rsidRPr="00D60920" w:rsidTr="009926AA">
        <w:tc>
          <w:tcPr>
            <w:tcW w:w="4675" w:type="dxa"/>
            <w:tcBorders>
              <w:top w:val="single" w:sz="4" w:space="0" w:color="auto"/>
              <w:left w:val="nil"/>
              <w:bottom w:val="nil"/>
              <w:right w:val="nil"/>
            </w:tcBorders>
          </w:tcPr>
          <w:p w:rsidR="007C0713" w:rsidRPr="00D60920" w:rsidRDefault="007C0713" w:rsidP="009926AA">
            <w:pPr>
              <w:rPr>
                <w:rFonts w:cs="Calibri"/>
              </w:rPr>
            </w:pPr>
          </w:p>
          <w:p w:rsidR="007C0713" w:rsidRPr="00D60920" w:rsidRDefault="007C0713" w:rsidP="009926AA">
            <w:pPr>
              <w:jc w:val="center"/>
              <w:rPr>
                <w:rFonts w:cs="Calibri"/>
              </w:rPr>
            </w:pPr>
            <w:r w:rsidRPr="00D60920">
              <w:rPr>
                <w:rFonts w:cs="Calibri"/>
              </w:rPr>
              <w:t>Датум</w:t>
            </w:r>
          </w:p>
          <w:p w:rsidR="007C0713" w:rsidRPr="00D60920" w:rsidRDefault="007C0713" w:rsidP="009926AA">
            <w:pPr>
              <w:jc w:val="center"/>
              <w:rPr>
                <w:rFonts w:cs="Calibri"/>
              </w:rPr>
            </w:pPr>
            <w:r w:rsidRPr="00D60920">
              <w:rPr>
                <w:rFonts w:cs="Calibri"/>
                <w:u w:val="single"/>
              </w:rPr>
              <w:t xml:space="preserve">                           </w:t>
            </w:r>
            <w:r w:rsidRPr="00D60920">
              <w:rPr>
                <w:rFonts w:cs="Calibri"/>
                <w:color w:val="FFFFFF"/>
                <w:u w:val="single"/>
              </w:rPr>
              <w:t>,</w:t>
            </w:r>
            <w:r w:rsidRPr="00D60920">
              <w:rPr>
                <w:rFonts w:cs="Calibri"/>
              </w:rPr>
              <w:t xml:space="preserve">              </w:t>
            </w:r>
          </w:p>
          <w:p w:rsidR="007C0713" w:rsidRPr="00D60920" w:rsidRDefault="007C0713" w:rsidP="009926AA">
            <w:pPr>
              <w:rPr>
                <w:rFonts w:cs="Calibri"/>
              </w:rPr>
            </w:pPr>
          </w:p>
        </w:tc>
        <w:tc>
          <w:tcPr>
            <w:tcW w:w="5214" w:type="dxa"/>
            <w:tcBorders>
              <w:top w:val="single" w:sz="4" w:space="0" w:color="auto"/>
              <w:left w:val="nil"/>
              <w:bottom w:val="nil"/>
              <w:right w:val="nil"/>
            </w:tcBorders>
          </w:tcPr>
          <w:p w:rsidR="007C0713" w:rsidRPr="00D60920" w:rsidRDefault="007C0713" w:rsidP="009926AA">
            <w:pPr>
              <w:rPr>
                <w:rFonts w:cs="Calibri"/>
              </w:rPr>
            </w:pPr>
          </w:p>
          <w:p w:rsidR="007C0713" w:rsidRPr="00D60920" w:rsidRDefault="007C0713" w:rsidP="009926AA">
            <w:pPr>
              <w:jc w:val="center"/>
              <w:rPr>
                <w:rFonts w:cs="Calibri"/>
              </w:rPr>
            </w:pPr>
            <w:r w:rsidRPr="00D60920">
              <w:rPr>
                <w:rFonts w:cs="Calibri"/>
              </w:rPr>
              <w:t xml:space="preserve">Потпис на </w:t>
            </w:r>
            <w:proofErr w:type="spellStart"/>
            <w:r w:rsidRPr="00D60920">
              <w:rPr>
                <w:rFonts w:cs="Calibri"/>
              </w:rPr>
              <w:t>барател</w:t>
            </w:r>
            <w:proofErr w:type="spellEnd"/>
            <w:r w:rsidRPr="00D60920">
              <w:rPr>
                <w:rFonts w:cs="Calibri"/>
              </w:rPr>
              <w:t>,</w:t>
            </w:r>
          </w:p>
          <w:p w:rsidR="007C0713" w:rsidRPr="00D60920" w:rsidRDefault="007C0713" w:rsidP="009926AA">
            <w:pPr>
              <w:jc w:val="center"/>
              <w:rPr>
                <w:rFonts w:cs="Calibri"/>
                <w:u w:val="single"/>
              </w:rPr>
            </w:pPr>
            <w:r w:rsidRPr="00D60920">
              <w:rPr>
                <w:rFonts w:cs="Calibri"/>
                <w:u w:val="single"/>
              </w:rPr>
              <w:t xml:space="preserve">                                                  </w:t>
            </w:r>
            <w:r w:rsidRPr="00D60920">
              <w:rPr>
                <w:rFonts w:cs="Calibri"/>
                <w:color w:val="FFFFFF"/>
                <w:u w:val="single"/>
              </w:rPr>
              <w:t>,</w:t>
            </w:r>
          </w:p>
        </w:tc>
      </w:tr>
    </w:tbl>
    <w:p w:rsidR="007C0713" w:rsidRPr="00D60920" w:rsidRDefault="007C0713" w:rsidP="007C0713">
      <w:pPr>
        <w:spacing w:after="0" w:line="240" w:lineRule="auto"/>
        <w:jc w:val="both"/>
        <w:rPr>
          <w:rFonts w:ascii="Calibri" w:eastAsia="Calibri" w:hAnsi="Calibri" w:cs="Times New Roman"/>
        </w:rPr>
      </w:pPr>
    </w:p>
    <w:p w:rsidR="007C0713" w:rsidRPr="00D60920" w:rsidRDefault="007C0713" w:rsidP="007C0713">
      <w:pPr>
        <w:spacing w:after="0" w:line="240" w:lineRule="auto"/>
        <w:rPr>
          <w:rFonts w:ascii="Calibri" w:eastAsia="Calibri" w:hAnsi="Calibri" w:cs="Calibri"/>
        </w:rPr>
      </w:pPr>
    </w:p>
    <w:p w:rsidR="007C0713" w:rsidRPr="00D60920" w:rsidRDefault="007C0713" w:rsidP="007C0713">
      <w:pPr>
        <w:spacing w:after="0" w:line="240" w:lineRule="auto"/>
        <w:rPr>
          <w:rFonts w:ascii="Calibri" w:eastAsia="Calibri" w:hAnsi="Calibri" w:cs="Calibri"/>
        </w:rPr>
      </w:pPr>
    </w:p>
    <w:p w:rsidR="007C0713" w:rsidRPr="00D60920" w:rsidRDefault="007C0713" w:rsidP="007C0713">
      <w:pPr>
        <w:spacing w:after="0" w:line="240" w:lineRule="auto"/>
        <w:rPr>
          <w:rFonts w:ascii="Calibri" w:eastAsia="Calibri" w:hAnsi="Calibri" w:cs="Calibri"/>
        </w:rPr>
      </w:pPr>
    </w:p>
    <w:p w:rsidR="007C0713" w:rsidRPr="00D60920" w:rsidRDefault="007C0713" w:rsidP="007C0713">
      <w:pPr>
        <w:spacing w:after="0" w:line="240" w:lineRule="auto"/>
        <w:rPr>
          <w:rFonts w:ascii="Calibri" w:eastAsia="Calibri" w:hAnsi="Calibri" w:cs="Calibri"/>
        </w:rPr>
      </w:pPr>
    </w:p>
    <w:p w:rsidR="007C0713" w:rsidRPr="00D60920" w:rsidRDefault="007C0713" w:rsidP="007C0713">
      <w:pPr>
        <w:spacing w:after="0" w:line="240" w:lineRule="auto"/>
        <w:rPr>
          <w:rFonts w:ascii="Calibri" w:eastAsia="Calibri" w:hAnsi="Calibri" w:cs="Calibri"/>
        </w:rPr>
      </w:pPr>
    </w:p>
    <w:p w:rsidR="007C0713" w:rsidRPr="00D60920" w:rsidRDefault="007C0713" w:rsidP="007C0713">
      <w:pPr>
        <w:spacing w:after="0" w:line="240" w:lineRule="auto"/>
        <w:rPr>
          <w:rFonts w:ascii="Calibri" w:eastAsia="Calibri" w:hAnsi="Calibri" w:cs="Calibri"/>
        </w:rPr>
      </w:pPr>
    </w:p>
    <w:p w:rsidR="007C0713" w:rsidRPr="00D60920" w:rsidRDefault="007C0713" w:rsidP="007C0713">
      <w:pPr>
        <w:spacing w:after="0" w:line="240" w:lineRule="auto"/>
        <w:rPr>
          <w:rFonts w:ascii="Calibri" w:eastAsia="Calibri" w:hAnsi="Calibri" w:cs="Calibri"/>
        </w:rPr>
      </w:pPr>
    </w:p>
    <w:p w:rsidR="007C0713" w:rsidRPr="00D60920" w:rsidRDefault="007C0713" w:rsidP="007C0713">
      <w:pPr>
        <w:spacing w:after="0" w:line="240" w:lineRule="auto"/>
        <w:rPr>
          <w:rFonts w:ascii="Calibri" w:eastAsia="Calibri" w:hAnsi="Calibri" w:cs="Calibri"/>
        </w:rPr>
      </w:pPr>
    </w:p>
    <w:p w:rsidR="007C0713" w:rsidRPr="00D60920" w:rsidRDefault="007C0713" w:rsidP="007C0713">
      <w:pPr>
        <w:spacing w:after="0" w:line="240" w:lineRule="auto"/>
        <w:rPr>
          <w:rFonts w:ascii="Calibri" w:eastAsia="Calibri" w:hAnsi="Calibri" w:cs="Calibri"/>
        </w:rPr>
      </w:pPr>
    </w:p>
    <w:p w:rsidR="007C0713" w:rsidRPr="00D60920" w:rsidRDefault="007C0713" w:rsidP="007C0713">
      <w:pPr>
        <w:spacing w:after="0" w:line="240" w:lineRule="auto"/>
        <w:rPr>
          <w:rFonts w:ascii="Calibri" w:eastAsia="Calibri" w:hAnsi="Calibri" w:cs="Calibri"/>
        </w:rPr>
      </w:pPr>
    </w:p>
    <w:p w:rsidR="007C0713" w:rsidRPr="00D60920" w:rsidRDefault="007C0713" w:rsidP="007C0713">
      <w:pPr>
        <w:spacing w:after="0" w:line="240" w:lineRule="auto"/>
        <w:rPr>
          <w:rFonts w:ascii="Calibri" w:eastAsia="Calibri" w:hAnsi="Calibri" w:cs="Calibri"/>
        </w:rPr>
      </w:pPr>
    </w:p>
    <w:p w:rsidR="007C0713" w:rsidRPr="00D60920" w:rsidRDefault="007C0713" w:rsidP="007C0713">
      <w:pPr>
        <w:spacing w:after="0" w:line="240" w:lineRule="auto"/>
        <w:rPr>
          <w:rFonts w:ascii="Calibri" w:eastAsia="Calibri" w:hAnsi="Calibri" w:cs="Calibri"/>
        </w:rPr>
      </w:pPr>
    </w:p>
    <w:p w:rsidR="007C0713" w:rsidRPr="00D60920" w:rsidRDefault="007C0713" w:rsidP="007C0713">
      <w:pPr>
        <w:spacing w:after="0" w:line="240" w:lineRule="auto"/>
        <w:jc w:val="both"/>
        <w:rPr>
          <w:rFonts w:ascii="Calibri" w:eastAsia="Calibri" w:hAnsi="Calibri" w:cs="Calibri"/>
        </w:rPr>
      </w:pPr>
      <w:r w:rsidRPr="00D60920">
        <w:rPr>
          <w:rFonts w:ascii="Calibri" w:eastAsia="Calibri" w:hAnsi="Calibri" w:cs="Calibri"/>
          <w:u w:val="single"/>
        </w:rPr>
        <w:tab/>
      </w:r>
      <w:r w:rsidRPr="00D60920">
        <w:rPr>
          <w:rFonts w:ascii="Calibri" w:eastAsia="Calibri" w:hAnsi="Calibri" w:cs="Calibri"/>
          <w:u w:val="single"/>
        </w:rPr>
        <w:tab/>
      </w:r>
      <w:r w:rsidRPr="00D60920">
        <w:rPr>
          <w:rFonts w:ascii="Calibri" w:eastAsia="Calibri" w:hAnsi="Calibri" w:cs="Calibri"/>
          <w:u w:val="single"/>
        </w:rPr>
        <w:tab/>
      </w:r>
      <w:r w:rsidRPr="00D60920">
        <w:rPr>
          <w:rFonts w:ascii="Calibri" w:eastAsia="Calibri" w:hAnsi="Calibri" w:cs="Calibri"/>
          <w:u w:val="single"/>
        </w:rPr>
        <w:tab/>
      </w:r>
      <w:r w:rsidRPr="00D60920">
        <w:rPr>
          <w:rFonts w:ascii="Calibri" w:eastAsia="Calibri" w:hAnsi="Calibri" w:cs="Calibri"/>
          <w:u w:val="single"/>
        </w:rPr>
        <w:tab/>
      </w:r>
    </w:p>
    <w:p w:rsidR="007C0713" w:rsidRPr="00D60920" w:rsidRDefault="007C0713" w:rsidP="007C0713">
      <w:pPr>
        <w:spacing w:after="0" w:line="240" w:lineRule="auto"/>
        <w:jc w:val="both"/>
        <w:rPr>
          <w:rFonts w:ascii="StobiSerif Regular" w:eastAsia="Calibri" w:hAnsi="StobiSerif Regular" w:cs="Calibri"/>
          <w:sz w:val="18"/>
        </w:rPr>
      </w:pPr>
      <w:r w:rsidRPr="00D60920">
        <w:rPr>
          <w:rFonts w:ascii="Calibri" w:eastAsia="Calibri" w:hAnsi="Calibri" w:cs="Calibri"/>
          <w:vertAlign w:val="superscript"/>
        </w:rPr>
        <w:t>1</w:t>
      </w:r>
      <w:r w:rsidRPr="00D60920">
        <w:rPr>
          <w:rFonts w:ascii="StobiSerif Regular" w:eastAsia="Calibri" w:hAnsi="StobiSerif Regular" w:cs="Calibri"/>
        </w:rPr>
        <w:t xml:space="preserve"> </w:t>
      </w:r>
      <w:r w:rsidRPr="00D60920">
        <w:rPr>
          <w:rFonts w:ascii="StobiSerif Regular" w:eastAsia="Calibri" w:hAnsi="StobiSerif Regular" w:cs="Calibri"/>
          <w:sz w:val="18"/>
        </w:rPr>
        <w:t xml:space="preserve">Документите кои се доставуваат во прилог со барањето, </w:t>
      </w:r>
      <w:r w:rsidRPr="00D60920">
        <w:rPr>
          <w:rFonts w:ascii="Calibri" w:eastAsia="Calibri" w:hAnsi="Calibri" w:cs="Calibri"/>
          <w:color w:val="000000"/>
          <w:sz w:val="18"/>
          <w:shd w:val="clear" w:color="auto" w:fill="FFFFFF"/>
        </w:rPr>
        <w:t> </w:t>
      </w:r>
      <w:r w:rsidRPr="00D60920">
        <w:rPr>
          <w:rFonts w:ascii="StobiSerif Regular" w:eastAsia="Calibri" w:hAnsi="StobiSerif Regular" w:cs="Calibri"/>
          <w:sz w:val="18"/>
        </w:rPr>
        <w:t xml:space="preserve">не смее да бидат постари од шест месеци од поднесување на барањето. Истите се доставуваат во оригинал или електронски во </w:t>
      </w:r>
      <w:proofErr w:type="spellStart"/>
      <w:r w:rsidRPr="00D60920">
        <w:rPr>
          <w:rFonts w:ascii="StobiSerif Regular" w:eastAsia="Calibri" w:hAnsi="StobiSerif Regular" w:cs="Calibri"/>
          <w:sz w:val="18"/>
        </w:rPr>
        <w:t>pdf</w:t>
      </w:r>
      <w:proofErr w:type="spellEnd"/>
      <w:r w:rsidRPr="00D60920">
        <w:rPr>
          <w:rFonts w:ascii="StobiSerif Regular" w:eastAsia="Calibri" w:hAnsi="StobiSerif Regular" w:cs="Calibri"/>
          <w:sz w:val="18"/>
        </w:rPr>
        <w:t>. формат.</w:t>
      </w:r>
    </w:p>
    <w:sectPr w:rsidR="007C0713" w:rsidRPr="00D609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F1C66"/>
    <w:multiLevelType w:val="hybridMultilevel"/>
    <w:tmpl w:val="41C0BF7A"/>
    <w:lvl w:ilvl="0" w:tplc="A3986790">
      <w:start w:val="1"/>
      <w:numFmt w:val="bullet"/>
      <w:lvlText w:val="-"/>
      <w:lvlJc w:val="left"/>
      <w:pPr>
        <w:ind w:left="720" w:hanging="360"/>
      </w:pPr>
      <w:rPr>
        <w:rFonts w:ascii="StobiSerif Regular" w:eastAsia="Calibri" w:hAnsi="StobiSerif Regular" w:cs="Times New Roman" w:hint="default"/>
      </w:rPr>
    </w:lvl>
    <w:lvl w:ilvl="1" w:tplc="A3986790">
      <w:start w:val="1"/>
      <w:numFmt w:val="bullet"/>
      <w:lvlText w:val="-"/>
      <w:lvlJc w:val="left"/>
      <w:pPr>
        <w:ind w:left="1440" w:hanging="360"/>
      </w:pPr>
      <w:rPr>
        <w:rFonts w:ascii="StobiSerif Regular" w:eastAsia="Calibri" w:hAnsi="StobiSerif Regular" w:cs="Times New Roman" w:hint="default"/>
      </w:rPr>
    </w:lvl>
    <w:lvl w:ilvl="2" w:tplc="E33C2B80">
      <w:numFmt w:val="bullet"/>
      <w:lvlText w:val="-"/>
      <w:lvlJc w:val="left"/>
      <w:pPr>
        <w:ind w:left="2160" w:hanging="360"/>
      </w:pPr>
      <w:rPr>
        <w:rFonts w:ascii="Calibri" w:eastAsia="Calibri" w:hAnsi="Calibri" w:cs="Calibri"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13"/>
    <w:rsid w:val="001F3186"/>
    <w:rsid w:val="007C0713"/>
    <w:rsid w:val="00AE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3DF23-A0C1-45CC-B75C-34294052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713"/>
    <w:pPr>
      <w:spacing w:after="200" w:line="276" w:lineRule="auto"/>
      <w:jc w:val="left"/>
    </w:pPr>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713"/>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Anchev</dc:creator>
  <cp:keywords/>
  <dc:description/>
  <cp:lastModifiedBy>Vladimir Anchev</cp:lastModifiedBy>
  <cp:revision>2</cp:revision>
  <dcterms:created xsi:type="dcterms:W3CDTF">2021-09-09T12:53:00Z</dcterms:created>
  <dcterms:modified xsi:type="dcterms:W3CDTF">2021-09-09T13:06:00Z</dcterms:modified>
</cp:coreProperties>
</file>