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4634" w14:textId="2F61A83D" w:rsidR="000D1F2C" w:rsidRPr="00D576E3" w:rsidRDefault="000D1F2C">
      <w:pPr>
        <w:pStyle w:val="Heading1"/>
        <w:jc w:val="both"/>
        <w:rPr>
          <w:b/>
          <w:bCs/>
          <w:lang w:val="mk-MK"/>
        </w:rPr>
      </w:pPr>
      <w:bookmarkStart w:id="0" w:name="_Checklist_for_general"/>
      <w:bookmarkStart w:id="1" w:name="_Toc309641812"/>
      <w:bookmarkEnd w:id="0"/>
      <w:r w:rsidRPr="00D576E3">
        <w:rPr>
          <w:b/>
          <w:bCs/>
          <w:lang w:val="ru-RU"/>
        </w:rPr>
        <w:t xml:space="preserve">АНЕКС 1: </w:t>
      </w:r>
      <w:r w:rsidR="00CB6DF8" w:rsidRPr="00D576E3">
        <w:rPr>
          <w:b/>
          <w:bCs/>
          <w:lang w:val="mk-MK"/>
        </w:rPr>
        <w:t xml:space="preserve">Листа </w:t>
      </w:r>
      <w:r w:rsidRPr="00D576E3">
        <w:rPr>
          <w:b/>
          <w:bCs/>
        </w:rPr>
        <w:t xml:space="preserve">за проверка за општи </w:t>
      </w:r>
      <w:r w:rsidR="00900FFB" w:rsidRPr="00D576E3">
        <w:rPr>
          <w:b/>
          <w:bCs/>
        </w:rPr>
        <w:t xml:space="preserve">ИТ </w:t>
      </w:r>
      <w:r w:rsidRPr="00D576E3">
        <w:rPr>
          <w:b/>
          <w:bCs/>
        </w:rPr>
        <w:t xml:space="preserve">контроли </w:t>
      </w:r>
      <w:bookmarkEnd w:id="1"/>
    </w:p>
    <w:p w14:paraId="6F283639" w14:textId="77777777" w:rsidR="00D60A4E" w:rsidRPr="00D576E3" w:rsidRDefault="00D60A4E" w:rsidP="0071071D">
      <w:pPr>
        <w:rPr>
          <w:lang w:val="mk-MK"/>
        </w:rPr>
      </w:pPr>
    </w:p>
    <w:p w14:paraId="30313460" w14:textId="3165F6F3" w:rsidR="000D1F2C" w:rsidRPr="00304524" w:rsidRDefault="00E13825" w:rsidP="00D576E3">
      <w:pPr>
        <w:jc w:val="both"/>
        <w:rPr>
          <w:rFonts w:cs="Calibri"/>
          <w:sz w:val="24"/>
          <w:szCs w:val="24"/>
        </w:rPr>
      </w:pPr>
      <w:r>
        <w:rPr>
          <w:rFonts w:cs="Calibri"/>
          <w:sz w:val="24"/>
          <w:szCs w:val="24"/>
          <w:lang w:val="mk-MK"/>
        </w:rPr>
        <w:t>Потребно</w:t>
      </w:r>
      <w:r w:rsidRPr="00304524">
        <w:rPr>
          <w:rFonts w:cs="Calibri"/>
          <w:sz w:val="24"/>
          <w:szCs w:val="24"/>
        </w:rPr>
        <w:t xml:space="preserve"> </w:t>
      </w:r>
      <w:r w:rsidR="000D1F2C" w:rsidRPr="00304524">
        <w:rPr>
          <w:rFonts w:cs="Calibri"/>
          <w:sz w:val="24"/>
          <w:szCs w:val="24"/>
        </w:rPr>
        <w:t xml:space="preserve">е да се </w:t>
      </w:r>
      <w:r>
        <w:rPr>
          <w:rFonts w:cs="Calibri"/>
          <w:sz w:val="24"/>
          <w:szCs w:val="24"/>
          <w:lang w:val="mk-MK"/>
        </w:rPr>
        <w:t>про</w:t>
      </w:r>
      <w:r w:rsidR="000D1F2C" w:rsidRPr="00304524">
        <w:rPr>
          <w:rFonts w:cs="Calibri"/>
          <w:sz w:val="24"/>
          <w:szCs w:val="24"/>
        </w:rPr>
        <w:t xml:space="preserve">цени </w:t>
      </w:r>
      <w:r>
        <w:rPr>
          <w:rFonts w:cs="Calibri"/>
          <w:sz w:val="24"/>
          <w:szCs w:val="24"/>
          <w:lang w:val="mk-MK"/>
        </w:rPr>
        <w:t xml:space="preserve">ИТ </w:t>
      </w:r>
      <w:r w:rsidR="000D1F2C" w:rsidRPr="00304524">
        <w:rPr>
          <w:rFonts w:cs="Calibri"/>
          <w:sz w:val="24"/>
          <w:szCs w:val="24"/>
        </w:rPr>
        <w:t>контрол</w:t>
      </w:r>
      <w:r>
        <w:rPr>
          <w:rFonts w:cs="Calibri"/>
          <w:sz w:val="24"/>
          <w:szCs w:val="24"/>
          <w:lang w:val="mk-MK"/>
        </w:rPr>
        <w:t>ната с</w:t>
      </w:r>
      <w:r w:rsidR="00D576E3">
        <w:rPr>
          <w:rFonts w:cs="Calibri"/>
          <w:sz w:val="24"/>
          <w:szCs w:val="24"/>
          <w:lang w:val="mk-MK"/>
        </w:rPr>
        <w:t>р</w:t>
      </w:r>
      <w:r>
        <w:rPr>
          <w:rFonts w:cs="Calibri"/>
          <w:sz w:val="24"/>
          <w:szCs w:val="24"/>
          <w:lang w:val="mk-MK"/>
        </w:rPr>
        <w:t>еди</w:t>
      </w:r>
      <w:r w:rsidR="00D576E3">
        <w:rPr>
          <w:rFonts w:cs="Calibri"/>
          <w:sz w:val="24"/>
          <w:szCs w:val="24"/>
          <w:lang w:val="mk-MK"/>
        </w:rPr>
        <w:t>на</w:t>
      </w:r>
      <w:r w:rsidR="000D1F2C" w:rsidRPr="00304524">
        <w:rPr>
          <w:rFonts w:cs="Calibri"/>
          <w:sz w:val="24"/>
          <w:szCs w:val="24"/>
        </w:rPr>
        <w:t xml:space="preserve"> како основа за одлучување колку ревизијата ќе се потпира на податоците произведени</w:t>
      </w:r>
      <w:r>
        <w:rPr>
          <w:rFonts w:cs="Calibri"/>
          <w:sz w:val="24"/>
          <w:szCs w:val="24"/>
          <w:lang w:val="mk-MK"/>
        </w:rPr>
        <w:t xml:space="preserve">/изготвени </w:t>
      </w:r>
      <w:r w:rsidR="000D1F2C" w:rsidRPr="00304524">
        <w:rPr>
          <w:rFonts w:cs="Calibri"/>
          <w:sz w:val="24"/>
          <w:szCs w:val="24"/>
        </w:rPr>
        <w:t xml:space="preserve"> од компјутеризирани ИТ системи. Слабостите во </w:t>
      </w:r>
      <w:r w:rsidRPr="00304524">
        <w:rPr>
          <w:rFonts w:cs="Calibri"/>
          <w:sz w:val="24"/>
          <w:szCs w:val="24"/>
        </w:rPr>
        <w:t xml:space="preserve">ИТ </w:t>
      </w:r>
      <w:r w:rsidR="000D1F2C" w:rsidRPr="00304524">
        <w:rPr>
          <w:rFonts w:cs="Calibri"/>
          <w:sz w:val="24"/>
          <w:szCs w:val="24"/>
        </w:rPr>
        <w:t>контрол</w:t>
      </w:r>
      <w:r>
        <w:rPr>
          <w:rFonts w:cs="Calibri"/>
          <w:sz w:val="24"/>
          <w:szCs w:val="24"/>
          <w:lang w:val="mk-MK"/>
        </w:rPr>
        <w:t>ната средина</w:t>
      </w:r>
      <w:r w:rsidR="000D1F2C" w:rsidRPr="00304524">
        <w:rPr>
          <w:rFonts w:cs="Calibri"/>
          <w:sz w:val="24"/>
          <w:szCs w:val="24"/>
        </w:rPr>
        <w:t xml:space="preserve">  имаат големо влијание врз сите апликации и податоци што се одржуваат во таа средина.</w:t>
      </w:r>
    </w:p>
    <w:p w14:paraId="6AB30789" w14:textId="51073012" w:rsidR="000D1F2C" w:rsidRPr="008E7EBD" w:rsidRDefault="000D1F2C" w:rsidP="00D576E3">
      <w:pPr>
        <w:jc w:val="both"/>
        <w:rPr>
          <w:rFonts w:cs="Calibri"/>
          <w:sz w:val="24"/>
          <w:szCs w:val="24"/>
          <w:lang w:val="ru-RU"/>
        </w:rPr>
      </w:pPr>
      <w:r w:rsidRPr="00304524">
        <w:rPr>
          <w:rFonts w:cs="Calibri"/>
          <w:sz w:val="24"/>
          <w:szCs w:val="24"/>
        </w:rPr>
        <w:t xml:space="preserve">Оваа листа за проверка за општи контроли е збир на прашања од затворен тип за употреба во ограничен преглед на </w:t>
      </w:r>
      <w:r w:rsidR="00EE4088">
        <w:rPr>
          <w:rFonts w:cs="Calibri"/>
          <w:sz w:val="24"/>
          <w:szCs w:val="24"/>
          <w:lang w:val="mk-MK"/>
        </w:rPr>
        <w:t>ИТ</w:t>
      </w:r>
      <w:r w:rsidR="00EE4088" w:rsidRPr="00304524">
        <w:rPr>
          <w:rFonts w:cs="Calibri"/>
          <w:sz w:val="24"/>
          <w:szCs w:val="24"/>
        </w:rPr>
        <w:t xml:space="preserve"> </w:t>
      </w:r>
      <w:r w:rsidRPr="00304524">
        <w:rPr>
          <w:rFonts w:cs="Calibri"/>
          <w:sz w:val="24"/>
          <w:szCs w:val="24"/>
        </w:rPr>
        <w:t>контролната средина кај субјектот кој е предмет на ревизија. Т</w:t>
      </w:r>
      <w:r w:rsidR="00CD28E1">
        <w:rPr>
          <w:rFonts w:cs="Calibri"/>
          <w:sz w:val="24"/>
          <w:szCs w:val="24"/>
          <w:lang w:val="mk-MK"/>
        </w:rPr>
        <w:t>аа</w:t>
      </w:r>
      <w:r w:rsidRPr="00304524">
        <w:rPr>
          <w:rFonts w:cs="Calibri"/>
          <w:sz w:val="24"/>
          <w:szCs w:val="24"/>
        </w:rPr>
        <w:t xml:space="preserve"> ќе им помогне на ревизорите да ги проверат главните цели за ИТ контрола, кои се засноваат на </w:t>
      </w:r>
      <w:hyperlink r:id="rId8" w:history="1">
        <w:r w:rsidRPr="007D0631">
          <w:rPr>
            <w:rStyle w:val="Hyperlink"/>
          </w:rPr>
          <w:t xml:space="preserve">рамката COBIT </w:t>
        </w:r>
      </w:hyperlink>
      <w:r w:rsidRPr="00304524">
        <w:rPr>
          <w:rFonts w:cs="Calibri"/>
          <w:sz w:val="24"/>
          <w:szCs w:val="24"/>
        </w:rPr>
        <w:t xml:space="preserve">во однос на регулаторната рамка на ЕУ и критериумите за информации во областите на управување и </w:t>
      </w:r>
      <w:r w:rsidR="00AE04BD">
        <w:rPr>
          <w:rFonts w:cs="Calibri"/>
          <w:sz w:val="24"/>
          <w:szCs w:val="24"/>
          <w:lang w:val="mk-MK"/>
        </w:rPr>
        <w:t>раководење</w:t>
      </w:r>
      <w:r w:rsidRPr="00304524">
        <w:rPr>
          <w:rFonts w:cs="Calibri"/>
          <w:sz w:val="24"/>
          <w:szCs w:val="24"/>
        </w:rPr>
        <w:t xml:space="preserve"> со ИТ, управување со податоци, планирање на континуитет на </w:t>
      </w:r>
      <w:r w:rsidR="00F23A7C">
        <w:rPr>
          <w:rFonts w:cs="Calibri"/>
          <w:sz w:val="24"/>
          <w:szCs w:val="24"/>
          <w:lang w:val="mk-MK"/>
        </w:rPr>
        <w:t>работењето</w:t>
      </w:r>
      <w:r w:rsidRPr="00304524">
        <w:rPr>
          <w:rFonts w:cs="Calibri"/>
          <w:sz w:val="24"/>
          <w:szCs w:val="24"/>
        </w:rPr>
        <w:t>, безбедност на информации, управување со промени и аутсорсинг на ИТ инфраструктура.</w:t>
      </w:r>
      <w:r w:rsidR="00F45A72" w:rsidRPr="0071071D">
        <w:rPr>
          <w:rFonts w:cs="Calibri"/>
          <w:sz w:val="24"/>
          <w:szCs w:val="24"/>
          <w:lang w:val="ru-RU"/>
        </w:rPr>
        <w:t xml:space="preserve"> </w:t>
      </w:r>
      <w:r w:rsidR="00F45A72" w:rsidRPr="008E7EBD">
        <w:rPr>
          <w:rFonts w:cs="Calibri"/>
          <w:i/>
          <w:iCs/>
          <w:sz w:val="24"/>
          <w:szCs w:val="24"/>
          <w:lang w:val="mk-MK"/>
        </w:rPr>
        <w:t>Повикувањата</w:t>
      </w:r>
      <w:r w:rsidR="00C135B0" w:rsidRPr="008E7EBD">
        <w:rPr>
          <w:rFonts w:cs="Calibri"/>
          <w:i/>
          <w:iCs/>
          <w:sz w:val="24"/>
          <w:szCs w:val="24"/>
          <w:lang w:val="mk-MK"/>
        </w:rPr>
        <w:t xml:space="preserve">/референците кон рамката за </w:t>
      </w:r>
      <w:r w:rsidR="008E2184" w:rsidRPr="008E7EBD">
        <w:rPr>
          <w:i/>
          <w:iCs/>
          <w:u w:val="single"/>
        </w:rPr>
        <w:t xml:space="preserve">COBIT </w:t>
      </w:r>
      <w:r w:rsidR="008E2184" w:rsidRPr="008E7EBD">
        <w:rPr>
          <w:rFonts w:cs="Calibri"/>
          <w:i/>
          <w:iCs/>
          <w:sz w:val="24"/>
          <w:szCs w:val="24"/>
          <w:lang w:val="mk-MK"/>
        </w:rPr>
        <w:t xml:space="preserve"> и</w:t>
      </w:r>
      <w:r w:rsidR="00C135B0" w:rsidRPr="008E7EBD">
        <w:rPr>
          <w:rFonts w:cs="Calibri"/>
          <w:i/>
          <w:iCs/>
          <w:sz w:val="24"/>
          <w:szCs w:val="24"/>
        </w:rPr>
        <w:t xml:space="preserve"> регулаторната рамка на ЕУ</w:t>
      </w:r>
      <w:r w:rsidR="008E2184" w:rsidRPr="008E7EBD">
        <w:rPr>
          <w:rFonts w:cs="Calibri"/>
          <w:i/>
          <w:iCs/>
          <w:sz w:val="24"/>
          <w:szCs w:val="24"/>
          <w:lang w:val="mk-MK"/>
        </w:rPr>
        <w:t xml:space="preserve">, се дадени индикативно, со цел да ги претстават </w:t>
      </w:r>
      <w:r w:rsidR="00807F13" w:rsidRPr="008E7EBD">
        <w:rPr>
          <w:rFonts w:cs="Calibri"/>
          <w:i/>
          <w:iCs/>
          <w:sz w:val="24"/>
          <w:szCs w:val="24"/>
          <w:lang w:val="mk-MK"/>
        </w:rPr>
        <w:t>меѓународните/европските практики во оваа област</w:t>
      </w:r>
      <w:r w:rsidR="00877EAA" w:rsidRPr="008E7EBD">
        <w:rPr>
          <w:rFonts w:cs="Calibri"/>
          <w:i/>
          <w:iCs/>
          <w:sz w:val="24"/>
          <w:szCs w:val="24"/>
          <w:lang w:val="mk-MK"/>
        </w:rPr>
        <w:t xml:space="preserve">, истите при практично користење на </w:t>
      </w:r>
      <w:r w:rsidR="000046DF" w:rsidRPr="008E7EBD">
        <w:rPr>
          <w:rFonts w:cs="Calibri"/>
          <w:i/>
          <w:iCs/>
          <w:sz w:val="24"/>
          <w:szCs w:val="24"/>
          <w:lang w:val="mk-MK"/>
        </w:rPr>
        <w:t>листата за проверка од страна на ревизорскиот тим може да бидат отстранети</w:t>
      </w:r>
      <w:r w:rsidR="00807F13" w:rsidRPr="008E7EBD">
        <w:rPr>
          <w:rFonts w:cs="Calibri"/>
          <w:i/>
          <w:iCs/>
          <w:sz w:val="24"/>
          <w:szCs w:val="24"/>
          <w:lang w:val="mk-MK"/>
        </w:rPr>
        <w:t xml:space="preserve">. </w:t>
      </w:r>
      <w:r w:rsidR="0085468F" w:rsidRPr="008E7EBD">
        <w:rPr>
          <w:rFonts w:cs="Calibri"/>
          <w:i/>
          <w:iCs/>
          <w:sz w:val="24"/>
          <w:szCs w:val="24"/>
          <w:lang w:val="mk-MK"/>
        </w:rPr>
        <w:t xml:space="preserve">Листата за проверка може </w:t>
      </w:r>
      <w:r w:rsidR="00DE3A72" w:rsidRPr="008E7EBD">
        <w:rPr>
          <w:rFonts w:cs="Calibri"/>
          <w:i/>
          <w:iCs/>
          <w:sz w:val="24"/>
          <w:szCs w:val="24"/>
          <w:lang w:val="mk-MK"/>
        </w:rPr>
        <w:t xml:space="preserve">при употреба </w:t>
      </w:r>
      <w:r w:rsidR="00557954" w:rsidRPr="008E7EBD">
        <w:rPr>
          <w:rFonts w:cs="Calibri"/>
          <w:i/>
          <w:iCs/>
          <w:sz w:val="24"/>
          <w:szCs w:val="24"/>
          <w:lang w:val="mk-MK"/>
        </w:rPr>
        <w:t>може да се прилагоди на специфичностите на јавниот субјект, притоа да се внимава содржината на ист</w:t>
      </w:r>
      <w:r w:rsidR="00B85983" w:rsidRPr="008E7EBD">
        <w:rPr>
          <w:rFonts w:cs="Calibri"/>
          <w:i/>
          <w:iCs/>
          <w:sz w:val="24"/>
          <w:szCs w:val="24"/>
          <w:lang w:val="mk-MK"/>
        </w:rPr>
        <w:t>ата</w:t>
      </w:r>
      <w:r w:rsidR="00557954" w:rsidRPr="008E7EBD">
        <w:rPr>
          <w:rFonts w:cs="Calibri"/>
          <w:i/>
          <w:iCs/>
          <w:sz w:val="24"/>
          <w:szCs w:val="24"/>
          <w:lang w:val="mk-MK"/>
        </w:rPr>
        <w:t xml:space="preserve"> да не отстапува од Рамката за внатрешна ревизија согласно којашто треба да се врши внатрешната ревизија, а истото е утврдено со Законот за системот на внатрешна финансиска контрола во јавниот сектор</w:t>
      </w:r>
      <w:r w:rsidR="008E7EBD" w:rsidRPr="008E7EBD">
        <w:rPr>
          <w:rFonts w:cs="Calibri"/>
          <w:i/>
          <w:iCs/>
          <w:sz w:val="24"/>
          <w:szCs w:val="24"/>
          <w:lang w:val="ru-RU"/>
        </w:rPr>
        <w:t>.</w:t>
      </w:r>
    </w:p>
    <w:p w14:paraId="7135099A" w14:textId="6533F308" w:rsidR="000D1F2C" w:rsidRPr="007D0631" w:rsidRDefault="000D1F2C" w:rsidP="00D576E3">
      <w:pPr>
        <w:jc w:val="both"/>
        <w:rPr>
          <w:rFonts w:cs="Calibri"/>
          <w:sz w:val="24"/>
          <w:szCs w:val="24"/>
        </w:rPr>
      </w:pPr>
      <w:r w:rsidRPr="007D0631">
        <w:rPr>
          <w:rFonts w:cs="Calibri"/>
          <w:sz w:val="24"/>
          <w:szCs w:val="24"/>
        </w:rPr>
        <w:t xml:space="preserve">Можете да </w:t>
      </w:r>
      <w:r w:rsidR="005B45B3">
        <w:rPr>
          <w:rFonts w:cs="Calibri"/>
          <w:sz w:val="24"/>
          <w:szCs w:val="24"/>
          <w:lang w:val="mk-MK"/>
        </w:rPr>
        <w:t>преминете</w:t>
      </w:r>
      <w:r w:rsidRPr="007D0631">
        <w:rPr>
          <w:rFonts w:cs="Calibri"/>
          <w:sz w:val="24"/>
          <w:szCs w:val="24"/>
        </w:rPr>
        <w:t xml:space="preserve"> директно</w:t>
      </w:r>
      <w:r w:rsidR="00123EB4">
        <w:rPr>
          <w:rFonts w:cs="Calibri"/>
          <w:sz w:val="24"/>
          <w:szCs w:val="24"/>
          <w:lang w:val="mk-MK"/>
        </w:rPr>
        <w:t xml:space="preserve"> (со користење на линкот)</w:t>
      </w:r>
      <w:r w:rsidRPr="007D0631">
        <w:rPr>
          <w:rFonts w:cs="Calibri"/>
          <w:sz w:val="24"/>
          <w:szCs w:val="24"/>
        </w:rPr>
        <w:t xml:space="preserve"> на следните делови од списокот за проверка за општи</w:t>
      </w:r>
      <w:r w:rsidR="005B45B3">
        <w:rPr>
          <w:rFonts w:cs="Calibri"/>
          <w:sz w:val="24"/>
          <w:szCs w:val="24"/>
          <w:lang w:val="mk-MK"/>
        </w:rPr>
        <w:t>те</w:t>
      </w:r>
      <w:r w:rsidRPr="007D0631">
        <w:rPr>
          <w:rFonts w:cs="Calibri"/>
          <w:sz w:val="24"/>
          <w:szCs w:val="24"/>
        </w:rPr>
        <w:t xml:space="preserve"> контроли:</w:t>
      </w:r>
    </w:p>
    <w:p w14:paraId="1ABE5C4C" w14:textId="55374C00" w:rsidR="000D1F2C" w:rsidRPr="007D0631" w:rsidRDefault="000D1F2C" w:rsidP="00D576E3">
      <w:pPr>
        <w:pStyle w:val="ListParagraph"/>
        <w:numPr>
          <w:ilvl w:val="0"/>
          <w:numId w:val="46"/>
        </w:numPr>
        <w:spacing w:after="240" w:line="360" w:lineRule="auto"/>
        <w:jc w:val="both"/>
        <w:rPr>
          <w:rFonts w:cs="Calibri"/>
          <w:sz w:val="24"/>
          <w:szCs w:val="24"/>
        </w:rPr>
      </w:pPr>
      <w:hyperlink w:anchor="_IT_GOVERNANCE_AND" w:history="1">
        <w:r w:rsidRPr="007D0631">
          <w:rPr>
            <w:rStyle w:val="Hyperlink"/>
            <w:rFonts w:cs="Calibri"/>
            <w:sz w:val="24"/>
            <w:szCs w:val="24"/>
          </w:rPr>
          <w:t xml:space="preserve">Управување и </w:t>
        </w:r>
        <w:r w:rsidR="005B45B3">
          <w:rPr>
            <w:rStyle w:val="Hyperlink"/>
            <w:rFonts w:cs="Calibri"/>
            <w:sz w:val="24"/>
            <w:szCs w:val="24"/>
            <w:lang w:val="mk-MK"/>
          </w:rPr>
          <w:t>раководење</w:t>
        </w:r>
        <w:r w:rsidR="005B45B3" w:rsidRPr="007D0631">
          <w:rPr>
            <w:rStyle w:val="Hyperlink"/>
            <w:rFonts w:cs="Calibri"/>
            <w:sz w:val="24"/>
            <w:szCs w:val="24"/>
          </w:rPr>
          <w:t xml:space="preserve"> </w:t>
        </w:r>
        <w:r w:rsidRPr="007D0631">
          <w:rPr>
            <w:rStyle w:val="Hyperlink"/>
            <w:rFonts w:cs="Calibri"/>
            <w:sz w:val="24"/>
            <w:szCs w:val="24"/>
          </w:rPr>
          <w:t>со ИТ</w:t>
        </w:r>
      </w:hyperlink>
    </w:p>
    <w:p w14:paraId="13E7931F" w14:textId="77777777" w:rsidR="000D1F2C" w:rsidRPr="007D0631" w:rsidRDefault="000D1F2C" w:rsidP="00D576E3">
      <w:pPr>
        <w:pStyle w:val="ListParagraph"/>
        <w:numPr>
          <w:ilvl w:val="0"/>
          <w:numId w:val="46"/>
        </w:numPr>
        <w:spacing w:after="240" w:line="360" w:lineRule="auto"/>
        <w:jc w:val="both"/>
        <w:rPr>
          <w:rFonts w:cs="Calibri"/>
          <w:sz w:val="24"/>
          <w:szCs w:val="24"/>
        </w:rPr>
      </w:pPr>
      <w:hyperlink w:anchor="_DATA_MANAGEMENT_CONTROLS" w:history="1">
        <w:r>
          <w:rPr>
            <w:rStyle w:val="Hyperlink"/>
            <w:rFonts w:cs="Calibri"/>
            <w:sz w:val="24"/>
            <w:szCs w:val="24"/>
          </w:rPr>
          <w:t>Управување со податоци</w:t>
        </w:r>
      </w:hyperlink>
    </w:p>
    <w:p w14:paraId="3603D8FD" w14:textId="77777777" w:rsidR="000D1F2C" w:rsidRPr="007D0631" w:rsidRDefault="000D1F2C" w:rsidP="00D576E3">
      <w:pPr>
        <w:pStyle w:val="ListParagraph"/>
        <w:numPr>
          <w:ilvl w:val="0"/>
          <w:numId w:val="46"/>
        </w:numPr>
        <w:spacing w:after="240" w:line="360" w:lineRule="auto"/>
        <w:jc w:val="both"/>
        <w:rPr>
          <w:rFonts w:cs="Calibri"/>
          <w:sz w:val="24"/>
          <w:szCs w:val="24"/>
        </w:rPr>
      </w:pPr>
      <w:hyperlink w:anchor="_BUSINESS_CONTINUITY_CONTROLS" w:history="1">
        <w:r w:rsidRPr="007D0631">
          <w:rPr>
            <w:rStyle w:val="Hyperlink"/>
            <w:rFonts w:cs="Calibri"/>
            <w:sz w:val="24"/>
            <w:szCs w:val="24"/>
          </w:rPr>
          <w:t>Планирање на континуитет на бизнисот</w:t>
        </w:r>
      </w:hyperlink>
    </w:p>
    <w:p w14:paraId="4CA83BC0" w14:textId="77777777" w:rsidR="000D1F2C" w:rsidRPr="007D0631" w:rsidRDefault="000D1F2C" w:rsidP="00D576E3">
      <w:pPr>
        <w:pStyle w:val="ListParagraph"/>
        <w:numPr>
          <w:ilvl w:val="0"/>
          <w:numId w:val="46"/>
        </w:numPr>
        <w:spacing w:after="240" w:line="360" w:lineRule="auto"/>
        <w:jc w:val="both"/>
        <w:rPr>
          <w:rFonts w:cs="Calibri"/>
          <w:sz w:val="24"/>
          <w:szCs w:val="24"/>
        </w:rPr>
      </w:pPr>
      <w:hyperlink w:anchor="_INFORMATION_SECURITY_CONTROLS" w:history="1">
        <w:r w:rsidRPr="007D0631">
          <w:rPr>
            <w:rStyle w:val="Hyperlink"/>
            <w:rFonts w:cs="Calibri"/>
            <w:sz w:val="24"/>
            <w:szCs w:val="24"/>
          </w:rPr>
          <w:t>Безбедност на информации</w:t>
        </w:r>
      </w:hyperlink>
    </w:p>
    <w:p w14:paraId="6D09066B" w14:textId="77777777" w:rsidR="000D1F2C" w:rsidRPr="007D0631" w:rsidRDefault="000D1F2C" w:rsidP="00D576E3">
      <w:pPr>
        <w:pStyle w:val="ListParagraph"/>
        <w:numPr>
          <w:ilvl w:val="0"/>
          <w:numId w:val="46"/>
        </w:numPr>
        <w:spacing w:after="240" w:line="360" w:lineRule="auto"/>
        <w:jc w:val="both"/>
        <w:rPr>
          <w:rFonts w:cs="Calibri"/>
          <w:sz w:val="24"/>
          <w:szCs w:val="24"/>
        </w:rPr>
      </w:pPr>
      <w:hyperlink w:anchor="_CHANGE_MANAGEMENT_CONTROLS" w:history="1">
        <w:r w:rsidRPr="007D0631">
          <w:rPr>
            <w:rStyle w:val="Hyperlink"/>
            <w:rFonts w:cs="Calibri"/>
            <w:sz w:val="24"/>
            <w:szCs w:val="24"/>
          </w:rPr>
          <w:t>Управување со промени</w:t>
        </w:r>
      </w:hyperlink>
    </w:p>
    <w:p w14:paraId="0E4836A1" w14:textId="77777777" w:rsidR="000D1F2C" w:rsidRPr="007D0631" w:rsidRDefault="000D1F2C" w:rsidP="00D576E3">
      <w:pPr>
        <w:pStyle w:val="ListParagraph"/>
        <w:numPr>
          <w:ilvl w:val="0"/>
          <w:numId w:val="46"/>
        </w:numPr>
        <w:spacing w:after="240" w:line="360" w:lineRule="auto"/>
        <w:jc w:val="both"/>
        <w:rPr>
          <w:rFonts w:cs="Calibri"/>
          <w:sz w:val="24"/>
          <w:szCs w:val="24"/>
        </w:rPr>
      </w:pPr>
      <w:hyperlink w:anchor="_CONTROLS_ON_OUTSOURCING" w:history="1">
        <w:r w:rsidRPr="007D0631">
          <w:rPr>
            <w:rStyle w:val="Hyperlink"/>
            <w:rFonts w:cs="Calibri"/>
            <w:sz w:val="24"/>
            <w:szCs w:val="24"/>
          </w:rPr>
          <w:t>Аутсорсин</w:t>
        </w:r>
        <w:r w:rsidRPr="007D0631">
          <w:rPr>
            <w:rStyle w:val="Hyperlink"/>
            <w:rFonts w:cs="Calibri"/>
            <w:sz w:val="24"/>
            <w:szCs w:val="24"/>
          </w:rPr>
          <w:t>г</w:t>
        </w:r>
        <w:r w:rsidRPr="007D0631">
          <w:rPr>
            <w:rStyle w:val="Hyperlink"/>
            <w:rFonts w:cs="Calibri"/>
            <w:sz w:val="24"/>
            <w:szCs w:val="24"/>
          </w:rPr>
          <w:t xml:space="preserve"> на ИТ инфраструктура</w:t>
        </w:r>
      </w:hyperlink>
    </w:p>
    <w:p w14:paraId="0364666E" w14:textId="77777777" w:rsidR="000D1F2C" w:rsidRPr="00AC0ECF" w:rsidRDefault="000D1F2C" w:rsidP="00D576E3">
      <w:pPr>
        <w:jc w:val="both"/>
        <w:rPr>
          <w:rFonts w:cstheme="minorHAnsi"/>
        </w:rPr>
      </w:pPr>
    </w:p>
    <w:p w14:paraId="3DBA3652" w14:textId="77777777" w:rsidR="000D1F2C" w:rsidRPr="00AC0ECF" w:rsidRDefault="000D1F2C" w:rsidP="00D576E3">
      <w:pPr>
        <w:jc w:val="both"/>
        <w:rPr>
          <w:rFonts w:cstheme="minorHAnsi"/>
          <w:b/>
        </w:rPr>
        <w:sectPr w:rsidR="000D1F2C" w:rsidRPr="00AC0ECF" w:rsidSect="00CF23D3">
          <w:footerReference w:type="default" r:id="rId9"/>
          <w:endnotePr>
            <w:numFmt w:val="decimal"/>
          </w:endnotePr>
          <w:pgSz w:w="11907" w:h="16840" w:code="9"/>
          <w:pgMar w:top="1134" w:right="1418" w:bottom="851" w:left="851" w:header="420" w:footer="386" w:gutter="0"/>
          <w:cols w:space="720"/>
          <w:titlePg/>
          <w:docGrid w:linePitch="360"/>
        </w:sectPr>
      </w:pPr>
    </w:p>
    <w:p w14:paraId="2BC2AFA6" w14:textId="77777777" w:rsidR="000D1F2C" w:rsidRPr="00557084" w:rsidRDefault="000D1F2C" w:rsidP="00D576E3">
      <w:pPr>
        <w:pStyle w:val="Heading1"/>
        <w:keepLines w:val="0"/>
        <w:numPr>
          <w:ilvl w:val="0"/>
          <w:numId w:val="47"/>
        </w:numPr>
        <w:spacing w:before="0" w:after="360" w:line="360" w:lineRule="auto"/>
        <w:jc w:val="both"/>
      </w:pPr>
      <w:bookmarkStart w:id="2" w:name="_IT_GOVERNANCE_AND"/>
      <w:bookmarkStart w:id="3" w:name="_Toc254348495"/>
      <w:bookmarkStart w:id="4" w:name="_Hlt26256259"/>
      <w:bookmarkEnd w:id="2"/>
      <w:r w:rsidRPr="00557084">
        <w:lastRenderedPageBreak/>
        <w:t>УПРАВУВАЊЕ И КОНТРОЛИ НА УПРАВУВАЊЕТО</w:t>
      </w:r>
      <w:bookmarkEnd w:id="3"/>
      <w:bookmarkEnd w:id="4"/>
    </w:p>
    <w:p w14:paraId="66D92E32" w14:textId="77777777" w:rsidR="000D1F2C" w:rsidRPr="00557084" w:rsidRDefault="000D1F2C" w:rsidP="00D576E3">
      <w:pPr>
        <w:jc w:val="both"/>
        <w:rPr>
          <w:rFonts w:ascii="Arial" w:hAnsi="Arial" w:cs="Arial"/>
          <w:b/>
          <w:sz w:val="24"/>
          <w:szCs w:val="24"/>
        </w:rPr>
      </w:pPr>
    </w:p>
    <w:tbl>
      <w:tblPr>
        <w:tblW w:w="146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992"/>
        <w:gridCol w:w="5103"/>
        <w:gridCol w:w="1560"/>
        <w:gridCol w:w="2296"/>
      </w:tblGrid>
      <w:tr w:rsidR="000D1F2C" w:rsidRPr="00A26C4B" w14:paraId="3FC7F333" w14:textId="77777777" w:rsidTr="008E7EBD">
        <w:trPr>
          <w:cantSplit/>
          <w:trHeight w:val="801"/>
          <w:tblHeader/>
        </w:trPr>
        <w:tc>
          <w:tcPr>
            <w:tcW w:w="426" w:type="dxa"/>
            <w:shd w:val="clear" w:color="auto" w:fill="D9D9D9"/>
          </w:tcPr>
          <w:p w14:paraId="34CE2B87" w14:textId="77777777" w:rsidR="000D1F2C" w:rsidRPr="00A26C4B" w:rsidRDefault="000D1F2C" w:rsidP="00D576E3">
            <w:pPr>
              <w:jc w:val="both"/>
              <w:rPr>
                <w:rFonts w:cstheme="minorHAnsi"/>
              </w:rPr>
            </w:pPr>
          </w:p>
        </w:tc>
        <w:tc>
          <w:tcPr>
            <w:tcW w:w="4252" w:type="dxa"/>
            <w:shd w:val="clear" w:color="auto" w:fill="D9D9D9"/>
            <w:tcMar>
              <w:top w:w="40" w:type="dxa"/>
              <w:left w:w="40" w:type="dxa"/>
              <w:bottom w:w="40" w:type="dxa"/>
              <w:right w:w="40" w:type="dxa"/>
            </w:tcMar>
            <w:vAlign w:val="center"/>
          </w:tcPr>
          <w:p w14:paraId="64689B14" w14:textId="77777777" w:rsidR="000D1F2C" w:rsidRPr="00A26C4B" w:rsidRDefault="000D1F2C" w:rsidP="00D576E3">
            <w:pPr>
              <w:jc w:val="both"/>
              <w:rPr>
                <w:rFonts w:cstheme="minorHAnsi"/>
                <w:b/>
              </w:rPr>
            </w:pPr>
            <w:r w:rsidRPr="00A26C4B">
              <w:rPr>
                <w:rFonts w:cstheme="minorHAnsi"/>
                <w:b/>
              </w:rPr>
              <w:t>Контролни цели и повикување на регулаторната рамка</w:t>
            </w:r>
          </w:p>
        </w:tc>
        <w:tc>
          <w:tcPr>
            <w:tcW w:w="992" w:type="dxa"/>
            <w:shd w:val="clear" w:color="auto" w:fill="D9D9D9"/>
            <w:tcMar>
              <w:top w:w="40" w:type="dxa"/>
              <w:left w:w="40" w:type="dxa"/>
              <w:bottom w:w="40" w:type="dxa"/>
              <w:right w:w="40" w:type="dxa"/>
            </w:tcMar>
            <w:vAlign w:val="center"/>
          </w:tcPr>
          <w:p w14:paraId="1C124195" w14:textId="77777777" w:rsidR="000D1F2C" w:rsidRPr="00A26C4B" w:rsidRDefault="000D1F2C" w:rsidP="00D576E3">
            <w:pPr>
              <w:jc w:val="both"/>
              <w:rPr>
                <w:rFonts w:cstheme="minorHAnsi"/>
                <w:b/>
              </w:rPr>
            </w:pPr>
            <w:r w:rsidRPr="00A26C4B">
              <w:rPr>
                <w:rFonts w:cstheme="minorHAnsi"/>
                <w:b/>
              </w:rPr>
              <w:t>COBIT ref.</w:t>
            </w:r>
          </w:p>
        </w:tc>
        <w:tc>
          <w:tcPr>
            <w:tcW w:w="5103" w:type="dxa"/>
            <w:shd w:val="clear" w:color="auto" w:fill="D9D9D9"/>
            <w:tcMar>
              <w:top w:w="40" w:type="dxa"/>
              <w:left w:w="40" w:type="dxa"/>
              <w:bottom w:w="40" w:type="dxa"/>
              <w:right w:w="40" w:type="dxa"/>
            </w:tcMar>
            <w:vAlign w:val="center"/>
          </w:tcPr>
          <w:p w14:paraId="036AB983" w14:textId="77777777" w:rsidR="000D1F2C" w:rsidRPr="00A26C4B" w:rsidRDefault="000D1F2C" w:rsidP="00D576E3">
            <w:pPr>
              <w:jc w:val="both"/>
              <w:rPr>
                <w:rFonts w:cstheme="minorHAnsi"/>
                <w:b/>
              </w:rPr>
            </w:pPr>
            <w:r w:rsidRPr="00A26C4B">
              <w:rPr>
                <w:rFonts w:cstheme="minorHAnsi"/>
                <w:b/>
              </w:rPr>
              <w:t>Тестови на контроли</w:t>
            </w:r>
          </w:p>
        </w:tc>
        <w:tc>
          <w:tcPr>
            <w:tcW w:w="1560" w:type="dxa"/>
            <w:shd w:val="clear" w:color="auto" w:fill="D9D9D9"/>
            <w:tcMar>
              <w:top w:w="40" w:type="dxa"/>
              <w:left w:w="40" w:type="dxa"/>
              <w:bottom w:w="40" w:type="dxa"/>
              <w:right w:w="40" w:type="dxa"/>
            </w:tcMar>
            <w:vAlign w:val="center"/>
          </w:tcPr>
          <w:p w14:paraId="305B9BE6" w14:textId="77777777" w:rsidR="000D1F2C" w:rsidRPr="00A26C4B" w:rsidRDefault="000D1F2C" w:rsidP="00D576E3">
            <w:pPr>
              <w:jc w:val="both"/>
              <w:rPr>
                <w:rFonts w:cstheme="minorHAnsi"/>
                <w:b/>
              </w:rPr>
            </w:pPr>
            <w:r w:rsidRPr="00A26C4B">
              <w:rPr>
                <w:rFonts w:cstheme="minorHAnsi"/>
                <w:b/>
              </w:rPr>
              <w:t>Евалуација</w:t>
            </w:r>
          </w:p>
        </w:tc>
        <w:tc>
          <w:tcPr>
            <w:tcW w:w="2296" w:type="dxa"/>
            <w:shd w:val="clear" w:color="auto" w:fill="D9D9D9"/>
            <w:tcMar>
              <w:top w:w="40" w:type="dxa"/>
              <w:left w:w="40" w:type="dxa"/>
              <w:bottom w:w="40" w:type="dxa"/>
              <w:right w:w="40" w:type="dxa"/>
            </w:tcMar>
            <w:vAlign w:val="center"/>
          </w:tcPr>
          <w:p w14:paraId="4578A111" w14:textId="7A696E73" w:rsidR="000D1F2C" w:rsidRPr="00A26C4B" w:rsidRDefault="000D1F2C" w:rsidP="00D576E3">
            <w:pPr>
              <w:jc w:val="both"/>
              <w:rPr>
                <w:rFonts w:cstheme="minorHAnsi"/>
                <w:b/>
              </w:rPr>
            </w:pPr>
            <w:r w:rsidRPr="00A26C4B">
              <w:rPr>
                <w:rFonts w:cstheme="minorHAnsi"/>
                <w:b/>
              </w:rPr>
              <w:t>Потребни  документи</w:t>
            </w:r>
          </w:p>
        </w:tc>
      </w:tr>
      <w:tr w:rsidR="000D1F2C" w:rsidRPr="00A26C4B" w14:paraId="27114493" w14:textId="77777777" w:rsidTr="008E7EBD">
        <w:trPr>
          <w:cantSplit/>
          <w:trHeight w:val="2403"/>
        </w:trPr>
        <w:tc>
          <w:tcPr>
            <w:tcW w:w="426" w:type="dxa"/>
          </w:tcPr>
          <w:p w14:paraId="74C9C630" w14:textId="77777777" w:rsidR="000D1F2C" w:rsidRPr="00A26C4B" w:rsidRDefault="000D1F2C" w:rsidP="00880384">
            <w:pPr>
              <w:jc w:val="both"/>
              <w:rPr>
                <w:rFonts w:cstheme="minorHAnsi"/>
                <w:i/>
              </w:rPr>
            </w:pPr>
            <w:r w:rsidRPr="00A26C4B">
              <w:rPr>
                <w:rFonts w:cstheme="minorHAnsi"/>
                <w:i/>
              </w:rPr>
              <w:t>1.</w:t>
            </w:r>
          </w:p>
        </w:tc>
        <w:tc>
          <w:tcPr>
            <w:tcW w:w="4252" w:type="dxa"/>
            <w:tcMar>
              <w:top w:w="40" w:type="dxa"/>
              <w:left w:w="40" w:type="dxa"/>
              <w:bottom w:w="40" w:type="dxa"/>
              <w:right w:w="40" w:type="dxa"/>
            </w:tcMar>
          </w:tcPr>
          <w:p w14:paraId="7BC51765" w14:textId="58B5CB43" w:rsidR="000D1F2C" w:rsidRPr="00A26C4B" w:rsidRDefault="00365C3E" w:rsidP="00880384">
            <w:pPr>
              <w:jc w:val="both"/>
              <w:rPr>
                <w:rFonts w:cstheme="minorHAnsi"/>
                <w:i/>
              </w:rPr>
            </w:pPr>
            <w:r w:rsidRPr="00A26C4B">
              <w:rPr>
                <w:rFonts w:cstheme="minorHAnsi"/>
                <w:b/>
                <w:i/>
              </w:rPr>
              <w:t>Контролна цел</w:t>
            </w:r>
            <w:r w:rsidR="000D1F2C" w:rsidRPr="00A26C4B">
              <w:rPr>
                <w:rFonts w:cstheme="minorHAnsi"/>
                <w:b/>
                <w:i/>
              </w:rPr>
              <w:t xml:space="preserve">: </w:t>
            </w:r>
            <w:r w:rsidR="000D1F2C" w:rsidRPr="00A26C4B">
              <w:rPr>
                <w:rFonts w:cstheme="minorHAnsi"/>
                <w:i/>
              </w:rPr>
              <w:t>ИТ стратегијата е усогласена и ја поддржува целокупната  стратегија</w:t>
            </w:r>
            <w:r w:rsidR="00867A1C" w:rsidRPr="00880384">
              <w:rPr>
                <w:rFonts w:cstheme="minorHAnsi"/>
                <w:i/>
                <w:lang w:val="ru-RU"/>
              </w:rPr>
              <w:t xml:space="preserve"> </w:t>
            </w:r>
            <w:r w:rsidR="00867A1C">
              <w:rPr>
                <w:rFonts w:cstheme="minorHAnsi"/>
                <w:i/>
                <w:lang w:val="mk-MK"/>
              </w:rPr>
              <w:t>на јавниот субјект</w:t>
            </w:r>
          </w:p>
          <w:p w14:paraId="531F768D" w14:textId="4580F538" w:rsidR="000D1F2C" w:rsidRPr="00A26C4B" w:rsidRDefault="000D1F2C" w:rsidP="00880384">
            <w:pPr>
              <w:jc w:val="both"/>
              <w:rPr>
                <w:rFonts w:cstheme="minorHAnsi"/>
                <w:i/>
              </w:rPr>
            </w:pPr>
            <w:r w:rsidRPr="00A26C4B">
              <w:rPr>
                <w:rFonts w:cstheme="minorHAnsi"/>
                <w:b/>
                <w:i/>
              </w:rPr>
              <w:t xml:space="preserve">Референци за регулаторна рамка: </w:t>
            </w:r>
            <w:r w:rsidRPr="00A26C4B">
              <w:rPr>
                <w:rFonts w:cstheme="minorHAnsi"/>
                <w:i/>
              </w:rPr>
              <w:t>FR</w:t>
            </w:r>
            <w:r w:rsidRPr="00A26C4B">
              <w:rPr>
                <w:rFonts w:cstheme="minorHAnsi"/>
                <w:b/>
                <w:i/>
              </w:rPr>
              <w:t xml:space="preserve"> </w:t>
            </w:r>
            <w:r w:rsidR="00B85983">
              <w:rPr>
                <w:rFonts w:cstheme="minorHAnsi"/>
                <w:i/>
                <w:lang w:val="mk-MK"/>
              </w:rPr>
              <w:t>Чл</w:t>
            </w:r>
            <w:r w:rsidR="00B85983" w:rsidRPr="00A26C4B">
              <w:rPr>
                <w:rFonts w:cstheme="minorHAnsi"/>
                <w:b/>
                <w:i/>
              </w:rPr>
              <w:t xml:space="preserve"> </w:t>
            </w:r>
            <w:r w:rsidRPr="00A26C4B">
              <w:rPr>
                <w:rFonts w:cstheme="minorHAnsi"/>
                <w:i/>
              </w:rPr>
              <w:t>28а(2)(а) и 27(3); ICS7</w:t>
            </w:r>
          </w:p>
          <w:p w14:paraId="7913D89C" w14:textId="789E8550" w:rsidR="000D1F2C" w:rsidRPr="0059551E" w:rsidRDefault="000D1F2C" w:rsidP="00880384">
            <w:pPr>
              <w:jc w:val="both"/>
              <w:rPr>
                <w:rFonts w:cstheme="minorHAnsi"/>
                <w:i/>
                <w:lang w:val="mk-MK"/>
              </w:rPr>
            </w:pPr>
            <w:r w:rsidRPr="00A26C4B">
              <w:rPr>
                <w:rFonts w:cstheme="minorHAnsi"/>
                <w:b/>
                <w:i/>
              </w:rPr>
              <w:t xml:space="preserve">Критериуми за поврзани информации: </w:t>
            </w:r>
            <w:r w:rsidRPr="00A26C4B">
              <w:rPr>
                <w:rFonts w:cstheme="minorHAnsi"/>
                <w:i/>
              </w:rPr>
              <w:t>Ефективност</w:t>
            </w:r>
            <w:r w:rsidR="00867A1C" w:rsidRPr="0059551E">
              <w:rPr>
                <w:rFonts w:cstheme="minorHAnsi"/>
                <w:i/>
                <w:lang w:val="ru-RU"/>
              </w:rPr>
              <w:t xml:space="preserve"> </w:t>
            </w:r>
            <w:r w:rsidR="00867A1C">
              <w:rPr>
                <w:rFonts w:cstheme="minorHAnsi"/>
                <w:i/>
                <w:lang w:val="mk-MK"/>
              </w:rPr>
              <w:t>и ефикасност</w:t>
            </w:r>
          </w:p>
        </w:tc>
        <w:tc>
          <w:tcPr>
            <w:tcW w:w="992" w:type="dxa"/>
            <w:tcMar>
              <w:top w:w="40" w:type="dxa"/>
              <w:left w:w="40" w:type="dxa"/>
              <w:bottom w:w="40" w:type="dxa"/>
              <w:right w:w="40" w:type="dxa"/>
            </w:tcMar>
          </w:tcPr>
          <w:p w14:paraId="0969CD44" w14:textId="77777777" w:rsidR="000D1F2C" w:rsidRPr="00A26C4B" w:rsidRDefault="000D1F2C" w:rsidP="00880384">
            <w:pPr>
              <w:jc w:val="both"/>
              <w:rPr>
                <w:rFonts w:cstheme="minorHAnsi"/>
              </w:rPr>
            </w:pPr>
            <w:r w:rsidRPr="00A26C4B">
              <w:rPr>
                <w:rFonts w:cstheme="minorHAnsi"/>
              </w:rPr>
              <w:t>PO1.4 PO1.5</w:t>
            </w:r>
          </w:p>
        </w:tc>
        <w:tc>
          <w:tcPr>
            <w:tcW w:w="5103" w:type="dxa"/>
            <w:tcMar>
              <w:top w:w="40" w:type="dxa"/>
              <w:left w:w="40" w:type="dxa"/>
              <w:bottom w:w="40" w:type="dxa"/>
              <w:right w:w="40" w:type="dxa"/>
            </w:tcMar>
          </w:tcPr>
          <w:p w14:paraId="3AF44F18" w14:textId="77777777" w:rsidR="000D1F2C" w:rsidRPr="00A26C4B" w:rsidRDefault="000D1F2C" w:rsidP="00880384">
            <w:pPr>
              <w:numPr>
                <w:ilvl w:val="0"/>
                <w:numId w:val="8"/>
              </w:numPr>
              <w:spacing w:after="240" w:line="360" w:lineRule="auto"/>
              <w:jc w:val="both"/>
              <w:rPr>
                <w:rFonts w:cstheme="minorHAnsi"/>
              </w:rPr>
            </w:pPr>
            <w:r w:rsidRPr="00A26C4B">
              <w:rPr>
                <w:rFonts w:cstheme="minorHAnsi"/>
              </w:rPr>
              <w:t xml:space="preserve">Дали постои повеќегодишна </w:t>
            </w:r>
            <w:r w:rsidRPr="00A26C4B">
              <w:rPr>
                <w:rFonts w:cstheme="minorHAnsi"/>
                <w:b/>
              </w:rPr>
              <w:t xml:space="preserve">ИТ стратегија или ИТ план </w:t>
            </w:r>
            <w:r w:rsidRPr="00A26C4B">
              <w:rPr>
                <w:rFonts w:cstheme="minorHAnsi"/>
              </w:rPr>
              <w:t>(3-5 години) што е формално одобрен на соодветно ниво?</w:t>
            </w:r>
          </w:p>
          <w:p w14:paraId="498B17B2" w14:textId="77777777" w:rsidR="000D1F2C" w:rsidRPr="00A26C4B" w:rsidRDefault="000D1F2C" w:rsidP="00880384">
            <w:pPr>
              <w:numPr>
                <w:ilvl w:val="0"/>
                <w:numId w:val="8"/>
              </w:numPr>
              <w:spacing w:after="240" w:line="360" w:lineRule="auto"/>
              <w:jc w:val="both"/>
              <w:rPr>
                <w:rFonts w:cstheme="minorHAnsi"/>
              </w:rPr>
            </w:pPr>
            <w:r w:rsidRPr="00A26C4B">
              <w:rPr>
                <w:rFonts w:cstheme="minorHAnsi"/>
              </w:rPr>
              <w:t>Дали ИТ стратегијата има соодветни и релевантни цели, буџет и индикатори за успешност?</w:t>
            </w:r>
          </w:p>
          <w:p w14:paraId="7818E88B" w14:textId="77777777" w:rsidR="000D1F2C" w:rsidRPr="00A26C4B" w:rsidRDefault="000D1F2C" w:rsidP="00880384">
            <w:pPr>
              <w:numPr>
                <w:ilvl w:val="0"/>
                <w:numId w:val="8"/>
              </w:numPr>
              <w:spacing w:after="240" w:line="360" w:lineRule="auto"/>
              <w:jc w:val="both"/>
              <w:rPr>
                <w:rFonts w:cstheme="minorHAnsi"/>
              </w:rPr>
            </w:pPr>
            <w:r w:rsidRPr="00A26C4B">
              <w:rPr>
                <w:rFonts w:cstheme="minorHAnsi"/>
              </w:rPr>
              <w:t>Дали постојат ИТ годишни работни програми во согласност со ИТ стратегијата?</w:t>
            </w:r>
          </w:p>
        </w:tc>
        <w:tc>
          <w:tcPr>
            <w:tcW w:w="1560" w:type="dxa"/>
            <w:tcMar>
              <w:top w:w="40" w:type="dxa"/>
              <w:left w:w="40" w:type="dxa"/>
              <w:bottom w:w="40" w:type="dxa"/>
              <w:right w:w="40" w:type="dxa"/>
            </w:tcMar>
          </w:tcPr>
          <w:p w14:paraId="6E9E1760" w14:textId="77777777" w:rsidR="000D1F2C" w:rsidRPr="00A26C4B" w:rsidRDefault="000D1F2C" w:rsidP="00880384">
            <w:pPr>
              <w:jc w:val="both"/>
              <w:rPr>
                <w:rFonts w:cstheme="minorHAnsi"/>
              </w:rPr>
            </w:pPr>
          </w:p>
        </w:tc>
        <w:tc>
          <w:tcPr>
            <w:tcW w:w="2296" w:type="dxa"/>
            <w:tcMar>
              <w:top w:w="40" w:type="dxa"/>
              <w:left w:w="40" w:type="dxa"/>
              <w:bottom w:w="40" w:type="dxa"/>
              <w:right w:w="40" w:type="dxa"/>
            </w:tcMar>
          </w:tcPr>
          <w:p w14:paraId="41F3B9E2" w14:textId="77777777" w:rsidR="000D1F2C" w:rsidRPr="00A26C4B" w:rsidRDefault="000D1F2C" w:rsidP="00880384">
            <w:pPr>
              <w:numPr>
                <w:ilvl w:val="0"/>
                <w:numId w:val="14"/>
              </w:numPr>
              <w:spacing w:after="240" w:line="360" w:lineRule="auto"/>
              <w:jc w:val="both"/>
              <w:rPr>
                <w:rFonts w:cstheme="minorHAnsi"/>
              </w:rPr>
            </w:pPr>
            <w:r w:rsidRPr="00A26C4B">
              <w:rPr>
                <w:rFonts w:cstheme="minorHAnsi"/>
              </w:rPr>
              <w:t>ИТ стратегија или ИТ план</w:t>
            </w:r>
          </w:p>
          <w:p w14:paraId="3E2EDE41" w14:textId="77777777" w:rsidR="000D1F2C" w:rsidRPr="00A26C4B" w:rsidRDefault="000D1F2C" w:rsidP="00880384">
            <w:pPr>
              <w:numPr>
                <w:ilvl w:val="0"/>
                <w:numId w:val="14"/>
              </w:numPr>
              <w:spacing w:after="240" w:line="360" w:lineRule="auto"/>
              <w:jc w:val="both"/>
              <w:rPr>
                <w:rFonts w:cstheme="minorHAnsi"/>
              </w:rPr>
            </w:pPr>
            <w:r w:rsidRPr="00A26C4B">
              <w:rPr>
                <w:rFonts w:cstheme="minorHAnsi"/>
              </w:rPr>
              <w:t>ИТ годишни работни програми</w:t>
            </w:r>
          </w:p>
        </w:tc>
      </w:tr>
      <w:tr w:rsidR="000D1F2C" w:rsidRPr="00A26C4B" w14:paraId="34F8A313" w14:textId="77777777" w:rsidTr="008E7EBD">
        <w:trPr>
          <w:cantSplit/>
          <w:trHeight w:val="2600"/>
        </w:trPr>
        <w:tc>
          <w:tcPr>
            <w:tcW w:w="426" w:type="dxa"/>
          </w:tcPr>
          <w:p w14:paraId="5C807086" w14:textId="77777777" w:rsidR="000D1F2C" w:rsidRPr="00A26C4B" w:rsidRDefault="000D1F2C" w:rsidP="0059551E">
            <w:pPr>
              <w:jc w:val="both"/>
              <w:rPr>
                <w:rFonts w:cstheme="minorHAnsi"/>
                <w:i/>
              </w:rPr>
            </w:pPr>
            <w:r w:rsidRPr="00A26C4B">
              <w:rPr>
                <w:rFonts w:cstheme="minorHAnsi"/>
                <w:i/>
              </w:rPr>
              <w:lastRenderedPageBreak/>
              <w:t>2.</w:t>
            </w:r>
          </w:p>
        </w:tc>
        <w:tc>
          <w:tcPr>
            <w:tcW w:w="4252" w:type="dxa"/>
            <w:tcMar>
              <w:top w:w="40" w:type="dxa"/>
              <w:left w:w="40" w:type="dxa"/>
              <w:bottom w:w="40" w:type="dxa"/>
              <w:right w:w="40" w:type="dxa"/>
            </w:tcMar>
          </w:tcPr>
          <w:p w14:paraId="4669BC91" w14:textId="1B643824" w:rsidR="000D1F2C" w:rsidRPr="00A26C4B" w:rsidRDefault="00365C3E" w:rsidP="0059551E">
            <w:pPr>
              <w:jc w:val="both"/>
              <w:rPr>
                <w:rFonts w:cstheme="minorHAnsi"/>
                <w:i/>
              </w:rPr>
            </w:pPr>
            <w:r w:rsidRPr="00A26C4B">
              <w:rPr>
                <w:rFonts w:cstheme="minorHAnsi"/>
                <w:b/>
                <w:i/>
              </w:rPr>
              <w:t xml:space="preserve">Контролна цел </w:t>
            </w:r>
            <w:r w:rsidR="000D1F2C" w:rsidRPr="00A26C4B">
              <w:rPr>
                <w:rFonts w:cstheme="minorHAnsi"/>
                <w:b/>
                <w:i/>
              </w:rPr>
              <w:t xml:space="preserve">: </w:t>
            </w:r>
            <w:r w:rsidR="000D1F2C" w:rsidRPr="00A26C4B">
              <w:rPr>
                <w:rFonts w:cstheme="minorHAnsi"/>
                <w:i/>
              </w:rPr>
              <w:t>Направете ефективни и ефикасни ИТ инвестиции и поставете и следете буџети за ИТ во согласност со ИТ стратегијата и инвестициските одлуки.</w:t>
            </w:r>
          </w:p>
          <w:p w14:paraId="6173D220" w14:textId="77777777" w:rsidR="000D1F2C" w:rsidRPr="00A26C4B" w:rsidRDefault="000D1F2C" w:rsidP="0059551E">
            <w:pPr>
              <w:jc w:val="both"/>
              <w:rPr>
                <w:rFonts w:cstheme="minorHAnsi"/>
                <w:i/>
              </w:rPr>
            </w:pPr>
            <w:r w:rsidRPr="00A26C4B">
              <w:rPr>
                <w:rFonts w:cstheme="minorHAnsi"/>
                <w:b/>
                <w:i/>
              </w:rPr>
              <w:t xml:space="preserve">Референци за регулаторна рамка: </w:t>
            </w:r>
            <w:r w:rsidRPr="00A26C4B">
              <w:rPr>
                <w:rFonts w:cstheme="minorHAnsi"/>
                <w:i/>
              </w:rPr>
              <w:t>FR</w:t>
            </w:r>
            <w:r w:rsidRPr="00A26C4B">
              <w:rPr>
                <w:rFonts w:cstheme="minorHAnsi"/>
                <w:b/>
                <w:i/>
              </w:rPr>
              <w:t xml:space="preserve"> </w:t>
            </w:r>
            <w:r w:rsidRPr="00A26C4B">
              <w:rPr>
                <w:rFonts w:cstheme="minorHAnsi"/>
                <w:i/>
              </w:rPr>
              <w:t>чл.</w:t>
            </w:r>
            <w:r w:rsidRPr="00A26C4B">
              <w:rPr>
                <w:rFonts w:cstheme="minorHAnsi"/>
                <w:b/>
                <w:i/>
              </w:rPr>
              <w:t xml:space="preserve"> </w:t>
            </w:r>
            <w:r w:rsidRPr="00A26C4B">
              <w:rPr>
                <w:rFonts w:cstheme="minorHAnsi"/>
                <w:i/>
              </w:rPr>
              <w:t>27 (3); ICS7</w:t>
            </w:r>
          </w:p>
          <w:p w14:paraId="33511275" w14:textId="77777777" w:rsidR="000D1F2C" w:rsidRPr="00A26C4B" w:rsidRDefault="000D1F2C" w:rsidP="0059551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 и ефикасност</w:t>
            </w:r>
          </w:p>
        </w:tc>
        <w:tc>
          <w:tcPr>
            <w:tcW w:w="992" w:type="dxa"/>
            <w:tcMar>
              <w:top w:w="40" w:type="dxa"/>
              <w:left w:w="40" w:type="dxa"/>
              <w:bottom w:w="40" w:type="dxa"/>
              <w:right w:w="40" w:type="dxa"/>
            </w:tcMar>
          </w:tcPr>
          <w:p w14:paraId="483DDD82" w14:textId="77777777" w:rsidR="000D1F2C" w:rsidRPr="00A26C4B" w:rsidRDefault="000D1F2C" w:rsidP="0059551E">
            <w:pPr>
              <w:jc w:val="both"/>
              <w:rPr>
                <w:rFonts w:cstheme="minorHAnsi"/>
              </w:rPr>
            </w:pPr>
            <w:r w:rsidRPr="00A26C4B">
              <w:rPr>
                <w:rFonts w:cstheme="minorHAnsi"/>
              </w:rPr>
              <w:t>PO5.3 PO5.4 DS6.3</w:t>
            </w:r>
          </w:p>
        </w:tc>
        <w:tc>
          <w:tcPr>
            <w:tcW w:w="5103" w:type="dxa"/>
            <w:tcMar>
              <w:top w:w="40" w:type="dxa"/>
              <w:left w:w="40" w:type="dxa"/>
              <w:bottom w:w="40" w:type="dxa"/>
              <w:right w:w="40" w:type="dxa"/>
            </w:tcMar>
          </w:tcPr>
          <w:p w14:paraId="08679740" w14:textId="339BBF8C" w:rsidR="000D1F2C" w:rsidRPr="00A26C4B" w:rsidRDefault="000D1F2C" w:rsidP="0059551E">
            <w:pPr>
              <w:numPr>
                <w:ilvl w:val="0"/>
                <w:numId w:val="32"/>
              </w:numPr>
              <w:spacing w:after="240" w:line="360" w:lineRule="auto"/>
              <w:jc w:val="both"/>
              <w:rPr>
                <w:rFonts w:cstheme="minorHAnsi"/>
              </w:rPr>
            </w:pPr>
            <w:r w:rsidRPr="00A26C4B">
              <w:rPr>
                <w:rFonts w:cstheme="minorHAnsi"/>
              </w:rPr>
              <w:t xml:space="preserve">Дали трошоците за ИТ се планираат, управуваат и следат во рамките на годишен буџет кој е усогласен со ИТ стратегијата и доволно детален за да ги одрази приоритетите на </w:t>
            </w:r>
            <w:r w:rsidR="00B41F58">
              <w:rPr>
                <w:rFonts w:cstheme="minorHAnsi"/>
                <w:lang w:val="mk-MK"/>
              </w:rPr>
              <w:t>јавниот субјект</w:t>
            </w:r>
            <w:r w:rsidRPr="00A26C4B">
              <w:rPr>
                <w:rFonts w:cstheme="minorHAnsi"/>
              </w:rPr>
              <w:t>?</w:t>
            </w:r>
          </w:p>
        </w:tc>
        <w:tc>
          <w:tcPr>
            <w:tcW w:w="1560" w:type="dxa"/>
            <w:tcMar>
              <w:top w:w="40" w:type="dxa"/>
              <w:left w:w="40" w:type="dxa"/>
              <w:bottom w:w="40" w:type="dxa"/>
              <w:right w:w="40" w:type="dxa"/>
            </w:tcMar>
          </w:tcPr>
          <w:p w14:paraId="09222F9F" w14:textId="77777777" w:rsidR="000D1F2C" w:rsidRPr="00A26C4B" w:rsidRDefault="000D1F2C" w:rsidP="0059551E">
            <w:pPr>
              <w:jc w:val="both"/>
              <w:rPr>
                <w:rFonts w:cstheme="minorHAnsi"/>
              </w:rPr>
            </w:pPr>
          </w:p>
        </w:tc>
        <w:tc>
          <w:tcPr>
            <w:tcW w:w="2296" w:type="dxa"/>
            <w:tcMar>
              <w:top w:w="40" w:type="dxa"/>
              <w:left w:w="40" w:type="dxa"/>
              <w:bottom w:w="40" w:type="dxa"/>
              <w:right w:w="40" w:type="dxa"/>
            </w:tcMar>
          </w:tcPr>
          <w:p w14:paraId="7F89912B" w14:textId="2120B98F" w:rsidR="000D1F2C" w:rsidRPr="00A26C4B" w:rsidRDefault="000D1F2C" w:rsidP="0059551E">
            <w:pPr>
              <w:numPr>
                <w:ilvl w:val="0"/>
                <w:numId w:val="14"/>
              </w:numPr>
              <w:spacing w:after="240" w:line="360" w:lineRule="auto"/>
              <w:jc w:val="both"/>
              <w:rPr>
                <w:rFonts w:cstheme="minorHAnsi"/>
              </w:rPr>
            </w:pPr>
            <w:r w:rsidRPr="00A26C4B">
              <w:rPr>
                <w:rFonts w:cstheme="minorHAnsi"/>
              </w:rPr>
              <w:t xml:space="preserve">Годишен буџет за ИТ (посебен или дел од општиот буџет на </w:t>
            </w:r>
            <w:r w:rsidR="00975B6B">
              <w:rPr>
                <w:rFonts w:cstheme="minorHAnsi"/>
                <w:lang w:val="mk-MK"/>
              </w:rPr>
              <w:t>јавниот субјект</w:t>
            </w:r>
            <w:r w:rsidRPr="00A26C4B">
              <w:rPr>
                <w:rFonts w:cstheme="minorHAnsi"/>
              </w:rPr>
              <w:t>)</w:t>
            </w:r>
          </w:p>
          <w:p w14:paraId="5B93177B" w14:textId="77777777" w:rsidR="000D1F2C" w:rsidRPr="00A26C4B" w:rsidRDefault="000D1F2C" w:rsidP="0059551E">
            <w:pPr>
              <w:numPr>
                <w:ilvl w:val="0"/>
                <w:numId w:val="14"/>
              </w:numPr>
              <w:spacing w:after="240" w:line="360" w:lineRule="auto"/>
              <w:jc w:val="both"/>
              <w:rPr>
                <w:rFonts w:cstheme="minorHAnsi"/>
              </w:rPr>
            </w:pPr>
            <w:r w:rsidRPr="00A26C4B">
              <w:rPr>
                <w:rFonts w:cstheme="minorHAnsi"/>
              </w:rPr>
              <w:t>Сите документи за следење на годишниот буџет за ИТ</w:t>
            </w:r>
          </w:p>
        </w:tc>
      </w:tr>
      <w:tr w:rsidR="000D1F2C" w:rsidRPr="00A26C4B" w14:paraId="317FD0E0" w14:textId="77777777" w:rsidTr="008E7EBD">
        <w:trPr>
          <w:cantSplit/>
          <w:trHeight w:val="2448"/>
        </w:trPr>
        <w:tc>
          <w:tcPr>
            <w:tcW w:w="426" w:type="dxa"/>
          </w:tcPr>
          <w:p w14:paraId="4194DE21" w14:textId="77777777" w:rsidR="000D1F2C" w:rsidRPr="00A26C4B" w:rsidRDefault="000D1F2C" w:rsidP="007A3D74">
            <w:pPr>
              <w:jc w:val="both"/>
              <w:rPr>
                <w:rFonts w:cstheme="minorHAnsi"/>
                <w:i/>
              </w:rPr>
            </w:pPr>
            <w:r w:rsidRPr="00A26C4B">
              <w:rPr>
                <w:rFonts w:cstheme="minorHAnsi"/>
                <w:i/>
              </w:rPr>
              <w:lastRenderedPageBreak/>
              <w:t>3.</w:t>
            </w:r>
          </w:p>
        </w:tc>
        <w:tc>
          <w:tcPr>
            <w:tcW w:w="4252" w:type="dxa"/>
            <w:tcMar>
              <w:top w:w="40" w:type="dxa"/>
              <w:left w:w="40" w:type="dxa"/>
              <w:bottom w:w="40" w:type="dxa"/>
              <w:right w:w="40" w:type="dxa"/>
            </w:tcMar>
          </w:tcPr>
          <w:p w14:paraId="071A63BF" w14:textId="69D58046" w:rsidR="000D1F2C" w:rsidRPr="00A26C4B" w:rsidRDefault="00975B6B" w:rsidP="007A3D74">
            <w:pPr>
              <w:jc w:val="both"/>
              <w:rPr>
                <w:rFonts w:cstheme="minorHAnsi"/>
                <w:i/>
              </w:rPr>
            </w:pPr>
            <w:r>
              <w:rPr>
                <w:rFonts w:cstheme="minorHAnsi"/>
                <w:b/>
                <w:i/>
                <w:lang w:val="mk-MK"/>
              </w:rPr>
              <w:t>Контролна цел</w:t>
            </w:r>
            <w:r w:rsidR="000D1F2C" w:rsidRPr="00A26C4B">
              <w:rPr>
                <w:rFonts w:cstheme="minorHAnsi"/>
                <w:b/>
                <w:i/>
              </w:rPr>
              <w:t>:</w:t>
            </w:r>
            <w:r w:rsidR="000D1F2C" w:rsidRPr="00A26C4B">
              <w:rPr>
                <w:rFonts w:cstheme="minorHAnsi"/>
                <w:b/>
              </w:rPr>
              <w:t xml:space="preserve"> </w:t>
            </w:r>
            <w:r w:rsidR="000D1F2C" w:rsidRPr="00A26C4B">
              <w:rPr>
                <w:rFonts w:cstheme="minorHAnsi"/>
                <w:i/>
              </w:rPr>
              <w:t>Обезбедете точни, разбирливи и одобрени политики, процедури и упатства, вградени во рамка за ИТ контрола.</w:t>
            </w:r>
          </w:p>
          <w:p w14:paraId="1A713C01" w14:textId="77777777" w:rsidR="000D1F2C" w:rsidRPr="00A26C4B" w:rsidRDefault="000D1F2C" w:rsidP="007A3D74">
            <w:pPr>
              <w:jc w:val="both"/>
              <w:rPr>
                <w:rFonts w:cstheme="minorHAnsi"/>
                <w:i/>
              </w:rPr>
            </w:pPr>
            <w:r w:rsidRPr="00A26C4B">
              <w:rPr>
                <w:rFonts w:cstheme="minorHAnsi"/>
                <w:b/>
                <w:i/>
              </w:rPr>
              <w:t xml:space="preserve">Референци за регулаторна рамка: </w:t>
            </w:r>
            <w:r w:rsidRPr="00A26C4B">
              <w:rPr>
                <w:rFonts w:cstheme="minorHAnsi"/>
                <w:i/>
              </w:rPr>
              <w:t>ICS8 и ICS12</w:t>
            </w:r>
          </w:p>
          <w:p w14:paraId="0517ACE3" w14:textId="77777777" w:rsidR="000D1F2C" w:rsidRPr="00A26C4B" w:rsidRDefault="000D1F2C" w:rsidP="007A3D74">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w:t>
            </w:r>
          </w:p>
        </w:tc>
        <w:tc>
          <w:tcPr>
            <w:tcW w:w="992" w:type="dxa"/>
            <w:tcMar>
              <w:top w:w="40" w:type="dxa"/>
              <w:left w:w="40" w:type="dxa"/>
              <w:bottom w:w="40" w:type="dxa"/>
              <w:right w:w="40" w:type="dxa"/>
            </w:tcMar>
          </w:tcPr>
          <w:p w14:paraId="78502E9E" w14:textId="77777777" w:rsidR="000D1F2C" w:rsidRPr="00A26C4B" w:rsidRDefault="000D1F2C" w:rsidP="007A3D74">
            <w:pPr>
              <w:jc w:val="both"/>
              <w:rPr>
                <w:rFonts w:cstheme="minorHAnsi"/>
              </w:rPr>
            </w:pPr>
            <w:r w:rsidRPr="00A26C4B">
              <w:rPr>
                <w:rFonts w:cstheme="minorHAnsi"/>
              </w:rPr>
              <w:t>PO6.3 PO6.4 PO6.5</w:t>
            </w:r>
          </w:p>
        </w:tc>
        <w:tc>
          <w:tcPr>
            <w:tcW w:w="5103" w:type="dxa"/>
            <w:tcMar>
              <w:top w:w="40" w:type="dxa"/>
              <w:left w:w="40" w:type="dxa"/>
              <w:bottom w:w="40" w:type="dxa"/>
              <w:right w:w="40" w:type="dxa"/>
            </w:tcMar>
          </w:tcPr>
          <w:p w14:paraId="37195F68" w14:textId="77777777" w:rsidR="000D1F2C" w:rsidRPr="00A26C4B" w:rsidRDefault="000D1F2C" w:rsidP="007A3D74">
            <w:pPr>
              <w:numPr>
                <w:ilvl w:val="0"/>
                <w:numId w:val="10"/>
              </w:numPr>
              <w:spacing w:after="240" w:line="360" w:lineRule="auto"/>
              <w:jc w:val="both"/>
              <w:rPr>
                <w:rFonts w:cstheme="minorHAnsi"/>
              </w:rPr>
            </w:pPr>
            <w:r w:rsidRPr="00A26C4B">
              <w:rPr>
                <w:rFonts w:cstheme="minorHAnsi"/>
              </w:rPr>
              <w:t>Дали постојат напишани и формално одобрени политики и/или процедури кои ги покриваат повеќето клучни аспекти од управувањето со ИТ:</w:t>
            </w:r>
          </w:p>
          <w:p w14:paraId="636DE3EF" w14:textId="77777777" w:rsidR="000D1F2C" w:rsidRPr="00A26C4B" w:rsidRDefault="000D1F2C" w:rsidP="007A3D74">
            <w:pPr>
              <w:numPr>
                <w:ilvl w:val="0"/>
                <w:numId w:val="9"/>
              </w:numPr>
              <w:spacing w:after="240" w:line="360" w:lineRule="auto"/>
              <w:jc w:val="both"/>
              <w:rPr>
                <w:rFonts w:cstheme="minorHAnsi"/>
              </w:rPr>
            </w:pPr>
            <w:r w:rsidRPr="00A26C4B">
              <w:rPr>
                <w:rFonts w:cstheme="minorHAnsi"/>
              </w:rPr>
              <w:t>Управување со податоци и класификација?</w:t>
            </w:r>
          </w:p>
          <w:p w14:paraId="09CE28C9" w14:textId="3E6E0EF9" w:rsidR="000D1F2C" w:rsidRPr="00A26C4B" w:rsidRDefault="000D1F2C" w:rsidP="007A3D74">
            <w:pPr>
              <w:numPr>
                <w:ilvl w:val="0"/>
                <w:numId w:val="9"/>
              </w:numPr>
              <w:spacing w:after="240" w:line="360" w:lineRule="auto"/>
              <w:jc w:val="both"/>
              <w:rPr>
                <w:rFonts w:cstheme="minorHAnsi"/>
              </w:rPr>
            </w:pPr>
            <w:r w:rsidRPr="00A26C4B">
              <w:rPr>
                <w:rFonts w:cstheme="minorHAnsi"/>
              </w:rPr>
              <w:t xml:space="preserve"> континуитет</w:t>
            </w:r>
            <w:r w:rsidR="00975B6B">
              <w:rPr>
                <w:rFonts w:cstheme="minorHAnsi"/>
                <w:lang w:val="en-US"/>
              </w:rPr>
              <w:t xml:space="preserve"> </w:t>
            </w:r>
            <w:r w:rsidR="00975B6B">
              <w:rPr>
                <w:rFonts w:cstheme="minorHAnsi"/>
                <w:lang w:val="mk-MK"/>
              </w:rPr>
              <w:t>на работењето</w:t>
            </w:r>
            <w:r w:rsidRPr="00A26C4B">
              <w:rPr>
                <w:rFonts w:cstheme="minorHAnsi"/>
              </w:rPr>
              <w:t>?</w:t>
            </w:r>
          </w:p>
          <w:p w14:paraId="44FF5C25" w14:textId="77777777" w:rsidR="000D1F2C" w:rsidRPr="00A26C4B" w:rsidRDefault="000D1F2C" w:rsidP="007A3D74">
            <w:pPr>
              <w:numPr>
                <w:ilvl w:val="0"/>
                <w:numId w:val="9"/>
              </w:numPr>
              <w:spacing w:after="240" w:line="360" w:lineRule="auto"/>
              <w:jc w:val="both"/>
              <w:rPr>
                <w:rFonts w:cstheme="minorHAnsi"/>
              </w:rPr>
            </w:pPr>
            <w:r w:rsidRPr="00A26C4B">
              <w:rPr>
                <w:rFonts w:cstheme="minorHAnsi"/>
              </w:rPr>
              <w:t>Безбедност на информации?</w:t>
            </w:r>
          </w:p>
          <w:p w14:paraId="137EC8F7" w14:textId="77777777" w:rsidR="000D1F2C" w:rsidRPr="00A26C4B" w:rsidRDefault="000D1F2C" w:rsidP="007A3D74">
            <w:pPr>
              <w:numPr>
                <w:ilvl w:val="0"/>
                <w:numId w:val="9"/>
              </w:numPr>
              <w:spacing w:after="240" w:line="360" w:lineRule="auto"/>
              <w:jc w:val="both"/>
              <w:rPr>
                <w:rFonts w:cstheme="minorHAnsi"/>
              </w:rPr>
            </w:pPr>
            <w:r w:rsidRPr="00A26C4B">
              <w:rPr>
                <w:rFonts w:cstheme="minorHAnsi"/>
              </w:rPr>
              <w:t>Ризици и контроли?</w:t>
            </w:r>
          </w:p>
          <w:p w14:paraId="01F07730" w14:textId="77777777" w:rsidR="000D1F2C" w:rsidRPr="00A26C4B" w:rsidRDefault="000D1F2C" w:rsidP="007A3D74">
            <w:pPr>
              <w:numPr>
                <w:ilvl w:val="0"/>
                <w:numId w:val="9"/>
              </w:numPr>
              <w:spacing w:after="240" w:line="360" w:lineRule="auto"/>
              <w:jc w:val="both"/>
              <w:rPr>
                <w:rFonts w:cstheme="minorHAnsi"/>
              </w:rPr>
            </w:pPr>
            <w:r w:rsidRPr="00A26C4B">
              <w:rPr>
                <w:rFonts w:cstheme="minorHAnsi"/>
              </w:rPr>
              <w:t>Управување со промени?</w:t>
            </w:r>
          </w:p>
          <w:p w14:paraId="01191C8C" w14:textId="77777777" w:rsidR="000D1F2C" w:rsidRPr="00A26C4B" w:rsidRDefault="000D1F2C" w:rsidP="007A3D74">
            <w:pPr>
              <w:jc w:val="both"/>
              <w:rPr>
                <w:rFonts w:cstheme="minorHAnsi"/>
              </w:rPr>
            </w:pPr>
          </w:p>
        </w:tc>
        <w:tc>
          <w:tcPr>
            <w:tcW w:w="1560" w:type="dxa"/>
            <w:tcMar>
              <w:top w:w="40" w:type="dxa"/>
              <w:left w:w="40" w:type="dxa"/>
              <w:bottom w:w="40" w:type="dxa"/>
              <w:right w:w="40" w:type="dxa"/>
            </w:tcMar>
          </w:tcPr>
          <w:p w14:paraId="3B68CB81" w14:textId="77777777" w:rsidR="000D1F2C" w:rsidRPr="00A26C4B" w:rsidRDefault="000D1F2C" w:rsidP="007A3D74">
            <w:pPr>
              <w:jc w:val="both"/>
              <w:rPr>
                <w:rFonts w:cstheme="minorHAnsi"/>
              </w:rPr>
            </w:pPr>
          </w:p>
        </w:tc>
        <w:tc>
          <w:tcPr>
            <w:tcW w:w="2296" w:type="dxa"/>
            <w:tcMar>
              <w:top w:w="40" w:type="dxa"/>
              <w:left w:w="40" w:type="dxa"/>
              <w:bottom w:w="40" w:type="dxa"/>
              <w:right w:w="40" w:type="dxa"/>
            </w:tcMar>
          </w:tcPr>
          <w:p w14:paraId="3E53D785"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Политики, процедури, упатства и прирачници</w:t>
            </w:r>
          </w:p>
        </w:tc>
      </w:tr>
      <w:tr w:rsidR="000D1F2C" w:rsidRPr="00A26C4B" w14:paraId="1AF784C1" w14:textId="77777777" w:rsidTr="008E7EBD">
        <w:trPr>
          <w:cantSplit/>
          <w:trHeight w:val="4847"/>
        </w:trPr>
        <w:tc>
          <w:tcPr>
            <w:tcW w:w="426" w:type="dxa"/>
          </w:tcPr>
          <w:p w14:paraId="0F7CE6C3" w14:textId="77777777" w:rsidR="000D1F2C" w:rsidRPr="00A26C4B" w:rsidRDefault="000D1F2C" w:rsidP="007A3D74">
            <w:pPr>
              <w:jc w:val="both"/>
              <w:rPr>
                <w:rFonts w:cstheme="minorHAnsi"/>
                <w:i/>
              </w:rPr>
            </w:pPr>
            <w:r w:rsidRPr="00A26C4B">
              <w:rPr>
                <w:rFonts w:cstheme="minorHAnsi"/>
                <w:i/>
              </w:rPr>
              <w:lastRenderedPageBreak/>
              <w:t>4.</w:t>
            </w:r>
          </w:p>
        </w:tc>
        <w:tc>
          <w:tcPr>
            <w:tcW w:w="4252" w:type="dxa"/>
            <w:tcMar>
              <w:top w:w="40" w:type="dxa"/>
              <w:left w:w="40" w:type="dxa"/>
              <w:bottom w:w="40" w:type="dxa"/>
              <w:right w:w="40" w:type="dxa"/>
            </w:tcMar>
          </w:tcPr>
          <w:p w14:paraId="45AD81F5" w14:textId="4111D4BE" w:rsidR="000D1F2C" w:rsidRPr="00A26C4B" w:rsidRDefault="00365C3E" w:rsidP="007A3D74">
            <w:pPr>
              <w:jc w:val="both"/>
              <w:rPr>
                <w:rFonts w:cstheme="minorHAnsi"/>
                <w:i/>
              </w:rPr>
            </w:pPr>
            <w:r w:rsidRPr="00A26C4B">
              <w:rPr>
                <w:rFonts w:cstheme="minorHAnsi"/>
                <w:b/>
                <w:i/>
              </w:rPr>
              <w:t>Контролна цел</w:t>
            </w:r>
            <w:r w:rsidR="000D1F2C" w:rsidRPr="00A26C4B">
              <w:rPr>
                <w:rFonts w:cstheme="minorHAnsi"/>
                <w:b/>
                <w:i/>
              </w:rPr>
              <w:t xml:space="preserve">: </w:t>
            </w:r>
            <w:r w:rsidR="000D1F2C" w:rsidRPr="00A26C4B">
              <w:rPr>
                <w:rFonts w:cstheme="minorHAnsi"/>
                <w:i/>
              </w:rPr>
              <w:t xml:space="preserve">Воспоставување транспарентни, флексибилни и одговорни ИТ организациски структури и дефинирање и спроведување на ИТ процеси </w:t>
            </w:r>
            <w:r w:rsidR="004F3093">
              <w:rPr>
                <w:rFonts w:cstheme="minorHAnsi"/>
                <w:i/>
                <w:lang w:val="mk-MK"/>
              </w:rPr>
              <w:t>обезбедени со носители</w:t>
            </w:r>
            <w:r w:rsidR="000D1F2C" w:rsidRPr="00A26C4B">
              <w:rPr>
                <w:rFonts w:cstheme="minorHAnsi"/>
                <w:i/>
              </w:rPr>
              <w:t>, улоги и одговорности.</w:t>
            </w:r>
          </w:p>
          <w:p w14:paraId="2C5F79E8" w14:textId="77777777" w:rsidR="000D1F2C" w:rsidRPr="00A26C4B" w:rsidRDefault="000D1F2C" w:rsidP="007A3D74">
            <w:pPr>
              <w:jc w:val="both"/>
              <w:rPr>
                <w:rFonts w:cstheme="minorHAnsi"/>
                <w:i/>
              </w:rPr>
            </w:pPr>
            <w:r w:rsidRPr="00A26C4B">
              <w:rPr>
                <w:rFonts w:cstheme="minorHAnsi"/>
                <w:b/>
                <w:i/>
              </w:rPr>
              <w:t xml:space="preserve">Референци за регулаторна рамка: </w:t>
            </w:r>
            <w:r w:rsidRPr="00A26C4B">
              <w:rPr>
                <w:rFonts w:cstheme="minorHAnsi"/>
                <w:i/>
              </w:rPr>
              <w:t>FR</w:t>
            </w:r>
            <w:r w:rsidRPr="00A26C4B">
              <w:rPr>
                <w:rFonts w:cstheme="minorHAnsi"/>
                <w:b/>
                <w:i/>
              </w:rPr>
              <w:t xml:space="preserve"> </w:t>
            </w:r>
            <w:r w:rsidRPr="00A26C4B">
              <w:rPr>
                <w:rFonts w:cstheme="minorHAnsi"/>
                <w:i/>
              </w:rPr>
              <w:t>чл.</w:t>
            </w:r>
            <w:r w:rsidRPr="00A26C4B">
              <w:rPr>
                <w:rFonts w:cstheme="minorHAnsi"/>
                <w:b/>
                <w:i/>
              </w:rPr>
              <w:t xml:space="preserve"> </w:t>
            </w:r>
            <w:r w:rsidRPr="00A26C4B">
              <w:rPr>
                <w:rFonts w:cstheme="minorHAnsi"/>
                <w:i/>
              </w:rPr>
              <w:t>28а(2)(а); ICS3, ICS7 и ICS8.</w:t>
            </w:r>
          </w:p>
          <w:p w14:paraId="65D49451" w14:textId="77777777" w:rsidR="000D1F2C" w:rsidRPr="00A26C4B" w:rsidRDefault="000D1F2C" w:rsidP="007A3D74">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 и ефикасност</w:t>
            </w:r>
          </w:p>
          <w:p w14:paraId="274ADBDE" w14:textId="77777777" w:rsidR="000D1F2C" w:rsidRPr="00A26C4B" w:rsidRDefault="000D1F2C" w:rsidP="007A3D74">
            <w:pPr>
              <w:jc w:val="both"/>
              <w:rPr>
                <w:rFonts w:cstheme="minorHAnsi"/>
                <w:i/>
              </w:rPr>
            </w:pPr>
          </w:p>
        </w:tc>
        <w:tc>
          <w:tcPr>
            <w:tcW w:w="992" w:type="dxa"/>
            <w:tcMar>
              <w:top w:w="40" w:type="dxa"/>
              <w:left w:w="40" w:type="dxa"/>
              <w:bottom w:w="40" w:type="dxa"/>
              <w:right w:w="40" w:type="dxa"/>
            </w:tcMar>
          </w:tcPr>
          <w:p w14:paraId="7DE19176" w14:textId="77777777" w:rsidR="000D1F2C" w:rsidRPr="00A26C4B" w:rsidRDefault="000D1F2C" w:rsidP="007A3D74">
            <w:pPr>
              <w:jc w:val="both"/>
              <w:rPr>
                <w:rFonts w:cstheme="minorHAnsi"/>
                <w:lang w:val="pl-PL"/>
              </w:rPr>
            </w:pPr>
            <w:r w:rsidRPr="00A26C4B">
              <w:rPr>
                <w:rFonts w:cstheme="minorHAnsi"/>
                <w:lang w:val="pl-PL"/>
              </w:rPr>
              <w:t xml:space="preserve">PO4.1 PO4.3 PO4.4 PO4.5 PO4.6 PO4.8 </w:t>
            </w:r>
            <w:r w:rsidRPr="00A26C4B">
              <w:rPr>
                <w:rFonts w:cstheme="minorHAnsi"/>
                <w:lang w:val="pl-PL"/>
              </w:rPr>
              <w:br/>
              <w:t>PO4.11 PO7.1 PO7.4 PO7.8 ME3.1</w:t>
            </w:r>
          </w:p>
        </w:tc>
        <w:tc>
          <w:tcPr>
            <w:tcW w:w="5103" w:type="dxa"/>
            <w:tcMar>
              <w:top w:w="40" w:type="dxa"/>
              <w:left w:w="40" w:type="dxa"/>
              <w:bottom w:w="40" w:type="dxa"/>
              <w:right w:w="40" w:type="dxa"/>
            </w:tcMar>
          </w:tcPr>
          <w:p w14:paraId="51965673" w14:textId="77777777" w:rsidR="000D1F2C" w:rsidRPr="00A26C4B" w:rsidRDefault="000D1F2C" w:rsidP="007A3D74">
            <w:pPr>
              <w:numPr>
                <w:ilvl w:val="0"/>
                <w:numId w:val="30"/>
              </w:numPr>
              <w:spacing w:after="240" w:line="360" w:lineRule="auto"/>
              <w:jc w:val="both"/>
              <w:rPr>
                <w:rFonts w:cstheme="minorHAnsi"/>
              </w:rPr>
            </w:pPr>
            <w:r w:rsidRPr="00A26C4B">
              <w:rPr>
                <w:rFonts w:cstheme="minorHAnsi"/>
              </w:rPr>
              <w:t>Дали одделот за ИТ е соодветно поставен во организацијата, со оглед на големината и мисијата на организацијата?</w:t>
            </w:r>
          </w:p>
          <w:p w14:paraId="0F7F59EA" w14:textId="3D5E0872" w:rsidR="000D1F2C" w:rsidRPr="00A26C4B" w:rsidRDefault="000D1F2C" w:rsidP="007A3D74">
            <w:pPr>
              <w:numPr>
                <w:ilvl w:val="0"/>
                <w:numId w:val="30"/>
              </w:numPr>
              <w:spacing w:after="240" w:line="360" w:lineRule="auto"/>
              <w:jc w:val="both"/>
              <w:rPr>
                <w:rFonts w:cstheme="minorHAnsi"/>
              </w:rPr>
            </w:pPr>
            <w:r w:rsidRPr="00A26C4B">
              <w:rPr>
                <w:rFonts w:cstheme="minorHAnsi"/>
              </w:rPr>
              <w:t>Дали постои управен одбор за ИТ составен од извршни, деловни и ИТ менаџмент</w:t>
            </w:r>
            <w:r w:rsidR="004F3093">
              <w:rPr>
                <w:rFonts w:cstheme="minorHAnsi"/>
                <w:lang w:val="mk-MK"/>
              </w:rPr>
              <w:t>/раководството</w:t>
            </w:r>
            <w:r w:rsidRPr="00A26C4B">
              <w:rPr>
                <w:rFonts w:cstheme="minorHAnsi"/>
              </w:rPr>
              <w:t xml:space="preserve"> и задолжени за обезбедување усогласување на  работење</w:t>
            </w:r>
            <w:r w:rsidR="004F3093">
              <w:rPr>
                <w:rFonts w:cstheme="minorHAnsi"/>
                <w:lang w:val="mk-MK"/>
              </w:rPr>
              <w:t>то</w:t>
            </w:r>
            <w:r w:rsidRPr="00A26C4B">
              <w:rPr>
                <w:rFonts w:cstheme="minorHAnsi"/>
              </w:rPr>
              <w:t xml:space="preserve"> (со надзор на ИТ плановите и политиките) и следење на ИТ услугите и проектите?</w:t>
            </w:r>
          </w:p>
          <w:p w14:paraId="23A91B35" w14:textId="77777777" w:rsidR="000D1F2C" w:rsidRPr="00A26C4B" w:rsidRDefault="000D1F2C" w:rsidP="007A3D74">
            <w:pPr>
              <w:numPr>
                <w:ilvl w:val="0"/>
                <w:numId w:val="30"/>
              </w:numPr>
              <w:spacing w:after="240" w:line="360" w:lineRule="auto"/>
              <w:jc w:val="both"/>
              <w:rPr>
                <w:rFonts w:cstheme="minorHAnsi"/>
              </w:rPr>
            </w:pPr>
            <w:r w:rsidRPr="00A26C4B">
              <w:rPr>
                <w:rFonts w:cstheme="minorHAnsi"/>
              </w:rPr>
              <w:t>Дали ИТ процесите и улогите и одговорностите специфични за ИТ се правилно дефинирани, реализирани и следени?</w:t>
            </w:r>
          </w:p>
          <w:p w14:paraId="298598BF" w14:textId="2B8AE520" w:rsidR="000D1F2C" w:rsidRPr="00A26C4B" w:rsidRDefault="000D1F2C" w:rsidP="007A3D74">
            <w:pPr>
              <w:numPr>
                <w:ilvl w:val="0"/>
                <w:numId w:val="30"/>
              </w:numPr>
              <w:spacing w:after="240" w:line="360" w:lineRule="auto"/>
              <w:jc w:val="both"/>
              <w:rPr>
                <w:rFonts w:cstheme="minorHAnsi"/>
              </w:rPr>
            </w:pPr>
            <w:r w:rsidRPr="00A26C4B">
              <w:rPr>
                <w:rFonts w:cstheme="minorHAnsi"/>
              </w:rPr>
              <w:t xml:space="preserve">Дали е назначен </w:t>
            </w:r>
            <w:r w:rsidRPr="007A3D74">
              <w:rPr>
                <w:rFonts w:cstheme="minorHAnsi"/>
              </w:rPr>
              <w:t>с</w:t>
            </w:r>
            <w:r w:rsidRPr="00A26C4B">
              <w:rPr>
                <w:rFonts w:cstheme="minorHAnsi"/>
              </w:rPr>
              <w:t>лужбеник за безбедност на информации (LISO) и офицер за локална безбедност (LSO) во согласност со регулаторната рамка на Комисијата?</w:t>
            </w:r>
          </w:p>
          <w:p w14:paraId="05419EB9" w14:textId="77777777" w:rsidR="000D1F2C" w:rsidRPr="00A26C4B" w:rsidRDefault="000D1F2C" w:rsidP="007A3D74">
            <w:pPr>
              <w:numPr>
                <w:ilvl w:val="0"/>
                <w:numId w:val="30"/>
              </w:numPr>
              <w:spacing w:after="240" w:line="360" w:lineRule="auto"/>
              <w:jc w:val="both"/>
              <w:rPr>
                <w:rFonts w:cstheme="minorHAnsi"/>
              </w:rPr>
            </w:pPr>
            <w:r w:rsidRPr="00A26C4B">
              <w:rPr>
                <w:rFonts w:cstheme="minorHAnsi"/>
              </w:rPr>
              <w:t>Дали постојат политики и процедури за управување со регрутирање на персонал и престанок на работа?</w:t>
            </w:r>
          </w:p>
          <w:p w14:paraId="4172CFB0" w14:textId="4765FD58" w:rsidR="000D1F2C" w:rsidRPr="00A26C4B" w:rsidRDefault="000D1F2C" w:rsidP="007A3D74">
            <w:pPr>
              <w:numPr>
                <w:ilvl w:val="0"/>
                <w:numId w:val="30"/>
              </w:numPr>
              <w:spacing w:after="240" w:line="360" w:lineRule="auto"/>
              <w:jc w:val="both"/>
              <w:rPr>
                <w:rFonts w:cstheme="minorHAnsi"/>
              </w:rPr>
            </w:pPr>
            <w:r w:rsidRPr="00A26C4B">
              <w:rPr>
                <w:rFonts w:cstheme="minorHAnsi"/>
              </w:rPr>
              <w:lastRenderedPageBreak/>
              <w:t>Дали следните улоги се одделени</w:t>
            </w:r>
            <w:r w:rsidR="004F3093">
              <w:rPr>
                <w:rFonts w:cstheme="minorHAnsi"/>
                <w:lang w:val="mk-MK"/>
              </w:rPr>
              <w:t>/одвоени</w:t>
            </w:r>
            <w:r w:rsidRPr="00A26C4B">
              <w:rPr>
                <w:rFonts w:cstheme="minorHAnsi"/>
              </w:rPr>
              <w:t>:</w:t>
            </w:r>
          </w:p>
          <w:p w14:paraId="6C965A6B" w14:textId="77777777" w:rsidR="000D1F2C" w:rsidRPr="00A26C4B" w:rsidRDefault="000D1F2C" w:rsidP="007A3D74">
            <w:pPr>
              <w:numPr>
                <w:ilvl w:val="0"/>
                <w:numId w:val="31"/>
              </w:numPr>
              <w:spacing w:after="240" w:line="360" w:lineRule="auto"/>
              <w:jc w:val="both"/>
              <w:rPr>
                <w:rFonts w:cstheme="minorHAnsi"/>
              </w:rPr>
            </w:pPr>
            <w:r w:rsidRPr="00A26C4B">
              <w:rPr>
                <w:rFonts w:cstheme="minorHAnsi"/>
              </w:rPr>
              <w:t>Безбедност: службеник за безбедност (LSO и LISO) – сопственик на системот – администратор за безбедност (LSA-Локален безбедносен администратор)?</w:t>
            </w:r>
          </w:p>
          <w:p w14:paraId="5F179FA6" w14:textId="77777777" w:rsidR="000D1F2C" w:rsidRPr="00A26C4B" w:rsidRDefault="000D1F2C" w:rsidP="007A3D74">
            <w:pPr>
              <w:numPr>
                <w:ilvl w:val="0"/>
                <w:numId w:val="31"/>
              </w:numPr>
              <w:spacing w:after="240" w:line="360" w:lineRule="auto"/>
              <w:jc w:val="both"/>
              <w:rPr>
                <w:rFonts w:cstheme="minorHAnsi"/>
              </w:rPr>
            </w:pPr>
            <w:r w:rsidRPr="00A26C4B">
              <w:rPr>
                <w:rFonts w:cstheme="minorHAnsi"/>
              </w:rPr>
              <w:t>Промени: развој – тестирање – обезбедување квалитет – производство?</w:t>
            </w:r>
          </w:p>
          <w:p w14:paraId="285488FC" w14:textId="77777777" w:rsidR="000D1F2C" w:rsidRPr="00A26C4B" w:rsidRDefault="000D1F2C" w:rsidP="007A3D74">
            <w:pPr>
              <w:jc w:val="both"/>
              <w:rPr>
                <w:rFonts w:cstheme="minorHAnsi"/>
              </w:rPr>
            </w:pPr>
          </w:p>
        </w:tc>
        <w:tc>
          <w:tcPr>
            <w:tcW w:w="1560" w:type="dxa"/>
            <w:tcMar>
              <w:top w:w="40" w:type="dxa"/>
              <w:left w:w="40" w:type="dxa"/>
              <w:bottom w:w="40" w:type="dxa"/>
              <w:right w:w="40" w:type="dxa"/>
            </w:tcMar>
          </w:tcPr>
          <w:p w14:paraId="4E17F1AE" w14:textId="77777777" w:rsidR="000D1F2C" w:rsidRPr="00A26C4B" w:rsidRDefault="000D1F2C" w:rsidP="007A3D74">
            <w:pPr>
              <w:jc w:val="both"/>
              <w:rPr>
                <w:rFonts w:cstheme="minorHAnsi"/>
              </w:rPr>
            </w:pPr>
          </w:p>
        </w:tc>
        <w:tc>
          <w:tcPr>
            <w:tcW w:w="2296" w:type="dxa"/>
            <w:tcMar>
              <w:top w:w="40" w:type="dxa"/>
              <w:left w:w="40" w:type="dxa"/>
              <w:bottom w:w="40" w:type="dxa"/>
              <w:right w:w="40" w:type="dxa"/>
            </w:tcMar>
          </w:tcPr>
          <w:p w14:paraId="079F7AA7" w14:textId="7F19AE13" w:rsidR="000D1F2C" w:rsidRPr="00A26C4B" w:rsidRDefault="000D1F2C" w:rsidP="007A3D74">
            <w:pPr>
              <w:numPr>
                <w:ilvl w:val="0"/>
                <w:numId w:val="14"/>
              </w:numPr>
              <w:spacing w:after="240" w:line="360" w:lineRule="auto"/>
              <w:jc w:val="both"/>
              <w:rPr>
                <w:rFonts w:cstheme="minorHAnsi"/>
              </w:rPr>
            </w:pPr>
            <w:r w:rsidRPr="00A26C4B">
              <w:rPr>
                <w:rFonts w:cstheme="minorHAnsi"/>
              </w:rPr>
              <w:t>Рамка за ИТ процес, документирани улоги и одговорности</w:t>
            </w:r>
          </w:p>
          <w:p w14:paraId="0C31155D"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Описи на ИТ работни места</w:t>
            </w:r>
          </w:p>
          <w:p w14:paraId="520D4935"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Политика и процедури за ИТ човечки ресурси</w:t>
            </w:r>
          </w:p>
          <w:p w14:paraId="62BE4779"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Одлука или друг документ во врска со формирањето на управен комитет за ИТ</w:t>
            </w:r>
          </w:p>
          <w:p w14:paraId="38C8E944"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Примерок записник од состаноците на ИТ управниот комитет</w:t>
            </w:r>
          </w:p>
          <w:p w14:paraId="0EA9964B" w14:textId="77777777" w:rsidR="000D1F2C" w:rsidRPr="00A26C4B" w:rsidRDefault="000D1F2C" w:rsidP="007A3D74">
            <w:pPr>
              <w:jc w:val="both"/>
              <w:rPr>
                <w:rFonts w:cstheme="minorHAnsi"/>
              </w:rPr>
            </w:pPr>
          </w:p>
        </w:tc>
      </w:tr>
      <w:tr w:rsidR="000D1F2C" w:rsidRPr="00A26C4B" w14:paraId="06F340FB" w14:textId="77777777" w:rsidTr="008E7EBD">
        <w:trPr>
          <w:cantSplit/>
          <w:trHeight w:val="2165"/>
        </w:trPr>
        <w:tc>
          <w:tcPr>
            <w:tcW w:w="426" w:type="dxa"/>
          </w:tcPr>
          <w:p w14:paraId="24AC9ADC" w14:textId="77777777" w:rsidR="000D1F2C" w:rsidRPr="00A26C4B" w:rsidRDefault="000D1F2C" w:rsidP="007A3D74">
            <w:pPr>
              <w:jc w:val="both"/>
              <w:rPr>
                <w:rFonts w:cstheme="minorHAnsi"/>
                <w:i/>
              </w:rPr>
            </w:pPr>
            <w:r w:rsidRPr="00A26C4B">
              <w:rPr>
                <w:rFonts w:cstheme="minorHAnsi"/>
                <w:i/>
              </w:rPr>
              <w:lastRenderedPageBreak/>
              <w:t>5.</w:t>
            </w:r>
          </w:p>
        </w:tc>
        <w:tc>
          <w:tcPr>
            <w:tcW w:w="4252" w:type="dxa"/>
            <w:tcMar>
              <w:top w:w="40" w:type="dxa"/>
              <w:left w:w="40" w:type="dxa"/>
              <w:bottom w:w="40" w:type="dxa"/>
              <w:right w:w="40" w:type="dxa"/>
            </w:tcMar>
          </w:tcPr>
          <w:p w14:paraId="0CBDACFC" w14:textId="3BEB9711" w:rsidR="000D1F2C" w:rsidRPr="00A26C4B" w:rsidRDefault="00365C3E" w:rsidP="007A3D74">
            <w:pPr>
              <w:jc w:val="both"/>
              <w:rPr>
                <w:rFonts w:cstheme="minorHAnsi"/>
                <w:i/>
              </w:rPr>
            </w:pPr>
            <w:r w:rsidRPr="00A26C4B">
              <w:rPr>
                <w:rFonts w:cstheme="minorHAnsi"/>
                <w:b/>
                <w:i/>
              </w:rPr>
              <w:t>Контролна цел</w:t>
            </w:r>
            <w:r w:rsidR="000D1F2C" w:rsidRPr="00A26C4B">
              <w:rPr>
                <w:rFonts w:cstheme="minorHAnsi"/>
                <w:b/>
                <w:i/>
              </w:rPr>
              <w:t xml:space="preserve">: </w:t>
            </w:r>
            <w:r w:rsidR="000D1F2C" w:rsidRPr="00A26C4B">
              <w:rPr>
                <w:rFonts w:cstheme="minorHAnsi"/>
                <w:i/>
              </w:rPr>
              <w:t>Идентификува</w:t>
            </w:r>
            <w:r w:rsidR="001A7774">
              <w:rPr>
                <w:rFonts w:cstheme="minorHAnsi"/>
                <w:i/>
                <w:lang w:val="mk-MK"/>
              </w:rPr>
              <w:t>ње</w:t>
            </w:r>
            <w:r w:rsidR="000D1F2C" w:rsidRPr="00A26C4B">
              <w:rPr>
                <w:rFonts w:cstheme="minorHAnsi"/>
                <w:i/>
              </w:rPr>
              <w:t>, приоретизира</w:t>
            </w:r>
            <w:r w:rsidR="001A7774">
              <w:rPr>
                <w:rFonts w:cstheme="minorHAnsi"/>
                <w:i/>
                <w:lang w:val="mk-MK"/>
              </w:rPr>
              <w:t>њ</w:t>
            </w:r>
            <w:r w:rsidR="000D1F2C" w:rsidRPr="00A26C4B">
              <w:rPr>
                <w:rFonts w:cstheme="minorHAnsi"/>
                <w:i/>
              </w:rPr>
              <w:t xml:space="preserve">е, </w:t>
            </w:r>
            <w:r w:rsidR="00EC0109">
              <w:rPr>
                <w:rFonts w:cstheme="minorHAnsi"/>
                <w:i/>
                <w:lang w:val="mk-MK"/>
              </w:rPr>
              <w:t>ограничува</w:t>
            </w:r>
            <w:r w:rsidR="001A7774">
              <w:rPr>
                <w:rFonts w:cstheme="minorHAnsi"/>
                <w:i/>
                <w:lang w:val="mk-MK"/>
              </w:rPr>
              <w:t>њ/намалување</w:t>
            </w:r>
            <w:r w:rsidR="00EC0109">
              <w:rPr>
                <w:rFonts w:cstheme="minorHAnsi"/>
                <w:i/>
                <w:lang w:val="mk-MK"/>
              </w:rPr>
              <w:t>е</w:t>
            </w:r>
            <w:r w:rsidR="000D1F2C" w:rsidRPr="00A26C4B">
              <w:rPr>
                <w:rFonts w:cstheme="minorHAnsi"/>
                <w:i/>
              </w:rPr>
              <w:t xml:space="preserve"> или прифаќа</w:t>
            </w:r>
            <w:r w:rsidR="001A7774">
              <w:rPr>
                <w:rFonts w:cstheme="minorHAnsi"/>
                <w:i/>
                <w:lang w:val="mk-MK"/>
              </w:rPr>
              <w:t>ње</w:t>
            </w:r>
            <w:r w:rsidR="000D1F2C" w:rsidRPr="00A26C4B">
              <w:rPr>
                <w:rFonts w:cstheme="minorHAnsi"/>
                <w:i/>
              </w:rPr>
              <w:t>е</w:t>
            </w:r>
            <w:r w:rsidR="001A7774">
              <w:rPr>
                <w:rFonts w:cstheme="minorHAnsi"/>
                <w:i/>
                <w:lang w:val="mk-MK"/>
              </w:rPr>
              <w:t>/главните</w:t>
            </w:r>
            <w:r w:rsidR="000D1F2C" w:rsidRPr="00A26C4B">
              <w:rPr>
                <w:rFonts w:cstheme="minorHAnsi"/>
                <w:i/>
              </w:rPr>
              <w:t xml:space="preserve"> ризици кои произлегуваат</w:t>
            </w:r>
            <w:r w:rsidR="001A7774">
              <w:rPr>
                <w:rFonts w:cstheme="minorHAnsi"/>
                <w:i/>
                <w:lang w:val="mk-MK"/>
              </w:rPr>
              <w:t xml:space="preserve"> од</w:t>
            </w:r>
            <w:r w:rsidR="000D1F2C" w:rsidRPr="00A26C4B">
              <w:rPr>
                <w:rFonts w:cstheme="minorHAnsi"/>
                <w:i/>
              </w:rPr>
              <w:t xml:space="preserve">о областа на ИТ и </w:t>
            </w:r>
            <w:r w:rsidR="001A7774">
              <w:rPr>
                <w:rFonts w:cstheme="minorHAnsi"/>
                <w:i/>
                <w:lang w:val="mk-MK"/>
              </w:rPr>
              <w:t>поврзаните</w:t>
            </w:r>
            <w:r w:rsidR="000D1F2C" w:rsidRPr="00A26C4B">
              <w:rPr>
                <w:rFonts w:cstheme="minorHAnsi"/>
                <w:i/>
              </w:rPr>
              <w:t>е функции.</w:t>
            </w:r>
          </w:p>
          <w:p w14:paraId="63A208D3" w14:textId="77777777" w:rsidR="000D1F2C" w:rsidRPr="00A26C4B" w:rsidRDefault="000D1F2C" w:rsidP="007A3D74">
            <w:pPr>
              <w:jc w:val="both"/>
              <w:rPr>
                <w:rFonts w:cstheme="minorHAnsi"/>
                <w:i/>
              </w:rPr>
            </w:pPr>
            <w:r w:rsidRPr="00A26C4B">
              <w:rPr>
                <w:rFonts w:cstheme="minorHAnsi"/>
                <w:b/>
                <w:i/>
              </w:rPr>
              <w:t xml:space="preserve">Референци за регулаторна рамка: </w:t>
            </w:r>
            <w:r w:rsidRPr="00A26C4B">
              <w:rPr>
                <w:rFonts w:cstheme="minorHAnsi"/>
                <w:i/>
              </w:rPr>
              <w:t>IR чл. 48 (д); ICS6 и ICS12</w:t>
            </w:r>
          </w:p>
          <w:p w14:paraId="5A397937" w14:textId="77777777" w:rsidR="000D1F2C" w:rsidRPr="00A26C4B" w:rsidRDefault="000D1F2C" w:rsidP="007A3D74">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интегритет и достапност</w:t>
            </w:r>
          </w:p>
        </w:tc>
        <w:tc>
          <w:tcPr>
            <w:tcW w:w="992" w:type="dxa"/>
            <w:tcMar>
              <w:top w:w="40" w:type="dxa"/>
              <w:left w:w="40" w:type="dxa"/>
              <w:bottom w:w="40" w:type="dxa"/>
              <w:right w:w="40" w:type="dxa"/>
            </w:tcMar>
          </w:tcPr>
          <w:p w14:paraId="69EC28C4" w14:textId="77777777" w:rsidR="000D1F2C" w:rsidRPr="00A26C4B" w:rsidRDefault="000D1F2C" w:rsidP="007A3D74">
            <w:pPr>
              <w:jc w:val="both"/>
              <w:rPr>
                <w:rFonts w:cstheme="minorHAnsi"/>
                <w:lang w:val="pl-PL"/>
              </w:rPr>
            </w:pPr>
            <w:r w:rsidRPr="00A26C4B">
              <w:rPr>
                <w:rFonts w:cstheme="minorHAnsi"/>
                <w:lang w:val="pl-PL"/>
              </w:rPr>
              <w:t>PO9.1 PO9.2 PO9.3 PO9.4 PO9.5</w:t>
            </w:r>
          </w:p>
          <w:p w14:paraId="23E4D5B9" w14:textId="77777777" w:rsidR="000D1F2C" w:rsidRPr="00A26C4B" w:rsidRDefault="000D1F2C" w:rsidP="007A3D74">
            <w:pPr>
              <w:jc w:val="both"/>
              <w:rPr>
                <w:rFonts w:cstheme="minorHAnsi"/>
                <w:lang w:val="pl-PL"/>
              </w:rPr>
            </w:pPr>
            <w:r w:rsidRPr="00A26C4B">
              <w:rPr>
                <w:rFonts w:cstheme="minorHAnsi"/>
                <w:lang w:val="pl-PL"/>
              </w:rPr>
              <w:t xml:space="preserve">     </w:t>
            </w:r>
          </w:p>
        </w:tc>
        <w:tc>
          <w:tcPr>
            <w:tcW w:w="5103" w:type="dxa"/>
            <w:tcMar>
              <w:top w:w="40" w:type="dxa"/>
              <w:left w:w="40" w:type="dxa"/>
              <w:bottom w:w="40" w:type="dxa"/>
              <w:right w:w="40" w:type="dxa"/>
            </w:tcMar>
          </w:tcPr>
          <w:p w14:paraId="1CE7F0FA" w14:textId="5E4E86DD" w:rsidR="000D1F2C" w:rsidRPr="00A26C4B" w:rsidRDefault="000D1F2C" w:rsidP="007A3D74">
            <w:pPr>
              <w:numPr>
                <w:ilvl w:val="0"/>
                <w:numId w:val="29"/>
              </w:numPr>
              <w:spacing w:after="240" w:line="360" w:lineRule="auto"/>
              <w:jc w:val="both"/>
              <w:rPr>
                <w:rFonts w:cstheme="minorHAnsi"/>
              </w:rPr>
            </w:pPr>
            <w:r w:rsidRPr="00A26C4B">
              <w:rPr>
                <w:rFonts w:cstheme="minorHAnsi"/>
              </w:rPr>
              <w:t xml:space="preserve">Дали ИТ ризиците се управуваат во согласност со рамката за управување со ризик на </w:t>
            </w:r>
            <w:r w:rsidR="00EB508D">
              <w:rPr>
                <w:rFonts w:cstheme="minorHAnsi"/>
                <w:lang w:val="mk-MK"/>
              </w:rPr>
              <w:t>јавниот субјект</w:t>
            </w:r>
            <w:r w:rsidRPr="00A26C4B">
              <w:rPr>
                <w:rFonts w:cstheme="minorHAnsi"/>
              </w:rPr>
              <w:t>?</w:t>
            </w:r>
          </w:p>
          <w:p w14:paraId="09146756" w14:textId="6359BE31" w:rsidR="000D1F2C" w:rsidRPr="00A26C4B" w:rsidRDefault="000D1F2C" w:rsidP="007A3D74">
            <w:pPr>
              <w:numPr>
                <w:ilvl w:val="0"/>
                <w:numId w:val="29"/>
              </w:numPr>
              <w:spacing w:after="240" w:line="360" w:lineRule="auto"/>
              <w:jc w:val="both"/>
              <w:rPr>
                <w:rFonts w:cstheme="minorHAnsi"/>
              </w:rPr>
            </w:pPr>
            <w:r w:rsidRPr="00A26C4B">
              <w:rPr>
                <w:rFonts w:cstheme="minorHAnsi"/>
              </w:rPr>
              <w:t xml:space="preserve">Дали постои </w:t>
            </w:r>
            <w:r w:rsidRPr="00A26C4B">
              <w:rPr>
                <w:rFonts w:cstheme="minorHAnsi"/>
                <w:b/>
              </w:rPr>
              <w:t xml:space="preserve">рамка за управување со ризик специфична за ИТ </w:t>
            </w:r>
            <w:r w:rsidRPr="00A26C4B">
              <w:rPr>
                <w:rFonts w:cstheme="minorHAnsi"/>
              </w:rPr>
              <w:t>?</w:t>
            </w:r>
          </w:p>
          <w:p w14:paraId="6ECD10C7" w14:textId="0CA6941A" w:rsidR="000D1F2C" w:rsidRPr="00A26C4B" w:rsidRDefault="000D1F2C" w:rsidP="007A3D74">
            <w:pPr>
              <w:numPr>
                <w:ilvl w:val="0"/>
                <w:numId w:val="29"/>
              </w:numPr>
              <w:spacing w:after="240" w:line="360" w:lineRule="auto"/>
              <w:jc w:val="both"/>
              <w:rPr>
                <w:rFonts w:cstheme="minorHAnsi"/>
              </w:rPr>
            </w:pPr>
            <w:r w:rsidRPr="00A26C4B">
              <w:rPr>
                <w:rFonts w:cstheme="minorHAnsi"/>
              </w:rPr>
              <w:t xml:space="preserve">Дали ИТ ризиците се дефинираат и редовно се следат во </w:t>
            </w:r>
            <w:r w:rsidR="00EB508D">
              <w:rPr>
                <w:rFonts w:cstheme="minorHAnsi"/>
                <w:b/>
                <w:lang w:val="mk-MK"/>
              </w:rPr>
              <w:t xml:space="preserve">евиденцијата/регистарот </w:t>
            </w:r>
            <w:r w:rsidRPr="00A26C4B">
              <w:rPr>
                <w:rFonts w:cstheme="minorHAnsi"/>
                <w:b/>
              </w:rPr>
              <w:t xml:space="preserve"> за ИТ ризик </w:t>
            </w:r>
            <w:r w:rsidRPr="00A26C4B">
              <w:rPr>
                <w:rFonts w:cstheme="minorHAnsi"/>
              </w:rPr>
              <w:t xml:space="preserve">(одделно или во рамките на </w:t>
            </w:r>
            <w:r w:rsidR="00FD212E">
              <w:rPr>
                <w:rFonts w:cstheme="minorHAnsi"/>
                <w:lang w:val="mk-MK"/>
              </w:rPr>
              <w:t>регистарот на ризиците на јавниот субјект</w:t>
            </w:r>
            <w:r w:rsidRPr="00A26C4B">
              <w:rPr>
                <w:rFonts w:cstheme="minorHAnsi"/>
              </w:rPr>
              <w:t>)?</w:t>
            </w:r>
          </w:p>
        </w:tc>
        <w:tc>
          <w:tcPr>
            <w:tcW w:w="1560" w:type="dxa"/>
            <w:tcMar>
              <w:top w:w="40" w:type="dxa"/>
              <w:left w:w="40" w:type="dxa"/>
              <w:bottom w:w="40" w:type="dxa"/>
              <w:right w:w="40" w:type="dxa"/>
            </w:tcMar>
          </w:tcPr>
          <w:p w14:paraId="4C098785" w14:textId="77777777" w:rsidR="000D1F2C" w:rsidRPr="00A26C4B" w:rsidRDefault="000D1F2C" w:rsidP="007A3D74">
            <w:pPr>
              <w:jc w:val="both"/>
              <w:rPr>
                <w:rFonts w:cstheme="minorHAnsi"/>
              </w:rPr>
            </w:pPr>
          </w:p>
        </w:tc>
        <w:tc>
          <w:tcPr>
            <w:tcW w:w="2296" w:type="dxa"/>
            <w:tcMar>
              <w:top w:w="40" w:type="dxa"/>
              <w:left w:w="40" w:type="dxa"/>
              <w:bottom w:w="40" w:type="dxa"/>
              <w:right w:w="40" w:type="dxa"/>
            </w:tcMar>
          </w:tcPr>
          <w:p w14:paraId="24A0E271" w14:textId="77777777" w:rsidR="000D1F2C" w:rsidRPr="00A26C4B" w:rsidRDefault="000D1F2C" w:rsidP="007A3D74">
            <w:pPr>
              <w:numPr>
                <w:ilvl w:val="0"/>
                <w:numId w:val="14"/>
              </w:numPr>
              <w:spacing w:after="240" w:line="360" w:lineRule="auto"/>
              <w:jc w:val="both"/>
              <w:rPr>
                <w:rFonts w:cstheme="minorHAnsi"/>
              </w:rPr>
            </w:pPr>
            <w:r w:rsidRPr="00A26C4B">
              <w:rPr>
                <w:rFonts w:cstheme="minorHAnsi"/>
              </w:rPr>
              <w:t>Рамка и/или политика за управување со ризик</w:t>
            </w:r>
          </w:p>
          <w:p w14:paraId="4B1BDCD2" w14:textId="2E8207E5" w:rsidR="000D1F2C" w:rsidRPr="00A26C4B" w:rsidRDefault="000D1F2C" w:rsidP="007A3D74">
            <w:pPr>
              <w:numPr>
                <w:ilvl w:val="0"/>
                <w:numId w:val="14"/>
              </w:numPr>
              <w:spacing w:after="240" w:line="360" w:lineRule="auto"/>
              <w:jc w:val="both"/>
              <w:rPr>
                <w:rFonts w:cstheme="minorHAnsi"/>
              </w:rPr>
            </w:pPr>
            <w:r w:rsidRPr="00A26C4B">
              <w:rPr>
                <w:rFonts w:cstheme="minorHAnsi"/>
              </w:rPr>
              <w:t>Евиденција</w:t>
            </w:r>
            <w:r w:rsidR="00951C20">
              <w:rPr>
                <w:rFonts w:cstheme="minorHAnsi"/>
                <w:lang w:val="mk-MK"/>
              </w:rPr>
              <w:t>-регистар</w:t>
            </w:r>
            <w:r w:rsidRPr="00A26C4B">
              <w:rPr>
                <w:rFonts w:cstheme="minorHAnsi"/>
              </w:rPr>
              <w:t>/мапа на ИТ ризик</w:t>
            </w:r>
          </w:p>
        </w:tc>
      </w:tr>
      <w:tr w:rsidR="000D1F2C" w:rsidRPr="00A26C4B" w14:paraId="17715852" w14:textId="77777777" w:rsidTr="008E7EBD">
        <w:trPr>
          <w:cantSplit/>
          <w:trHeight w:val="1763"/>
        </w:trPr>
        <w:tc>
          <w:tcPr>
            <w:tcW w:w="426" w:type="dxa"/>
          </w:tcPr>
          <w:p w14:paraId="3D1084BF" w14:textId="77777777" w:rsidR="000D1F2C" w:rsidRPr="00A26C4B" w:rsidRDefault="000D1F2C" w:rsidP="001A0767">
            <w:pPr>
              <w:jc w:val="both"/>
              <w:rPr>
                <w:rFonts w:cstheme="minorHAnsi"/>
                <w:i/>
              </w:rPr>
            </w:pPr>
            <w:r w:rsidRPr="00A26C4B">
              <w:rPr>
                <w:rFonts w:cstheme="minorHAnsi"/>
                <w:i/>
              </w:rPr>
              <w:lastRenderedPageBreak/>
              <w:t>6.</w:t>
            </w:r>
          </w:p>
        </w:tc>
        <w:tc>
          <w:tcPr>
            <w:tcW w:w="4252" w:type="dxa"/>
            <w:tcMar>
              <w:top w:w="40" w:type="dxa"/>
              <w:left w:w="40" w:type="dxa"/>
              <w:bottom w:w="40" w:type="dxa"/>
              <w:right w:w="40" w:type="dxa"/>
            </w:tcMar>
          </w:tcPr>
          <w:p w14:paraId="3DC169A1" w14:textId="60C292DE" w:rsidR="000D1F2C" w:rsidRPr="00A26C4B" w:rsidRDefault="00365C3E" w:rsidP="001A0767">
            <w:pPr>
              <w:jc w:val="both"/>
              <w:rPr>
                <w:rFonts w:cstheme="minorHAnsi"/>
                <w:i/>
              </w:rPr>
            </w:pPr>
            <w:r w:rsidRPr="00A26C4B">
              <w:rPr>
                <w:rFonts w:cstheme="minorHAnsi"/>
                <w:b/>
                <w:i/>
              </w:rPr>
              <w:t>Контролна цел</w:t>
            </w:r>
            <w:r w:rsidR="000D1F2C" w:rsidRPr="00A26C4B">
              <w:rPr>
                <w:rFonts w:cstheme="minorHAnsi"/>
                <w:b/>
                <w:i/>
              </w:rPr>
              <w:t xml:space="preserve">: </w:t>
            </w:r>
            <w:r w:rsidR="000D1F2C" w:rsidRPr="00A26C4B">
              <w:rPr>
                <w:rFonts w:cstheme="minorHAnsi"/>
                <w:i/>
              </w:rPr>
              <w:t>Идентификување, спроведување и следење на процес на внатрешна контрола за активностите поврзани со ИТ.</w:t>
            </w:r>
          </w:p>
          <w:p w14:paraId="3FFE21F3" w14:textId="77777777" w:rsidR="000D1F2C" w:rsidRPr="00A26C4B" w:rsidRDefault="000D1F2C" w:rsidP="001A0767">
            <w:pPr>
              <w:jc w:val="both"/>
              <w:rPr>
                <w:rFonts w:cstheme="minorHAnsi"/>
                <w:i/>
              </w:rPr>
            </w:pPr>
            <w:r w:rsidRPr="00A26C4B">
              <w:rPr>
                <w:rFonts w:cstheme="minorHAnsi"/>
                <w:b/>
                <w:i/>
              </w:rPr>
              <w:t xml:space="preserve">Референци за регулаторна рамка: </w:t>
            </w:r>
            <w:r w:rsidRPr="00A26C4B">
              <w:rPr>
                <w:rFonts w:cstheme="minorHAnsi"/>
                <w:i/>
              </w:rPr>
              <w:t>FR</w:t>
            </w:r>
            <w:r w:rsidRPr="00A26C4B">
              <w:rPr>
                <w:rFonts w:cstheme="minorHAnsi"/>
                <w:b/>
                <w:i/>
              </w:rPr>
              <w:t xml:space="preserve"> </w:t>
            </w:r>
            <w:r w:rsidRPr="00A26C4B">
              <w:rPr>
                <w:rFonts w:cstheme="minorHAnsi"/>
                <w:i/>
              </w:rPr>
              <w:t>чл.</w:t>
            </w:r>
            <w:r w:rsidRPr="00A26C4B">
              <w:rPr>
                <w:rFonts w:cstheme="minorHAnsi"/>
                <w:b/>
                <w:i/>
              </w:rPr>
              <w:t xml:space="preserve"> </w:t>
            </w:r>
            <w:r w:rsidRPr="00A26C4B">
              <w:rPr>
                <w:rFonts w:cstheme="minorHAnsi"/>
                <w:i/>
              </w:rPr>
              <w:t>28a(2)(a,b,c); IR уметности 22а и 48(д); ICS9, ICS11, ICS 12 и ICS15</w:t>
            </w:r>
          </w:p>
          <w:p w14:paraId="136946AA" w14:textId="77777777" w:rsidR="000D1F2C" w:rsidRPr="00A26C4B" w:rsidRDefault="000D1F2C" w:rsidP="001A0767">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 и ефикасност</w:t>
            </w:r>
          </w:p>
        </w:tc>
        <w:tc>
          <w:tcPr>
            <w:tcW w:w="992" w:type="dxa"/>
            <w:tcMar>
              <w:top w:w="40" w:type="dxa"/>
              <w:left w:w="40" w:type="dxa"/>
              <w:bottom w:w="40" w:type="dxa"/>
              <w:right w:w="40" w:type="dxa"/>
            </w:tcMar>
          </w:tcPr>
          <w:p w14:paraId="48C8A400" w14:textId="77777777" w:rsidR="000D1F2C" w:rsidRPr="00A26C4B" w:rsidRDefault="000D1F2C" w:rsidP="001A0767">
            <w:pPr>
              <w:jc w:val="both"/>
              <w:rPr>
                <w:rFonts w:cstheme="minorHAnsi"/>
              </w:rPr>
            </w:pPr>
            <w:r w:rsidRPr="00A26C4B">
              <w:rPr>
                <w:rFonts w:cstheme="minorHAnsi"/>
              </w:rPr>
              <w:t>ME2.1 ME2.2 ME2.7 ME3.1</w:t>
            </w:r>
          </w:p>
        </w:tc>
        <w:tc>
          <w:tcPr>
            <w:tcW w:w="5103" w:type="dxa"/>
            <w:tcMar>
              <w:top w:w="40" w:type="dxa"/>
              <w:left w:w="40" w:type="dxa"/>
              <w:bottom w:w="40" w:type="dxa"/>
              <w:right w:w="40" w:type="dxa"/>
            </w:tcMar>
          </w:tcPr>
          <w:p w14:paraId="54486F56" w14:textId="27C0E51F" w:rsidR="000D1F2C" w:rsidRPr="00A26C4B" w:rsidRDefault="000D1F2C" w:rsidP="001A0767">
            <w:pPr>
              <w:numPr>
                <w:ilvl w:val="0"/>
                <w:numId w:val="45"/>
              </w:numPr>
              <w:spacing w:after="240" w:line="360" w:lineRule="auto"/>
              <w:jc w:val="both"/>
              <w:rPr>
                <w:rFonts w:cstheme="minorHAnsi"/>
              </w:rPr>
            </w:pPr>
            <w:r w:rsidRPr="00A26C4B">
              <w:rPr>
                <w:rFonts w:cstheme="minorHAnsi"/>
              </w:rPr>
              <w:t xml:space="preserve">Дали е воспоставен сет на ИТ контроли усогласени со рамката за внатрешна контрола на </w:t>
            </w:r>
            <w:r w:rsidR="00E86503">
              <w:rPr>
                <w:rFonts w:cstheme="minorHAnsi"/>
                <w:lang w:val="mk-MK"/>
              </w:rPr>
              <w:t>јавниот субјект</w:t>
            </w:r>
            <w:r w:rsidRPr="00A26C4B">
              <w:rPr>
                <w:rFonts w:cstheme="minorHAnsi"/>
              </w:rPr>
              <w:t>?</w:t>
            </w:r>
          </w:p>
          <w:p w14:paraId="79E42030" w14:textId="5F5D3A73" w:rsidR="000D1F2C" w:rsidRPr="00A26C4B" w:rsidRDefault="000D1F2C" w:rsidP="001A0767">
            <w:pPr>
              <w:numPr>
                <w:ilvl w:val="0"/>
                <w:numId w:val="45"/>
              </w:numPr>
              <w:spacing w:after="240" w:line="360" w:lineRule="auto"/>
              <w:jc w:val="both"/>
              <w:rPr>
                <w:rFonts w:cstheme="minorHAnsi"/>
              </w:rPr>
            </w:pPr>
            <w:r w:rsidRPr="00A26C4B">
              <w:rPr>
                <w:rFonts w:cstheme="minorHAnsi"/>
              </w:rPr>
              <w:t xml:space="preserve">Дали е идентификуван сет на ИТ контроли дизајнирани да ги </w:t>
            </w:r>
            <w:r w:rsidR="00E86503">
              <w:rPr>
                <w:rFonts w:cstheme="minorHAnsi"/>
                <w:lang w:val="mk-MK"/>
              </w:rPr>
              <w:t>намалување</w:t>
            </w:r>
            <w:r w:rsidR="00E86503" w:rsidRPr="00A26C4B">
              <w:rPr>
                <w:rFonts w:cstheme="minorHAnsi"/>
              </w:rPr>
              <w:t xml:space="preserve"> </w:t>
            </w:r>
            <w:r w:rsidRPr="00A26C4B">
              <w:rPr>
                <w:rFonts w:cstheme="minorHAnsi"/>
              </w:rPr>
              <w:t>ИТ ризиците?</w:t>
            </w:r>
          </w:p>
          <w:p w14:paraId="3FB3CB7F" w14:textId="77777777" w:rsidR="000D1F2C" w:rsidRPr="00A26C4B" w:rsidRDefault="000D1F2C" w:rsidP="001A0767">
            <w:pPr>
              <w:numPr>
                <w:ilvl w:val="0"/>
                <w:numId w:val="45"/>
              </w:numPr>
              <w:spacing w:after="240" w:line="360" w:lineRule="auto"/>
              <w:jc w:val="both"/>
              <w:rPr>
                <w:rFonts w:cstheme="minorHAnsi"/>
              </w:rPr>
            </w:pPr>
            <w:r w:rsidRPr="00A26C4B">
              <w:rPr>
                <w:rFonts w:cstheme="minorHAnsi"/>
              </w:rPr>
              <w:t>Дали има редовно следење и известување за ефективноста на ИТ контролите?</w:t>
            </w:r>
          </w:p>
          <w:p w14:paraId="6F929CED" w14:textId="77777777" w:rsidR="000D1F2C" w:rsidRPr="00A26C4B" w:rsidRDefault="000D1F2C" w:rsidP="001A0767">
            <w:pPr>
              <w:numPr>
                <w:ilvl w:val="0"/>
                <w:numId w:val="45"/>
              </w:numPr>
              <w:spacing w:after="240" w:line="360" w:lineRule="auto"/>
              <w:jc w:val="both"/>
              <w:rPr>
                <w:rFonts w:cstheme="minorHAnsi"/>
              </w:rPr>
            </w:pPr>
            <w:r w:rsidRPr="00A26C4B">
              <w:rPr>
                <w:rFonts w:cstheme="minorHAnsi"/>
              </w:rPr>
              <w:t>Дали организацијата на ИТ е во согласност со важечките правила и прописи во области како што се заштитата на податоците и правата на интелектуална сопственост?</w:t>
            </w:r>
          </w:p>
          <w:p w14:paraId="669B2F79" w14:textId="184E30F7" w:rsidR="000D1F2C" w:rsidRPr="00A26C4B" w:rsidRDefault="000D1F2C" w:rsidP="001A0767">
            <w:pPr>
              <w:numPr>
                <w:ilvl w:val="0"/>
                <w:numId w:val="45"/>
              </w:numPr>
              <w:spacing w:after="240" w:line="360" w:lineRule="auto"/>
              <w:jc w:val="both"/>
              <w:rPr>
                <w:rFonts w:cstheme="minorHAnsi"/>
              </w:rPr>
            </w:pPr>
            <w:r w:rsidRPr="00A26C4B">
              <w:rPr>
                <w:rFonts w:cstheme="minorHAnsi"/>
              </w:rPr>
              <w:t xml:space="preserve">Дали се изготвени внатрешни или надворешни ревизорски извештаи за </w:t>
            </w:r>
            <w:r w:rsidR="00E86503">
              <w:rPr>
                <w:rFonts w:cstheme="minorHAnsi"/>
                <w:lang w:val="mk-MK"/>
              </w:rPr>
              <w:t xml:space="preserve"> областа на </w:t>
            </w:r>
            <w:r w:rsidRPr="00A26C4B">
              <w:rPr>
                <w:rFonts w:cstheme="minorHAnsi"/>
              </w:rPr>
              <w:t>ИТ</w:t>
            </w:r>
            <w:r w:rsidR="00E86503">
              <w:rPr>
                <w:rFonts w:cstheme="minorHAnsi"/>
                <w:lang w:val="mk-MK"/>
              </w:rPr>
              <w:t>/</w:t>
            </w:r>
            <w:r w:rsidRPr="00A26C4B">
              <w:rPr>
                <w:rFonts w:cstheme="minorHAnsi"/>
              </w:rPr>
              <w:t xml:space="preserve"> теми?</w:t>
            </w:r>
          </w:p>
        </w:tc>
        <w:tc>
          <w:tcPr>
            <w:tcW w:w="1560" w:type="dxa"/>
            <w:tcMar>
              <w:top w:w="40" w:type="dxa"/>
              <w:left w:w="40" w:type="dxa"/>
              <w:bottom w:w="40" w:type="dxa"/>
              <w:right w:w="40" w:type="dxa"/>
            </w:tcMar>
          </w:tcPr>
          <w:p w14:paraId="6A792D11" w14:textId="77777777" w:rsidR="000D1F2C" w:rsidRPr="00A26C4B" w:rsidRDefault="000D1F2C" w:rsidP="001A0767">
            <w:pPr>
              <w:jc w:val="both"/>
              <w:rPr>
                <w:rFonts w:cstheme="minorHAnsi"/>
              </w:rPr>
            </w:pPr>
          </w:p>
        </w:tc>
        <w:tc>
          <w:tcPr>
            <w:tcW w:w="2296" w:type="dxa"/>
            <w:tcMar>
              <w:top w:w="40" w:type="dxa"/>
              <w:left w:w="40" w:type="dxa"/>
              <w:bottom w:w="40" w:type="dxa"/>
              <w:right w:w="40" w:type="dxa"/>
            </w:tcMar>
          </w:tcPr>
          <w:p w14:paraId="45C2C589" w14:textId="31E5F14A" w:rsidR="000D1F2C" w:rsidRPr="00A26C4B" w:rsidRDefault="000D1F2C" w:rsidP="001A0767">
            <w:pPr>
              <w:numPr>
                <w:ilvl w:val="0"/>
                <w:numId w:val="14"/>
              </w:numPr>
              <w:spacing w:after="240" w:line="360" w:lineRule="auto"/>
              <w:jc w:val="both"/>
              <w:rPr>
                <w:rFonts w:cstheme="minorHAnsi"/>
              </w:rPr>
            </w:pPr>
            <w:r w:rsidRPr="00A26C4B">
              <w:rPr>
                <w:rFonts w:cstheme="minorHAnsi"/>
              </w:rPr>
              <w:t xml:space="preserve">Документација на внатрешни ИТ контроли или стандарди за внатрешна контрола на </w:t>
            </w:r>
            <w:r w:rsidR="00E86503">
              <w:rPr>
                <w:rFonts w:cstheme="minorHAnsi"/>
                <w:lang w:val="mk-MK"/>
              </w:rPr>
              <w:t>јавниот субјект</w:t>
            </w:r>
            <w:r w:rsidR="00E86503" w:rsidRPr="00A26C4B">
              <w:rPr>
                <w:rFonts w:cstheme="minorHAnsi"/>
              </w:rPr>
              <w:t xml:space="preserve"> </w:t>
            </w:r>
            <w:r w:rsidRPr="00A26C4B">
              <w:rPr>
                <w:rFonts w:cstheme="minorHAnsi"/>
              </w:rPr>
              <w:t xml:space="preserve">(на пр. ИКС во Европската </w:t>
            </w:r>
            <w:r w:rsidR="00E86503">
              <w:rPr>
                <w:rFonts w:cstheme="minorHAnsi"/>
                <w:lang w:val="mk-MK"/>
              </w:rPr>
              <w:t>К</w:t>
            </w:r>
            <w:r w:rsidRPr="00A26C4B">
              <w:rPr>
                <w:rFonts w:cstheme="minorHAnsi"/>
              </w:rPr>
              <w:t>омисија)</w:t>
            </w:r>
          </w:p>
          <w:p w14:paraId="5C20E2DF" w14:textId="77777777" w:rsidR="000D1F2C" w:rsidRPr="00A26C4B" w:rsidRDefault="000D1F2C" w:rsidP="001A0767">
            <w:pPr>
              <w:numPr>
                <w:ilvl w:val="0"/>
                <w:numId w:val="14"/>
              </w:numPr>
              <w:spacing w:after="240" w:line="360" w:lineRule="auto"/>
              <w:jc w:val="both"/>
              <w:rPr>
                <w:rFonts w:cstheme="minorHAnsi"/>
              </w:rPr>
            </w:pPr>
            <w:r w:rsidRPr="00A26C4B">
              <w:rPr>
                <w:rFonts w:cstheme="minorHAnsi"/>
              </w:rPr>
              <w:t>Ревизорски извештаи од областа на ИТ (последните 3 години)</w:t>
            </w:r>
          </w:p>
          <w:p w14:paraId="74AC7780" w14:textId="77777777" w:rsidR="000D1F2C" w:rsidRPr="00A26C4B" w:rsidRDefault="000D1F2C" w:rsidP="001A0767">
            <w:pPr>
              <w:jc w:val="both"/>
              <w:rPr>
                <w:rFonts w:cstheme="minorHAnsi"/>
              </w:rPr>
            </w:pPr>
          </w:p>
        </w:tc>
      </w:tr>
      <w:tr w:rsidR="000D1F2C" w:rsidRPr="00A26C4B" w14:paraId="6A8B011F" w14:textId="77777777" w:rsidTr="008E7EBD">
        <w:trPr>
          <w:cantSplit/>
          <w:trHeight w:val="1763"/>
        </w:trPr>
        <w:tc>
          <w:tcPr>
            <w:tcW w:w="426" w:type="dxa"/>
          </w:tcPr>
          <w:p w14:paraId="72560E23" w14:textId="77777777" w:rsidR="000D1F2C" w:rsidRPr="00A26C4B" w:rsidRDefault="000D1F2C" w:rsidP="00986AA6">
            <w:pPr>
              <w:jc w:val="both"/>
              <w:rPr>
                <w:rFonts w:cstheme="minorHAnsi"/>
                <w:i/>
              </w:rPr>
            </w:pPr>
            <w:r w:rsidRPr="00A26C4B">
              <w:rPr>
                <w:rFonts w:cstheme="minorHAnsi"/>
                <w:i/>
              </w:rPr>
              <w:lastRenderedPageBreak/>
              <w:t>7.</w:t>
            </w:r>
          </w:p>
        </w:tc>
        <w:tc>
          <w:tcPr>
            <w:tcW w:w="4252" w:type="dxa"/>
            <w:tcMar>
              <w:top w:w="40" w:type="dxa"/>
              <w:left w:w="40" w:type="dxa"/>
              <w:bottom w:w="40" w:type="dxa"/>
              <w:right w:w="40" w:type="dxa"/>
            </w:tcMar>
          </w:tcPr>
          <w:p w14:paraId="6A695870" w14:textId="0C5B37FC" w:rsidR="000D1F2C" w:rsidRPr="00A26C4B" w:rsidRDefault="00365C3E" w:rsidP="00986AA6">
            <w:pPr>
              <w:jc w:val="both"/>
              <w:rPr>
                <w:rFonts w:cstheme="minorHAnsi"/>
                <w:i/>
              </w:rPr>
            </w:pPr>
            <w:r w:rsidRPr="00A26C4B">
              <w:rPr>
                <w:rFonts w:cstheme="minorHAnsi"/>
                <w:b/>
                <w:i/>
              </w:rPr>
              <w:t xml:space="preserve">Контролна цел </w:t>
            </w:r>
            <w:r w:rsidR="000D1F2C" w:rsidRPr="00A26C4B">
              <w:rPr>
                <w:rFonts w:cstheme="minorHAnsi"/>
                <w:b/>
                <w:i/>
              </w:rPr>
              <w:t xml:space="preserve">: </w:t>
            </w:r>
            <w:r w:rsidR="000D1F2C" w:rsidRPr="00A26C4B">
              <w:rPr>
                <w:rFonts w:cstheme="minorHAnsi"/>
                <w:i/>
              </w:rPr>
              <w:t>Дефинирајте пристап за управување со програма и проект кој е применлив за сите ИТ проекти, овозможува учество на засегнатите страни и ги следи ризиците и напредокот на проектот.</w:t>
            </w:r>
          </w:p>
          <w:p w14:paraId="6672A71D" w14:textId="77777777" w:rsidR="000D1F2C" w:rsidRPr="00A26C4B" w:rsidRDefault="000D1F2C" w:rsidP="00986AA6">
            <w:pPr>
              <w:jc w:val="both"/>
              <w:rPr>
                <w:rFonts w:cstheme="minorHAnsi"/>
                <w:i/>
              </w:rPr>
            </w:pPr>
            <w:r w:rsidRPr="00A26C4B">
              <w:rPr>
                <w:rFonts w:cstheme="minorHAnsi"/>
                <w:b/>
                <w:i/>
              </w:rPr>
              <w:t xml:space="preserve">Референци за регулаторна рамка: </w:t>
            </w:r>
            <w:r w:rsidRPr="00A26C4B">
              <w:rPr>
                <w:rFonts w:cstheme="minorHAnsi"/>
                <w:i/>
              </w:rPr>
              <w:t>ICS7</w:t>
            </w:r>
          </w:p>
          <w:p w14:paraId="5781E8FD" w14:textId="77777777" w:rsidR="000D1F2C" w:rsidRPr="00A26C4B" w:rsidRDefault="000D1F2C" w:rsidP="00986AA6">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 и ефикасност</w:t>
            </w:r>
          </w:p>
        </w:tc>
        <w:tc>
          <w:tcPr>
            <w:tcW w:w="992" w:type="dxa"/>
            <w:tcMar>
              <w:top w:w="40" w:type="dxa"/>
              <w:left w:w="40" w:type="dxa"/>
              <w:bottom w:w="40" w:type="dxa"/>
              <w:right w:w="40" w:type="dxa"/>
            </w:tcMar>
          </w:tcPr>
          <w:p w14:paraId="2DD40981" w14:textId="77777777" w:rsidR="000D1F2C" w:rsidRPr="00A26C4B" w:rsidRDefault="000D1F2C" w:rsidP="00986AA6">
            <w:pPr>
              <w:jc w:val="both"/>
              <w:rPr>
                <w:rFonts w:cstheme="minorHAnsi"/>
                <w:lang w:val="it-IT"/>
              </w:rPr>
            </w:pPr>
            <w:r w:rsidRPr="00A26C4B">
              <w:rPr>
                <w:rFonts w:cstheme="minorHAnsi"/>
                <w:lang w:val="it-IT"/>
              </w:rPr>
              <w:t>PO10.2 PO10.3 AI2.2 AI4.3 AI4.4</w:t>
            </w:r>
          </w:p>
        </w:tc>
        <w:tc>
          <w:tcPr>
            <w:tcW w:w="5103" w:type="dxa"/>
            <w:tcMar>
              <w:top w:w="40" w:type="dxa"/>
              <w:left w:w="40" w:type="dxa"/>
              <w:bottom w:w="40" w:type="dxa"/>
              <w:right w:w="40" w:type="dxa"/>
            </w:tcMar>
          </w:tcPr>
          <w:p w14:paraId="3A7D5A4D" w14:textId="77777777" w:rsidR="000D1F2C" w:rsidRPr="00A26C4B" w:rsidRDefault="000D1F2C" w:rsidP="00986AA6">
            <w:pPr>
              <w:numPr>
                <w:ilvl w:val="0"/>
                <w:numId w:val="11"/>
              </w:numPr>
              <w:spacing w:after="240" w:line="360" w:lineRule="auto"/>
              <w:jc w:val="both"/>
              <w:rPr>
                <w:rFonts w:cstheme="minorHAnsi"/>
              </w:rPr>
            </w:pPr>
            <w:r w:rsidRPr="00A26C4B">
              <w:rPr>
                <w:rFonts w:cstheme="minorHAnsi"/>
              </w:rPr>
              <w:t>Дали постои методологија за управување со ИТ проекти?</w:t>
            </w:r>
          </w:p>
          <w:p w14:paraId="75FE1DE7" w14:textId="77777777" w:rsidR="000D1F2C" w:rsidRPr="00A26C4B" w:rsidRDefault="000D1F2C" w:rsidP="00986AA6">
            <w:pPr>
              <w:numPr>
                <w:ilvl w:val="0"/>
                <w:numId w:val="11"/>
              </w:numPr>
              <w:spacing w:after="240" w:line="360" w:lineRule="auto"/>
              <w:jc w:val="both"/>
              <w:rPr>
                <w:rFonts w:cstheme="minorHAnsi"/>
              </w:rPr>
            </w:pPr>
            <w:r w:rsidRPr="00A26C4B">
              <w:rPr>
                <w:rFonts w:cstheme="minorHAnsi"/>
              </w:rPr>
              <w:t>Дали ИТ проектите се управуваат во согласност со методологијата за управување со проекти?</w:t>
            </w:r>
          </w:p>
          <w:p w14:paraId="30CE1045" w14:textId="77777777" w:rsidR="000D1F2C" w:rsidRPr="00A26C4B" w:rsidRDefault="000D1F2C" w:rsidP="00986AA6">
            <w:pPr>
              <w:numPr>
                <w:ilvl w:val="0"/>
                <w:numId w:val="11"/>
              </w:numPr>
              <w:spacing w:after="240" w:line="360" w:lineRule="auto"/>
              <w:jc w:val="both"/>
              <w:rPr>
                <w:rFonts w:cstheme="minorHAnsi"/>
              </w:rPr>
            </w:pPr>
            <w:r w:rsidRPr="00A26C4B">
              <w:rPr>
                <w:rFonts w:cstheme="minorHAnsi"/>
              </w:rPr>
              <w:t>Дали новите ИТ системи се развиени во согласност со методологијата за развој на софтвер (на пр. RUP@EC)?</w:t>
            </w:r>
          </w:p>
          <w:p w14:paraId="6C52E987" w14:textId="77777777" w:rsidR="000D1F2C" w:rsidRPr="00A26C4B" w:rsidRDefault="000D1F2C" w:rsidP="00986AA6">
            <w:pPr>
              <w:jc w:val="both"/>
              <w:rPr>
                <w:rFonts w:cstheme="minorHAnsi"/>
              </w:rPr>
            </w:pPr>
          </w:p>
        </w:tc>
        <w:tc>
          <w:tcPr>
            <w:tcW w:w="1560" w:type="dxa"/>
            <w:tcMar>
              <w:top w:w="40" w:type="dxa"/>
              <w:left w:w="40" w:type="dxa"/>
              <w:bottom w:w="40" w:type="dxa"/>
              <w:right w:w="40" w:type="dxa"/>
            </w:tcMar>
          </w:tcPr>
          <w:p w14:paraId="43D5BE4E" w14:textId="77777777" w:rsidR="000D1F2C" w:rsidRPr="00A26C4B" w:rsidRDefault="000D1F2C" w:rsidP="00986AA6">
            <w:pPr>
              <w:jc w:val="both"/>
              <w:rPr>
                <w:rFonts w:cstheme="minorHAnsi"/>
              </w:rPr>
            </w:pPr>
          </w:p>
        </w:tc>
        <w:tc>
          <w:tcPr>
            <w:tcW w:w="2296" w:type="dxa"/>
            <w:tcMar>
              <w:top w:w="40" w:type="dxa"/>
              <w:left w:w="40" w:type="dxa"/>
              <w:bottom w:w="40" w:type="dxa"/>
              <w:right w:w="40" w:type="dxa"/>
            </w:tcMar>
          </w:tcPr>
          <w:p w14:paraId="79F27D4A" w14:textId="77777777" w:rsidR="000D1F2C" w:rsidRPr="00A26C4B" w:rsidRDefault="000D1F2C" w:rsidP="00986AA6">
            <w:pPr>
              <w:numPr>
                <w:ilvl w:val="0"/>
                <w:numId w:val="14"/>
              </w:numPr>
              <w:spacing w:after="240" w:line="360" w:lineRule="auto"/>
              <w:jc w:val="both"/>
              <w:rPr>
                <w:rFonts w:cstheme="minorHAnsi"/>
              </w:rPr>
            </w:pPr>
            <w:r w:rsidRPr="00A26C4B">
              <w:rPr>
                <w:rFonts w:cstheme="minorHAnsi"/>
              </w:rPr>
              <w:t>Упатство/документација за управување со проекти</w:t>
            </w:r>
          </w:p>
          <w:p w14:paraId="66BD809C" w14:textId="77777777" w:rsidR="000D1F2C" w:rsidRPr="00A26C4B" w:rsidRDefault="000D1F2C" w:rsidP="00986AA6">
            <w:pPr>
              <w:numPr>
                <w:ilvl w:val="0"/>
                <w:numId w:val="14"/>
              </w:numPr>
              <w:spacing w:after="240" w:line="360" w:lineRule="auto"/>
              <w:jc w:val="both"/>
              <w:rPr>
                <w:rFonts w:cstheme="minorHAnsi"/>
              </w:rPr>
            </w:pPr>
            <w:r w:rsidRPr="00A26C4B">
              <w:rPr>
                <w:rFonts w:cstheme="minorHAnsi"/>
              </w:rPr>
              <w:t>Методологија за развој на софтвер</w:t>
            </w:r>
          </w:p>
          <w:p w14:paraId="0EFBBCE9" w14:textId="77777777" w:rsidR="000D1F2C" w:rsidRPr="00A26C4B" w:rsidRDefault="000D1F2C" w:rsidP="00986AA6">
            <w:pPr>
              <w:jc w:val="both"/>
              <w:rPr>
                <w:rFonts w:cstheme="minorHAnsi"/>
              </w:rPr>
            </w:pPr>
          </w:p>
        </w:tc>
      </w:tr>
      <w:tr w:rsidR="000D1F2C" w:rsidRPr="00A26C4B" w14:paraId="641D3604" w14:textId="77777777" w:rsidTr="008E7EBD">
        <w:trPr>
          <w:cantSplit/>
        </w:trPr>
        <w:tc>
          <w:tcPr>
            <w:tcW w:w="426" w:type="dxa"/>
          </w:tcPr>
          <w:p w14:paraId="71B6F13A" w14:textId="77777777" w:rsidR="000D1F2C" w:rsidRPr="00A26C4B" w:rsidRDefault="000D1F2C" w:rsidP="00986AA6">
            <w:pPr>
              <w:jc w:val="both"/>
              <w:rPr>
                <w:rFonts w:cstheme="minorHAnsi"/>
                <w:i/>
              </w:rPr>
            </w:pPr>
            <w:r w:rsidRPr="00A26C4B">
              <w:rPr>
                <w:rFonts w:cstheme="minorHAnsi"/>
                <w:i/>
              </w:rPr>
              <w:t>8.</w:t>
            </w:r>
          </w:p>
        </w:tc>
        <w:tc>
          <w:tcPr>
            <w:tcW w:w="4252" w:type="dxa"/>
            <w:tcMar>
              <w:top w:w="40" w:type="dxa"/>
              <w:left w:w="40" w:type="dxa"/>
              <w:bottom w:w="40" w:type="dxa"/>
              <w:right w:w="40" w:type="dxa"/>
            </w:tcMar>
          </w:tcPr>
          <w:p w14:paraId="12513EA6" w14:textId="473F66C2" w:rsidR="000D1F2C" w:rsidRPr="00A26C4B" w:rsidRDefault="00365C3E" w:rsidP="00986AA6">
            <w:pPr>
              <w:jc w:val="both"/>
              <w:rPr>
                <w:rFonts w:cstheme="minorHAnsi"/>
                <w:i/>
              </w:rPr>
            </w:pPr>
            <w:r w:rsidRPr="00A26C4B">
              <w:rPr>
                <w:rFonts w:cstheme="minorHAnsi"/>
                <w:b/>
                <w:i/>
              </w:rPr>
              <w:t xml:space="preserve">Контролна цел </w:t>
            </w:r>
            <w:r w:rsidR="000D1F2C" w:rsidRPr="00A26C4B">
              <w:rPr>
                <w:rFonts w:cstheme="minorHAnsi"/>
                <w:b/>
                <w:i/>
              </w:rPr>
              <w:t xml:space="preserve">: </w:t>
            </w:r>
            <w:r w:rsidR="000D1F2C" w:rsidRPr="00A26C4B">
              <w:rPr>
                <w:rFonts w:cstheme="minorHAnsi"/>
                <w:i/>
              </w:rPr>
              <w:t>Следе</w:t>
            </w:r>
            <w:r w:rsidR="00376DDC">
              <w:rPr>
                <w:rFonts w:cstheme="minorHAnsi"/>
                <w:i/>
                <w:lang w:val="mk-MK"/>
              </w:rPr>
              <w:t>ње</w:t>
            </w:r>
            <w:r w:rsidR="000D1F2C" w:rsidRPr="00A26C4B">
              <w:rPr>
                <w:rFonts w:cstheme="minorHAnsi"/>
                <w:i/>
              </w:rPr>
              <w:t xml:space="preserve"> и известувај</w:t>
            </w:r>
            <w:r w:rsidR="00376DDC">
              <w:rPr>
                <w:rFonts w:cstheme="minorHAnsi"/>
                <w:i/>
                <w:lang w:val="mk-MK"/>
              </w:rPr>
              <w:t>ње</w:t>
            </w:r>
            <w:r w:rsidR="000D1F2C" w:rsidRPr="00A26C4B">
              <w:rPr>
                <w:rFonts w:cstheme="minorHAnsi"/>
                <w:i/>
              </w:rPr>
              <w:t xml:space="preserve"> </w:t>
            </w:r>
            <w:r w:rsidR="00376DDC">
              <w:rPr>
                <w:rFonts w:cstheme="minorHAnsi"/>
                <w:i/>
                <w:lang w:val="mk-MK"/>
              </w:rPr>
              <w:t>за</w:t>
            </w:r>
            <w:r w:rsidR="000D1F2C" w:rsidRPr="00A26C4B">
              <w:rPr>
                <w:rFonts w:cstheme="minorHAnsi"/>
                <w:i/>
              </w:rPr>
              <w:t xml:space="preserve"> метриките на процесот и идентификува</w:t>
            </w:r>
            <w:r w:rsidR="00376DDC">
              <w:rPr>
                <w:rFonts w:cstheme="minorHAnsi"/>
                <w:i/>
                <w:lang w:val="mk-MK"/>
              </w:rPr>
              <w:t>ње</w:t>
            </w:r>
            <w:r w:rsidR="000D1F2C" w:rsidRPr="00A26C4B">
              <w:rPr>
                <w:rFonts w:cstheme="minorHAnsi"/>
                <w:i/>
              </w:rPr>
              <w:t xml:space="preserve"> и имплементира</w:t>
            </w:r>
            <w:r w:rsidR="00376DDC">
              <w:rPr>
                <w:rFonts w:cstheme="minorHAnsi"/>
                <w:i/>
                <w:lang w:val="mk-MK"/>
              </w:rPr>
              <w:t>ње</w:t>
            </w:r>
            <w:r w:rsidR="000D1F2C" w:rsidRPr="00A26C4B">
              <w:rPr>
                <w:rFonts w:cstheme="minorHAnsi"/>
                <w:i/>
              </w:rPr>
              <w:t xml:space="preserve"> активности за подобрување на перформансите.</w:t>
            </w:r>
          </w:p>
          <w:p w14:paraId="51DD3474" w14:textId="77777777" w:rsidR="000D1F2C" w:rsidRPr="00A26C4B" w:rsidRDefault="000D1F2C" w:rsidP="00986AA6">
            <w:pPr>
              <w:jc w:val="both"/>
              <w:rPr>
                <w:rFonts w:cstheme="minorHAnsi"/>
                <w:i/>
              </w:rPr>
            </w:pPr>
            <w:r w:rsidRPr="00A26C4B">
              <w:rPr>
                <w:rFonts w:cstheme="minorHAnsi"/>
                <w:b/>
                <w:i/>
              </w:rPr>
              <w:t xml:space="preserve">Референци за регулаторна рамка: </w:t>
            </w:r>
            <w:r w:rsidRPr="00A26C4B">
              <w:rPr>
                <w:rFonts w:cstheme="minorHAnsi"/>
                <w:i/>
              </w:rPr>
              <w:t>IR чл. 22а(1)(д);</w:t>
            </w:r>
            <w:r w:rsidRPr="00A26C4B">
              <w:rPr>
                <w:rFonts w:cstheme="minorHAnsi"/>
                <w:b/>
                <w:i/>
              </w:rPr>
              <w:t xml:space="preserve"> </w:t>
            </w:r>
            <w:r w:rsidRPr="00A26C4B">
              <w:rPr>
                <w:rFonts w:cstheme="minorHAnsi"/>
                <w:i/>
              </w:rPr>
              <w:t>ICS9 и ICS15</w:t>
            </w:r>
            <w:r w:rsidRPr="00A26C4B">
              <w:rPr>
                <w:rFonts w:cstheme="minorHAnsi"/>
                <w:b/>
                <w:i/>
              </w:rPr>
              <w:t xml:space="preserve"> </w:t>
            </w:r>
          </w:p>
          <w:p w14:paraId="2E32314A" w14:textId="77777777" w:rsidR="000D1F2C" w:rsidRPr="00A26C4B" w:rsidRDefault="000D1F2C" w:rsidP="00986AA6">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 и ефикасност</w:t>
            </w:r>
          </w:p>
        </w:tc>
        <w:tc>
          <w:tcPr>
            <w:tcW w:w="992" w:type="dxa"/>
            <w:tcMar>
              <w:top w:w="40" w:type="dxa"/>
              <w:left w:w="40" w:type="dxa"/>
              <w:bottom w:w="40" w:type="dxa"/>
              <w:right w:w="40" w:type="dxa"/>
            </w:tcMar>
          </w:tcPr>
          <w:p w14:paraId="5699B3FB" w14:textId="77777777" w:rsidR="000D1F2C" w:rsidRPr="00A26C4B" w:rsidRDefault="000D1F2C" w:rsidP="00986AA6">
            <w:pPr>
              <w:jc w:val="both"/>
              <w:rPr>
                <w:rFonts w:cstheme="minorHAnsi"/>
              </w:rPr>
            </w:pPr>
            <w:r w:rsidRPr="00A26C4B">
              <w:rPr>
                <w:rFonts w:cstheme="minorHAnsi"/>
              </w:rPr>
              <w:t>МЕ.1.1 МЕ.1.4 МЕ.1.5 МЕ.4.1 МЕ.4.2</w:t>
            </w:r>
          </w:p>
        </w:tc>
        <w:tc>
          <w:tcPr>
            <w:tcW w:w="5103" w:type="dxa"/>
            <w:tcMar>
              <w:top w:w="40" w:type="dxa"/>
              <w:left w:w="40" w:type="dxa"/>
              <w:bottom w:w="40" w:type="dxa"/>
              <w:right w:w="40" w:type="dxa"/>
            </w:tcMar>
          </w:tcPr>
          <w:p w14:paraId="619A84B1" w14:textId="36A8B047" w:rsidR="000D1F2C" w:rsidRPr="00A26C4B" w:rsidRDefault="000D1F2C" w:rsidP="00986AA6">
            <w:pPr>
              <w:numPr>
                <w:ilvl w:val="0"/>
                <w:numId w:val="12"/>
              </w:numPr>
              <w:spacing w:after="240" w:line="360" w:lineRule="auto"/>
              <w:jc w:val="both"/>
              <w:rPr>
                <w:rFonts w:cstheme="minorHAnsi"/>
              </w:rPr>
            </w:pPr>
            <w:r w:rsidRPr="00A26C4B">
              <w:rPr>
                <w:rFonts w:cstheme="minorHAnsi"/>
              </w:rPr>
              <w:t xml:space="preserve">Дали на повисокото раководство (или на управниот одбор) им се даваат редовни </w:t>
            </w:r>
            <w:r w:rsidRPr="00A26C4B">
              <w:rPr>
                <w:rFonts w:cstheme="minorHAnsi"/>
                <w:b/>
              </w:rPr>
              <w:t xml:space="preserve">извештаи </w:t>
            </w:r>
            <w:r w:rsidRPr="00A26C4B">
              <w:rPr>
                <w:rFonts w:cstheme="minorHAnsi"/>
              </w:rPr>
              <w:t xml:space="preserve">за напредокот за севкупниот придонес на ИТ во </w:t>
            </w:r>
            <w:r w:rsidR="002D7186">
              <w:rPr>
                <w:rFonts w:cstheme="minorHAnsi"/>
                <w:lang w:val="mk-MK"/>
              </w:rPr>
              <w:t>работењето</w:t>
            </w:r>
            <w:r w:rsidR="00074398">
              <w:rPr>
                <w:rFonts w:cstheme="minorHAnsi"/>
                <w:lang w:val="mk-MK"/>
              </w:rPr>
              <w:t>,</w:t>
            </w:r>
            <w:r w:rsidR="002D7186" w:rsidRPr="00A26C4B">
              <w:rPr>
                <w:rFonts w:cstheme="minorHAnsi"/>
              </w:rPr>
              <w:t xml:space="preserve"> </w:t>
            </w:r>
            <w:r w:rsidRPr="00A26C4B">
              <w:rPr>
                <w:rFonts w:cstheme="minorHAnsi"/>
              </w:rPr>
              <w:t xml:space="preserve">за да можат да го следат степенот до кој се постигнати планираните цели, </w:t>
            </w:r>
            <w:r w:rsidR="00074398">
              <w:rPr>
                <w:rFonts w:cstheme="minorHAnsi"/>
                <w:lang w:val="mk-MK"/>
              </w:rPr>
              <w:t xml:space="preserve">користените </w:t>
            </w:r>
            <w:r w:rsidRPr="00A26C4B">
              <w:rPr>
                <w:rFonts w:cstheme="minorHAnsi"/>
              </w:rPr>
              <w:t xml:space="preserve"> буџетски ресурси, се исполнети целите за перформанси и идентификуваните ризици се </w:t>
            </w:r>
            <w:r w:rsidR="00074398">
              <w:rPr>
                <w:rFonts w:cstheme="minorHAnsi"/>
                <w:lang w:val="mk-MK"/>
              </w:rPr>
              <w:t>намалени</w:t>
            </w:r>
            <w:r w:rsidRPr="00A26C4B">
              <w:rPr>
                <w:rFonts w:cstheme="minorHAnsi"/>
              </w:rPr>
              <w:t>?</w:t>
            </w:r>
          </w:p>
          <w:p w14:paraId="7FE15257" w14:textId="77777777" w:rsidR="000D1F2C" w:rsidRPr="00A26C4B" w:rsidRDefault="000D1F2C" w:rsidP="00986AA6">
            <w:pPr>
              <w:jc w:val="both"/>
              <w:rPr>
                <w:rFonts w:cstheme="minorHAnsi"/>
              </w:rPr>
            </w:pPr>
          </w:p>
        </w:tc>
        <w:tc>
          <w:tcPr>
            <w:tcW w:w="1560" w:type="dxa"/>
            <w:tcMar>
              <w:top w:w="40" w:type="dxa"/>
              <w:left w:w="40" w:type="dxa"/>
              <w:bottom w:w="40" w:type="dxa"/>
              <w:right w:w="40" w:type="dxa"/>
            </w:tcMar>
          </w:tcPr>
          <w:p w14:paraId="0220BDDC" w14:textId="77777777" w:rsidR="000D1F2C" w:rsidRPr="00A26C4B" w:rsidRDefault="000D1F2C" w:rsidP="00986AA6">
            <w:pPr>
              <w:jc w:val="both"/>
              <w:rPr>
                <w:rFonts w:cstheme="minorHAnsi"/>
              </w:rPr>
            </w:pPr>
          </w:p>
        </w:tc>
        <w:tc>
          <w:tcPr>
            <w:tcW w:w="2296" w:type="dxa"/>
            <w:tcMar>
              <w:top w:w="40" w:type="dxa"/>
              <w:left w:w="40" w:type="dxa"/>
              <w:bottom w:w="40" w:type="dxa"/>
              <w:right w:w="40" w:type="dxa"/>
            </w:tcMar>
          </w:tcPr>
          <w:p w14:paraId="3D2043EA" w14:textId="77777777" w:rsidR="000D1F2C" w:rsidRPr="00A26C4B" w:rsidRDefault="000D1F2C" w:rsidP="00986AA6">
            <w:pPr>
              <w:numPr>
                <w:ilvl w:val="0"/>
                <w:numId w:val="14"/>
              </w:numPr>
              <w:spacing w:after="240" w:line="360" w:lineRule="auto"/>
              <w:jc w:val="both"/>
              <w:rPr>
                <w:rFonts w:cstheme="minorHAnsi"/>
              </w:rPr>
            </w:pPr>
            <w:r w:rsidRPr="00A26C4B">
              <w:rPr>
                <w:rFonts w:cstheme="minorHAnsi"/>
              </w:rPr>
              <w:t>Редовни извештаи за напредокот</w:t>
            </w:r>
          </w:p>
          <w:p w14:paraId="19DA3B2F" w14:textId="77777777" w:rsidR="000D1F2C" w:rsidRPr="00A26C4B" w:rsidRDefault="000D1F2C" w:rsidP="00986AA6">
            <w:pPr>
              <w:jc w:val="both"/>
              <w:rPr>
                <w:rFonts w:cstheme="minorHAnsi"/>
              </w:rPr>
            </w:pPr>
          </w:p>
        </w:tc>
      </w:tr>
    </w:tbl>
    <w:p w14:paraId="4FAE1D48" w14:textId="77777777" w:rsidR="000D1F2C" w:rsidRPr="00557084" w:rsidRDefault="000D1F2C" w:rsidP="00E11A57">
      <w:pPr>
        <w:pStyle w:val="Heading1"/>
        <w:keepLines w:val="0"/>
        <w:numPr>
          <w:ilvl w:val="0"/>
          <w:numId w:val="47"/>
        </w:numPr>
        <w:spacing w:before="0" w:after="360" w:line="360" w:lineRule="auto"/>
        <w:jc w:val="both"/>
      </w:pPr>
      <w:bookmarkStart w:id="5" w:name="_DATA_MANAGEMENT_CONTROLS"/>
      <w:bookmarkEnd w:id="5"/>
      <w:r w:rsidRPr="00557084">
        <w:br w:type="page"/>
      </w:r>
      <w:r w:rsidRPr="00557084">
        <w:lastRenderedPageBreak/>
        <w:t>КОНТРОЛИ ЗА УПРАВУВАЊЕ СО ПОДАТОЦИ</w: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993"/>
        <w:gridCol w:w="5670"/>
        <w:gridCol w:w="1842"/>
        <w:gridCol w:w="2268"/>
      </w:tblGrid>
      <w:tr w:rsidR="000D1F2C" w:rsidRPr="00A26C4B" w14:paraId="2CD9D142" w14:textId="77777777" w:rsidTr="00440EC6">
        <w:trPr>
          <w:cantSplit/>
          <w:trHeight w:val="896"/>
          <w:tblHeader/>
        </w:trPr>
        <w:tc>
          <w:tcPr>
            <w:tcW w:w="426" w:type="dxa"/>
            <w:tcBorders>
              <w:top w:val="single" w:sz="4" w:space="0" w:color="auto"/>
              <w:left w:val="single" w:sz="4" w:space="0" w:color="auto"/>
              <w:bottom w:val="single" w:sz="4" w:space="0" w:color="auto"/>
              <w:right w:val="single" w:sz="4" w:space="0" w:color="auto"/>
            </w:tcBorders>
            <w:shd w:val="clear" w:color="auto" w:fill="D9D9D9"/>
          </w:tcPr>
          <w:p w14:paraId="65A62739" w14:textId="77777777" w:rsidR="000D1F2C" w:rsidRPr="00A26C4B" w:rsidRDefault="000D1F2C" w:rsidP="00986AA6">
            <w:pPr>
              <w:jc w:val="both"/>
              <w:rPr>
                <w:rFonts w:cstheme="minorHAnsi"/>
              </w:rPr>
            </w:pP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323BAE45" w14:textId="77777777" w:rsidR="000D1F2C" w:rsidRPr="00A26C4B" w:rsidRDefault="000D1F2C" w:rsidP="00986AA6">
            <w:pPr>
              <w:jc w:val="both"/>
              <w:rPr>
                <w:rFonts w:cstheme="minorHAnsi"/>
                <w:b/>
              </w:rPr>
            </w:pPr>
            <w:r w:rsidRPr="00A26C4B">
              <w:rPr>
                <w:rFonts w:cstheme="minorHAnsi"/>
                <w:b/>
              </w:rPr>
              <w:t>Контролни цели и повикување на регулаторната рамка</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6994A82" w14:textId="77777777" w:rsidR="000D1F2C" w:rsidRPr="00A26C4B" w:rsidRDefault="000D1F2C" w:rsidP="00986AA6">
            <w:pPr>
              <w:jc w:val="both"/>
              <w:rPr>
                <w:rFonts w:cstheme="minorHAnsi"/>
                <w:b/>
              </w:rPr>
            </w:pPr>
            <w:r w:rsidRPr="00A26C4B">
              <w:rPr>
                <w:rFonts w:cstheme="minorHAnsi"/>
                <w:b/>
              </w:rPr>
              <w:t>COBIT ref.</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31CC34F8" w14:textId="77777777" w:rsidR="000D1F2C" w:rsidRPr="00A26C4B" w:rsidRDefault="000D1F2C" w:rsidP="00986AA6">
            <w:pPr>
              <w:jc w:val="both"/>
              <w:rPr>
                <w:rFonts w:cstheme="minorHAnsi"/>
                <w:b/>
              </w:rPr>
            </w:pPr>
            <w:r w:rsidRPr="00A26C4B">
              <w:rPr>
                <w:rFonts w:cstheme="minorHAnsi"/>
                <w:b/>
              </w:rPr>
              <w:t>Тестови на контроли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0218DC79" w14:textId="77777777" w:rsidR="000D1F2C" w:rsidRPr="00A26C4B" w:rsidRDefault="000D1F2C" w:rsidP="00986AA6">
            <w:pPr>
              <w:jc w:val="both"/>
              <w:rPr>
                <w:rFonts w:cstheme="minorHAnsi"/>
                <w:b/>
              </w:rPr>
            </w:pPr>
            <w:r w:rsidRPr="00A26C4B">
              <w:rPr>
                <w:rFonts w:cstheme="minorHAnsi"/>
                <w:b/>
              </w:rPr>
              <w:t>Евалуација</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0ECEC149" w14:textId="0EA7BD5D" w:rsidR="000D1F2C" w:rsidRPr="00A26C4B" w:rsidRDefault="000D1F2C" w:rsidP="00986AA6">
            <w:pPr>
              <w:jc w:val="both"/>
              <w:rPr>
                <w:rFonts w:cstheme="minorHAnsi"/>
                <w:b/>
              </w:rPr>
            </w:pPr>
            <w:r w:rsidRPr="00A26C4B">
              <w:rPr>
                <w:rFonts w:cstheme="minorHAnsi"/>
                <w:b/>
              </w:rPr>
              <w:t>Потребни документи</w:t>
            </w:r>
          </w:p>
        </w:tc>
      </w:tr>
      <w:tr w:rsidR="000D1F2C" w:rsidRPr="00A26C4B" w14:paraId="30B28930" w14:textId="77777777" w:rsidTr="00440EC6">
        <w:trPr>
          <w:cantSplit/>
          <w:trHeight w:val="4229"/>
        </w:trPr>
        <w:tc>
          <w:tcPr>
            <w:tcW w:w="426" w:type="dxa"/>
          </w:tcPr>
          <w:p w14:paraId="3B3DA340" w14:textId="77777777" w:rsidR="000D1F2C" w:rsidRPr="00A26C4B" w:rsidRDefault="000D1F2C" w:rsidP="00226717">
            <w:pPr>
              <w:spacing w:after="0"/>
              <w:jc w:val="both"/>
              <w:rPr>
                <w:rFonts w:cstheme="minorHAnsi"/>
                <w:i/>
              </w:rPr>
            </w:pPr>
            <w:r w:rsidRPr="00A26C4B">
              <w:rPr>
                <w:rFonts w:cstheme="minorHAnsi"/>
                <w:i/>
              </w:rPr>
              <w:t>1.</w:t>
            </w:r>
          </w:p>
        </w:tc>
        <w:tc>
          <w:tcPr>
            <w:tcW w:w="3543" w:type="dxa"/>
          </w:tcPr>
          <w:p w14:paraId="46AC92A9" w14:textId="54C88AC8" w:rsidR="000D1F2C" w:rsidRPr="00A26C4B" w:rsidRDefault="00365C3E" w:rsidP="00226717">
            <w:pPr>
              <w:spacing w:after="0"/>
              <w:jc w:val="both"/>
              <w:rPr>
                <w:rFonts w:cstheme="minorHAnsi"/>
                <w:i/>
              </w:rPr>
            </w:pPr>
            <w:r w:rsidRPr="00A26C4B">
              <w:rPr>
                <w:rFonts w:cstheme="minorHAnsi"/>
                <w:b/>
                <w:i/>
              </w:rPr>
              <w:t>Контролна цел</w:t>
            </w:r>
            <w:r w:rsidR="000D1F2C" w:rsidRPr="00A26C4B">
              <w:rPr>
                <w:rFonts w:cstheme="minorHAnsi"/>
                <w:b/>
                <w:i/>
              </w:rPr>
              <w:t xml:space="preserve">: </w:t>
            </w:r>
            <w:r w:rsidR="000D1F2C" w:rsidRPr="00A26C4B">
              <w:rPr>
                <w:rFonts w:cstheme="minorHAnsi"/>
                <w:i/>
              </w:rPr>
              <w:t>Осигур</w:t>
            </w:r>
            <w:r w:rsidR="00030FFC">
              <w:rPr>
                <w:rFonts w:cstheme="minorHAnsi"/>
                <w:i/>
                <w:lang w:val="mk-MK"/>
              </w:rPr>
              <w:t>ување</w:t>
            </w:r>
            <w:r w:rsidR="000D1F2C" w:rsidRPr="00A26C4B">
              <w:rPr>
                <w:rFonts w:cstheme="minorHAnsi"/>
                <w:i/>
              </w:rPr>
              <w:t xml:space="preserve">  дека податоците се правилно </w:t>
            </w:r>
            <w:r w:rsidR="00DC0C6A">
              <w:rPr>
                <w:rFonts w:cstheme="minorHAnsi"/>
                <w:i/>
                <w:lang w:val="mk-MK"/>
              </w:rPr>
              <w:t>зачувани</w:t>
            </w:r>
            <w:r w:rsidR="000D1F2C" w:rsidRPr="00A26C4B">
              <w:rPr>
                <w:rFonts w:cstheme="minorHAnsi"/>
                <w:i/>
              </w:rPr>
              <w:t>, архивирани и отстранети.</w:t>
            </w:r>
          </w:p>
          <w:p w14:paraId="65833103" w14:textId="51F0E443" w:rsidR="000D1F2C" w:rsidRPr="00A26C4B" w:rsidRDefault="000D1F2C" w:rsidP="00226717">
            <w:pPr>
              <w:spacing w:after="0"/>
              <w:jc w:val="both"/>
              <w:rPr>
                <w:rFonts w:cstheme="minorHAnsi"/>
                <w:i/>
              </w:rPr>
            </w:pPr>
            <w:r w:rsidRPr="00A26C4B">
              <w:rPr>
                <w:rFonts w:cstheme="minorHAnsi"/>
                <w:b/>
                <w:i/>
              </w:rPr>
              <w:t xml:space="preserve">Референци за регулаторна рамка: </w:t>
            </w:r>
            <w:r w:rsidRPr="00A26C4B">
              <w:rPr>
                <w:rFonts w:cstheme="minorHAnsi"/>
                <w:i/>
              </w:rPr>
              <w:t>FR</w:t>
            </w:r>
            <w:r w:rsidRPr="00A26C4B">
              <w:rPr>
                <w:rFonts w:cstheme="minorHAnsi"/>
                <w:b/>
                <w:i/>
              </w:rPr>
              <w:t xml:space="preserve"> </w:t>
            </w:r>
            <w:r w:rsidRPr="00A26C4B">
              <w:rPr>
                <w:rFonts w:cstheme="minorHAnsi"/>
                <w:i/>
              </w:rPr>
              <w:t>чл.</w:t>
            </w:r>
            <w:r w:rsidRPr="00A26C4B">
              <w:rPr>
                <w:rFonts w:cstheme="minorHAnsi"/>
                <w:b/>
                <w:i/>
              </w:rPr>
              <w:t xml:space="preserve"> </w:t>
            </w:r>
            <w:r w:rsidRPr="00A26C4B">
              <w:rPr>
                <w:rFonts w:cstheme="minorHAnsi"/>
                <w:i/>
              </w:rPr>
              <w:t xml:space="preserve">28a(2)(b,c); IR </w:t>
            </w:r>
            <w:r w:rsidR="00C72FC6">
              <w:rPr>
                <w:rFonts w:cstheme="minorHAnsi"/>
                <w:i/>
                <w:lang w:val="mk-MK"/>
              </w:rPr>
              <w:t>чл</w:t>
            </w:r>
            <w:r w:rsidR="00C72FC6" w:rsidRPr="00A26C4B">
              <w:rPr>
                <w:rFonts w:cstheme="minorHAnsi"/>
                <w:i/>
              </w:rPr>
              <w:t xml:space="preserve"> </w:t>
            </w:r>
            <w:r w:rsidRPr="00A26C4B">
              <w:rPr>
                <w:rFonts w:cstheme="minorHAnsi"/>
                <w:i/>
              </w:rPr>
              <w:t>22a(1)(d), 48(f,g), 107 и 108;</w:t>
            </w:r>
            <w:r w:rsidRPr="00A26C4B">
              <w:rPr>
                <w:rFonts w:cstheme="minorHAnsi"/>
                <w:b/>
                <w:i/>
              </w:rPr>
              <w:t xml:space="preserve"> </w:t>
            </w:r>
            <w:r w:rsidRPr="00A26C4B">
              <w:rPr>
                <w:rFonts w:cstheme="minorHAnsi"/>
                <w:i/>
              </w:rPr>
              <w:t>ICS10,</w:t>
            </w:r>
            <w:r w:rsidRPr="00A26C4B">
              <w:rPr>
                <w:rFonts w:cstheme="minorHAnsi"/>
                <w:b/>
                <w:i/>
              </w:rPr>
              <w:t xml:space="preserve"> </w:t>
            </w:r>
            <w:r w:rsidRPr="00A26C4B">
              <w:rPr>
                <w:rFonts w:cstheme="minorHAnsi"/>
                <w:i/>
              </w:rPr>
              <w:t>ICS11, ICS12 и ICS13</w:t>
            </w:r>
            <w:r w:rsidRPr="00A26C4B">
              <w:rPr>
                <w:rFonts w:cstheme="minorHAnsi"/>
                <w:b/>
                <w:i/>
              </w:rPr>
              <w:t xml:space="preserve"> </w:t>
            </w:r>
          </w:p>
          <w:p w14:paraId="74FC3533" w14:textId="77777777" w:rsidR="000D1F2C" w:rsidRPr="00A26C4B" w:rsidRDefault="000D1F2C" w:rsidP="00226717">
            <w:pPr>
              <w:spacing w:after="0"/>
              <w:jc w:val="both"/>
              <w:rPr>
                <w:rFonts w:cstheme="minorHAnsi"/>
                <w:i/>
              </w:rPr>
            </w:pPr>
            <w:r w:rsidRPr="00A26C4B">
              <w:rPr>
                <w:rFonts w:cstheme="minorHAnsi"/>
                <w:b/>
                <w:i/>
              </w:rPr>
              <w:t xml:space="preserve">Критериуми за поврзани информации: </w:t>
            </w:r>
            <w:r w:rsidRPr="00A26C4B">
              <w:rPr>
                <w:rFonts w:cstheme="minorHAnsi"/>
                <w:i/>
              </w:rPr>
              <w:t>Интегритет</w:t>
            </w:r>
          </w:p>
        </w:tc>
        <w:tc>
          <w:tcPr>
            <w:tcW w:w="993" w:type="dxa"/>
          </w:tcPr>
          <w:p w14:paraId="0A91E210" w14:textId="77777777" w:rsidR="000D1F2C" w:rsidRPr="00A26C4B" w:rsidRDefault="000D1F2C" w:rsidP="00226717">
            <w:pPr>
              <w:spacing w:after="0"/>
              <w:jc w:val="both"/>
              <w:rPr>
                <w:rFonts w:cstheme="minorHAnsi"/>
              </w:rPr>
            </w:pPr>
            <w:r w:rsidRPr="00A26C4B">
              <w:rPr>
                <w:rFonts w:cstheme="minorHAnsi"/>
              </w:rPr>
              <w:t>DS11.2 DS11.4 DS11.5 DS11.6</w:t>
            </w:r>
          </w:p>
        </w:tc>
        <w:tc>
          <w:tcPr>
            <w:tcW w:w="5670" w:type="dxa"/>
          </w:tcPr>
          <w:p w14:paraId="199A2F18" w14:textId="59854676" w:rsidR="000D1F2C" w:rsidRPr="00440EC6" w:rsidRDefault="000D1F2C" w:rsidP="00226717">
            <w:pPr>
              <w:numPr>
                <w:ilvl w:val="0"/>
                <w:numId w:val="13"/>
              </w:numPr>
              <w:spacing w:after="0" w:line="240" w:lineRule="auto"/>
              <w:jc w:val="both"/>
              <w:rPr>
                <w:rFonts w:cstheme="minorHAnsi"/>
                <w:sz w:val="20"/>
                <w:szCs w:val="20"/>
              </w:rPr>
            </w:pPr>
            <w:r w:rsidRPr="00440EC6">
              <w:rPr>
                <w:rFonts w:cstheme="minorHAnsi"/>
                <w:sz w:val="20"/>
                <w:szCs w:val="20"/>
              </w:rPr>
              <w:t xml:space="preserve">Дали постојат правила за </w:t>
            </w:r>
            <w:r w:rsidR="00DC0C6A" w:rsidRPr="00440EC6">
              <w:rPr>
                <w:rFonts w:cstheme="minorHAnsi"/>
                <w:sz w:val="20"/>
                <w:szCs w:val="20"/>
                <w:lang w:val="mk-MK"/>
              </w:rPr>
              <w:t>зачувување</w:t>
            </w:r>
            <w:r w:rsidR="00DC0C6A" w:rsidRPr="00440EC6">
              <w:rPr>
                <w:rFonts w:cstheme="minorHAnsi"/>
                <w:sz w:val="20"/>
                <w:szCs w:val="20"/>
              </w:rPr>
              <w:t xml:space="preserve"> </w:t>
            </w:r>
            <w:r w:rsidRPr="00440EC6">
              <w:rPr>
                <w:rFonts w:cstheme="minorHAnsi"/>
                <w:sz w:val="20"/>
                <w:szCs w:val="20"/>
              </w:rPr>
              <w:t xml:space="preserve">на документи, податоци и изворни програми во согласност со активностите, големината и мисијата на </w:t>
            </w:r>
            <w:r w:rsidR="00DC0C6A" w:rsidRPr="00440EC6">
              <w:rPr>
                <w:rFonts w:cstheme="minorHAnsi"/>
                <w:sz w:val="20"/>
                <w:szCs w:val="20"/>
                <w:lang w:val="mk-MK"/>
              </w:rPr>
              <w:t xml:space="preserve">јавниот </w:t>
            </w:r>
            <w:r w:rsidR="00AB0B1B" w:rsidRPr="00440EC6">
              <w:rPr>
                <w:rFonts w:cstheme="minorHAnsi"/>
                <w:sz w:val="20"/>
                <w:szCs w:val="20"/>
                <w:lang w:val="mk-MK"/>
              </w:rPr>
              <w:t>субјект</w:t>
            </w:r>
            <w:r w:rsidRPr="00440EC6">
              <w:rPr>
                <w:rFonts w:cstheme="minorHAnsi"/>
                <w:sz w:val="20"/>
                <w:szCs w:val="20"/>
              </w:rPr>
              <w:t>?</w:t>
            </w:r>
          </w:p>
          <w:p w14:paraId="4B0D76CC" w14:textId="43BAE465" w:rsidR="000D1F2C" w:rsidRPr="00440EC6" w:rsidRDefault="00DC0C6A" w:rsidP="00226717">
            <w:pPr>
              <w:numPr>
                <w:ilvl w:val="0"/>
                <w:numId w:val="13"/>
              </w:numPr>
              <w:spacing w:after="0" w:line="240" w:lineRule="auto"/>
              <w:jc w:val="both"/>
              <w:rPr>
                <w:rFonts w:cstheme="minorHAnsi"/>
                <w:sz w:val="20"/>
                <w:szCs w:val="20"/>
              </w:rPr>
            </w:pPr>
            <w:r w:rsidRPr="00440EC6">
              <w:rPr>
                <w:rFonts w:cstheme="minorHAnsi"/>
                <w:sz w:val="20"/>
                <w:szCs w:val="20"/>
                <w:lang w:val="mk-MK"/>
              </w:rPr>
              <w:t>Дали</w:t>
            </w:r>
            <w:r w:rsidR="000D1F2C" w:rsidRPr="00440EC6">
              <w:rPr>
                <w:rFonts w:cstheme="minorHAnsi"/>
                <w:sz w:val="20"/>
                <w:szCs w:val="20"/>
              </w:rPr>
              <w:t xml:space="preserve"> постојат соодветни политики и процедури за резервна копија на системи</w:t>
            </w:r>
            <w:r w:rsidRPr="00440EC6">
              <w:rPr>
                <w:rFonts w:cstheme="minorHAnsi"/>
                <w:sz w:val="20"/>
                <w:szCs w:val="20"/>
                <w:lang w:val="mk-MK"/>
              </w:rPr>
              <w:t>те</w:t>
            </w:r>
            <w:r w:rsidR="000D1F2C" w:rsidRPr="00440EC6">
              <w:rPr>
                <w:rFonts w:cstheme="minorHAnsi"/>
                <w:sz w:val="20"/>
                <w:szCs w:val="20"/>
              </w:rPr>
              <w:t>, апликации</w:t>
            </w:r>
            <w:r w:rsidRPr="00440EC6">
              <w:rPr>
                <w:rFonts w:cstheme="minorHAnsi"/>
                <w:sz w:val="20"/>
                <w:szCs w:val="20"/>
                <w:lang w:val="mk-MK"/>
              </w:rPr>
              <w:t>те</w:t>
            </w:r>
            <w:r w:rsidR="000D1F2C" w:rsidRPr="00440EC6">
              <w:rPr>
                <w:rFonts w:cstheme="minorHAnsi"/>
                <w:sz w:val="20"/>
                <w:szCs w:val="20"/>
              </w:rPr>
              <w:t>, податоци</w:t>
            </w:r>
            <w:r w:rsidRPr="00440EC6">
              <w:rPr>
                <w:rFonts w:cstheme="minorHAnsi"/>
                <w:sz w:val="20"/>
                <w:szCs w:val="20"/>
                <w:lang w:val="mk-MK"/>
              </w:rPr>
              <w:t>те</w:t>
            </w:r>
            <w:r w:rsidR="000D1F2C" w:rsidRPr="00440EC6">
              <w:rPr>
                <w:rFonts w:cstheme="minorHAnsi"/>
                <w:sz w:val="20"/>
                <w:szCs w:val="20"/>
              </w:rPr>
              <w:t xml:space="preserve"> и документација</w:t>
            </w:r>
            <w:r w:rsidRPr="00440EC6">
              <w:rPr>
                <w:rFonts w:cstheme="minorHAnsi"/>
                <w:sz w:val="20"/>
                <w:szCs w:val="20"/>
                <w:lang w:val="mk-MK"/>
              </w:rPr>
              <w:t>та</w:t>
            </w:r>
            <w:r w:rsidR="000D1F2C" w:rsidRPr="00440EC6">
              <w:rPr>
                <w:rFonts w:cstheme="minorHAnsi"/>
                <w:sz w:val="20"/>
                <w:szCs w:val="20"/>
              </w:rPr>
              <w:t>:</w:t>
            </w:r>
          </w:p>
          <w:p w14:paraId="5E934A19" w14:textId="6DA22833" w:rsidR="000D1F2C" w:rsidRPr="00440EC6" w:rsidRDefault="000D1F2C" w:rsidP="00226717">
            <w:pPr>
              <w:numPr>
                <w:ilvl w:val="0"/>
                <w:numId w:val="15"/>
              </w:numPr>
              <w:spacing w:after="0" w:line="240" w:lineRule="auto"/>
              <w:jc w:val="both"/>
              <w:rPr>
                <w:rFonts w:cstheme="minorHAnsi"/>
                <w:sz w:val="20"/>
                <w:szCs w:val="20"/>
              </w:rPr>
            </w:pPr>
            <w:r w:rsidRPr="00440EC6">
              <w:rPr>
                <w:rFonts w:cstheme="minorHAnsi"/>
                <w:sz w:val="20"/>
                <w:szCs w:val="20"/>
              </w:rPr>
              <w:t xml:space="preserve">Дали процедурите за резервна копија обезбедуваат гаранции за обновување на податоците (со фреквенции, копии, проверки итн.) и одговараат на планот за континуитет на </w:t>
            </w:r>
            <w:r w:rsidR="00FD5CD0" w:rsidRPr="00440EC6">
              <w:rPr>
                <w:rFonts w:cstheme="minorHAnsi"/>
                <w:sz w:val="20"/>
                <w:szCs w:val="20"/>
                <w:lang w:val="mk-MK"/>
              </w:rPr>
              <w:t>работењето</w:t>
            </w:r>
            <w:r w:rsidRPr="00440EC6">
              <w:rPr>
                <w:rFonts w:cstheme="minorHAnsi"/>
                <w:sz w:val="20"/>
                <w:szCs w:val="20"/>
              </w:rPr>
              <w:t>?</w:t>
            </w:r>
          </w:p>
          <w:p w14:paraId="538E80B1" w14:textId="77777777" w:rsidR="000D1F2C" w:rsidRPr="00440EC6" w:rsidRDefault="000D1F2C" w:rsidP="00226717">
            <w:pPr>
              <w:numPr>
                <w:ilvl w:val="0"/>
                <w:numId w:val="15"/>
              </w:numPr>
              <w:spacing w:after="0" w:line="240" w:lineRule="auto"/>
              <w:jc w:val="both"/>
              <w:rPr>
                <w:rFonts w:cstheme="minorHAnsi"/>
                <w:sz w:val="20"/>
                <w:szCs w:val="20"/>
              </w:rPr>
            </w:pPr>
            <w:r w:rsidRPr="00440EC6">
              <w:rPr>
                <w:rFonts w:cstheme="minorHAnsi"/>
                <w:sz w:val="20"/>
                <w:szCs w:val="20"/>
              </w:rPr>
              <w:t>Дали се прават резервни копии на сите релевантни податоци (на пр. со помош на ревизорски дневници, документи, табели)?</w:t>
            </w:r>
          </w:p>
          <w:p w14:paraId="1CEBD773" w14:textId="77777777" w:rsidR="000D1F2C" w:rsidRPr="00440EC6" w:rsidRDefault="000D1F2C" w:rsidP="00226717">
            <w:pPr>
              <w:numPr>
                <w:ilvl w:val="0"/>
                <w:numId w:val="15"/>
              </w:numPr>
              <w:spacing w:after="0" w:line="240" w:lineRule="auto"/>
              <w:jc w:val="both"/>
              <w:rPr>
                <w:rFonts w:cstheme="minorHAnsi"/>
                <w:sz w:val="20"/>
                <w:szCs w:val="20"/>
              </w:rPr>
            </w:pPr>
            <w:r w:rsidRPr="00440EC6">
              <w:rPr>
                <w:rFonts w:cstheme="minorHAnsi"/>
                <w:sz w:val="20"/>
                <w:szCs w:val="20"/>
              </w:rPr>
              <w:t>Дали има добро дефинирана логичка и физичка безбедност за изворите на податоци и резервните копии?</w:t>
            </w:r>
          </w:p>
          <w:p w14:paraId="1EB525C1" w14:textId="77777777" w:rsidR="000D1F2C" w:rsidRPr="00440EC6" w:rsidRDefault="000D1F2C" w:rsidP="00226717">
            <w:pPr>
              <w:numPr>
                <w:ilvl w:val="0"/>
                <w:numId w:val="15"/>
              </w:numPr>
              <w:spacing w:after="0" w:line="240" w:lineRule="auto"/>
              <w:jc w:val="both"/>
              <w:rPr>
                <w:rFonts w:cstheme="minorHAnsi"/>
                <w:sz w:val="20"/>
                <w:szCs w:val="20"/>
              </w:rPr>
            </w:pPr>
            <w:r w:rsidRPr="00440EC6">
              <w:rPr>
                <w:rFonts w:cstheme="minorHAnsi"/>
                <w:sz w:val="20"/>
                <w:szCs w:val="20"/>
              </w:rPr>
              <w:t>Дали е доделена одговорност за правење и следење на резервните копии?</w:t>
            </w:r>
          </w:p>
          <w:p w14:paraId="267621D3" w14:textId="14C3CC5D" w:rsidR="000D1F2C" w:rsidRPr="00440EC6" w:rsidRDefault="000D1F2C" w:rsidP="00226717">
            <w:pPr>
              <w:numPr>
                <w:ilvl w:val="0"/>
                <w:numId w:val="13"/>
              </w:numPr>
              <w:spacing w:after="0" w:line="240" w:lineRule="auto"/>
              <w:jc w:val="both"/>
              <w:rPr>
                <w:rFonts w:cstheme="minorHAnsi"/>
                <w:sz w:val="20"/>
                <w:szCs w:val="20"/>
              </w:rPr>
            </w:pPr>
            <w:r w:rsidRPr="00440EC6">
              <w:rPr>
                <w:rFonts w:cstheme="minorHAnsi"/>
                <w:sz w:val="20"/>
                <w:szCs w:val="20"/>
              </w:rPr>
              <w:t>Дали системите, апликациите, податоците и документацијата одржува</w:t>
            </w:r>
            <w:r w:rsidR="00100C38" w:rsidRPr="00440EC6">
              <w:rPr>
                <w:rFonts w:cstheme="minorHAnsi"/>
                <w:sz w:val="20"/>
                <w:szCs w:val="20"/>
                <w:lang w:val="mk-MK"/>
              </w:rPr>
              <w:t>ни</w:t>
            </w:r>
            <w:r w:rsidRPr="00440EC6">
              <w:rPr>
                <w:rFonts w:cstheme="minorHAnsi"/>
                <w:sz w:val="20"/>
                <w:szCs w:val="20"/>
              </w:rPr>
              <w:t xml:space="preserve"> или обработува</w:t>
            </w:r>
            <w:r w:rsidR="00100C38" w:rsidRPr="00440EC6">
              <w:rPr>
                <w:rFonts w:cstheme="minorHAnsi"/>
                <w:sz w:val="20"/>
                <w:szCs w:val="20"/>
                <w:lang w:val="mk-MK"/>
              </w:rPr>
              <w:t xml:space="preserve">ни </w:t>
            </w:r>
            <w:r w:rsidRPr="00440EC6">
              <w:rPr>
                <w:rFonts w:cstheme="minorHAnsi"/>
                <w:sz w:val="20"/>
                <w:szCs w:val="20"/>
              </w:rPr>
              <w:t xml:space="preserve">од трети страни </w:t>
            </w:r>
            <w:r w:rsidR="00100C38" w:rsidRPr="00440EC6">
              <w:rPr>
                <w:rFonts w:cstheme="minorHAnsi"/>
                <w:sz w:val="20"/>
                <w:szCs w:val="20"/>
                <w:lang w:val="mk-MK"/>
              </w:rPr>
              <w:t xml:space="preserve"> имаат </w:t>
            </w:r>
            <w:r w:rsidRPr="00440EC6">
              <w:rPr>
                <w:rFonts w:cstheme="minorHAnsi"/>
                <w:sz w:val="20"/>
                <w:szCs w:val="20"/>
              </w:rPr>
              <w:t>соодветн</w:t>
            </w:r>
            <w:r w:rsidR="00100C38" w:rsidRPr="00440EC6">
              <w:rPr>
                <w:rFonts w:cstheme="minorHAnsi"/>
                <w:sz w:val="20"/>
                <w:szCs w:val="20"/>
                <w:lang w:val="mk-MK"/>
              </w:rPr>
              <w:t>и резервни копии и/или се обезбедни?</w:t>
            </w:r>
            <w:r w:rsidRPr="00440EC6">
              <w:rPr>
                <w:rFonts w:cstheme="minorHAnsi"/>
                <w:sz w:val="20"/>
                <w:szCs w:val="20"/>
              </w:rPr>
              <w:t xml:space="preserve"> ?</w:t>
            </w:r>
          </w:p>
          <w:p w14:paraId="1CFC64C9" w14:textId="77777777" w:rsidR="000D1F2C" w:rsidRPr="00440EC6" w:rsidRDefault="000D1F2C" w:rsidP="00226717">
            <w:pPr>
              <w:numPr>
                <w:ilvl w:val="0"/>
                <w:numId w:val="13"/>
              </w:numPr>
              <w:spacing w:after="0" w:line="240" w:lineRule="auto"/>
              <w:jc w:val="both"/>
              <w:rPr>
                <w:rFonts w:cstheme="minorHAnsi"/>
                <w:sz w:val="20"/>
                <w:szCs w:val="20"/>
              </w:rPr>
            </w:pPr>
            <w:r w:rsidRPr="00440EC6">
              <w:rPr>
                <w:rFonts w:cstheme="minorHAnsi"/>
                <w:sz w:val="20"/>
                <w:szCs w:val="20"/>
              </w:rPr>
              <w:t>Дали организацијата има политики за да обезбеди заштита на чувствителните податоци и софтвер кога податоците и хардверот се отстрануваат или пренесуваат?</w:t>
            </w:r>
          </w:p>
          <w:p w14:paraId="19B3314A" w14:textId="77777777" w:rsidR="000D1F2C" w:rsidRPr="00A26C4B" w:rsidRDefault="000D1F2C" w:rsidP="00226717">
            <w:pPr>
              <w:numPr>
                <w:ilvl w:val="0"/>
                <w:numId w:val="13"/>
              </w:numPr>
              <w:spacing w:after="0" w:line="240" w:lineRule="auto"/>
              <w:jc w:val="both"/>
              <w:rPr>
                <w:rFonts w:cstheme="minorHAnsi"/>
              </w:rPr>
            </w:pPr>
            <w:r w:rsidRPr="00440EC6">
              <w:rPr>
                <w:rFonts w:cstheme="minorHAnsi"/>
                <w:sz w:val="20"/>
                <w:szCs w:val="20"/>
              </w:rPr>
              <w:t>Дали периодите на задржување на податоците се во согласност со договорните, законските и регулаторните барања?</w:t>
            </w:r>
          </w:p>
        </w:tc>
        <w:tc>
          <w:tcPr>
            <w:tcW w:w="1842" w:type="dxa"/>
          </w:tcPr>
          <w:p w14:paraId="0A769530" w14:textId="77777777" w:rsidR="000D1F2C" w:rsidRPr="00A26C4B" w:rsidRDefault="000D1F2C" w:rsidP="00226717">
            <w:pPr>
              <w:spacing w:after="0"/>
              <w:jc w:val="both"/>
              <w:rPr>
                <w:rFonts w:cstheme="minorHAnsi"/>
              </w:rPr>
            </w:pPr>
          </w:p>
        </w:tc>
        <w:tc>
          <w:tcPr>
            <w:tcW w:w="2268" w:type="dxa"/>
          </w:tcPr>
          <w:p w14:paraId="024619D9"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Политика за управување со податоци</w:t>
            </w:r>
          </w:p>
          <w:p w14:paraId="565A5147"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Резервни процедури</w:t>
            </w:r>
          </w:p>
          <w:p w14:paraId="61ECFA84"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Процедури за отстранување на медиумите</w:t>
            </w:r>
          </w:p>
          <w:p w14:paraId="5B53961C"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Договори со трети страни или договори на ниво на услуги (клаузули за управување со податоци)</w:t>
            </w:r>
          </w:p>
        </w:tc>
      </w:tr>
      <w:tr w:rsidR="000D1F2C" w:rsidRPr="00A26C4B" w14:paraId="11629672" w14:textId="77777777" w:rsidTr="00440EC6">
        <w:trPr>
          <w:cantSplit/>
        </w:trPr>
        <w:tc>
          <w:tcPr>
            <w:tcW w:w="426" w:type="dxa"/>
          </w:tcPr>
          <w:p w14:paraId="4C45C82F" w14:textId="77777777" w:rsidR="000D1F2C" w:rsidRPr="00A26C4B" w:rsidRDefault="000D1F2C" w:rsidP="00226717">
            <w:pPr>
              <w:spacing w:after="0"/>
              <w:jc w:val="both"/>
              <w:rPr>
                <w:rFonts w:cstheme="minorHAnsi"/>
                <w:i/>
              </w:rPr>
            </w:pPr>
            <w:r w:rsidRPr="00A26C4B">
              <w:rPr>
                <w:rFonts w:cstheme="minorHAnsi"/>
                <w:i/>
              </w:rPr>
              <w:lastRenderedPageBreak/>
              <w:t>2.</w:t>
            </w:r>
          </w:p>
        </w:tc>
        <w:tc>
          <w:tcPr>
            <w:tcW w:w="3543" w:type="dxa"/>
          </w:tcPr>
          <w:p w14:paraId="2C1D936F" w14:textId="605EB032" w:rsidR="000D1F2C" w:rsidRPr="00A26C4B" w:rsidRDefault="00365C3E" w:rsidP="00226717">
            <w:pPr>
              <w:spacing w:after="0"/>
              <w:jc w:val="both"/>
              <w:rPr>
                <w:rFonts w:cstheme="minorHAnsi"/>
                <w:i/>
              </w:rPr>
            </w:pPr>
            <w:r w:rsidRPr="00A26C4B">
              <w:rPr>
                <w:rFonts w:cstheme="minorHAnsi"/>
                <w:b/>
                <w:i/>
              </w:rPr>
              <w:t>Контролна цел</w:t>
            </w:r>
            <w:r w:rsidR="000D1F2C" w:rsidRPr="00A26C4B">
              <w:rPr>
                <w:rFonts w:cstheme="minorHAnsi"/>
                <w:b/>
                <w:i/>
              </w:rPr>
              <w:t xml:space="preserve">: </w:t>
            </w:r>
            <w:r w:rsidR="00C72FC6" w:rsidRPr="00A26C4B">
              <w:rPr>
                <w:rFonts w:cstheme="minorHAnsi"/>
                <w:i/>
              </w:rPr>
              <w:t>Воспостав</w:t>
            </w:r>
            <w:r w:rsidR="00C72FC6">
              <w:rPr>
                <w:rFonts w:cstheme="minorHAnsi"/>
                <w:i/>
                <w:lang w:val="mk-MK"/>
              </w:rPr>
              <w:t>ување</w:t>
            </w:r>
            <w:r w:rsidR="000D1F2C" w:rsidRPr="00A26C4B">
              <w:rPr>
                <w:rFonts w:cstheme="minorHAnsi"/>
                <w:i/>
              </w:rPr>
              <w:t xml:space="preserve"> модел на податоци за </w:t>
            </w:r>
            <w:r w:rsidR="00CA413D">
              <w:rPr>
                <w:rFonts w:cstheme="minorHAnsi"/>
                <w:i/>
                <w:lang w:val="mk-MK"/>
              </w:rPr>
              <w:t>јавниот субјект</w:t>
            </w:r>
            <w:r w:rsidR="00CA413D" w:rsidRPr="00A26C4B">
              <w:rPr>
                <w:rFonts w:cstheme="minorHAnsi"/>
                <w:i/>
              </w:rPr>
              <w:t xml:space="preserve"> </w:t>
            </w:r>
            <w:r w:rsidR="000D1F2C" w:rsidRPr="00A26C4B">
              <w:rPr>
                <w:rFonts w:cstheme="minorHAnsi"/>
                <w:i/>
              </w:rPr>
              <w:t xml:space="preserve">кој вклучува </w:t>
            </w:r>
            <w:r w:rsidR="00CA413D">
              <w:rPr>
                <w:rFonts w:cstheme="minorHAnsi"/>
                <w:i/>
                <w:lang w:val="mk-MK"/>
              </w:rPr>
              <w:t>модел</w:t>
            </w:r>
            <w:r w:rsidR="000D1F2C" w:rsidRPr="00A26C4B">
              <w:rPr>
                <w:rFonts w:cstheme="minorHAnsi"/>
                <w:i/>
              </w:rPr>
              <w:t xml:space="preserve"> за класификација на податоците за да се обезбеди интегритет и конзистентност на сите податоци.</w:t>
            </w:r>
          </w:p>
          <w:p w14:paraId="05ADD36F" w14:textId="1CEE1646" w:rsidR="000D1F2C" w:rsidRPr="00A26C4B" w:rsidRDefault="000D1F2C" w:rsidP="00226717">
            <w:pPr>
              <w:spacing w:after="0"/>
              <w:jc w:val="both"/>
              <w:rPr>
                <w:rFonts w:cstheme="minorHAnsi"/>
                <w:i/>
              </w:rPr>
            </w:pPr>
            <w:r w:rsidRPr="00A26C4B">
              <w:rPr>
                <w:rFonts w:cstheme="minorHAnsi"/>
                <w:b/>
                <w:i/>
              </w:rPr>
              <w:t xml:space="preserve">Референци за регулаторна рамка: </w:t>
            </w:r>
            <w:r w:rsidR="00CA413D" w:rsidRPr="00CA16C6">
              <w:rPr>
                <w:rFonts w:cstheme="minorHAnsi"/>
                <w:i/>
              </w:rPr>
              <w:t>FR</w:t>
            </w:r>
            <w:r w:rsidRPr="00A26C4B">
              <w:rPr>
                <w:rFonts w:cstheme="minorHAnsi"/>
                <w:i/>
              </w:rPr>
              <w:t xml:space="preserve"> чл. 28a(2)(b,c); IR </w:t>
            </w:r>
            <w:r w:rsidR="00CA16C6">
              <w:rPr>
                <w:rFonts w:cstheme="minorHAnsi"/>
                <w:i/>
                <w:lang w:val="mk-MK"/>
              </w:rPr>
              <w:t>чл</w:t>
            </w:r>
            <w:r w:rsidR="00CA16C6" w:rsidRPr="00A26C4B">
              <w:rPr>
                <w:rFonts w:cstheme="minorHAnsi"/>
                <w:i/>
              </w:rPr>
              <w:t xml:space="preserve"> </w:t>
            </w:r>
            <w:r w:rsidRPr="00A26C4B">
              <w:rPr>
                <w:rFonts w:cstheme="minorHAnsi"/>
                <w:i/>
              </w:rPr>
              <w:t>22a(1)(d), 48(c,f) и 107;</w:t>
            </w:r>
            <w:r w:rsidRPr="00A26C4B">
              <w:rPr>
                <w:rFonts w:cstheme="minorHAnsi"/>
                <w:b/>
                <w:i/>
              </w:rPr>
              <w:t xml:space="preserve"> </w:t>
            </w:r>
            <w:r w:rsidRPr="00A26C4B">
              <w:rPr>
                <w:rFonts w:cstheme="minorHAnsi"/>
                <w:i/>
              </w:rPr>
              <w:t>ICS11, ICS12 и ICS13</w:t>
            </w:r>
            <w:r w:rsidRPr="00A26C4B">
              <w:rPr>
                <w:rFonts w:cstheme="minorHAnsi"/>
                <w:b/>
                <w:i/>
              </w:rPr>
              <w:t xml:space="preserve"> </w:t>
            </w:r>
          </w:p>
          <w:p w14:paraId="7894EF16" w14:textId="77777777" w:rsidR="000D1F2C" w:rsidRPr="00A26C4B" w:rsidRDefault="000D1F2C" w:rsidP="00226717">
            <w:pPr>
              <w:spacing w:after="0"/>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3" w:type="dxa"/>
          </w:tcPr>
          <w:p w14:paraId="04A50DD1" w14:textId="77777777" w:rsidR="000D1F2C" w:rsidRPr="00A26C4B" w:rsidRDefault="000D1F2C" w:rsidP="00226717">
            <w:pPr>
              <w:spacing w:after="0"/>
              <w:jc w:val="both"/>
              <w:rPr>
                <w:rFonts w:cstheme="minorHAnsi"/>
              </w:rPr>
            </w:pPr>
            <w:r w:rsidRPr="00A26C4B">
              <w:rPr>
                <w:rFonts w:cstheme="minorHAnsi"/>
              </w:rPr>
              <w:t>PO2.3 PO2.4 DS5.11 DS11.1</w:t>
            </w:r>
          </w:p>
        </w:tc>
        <w:tc>
          <w:tcPr>
            <w:tcW w:w="5670" w:type="dxa"/>
          </w:tcPr>
          <w:p w14:paraId="4B0FB0EA" w14:textId="77777777" w:rsidR="000D1F2C" w:rsidRPr="00A26C4B" w:rsidRDefault="000D1F2C" w:rsidP="00226717">
            <w:pPr>
              <w:numPr>
                <w:ilvl w:val="0"/>
                <w:numId w:val="16"/>
              </w:numPr>
              <w:spacing w:after="0" w:line="360" w:lineRule="auto"/>
              <w:jc w:val="both"/>
              <w:rPr>
                <w:rFonts w:cstheme="minorHAnsi"/>
              </w:rPr>
            </w:pPr>
            <w:r w:rsidRPr="00A26C4B">
              <w:rPr>
                <w:rFonts w:cstheme="minorHAnsi"/>
              </w:rPr>
              <w:t>Дали е дефиниран речник на податоци за да може да се идентификува вишокот/некомпатибилноста на податоците и да се споделат податочните елементи меѓу апликациите и системите?</w:t>
            </w:r>
          </w:p>
          <w:p w14:paraId="3402DE5F" w14:textId="77777777" w:rsidR="000D1F2C" w:rsidRPr="00A26C4B" w:rsidRDefault="000D1F2C" w:rsidP="00226717">
            <w:pPr>
              <w:numPr>
                <w:ilvl w:val="0"/>
                <w:numId w:val="16"/>
              </w:numPr>
              <w:spacing w:after="0" w:line="360" w:lineRule="auto"/>
              <w:jc w:val="both"/>
              <w:rPr>
                <w:rFonts w:cstheme="minorHAnsi"/>
              </w:rPr>
            </w:pPr>
            <w:r w:rsidRPr="00A26C4B">
              <w:rPr>
                <w:rFonts w:cstheme="minorHAnsi"/>
              </w:rPr>
              <w:t>Дали речникот на податоци се применува на постоечки системи, проекти за развој на апликации и големи промени во ИТ апликациите?</w:t>
            </w:r>
          </w:p>
          <w:p w14:paraId="6D19A26C" w14:textId="6B156A5D" w:rsidR="000D1F2C" w:rsidRPr="00A26C4B" w:rsidRDefault="000D1F2C" w:rsidP="00226717">
            <w:pPr>
              <w:numPr>
                <w:ilvl w:val="0"/>
                <w:numId w:val="16"/>
              </w:numPr>
              <w:spacing w:after="0" w:line="360" w:lineRule="auto"/>
              <w:jc w:val="both"/>
              <w:rPr>
                <w:rFonts w:cstheme="minorHAnsi"/>
              </w:rPr>
            </w:pPr>
            <w:r w:rsidRPr="00A26C4B">
              <w:rPr>
                <w:rFonts w:cstheme="minorHAnsi"/>
              </w:rPr>
              <w:t>Далисе идентификувани</w:t>
            </w:r>
            <w:r w:rsidR="002F30F5" w:rsidRPr="00A26C4B">
              <w:rPr>
                <w:rFonts w:cstheme="minorHAnsi"/>
              </w:rPr>
              <w:t xml:space="preserve"> сопствениците </w:t>
            </w:r>
            <w:r w:rsidRPr="00A26C4B">
              <w:rPr>
                <w:rFonts w:cstheme="minorHAnsi"/>
              </w:rPr>
              <w:t xml:space="preserve"> за секој  елемент</w:t>
            </w:r>
            <w:r w:rsidR="00B37260">
              <w:rPr>
                <w:rFonts w:cstheme="minorHAnsi"/>
                <w:lang w:val="mk-MK"/>
              </w:rPr>
              <w:t xml:space="preserve"> од податоците</w:t>
            </w:r>
            <w:r w:rsidRPr="00A26C4B">
              <w:rPr>
                <w:rFonts w:cstheme="minorHAnsi"/>
              </w:rPr>
              <w:t xml:space="preserve"> (датотеки, папки</w:t>
            </w:r>
            <w:r w:rsidR="00B37260">
              <w:rPr>
                <w:rFonts w:cstheme="minorHAnsi"/>
                <w:lang w:val="mk-MK"/>
              </w:rPr>
              <w:t>/фолдери</w:t>
            </w:r>
            <w:r w:rsidRPr="00A26C4B">
              <w:rPr>
                <w:rFonts w:cstheme="minorHAnsi"/>
              </w:rPr>
              <w:t>, апликации итн.)?</w:t>
            </w:r>
          </w:p>
          <w:p w14:paraId="0B79071E" w14:textId="1276EFBB" w:rsidR="000D1F2C" w:rsidRPr="00A26C4B" w:rsidRDefault="000D1F2C" w:rsidP="00226717">
            <w:pPr>
              <w:numPr>
                <w:ilvl w:val="0"/>
                <w:numId w:val="16"/>
              </w:numPr>
              <w:spacing w:after="0" w:line="360" w:lineRule="auto"/>
              <w:jc w:val="both"/>
              <w:rPr>
                <w:rFonts w:cstheme="minorHAnsi"/>
              </w:rPr>
            </w:pPr>
            <w:r w:rsidRPr="00A26C4B">
              <w:rPr>
                <w:rFonts w:cstheme="minorHAnsi"/>
              </w:rPr>
              <w:t xml:space="preserve">Дали податоците се класифицирани </w:t>
            </w:r>
            <w:r w:rsidR="00BD6A8B">
              <w:rPr>
                <w:rFonts w:cstheme="minorHAnsi"/>
                <w:lang w:val="mk-MK"/>
              </w:rPr>
              <w:t>според</w:t>
            </w:r>
            <w:r w:rsidRPr="00A26C4B">
              <w:rPr>
                <w:rFonts w:cstheme="minorHAnsi"/>
              </w:rPr>
              <w:t xml:space="preserve"> критериум</w:t>
            </w:r>
            <w:r w:rsidR="00BD6A8B">
              <w:rPr>
                <w:rFonts w:cstheme="minorHAnsi"/>
                <w:lang w:val="mk-MK"/>
              </w:rPr>
              <w:t>от</w:t>
            </w:r>
            <w:r w:rsidRPr="00A26C4B">
              <w:rPr>
                <w:rFonts w:cstheme="minorHAnsi"/>
              </w:rPr>
              <w:t xml:space="preserve"> за информации:</w:t>
            </w:r>
          </w:p>
          <w:p w14:paraId="3D12C35E" w14:textId="77777777" w:rsidR="000D1F2C" w:rsidRPr="00A26C4B" w:rsidRDefault="000D1F2C" w:rsidP="00226717">
            <w:pPr>
              <w:numPr>
                <w:ilvl w:val="0"/>
                <w:numId w:val="37"/>
              </w:numPr>
              <w:spacing w:after="0" w:line="360" w:lineRule="auto"/>
              <w:jc w:val="both"/>
              <w:rPr>
                <w:rFonts w:cstheme="minorHAnsi"/>
              </w:rPr>
            </w:pPr>
            <w:r w:rsidRPr="00A26C4B">
              <w:rPr>
                <w:rFonts w:cstheme="minorHAnsi"/>
                <w:b/>
              </w:rPr>
              <w:t xml:space="preserve">доверливост </w:t>
            </w:r>
            <w:r w:rsidRPr="00A26C4B">
              <w:rPr>
                <w:rFonts w:cstheme="minorHAnsi"/>
              </w:rPr>
              <w:t>(јавна, ограничена, итн.);</w:t>
            </w:r>
            <w:r w:rsidRPr="00A26C4B">
              <w:rPr>
                <w:rFonts w:cstheme="minorHAnsi"/>
                <w:b/>
              </w:rPr>
              <w:t xml:space="preserve"> </w:t>
            </w:r>
          </w:p>
          <w:p w14:paraId="13DDD334" w14:textId="77777777" w:rsidR="000D1F2C" w:rsidRPr="00A26C4B" w:rsidRDefault="000D1F2C" w:rsidP="00226717">
            <w:pPr>
              <w:numPr>
                <w:ilvl w:val="0"/>
                <w:numId w:val="37"/>
              </w:numPr>
              <w:spacing w:after="0" w:line="360" w:lineRule="auto"/>
              <w:jc w:val="both"/>
              <w:rPr>
                <w:rFonts w:cstheme="minorHAnsi"/>
              </w:rPr>
            </w:pPr>
            <w:r w:rsidRPr="00A26C4B">
              <w:rPr>
                <w:rFonts w:cstheme="minorHAnsi"/>
                <w:b/>
              </w:rPr>
              <w:t xml:space="preserve">интегритет </w:t>
            </w:r>
            <w:r w:rsidRPr="00A26C4B">
              <w:rPr>
                <w:rFonts w:cstheme="minorHAnsi"/>
              </w:rPr>
              <w:t>(умерен, чувствителен, итн.);</w:t>
            </w:r>
          </w:p>
          <w:p w14:paraId="3FFC3481" w14:textId="77777777" w:rsidR="000D1F2C" w:rsidRPr="00A26C4B" w:rsidRDefault="000D1F2C" w:rsidP="00226717">
            <w:pPr>
              <w:numPr>
                <w:ilvl w:val="0"/>
                <w:numId w:val="37"/>
              </w:numPr>
              <w:spacing w:after="0" w:line="360" w:lineRule="auto"/>
              <w:jc w:val="both"/>
              <w:rPr>
                <w:rFonts w:cstheme="minorHAnsi"/>
              </w:rPr>
            </w:pPr>
            <w:r w:rsidRPr="00A26C4B">
              <w:rPr>
                <w:rFonts w:cstheme="minorHAnsi"/>
                <w:b/>
              </w:rPr>
              <w:t xml:space="preserve">достапност </w:t>
            </w:r>
            <w:r w:rsidRPr="00A26C4B">
              <w:rPr>
                <w:rFonts w:cstheme="minorHAnsi"/>
              </w:rPr>
              <w:t>(умерена, критична, итн.)?</w:t>
            </w:r>
          </w:p>
          <w:p w14:paraId="4976FEB2" w14:textId="60CAF6C4" w:rsidR="000D1F2C" w:rsidRPr="00A26C4B" w:rsidRDefault="000D1F2C" w:rsidP="00226717">
            <w:pPr>
              <w:numPr>
                <w:ilvl w:val="0"/>
                <w:numId w:val="16"/>
              </w:numPr>
              <w:spacing w:after="0" w:line="360" w:lineRule="auto"/>
              <w:jc w:val="both"/>
              <w:rPr>
                <w:rFonts w:cstheme="minorHAnsi"/>
              </w:rPr>
            </w:pPr>
            <w:r w:rsidRPr="00A26C4B">
              <w:rPr>
                <w:rFonts w:cstheme="minorHAnsi"/>
              </w:rPr>
              <w:t>Дали постои документ кој ја прикажува класификацијата на секој елемент</w:t>
            </w:r>
            <w:r w:rsidR="00365C3E">
              <w:rPr>
                <w:rFonts w:cstheme="minorHAnsi"/>
                <w:lang w:val="mk-MK"/>
              </w:rPr>
              <w:t xml:space="preserve"> на податоците</w:t>
            </w:r>
            <w:r w:rsidRPr="00A26C4B">
              <w:rPr>
                <w:rFonts w:cstheme="minorHAnsi"/>
              </w:rPr>
              <w:t xml:space="preserve"> во согласност со </w:t>
            </w:r>
            <w:r w:rsidR="00365C3E">
              <w:rPr>
                <w:rFonts w:cstheme="minorHAnsi"/>
                <w:lang w:val="mk-MK"/>
              </w:rPr>
              <w:t>моделот</w:t>
            </w:r>
            <w:r w:rsidRPr="00A26C4B">
              <w:rPr>
                <w:rFonts w:cstheme="minorHAnsi"/>
              </w:rPr>
              <w:t xml:space="preserve"> за класификација на податоците?</w:t>
            </w:r>
          </w:p>
        </w:tc>
        <w:tc>
          <w:tcPr>
            <w:tcW w:w="1842" w:type="dxa"/>
          </w:tcPr>
          <w:p w14:paraId="7515D797" w14:textId="77777777" w:rsidR="000D1F2C" w:rsidRPr="00A26C4B" w:rsidRDefault="000D1F2C" w:rsidP="00226717">
            <w:pPr>
              <w:spacing w:after="0"/>
              <w:jc w:val="both"/>
              <w:rPr>
                <w:rFonts w:cstheme="minorHAnsi"/>
              </w:rPr>
            </w:pPr>
          </w:p>
        </w:tc>
        <w:tc>
          <w:tcPr>
            <w:tcW w:w="2268" w:type="dxa"/>
          </w:tcPr>
          <w:p w14:paraId="61FCAF65"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Политика за управување со податоци</w:t>
            </w:r>
          </w:p>
          <w:p w14:paraId="35E19321" w14:textId="16BEB59B" w:rsidR="000D1F2C" w:rsidRPr="00A26C4B" w:rsidRDefault="00365C3E" w:rsidP="00226717">
            <w:pPr>
              <w:numPr>
                <w:ilvl w:val="0"/>
                <w:numId w:val="14"/>
              </w:numPr>
              <w:spacing w:after="0" w:line="360" w:lineRule="auto"/>
              <w:jc w:val="both"/>
              <w:rPr>
                <w:rFonts w:cstheme="minorHAnsi"/>
              </w:rPr>
            </w:pPr>
            <w:r>
              <w:rPr>
                <w:rFonts w:cstheme="minorHAnsi"/>
                <w:lang w:val="mk-MK"/>
              </w:rPr>
              <w:t>-Модел</w:t>
            </w:r>
            <w:r w:rsidRPr="00A26C4B">
              <w:rPr>
                <w:rFonts w:cstheme="minorHAnsi"/>
              </w:rPr>
              <w:t xml:space="preserve"> </w:t>
            </w:r>
            <w:r w:rsidR="000D1F2C" w:rsidRPr="00A26C4B">
              <w:rPr>
                <w:rFonts w:cstheme="minorHAnsi"/>
              </w:rPr>
              <w:t>за класификација на податоци</w:t>
            </w:r>
          </w:p>
          <w:p w14:paraId="29D61FDF"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Доделени класификации на податоци</w:t>
            </w:r>
          </w:p>
          <w:p w14:paraId="16918169" w14:textId="77777777" w:rsidR="000D1F2C" w:rsidRPr="00A26C4B" w:rsidRDefault="000D1F2C" w:rsidP="00226717">
            <w:pPr>
              <w:numPr>
                <w:ilvl w:val="0"/>
                <w:numId w:val="14"/>
              </w:numPr>
              <w:spacing w:after="0" w:line="360" w:lineRule="auto"/>
              <w:jc w:val="both"/>
              <w:rPr>
                <w:rFonts w:cstheme="minorHAnsi"/>
              </w:rPr>
            </w:pPr>
            <w:r w:rsidRPr="00A26C4B">
              <w:rPr>
                <w:rFonts w:cstheme="minorHAnsi"/>
              </w:rPr>
              <w:t>Речник на податоци</w:t>
            </w:r>
          </w:p>
          <w:p w14:paraId="671E52FD" w14:textId="77777777" w:rsidR="000D1F2C" w:rsidRPr="00A26C4B" w:rsidRDefault="000D1F2C" w:rsidP="00226717">
            <w:pPr>
              <w:spacing w:after="0"/>
              <w:jc w:val="both"/>
              <w:rPr>
                <w:rFonts w:cstheme="minorHAnsi"/>
              </w:rPr>
            </w:pPr>
          </w:p>
        </w:tc>
      </w:tr>
      <w:tr w:rsidR="000D1F2C" w:rsidRPr="00A26C4B" w14:paraId="15FCFB12" w14:textId="77777777" w:rsidTr="00440EC6">
        <w:trPr>
          <w:cantSplit/>
        </w:trPr>
        <w:tc>
          <w:tcPr>
            <w:tcW w:w="426" w:type="dxa"/>
          </w:tcPr>
          <w:p w14:paraId="0E32416C" w14:textId="77777777" w:rsidR="000D1F2C" w:rsidRPr="00A26C4B" w:rsidRDefault="000D1F2C" w:rsidP="00226717">
            <w:pPr>
              <w:spacing w:after="0"/>
              <w:jc w:val="both"/>
              <w:rPr>
                <w:rFonts w:cstheme="minorHAnsi"/>
                <w:i/>
              </w:rPr>
            </w:pPr>
            <w:r w:rsidRPr="00A26C4B">
              <w:rPr>
                <w:rFonts w:cstheme="minorHAnsi"/>
                <w:i/>
              </w:rPr>
              <w:lastRenderedPageBreak/>
              <w:t>3.</w:t>
            </w:r>
          </w:p>
        </w:tc>
        <w:tc>
          <w:tcPr>
            <w:tcW w:w="3543" w:type="dxa"/>
          </w:tcPr>
          <w:p w14:paraId="390493F1" w14:textId="7282CE31" w:rsidR="000D1F2C" w:rsidRPr="00A26C4B" w:rsidRDefault="000D1F2C" w:rsidP="00226717">
            <w:pPr>
              <w:spacing w:after="0"/>
              <w:jc w:val="both"/>
              <w:rPr>
                <w:rFonts w:cstheme="minorHAnsi"/>
                <w:i/>
              </w:rPr>
            </w:pPr>
            <w:r w:rsidRPr="00A26C4B">
              <w:rPr>
                <w:rFonts w:cstheme="minorHAnsi"/>
                <w:b/>
                <w:i/>
              </w:rPr>
              <w:t xml:space="preserve">Контролна цел (не-COBIT): </w:t>
            </w:r>
            <w:r w:rsidR="00123980" w:rsidRPr="00A26C4B">
              <w:rPr>
                <w:rFonts w:cstheme="minorHAnsi"/>
                <w:i/>
              </w:rPr>
              <w:t>Обезбе</w:t>
            </w:r>
            <w:r w:rsidR="00123980">
              <w:rPr>
                <w:rFonts w:cstheme="minorHAnsi"/>
                <w:i/>
                <w:lang w:val="mk-MK"/>
              </w:rPr>
              <w:t>дување</w:t>
            </w:r>
            <w:r w:rsidR="005F66E7">
              <w:rPr>
                <w:rFonts w:cstheme="minorHAnsi"/>
                <w:i/>
                <w:lang w:val="mk-MK"/>
              </w:rPr>
              <w:t xml:space="preserve"> на изготвување </w:t>
            </w:r>
            <w:r w:rsidR="004F484A">
              <w:rPr>
                <w:rFonts w:cstheme="minorHAnsi"/>
                <w:i/>
                <w:lang w:val="mk-MK"/>
              </w:rPr>
              <w:t xml:space="preserve"> </w:t>
            </w:r>
            <w:r w:rsidRPr="00A26C4B">
              <w:rPr>
                <w:rFonts w:cstheme="minorHAnsi"/>
                <w:i/>
              </w:rPr>
              <w:t xml:space="preserve"> на </w:t>
            </w:r>
            <w:r w:rsidR="001F4234">
              <w:rPr>
                <w:rFonts w:cstheme="minorHAnsi"/>
                <w:i/>
                <w:lang w:val="mk-MK"/>
              </w:rPr>
              <w:t>веродостојни</w:t>
            </w:r>
            <w:r w:rsidR="005F66E7">
              <w:rPr>
                <w:rFonts w:cstheme="minorHAnsi"/>
                <w:i/>
                <w:lang w:val="mk-MK"/>
              </w:rPr>
              <w:t xml:space="preserve"> </w:t>
            </w:r>
            <w:r w:rsidRPr="00A26C4B">
              <w:rPr>
                <w:rFonts w:cstheme="minorHAnsi"/>
                <w:i/>
              </w:rPr>
              <w:t xml:space="preserve">финансиски и </w:t>
            </w:r>
            <w:r w:rsidR="005F66E7">
              <w:rPr>
                <w:rFonts w:cstheme="minorHAnsi"/>
                <w:i/>
                <w:lang w:val="mk-MK"/>
              </w:rPr>
              <w:t>раководни</w:t>
            </w:r>
            <w:r w:rsidRPr="00A26C4B">
              <w:rPr>
                <w:rFonts w:cstheme="minorHAnsi"/>
                <w:i/>
              </w:rPr>
              <w:t xml:space="preserve"> информации.</w:t>
            </w:r>
          </w:p>
          <w:p w14:paraId="7FAC57DE" w14:textId="704A5525" w:rsidR="000D1F2C" w:rsidRPr="00A26C4B" w:rsidRDefault="000D1F2C" w:rsidP="00226717">
            <w:pPr>
              <w:spacing w:after="0"/>
              <w:jc w:val="both"/>
              <w:rPr>
                <w:rFonts w:cstheme="minorHAnsi"/>
                <w:i/>
              </w:rPr>
            </w:pPr>
            <w:r w:rsidRPr="00A26C4B">
              <w:rPr>
                <w:rFonts w:cstheme="minorHAnsi"/>
                <w:b/>
                <w:i/>
              </w:rPr>
              <w:t xml:space="preserve">Референци за регулаторна рамка: </w:t>
            </w:r>
            <w:r w:rsidR="00123980">
              <w:rPr>
                <w:rFonts w:cstheme="minorHAnsi"/>
                <w:i/>
                <w:lang w:val="en-US"/>
              </w:rPr>
              <w:t>FR</w:t>
            </w:r>
            <w:r w:rsidR="00123980" w:rsidRPr="00A26C4B">
              <w:rPr>
                <w:rFonts w:cstheme="minorHAnsi"/>
                <w:i/>
              </w:rPr>
              <w:t xml:space="preserve"> </w:t>
            </w:r>
            <w:r w:rsidRPr="00A26C4B">
              <w:rPr>
                <w:rFonts w:cstheme="minorHAnsi"/>
                <w:i/>
              </w:rPr>
              <w:t xml:space="preserve">чл. 28а2(б) и 61(д); </w:t>
            </w:r>
            <w:r w:rsidRPr="00A26C4B">
              <w:rPr>
                <w:rFonts w:cstheme="minorHAnsi"/>
                <w:b/>
                <w:i/>
              </w:rPr>
              <w:t xml:space="preserve">IR чл. 48 (ѓ); </w:t>
            </w:r>
            <w:r w:rsidRPr="00A26C4B">
              <w:rPr>
                <w:rFonts w:cstheme="minorHAnsi"/>
                <w:i/>
              </w:rPr>
              <w:t>ICS12 и ICS13</w:t>
            </w:r>
          </w:p>
          <w:p w14:paraId="11B3DF41" w14:textId="77777777" w:rsidR="000D1F2C" w:rsidRPr="00A26C4B" w:rsidRDefault="000D1F2C" w:rsidP="00226717">
            <w:pPr>
              <w:spacing w:after="0"/>
              <w:jc w:val="both"/>
              <w:rPr>
                <w:rFonts w:cstheme="minorHAnsi"/>
                <w:b/>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3" w:type="dxa"/>
          </w:tcPr>
          <w:p w14:paraId="3C8880FA" w14:textId="77777777" w:rsidR="000D1F2C" w:rsidRPr="00A26C4B" w:rsidRDefault="000D1F2C" w:rsidP="00226717">
            <w:pPr>
              <w:spacing w:after="0"/>
              <w:jc w:val="both"/>
              <w:rPr>
                <w:rFonts w:cstheme="minorHAnsi"/>
              </w:rPr>
            </w:pPr>
            <w:r w:rsidRPr="00A26C4B">
              <w:rPr>
                <w:rFonts w:cstheme="minorHAnsi"/>
              </w:rPr>
              <w:t>AC2 AC5</w:t>
            </w:r>
          </w:p>
        </w:tc>
        <w:tc>
          <w:tcPr>
            <w:tcW w:w="5670" w:type="dxa"/>
          </w:tcPr>
          <w:p w14:paraId="5BC8D1C8" w14:textId="77777777" w:rsidR="000D1F2C" w:rsidRPr="00A26C4B" w:rsidRDefault="000D1F2C" w:rsidP="00226717">
            <w:pPr>
              <w:numPr>
                <w:ilvl w:val="0"/>
                <w:numId w:val="36"/>
              </w:numPr>
              <w:spacing w:after="0" w:line="360" w:lineRule="auto"/>
              <w:jc w:val="both"/>
              <w:rPr>
                <w:rFonts w:cstheme="minorHAnsi"/>
              </w:rPr>
            </w:pPr>
            <w:r w:rsidRPr="00A26C4B">
              <w:rPr>
                <w:rFonts w:cstheme="minorHAnsi"/>
              </w:rPr>
              <w:t xml:space="preserve">Дали се дизајнирани контроли за да се обезбеди веродостојност на компјутеризираните податоци, со </w:t>
            </w:r>
            <w:r w:rsidRPr="00A26C4B">
              <w:rPr>
                <w:rFonts w:cstheme="minorHAnsi"/>
                <w:b/>
              </w:rPr>
              <w:t xml:space="preserve">изворни документи </w:t>
            </w:r>
            <w:r w:rsidRPr="00A26C4B">
              <w:rPr>
                <w:rFonts w:cstheme="minorHAnsi"/>
              </w:rPr>
              <w:t>?</w:t>
            </w:r>
          </w:p>
          <w:p w14:paraId="4224D320" w14:textId="1F3D78F3" w:rsidR="000D1F2C" w:rsidRPr="00A26C4B" w:rsidRDefault="001F4234" w:rsidP="00226717">
            <w:pPr>
              <w:numPr>
                <w:ilvl w:val="0"/>
                <w:numId w:val="36"/>
              </w:numPr>
              <w:spacing w:after="0" w:line="360" w:lineRule="auto"/>
              <w:jc w:val="both"/>
              <w:rPr>
                <w:rFonts w:cstheme="minorHAnsi"/>
              </w:rPr>
            </w:pPr>
            <w:r>
              <w:rPr>
                <w:rFonts w:cstheme="minorHAnsi"/>
                <w:lang w:val="mk-MK"/>
              </w:rPr>
              <w:t>Дали</w:t>
            </w:r>
            <w:r w:rsidRPr="00A26C4B">
              <w:rPr>
                <w:rFonts w:cstheme="minorHAnsi"/>
              </w:rPr>
              <w:t xml:space="preserve"> </w:t>
            </w:r>
            <w:r w:rsidR="000D1F2C" w:rsidRPr="00A26C4B">
              <w:rPr>
                <w:rFonts w:cstheme="minorHAnsi"/>
              </w:rPr>
              <w:t>контроли</w:t>
            </w:r>
            <w:r>
              <w:rPr>
                <w:rFonts w:cstheme="minorHAnsi"/>
                <w:lang w:val="mk-MK"/>
              </w:rPr>
              <w:t>те се</w:t>
            </w:r>
            <w:r w:rsidR="000D1F2C" w:rsidRPr="00A26C4B">
              <w:rPr>
                <w:rFonts w:cstheme="minorHAnsi"/>
              </w:rPr>
              <w:t xml:space="preserve"> дизајнирани да обезбедат </w:t>
            </w:r>
            <w:r w:rsidR="000D1F2C" w:rsidRPr="00A26C4B">
              <w:rPr>
                <w:rFonts w:cstheme="minorHAnsi"/>
                <w:b/>
              </w:rPr>
              <w:t xml:space="preserve">интегритет </w:t>
            </w:r>
            <w:r w:rsidR="000D1F2C" w:rsidRPr="00A26C4B">
              <w:rPr>
                <w:rFonts w:cstheme="minorHAnsi"/>
              </w:rPr>
              <w:t xml:space="preserve">и </w:t>
            </w:r>
            <w:r w:rsidR="000D1F2C" w:rsidRPr="00A26C4B">
              <w:rPr>
                <w:rFonts w:cstheme="minorHAnsi"/>
                <w:b/>
              </w:rPr>
              <w:t xml:space="preserve">безбедност </w:t>
            </w:r>
            <w:r w:rsidR="000D1F2C" w:rsidRPr="00A26C4B">
              <w:rPr>
                <w:rFonts w:cstheme="minorHAnsi"/>
              </w:rPr>
              <w:t xml:space="preserve">на документи или датотеки (како табеларни пресметки) кои се чуваат на персонални компјутери или споделени дискови и на се потпира </w:t>
            </w:r>
            <w:r>
              <w:rPr>
                <w:rFonts w:cstheme="minorHAnsi"/>
                <w:lang w:val="mk-MK"/>
              </w:rPr>
              <w:t xml:space="preserve">јавниот субјект </w:t>
            </w:r>
            <w:r w:rsidR="000D1F2C" w:rsidRPr="00A26C4B">
              <w:rPr>
                <w:rFonts w:cstheme="minorHAnsi"/>
              </w:rPr>
              <w:t>во нејзиниот финансиски работен тек каде што:</w:t>
            </w:r>
          </w:p>
          <w:p w14:paraId="19C45AEE" w14:textId="7A99DC03" w:rsidR="000D1F2C" w:rsidRPr="00A26C4B" w:rsidRDefault="000D1F2C" w:rsidP="00226717">
            <w:pPr>
              <w:numPr>
                <w:ilvl w:val="0"/>
                <w:numId w:val="43"/>
              </w:numPr>
              <w:spacing w:after="0" w:line="360" w:lineRule="auto"/>
              <w:jc w:val="both"/>
              <w:rPr>
                <w:rFonts w:cstheme="minorHAnsi"/>
              </w:rPr>
            </w:pPr>
            <w:r w:rsidRPr="00A26C4B">
              <w:rPr>
                <w:rFonts w:cstheme="minorHAnsi"/>
              </w:rPr>
              <w:t xml:space="preserve">тие датотеки се користат за собирање финансиски податоци или пресметки и служат како основа за </w:t>
            </w:r>
            <w:r w:rsidRPr="00A26C4B">
              <w:rPr>
                <w:rFonts w:cstheme="minorHAnsi"/>
                <w:b/>
              </w:rPr>
              <w:t xml:space="preserve">рачни </w:t>
            </w:r>
            <w:r w:rsidR="003D32C5">
              <w:rPr>
                <w:rFonts w:cstheme="minorHAnsi"/>
                <w:b/>
                <w:lang w:val="mk-MK"/>
              </w:rPr>
              <w:t>внесувања</w:t>
            </w:r>
            <w:r w:rsidRPr="00A26C4B">
              <w:rPr>
                <w:rFonts w:cstheme="minorHAnsi"/>
                <w:b/>
              </w:rPr>
              <w:t xml:space="preserve"> во финансиските системи </w:t>
            </w:r>
            <w:r w:rsidRPr="00A26C4B">
              <w:rPr>
                <w:rFonts w:cstheme="minorHAnsi"/>
              </w:rPr>
              <w:t xml:space="preserve">(на пр. ABAC) </w:t>
            </w:r>
            <w:r w:rsidRPr="00A26C4B">
              <w:rPr>
                <w:rFonts w:cstheme="minorHAnsi"/>
                <w:b/>
              </w:rPr>
              <w:t>наместо</w:t>
            </w:r>
            <w:r w:rsidR="003D32C5">
              <w:rPr>
                <w:rFonts w:cstheme="minorHAnsi"/>
                <w:b/>
                <w:lang w:val="mk-MK"/>
              </w:rPr>
              <w:t xml:space="preserve"> како</w:t>
            </w:r>
            <w:r w:rsidRPr="00A26C4B">
              <w:rPr>
                <w:rFonts w:cstheme="minorHAnsi"/>
                <w:b/>
              </w:rPr>
              <w:t xml:space="preserve"> изворни документи </w:t>
            </w:r>
            <w:r w:rsidRPr="00A26C4B">
              <w:rPr>
                <w:rFonts w:cstheme="minorHAnsi"/>
              </w:rPr>
              <w:t>?</w:t>
            </w:r>
          </w:p>
          <w:p w14:paraId="1CE109F2" w14:textId="77777777" w:rsidR="000D1F2C" w:rsidRPr="00A26C4B" w:rsidRDefault="000D1F2C" w:rsidP="00226717">
            <w:pPr>
              <w:numPr>
                <w:ilvl w:val="0"/>
                <w:numId w:val="43"/>
              </w:numPr>
              <w:spacing w:after="0" w:line="360" w:lineRule="auto"/>
              <w:jc w:val="both"/>
              <w:rPr>
                <w:rFonts w:cstheme="minorHAnsi"/>
              </w:rPr>
            </w:pPr>
            <w:r w:rsidRPr="00A26C4B">
              <w:rPr>
                <w:rFonts w:cstheme="minorHAnsi"/>
              </w:rPr>
              <w:t xml:space="preserve">досиејата се користат за </w:t>
            </w:r>
            <w:r w:rsidRPr="00A26C4B">
              <w:rPr>
                <w:rFonts w:cstheme="minorHAnsi"/>
                <w:b/>
              </w:rPr>
              <w:t xml:space="preserve">финансиско известување </w:t>
            </w:r>
            <w:r w:rsidRPr="00A26C4B">
              <w:rPr>
                <w:rFonts w:cstheme="minorHAnsi"/>
              </w:rPr>
              <w:t>?</w:t>
            </w:r>
          </w:p>
        </w:tc>
        <w:tc>
          <w:tcPr>
            <w:tcW w:w="1842" w:type="dxa"/>
          </w:tcPr>
          <w:p w14:paraId="00474636" w14:textId="77777777" w:rsidR="000D1F2C" w:rsidRPr="00A26C4B" w:rsidRDefault="000D1F2C" w:rsidP="00226717">
            <w:pPr>
              <w:spacing w:after="0"/>
              <w:jc w:val="both"/>
              <w:rPr>
                <w:rFonts w:cstheme="minorHAnsi"/>
              </w:rPr>
            </w:pPr>
          </w:p>
        </w:tc>
        <w:tc>
          <w:tcPr>
            <w:tcW w:w="2268" w:type="dxa"/>
          </w:tcPr>
          <w:p w14:paraId="495D290F" w14:textId="77777777" w:rsidR="000D1F2C" w:rsidRPr="00A26C4B" w:rsidRDefault="000D1F2C" w:rsidP="00226717">
            <w:pPr>
              <w:spacing w:after="0"/>
              <w:jc w:val="both"/>
              <w:rPr>
                <w:rFonts w:cstheme="minorHAnsi"/>
              </w:rPr>
            </w:pPr>
          </w:p>
        </w:tc>
      </w:tr>
    </w:tbl>
    <w:p w14:paraId="2538A281" w14:textId="77777777" w:rsidR="000D1F2C" w:rsidRPr="00A26C4B" w:rsidRDefault="000D1F2C" w:rsidP="004E047E">
      <w:pPr>
        <w:jc w:val="both"/>
        <w:rPr>
          <w:rFonts w:cstheme="minorHAnsi"/>
        </w:rPr>
      </w:pPr>
    </w:p>
    <w:p w14:paraId="449AF1CB" w14:textId="77777777" w:rsidR="00226717" w:rsidRDefault="00226717" w:rsidP="00673E24">
      <w:pPr>
        <w:pStyle w:val="Heading1"/>
        <w:keepLines w:val="0"/>
        <w:numPr>
          <w:ilvl w:val="0"/>
          <w:numId w:val="47"/>
        </w:numPr>
        <w:spacing w:before="0" w:after="360" w:line="360" w:lineRule="auto"/>
        <w:jc w:val="both"/>
        <w:rPr>
          <w:rFonts w:asciiTheme="minorHAnsi" w:hAnsiTheme="minorHAnsi" w:cstheme="minorHAnsi"/>
          <w:sz w:val="22"/>
          <w:szCs w:val="22"/>
        </w:rPr>
      </w:pPr>
      <w:bookmarkStart w:id="6" w:name="_BUSINESS_CONTINUITY_CONTROLS"/>
      <w:bookmarkEnd w:id="6"/>
      <w:r>
        <w:rPr>
          <w:rFonts w:asciiTheme="minorHAnsi" w:hAnsiTheme="minorHAnsi" w:cstheme="minorHAnsi"/>
          <w:sz w:val="22"/>
          <w:szCs w:val="22"/>
        </w:rPr>
        <w:br w:type="page"/>
      </w:r>
    </w:p>
    <w:p w14:paraId="08BEF4DA" w14:textId="012A08A9" w:rsidR="000D1F2C" w:rsidRPr="00A26C4B" w:rsidRDefault="000D1F2C" w:rsidP="00E11A57">
      <w:pPr>
        <w:pStyle w:val="Heading1"/>
        <w:keepLines w:val="0"/>
        <w:numPr>
          <w:ilvl w:val="0"/>
          <w:numId w:val="55"/>
        </w:numPr>
        <w:spacing w:before="0" w:line="360" w:lineRule="auto"/>
        <w:jc w:val="both"/>
        <w:rPr>
          <w:rFonts w:asciiTheme="minorHAnsi" w:hAnsiTheme="minorHAnsi" w:cstheme="minorHAnsi"/>
          <w:sz w:val="22"/>
          <w:szCs w:val="22"/>
        </w:rPr>
      </w:pPr>
      <w:r w:rsidRPr="00A26C4B">
        <w:rPr>
          <w:rFonts w:asciiTheme="minorHAnsi" w:hAnsiTheme="minorHAnsi" w:cstheme="minorHAnsi"/>
          <w:sz w:val="22"/>
          <w:szCs w:val="22"/>
        </w:rPr>
        <w:lastRenderedPageBreak/>
        <w:t>КОНТРОЛИ НА ДЕЛОВЕН КОНТИНУИТЕТ</w:t>
      </w:r>
    </w:p>
    <w:p w14:paraId="20C3F556" w14:textId="77777777" w:rsidR="000D1F2C" w:rsidRPr="00A26C4B" w:rsidRDefault="000D1F2C" w:rsidP="00BB6A7B">
      <w:pPr>
        <w:jc w:val="both"/>
        <w:rPr>
          <w:rFonts w:cstheme="minorHAnsi"/>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74"/>
        <w:gridCol w:w="1080"/>
        <w:gridCol w:w="6831"/>
        <w:gridCol w:w="1134"/>
        <w:gridCol w:w="2097"/>
      </w:tblGrid>
      <w:tr w:rsidR="000D1F2C" w:rsidRPr="00A26C4B" w14:paraId="3E8F9D5A" w14:textId="77777777" w:rsidTr="00C21352">
        <w:trPr>
          <w:cantSplit/>
        </w:trPr>
        <w:tc>
          <w:tcPr>
            <w:tcW w:w="426" w:type="dxa"/>
            <w:shd w:val="clear" w:color="auto" w:fill="D9D9D9"/>
          </w:tcPr>
          <w:p w14:paraId="18A7A92E" w14:textId="77777777" w:rsidR="000D1F2C" w:rsidRPr="00A26C4B" w:rsidRDefault="000D1F2C" w:rsidP="00BB6A7B">
            <w:pPr>
              <w:jc w:val="both"/>
              <w:rPr>
                <w:rFonts w:cstheme="minorHAnsi"/>
                <w:b/>
              </w:rPr>
            </w:pPr>
          </w:p>
        </w:tc>
        <w:tc>
          <w:tcPr>
            <w:tcW w:w="3174" w:type="dxa"/>
            <w:shd w:val="clear" w:color="auto" w:fill="D9D9D9"/>
            <w:vAlign w:val="center"/>
          </w:tcPr>
          <w:p w14:paraId="73120161" w14:textId="77777777" w:rsidR="000D1F2C" w:rsidRPr="00A26C4B" w:rsidRDefault="000D1F2C" w:rsidP="00BB6A7B">
            <w:pPr>
              <w:jc w:val="both"/>
              <w:rPr>
                <w:rFonts w:cstheme="minorHAnsi"/>
                <w:b/>
              </w:rPr>
            </w:pPr>
            <w:r w:rsidRPr="00A26C4B">
              <w:rPr>
                <w:rFonts w:cstheme="minorHAnsi"/>
                <w:b/>
              </w:rPr>
              <w:t>Контролни цели и повикување на регулаторната рамка</w:t>
            </w:r>
          </w:p>
        </w:tc>
        <w:tc>
          <w:tcPr>
            <w:tcW w:w="1080" w:type="dxa"/>
            <w:shd w:val="clear" w:color="auto" w:fill="D9D9D9"/>
            <w:vAlign w:val="center"/>
          </w:tcPr>
          <w:p w14:paraId="14CBE4DF" w14:textId="77777777" w:rsidR="000D1F2C" w:rsidRPr="00A26C4B" w:rsidRDefault="000D1F2C" w:rsidP="00BB6A7B">
            <w:pPr>
              <w:jc w:val="both"/>
              <w:rPr>
                <w:rFonts w:cstheme="minorHAnsi"/>
                <w:b/>
              </w:rPr>
            </w:pPr>
            <w:r w:rsidRPr="00A26C4B">
              <w:rPr>
                <w:rFonts w:cstheme="minorHAnsi"/>
                <w:b/>
              </w:rPr>
              <w:t>COBIT ref.</w:t>
            </w:r>
          </w:p>
        </w:tc>
        <w:tc>
          <w:tcPr>
            <w:tcW w:w="6831" w:type="dxa"/>
            <w:shd w:val="clear" w:color="auto" w:fill="D9D9D9"/>
            <w:vAlign w:val="center"/>
          </w:tcPr>
          <w:p w14:paraId="6D17F196" w14:textId="77777777" w:rsidR="000D1F2C" w:rsidRPr="00A26C4B" w:rsidRDefault="000D1F2C" w:rsidP="00226717">
            <w:pPr>
              <w:spacing w:after="0"/>
              <w:jc w:val="both"/>
              <w:rPr>
                <w:rFonts w:cstheme="minorHAnsi"/>
                <w:b/>
              </w:rPr>
            </w:pPr>
            <w:r w:rsidRPr="00A26C4B">
              <w:rPr>
                <w:rFonts w:cstheme="minorHAnsi"/>
                <w:b/>
              </w:rPr>
              <w:t>Тестови на контроли</w:t>
            </w:r>
          </w:p>
        </w:tc>
        <w:tc>
          <w:tcPr>
            <w:tcW w:w="1134" w:type="dxa"/>
            <w:shd w:val="clear" w:color="auto" w:fill="D9D9D9"/>
            <w:vAlign w:val="center"/>
          </w:tcPr>
          <w:p w14:paraId="4A9BF8A2" w14:textId="77777777" w:rsidR="000D1F2C" w:rsidRPr="00A26C4B" w:rsidRDefault="000D1F2C" w:rsidP="00BB6A7B">
            <w:pPr>
              <w:jc w:val="both"/>
              <w:rPr>
                <w:rFonts w:cstheme="minorHAnsi"/>
                <w:b/>
              </w:rPr>
            </w:pPr>
            <w:r w:rsidRPr="00A26C4B">
              <w:rPr>
                <w:rFonts w:cstheme="minorHAnsi"/>
                <w:b/>
              </w:rPr>
              <w:t>Евалуација</w:t>
            </w:r>
          </w:p>
        </w:tc>
        <w:tc>
          <w:tcPr>
            <w:tcW w:w="2097" w:type="dxa"/>
            <w:shd w:val="clear" w:color="auto" w:fill="D9D9D9"/>
            <w:vAlign w:val="center"/>
          </w:tcPr>
          <w:p w14:paraId="5C9E437B" w14:textId="0680AB12" w:rsidR="000D1F2C" w:rsidRPr="00A26C4B" w:rsidRDefault="000D1F2C" w:rsidP="00BB6A7B">
            <w:pPr>
              <w:jc w:val="both"/>
              <w:rPr>
                <w:rFonts w:cstheme="minorHAnsi"/>
                <w:b/>
              </w:rPr>
            </w:pPr>
            <w:r w:rsidRPr="00A26C4B">
              <w:rPr>
                <w:rFonts w:cstheme="minorHAnsi"/>
                <w:b/>
              </w:rPr>
              <w:t>Потребни документи</w:t>
            </w:r>
          </w:p>
        </w:tc>
      </w:tr>
      <w:tr w:rsidR="000D1F2C" w:rsidRPr="00A26C4B" w14:paraId="741B8EAF" w14:textId="77777777" w:rsidTr="00C21352">
        <w:trPr>
          <w:cantSplit/>
        </w:trPr>
        <w:tc>
          <w:tcPr>
            <w:tcW w:w="426" w:type="dxa"/>
          </w:tcPr>
          <w:p w14:paraId="26944D1B" w14:textId="77777777" w:rsidR="000D1F2C" w:rsidRPr="00A26C4B" w:rsidRDefault="000D1F2C" w:rsidP="00BB6A7B">
            <w:pPr>
              <w:jc w:val="both"/>
              <w:rPr>
                <w:rFonts w:cstheme="minorHAnsi"/>
                <w:i/>
              </w:rPr>
            </w:pPr>
            <w:r w:rsidRPr="00A26C4B">
              <w:rPr>
                <w:rFonts w:cstheme="minorHAnsi"/>
                <w:i/>
              </w:rPr>
              <w:t>1.</w:t>
            </w:r>
          </w:p>
        </w:tc>
        <w:tc>
          <w:tcPr>
            <w:tcW w:w="3174" w:type="dxa"/>
          </w:tcPr>
          <w:p w14:paraId="225EBC42" w14:textId="01EE1599" w:rsidR="000D1F2C" w:rsidRPr="00A26C4B" w:rsidRDefault="00F94E2B" w:rsidP="00BB6A7B">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Изградет</w:t>
            </w:r>
            <w:r w:rsidR="006B0C5D">
              <w:rPr>
                <w:rFonts w:cstheme="minorHAnsi"/>
                <w:i/>
                <w:lang w:val="mk-MK"/>
              </w:rPr>
              <w:t>/Креирањ</w:t>
            </w:r>
            <w:r w:rsidR="000D1F2C" w:rsidRPr="00A26C4B">
              <w:rPr>
                <w:rFonts w:cstheme="minorHAnsi"/>
                <w:i/>
              </w:rPr>
              <w:t>е</w:t>
            </w:r>
            <w:r w:rsidR="006B0C5D">
              <w:rPr>
                <w:rFonts w:cstheme="minorHAnsi"/>
                <w:i/>
                <w:lang w:val="mk-MK"/>
              </w:rPr>
              <w:t xml:space="preserve"> на/</w:t>
            </w:r>
            <w:r w:rsidR="000D1F2C" w:rsidRPr="00A26C4B">
              <w:rPr>
                <w:rFonts w:cstheme="minorHAnsi"/>
                <w:i/>
              </w:rPr>
              <w:t xml:space="preserve"> ги </w:t>
            </w:r>
            <w:r w:rsidR="00542405">
              <w:rPr>
                <w:rFonts w:cstheme="minorHAnsi"/>
                <w:i/>
                <w:lang w:val="mk-MK"/>
              </w:rPr>
              <w:t>можностите</w:t>
            </w:r>
            <w:r w:rsidR="00542405" w:rsidRPr="00A26C4B">
              <w:rPr>
                <w:rFonts w:cstheme="minorHAnsi"/>
                <w:i/>
              </w:rPr>
              <w:t xml:space="preserve"> </w:t>
            </w:r>
            <w:r w:rsidR="000D1F2C" w:rsidRPr="00A26C4B">
              <w:rPr>
                <w:rFonts w:cstheme="minorHAnsi"/>
                <w:i/>
              </w:rPr>
              <w:t xml:space="preserve">за извршување на секојдневните автоматизирани </w:t>
            </w:r>
            <w:r w:rsidR="006B0C5D">
              <w:rPr>
                <w:rFonts w:cstheme="minorHAnsi"/>
                <w:i/>
                <w:lang w:val="mk-MK"/>
              </w:rPr>
              <w:t>работни</w:t>
            </w:r>
            <w:r w:rsidR="006B0C5D" w:rsidRPr="00A26C4B">
              <w:rPr>
                <w:rFonts w:cstheme="minorHAnsi"/>
                <w:i/>
              </w:rPr>
              <w:t xml:space="preserve"> </w:t>
            </w:r>
            <w:r w:rsidR="000D1F2C" w:rsidRPr="00A26C4B">
              <w:rPr>
                <w:rFonts w:cstheme="minorHAnsi"/>
                <w:i/>
              </w:rPr>
              <w:t>активности со минимален, прифатлив прекин.</w:t>
            </w:r>
          </w:p>
          <w:p w14:paraId="2768F357" w14:textId="77777777" w:rsidR="000D1F2C" w:rsidRPr="00A26C4B" w:rsidRDefault="000D1F2C" w:rsidP="00BB6A7B">
            <w:pPr>
              <w:jc w:val="both"/>
              <w:rPr>
                <w:rFonts w:cstheme="minorHAnsi"/>
                <w:b/>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ICS10</w:t>
            </w:r>
            <w:r w:rsidRPr="00A26C4B">
              <w:rPr>
                <w:rFonts w:cstheme="minorHAnsi"/>
                <w:b/>
                <w:i/>
              </w:rPr>
              <w:t xml:space="preserve"> </w:t>
            </w:r>
          </w:p>
          <w:p w14:paraId="004C0F66" w14:textId="77777777" w:rsidR="000D1F2C" w:rsidRPr="00A26C4B" w:rsidRDefault="000D1F2C" w:rsidP="00BB6A7B">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Достапност и ефективност</w:t>
            </w:r>
          </w:p>
          <w:p w14:paraId="00F777C7" w14:textId="77777777" w:rsidR="000D1F2C" w:rsidRPr="00A26C4B" w:rsidRDefault="000D1F2C" w:rsidP="00BB6A7B">
            <w:pPr>
              <w:jc w:val="both"/>
              <w:rPr>
                <w:rFonts w:cstheme="minorHAnsi"/>
                <w:i/>
              </w:rPr>
            </w:pPr>
          </w:p>
        </w:tc>
        <w:tc>
          <w:tcPr>
            <w:tcW w:w="1080" w:type="dxa"/>
          </w:tcPr>
          <w:p w14:paraId="30BAB7DB" w14:textId="77777777" w:rsidR="000D1F2C" w:rsidRPr="00A26C4B" w:rsidRDefault="000D1F2C" w:rsidP="00BB6A7B">
            <w:pPr>
              <w:jc w:val="both"/>
              <w:rPr>
                <w:rFonts w:cstheme="minorHAnsi"/>
                <w:lang w:val="fr-CH"/>
              </w:rPr>
            </w:pPr>
            <w:r w:rsidRPr="00A26C4B">
              <w:rPr>
                <w:rFonts w:cstheme="minorHAnsi"/>
                <w:lang w:val="fr-CH"/>
              </w:rPr>
              <w:t>DS2.5 DS4.2 DS4.3 DS4.4 DS4.5</w:t>
            </w:r>
          </w:p>
        </w:tc>
        <w:tc>
          <w:tcPr>
            <w:tcW w:w="6831" w:type="dxa"/>
          </w:tcPr>
          <w:p w14:paraId="062C1501" w14:textId="7F5B9745" w:rsidR="000D1F2C" w:rsidRPr="00A26C4B" w:rsidRDefault="000D1F2C" w:rsidP="0013433B">
            <w:pPr>
              <w:numPr>
                <w:ilvl w:val="0"/>
                <w:numId w:val="27"/>
              </w:numPr>
              <w:spacing w:after="0" w:line="240" w:lineRule="auto"/>
              <w:jc w:val="both"/>
              <w:rPr>
                <w:rFonts w:cstheme="minorHAnsi"/>
                <w:b/>
              </w:rPr>
            </w:pPr>
            <w:r w:rsidRPr="00A26C4B">
              <w:rPr>
                <w:rFonts w:cstheme="minorHAnsi"/>
              </w:rPr>
              <w:t xml:space="preserve">Дали има писмен и формално одобрен </w:t>
            </w:r>
            <w:r w:rsidRPr="00A26C4B">
              <w:rPr>
                <w:rFonts w:cstheme="minorHAnsi"/>
                <w:b/>
              </w:rPr>
              <w:t xml:space="preserve">план за </w:t>
            </w:r>
            <w:r w:rsidR="006B0C5D">
              <w:rPr>
                <w:rFonts w:cstheme="minorHAnsi"/>
                <w:b/>
                <w:lang w:val="mk-MK"/>
              </w:rPr>
              <w:t xml:space="preserve">(обезбедување) </w:t>
            </w:r>
            <w:r w:rsidRPr="00A26C4B">
              <w:rPr>
                <w:rFonts w:cstheme="minorHAnsi"/>
                <w:b/>
              </w:rPr>
              <w:t xml:space="preserve">континуитет на </w:t>
            </w:r>
            <w:r w:rsidR="006B0C5D">
              <w:rPr>
                <w:rFonts w:cstheme="minorHAnsi"/>
                <w:b/>
                <w:lang w:val="mk-MK"/>
              </w:rPr>
              <w:t>работењето</w:t>
            </w:r>
            <w:r w:rsidRPr="00A26C4B">
              <w:rPr>
                <w:rFonts w:cstheme="minorHAnsi"/>
                <w:b/>
              </w:rPr>
              <w:t xml:space="preserve"> (BCP) </w:t>
            </w:r>
            <w:r w:rsidRPr="00A26C4B">
              <w:rPr>
                <w:rFonts w:cstheme="minorHAnsi"/>
              </w:rPr>
              <w:t xml:space="preserve">и </w:t>
            </w:r>
            <w:r w:rsidRPr="00A26C4B">
              <w:rPr>
                <w:rFonts w:cstheme="minorHAnsi"/>
                <w:b/>
              </w:rPr>
              <w:t xml:space="preserve">план за обновување од катастрофи (DRP) </w:t>
            </w:r>
            <w:r w:rsidRPr="00A26C4B">
              <w:rPr>
                <w:rFonts w:cstheme="minorHAnsi"/>
              </w:rPr>
              <w:t>?</w:t>
            </w:r>
          </w:p>
          <w:p w14:paraId="642E8840" w14:textId="0782D929" w:rsidR="000D1F2C" w:rsidRPr="00A26C4B" w:rsidRDefault="000D1F2C" w:rsidP="0013433B">
            <w:pPr>
              <w:numPr>
                <w:ilvl w:val="0"/>
                <w:numId w:val="27"/>
              </w:numPr>
              <w:spacing w:after="0" w:line="240" w:lineRule="auto"/>
              <w:jc w:val="both"/>
              <w:rPr>
                <w:rFonts w:cstheme="minorHAnsi"/>
              </w:rPr>
            </w:pPr>
            <w:r w:rsidRPr="00A26C4B">
              <w:rPr>
                <w:rFonts w:cstheme="minorHAnsi"/>
              </w:rPr>
              <w:t xml:space="preserve">Дали BCP </w:t>
            </w:r>
            <w:r w:rsidR="006B0C5D">
              <w:rPr>
                <w:rFonts w:cstheme="minorHAnsi"/>
                <w:lang w:val="mk-MK"/>
              </w:rPr>
              <w:t xml:space="preserve">– ПКР </w:t>
            </w:r>
            <w:r w:rsidRPr="00A26C4B">
              <w:rPr>
                <w:rFonts w:cstheme="minorHAnsi"/>
              </w:rPr>
              <w:t>опфаќа:</w:t>
            </w:r>
          </w:p>
          <w:p w14:paraId="682DE4A0" w14:textId="772D4617" w:rsidR="000D1F2C" w:rsidRPr="00A26C4B" w:rsidRDefault="000D1F2C" w:rsidP="0013433B">
            <w:pPr>
              <w:numPr>
                <w:ilvl w:val="0"/>
                <w:numId w:val="26"/>
              </w:numPr>
              <w:spacing w:after="0" w:line="240" w:lineRule="auto"/>
              <w:jc w:val="both"/>
              <w:rPr>
                <w:rFonts w:cstheme="minorHAnsi"/>
              </w:rPr>
            </w:pPr>
            <w:r w:rsidRPr="00A26C4B">
              <w:rPr>
                <w:rFonts w:cstheme="minorHAnsi"/>
              </w:rPr>
              <w:t>Анализа на влијанието на</w:t>
            </w:r>
            <w:r w:rsidR="001C452A">
              <w:rPr>
                <w:rFonts w:cstheme="minorHAnsi"/>
                <w:lang w:val="mk-MK"/>
              </w:rPr>
              <w:t>/врз</w:t>
            </w:r>
            <w:r w:rsidRPr="00A26C4B">
              <w:rPr>
                <w:rFonts w:cstheme="minorHAnsi"/>
              </w:rPr>
              <w:t xml:space="preserve"> </w:t>
            </w:r>
            <w:r w:rsidR="001C452A">
              <w:rPr>
                <w:rFonts w:cstheme="minorHAnsi"/>
                <w:lang w:val="mk-MK"/>
              </w:rPr>
              <w:t>работењето</w:t>
            </w:r>
            <w:r w:rsidR="001C452A" w:rsidRPr="00A26C4B">
              <w:rPr>
                <w:rFonts w:cstheme="minorHAnsi"/>
              </w:rPr>
              <w:t xml:space="preserve"> </w:t>
            </w:r>
            <w:r w:rsidRPr="00A26C4B">
              <w:rPr>
                <w:rFonts w:cstheme="minorHAnsi"/>
              </w:rPr>
              <w:t>(БИА)?</w:t>
            </w:r>
          </w:p>
          <w:p w14:paraId="43A8C51C" w14:textId="4EF0567D" w:rsidR="000D1F2C" w:rsidRPr="00A26C4B" w:rsidRDefault="000D1F2C" w:rsidP="0013433B">
            <w:pPr>
              <w:numPr>
                <w:ilvl w:val="0"/>
                <w:numId w:val="26"/>
              </w:numPr>
              <w:spacing w:after="0" w:line="240" w:lineRule="auto"/>
              <w:jc w:val="both"/>
              <w:rPr>
                <w:rFonts w:cstheme="minorHAnsi"/>
              </w:rPr>
            </w:pPr>
            <w:r w:rsidRPr="00A26C4B">
              <w:rPr>
                <w:rFonts w:cstheme="minorHAnsi"/>
              </w:rPr>
              <w:t>Сите клучни</w:t>
            </w:r>
            <w:r w:rsidR="00957C3D">
              <w:rPr>
                <w:rFonts w:cstheme="minorHAnsi"/>
                <w:lang w:val="mk-MK"/>
              </w:rPr>
              <w:t>работни</w:t>
            </w:r>
            <w:r w:rsidRPr="00A26C4B">
              <w:rPr>
                <w:rFonts w:cstheme="minorHAnsi"/>
              </w:rPr>
              <w:t xml:space="preserve"> функции и процеси?</w:t>
            </w:r>
          </w:p>
          <w:p w14:paraId="3C9EAE18" w14:textId="203BAC37" w:rsidR="000D1F2C" w:rsidRPr="00A26C4B" w:rsidRDefault="000D1F2C" w:rsidP="0013433B">
            <w:pPr>
              <w:numPr>
                <w:ilvl w:val="0"/>
                <w:numId w:val="26"/>
              </w:numPr>
              <w:spacing w:after="0" w:line="240" w:lineRule="auto"/>
              <w:jc w:val="both"/>
              <w:rPr>
                <w:rFonts w:cstheme="minorHAnsi"/>
              </w:rPr>
            </w:pPr>
            <w:r w:rsidRPr="00A26C4B">
              <w:rPr>
                <w:rFonts w:cstheme="minorHAnsi"/>
              </w:rPr>
              <w:t>Улоги, одговорности и  процеси</w:t>
            </w:r>
            <w:r w:rsidR="0022168F">
              <w:rPr>
                <w:rFonts w:cstheme="minorHAnsi"/>
                <w:lang w:val="mk-MK"/>
              </w:rPr>
              <w:t xml:space="preserve"> на комуникација</w:t>
            </w:r>
            <w:r w:rsidRPr="00A26C4B">
              <w:rPr>
                <w:rFonts w:cstheme="minorHAnsi"/>
              </w:rPr>
              <w:t>?</w:t>
            </w:r>
          </w:p>
          <w:p w14:paraId="2E89B047" w14:textId="24F98C0B" w:rsidR="000D1F2C" w:rsidRPr="00A26C4B" w:rsidRDefault="000D1F2C" w:rsidP="0013433B">
            <w:pPr>
              <w:numPr>
                <w:ilvl w:val="0"/>
                <w:numId w:val="27"/>
              </w:numPr>
              <w:spacing w:after="0" w:line="240" w:lineRule="auto"/>
              <w:jc w:val="both"/>
              <w:rPr>
                <w:rFonts w:cstheme="minorHAnsi"/>
              </w:rPr>
            </w:pPr>
            <w:r w:rsidRPr="00A26C4B">
              <w:rPr>
                <w:rFonts w:cstheme="minorHAnsi"/>
              </w:rPr>
              <w:t xml:space="preserve">Дали </w:t>
            </w:r>
            <w:r w:rsidR="006D3287" w:rsidRPr="00A26C4B">
              <w:rPr>
                <w:rFonts w:cstheme="minorHAnsi"/>
              </w:rPr>
              <w:t>тестовите</w:t>
            </w:r>
            <w:r w:rsidR="006D3287">
              <w:rPr>
                <w:rFonts w:cstheme="minorHAnsi"/>
                <w:lang w:val="mk-MK"/>
              </w:rPr>
              <w:t xml:space="preserve"> за </w:t>
            </w:r>
            <w:r w:rsidRPr="00A26C4B">
              <w:rPr>
                <w:rFonts w:cstheme="minorHAnsi"/>
              </w:rPr>
              <w:t>BCP</w:t>
            </w:r>
            <w:r w:rsidR="009129E1">
              <w:rPr>
                <w:rFonts w:cstheme="minorHAnsi"/>
                <w:lang w:val="mk-MK"/>
              </w:rPr>
              <w:t xml:space="preserve"> </w:t>
            </w:r>
            <w:r w:rsidR="006D3287">
              <w:rPr>
                <w:rFonts w:cstheme="minorHAnsi"/>
                <w:lang w:val="mk-MK"/>
              </w:rPr>
              <w:t>(планот за обезбедување на континуитет на работењето)</w:t>
            </w:r>
            <w:r w:rsidRPr="00A26C4B">
              <w:rPr>
                <w:rFonts w:cstheme="minorHAnsi"/>
              </w:rPr>
              <w:t xml:space="preserve">  се закажани и завршени на редовна основа?</w:t>
            </w:r>
          </w:p>
          <w:p w14:paraId="733C5A4C" w14:textId="04DEAD8E" w:rsidR="000D1F2C" w:rsidRPr="00A26C4B" w:rsidRDefault="000D1F2C" w:rsidP="0013433B">
            <w:pPr>
              <w:numPr>
                <w:ilvl w:val="0"/>
                <w:numId w:val="27"/>
              </w:numPr>
              <w:spacing w:after="0" w:line="240" w:lineRule="auto"/>
              <w:jc w:val="both"/>
              <w:rPr>
                <w:rFonts w:cstheme="minorHAnsi"/>
              </w:rPr>
            </w:pPr>
            <w:r w:rsidRPr="00A26C4B">
              <w:rPr>
                <w:rFonts w:cstheme="minorHAnsi"/>
              </w:rPr>
              <w:t>Дали BCP</w:t>
            </w:r>
            <w:r w:rsidR="0007284C">
              <w:rPr>
                <w:rFonts w:cstheme="minorHAnsi"/>
                <w:lang w:val="mk-MK"/>
              </w:rPr>
              <w:t xml:space="preserve">- </w:t>
            </w:r>
            <w:r w:rsidR="006D3287">
              <w:rPr>
                <w:rFonts w:cstheme="minorHAnsi"/>
                <w:lang w:val="mk-MK"/>
              </w:rPr>
              <w:t>планот за обезбедување на контиунуитет на работењето</w:t>
            </w:r>
            <w:r w:rsidRPr="00A26C4B">
              <w:rPr>
                <w:rFonts w:cstheme="minorHAnsi"/>
              </w:rPr>
              <w:t xml:space="preserve"> се ажурира така што постојано ги одразува реалните  барања</w:t>
            </w:r>
            <w:r w:rsidR="0007284C">
              <w:rPr>
                <w:rFonts w:cstheme="minorHAnsi"/>
                <w:lang w:val="mk-MK"/>
              </w:rPr>
              <w:t xml:space="preserve"> на работењето</w:t>
            </w:r>
            <w:r w:rsidRPr="00A26C4B">
              <w:rPr>
                <w:rFonts w:cstheme="minorHAnsi"/>
              </w:rPr>
              <w:t>?</w:t>
            </w:r>
          </w:p>
          <w:p w14:paraId="6D6112E3" w14:textId="185FF862" w:rsidR="000D1F2C" w:rsidRPr="00A26C4B" w:rsidRDefault="000D1F2C" w:rsidP="0013433B">
            <w:pPr>
              <w:numPr>
                <w:ilvl w:val="0"/>
                <w:numId w:val="27"/>
              </w:numPr>
              <w:spacing w:after="0" w:line="240" w:lineRule="auto"/>
              <w:jc w:val="both"/>
              <w:rPr>
                <w:rFonts w:cstheme="minorHAnsi"/>
              </w:rPr>
            </w:pPr>
            <w:r w:rsidRPr="00A26C4B">
              <w:rPr>
                <w:rFonts w:cstheme="minorHAnsi"/>
              </w:rPr>
              <w:t xml:space="preserve">Дали сите критични </w:t>
            </w:r>
            <w:r w:rsidRPr="0071071D">
              <w:rPr>
                <w:rFonts w:cstheme="minorHAnsi"/>
              </w:rPr>
              <w:t>медиуми</w:t>
            </w:r>
            <w:r w:rsidR="006D3287" w:rsidRPr="0071071D">
              <w:rPr>
                <w:rFonts w:cstheme="minorHAnsi"/>
                <w:lang w:val="mk-MK"/>
              </w:rPr>
              <w:t xml:space="preserve"> </w:t>
            </w:r>
            <w:r w:rsidRPr="00A26C4B">
              <w:rPr>
                <w:rFonts w:cstheme="minorHAnsi"/>
              </w:rPr>
              <w:t xml:space="preserve"> за резервна копија, документација, податоци и други ИТ ресурси потребни за ИТ обновување се складирани </w:t>
            </w:r>
            <w:r w:rsidR="00A00B15">
              <w:rPr>
                <w:rFonts w:cstheme="minorHAnsi"/>
                <w:lang w:val="mk-MK"/>
              </w:rPr>
              <w:t xml:space="preserve"> на надворешна </w:t>
            </w:r>
            <w:r w:rsidRPr="00A26C4B">
              <w:rPr>
                <w:rFonts w:cstheme="minorHAnsi"/>
              </w:rPr>
              <w:t>од локацијата?</w:t>
            </w:r>
          </w:p>
          <w:p w14:paraId="401E8347" w14:textId="1B83DDE3" w:rsidR="000D1F2C" w:rsidRPr="00A26C4B" w:rsidRDefault="000D1F2C" w:rsidP="0013433B">
            <w:pPr>
              <w:numPr>
                <w:ilvl w:val="0"/>
                <w:numId w:val="27"/>
              </w:numPr>
              <w:spacing w:after="0" w:line="240" w:lineRule="auto"/>
              <w:jc w:val="both"/>
              <w:rPr>
                <w:rFonts w:cstheme="minorHAnsi"/>
              </w:rPr>
            </w:pPr>
            <w:r w:rsidRPr="00A26C4B">
              <w:rPr>
                <w:rFonts w:cstheme="minorHAnsi"/>
              </w:rPr>
              <w:t>Дали BCP</w:t>
            </w:r>
            <w:r w:rsidR="006D3287">
              <w:rPr>
                <w:rFonts w:cstheme="minorHAnsi"/>
                <w:lang w:val="mk-MK"/>
              </w:rPr>
              <w:t xml:space="preserve"> (планот за обезбедување на континуитет на работењрто</w:t>
            </w:r>
            <w:r w:rsidR="00343464">
              <w:rPr>
                <w:rFonts w:cstheme="minorHAnsi"/>
                <w:lang w:val="mk-MK"/>
              </w:rPr>
              <w:t>-</w:t>
            </w:r>
            <w:r w:rsidRPr="00A26C4B">
              <w:rPr>
                <w:rFonts w:cstheme="minorHAnsi"/>
              </w:rPr>
              <w:t xml:space="preserve"> и DRP</w:t>
            </w:r>
            <w:r w:rsidR="006D3287">
              <w:rPr>
                <w:rFonts w:cstheme="minorHAnsi"/>
                <w:lang w:val="mk-MK"/>
              </w:rPr>
              <w:t>(план за обновување/опоравување од катастрофа)</w:t>
            </w:r>
            <w:r w:rsidRPr="00A26C4B">
              <w:rPr>
                <w:rFonts w:cstheme="minorHAnsi"/>
              </w:rPr>
              <w:t xml:space="preserve"> ги дефинираат целите на точките за враќање</w:t>
            </w:r>
            <w:r w:rsidR="006D3287">
              <w:rPr>
                <w:rFonts w:cstheme="minorHAnsi"/>
                <w:lang w:val="mk-MK"/>
              </w:rPr>
              <w:t>/опоравување</w:t>
            </w:r>
            <w:r w:rsidRPr="00A26C4B">
              <w:rPr>
                <w:rFonts w:cstheme="minorHAnsi"/>
              </w:rPr>
              <w:t>?</w:t>
            </w:r>
            <w:r w:rsidRPr="00A26C4B">
              <w:rPr>
                <w:rFonts w:cstheme="minorHAnsi"/>
                <w:b/>
              </w:rPr>
              <w:t xml:space="preserve"> </w:t>
            </w:r>
            <w:r w:rsidRPr="00A26C4B">
              <w:rPr>
                <w:rFonts w:cstheme="minorHAnsi"/>
              </w:rPr>
              <w:t xml:space="preserve">( </w:t>
            </w:r>
            <w:r w:rsidRPr="00A26C4B">
              <w:rPr>
                <w:rFonts w:cstheme="minorHAnsi"/>
                <w:b/>
              </w:rPr>
              <w:t xml:space="preserve">RPOs </w:t>
            </w:r>
            <w:r w:rsidR="00833BC6">
              <w:rPr>
                <w:rFonts w:cstheme="minorHAnsi"/>
                <w:b/>
                <w:lang w:val="en-US"/>
              </w:rPr>
              <w:t>-recovery point objectives</w:t>
            </w:r>
            <w:r w:rsidRPr="00A26C4B">
              <w:rPr>
                <w:rFonts w:cstheme="minorHAnsi"/>
              </w:rPr>
              <w:t>) и цели</w:t>
            </w:r>
            <w:r w:rsidR="006D3287">
              <w:rPr>
                <w:rFonts w:cstheme="minorHAnsi"/>
                <w:lang w:val="mk-MK"/>
              </w:rPr>
              <w:t>те</w:t>
            </w:r>
            <w:r w:rsidRPr="00A26C4B">
              <w:rPr>
                <w:rFonts w:cstheme="minorHAnsi"/>
              </w:rPr>
              <w:t xml:space="preserve"> за време</w:t>
            </w:r>
            <w:r w:rsidR="006D3287">
              <w:rPr>
                <w:rFonts w:cstheme="minorHAnsi"/>
                <w:lang w:val="mk-MK"/>
              </w:rPr>
              <w:t>то</w:t>
            </w:r>
            <w:r w:rsidRPr="00A26C4B">
              <w:rPr>
                <w:rFonts w:cstheme="minorHAnsi"/>
              </w:rPr>
              <w:t xml:space="preserve"> на опоравување</w:t>
            </w:r>
            <w:r w:rsidRPr="00A26C4B">
              <w:rPr>
                <w:rFonts w:cstheme="minorHAnsi"/>
                <w:b/>
              </w:rPr>
              <w:t xml:space="preserve"> </w:t>
            </w:r>
            <w:r w:rsidRPr="00A26C4B">
              <w:rPr>
                <w:rFonts w:cstheme="minorHAnsi"/>
              </w:rPr>
              <w:t xml:space="preserve">( </w:t>
            </w:r>
            <w:r w:rsidRPr="00A26C4B">
              <w:rPr>
                <w:rFonts w:cstheme="minorHAnsi"/>
                <w:b/>
              </w:rPr>
              <w:t>RTOs</w:t>
            </w:r>
            <w:r w:rsidR="00833BC6">
              <w:rPr>
                <w:rFonts w:cstheme="minorHAnsi"/>
                <w:b/>
                <w:lang w:val="en-US"/>
              </w:rPr>
              <w:t>-recovery time objectives</w:t>
            </w:r>
            <w:r w:rsidRPr="00A26C4B">
              <w:rPr>
                <w:rFonts w:cstheme="minorHAnsi"/>
                <w:b/>
              </w:rPr>
              <w:t xml:space="preserve"> </w:t>
            </w:r>
            <w:r w:rsidRPr="00A26C4B">
              <w:rPr>
                <w:rFonts w:cstheme="minorHAnsi"/>
              </w:rPr>
              <w:t>)?</w:t>
            </w:r>
          </w:p>
          <w:p w14:paraId="6D9F1B86" w14:textId="7D449237" w:rsidR="000D1F2C" w:rsidRPr="00A26C4B" w:rsidRDefault="000D1F2C" w:rsidP="0013433B">
            <w:pPr>
              <w:numPr>
                <w:ilvl w:val="0"/>
                <w:numId w:val="27"/>
              </w:numPr>
              <w:spacing w:after="0" w:line="240" w:lineRule="auto"/>
              <w:jc w:val="both"/>
              <w:rPr>
                <w:rFonts w:cstheme="minorHAnsi"/>
              </w:rPr>
            </w:pPr>
            <w:r w:rsidRPr="00A26C4B">
              <w:rPr>
                <w:rFonts w:cstheme="minorHAnsi"/>
              </w:rPr>
              <w:t>Дали резервните политики се дефинирани во согласност со RPO</w:t>
            </w:r>
            <w:r w:rsidR="00350E6F" w:rsidRPr="00673E24">
              <w:rPr>
                <w:rFonts w:cstheme="minorHAnsi"/>
                <w:lang w:val="ru-RU"/>
              </w:rPr>
              <w:t xml:space="preserve"> </w:t>
            </w:r>
            <w:r w:rsidR="00760A39" w:rsidRPr="00673E24">
              <w:rPr>
                <w:rFonts w:cstheme="minorHAnsi"/>
                <w:lang w:val="ru-RU"/>
              </w:rPr>
              <w:t>–</w:t>
            </w:r>
            <w:r w:rsidR="00760A39">
              <w:rPr>
                <w:rFonts w:cstheme="minorHAnsi"/>
                <w:lang w:val="mk-MK"/>
              </w:rPr>
              <w:t>целите на точката за опоравување/обновување</w:t>
            </w:r>
            <w:r w:rsidR="00760A39" w:rsidRPr="00673E24">
              <w:rPr>
                <w:rFonts w:cstheme="minorHAnsi"/>
                <w:lang w:val="ru-RU"/>
              </w:rPr>
              <w:t xml:space="preserve"> </w:t>
            </w:r>
            <w:r w:rsidRPr="00A26C4B">
              <w:rPr>
                <w:rFonts w:cstheme="minorHAnsi"/>
              </w:rPr>
              <w:t xml:space="preserve"> и RTO</w:t>
            </w:r>
            <w:r w:rsidR="00760A39">
              <w:rPr>
                <w:rFonts w:cstheme="minorHAnsi"/>
                <w:lang w:val="mk-MK"/>
              </w:rPr>
              <w:t>-целите на времето за опоравување</w:t>
            </w:r>
            <w:r w:rsidRPr="00A26C4B">
              <w:rPr>
                <w:rFonts w:cstheme="minorHAnsi"/>
              </w:rPr>
              <w:t>?</w:t>
            </w:r>
          </w:p>
        </w:tc>
        <w:tc>
          <w:tcPr>
            <w:tcW w:w="1134" w:type="dxa"/>
          </w:tcPr>
          <w:p w14:paraId="0BEFD0A1" w14:textId="77777777" w:rsidR="000D1F2C" w:rsidRPr="00A26C4B" w:rsidRDefault="000D1F2C" w:rsidP="00BB6A7B">
            <w:pPr>
              <w:jc w:val="both"/>
              <w:rPr>
                <w:rFonts w:cstheme="minorHAnsi"/>
              </w:rPr>
            </w:pPr>
          </w:p>
        </w:tc>
        <w:tc>
          <w:tcPr>
            <w:tcW w:w="2097" w:type="dxa"/>
          </w:tcPr>
          <w:p w14:paraId="0A23682A" w14:textId="77777777" w:rsidR="000D1F2C" w:rsidRPr="00A26C4B" w:rsidRDefault="000D1F2C" w:rsidP="00BB6A7B">
            <w:pPr>
              <w:numPr>
                <w:ilvl w:val="0"/>
                <w:numId w:val="14"/>
              </w:numPr>
              <w:spacing w:after="240" w:line="360" w:lineRule="auto"/>
              <w:jc w:val="both"/>
              <w:rPr>
                <w:rFonts w:cstheme="minorHAnsi"/>
              </w:rPr>
            </w:pPr>
            <w:r w:rsidRPr="00A26C4B">
              <w:rPr>
                <w:rFonts w:cstheme="minorHAnsi"/>
              </w:rPr>
              <w:t>BCP и DRP</w:t>
            </w:r>
          </w:p>
          <w:p w14:paraId="0B5FC52A" w14:textId="77777777" w:rsidR="000D1F2C" w:rsidRPr="00A26C4B" w:rsidRDefault="000D1F2C" w:rsidP="00BB6A7B">
            <w:pPr>
              <w:numPr>
                <w:ilvl w:val="0"/>
                <w:numId w:val="14"/>
              </w:numPr>
              <w:spacing w:after="240" w:line="360" w:lineRule="auto"/>
              <w:jc w:val="both"/>
              <w:rPr>
                <w:rFonts w:cstheme="minorHAnsi"/>
              </w:rPr>
            </w:pPr>
            <w:r w:rsidRPr="00A26C4B">
              <w:rPr>
                <w:rFonts w:cstheme="minorHAnsi"/>
              </w:rPr>
              <w:t>Тест извештаи</w:t>
            </w:r>
          </w:p>
        </w:tc>
      </w:tr>
    </w:tbl>
    <w:p w14:paraId="603DB2C7" w14:textId="77777777" w:rsidR="000D1F2C" w:rsidRPr="00A26C4B" w:rsidRDefault="000D1F2C" w:rsidP="00673E24">
      <w:pPr>
        <w:jc w:val="both"/>
        <w:rPr>
          <w:rFonts w:cstheme="minorHAnsi"/>
        </w:rPr>
      </w:pPr>
    </w:p>
    <w:p w14:paraId="3A006904" w14:textId="6409866E" w:rsidR="000D1F2C" w:rsidRPr="00A26C4B" w:rsidRDefault="000D1F2C" w:rsidP="00673E24">
      <w:pPr>
        <w:jc w:val="both"/>
        <w:rPr>
          <w:rFonts w:cstheme="minorHAnsi"/>
          <w:b/>
        </w:rPr>
      </w:pPr>
      <w:r w:rsidRPr="00A26C4B">
        <w:rPr>
          <w:rFonts w:cstheme="minorHAnsi"/>
          <w:b/>
        </w:rPr>
        <w:t>Забелешка: во отсуство на соодветен BCP</w:t>
      </w:r>
      <w:r w:rsidR="0088555B" w:rsidRPr="00673E24">
        <w:rPr>
          <w:rFonts w:cstheme="minorHAnsi"/>
          <w:b/>
          <w:lang w:val="ru-RU"/>
        </w:rPr>
        <w:t xml:space="preserve"> (</w:t>
      </w:r>
      <w:r w:rsidR="0088555B">
        <w:rPr>
          <w:rFonts w:cstheme="minorHAnsi"/>
          <w:b/>
          <w:lang w:val="mk-MK"/>
        </w:rPr>
        <w:t>план за обезбедување на континуиран</w:t>
      </w:r>
      <w:r w:rsidR="00124462">
        <w:rPr>
          <w:rFonts w:cstheme="minorHAnsi"/>
          <w:b/>
          <w:lang w:val="mk-MK"/>
        </w:rPr>
        <w:t>о работење)</w:t>
      </w:r>
      <w:r w:rsidRPr="00A26C4B">
        <w:rPr>
          <w:rFonts w:cstheme="minorHAnsi"/>
          <w:b/>
        </w:rPr>
        <w:t>, субјектот кој е предмет на ревизија треба да биде информиран за ризикот без одлагање.</w:t>
      </w:r>
    </w:p>
    <w:p w14:paraId="1A5D8405" w14:textId="61F8A3A1" w:rsidR="000D1F2C" w:rsidRPr="007D0631" w:rsidRDefault="000D1F2C" w:rsidP="00E11A57">
      <w:pPr>
        <w:pStyle w:val="Heading1"/>
        <w:keepLines w:val="0"/>
        <w:numPr>
          <w:ilvl w:val="0"/>
          <w:numId w:val="55"/>
        </w:numPr>
        <w:spacing w:before="0" w:after="360" w:line="360" w:lineRule="auto"/>
        <w:jc w:val="both"/>
        <w:rPr>
          <w:b/>
          <w:bCs/>
        </w:rPr>
      </w:pPr>
      <w:bookmarkStart w:id="7" w:name="_INFORMATION_SECURITY_CONTROLS"/>
      <w:bookmarkEnd w:id="7"/>
      <w:r w:rsidRPr="00A26C4B">
        <w:rPr>
          <w:rFonts w:asciiTheme="minorHAnsi" w:hAnsiTheme="minorHAnsi" w:cstheme="minorHAnsi"/>
          <w:sz w:val="22"/>
          <w:szCs w:val="22"/>
        </w:rPr>
        <w:br w:type="page"/>
      </w:r>
      <w:r w:rsidRPr="007D0631">
        <w:rPr>
          <w:bCs/>
        </w:rPr>
        <w:lastRenderedPageBreak/>
        <w:t xml:space="preserve">КОНТРОЛИ </w:t>
      </w:r>
      <w:r w:rsidR="003603E4">
        <w:rPr>
          <w:bCs/>
          <w:lang w:val="mk-MK"/>
        </w:rPr>
        <w:t>НА</w:t>
      </w:r>
      <w:r w:rsidRPr="007D0631">
        <w:rPr>
          <w:bCs/>
        </w:rPr>
        <w:t xml:space="preserve"> БЕЗБЕДНОСТ</w:t>
      </w:r>
      <w:r w:rsidR="003603E4">
        <w:rPr>
          <w:bCs/>
          <w:lang w:val="mk-MK"/>
        </w:rPr>
        <w:t>А</w:t>
      </w:r>
      <w:r w:rsidRPr="007D0631">
        <w:rPr>
          <w:bCs/>
        </w:rPr>
        <w:t xml:space="preserve"> НА ИНФОРМАЦИИ</w:t>
      </w:r>
      <w:r w:rsidR="003603E4">
        <w:rPr>
          <w:bCs/>
          <w:lang w:val="mk-MK"/>
        </w:rPr>
        <w:t>ТЕ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992"/>
        <w:gridCol w:w="4678"/>
        <w:gridCol w:w="1608"/>
        <w:gridCol w:w="2502"/>
      </w:tblGrid>
      <w:tr w:rsidR="000D1F2C" w:rsidRPr="00A26C4B" w14:paraId="5EBFDB14" w14:textId="77777777" w:rsidTr="00B3380B">
        <w:trPr>
          <w:cantSplit/>
          <w:tblHeader/>
        </w:trPr>
        <w:tc>
          <w:tcPr>
            <w:tcW w:w="426" w:type="dxa"/>
            <w:shd w:val="clear" w:color="auto" w:fill="D9D9D9"/>
          </w:tcPr>
          <w:p w14:paraId="109E6D5D" w14:textId="77777777" w:rsidR="000D1F2C" w:rsidRPr="00A26C4B" w:rsidRDefault="000D1F2C" w:rsidP="00673E24">
            <w:pPr>
              <w:jc w:val="both"/>
              <w:rPr>
                <w:rFonts w:cstheme="minorHAnsi"/>
              </w:rPr>
            </w:pPr>
          </w:p>
        </w:tc>
        <w:tc>
          <w:tcPr>
            <w:tcW w:w="4536" w:type="dxa"/>
            <w:shd w:val="clear" w:color="auto" w:fill="D9D9D9"/>
            <w:vAlign w:val="center"/>
          </w:tcPr>
          <w:p w14:paraId="28D64F72" w14:textId="77777777" w:rsidR="000D1F2C" w:rsidRPr="00A26C4B" w:rsidRDefault="000D1F2C" w:rsidP="00673E24">
            <w:pPr>
              <w:jc w:val="both"/>
              <w:rPr>
                <w:rFonts w:cstheme="minorHAnsi"/>
                <w:b/>
              </w:rPr>
            </w:pPr>
            <w:r w:rsidRPr="00A26C4B">
              <w:rPr>
                <w:rFonts w:cstheme="minorHAnsi"/>
                <w:b/>
              </w:rPr>
              <w:t>Контролни цели и повикување на регулаторната рамка</w:t>
            </w:r>
          </w:p>
        </w:tc>
        <w:tc>
          <w:tcPr>
            <w:tcW w:w="992" w:type="dxa"/>
            <w:shd w:val="clear" w:color="auto" w:fill="D9D9D9"/>
            <w:vAlign w:val="center"/>
          </w:tcPr>
          <w:p w14:paraId="40B286E8" w14:textId="77777777" w:rsidR="000D1F2C" w:rsidRPr="00A26C4B" w:rsidRDefault="000D1F2C" w:rsidP="00673E24">
            <w:pPr>
              <w:jc w:val="both"/>
              <w:rPr>
                <w:rFonts w:cstheme="minorHAnsi"/>
                <w:b/>
              </w:rPr>
            </w:pPr>
            <w:r w:rsidRPr="00A26C4B">
              <w:rPr>
                <w:rFonts w:cstheme="minorHAnsi"/>
                <w:b/>
              </w:rPr>
              <w:t>COBIT ref.</w:t>
            </w:r>
          </w:p>
        </w:tc>
        <w:tc>
          <w:tcPr>
            <w:tcW w:w="4678" w:type="dxa"/>
            <w:shd w:val="clear" w:color="auto" w:fill="D9D9D9"/>
            <w:vAlign w:val="center"/>
          </w:tcPr>
          <w:p w14:paraId="1BEE387E" w14:textId="77777777" w:rsidR="000D1F2C" w:rsidRPr="00A26C4B" w:rsidRDefault="000D1F2C" w:rsidP="00BD5560">
            <w:pPr>
              <w:spacing w:line="240" w:lineRule="auto"/>
              <w:jc w:val="both"/>
              <w:rPr>
                <w:rFonts w:cstheme="minorHAnsi"/>
                <w:b/>
              </w:rPr>
            </w:pPr>
            <w:r w:rsidRPr="00A26C4B">
              <w:rPr>
                <w:rFonts w:cstheme="minorHAnsi"/>
                <w:b/>
              </w:rPr>
              <w:t>Тестови на контроли</w:t>
            </w:r>
          </w:p>
        </w:tc>
        <w:tc>
          <w:tcPr>
            <w:tcW w:w="1608" w:type="dxa"/>
            <w:shd w:val="clear" w:color="auto" w:fill="D9D9D9"/>
            <w:vAlign w:val="center"/>
          </w:tcPr>
          <w:p w14:paraId="1CF9F4D2" w14:textId="77777777" w:rsidR="000D1F2C" w:rsidRPr="00A26C4B" w:rsidRDefault="000D1F2C" w:rsidP="00673E24">
            <w:pPr>
              <w:jc w:val="both"/>
              <w:rPr>
                <w:rFonts w:cstheme="minorHAnsi"/>
                <w:b/>
              </w:rPr>
            </w:pPr>
            <w:r w:rsidRPr="00A26C4B">
              <w:rPr>
                <w:rFonts w:cstheme="minorHAnsi"/>
                <w:b/>
              </w:rPr>
              <w:t>Евалуација</w:t>
            </w:r>
          </w:p>
        </w:tc>
        <w:tc>
          <w:tcPr>
            <w:tcW w:w="2502" w:type="dxa"/>
            <w:shd w:val="clear" w:color="auto" w:fill="D9D9D9"/>
            <w:vAlign w:val="center"/>
          </w:tcPr>
          <w:p w14:paraId="3C31D4DC" w14:textId="77777777" w:rsidR="000D1F2C" w:rsidRPr="00A26C4B" w:rsidRDefault="000D1F2C" w:rsidP="00673E24">
            <w:pPr>
              <w:jc w:val="both"/>
              <w:rPr>
                <w:rFonts w:cstheme="minorHAnsi"/>
                <w:b/>
              </w:rPr>
            </w:pPr>
            <w:r w:rsidRPr="00A26C4B">
              <w:rPr>
                <w:rFonts w:cstheme="minorHAnsi"/>
                <w:b/>
              </w:rPr>
              <w:t>Потребни се документи</w:t>
            </w:r>
          </w:p>
        </w:tc>
      </w:tr>
      <w:tr w:rsidR="000D1F2C" w:rsidRPr="00A26C4B" w14:paraId="620213F1" w14:textId="77777777" w:rsidTr="00B3380B">
        <w:trPr>
          <w:cantSplit/>
        </w:trPr>
        <w:tc>
          <w:tcPr>
            <w:tcW w:w="426" w:type="dxa"/>
          </w:tcPr>
          <w:p w14:paraId="01448255" w14:textId="77777777" w:rsidR="000D1F2C" w:rsidRPr="00A26C4B" w:rsidRDefault="000D1F2C" w:rsidP="003245F5">
            <w:pPr>
              <w:jc w:val="both"/>
              <w:rPr>
                <w:rFonts w:cstheme="minorHAnsi"/>
                <w:i/>
              </w:rPr>
            </w:pPr>
            <w:r w:rsidRPr="00A26C4B">
              <w:rPr>
                <w:rFonts w:cstheme="minorHAnsi"/>
                <w:i/>
              </w:rPr>
              <w:t>1.</w:t>
            </w:r>
          </w:p>
        </w:tc>
        <w:tc>
          <w:tcPr>
            <w:tcW w:w="4536" w:type="dxa"/>
          </w:tcPr>
          <w:p w14:paraId="3C48B838" w14:textId="2D4E9E57" w:rsidR="000D1F2C" w:rsidRPr="00A26C4B" w:rsidRDefault="005467C2" w:rsidP="003245F5">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Воспостав</w:t>
            </w:r>
            <w:r w:rsidR="00A355ED">
              <w:rPr>
                <w:rFonts w:cstheme="minorHAnsi"/>
                <w:i/>
                <w:lang w:val="mk-MK"/>
              </w:rPr>
              <w:t>ување</w:t>
            </w:r>
            <w:r w:rsidR="000D1F2C" w:rsidRPr="00A26C4B">
              <w:rPr>
                <w:rFonts w:cstheme="minorHAnsi"/>
                <w:i/>
              </w:rPr>
              <w:t xml:space="preserve"> и одржува</w:t>
            </w:r>
            <w:r w:rsidR="00A355ED">
              <w:rPr>
                <w:rFonts w:cstheme="minorHAnsi"/>
                <w:i/>
                <w:lang w:val="mk-MK"/>
              </w:rPr>
              <w:t>ње</w:t>
            </w:r>
            <w:r w:rsidR="000D1F2C" w:rsidRPr="00A26C4B">
              <w:rPr>
                <w:rFonts w:cstheme="minorHAnsi"/>
                <w:i/>
              </w:rPr>
              <w:t xml:space="preserve"> улоги, одговорности, политики, стандарди и процедури за ИТ безбедност.</w:t>
            </w:r>
          </w:p>
          <w:p w14:paraId="4CCFFECE" w14:textId="77777777" w:rsidR="000D1F2C" w:rsidRPr="00A26C4B" w:rsidRDefault="000D1F2C" w:rsidP="003245F5">
            <w:pPr>
              <w:jc w:val="both"/>
              <w:rPr>
                <w:rFonts w:cstheme="minorHAnsi"/>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ICS12</w:t>
            </w:r>
          </w:p>
          <w:p w14:paraId="626F0E8F" w14:textId="77777777" w:rsidR="000D1F2C" w:rsidRPr="00A26C4B" w:rsidRDefault="000D1F2C" w:rsidP="003245F5">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интегритет и ефективност</w:t>
            </w:r>
          </w:p>
        </w:tc>
        <w:tc>
          <w:tcPr>
            <w:tcW w:w="992" w:type="dxa"/>
          </w:tcPr>
          <w:p w14:paraId="598E691A" w14:textId="77777777" w:rsidR="000D1F2C" w:rsidRPr="00A26C4B" w:rsidRDefault="000D1F2C" w:rsidP="003245F5">
            <w:pPr>
              <w:jc w:val="both"/>
              <w:rPr>
                <w:rFonts w:cstheme="minorHAnsi"/>
              </w:rPr>
            </w:pPr>
            <w:r w:rsidRPr="00A26C4B">
              <w:rPr>
                <w:rFonts w:cstheme="minorHAnsi"/>
              </w:rPr>
              <w:t>PO6.3 DS5.1 DS5.2</w:t>
            </w:r>
          </w:p>
        </w:tc>
        <w:tc>
          <w:tcPr>
            <w:tcW w:w="4678" w:type="dxa"/>
          </w:tcPr>
          <w:p w14:paraId="4762EC87" w14:textId="77777777" w:rsidR="000D1F2C" w:rsidRPr="00A26C4B" w:rsidRDefault="000D1F2C" w:rsidP="00BD5560">
            <w:pPr>
              <w:numPr>
                <w:ilvl w:val="0"/>
                <w:numId w:val="17"/>
              </w:numPr>
              <w:spacing w:after="240" w:line="240" w:lineRule="auto"/>
              <w:jc w:val="both"/>
              <w:rPr>
                <w:rFonts w:cstheme="minorHAnsi"/>
              </w:rPr>
            </w:pPr>
            <w:r w:rsidRPr="00A26C4B">
              <w:rPr>
                <w:rFonts w:cstheme="minorHAnsi"/>
              </w:rPr>
              <w:t>Дали е изготвена и одобрена политика и/или план за ИТ безбедност на соодветно ниво?</w:t>
            </w:r>
          </w:p>
          <w:p w14:paraId="3918C7F7" w14:textId="20CF515E" w:rsidR="000D1F2C" w:rsidRPr="00A26C4B" w:rsidRDefault="000D1F2C" w:rsidP="00BD5560">
            <w:pPr>
              <w:numPr>
                <w:ilvl w:val="0"/>
                <w:numId w:val="17"/>
              </w:numPr>
              <w:spacing w:after="240" w:line="240" w:lineRule="auto"/>
              <w:jc w:val="both"/>
              <w:rPr>
                <w:rFonts w:cstheme="minorHAnsi"/>
              </w:rPr>
            </w:pPr>
            <w:r w:rsidRPr="00A26C4B">
              <w:rPr>
                <w:rFonts w:cstheme="minorHAnsi"/>
              </w:rPr>
              <w:t xml:space="preserve">Дали планот за </w:t>
            </w:r>
            <w:r w:rsidRPr="00A26C4B">
              <w:rPr>
                <w:rFonts w:cstheme="minorHAnsi"/>
                <w:b/>
              </w:rPr>
              <w:t xml:space="preserve">ИТ безбедност го </w:t>
            </w:r>
            <w:r w:rsidRPr="00A26C4B">
              <w:rPr>
                <w:rFonts w:cstheme="minorHAnsi"/>
              </w:rPr>
              <w:t>вклучува/покрива следно</w:t>
            </w:r>
            <w:r w:rsidR="00A355ED">
              <w:rPr>
                <w:rFonts w:cstheme="minorHAnsi"/>
                <w:lang w:val="mk-MK"/>
              </w:rPr>
              <w:t>т</w:t>
            </w:r>
            <w:r w:rsidRPr="00A26C4B">
              <w:rPr>
                <w:rFonts w:cstheme="minorHAnsi"/>
              </w:rPr>
              <w:t>о:</w:t>
            </w:r>
          </w:p>
          <w:p w14:paraId="06BC2F2B" w14:textId="77777777" w:rsidR="000D1F2C" w:rsidRPr="00A26C4B" w:rsidRDefault="000D1F2C" w:rsidP="00BD5560">
            <w:pPr>
              <w:numPr>
                <w:ilvl w:val="0"/>
                <w:numId w:val="18"/>
              </w:numPr>
              <w:spacing w:after="240" w:line="240" w:lineRule="auto"/>
              <w:jc w:val="both"/>
              <w:rPr>
                <w:rFonts w:cstheme="minorHAnsi"/>
              </w:rPr>
            </w:pPr>
            <w:r w:rsidRPr="00A26C4B">
              <w:rPr>
                <w:rFonts w:cstheme="minorHAnsi"/>
              </w:rPr>
              <w:t>Комплетен сет на безбедносни политики и стандарди во согласност со воспоставената рамка за ИТ безбедносна политика?</w:t>
            </w:r>
          </w:p>
          <w:p w14:paraId="7C6A2F54" w14:textId="1C2CC9F6" w:rsidR="000D1F2C" w:rsidRPr="00A26C4B" w:rsidRDefault="000D1F2C" w:rsidP="00BD5560">
            <w:pPr>
              <w:numPr>
                <w:ilvl w:val="0"/>
                <w:numId w:val="18"/>
              </w:numPr>
              <w:spacing w:after="240" w:line="240" w:lineRule="auto"/>
              <w:jc w:val="both"/>
              <w:rPr>
                <w:rFonts w:cstheme="minorHAnsi"/>
              </w:rPr>
            </w:pPr>
            <w:r w:rsidRPr="00A26C4B">
              <w:rPr>
                <w:rFonts w:cstheme="minorHAnsi"/>
              </w:rPr>
              <w:t xml:space="preserve">Процедури за спроведување и </w:t>
            </w:r>
            <w:r w:rsidR="00CB59E8" w:rsidRPr="0071071D">
              <w:rPr>
                <w:rFonts w:cstheme="minorHAnsi"/>
                <w:lang w:val="mk-MK"/>
              </w:rPr>
              <w:t>зајакнување</w:t>
            </w:r>
            <w:r w:rsidRPr="00A26C4B">
              <w:rPr>
                <w:rFonts w:cstheme="minorHAnsi"/>
              </w:rPr>
              <w:t xml:space="preserve"> на тие политики и стандарди?</w:t>
            </w:r>
          </w:p>
          <w:p w14:paraId="10A697E3" w14:textId="77777777" w:rsidR="000D1F2C" w:rsidRPr="00A26C4B" w:rsidRDefault="000D1F2C" w:rsidP="00BD5560">
            <w:pPr>
              <w:numPr>
                <w:ilvl w:val="0"/>
                <w:numId w:val="18"/>
              </w:numPr>
              <w:spacing w:after="240" w:line="240" w:lineRule="auto"/>
              <w:jc w:val="both"/>
              <w:rPr>
                <w:rFonts w:cstheme="minorHAnsi"/>
              </w:rPr>
            </w:pPr>
            <w:r w:rsidRPr="00A26C4B">
              <w:rPr>
                <w:rFonts w:cstheme="minorHAnsi"/>
              </w:rPr>
              <w:t>Улоги и одговорности?</w:t>
            </w:r>
          </w:p>
          <w:p w14:paraId="621DA85E" w14:textId="1D9CEEC9" w:rsidR="000D1F2C" w:rsidRPr="00A26C4B" w:rsidRDefault="000D1F2C" w:rsidP="00BD5560">
            <w:pPr>
              <w:numPr>
                <w:ilvl w:val="0"/>
                <w:numId w:val="18"/>
              </w:numPr>
              <w:spacing w:after="240" w:line="240" w:lineRule="auto"/>
              <w:jc w:val="both"/>
              <w:rPr>
                <w:rFonts w:cstheme="minorHAnsi"/>
              </w:rPr>
            </w:pPr>
            <w:r w:rsidRPr="00A26C4B">
              <w:rPr>
                <w:rFonts w:cstheme="minorHAnsi"/>
              </w:rPr>
              <w:t>Барања за</w:t>
            </w:r>
            <w:r w:rsidR="00CB59E8">
              <w:rPr>
                <w:rFonts w:cstheme="minorHAnsi"/>
                <w:lang w:val="mk-MK"/>
              </w:rPr>
              <w:t>екипирање</w:t>
            </w:r>
            <w:r w:rsidRPr="00A26C4B">
              <w:rPr>
                <w:rFonts w:cstheme="minorHAnsi"/>
              </w:rPr>
              <w:t>?</w:t>
            </w:r>
          </w:p>
          <w:p w14:paraId="26D1143D" w14:textId="77777777" w:rsidR="000D1F2C" w:rsidRPr="00A26C4B" w:rsidRDefault="000D1F2C" w:rsidP="00BD5560">
            <w:pPr>
              <w:numPr>
                <w:ilvl w:val="0"/>
                <w:numId w:val="18"/>
              </w:numPr>
              <w:spacing w:after="240" w:line="240" w:lineRule="auto"/>
              <w:jc w:val="both"/>
              <w:rPr>
                <w:rFonts w:cstheme="minorHAnsi"/>
              </w:rPr>
            </w:pPr>
            <w:r w:rsidRPr="00A26C4B">
              <w:rPr>
                <w:rFonts w:cstheme="minorHAnsi"/>
              </w:rPr>
              <w:t>Безбедносна свест и обука?</w:t>
            </w:r>
          </w:p>
          <w:p w14:paraId="3E0225D4" w14:textId="00CA87F6" w:rsidR="000D1F2C" w:rsidRPr="00A26C4B" w:rsidRDefault="000D1F2C" w:rsidP="00BD5560">
            <w:pPr>
              <w:numPr>
                <w:ilvl w:val="0"/>
                <w:numId w:val="18"/>
              </w:numPr>
              <w:spacing w:after="240" w:line="240" w:lineRule="auto"/>
              <w:jc w:val="both"/>
              <w:rPr>
                <w:rFonts w:cstheme="minorHAnsi"/>
              </w:rPr>
            </w:pPr>
            <w:r w:rsidRPr="00A26C4B">
              <w:rPr>
                <w:rFonts w:cstheme="minorHAnsi"/>
              </w:rPr>
              <w:t>Извршни постапки</w:t>
            </w:r>
            <w:r w:rsidR="00CB59E8">
              <w:rPr>
                <w:rFonts w:cstheme="minorHAnsi"/>
                <w:lang w:val="mk-MK"/>
              </w:rPr>
              <w:t>/постапки за спроведување</w:t>
            </w:r>
            <w:r w:rsidRPr="00A26C4B">
              <w:rPr>
                <w:rFonts w:cstheme="minorHAnsi"/>
              </w:rPr>
              <w:t>?</w:t>
            </w:r>
          </w:p>
          <w:p w14:paraId="7371FC4C" w14:textId="131C4B36" w:rsidR="000D1F2C" w:rsidRPr="00A26C4B" w:rsidRDefault="000D1F2C" w:rsidP="00BD5560">
            <w:pPr>
              <w:numPr>
                <w:ilvl w:val="0"/>
                <w:numId w:val="18"/>
              </w:numPr>
              <w:spacing w:after="240" w:line="240" w:lineRule="auto"/>
              <w:jc w:val="both"/>
              <w:rPr>
                <w:rFonts w:cstheme="minorHAnsi"/>
              </w:rPr>
            </w:pPr>
            <w:r w:rsidRPr="00A26C4B">
              <w:rPr>
                <w:rFonts w:cstheme="minorHAnsi"/>
              </w:rPr>
              <w:t>Инвести</w:t>
            </w:r>
            <w:r w:rsidR="00CB59E8">
              <w:rPr>
                <w:rFonts w:cstheme="minorHAnsi"/>
                <w:lang w:val="mk-MK"/>
              </w:rPr>
              <w:t>рање</w:t>
            </w:r>
            <w:r w:rsidRPr="00A26C4B">
              <w:rPr>
                <w:rFonts w:cstheme="minorHAnsi"/>
              </w:rPr>
              <w:t xml:space="preserve"> во потребните безбедносни ресурси?</w:t>
            </w:r>
          </w:p>
        </w:tc>
        <w:tc>
          <w:tcPr>
            <w:tcW w:w="1608" w:type="dxa"/>
          </w:tcPr>
          <w:p w14:paraId="76E8D7FB" w14:textId="77777777" w:rsidR="000D1F2C" w:rsidRPr="00A26C4B" w:rsidRDefault="000D1F2C" w:rsidP="003245F5">
            <w:pPr>
              <w:jc w:val="both"/>
              <w:rPr>
                <w:rFonts w:cstheme="minorHAnsi"/>
              </w:rPr>
            </w:pPr>
          </w:p>
        </w:tc>
        <w:tc>
          <w:tcPr>
            <w:tcW w:w="2502" w:type="dxa"/>
          </w:tcPr>
          <w:p w14:paraId="5DB2B96F" w14:textId="77777777" w:rsidR="000D1F2C" w:rsidRPr="00A26C4B" w:rsidRDefault="000D1F2C" w:rsidP="003245F5">
            <w:pPr>
              <w:numPr>
                <w:ilvl w:val="0"/>
                <w:numId w:val="14"/>
              </w:numPr>
              <w:spacing w:after="240" w:line="360" w:lineRule="auto"/>
              <w:jc w:val="both"/>
              <w:rPr>
                <w:rFonts w:cstheme="minorHAnsi"/>
              </w:rPr>
            </w:pPr>
            <w:r w:rsidRPr="00A26C4B">
              <w:rPr>
                <w:rFonts w:cstheme="minorHAnsi"/>
              </w:rPr>
              <w:t>ИТ безбедносна политика и/или план</w:t>
            </w:r>
          </w:p>
          <w:p w14:paraId="2C80BDE7" w14:textId="77777777" w:rsidR="000D1F2C" w:rsidRPr="00A26C4B" w:rsidRDefault="000D1F2C" w:rsidP="003245F5">
            <w:pPr>
              <w:numPr>
                <w:ilvl w:val="0"/>
                <w:numId w:val="14"/>
              </w:numPr>
              <w:spacing w:after="240" w:line="360" w:lineRule="auto"/>
              <w:jc w:val="both"/>
              <w:rPr>
                <w:rFonts w:cstheme="minorHAnsi"/>
              </w:rPr>
            </w:pPr>
            <w:r w:rsidRPr="00A26C4B">
              <w:rPr>
                <w:rFonts w:cstheme="minorHAnsi"/>
              </w:rPr>
              <w:t>Релевантни безбедносни политики и процедури</w:t>
            </w:r>
          </w:p>
        </w:tc>
      </w:tr>
      <w:tr w:rsidR="000D1F2C" w:rsidRPr="00A26C4B" w14:paraId="7F4133A0" w14:textId="77777777" w:rsidTr="00B3380B">
        <w:trPr>
          <w:cantSplit/>
        </w:trPr>
        <w:tc>
          <w:tcPr>
            <w:tcW w:w="426" w:type="dxa"/>
          </w:tcPr>
          <w:p w14:paraId="04C3FA44" w14:textId="77777777" w:rsidR="000D1F2C" w:rsidRPr="00A26C4B" w:rsidRDefault="000D1F2C" w:rsidP="0082694E">
            <w:pPr>
              <w:jc w:val="both"/>
              <w:rPr>
                <w:rFonts w:cstheme="minorHAnsi"/>
                <w:i/>
              </w:rPr>
            </w:pPr>
            <w:r w:rsidRPr="00A26C4B">
              <w:rPr>
                <w:rFonts w:cstheme="minorHAnsi"/>
                <w:i/>
              </w:rPr>
              <w:lastRenderedPageBreak/>
              <w:t>2.</w:t>
            </w:r>
          </w:p>
        </w:tc>
        <w:tc>
          <w:tcPr>
            <w:tcW w:w="4536" w:type="dxa"/>
          </w:tcPr>
          <w:p w14:paraId="6D64C3E3" w14:textId="6A2D34E3" w:rsidR="000D1F2C" w:rsidRPr="00A26C4B" w:rsidRDefault="007E52E2" w:rsidP="0082694E">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Спроведување процедури за контролирање на пристапот врз основа на потребата на поединецот да прегледува, додава, менува или брише податоци.</w:t>
            </w:r>
          </w:p>
          <w:p w14:paraId="4DBBDCB7" w14:textId="77777777" w:rsidR="000D1F2C" w:rsidRPr="00A26C4B" w:rsidRDefault="000D1F2C" w:rsidP="0082694E">
            <w:pPr>
              <w:jc w:val="both"/>
              <w:rPr>
                <w:rFonts w:cstheme="minorHAnsi"/>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ICS12</w:t>
            </w:r>
            <w:r w:rsidRPr="00A26C4B">
              <w:rPr>
                <w:rFonts w:cstheme="minorHAnsi"/>
                <w:b/>
                <w:i/>
              </w:rPr>
              <w:t xml:space="preserve"> </w:t>
            </w:r>
          </w:p>
          <w:p w14:paraId="3B0F3F0F" w14:textId="77777777" w:rsidR="000D1F2C" w:rsidRPr="00A26C4B" w:rsidRDefault="000D1F2C" w:rsidP="0082694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2" w:type="dxa"/>
          </w:tcPr>
          <w:p w14:paraId="52F2EF7A" w14:textId="77777777" w:rsidR="000D1F2C" w:rsidRPr="00A26C4B" w:rsidRDefault="000D1F2C" w:rsidP="0082694E">
            <w:pPr>
              <w:jc w:val="both"/>
              <w:rPr>
                <w:rFonts w:cstheme="minorHAnsi"/>
              </w:rPr>
            </w:pPr>
            <w:r w:rsidRPr="00A26C4B">
              <w:rPr>
                <w:rFonts w:cstheme="minorHAnsi"/>
              </w:rPr>
              <w:t>DS5.3 DS5.4</w:t>
            </w:r>
          </w:p>
        </w:tc>
        <w:tc>
          <w:tcPr>
            <w:tcW w:w="4678" w:type="dxa"/>
          </w:tcPr>
          <w:p w14:paraId="4CD9EAAB" w14:textId="77777777" w:rsidR="000D1F2C" w:rsidRPr="00A26C4B" w:rsidRDefault="000D1F2C" w:rsidP="00BD5560">
            <w:pPr>
              <w:numPr>
                <w:ilvl w:val="0"/>
                <w:numId w:val="33"/>
              </w:numPr>
              <w:spacing w:after="240" w:line="240" w:lineRule="auto"/>
              <w:jc w:val="both"/>
              <w:rPr>
                <w:rFonts w:cstheme="minorHAnsi"/>
              </w:rPr>
            </w:pPr>
            <w:r w:rsidRPr="00A26C4B">
              <w:rPr>
                <w:rFonts w:cstheme="minorHAnsi"/>
              </w:rPr>
              <w:t>Дали постојат процедури за дефинирање на правата за пристап (преглед/додавање/промена/бришење) до финансиските системи (ABAC, итн.) и податоци/документи?</w:t>
            </w:r>
          </w:p>
          <w:p w14:paraId="5F0C89AC" w14:textId="77777777" w:rsidR="000D1F2C" w:rsidRPr="00A26C4B" w:rsidRDefault="000D1F2C" w:rsidP="00BD5560">
            <w:pPr>
              <w:spacing w:line="240" w:lineRule="auto"/>
              <w:jc w:val="both"/>
              <w:rPr>
                <w:rFonts w:cstheme="minorHAnsi"/>
              </w:rPr>
            </w:pPr>
          </w:p>
          <w:p w14:paraId="7F0A665E" w14:textId="77777777" w:rsidR="000D1F2C" w:rsidRPr="00A26C4B" w:rsidRDefault="000D1F2C" w:rsidP="00BD5560">
            <w:pPr>
              <w:spacing w:line="240" w:lineRule="auto"/>
              <w:jc w:val="both"/>
              <w:rPr>
                <w:rFonts w:cstheme="minorHAnsi"/>
              </w:rPr>
            </w:pPr>
          </w:p>
        </w:tc>
        <w:tc>
          <w:tcPr>
            <w:tcW w:w="1608" w:type="dxa"/>
          </w:tcPr>
          <w:p w14:paraId="4D063103" w14:textId="77777777" w:rsidR="000D1F2C" w:rsidRPr="00A26C4B" w:rsidRDefault="000D1F2C" w:rsidP="0082694E">
            <w:pPr>
              <w:jc w:val="both"/>
              <w:rPr>
                <w:rFonts w:cstheme="minorHAnsi"/>
              </w:rPr>
            </w:pPr>
          </w:p>
        </w:tc>
        <w:tc>
          <w:tcPr>
            <w:tcW w:w="2502" w:type="dxa"/>
          </w:tcPr>
          <w:p w14:paraId="01932C84" w14:textId="77777777" w:rsidR="000D1F2C" w:rsidRPr="00A26C4B" w:rsidRDefault="000D1F2C" w:rsidP="0082694E">
            <w:pPr>
              <w:numPr>
                <w:ilvl w:val="0"/>
                <w:numId w:val="14"/>
              </w:numPr>
              <w:spacing w:after="240" w:line="360" w:lineRule="auto"/>
              <w:jc w:val="both"/>
              <w:rPr>
                <w:rFonts w:cstheme="minorHAnsi"/>
              </w:rPr>
            </w:pPr>
            <w:r w:rsidRPr="00A26C4B">
              <w:rPr>
                <w:rFonts w:cstheme="minorHAnsi"/>
              </w:rPr>
              <w:t>Политика за права на пристап на корисниците/Политика за управување со корисници</w:t>
            </w:r>
          </w:p>
          <w:p w14:paraId="061F7110" w14:textId="77777777" w:rsidR="000D1F2C" w:rsidRPr="00A26C4B" w:rsidRDefault="000D1F2C" w:rsidP="0082694E">
            <w:pPr>
              <w:numPr>
                <w:ilvl w:val="0"/>
                <w:numId w:val="14"/>
              </w:numPr>
              <w:spacing w:after="240" w:line="360" w:lineRule="auto"/>
              <w:jc w:val="both"/>
              <w:rPr>
                <w:rFonts w:cstheme="minorHAnsi"/>
              </w:rPr>
            </w:pPr>
            <w:r w:rsidRPr="00A26C4B">
              <w:rPr>
                <w:rFonts w:cstheme="minorHAnsi"/>
              </w:rPr>
              <w:t>Списоци за контрола на пристап (за финансиски системи и податоци)</w:t>
            </w:r>
          </w:p>
        </w:tc>
      </w:tr>
      <w:tr w:rsidR="000D1F2C" w:rsidRPr="00A26C4B" w14:paraId="2C59FF08" w14:textId="77777777" w:rsidTr="00B3380B">
        <w:trPr>
          <w:cantSplit/>
        </w:trPr>
        <w:tc>
          <w:tcPr>
            <w:tcW w:w="426" w:type="dxa"/>
          </w:tcPr>
          <w:p w14:paraId="03666B09" w14:textId="77777777" w:rsidR="000D1F2C" w:rsidRPr="00A26C4B" w:rsidRDefault="000D1F2C" w:rsidP="0082694E">
            <w:pPr>
              <w:jc w:val="both"/>
              <w:rPr>
                <w:rFonts w:cstheme="minorHAnsi"/>
                <w:i/>
              </w:rPr>
            </w:pPr>
            <w:r w:rsidRPr="00A26C4B">
              <w:rPr>
                <w:rFonts w:cstheme="minorHAnsi"/>
                <w:i/>
              </w:rPr>
              <w:t>3.</w:t>
            </w:r>
          </w:p>
        </w:tc>
        <w:tc>
          <w:tcPr>
            <w:tcW w:w="4536" w:type="dxa"/>
          </w:tcPr>
          <w:p w14:paraId="0B24EDB2" w14:textId="08D468D9" w:rsidR="000D1F2C" w:rsidRPr="00A26C4B" w:rsidRDefault="00DB7F23" w:rsidP="0082694E">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Осигур</w:t>
            </w:r>
            <w:r w:rsidR="00A97A4C">
              <w:rPr>
                <w:rFonts w:cstheme="minorHAnsi"/>
                <w:i/>
                <w:lang w:val="mk-MK"/>
              </w:rPr>
              <w:t>ување</w:t>
            </w:r>
            <w:r w:rsidR="000D1F2C" w:rsidRPr="00A26C4B">
              <w:rPr>
                <w:rFonts w:cstheme="minorHAnsi"/>
                <w:i/>
              </w:rPr>
              <w:t xml:space="preserve">  дека сите корисници (внатрешни, надворешни и привремени) и нивната активност на ИТ системи се единствено</w:t>
            </w:r>
            <w:r w:rsidR="00A97A4C">
              <w:rPr>
                <w:rFonts w:cstheme="minorHAnsi"/>
                <w:i/>
                <w:lang w:val="mk-MK"/>
              </w:rPr>
              <w:t xml:space="preserve">/уникатно </w:t>
            </w:r>
            <w:r w:rsidR="000D1F2C" w:rsidRPr="00A26C4B">
              <w:rPr>
                <w:rFonts w:cstheme="minorHAnsi"/>
                <w:i/>
              </w:rPr>
              <w:t xml:space="preserve"> препознатливи.</w:t>
            </w:r>
          </w:p>
          <w:p w14:paraId="22BF8CB3" w14:textId="77777777" w:rsidR="000D1F2C" w:rsidRPr="00A26C4B" w:rsidRDefault="000D1F2C" w:rsidP="0082694E">
            <w:pPr>
              <w:jc w:val="both"/>
              <w:rPr>
                <w:rFonts w:cstheme="minorHAnsi"/>
                <w:b/>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ICS12</w:t>
            </w:r>
          </w:p>
          <w:p w14:paraId="298569FF" w14:textId="77777777" w:rsidR="000D1F2C" w:rsidRPr="00A26C4B" w:rsidRDefault="000D1F2C" w:rsidP="0082694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2" w:type="dxa"/>
          </w:tcPr>
          <w:p w14:paraId="7E403399" w14:textId="77777777" w:rsidR="000D1F2C" w:rsidRPr="00A26C4B" w:rsidRDefault="000D1F2C" w:rsidP="0082694E">
            <w:pPr>
              <w:jc w:val="both"/>
              <w:rPr>
                <w:rFonts w:cstheme="minorHAnsi"/>
              </w:rPr>
            </w:pPr>
            <w:r w:rsidRPr="00A26C4B">
              <w:rPr>
                <w:rFonts w:cstheme="minorHAnsi"/>
              </w:rPr>
              <w:t>DS5.3 AC6</w:t>
            </w:r>
          </w:p>
        </w:tc>
        <w:tc>
          <w:tcPr>
            <w:tcW w:w="4678" w:type="dxa"/>
          </w:tcPr>
          <w:p w14:paraId="00087E3B" w14:textId="77777777" w:rsidR="000D1F2C" w:rsidRPr="00A26C4B" w:rsidRDefault="000D1F2C" w:rsidP="00BD5560">
            <w:pPr>
              <w:numPr>
                <w:ilvl w:val="0"/>
                <w:numId w:val="20"/>
              </w:numPr>
              <w:spacing w:after="240" w:line="240" w:lineRule="auto"/>
              <w:jc w:val="both"/>
              <w:rPr>
                <w:rFonts w:cstheme="minorHAnsi"/>
              </w:rPr>
            </w:pPr>
            <w:r w:rsidRPr="00A26C4B">
              <w:rPr>
                <w:rFonts w:cstheme="minorHAnsi"/>
              </w:rPr>
              <w:t>Дали постојат механизми за автентикација и авторизација, како што се лозинки, токени или дигитални потписи, за спроведување на правата за пристап според чувствителноста и критичноста на информациите?</w:t>
            </w:r>
          </w:p>
          <w:p w14:paraId="60DF4478" w14:textId="39356F10" w:rsidR="000D1F2C" w:rsidRPr="00A26C4B" w:rsidRDefault="000D1F2C" w:rsidP="00BD5560">
            <w:pPr>
              <w:numPr>
                <w:ilvl w:val="0"/>
                <w:numId w:val="20"/>
              </w:numPr>
              <w:spacing w:after="240" w:line="240" w:lineRule="auto"/>
              <w:jc w:val="both"/>
              <w:rPr>
                <w:rFonts w:cstheme="minorHAnsi"/>
              </w:rPr>
            </w:pPr>
            <w:r w:rsidRPr="00A26C4B">
              <w:rPr>
                <w:rFonts w:cstheme="minorHAnsi"/>
              </w:rPr>
              <w:t xml:space="preserve">Дали </w:t>
            </w:r>
            <w:r w:rsidR="00BD50BD">
              <w:rPr>
                <w:rFonts w:cstheme="minorHAnsi"/>
                <w:lang w:val="mk-MK"/>
              </w:rPr>
              <w:t>идентификациите</w:t>
            </w:r>
            <w:r w:rsidRPr="00A26C4B">
              <w:rPr>
                <w:rFonts w:cstheme="minorHAnsi"/>
              </w:rPr>
              <w:t>се единствени и индивидуални и лозинките се познати само на засегнатите лица?</w:t>
            </w:r>
          </w:p>
        </w:tc>
        <w:tc>
          <w:tcPr>
            <w:tcW w:w="1608" w:type="dxa"/>
          </w:tcPr>
          <w:p w14:paraId="7052A1C9" w14:textId="77777777" w:rsidR="000D1F2C" w:rsidRPr="00A26C4B" w:rsidRDefault="000D1F2C" w:rsidP="0082694E">
            <w:pPr>
              <w:jc w:val="both"/>
              <w:rPr>
                <w:rFonts w:cstheme="minorHAnsi"/>
              </w:rPr>
            </w:pPr>
          </w:p>
        </w:tc>
        <w:tc>
          <w:tcPr>
            <w:tcW w:w="2502" w:type="dxa"/>
          </w:tcPr>
          <w:p w14:paraId="2D157C9B" w14:textId="77777777" w:rsidR="000D1F2C" w:rsidRPr="00A26C4B" w:rsidRDefault="000D1F2C" w:rsidP="0082694E">
            <w:pPr>
              <w:jc w:val="both"/>
              <w:rPr>
                <w:rFonts w:cstheme="minorHAnsi"/>
              </w:rPr>
            </w:pPr>
          </w:p>
        </w:tc>
      </w:tr>
      <w:tr w:rsidR="000D1F2C" w:rsidRPr="00A26C4B" w14:paraId="19964496" w14:textId="77777777" w:rsidTr="00B3380B">
        <w:trPr>
          <w:cantSplit/>
          <w:trHeight w:val="2465"/>
        </w:trPr>
        <w:tc>
          <w:tcPr>
            <w:tcW w:w="426" w:type="dxa"/>
          </w:tcPr>
          <w:p w14:paraId="13999CA4" w14:textId="77777777" w:rsidR="000D1F2C" w:rsidRPr="00A26C4B" w:rsidRDefault="000D1F2C" w:rsidP="0082694E">
            <w:pPr>
              <w:jc w:val="both"/>
              <w:rPr>
                <w:rFonts w:cstheme="minorHAnsi"/>
                <w:i/>
              </w:rPr>
            </w:pPr>
            <w:r w:rsidRPr="00A26C4B">
              <w:rPr>
                <w:rFonts w:cstheme="minorHAnsi"/>
                <w:i/>
              </w:rPr>
              <w:lastRenderedPageBreak/>
              <w:t>4.</w:t>
            </w:r>
          </w:p>
        </w:tc>
        <w:tc>
          <w:tcPr>
            <w:tcW w:w="4536" w:type="dxa"/>
          </w:tcPr>
          <w:p w14:paraId="071B050A" w14:textId="3454FABD" w:rsidR="000D1F2C" w:rsidRPr="00A26C4B" w:rsidRDefault="006B6D1A" w:rsidP="0082694E">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Контролите за соодветната поделба на должностите за барање и давање пристап до системите и податоците постојат и се следат.</w:t>
            </w:r>
          </w:p>
          <w:p w14:paraId="329D12B9" w14:textId="77777777" w:rsidR="000D1F2C" w:rsidRPr="00A26C4B" w:rsidRDefault="000D1F2C" w:rsidP="0082694E">
            <w:pPr>
              <w:jc w:val="both"/>
              <w:rPr>
                <w:rFonts w:cstheme="minorHAnsi"/>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ICS8</w:t>
            </w:r>
          </w:p>
          <w:p w14:paraId="4EE3FEA0" w14:textId="77777777" w:rsidR="000D1F2C" w:rsidRPr="00A26C4B" w:rsidRDefault="000D1F2C" w:rsidP="0082694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2" w:type="dxa"/>
          </w:tcPr>
          <w:p w14:paraId="1BAC1B8A" w14:textId="77777777" w:rsidR="000D1F2C" w:rsidRPr="00A26C4B" w:rsidRDefault="000D1F2C" w:rsidP="0082694E">
            <w:pPr>
              <w:jc w:val="both"/>
              <w:rPr>
                <w:rFonts w:cstheme="minorHAnsi"/>
              </w:rPr>
            </w:pPr>
            <w:r w:rsidRPr="00A26C4B">
              <w:rPr>
                <w:rFonts w:cstheme="minorHAnsi"/>
              </w:rPr>
              <w:t>DS5.3 DS5.4 PO4.11</w:t>
            </w:r>
          </w:p>
          <w:p w14:paraId="34A947B0" w14:textId="77777777" w:rsidR="000D1F2C" w:rsidRPr="00A26C4B" w:rsidRDefault="000D1F2C" w:rsidP="0082694E">
            <w:pPr>
              <w:jc w:val="both"/>
              <w:rPr>
                <w:rFonts w:cstheme="minorHAnsi"/>
              </w:rPr>
            </w:pPr>
          </w:p>
        </w:tc>
        <w:tc>
          <w:tcPr>
            <w:tcW w:w="4678" w:type="dxa"/>
          </w:tcPr>
          <w:p w14:paraId="5D2FFA83" w14:textId="0120B235" w:rsidR="000D1F2C" w:rsidRPr="00A26C4B" w:rsidRDefault="000D1F2C" w:rsidP="00BD5560">
            <w:pPr>
              <w:numPr>
                <w:ilvl w:val="0"/>
                <w:numId w:val="34"/>
              </w:numPr>
              <w:spacing w:after="240" w:line="240" w:lineRule="auto"/>
              <w:jc w:val="both"/>
              <w:rPr>
                <w:rFonts w:cstheme="minorHAnsi"/>
              </w:rPr>
            </w:pPr>
            <w:r w:rsidRPr="00A26C4B">
              <w:rPr>
                <w:rFonts w:cstheme="minorHAnsi"/>
              </w:rPr>
              <w:t xml:space="preserve">Дали правата за пристап на корисниците се бараат од </w:t>
            </w:r>
            <w:r w:rsidR="005B4E3F">
              <w:rPr>
                <w:rFonts w:cstheme="minorHAnsi"/>
                <w:lang w:val="mk-MK"/>
              </w:rPr>
              <w:t>раководството на</w:t>
            </w:r>
            <w:r w:rsidRPr="00A26C4B">
              <w:rPr>
                <w:rFonts w:cstheme="minorHAnsi"/>
              </w:rPr>
              <w:t xml:space="preserve"> корисници</w:t>
            </w:r>
            <w:r w:rsidR="00906910">
              <w:rPr>
                <w:rFonts w:cstheme="minorHAnsi"/>
                <w:lang w:val="mk-MK"/>
              </w:rPr>
              <w:t>те</w:t>
            </w:r>
            <w:r w:rsidRPr="00A26C4B">
              <w:rPr>
                <w:rFonts w:cstheme="minorHAnsi"/>
              </w:rPr>
              <w:t>, одобрени од сопствениците на системот/податоци</w:t>
            </w:r>
            <w:r w:rsidR="00906910">
              <w:rPr>
                <w:rFonts w:cstheme="minorHAnsi"/>
                <w:lang w:val="mk-MK"/>
              </w:rPr>
              <w:t>те</w:t>
            </w:r>
            <w:r w:rsidRPr="00A26C4B">
              <w:rPr>
                <w:rFonts w:cstheme="minorHAnsi"/>
              </w:rPr>
              <w:t xml:space="preserve"> и имплементирани од </w:t>
            </w:r>
            <w:r w:rsidRPr="00A26C4B">
              <w:rPr>
                <w:rFonts w:cstheme="minorHAnsi"/>
                <w:i/>
              </w:rPr>
              <w:t>администратор</w:t>
            </w:r>
            <w:r w:rsidR="00906910">
              <w:rPr>
                <w:rFonts w:cstheme="minorHAnsi"/>
                <w:i/>
                <w:lang w:val="mk-MK"/>
              </w:rPr>
              <w:t>от за безбедност</w:t>
            </w:r>
            <w:r w:rsidRPr="00A26C4B">
              <w:rPr>
                <w:rFonts w:cstheme="minorHAnsi"/>
                <w:i/>
              </w:rPr>
              <w:t xml:space="preserve"> </w:t>
            </w:r>
            <w:r w:rsidRPr="00A26C4B">
              <w:rPr>
                <w:rFonts w:cstheme="minorHAnsi"/>
              </w:rPr>
              <w:t>?</w:t>
            </w:r>
          </w:p>
          <w:p w14:paraId="14AA49AF" w14:textId="77777777" w:rsidR="000D1F2C" w:rsidRPr="00A26C4B" w:rsidRDefault="000D1F2C" w:rsidP="00BD5560">
            <w:pPr>
              <w:numPr>
                <w:ilvl w:val="0"/>
                <w:numId w:val="34"/>
              </w:numPr>
              <w:spacing w:after="240" w:line="240" w:lineRule="auto"/>
              <w:jc w:val="both"/>
              <w:rPr>
                <w:rFonts w:cstheme="minorHAnsi"/>
              </w:rPr>
            </w:pPr>
            <w:r w:rsidRPr="00A26C4B">
              <w:rPr>
                <w:rFonts w:cstheme="minorHAnsi"/>
              </w:rPr>
              <w:t>Дали следните улоги се одделени:</w:t>
            </w:r>
          </w:p>
          <w:p w14:paraId="63D98D19" w14:textId="77777777" w:rsidR="000D1F2C" w:rsidRPr="00A26C4B" w:rsidRDefault="000D1F2C" w:rsidP="00BD5560">
            <w:pPr>
              <w:numPr>
                <w:ilvl w:val="0"/>
                <w:numId w:val="35"/>
              </w:numPr>
              <w:spacing w:after="240" w:line="240" w:lineRule="auto"/>
              <w:jc w:val="both"/>
              <w:rPr>
                <w:rFonts w:cstheme="minorHAnsi"/>
              </w:rPr>
            </w:pPr>
            <w:r w:rsidRPr="00A26C4B">
              <w:rPr>
                <w:rFonts w:cstheme="minorHAnsi"/>
                <w:b/>
                <w:i/>
              </w:rPr>
              <w:t xml:space="preserve">Инфраструктура </w:t>
            </w:r>
            <w:r w:rsidRPr="00A26C4B">
              <w:rPr>
                <w:rFonts w:cstheme="minorHAnsi"/>
              </w:rPr>
              <w:t>: службеник за безбедност (LSO и LISO) – сопственик на системот – администратор за безбедност (имплементира пристап од LSA итн.)?</w:t>
            </w:r>
          </w:p>
          <w:p w14:paraId="2C06DFB6" w14:textId="5F2C4F70" w:rsidR="000D1F2C" w:rsidRPr="00A26C4B" w:rsidRDefault="000D1F2C" w:rsidP="00BD5560">
            <w:pPr>
              <w:numPr>
                <w:ilvl w:val="0"/>
                <w:numId w:val="35"/>
              </w:numPr>
              <w:spacing w:after="240" w:line="240" w:lineRule="auto"/>
              <w:jc w:val="both"/>
              <w:rPr>
                <w:rFonts w:cstheme="minorHAnsi"/>
              </w:rPr>
            </w:pPr>
            <w:r w:rsidRPr="00A26C4B">
              <w:rPr>
                <w:rFonts w:cstheme="minorHAnsi"/>
                <w:b/>
                <w:i/>
              </w:rPr>
              <w:t xml:space="preserve">Апликации </w:t>
            </w:r>
            <w:r w:rsidRPr="00A26C4B">
              <w:rPr>
                <w:rFonts w:cstheme="minorHAnsi"/>
              </w:rPr>
              <w:t xml:space="preserve">: сопственик на системот (овластување и следење) –администратор </w:t>
            </w:r>
            <w:r w:rsidR="00906910">
              <w:rPr>
                <w:rFonts w:cstheme="minorHAnsi"/>
                <w:lang w:val="mk-MK"/>
              </w:rPr>
              <w:t xml:space="preserve"> за безбедност</w:t>
            </w:r>
            <w:r w:rsidRPr="00A26C4B">
              <w:rPr>
                <w:rFonts w:cstheme="minorHAnsi"/>
              </w:rPr>
              <w:t>(на пр. администратор на профил во ABAC)?</w:t>
            </w:r>
          </w:p>
          <w:p w14:paraId="1EC1049D" w14:textId="77777777" w:rsidR="000D1F2C" w:rsidRPr="00A26C4B" w:rsidRDefault="000D1F2C" w:rsidP="00BD5560">
            <w:pPr>
              <w:spacing w:line="240" w:lineRule="auto"/>
              <w:jc w:val="both"/>
              <w:rPr>
                <w:rFonts w:cstheme="minorHAnsi"/>
              </w:rPr>
            </w:pPr>
          </w:p>
        </w:tc>
        <w:tc>
          <w:tcPr>
            <w:tcW w:w="1608" w:type="dxa"/>
          </w:tcPr>
          <w:p w14:paraId="6DDAB70D" w14:textId="77777777" w:rsidR="000D1F2C" w:rsidRPr="00A26C4B" w:rsidRDefault="000D1F2C" w:rsidP="0082694E">
            <w:pPr>
              <w:jc w:val="both"/>
              <w:rPr>
                <w:rFonts w:cstheme="minorHAnsi"/>
              </w:rPr>
            </w:pPr>
          </w:p>
        </w:tc>
        <w:tc>
          <w:tcPr>
            <w:tcW w:w="2502" w:type="dxa"/>
          </w:tcPr>
          <w:p w14:paraId="7AAD5A84" w14:textId="77777777" w:rsidR="000D1F2C" w:rsidRPr="00A26C4B" w:rsidRDefault="000D1F2C" w:rsidP="0082694E">
            <w:pPr>
              <w:numPr>
                <w:ilvl w:val="0"/>
                <w:numId w:val="14"/>
              </w:numPr>
              <w:spacing w:after="240" w:line="360" w:lineRule="auto"/>
              <w:jc w:val="both"/>
              <w:rPr>
                <w:rFonts w:cstheme="minorHAnsi"/>
              </w:rPr>
            </w:pPr>
            <w:r w:rsidRPr="00A26C4B">
              <w:rPr>
                <w:rFonts w:cstheme="minorHAnsi"/>
              </w:rPr>
              <w:t>Списоци за контрола на пристап (за финансиски системи и податоци)</w:t>
            </w:r>
          </w:p>
          <w:p w14:paraId="67767043" w14:textId="77777777" w:rsidR="000D1F2C" w:rsidRPr="00A26C4B" w:rsidRDefault="000D1F2C" w:rsidP="0082694E">
            <w:pPr>
              <w:numPr>
                <w:ilvl w:val="0"/>
                <w:numId w:val="14"/>
              </w:numPr>
              <w:spacing w:after="240" w:line="360" w:lineRule="auto"/>
              <w:jc w:val="both"/>
              <w:rPr>
                <w:rFonts w:cstheme="minorHAnsi"/>
              </w:rPr>
            </w:pPr>
            <w:r w:rsidRPr="00A26C4B">
              <w:rPr>
                <w:rFonts w:cstheme="minorHAnsi"/>
              </w:rPr>
              <w:t>Опис на работните места</w:t>
            </w:r>
          </w:p>
          <w:p w14:paraId="45BDB359" w14:textId="77777777" w:rsidR="000D1F2C" w:rsidRPr="00A26C4B" w:rsidRDefault="000D1F2C" w:rsidP="0082694E">
            <w:pPr>
              <w:jc w:val="both"/>
              <w:rPr>
                <w:rFonts w:cstheme="minorHAnsi"/>
              </w:rPr>
            </w:pPr>
          </w:p>
        </w:tc>
      </w:tr>
      <w:tr w:rsidR="000D1F2C" w:rsidRPr="00A26C4B" w14:paraId="01B10352" w14:textId="77777777" w:rsidTr="00B3380B">
        <w:trPr>
          <w:cantSplit/>
        </w:trPr>
        <w:tc>
          <w:tcPr>
            <w:tcW w:w="426" w:type="dxa"/>
          </w:tcPr>
          <w:p w14:paraId="34D1ED82" w14:textId="77777777" w:rsidR="000D1F2C" w:rsidRPr="00A26C4B" w:rsidRDefault="000D1F2C" w:rsidP="0082694E">
            <w:pPr>
              <w:jc w:val="both"/>
              <w:rPr>
                <w:rFonts w:cstheme="minorHAnsi"/>
                <w:i/>
              </w:rPr>
            </w:pPr>
            <w:r w:rsidRPr="00A26C4B">
              <w:rPr>
                <w:rFonts w:cstheme="minorHAnsi"/>
                <w:i/>
              </w:rPr>
              <w:lastRenderedPageBreak/>
              <w:t>5.</w:t>
            </w:r>
          </w:p>
        </w:tc>
        <w:tc>
          <w:tcPr>
            <w:tcW w:w="4536" w:type="dxa"/>
          </w:tcPr>
          <w:p w14:paraId="749164D9" w14:textId="5EF0D45B" w:rsidR="000D1F2C" w:rsidRPr="00A26C4B" w:rsidRDefault="00AA57A7" w:rsidP="0082694E">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Осигурајте се дека едно лице (администратор</w:t>
            </w:r>
            <w:r>
              <w:rPr>
                <w:rFonts w:cstheme="minorHAnsi"/>
                <w:i/>
                <w:lang w:val="mk-MK"/>
              </w:rPr>
              <w:t>от</w:t>
            </w:r>
            <w:r w:rsidR="000D1F2C" w:rsidRPr="00A26C4B">
              <w:rPr>
                <w:rFonts w:cstheme="minorHAnsi"/>
                <w:i/>
              </w:rPr>
              <w:t xml:space="preserve"> за безбедност) е одговорно за управување со сите кориснички сметки и безбедносни токени (лозинки, картички, уреди итн.) и дека се дефинирани соодветни процедури за итни случаи. Периодично прегледувајте/потврдувајте ги неговите/нејзините постапки и</w:t>
            </w:r>
            <w:r>
              <w:rPr>
                <w:rFonts w:cstheme="minorHAnsi"/>
                <w:i/>
                <w:lang w:val="mk-MK"/>
              </w:rPr>
              <w:t>овластувања</w:t>
            </w:r>
            <w:r w:rsidR="000D1F2C" w:rsidRPr="00A26C4B">
              <w:rPr>
                <w:rFonts w:cstheme="minorHAnsi"/>
                <w:i/>
              </w:rPr>
              <w:t>.</w:t>
            </w:r>
          </w:p>
          <w:p w14:paraId="08D6C3C2" w14:textId="77777777" w:rsidR="000D1F2C" w:rsidRPr="00A26C4B" w:rsidRDefault="000D1F2C" w:rsidP="0082694E">
            <w:pPr>
              <w:jc w:val="both"/>
              <w:rPr>
                <w:rFonts w:cstheme="minorHAnsi"/>
                <w:i/>
              </w:rPr>
            </w:pPr>
            <w:r w:rsidRPr="00A26C4B">
              <w:rPr>
                <w:rFonts w:cstheme="minorHAnsi"/>
                <w:b/>
                <w:i/>
              </w:rPr>
              <w:t xml:space="preserve">Референци за регулаторна рамка: </w:t>
            </w:r>
            <w:r w:rsidRPr="00A26C4B">
              <w:rPr>
                <w:rFonts w:cstheme="minorHAnsi"/>
                <w:i/>
              </w:rPr>
              <w:t>СР чл. 28а(2)(в); IR чл. 48 (в);</w:t>
            </w:r>
            <w:r w:rsidRPr="00A26C4B">
              <w:rPr>
                <w:rFonts w:cstheme="minorHAnsi"/>
                <w:b/>
                <w:i/>
              </w:rPr>
              <w:t xml:space="preserve"> </w:t>
            </w:r>
            <w:r w:rsidRPr="00A26C4B">
              <w:rPr>
                <w:rFonts w:cstheme="minorHAnsi"/>
                <w:i/>
              </w:rPr>
              <w:t>ICS8 и ICS12</w:t>
            </w:r>
          </w:p>
          <w:p w14:paraId="3220A4BF" w14:textId="77777777" w:rsidR="000D1F2C" w:rsidRPr="00A26C4B" w:rsidRDefault="000D1F2C" w:rsidP="0082694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2" w:type="dxa"/>
          </w:tcPr>
          <w:p w14:paraId="295D00DD" w14:textId="77777777" w:rsidR="000D1F2C" w:rsidRPr="00A26C4B" w:rsidRDefault="000D1F2C" w:rsidP="0082694E">
            <w:pPr>
              <w:jc w:val="both"/>
              <w:rPr>
                <w:rFonts w:cstheme="minorHAnsi"/>
              </w:rPr>
            </w:pPr>
            <w:r w:rsidRPr="00A26C4B">
              <w:rPr>
                <w:rFonts w:cstheme="minorHAnsi"/>
              </w:rPr>
              <w:t>DS5.4 DS13.4</w:t>
            </w:r>
          </w:p>
        </w:tc>
        <w:tc>
          <w:tcPr>
            <w:tcW w:w="4678" w:type="dxa"/>
          </w:tcPr>
          <w:p w14:paraId="6FF6F114" w14:textId="30A5EE48" w:rsidR="000D1F2C" w:rsidRPr="00A26C4B" w:rsidRDefault="000D1F2C" w:rsidP="00BD5560">
            <w:pPr>
              <w:numPr>
                <w:ilvl w:val="0"/>
                <w:numId w:val="19"/>
              </w:numPr>
              <w:spacing w:after="240" w:line="240" w:lineRule="auto"/>
              <w:jc w:val="both"/>
              <w:rPr>
                <w:rFonts w:cstheme="minorHAnsi"/>
              </w:rPr>
            </w:pPr>
            <w:r w:rsidRPr="00A26C4B">
              <w:rPr>
                <w:rFonts w:cstheme="minorHAnsi"/>
              </w:rPr>
              <w:t xml:space="preserve">Дали има </w:t>
            </w:r>
            <w:r w:rsidRPr="00A26C4B">
              <w:rPr>
                <w:rFonts w:cstheme="minorHAnsi"/>
                <w:i/>
              </w:rPr>
              <w:t xml:space="preserve">службеник за безбедност </w:t>
            </w:r>
            <w:r w:rsidRPr="00A26C4B">
              <w:rPr>
                <w:rFonts w:cstheme="minorHAnsi"/>
              </w:rPr>
              <w:t xml:space="preserve">задолжен за ИТ безбедноста на </w:t>
            </w:r>
            <w:r w:rsidR="001F66E0">
              <w:rPr>
                <w:rFonts w:cstheme="minorHAnsi"/>
                <w:lang w:val="mk-MK"/>
              </w:rPr>
              <w:t>јавниот субејкт</w:t>
            </w:r>
            <w:r w:rsidR="001F66E0" w:rsidRPr="00A26C4B">
              <w:rPr>
                <w:rFonts w:cstheme="minorHAnsi"/>
              </w:rPr>
              <w:t xml:space="preserve"> </w:t>
            </w:r>
            <w:r w:rsidRPr="00A26C4B">
              <w:rPr>
                <w:rFonts w:cstheme="minorHAnsi"/>
              </w:rPr>
              <w:t>кој го добива своето овластување од високото раководство?</w:t>
            </w:r>
          </w:p>
          <w:p w14:paraId="6F8B8173" w14:textId="77777777" w:rsidR="000D1F2C" w:rsidRPr="00A26C4B" w:rsidRDefault="000D1F2C" w:rsidP="00BD5560">
            <w:pPr>
              <w:numPr>
                <w:ilvl w:val="0"/>
                <w:numId w:val="19"/>
              </w:numPr>
              <w:spacing w:after="240" w:line="240" w:lineRule="auto"/>
              <w:jc w:val="both"/>
              <w:rPr>
                <w:rFonts w:cstheme="minorHAnsi"/>
              </w:rPr>
            </w:pPr>
            <w:r w:rsidRPr="00A26C4B">
              <w:rPr>
                <w:rFonts w:cstheme="minorHAnsi"/>
              </w:rPr>
              <w:t xml:space="preserve">Дали само </w:t>
            </w:r>
            <w:r w:rsidRPr="00A26C4B">
              <w:rPr>
                <w:rFonts w:cstheme="minorHAnsi"/>
                <w:i/>
              </w:rPr>
              <w:t xml:space="preserve">службеникот за безбедност </w:t>
            </w:r>
            <w:r w:rsidRPr="00A26C4B">
              <w:rPr>
                <w:rFonts w:cstheme="minorHAnsi"/>
              </w:rPr>
              <w:t>може да управува со кориснички сметки и лозинки?</w:t>
            </w:r>
          </w:p>
          <w:p w14:paraId="55F21C47" w14:textId="14533032" w:rsidR="000D1F2C" w:rsidRPr="00A26C4B" w:rsidRDefault="000D1F2C" w:rsidP="00BD5560">
            <w:pPr>
              <w:numPr>
                <w:ilvl w:val="0"/>
                <w:numId w:val="19"/>
              </w:numPr>
              <w:spacing w:after="240" w:line="240" w:lineRule="auto"/>
              <w:jc w:val="both"/>
              <w:rPr>
                <w:rFonts w:cstheme="minorHAnsi"/>
              </w:rPr>
            </w:pPr>
            <w:r w:rsidRPr="00A26C4B">
              <w:rPr>
                <w:rFonts w:cstheme="minorHAnsi"/>
              </w:rPr>
              <w:t xml:space="preserve">Дали дејствијата на </w:t>
            </w:r>
            <w:r w:rsidRPr="00A26C4B">
              <w:rPr>
                <w:rFonts w:cstheme="minorHAnsi"/>
                <w:i/>
              </w:rPr>
              <w:t xml:space="preserve">администраторот за безбедност </w:t>
            </w:r>
            <w:r w:rsidRPr="00A26C4B">
              <w:rPr>
                <w:rFonts w:cstheme="minorHAnsi"/>
              </w:rPr>
              <w:t xml:space="preserve">периодично се прегледуваат (од LISO), </w:t>
            </w:r>
            <w:r w:rsidR="00905901">
              <w:rPr>
                <w:rFonts w:cstheme="minorHAnsi"/>
                <w:lang w:val="mk-MK"/>
              </w:rPr>
              <w:t xml:space="preserve">при што </w:t>
            </w:r>
            <w:r w:rsidRPr="00A26C4B">
              <w:rPr>
                <w:rFonts w:cstheme="minorHAnsi"/>
              </w:rPr>
              <w:t xml:space="preserve">се посветува </w:t>
            </w:r>
            <w:r w:rsidR="00905901">
              <w:rPr>
                <w:rFonts w:cstheme="minorHAnsi"/>
                <w:lang w:val="mk-MK"/>
              </w:rPr>
              <w:t xml:space="preserve">внимание </w:t>
            </w:r>
            <w:r w:rsidRPr="00A26C4B">
              <w:rPr>
                <w:rFonts w:cstheme="minorHAnsi"/>
              </w:rPr>
              <w:t>на поделбата на должностите?</w:t>
            </w:r>
          </w:p>
        </w:tc>
        <w:tc>
          <w:tcPr>
            <w:tcW w:w="1608" w:type="dxa"/>
          </w:tcPr>
          <w:p w14:paraId="4433A13D" w14:textId="77777777" w:rsidR="000D1F2C" w:rsidRPr="00A26C4B" w:rsidRDefault="000D1F2C" w:rsidP="0082694E">
            <w:pPr>
              <w:jc w:val="both"/>
              <w:rPr>
                <w:rFonts w:cstheme="minorHAnsi"/>
              </w:rPr>
            </w:pPr>
          </w:p>
        </w:tc>
        <w:tc>
          <w:tcPr>
            <w:tcW w:w="2502" w:type="dxa"/>
          </w:tcPr>
          <w:p w14:paraId="0BBD8C03" w14:textId="77777777" w:rsidR="000D1F2C" w:rsidRPr="00A26C4B" w:rsidRDefault="000D1F2C" w:rsidP="0082694E">
            <w:pPr>
              <w:numPr>
                <w:ilvl w:val="0"/>
                <w:numId w:val="14"/>
              </w:numPr>
              <w:spacing w:after="240" w:line="360" w:lineRule="auto"/>
              <w:jc w:val="both"/>
              <w:rPr>
                <w:rFonts w:cstheme="minorHAnsi"/>
              </w:rPr>
            </w:pPr>
            <w:r w:rsidRPr="00A26C4B">
              <w:rPr>
                <w:rFonts w:cstheme="minorHAnsi"/>
              </w:rPr>
              <w:t>Опис на работните места на службеник за безбедност и администратор за безбедност</w:t>
            </w:r>
          </w:p>
        </w:tc>
      </w:tr>
      <w:tr w:rsidR="000D1F2C" w:rsidRPr="00A26C4B" w14:paraId="3A2055B6" w14:textId="77777777" w:rsidTr="00B3380B">
        <w:trPr>
          <w:cantSplit/>
        </w:trPr>
        <w:tc>
          <w:tcPr>
            <w:tcW w:w="426" w:type="dxa"/>
          </w:tcPr>
          <w:p w14:paraId="7ED9050D" w14:textId="77777777" w:rsidR="000D1F2C" w:rsidRPr="00A26C4B" w:rsidRDefault="000D1F2C" w:rsidP="003C33DB">
            <w:pPr>
              <w:jc w:val="both"/>
              <w:rPr>
                <w:rFonts w:cstheme="minorHAnsi"/>
                <w:i/>
              </w:rPr>
            </w:pPr>
            <w:r w:rsidRPr="00A26C4B">
              <w:rPr>
                <w:rFonts w:cstheme="minorHAnsi"/>
                <w:i/>
              </w:rPr>
              <w:lastRenderedPageBreak/>
              <w:t>6.</w:t>
            </w:r>
          </w:p>
        </w:tc>
        <w:tc>
          <w:tcPr>
            <w:tcW w:w="4536" w:type="dxa"/>
          </w:tcPr>
          <w:p w14:paraId="66A3C0A1" w14:textId="1CCAC68C" w:rsidR="000D1F2C" w:rsidRPr="00A26C4B" w:rsidRDefault="006E365D" w:rsidP="003C33DB">
            <w:pPr>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Обезбед</w:t>
            </w:r>
            <w:r w:rsidR="00C024AD">
              <w:rPr>
                <w:rFonts w:cstheme="minorHAnsi"/>
                <w:i/>
                <w:lang w:val="mk-MK"/>
              </w:rPr>
              <w:t xml:space="preserve">ување </w:t>
            </w:r>
            <w:r w:rsidR="000D1F2C" w:rsidRPr="00A26C4B">
              <w:rPr>
                <w:rFonts w:cstheme="minorHAnsi"/>
                <w:i/>
              </w:rPr>
              <w:t xml:space="preserve"> и одржува</w:t>
            </w:r>
            <w:r w:rsidR="00C024AD">
              <w:rPr>
                <w:rFonts w:cstheme="minorHAnsi"/>
                <w:i/>
                <w:lang w:val="mk-MK"/>
              </w:rPr>
              <w:t>ње</w:t>
            </w:r>
            <w:r w:rsidR="000D1F2C" w:rsidRPr="00A26C4B">
              <w:rPr>
                <w:rFonts w:cstheme="minorHAnsi"/>
                <w:i/>
              </w:rPr>
              <w:t xml:space="preserve"> соодветна физичка средина за заштита на ИТ средствата од пристап, оштетување или кражба.</w:t>
            </w:r>
          </w:p>
          <w:p w14:paraId="3321C977" w14:textId="70272F6C" w:rsidR="000D1F2C" w:rsidRPr="00A26C4B" w:rsidRDefault="000D1F2C" w:rsidP="003C33DB">
            <w:pPr>
              <w:jc w:val="both"/>
              <w:rPr>
                <w:rFonts w:cstheme="minorHAnsi"/>
                <w:b/>
                <w:i/>
              </w:rPr>
            </w:pPr>
            <w:r w:rsidRPr="00A26C4B">
              <w:rPr>
                <w:rFonts w:cstheme="minorHAnsi"/>
                <w:b/>
                <w:i/>
              </w:rPr>
              <w:t xml:space="preserve">Референци за регулаторна рамка: </w:t>
            </w:r>
            <w:r w:rsidRPr="00A26C4B">
              <w:rPr>
                <w:rFonts w:cstheme="minorHAnsi"/>
                <w:i/>
              </w:rPr>
              <w:t>СР чл. 28а(2)(в); IR48(в) и 108;</w:t>
            </w:r>
            <w:r w:rsidRPr="00A26C4B">
              <w:rPr>
                <w:rFonts w:cstheme="minorHAnsi"/>
                <w:b/>
                <w:i/>
              </w:rPr>
              <w:t xml:space="preserve"> </w:t>
            </w:r>
            <w:r w:rsidRPr="00A26C4B">
              <w:rPr>
                <w:rFonts w:cstheme="minorHAnsi"/>
                <w:i/>
              </w:rPr>
              <w:t>ICS12</w:t>
            </w:r>
          </w:p>
          <w:p w14:paraId="323AA011" w14:textId="77777777" w:rsidR="000D1F2C" w:rsidRPr="00A26C4B" w:rsidRDefault="000D1F2C" w:rsidP="003C33DB">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 интегритет</w:t>
            </w:r>
          </w:p>
        </w:tc>
        <w:tc>
          <w:tcPr>
            <w:tcW w:w="992" w:type="dxa"/>
          </w:tcPr>
          <w:p w14:paraId="0E1B6ABF" w14:textId="77777777" w:rsidR="000D1F2C" w:rsidRPr="00A26C4B" w:rsidRDefault="000D1F2C" w:rsidP="003C33DB">
            <w:pPr>
              <w:jc w:val="both"/>
              <w:rPr>
                <w:rFonts w:cstheme="minorHAnsi"/>
              </w:rPr>
            </w:pPr>
            <w:r w:rsidRPr="00A26C4B">
              <w:rPr>
                <w:rFonts w:cstheme="minorHAnsi"/>
              </w:rPr>
              <w:t>DS12.2DS12.3 DS12.5</w:t>
            </w:r>
          </w:p>
        </w:tc>
        <w:tc>
          <w:tcPr>
            <w:tcW w:w="4678" w:type="dxa"/>
          </w:tcPr>
          <w:p w14:paraId="4CDAC833" w14:textId="6E69C5BE" w:rsidR="000D1F2C" w:rsidRPr="00A26C4B" w:rsidRDefault="000D1F2C" w:rsidP="00BD5560">
            <w:pPr>
              <w:numPr>
                <w:ilvl w:val="0"/>
                <w:numId w:val="28"/>
              </w:numPr>
              <w:spacing w:after="240" w:line="240" w:lineRule="auto"/>
              <w:jc w:val="both"/>
              <w:rPr>
                <w:rFonts w:cstheme="minorHAnsi"/>
              </w:rPr>
            </w:pPr>
            <w:r w:rsidRPr="00A26C4B">
              <w:rPr>
                <w:rFonts w:cstheme="minorHAnsi"/>
              </w:rPr>
              <w:t xml:space="preserve">Дали е дефинирана и дали се спроведува политика во врска со мерките за физичка безбедност и контрола на пристапот што треба да се следат за да се спречи пожар, оштетување </w:t>
            </w:r>
            <w:r w:rsidR="00C024AD">
              <w:rPr>
                <w:rFonts w:cstheme="minorHAnsi"/>
                <w:lang w:val="mk-MK"/>
              </w:rPr>
              <w:t>од</w:t>
            </w:r>
            <w:r w:rsidRPr="00A26C4B">
              <w:rPr>
                <w:rFonts w:cstheme="minorHAnsi"/>
              </w:rPr>
              <w:t xml:space="preserve"> вода, прекин на струја, кражба итн. во ИТ простории?</w:t>
            </w:r>
          </w:p>
          <w:p w14:paraId="003F29D1" w14:textId="1ACB32DF" w:rsidR="000D1F2C" w:rsidRPr="00A26C4B" w:rsidRDefault="002861F8" w:rsidP="00BD5560">
            <w:pPr>
              <w:numPr>
                <w:ilvl w:val="0"/>
                <w:numId w:val="28"/>
              </w:numPr>
              <w:spacing w:after="240" w:line="240" w:lineRule="auto"/>
              <w:jc w:val="both"/>
              <w:rPr>
                <w:rFonts w:cstheme="minorHAnsi"/>
              </w:rPr>
            </w:pPr>
            <w:r>
              <w:rPr>
                <w:rFonts w:cstheme="minorHAnsi"/>
                <w:lang w:val="mk-MK"/>
              </w:rPr>
              <w:t>Дали</w:t>
            </w:r>
            <w:r w:rsidR="000D1F2C" w:rsidRPr="00A26C4B">
              <w:rPr>
                <w:rFonts w:cstheme="minorHAnsi"/>
              </w:rPr>
              <w:t xml:space="preserve"> пристап</w:t>
            </w:r>
            <w:r>
              <w:rPr>
                <w:rFonts w:cstheme="minorHAnsi"/>
                <w:lang w:val="mk-MK"/>
              </w:rPr>
              <w:t>от</w:t>
            </w:r>
            <w:r w:rsidR="000D1F2C" w:rsidRPr="00A26C4B">
              <w:rPr>
                <w:rFonts w:cstheme="minorHAnsi"/>
              </w:rPr>
              <w:t xml:space="preserve"> до ИТ простории</w:t>
            </w:r>
            <w:r w:rsidR="000D1F2C" w:rsidRPr="00A26C4B" w:rsidDel="00C76F99">
              <w:rPr>
                <w:rFonts w:cstheme="minorHAnsi"/>
              </w:rPr>
              <w:t xml:space="preserve"> </w:t>
            </w:r>
            <w:r w:rsidR="000D1F2C" w:rsidRPr="00A26C4B">
              <w:rPr>
                <w:rFonts w:cstheme="minorHAnsi"/>
              </w:rPr>
              <w:t>(ИТ соби и објекти)</w:t>
            </w:r>
            <w:r>
              <w:rPr>
                <w:rFonts w:cstheme="minorHAnsi"/>
                <w:lang w:val="mk-MK"/>
              </w:rPr>
              <w:t>одобрен</w:t>
            </w:r>
            <w:r w:rsidR="000D1F2C" w:rsidRPr="00A26C4B">
              <w:rPr>
                <w:rFonts w:cstheme="minorHAnsi"/>
              </w:rPr>
              <w:t xml:space="preserve">, ограничен и </w:t>
            </w:r>
            <w:r>
              <w:rPr>
                <w:rFonts w:cstheme="minorHAnsi"/>
                <w:lang w:val="mk-MK"/>
              </w:rPr>
              <w:t xml:space="preserve">одземен </w:t>
            </w:r>
            <w:r w:rsidR="000D1F2C" w:rsidRPr="00A26C4B">
              <w:rPr>
                <w:rFonts w:cstheme="minorHAnsi"/>
              </w:rPr>
              <w:t>во согласност со политиките за физичка безбедност?</w:t>
            </w:r>
          </w:p>
          <w:p w14:paraId="1233EFE0" w14:textId="47A4FB83" w:rsidR="000D1F2C" w:rsidRPr="00A26C4B" w:rsidRDefault="000D1F2C" w:rsidP="00BD5560">
            <w:pPr>
              <w:numPr>
                <w:ilvl w:val="0"/>
                <w:numId w:val="28"/>
              </w:numPr>
              <w:spacing w:after="240" w:line="240" w:lineRule="auto"/>
              <w:jc w:val="both"/>
              <w:rPr>
                <w:rFonts w:cstheme="minorHAnsi"/>
              </w:rPr>
            </w:pPr>
            <w:r w:rsidRPr="00A26C4B">
              <w:rPr>
                <w:rFonts w:cstheme="minorHAnsi"/>
              </w:rPr>
              <w:t>Дали постои процедура за евидентирање и следење на целиот пристап до просториите за ИТ</w:t>
            </w:r>
            <w:r w:rsidRPr="00A26C4B" w:rsidDel="00C76F99">
              <w:rPr>
                <w:rFonts w:cstheme="minorHAnsi"/>
              </w:rPr>
              <w:t xml:space="preserve"> </w:t>
            </w:r>
            <w:r w:rsidRPr="00A26C4B">
              <w:rPr>
                <w:rFonts w:cstheme="minorHAnsi"/>
              </w:rPr>
              <w:t>(вклучувајќи ги и изведувачите и</w:t>
            </w:r>
            <w:r w:rsidR="00DF02AF">
              <w:rPr>
                <w:rFonts w:cstheme="minorHAnsi"/>
                <w:lang w:val="mk-MK"/>
              </w:rPr>
              <w:t>добавувачите</w:t>
            </w:r>
            <w:r w:rsidRPr="00A26C4B">
              <w:rPr>
                <w:rFonts w:cstheme="minorHAnsi"/>
              </w:rPr>
              <w:t>)?</w:t>
            </w:r>
          </w:p>
        </w:tc>
        <w:tc>
          <w:tcPr>
            <w:tcW w:w="1608" w:type="dxa"/>
          </w:tcPr>
          <w:p w14:paraId="6D8619A6" w14:textId="77777777" w:rsidR="000D1F2C" w:rsidRPr="00A26C4B" w:rsidRDefault="000D1F2C" w:rsidP="003C33DB">
            <w:pPr>
              <w:jc w:val="both"/>
              <w:rPr>
                <w:rFonts w:cstheme="minorHAnsi"/>
              </w:rPr>
            </w:pPr>
          </w:p>
        </w:tc>
        <w:tc>
          <w:tcPr>
            <w:tcW w:w="2502" w:type="dxa"/>
          </w:tcPr>
          <w:p w14:paraId="4C92E321" w14:textId="77777777" w:rsidR="000D1F2C" w:rsidRPr="00A26C4B" w:rsidRDefault="000D1F2C" w:rsidP="003C33DB">
            <w:pPr>
              <w:numPr>
                <w:ilvl w:val="0"/>
                <w:numId w:val="14"/>
              </w:numPr>
              <w:spacing w:after="240" w:line="360" w:lineRule="auto"/>
              <w:jc w:val="both"/>
              <w:rPr>
                <w:rFonts w:cstheme="minorHAnsi"/>
              </w:rPr>
            </w:pPr>
            <w:r w:rsidRPr="00A26C4B">
              <w:rPr>
                <w:rFonts w:cstheme="minorHAnsi"/>
              </w:rPr>
              <w:t>Политики кои се однесуваат на физичка безбедност</w:t>
            </w:r>
          </w:p>
        </w:tc>
      </w:tr>
    </w:tbl>
    <w:p w14:paraId="0584F01A" w14:textId="77777777" w:rsidR="000D1F2C" w:rsidRPr="00A26C4B" w:rsidRDefault="000D1F2C" w:rsidP="003C33DB">
      <w:pPr>
        <w:jc w:val="both"/>
        <w:rPr>
          <w:rFonts w:cstheme="minorHAnsi"/>
        </w:rPr>
      </w:pPr>
    </w:p>
    <w:p w14:paraId="57FBC5C6" w14:textId="77777777" w:rsidR="000D1F2C" w:rsidRPr="007D0631" w:rsidRDefault="000D1F2C" w:rsidP="00BD5560">
      <w:pPr>
        <w:pStyle w:val="Heading1"/>
        <w:keepLines w:val="0"/>
        <w:numPr>
          <w:ilvl w:val="0"/>
          <w:numId w:val="55"/>
        </w:numPr>
        <w:spacing w:before="0" w:line="360" w:lineRule="auto"/>
        <w:ind w:left="714" w:hanging="357"/>
        <w:jc w:val="both"/>
        <w:rPr>
          <w:b/>
          <w:bCs/>
        </w:rPr>
      </w:pPr>
      <w:bookmarkStart w:id="8" w:name="_CHANGE_MANAGEMENT_CONTROLS"/>
      <w:bookmarkEnd w:id="8"/>
      <w:r w:rsidRPr="00A26C4B">
        <w:rPr>
          <w:rFonts w:asciiTheme="minorHAnsi" w:hAnsiTheme="minorHAnsi" w:cstheme="minorHAnsi"/>
          <w:sz w:val="22"/>
          <w:szCs w:val="22"/>
        </w:rPr>
        <w:br w:type="page"/>
      </w:r>
      <w:r w:rsidRPr="007D0631">
        <w:rPr>
          <w:bCs/>
        </w:rPr>
        <w:lastRenderedPageBreak/>
        <w:t>ПРОМЕНИ НА КОНТРОЛИТЕ НА УПРАВУВАЊЕТО</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63"/>
        <w:gridCol w:w="761"/>
        <w:gridCol w:w="6752"/>
        <w:gridCol w:w="1559"/>
        <w:gridCol w:w="2381"/>
      </w:tblGrid>
      <w:tr w:rsidR="000D1F2C" w:rsidRPr="00A26C4B" w14:paraId="6C1FD03E" w14:textId="77777777" w:rsidTr="008D363C">
        <w:trPr>
          <w:cantSplit/>
        </w:trPr>
        <w:tc>
          <w:tcPr>
            <w:tcW w:w="426" w:type="dxa"/>
            <w:shd w:val="clear" w:color="auto" w:fill="D9D9D9"/>
          </w:tcPr>
          <w:p w14:paraId="3A622AC3" w14:textId="77777777" w:rsidR="000D1F2C" w:rsidRPr="00A26C4B" w:rsidRDefault="000D1F2C" w:rsidP="00BD5560">
            <w:pPr>
              <w:spacing w:after="0"/>
              <w:jc w:val="both"/>
              <w:rPr>
                <w:rFonts w:cstheme="minorHAnsi"/>
                <w:b/>
              </w:rPr>
            </w:pPr>
          </w:p>
        </w:tc>
        <w:tc>
          <w:tcPr>
            <w:tcW w:w="2863" w:type="dxa"/>
            <w:shd w:val="clear" w:color="auto" w:fill="D9D9D9"/>
            <w:vAlign w:val="center"/>
          </w:tcPr>
          <w:p w14:paraId="630F5FC4" w14:textId="77777777" w:rsidR="000D1F2C" w:rsidRPr="00A26C4B" w:rsidRDefault="000D1F2C" w:rsidP="00BD5560">
            <w:pPr>
              <w:spacing w:after="0"/>
              <w:jc w:val="both"/>
              <w:rPr>
                <w:rFonts w:cstheme="minorHAnsi"/>
                <w:b/>
              </w:rPr>
            </w:pPr>
            <w:r w:rsidRPr="00A26C4B">
              <w:rPr>
                <w:rFonts w:cstheme="minorHAnsi"/>
                <w:b/>
              </w:rPr>
              <w:t>Контролни цели и повикување на регулаторната рамка</w:t>
            </w:r>
          </w:p>
        </w:tc>
        <w:tc>
          <w:tcPr>
            <w:tcW w:w="761" w:type="dxa"/>
            <w:shd w:val="clear" w:color="auto" w:fill="D9D9D9"/>
            <w:vAlign w:val="center"/>
          </w:tcPr>
          <w:p w14:paraId="5FD9D5BE" w14:textId="77777777" w:rsidR="000D1F2C" w:rsidRPr="00A26C4B" w:rsidRDefault="000D1F2C" w:rsidP="00BD5560">
            <w:pPr>
              <w:spacing w:after="0"/>
              <w:jc w:val="both"/>
              <w:rPr>
                <w:rFonts w:cstheme="minorHAnsi"/>
                <w:b/>
              </w:rPr>
            </w:pPr>
            <w:r w:rsidRPr="00A26C4B">
              <w:rPr>
                <w:rFonts w:cstheme="minorHAnsi"/>
                <w:b/>
              </w:rPr>
              <w:t>COBIT ref.</w:t>
            </w:r>
          </w:p>
        </w:tc>
        <w:tc>
          <w:tcPr>
            <w:tcW w:w="6752" w:type="dxa"/>
            <w:shd w:val="clear" w:color="auto" w:fill="D9D9D9"/>
            <w:vAlign w:val="center"/>
          </w:tcPr>
          <w:p w14:paraId="42E9B74F" w14:textId="77777777" w:rsidR="000D1F2C" w:rsidRPr="00A26C4B" w:rsidRDefault="000D1F2C" w:rsidP="00BD5560">
            <w:pPr>
              <w:spacing w:after="0" w:line="240" w:lineRule="auto"/>
              <w:jc w:val="both"/>
              <w:rPr>
                <w:rFonts w:cstheme="minorHAnsi"/>
                <w:b/>
              </w:rPr>
            </w:pPr>
            <w:r w:rsidRPr="00A26C4B">
              <w:rPr>
                <w:rFonts w:cstheme="minorHAnsi"/>
                <w:b/>
              </w:rPr>
              <w:t>Тестови на контроли</w:t>
            </w:r>
          </w:p>
        </w:tc>
        <w:tc>
          <w:tcPr>
            <w:tcW w:w="1559" w:type="dxa"/>
            <w:shd w:val="clear" w:color="auto" w:fill="D9D9D9"/>
            <w:vAlign w:val="center"/>
          </w:tcPr>
          <w:p w14:paraId="1B2A3103" w14:textId="77777777" w:rsidR="000D1F2C" w:rsidRPr="00A26C4B" w:rsidRDefault="000D1F2C" w:rsidP="00BD5560">
            <w:pPr>
              <w:spacing w:after="0"/>
              <w:jc w:val="both"/>
              <w:rPr>
                <w:rFonts w:cstheme="minorHAnsi"/>
                <w:b/>
              </w:rPr>
            </w:pPr>
            <w:r w:rsidRPr="00A26C4B">
              <w:rPr>
                <w:rFonts w:cstheme="minorHAnsi"/>
                <w:b/>
              </w:rPr>
              <w:t>Евалуација</w:t>
            </w:r>
          </w:p>
        </w:tc>
        <w:tc>
          <w:tcPr>
            <w:tcW w:w="2381" w:type="dxa"/>
            <w:shd w:val="clear" w:color="auto" w:fill="D9D9D9"/>
            <w:vAlign w:val="center"/>
          </w:tcPr>
          <w:p w14:paraId="3CA6F55D" w14:textId="0BFE0E9A" w:rsidR="000D1F2C" w:rsidRPr="00A26C4B" w:rsidRDefault="000D1F2C" w:rsidP="00BD5560">
            <w:pPr>
              <w:spacing w:after="0"/>
              <w:jc w:val="both"/>
              <w:rPr>
                <w:rFonts w:cstheme="minorHAnsi"/>
                <w:b/>
              </w:rPr>
            </w:pPr>
            <w:r w:rsidRPr="00A26C4B">
              <w:rPr>
                <w:rFonts w:cstheme="minorHAnsi"/>
                <w:b/>
              </w:rPr>
              <w:t>Потребни  документи</w:t>
            </w:r>
          </w:p>
        </w:tc>
      </w:tr>
      <w:tr w:rsidR="000D1F2C" w:rsidRPr="00A26C4B" w14:paraId="3B327ECE" w14:textId="77777777" w:rsidTr="008D363C">
        <w:trPr>
          <w:cantSplit/>
          <w:trHeight w:val="5675"/>
        </w:trPr>
        <w:tc>
          <w:tcPr>
            <w:tcW w:w="426" w:type="dxa"/>
          </w:tcPr>
          <w:p w14:paraId="1B84C41A" w14:textId="77777777" w:rsidR="000D1F2C" w:rsidRPr="00A26C4B" w:rsidRDefault="000D1F2C" w:rsidP="00BD5560">
            <w:pPr>
              <w:spacing w:after="0"/>
              <w:jc w:val="both"/>
              <w:rPr>
                <w:rFonts w:cstheme="minorHAnsi"/>
                <w:i/>
              </w:rPr>
            </w:pPr>
            <w:r w:rsidRPr="00A26C4B">
              <w:rPr>
                <w:rFonts w:cstheme="minorHAnsi"/>
                <w:i/>
              </w:rPr>
              <w:t>1.</w:t>
            </w:r>
          </w:p>
        </w:tc>
        <w:tc>
          <w:tcPr>
            <w:tcW w:w="2863" w:type="dxa"/>
          </w:tcPr>
          <w:p w14:paraId="4F63CA5F" w14:textId="6C034DD2" w:rsidR="000D1F2C" w:rsidRPr="00A26C4B" w:rsidRDefault="00C54B25" w:rsidP="00BD5560">
            <w:pPr>
              <w:spacing w:after="0"/>
              <w:jc w:val="both"/>
              <w:rPr>
                <w:rFonts w:cstheme="minorHAnsi"/>
                <w:i/>
              </w:rPr>
            </w:pPr>
            <w:r>
              <w:rPr>
                <w:rFonts w:cstheme="minorHAnsi"/>
                <w:b/>
                <w:i/>
                <w:lang w:val="mk-MK"/>
              </w:rPr>
              <w:t>Контролна цел</w:t>
            </w:r>
            <w:r w:rsidR="000D1F2C" w:rsidRPr="00A26C4B">
              <w:rPr>
                <w:rFonts w:cstheme="minorHAnsi"/>
                <w:b/>
                <w:i/>
              </w:rPr>
              <w:t xml:space="preserve">: </w:t>
            </w:r>
            <w:r w:rsidR="000D1F2C" w:rsidRPr="00A26C4B">
              <w:rPr>
                <w:rFonts w:cstheme="minorHAnsi"/>
                <w:i/>
              </w:rPr>
              <w:t>Контрола на проценката на влијанието, овластувањето и спроведувањето на сите промени во ИТ инфраструктурата, апликациите и техничките решенија; минимизирајте ги грешките поради нецелосни спецификации на барањето; и да се запре имплементацијата на неовластени промени.</w:t>
            </w:r>
          </w:p>
          <w:p w14:paraId="42578FCE" w14:textId="77777777" w:rsidR="000D1F2C" w:rsidRPr="00A26C4B" w:rsidRDefault="000D1F2C" w:rsidP="00BD5560">
            <w:pPr>
              <w:spacing w:after="0"/>
              <w:jc w:val="both"/>
              <w:rPr>
                <w:rFonts w:cstheme="minorHAnsi"/>
                <w:i/>
              </w:rPr>
            </w:pPr>
            <w:r w:rsidRPr="00A26C4B">
              <w:rPr>
                <w:rFonts w:cstheme="minorHAnsi"/>
                <w:b/>
                <w:i/>
              </w:rPr>
              <w:t>Референци за регулаторна рамка:</w:t>
            </w:r>
            <w:r w:rsidRPr="00A26C4B">
              <w:rPr>
                <w:rFonts w:cstheme="minorHAnsi"/>
                <w:i/>
              </w:rPr>
              <w:t xml:space="preserve"> </w:t>
            </w:r>
          </w:p>
          <w:p w14:paraId="34349DE4" w14:textId="77777777" w:rsidR="000D1F2C" w:rsidRPr="00A26C4B" w:rsidRDefault="000D1F2C" w:rsidP="00BD5560">
            <w:pPr>
              <w:spacing w:after="0"/>
              <w:jc w:val="both"/>
              <w:rPr>
                <w:rFonts w:cstheme="minorHAnsi"/>
                <w:b/>
                <w:i/>
              </w:rPr>
            </w:pPr>
            <w:r w:rsidRPr="00A26C4B">
              <w:rPr>
                <w:rFonts w:cstheme="minorHAnsi"/>
                <w:i/>
              </w:rPr>
              <w:t>IR уметности 22а(1)(г) и 107; ICS8</w:t>
            </w:r>
          </w:p>
          <w:p w14:paraId="6199F550" w14:textId="77777777" w:rsidR="000D1F2C" w:rsidRPr="00A26C4B" w:rsidRDefault="000D1F2C" w:rsidP="00BD5560">
            <w:pPr>
              <w:spacing w:after="0"/>
              <w:jc w:val="both"/>
              <w:rPr>
                <w:rFonts w:cstheme="minorHAnsi"/>
                <w:i/>
              </w:rPr>
            </w:pPr>
            <w:r w:rsidRPr="00A26C4B">
              <w:rPr>
                <w:rFonts w:cstheme="minorHAnsi"/>
                <w:b/>
                <w:i/>
              </w:rPr>
              <w:t xml:space="preserve">Критериуми за поврзани информации: </w:t>
            </w:r>
            <w:r w:rsidRPr="00A26C4B">
              <w:rPr>
                <w:rFonts w:cstheme="minorHAnsi"/>
                <w:i/>
              </w:rPr>
              <w:t>Интегритет, достапност, ефективност и ефикасност</w:t>
            </w:r>
          </w:p>
          <w:p w14:paraId="6A64F4D2" w14:textId="77777777" w:rsidR="000D1F2C" w:rsidRPr="00A26C4B" w:rsidRDefault="000D1F2C" w:rsidP="00BD5560">
            <w:pPr>
              <w:spacing w:after="0"/>
              <w:jc w:val="both"/>
              <w:rPr>
                <w:rFonts w:cstheme="minorHAnsi"/>
                <w:i/>
              </w:rPr>
            </w:pPr>
          </w:p>
        </w:tc>
        <w:tc>
          <w:tcPr>
            <w:tcW w:w="761" w:type="dxa"/>
          </w:tcPr>
          <w:p w14:paraId="3E1118AC" w14:textId="77777777" w:rsidR="000D1F2C" w:rsidRPr="00A26C4B" w:rsidRDefault="000D1F2C" w:rsidP="00BD5560">
            <w:pPr>
              <w:spacing w:after="0"/>
              <w:jc w:val="both"/>
              <w:rPr>
                <w:rFonts w:cstheme="minorHAnsi"/>
                <w:lang w:val="it-IT"/>
              </w:rPr>
            </w:pPr>
            <w:r w:rsidRPr="00A26C4B">
              <w:rPr>
                <w:rFonts w:cstheme="minorHAnsi"/>
                <w:lang w:val="it-IT"/>
              </w:rPr>
              <w:t>AI6.1 AI6.2 AI6.3 AI6.4 AI6.5 AI6.6</w:t>
            </w:r>
          </w:p>
        </w:tc>
        <w:tc>
          <w:tcPr>
            <w:tcW w:w="6752" w:type="dxa"/>
          </w:tcPr>
          <w:p w14:paraId="30EC460B" w14:textId="77777777" w:rsidR="000D1F2C" w:rsidRPr="00A26C4B" w:rsidRDefault="000D1F2C" w:rsidP="00BD5560">
            <w:pPr>
              <w:numPr>
                <w:ilvl w:val="0"/>
                <w:numId w:val="38"/>
              </w:numPr>
              <w:spacing w:after="0" w:line="240" w:lineRule="auto"/>
              <w:jc w:val="both"/>
              <w:rPr>
                <w:rFonts w:cstheme="minorHAnsi"/>
              </w:rPr>
            </w:pPr>
            <w:r w:rsidRPr="00A26C4B">
              <w:rPr>
                <w:rFonts w:cstheme="minorHAnsi"/>
              </w:rPr>
              <w:t>Дали постои формално одобрена, имплементирана и надгледувана рамка/процедури за управување со промените на ИТ апликациите, програмите и базите на податоци?</w:t>
            </w:r>
          </w:p>
          <w:p w14:paraId="7347D960" w14:textId="77777777" w:rsidR="000D1F2C" w:rsidRPr="00A26C4B" w:rsidRDefault="000D1F2C" w:rsidP="00BD5560">
            <w:pPr>
              <w:numPr>
                <w:ilvl w:val="0"/>
                <w:numId w:val="38"/>
              </w:numPr>
              <w:spacing w:after="0" w:line="240" w:lineRule="auto"/>
              <w:jc w:val="both"/>
              <w:rPr>
                <w:rFonts w:cstheme="minorHAnsi"/>
              </w:rPr>
            </w:pPr>
            <w:r w:rsidRPr="00A26C4B">
              <w:rPr>
                <w:rFonts w:cstheme="minorHAnsi"/>
              </w:rPr>
              <w:t>Дали рамката за управување со промени вклучува/покрива:</w:t>
            </w:r>
          </w:p>
          <w:p w14:paraId="266B3FB9"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Улоги и одговорности?</w:t>
            </w:r>
          </w:p>
          <w:p w14:paraId="7B785BD1" w14:textId="27169F1D" w:rsidR="000D1F2C" w:rsidRPr="00A26C4B" w:rsidRDefault="00C54B25" w:rsidP="00BD5560">
            <w:pPr>
              <w:numPr>
                <w:ilvl w:val="0"/>
                <w:numId w:val="39"/>
              </w:numPr>
              <w:spacing w:after="0" w:line="240" w:lineRule="auto"/>
              <w:jc w:val="both"/>
              <w:rPr>
                <w:rFonts w:cstheme="minorHAnsi"/>
              </w:rPr>
            </w:pPr>
            <w:r>
              <w:rPr>
                <w:rFonts w:cstheme="minorHAnsi"/>
                <w:lang w:val="mk-MK"/>
              </w:rPr>
              <w:t xml:space="preserve">Промена на </w:t>
            </w:r>
            <w:r w:rsidR="000D1F2C" w:rsidRPr="00A26C4B">
              <w:rPr>
                <w:rFonts w:cstheme="minorHAnsi"/>
              </w:rPr>
              <w:t xml:space="preserve"> процедурите за барање?</w:t>
            </w:r>
          </w:p>
          <w:p w14:paraId="5367694B"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Проценка на ризиците и влијанијата од промените?</w:t>
            </w:r>
          </w:p>
          <w:p w14:paraId="413F5290" w14:textId="64878AE2" w:rsidR="000D1F2C" w:rsidRPr="00A26C4B" w:rsidRDefault="00737B03" w:rsidP="00BD5560">
            <w:pPr>
              <w:numPr>
                <w:ilvl w:val="0"/>
                <w:numId w:val="39"/>
              </w:numPr>
              <w:spacing w:after="0" w:line="240" w:lineRule="auto"/>
              <w:jc w:val="both"/>
              <w:rPr>
                <w:rFonts w:cstheme="minorHAnsi"/>
              </w:rPr>
            </w:pPr>
            <w:r>
              <w:rPr>
                <w:rFonts w:cstheme="minorHAnsi"/>
                <w:lang w:val="mk-MK"/>
              </w:rPr>
              <w:t>Овластувања од страна на раководството за брања за промени</w:t>
            </w:r>
            <w:r w:rsidR="000D1F2C" w:rsidRPr="00A26C4B">
              <w:rPr>
                <w:rFonts w:cstheme="minorHAnsi"/>
              </w:rPr>
              <w:t>?</w:t>
            </w:r>
          </w:p>
          <w:p w14:paraId="354F42DE" w14:textId="0F2EF5E9" w:rsidR="000D1F2C" w:rsidRPr="00A26C4B" w:rsidRDefault="000D1F2C" w:rsidP="00BD5560">
            <w:pPr>
              <w:numPr>
                <w:ilvl w:val="0"/>
                <w:numId w:val="39"/>
              </w:numPr>
              <w:spacing w:after="0" w:line="240" w:lineRule="auto"/>
              <w:jc w:val="both"/>
              <w:rPr>
                <w:rFonts w:cstheme="minorHAnsi"/>
              </w:rPr>
            </w:pPr>
            <w:r w:rsidRPr="00A26C4B">
              <w:rPr>
                <w:rFonts w:cstheme="minorHAnsi"/>
              </w:rPr>
              <w:t>Одобрување од клучните</w:t>
            </w:r>
            <w:r w:rsidR="00737B03">
              <w:rPr>
                <w:rFonts w:cstheme="minorHAnsi"/>
                <w:lang w:val="mk-MK"/>
              </w:rPr>
              <w:t>/главните</w:t>
            </w:r>
            <w:r w:rsidRPr="00A26C4B">
              <w:rPr>
                <w:rFonts w:cstheme="minorHAnsi"/>
              </w:rPr>
              <w:t xml:space="preserve"> засегнати страни, како што се корисниците и сопствениците на системот, пред промените да преминат во </w:t>
            </w:r>
            <w:r w:rsidR="00737B03">
              <w:rPr>
                <w:rFonts w:cstheme="minorHAnsi"/>
                <w:lang w:val="mk-MK"/>
              </w:rPr>
              <w:t xml:space="preserve"> </w:t>
            </w:r>
            <w:r w:rsidRPr="00A26C4B">
              <w:rPr>
                <w:rFonts w:cstheme="minorHAnsi"/>
              </w:rPr>
              <w:t>?</w:t>
            </w:r>
          </w:p>
          <w:p w14:paraId="3CC50F59" w14:textId="3A016A8B" w:rsidR="000D1F2C" w:rsidRPr="00A26C4B" w:rsidRDefault="000D1F2C" w:rsidP="00BD5560">
            <w:pPr>
              <w:numPr>
                <w:ilvl w:val="0"/>
                <w:numId w:val="39"/>
              </w:numPr>
              <w:spacing w:after="0" w:line="240" w:lineRule="auto"/>
              <w:jc w:val="both"/>
              <w:rPr>
                <w:rFonts w:cstheme="minorHAnsi"/>
              </w:rPr>
            </w:pPr>
            <w:r w:rsidRPr="00A26C4B">
              <w:rPr>
                <w:rFonts w:cstheme="minorHAnsi"/>
              </w:rPr>
              <w:t xml:space="preserve">Преглед н и одобрување </w:t>
            </w:r>
            <w:r w:rsidR="00737B03">
              <w:rPr>
                <w:rFonts w:cstheme="minorHAnsi"/>
                <w:lang w:val="mk-MK"/>
              </w:rPr>
              <w:t xml:space="preserve">од раководството </w:t>
            </w:r>
            <w:r w:rsidRPr="00A26C4B">
              <w:rPr>
                <w:rFonts w:cstheme="minorHAnsi"/>
              </w:rPr>
              <w:t>на промените пред тие да преминат во</w:t>
            </w:r>
            <w:r w:rsidR="00737B03">
              <w:rPr>
                <w:rFonts w:cstheme="minorHAnsi"/>
                <w:lang w:val="mk-MK"/>
              </w:rPr>
              <w:t>употреба</w:t>
            </w:r>
            <w:r w:rsidRPr="00A26C4B">
              <w:rPr>
                <w:rFonts w:cstheme="minorHAnsi"/>
              </w:rPr>
              <w:t>?</w:t>
            </w:r>
          </w:p>
          <w:p w14:paraId="6EEA94DB"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Класификацијата на промените (големи, помали, итни промени итн.)?</w:t>
            </w:r>
          </w:p>
          <w:p w14:paraId="385D995C"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Следењето на промените?</w:t>
            </w:r>
          </w:p>
          <w:p w14:paraId="79D12560"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Механизми за контрола на верзии?</w:t>
            </w:r>
          </w:p>
          <w:p w14:paraId="6793D49A"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Дефиницијата на процедурите за враќање назад?</w:t>
            </w:r>
          </w:p>
          <w:p w14:paraId="2D4FF42F" w14:textId="77777777" w:rsidR="000D1F2C" w:rsidRPr="00A26C4B" w:rsidRDefault="000D1F2C" w:rsidP="00BD5560">
            <w:pPr>
              <w:numPr>
                <w:ilvl w:val="0"/>
                <w:numId w:val="39"/>
              </w:numPr>
              <w:spacing w:after="0" w:line="240" w:lineRule="auto"/>
              <w:jc w:val="both"/>
              <w:rPr>
                <w:rFonts w:cstheme="minorHAnsi"/>
              </w:rPr>
            </w:pPr>
            <w:r w:rsidRPr="00A26C4B">
              <w:rPr>
                <w:rFonts w:cstheme="minorHAnsi"/>
              </w:rPr>
              <w:t>Употреба на процедури за итна промена?</w:t>
            </w:r>
          </w:p>
          <w:p w14:paraId="6F57798D" w14:textId="7EA5DFF7" w:rsidR="000D1F2C" w:rsidRPr="00A26C4B" w:rsidRDefault="000D1F2C" w:rsidP="00BD5560">
            <w:pPr>
              <w:numPr>
                <w:ilvl w:val="0"/>
                <w:numId w:val="39"/>
              </w:numPr>
              <w:spacing w:after="0" w:line="240" w:lineRule="auto"/>
              <w:jc w:val="both"/>
              <w:rPr>
                <w:rFonts w:cstheme="minorHAnsi"/>
              </w:rPr>
            </w:pPr>
            <w:r w:rsidRPr="00A26C4B">
              <w:rPr>
                <w:rFonts w:cstheme="minorHAnsi"/>
              </w:rPr>
              <w:t xml:space="preserve">Ревизорски </w:t>
            </w:r>
            <w:r w:rsidR="009127A2">
              <w:rPr>
                <w:rFonts w:cstheme="minorHAnsi"/>
                <w:lang w:val="mk-MK"/>
              </w:rPr>
              <w:t>траги</w:t>
            </w:r>
            <w:r w:rsidRPr="00A26C4B">
              <w:rPr>
                <w:rFonts w:cstheme="minorHAnsi"/>
              </w:rPr>
              <w:t>?</w:t>
            </w:r>
          </w:p>
          <w:p w14:paraId="09DF0532" w14:textId="77777777" w:rsidR="000D1F2C" w:rsidRPr="00A26C4B" w:rsidRDefault="000D1F2C" w:rsidP="00BD5560">
            <w:pPr>
              <w:spacing w:after="0" w:line="240" w:lineRule="auto"/>
              <w:jc w:val="both"/>
              <w:rPr>
                <w:rFonts w:cstheme="minorHAnsi"/>
              </w:rPr>
            </w:pPr>
          </w:p>
          <w:p w14:paraId="4BD70317" w14:textId="77777777" w:rsidR="000D1F2C" w:rsidRPr="00A26C4B" w:rsidRDefault="000D1F2C" w:rsidP="00BD5560">
            <w:pPr>
              <w:spacing w:after="0" w:line="240" w:lineRule="auto"/>
              <w:jc w:val="both"/>
              <w:rPr>
                <w:rFonts w:cstheme="minorHAnsi"/>
              </w:rPr>
            </w:pPr>
          </w:p>
        </w:tc>
        <w:tc>
          <w:tcPr>
            <w:tcW w:w="1559" w:type="dxa"/>
          </w:tcPr>
          <w:p w14:paraId="129E5E7A" w14:textId="77777777" w:rsidR="000D1F2C" w:rsidRPr="00A26C4B" w:rsidRDefault="000D1F2C" w:rsidP="00BD5560">
            <w:pPr>
              <w:spacing w:after="0"/>
              <w:jc w:val="both"/>
              <w:rPr>
                <w:rFonts w:cstheme="minorHAnsi"/>
              </w:rPr>
            </w:pPr>
          </w:p>
        </w:tc>
        <w:tc>
          <w:tcPr>
            <w:tcW w:w="2381" w:type="dxa"/>
          </w:tcPr>
          <w:p w14:paraId="609B2EFB" w14:textId="77777777" w:rsidR="000D1F2C" w:rsidRPr="00A26C4B" w:rsidRDefault="000D1F2C" w:rsidP="00BD5560">
            <w:pPr>
              <w:numPr>
                <w:ilvl w:val="0"/>
                <w:numId w:val="14"/>
              </w:numPr>
              <w:spacing w:after="0" w:line="360" w:lineRule="auto"/>
              <w:jc w:val="both"/>
              <w:rPr>
                <w:rFonts w:cstheme="minorHAnsi"/>
              </w:rPr>
            </w:pPr>
            <w:r w:rsidRPr="00A26C4B">
              <w:rPr>
                <w:rFonts w:cstheme="minorHAnsi"/>
              </w:rPr>
              <w:t>Рамка/процедури за управување со промени</w:t>
            </w:r>
          </w:p>
          <w:p w14:paraId="3C664A05" w14:textId="444C3B4E" w:rsidR="000D1F2C" w:rsidRPr="00A26C4B" w:rsidRDefault="000D1F2C" w:rsidP="00BD5560">
            <w:pPr>
              <w:numPr>
                <w:ilvl w:val="0"/>
                <w:numId w:val="14"/>
              </w:numPr>
              <w:spacing w:after="0" w:line="360" w:lineRule="auto"/>
              <w:jc w:val="both"/>
              <w:rPr>
                <w:rFonts w:cstheme="minorHAnsi"/>
              </w:rPr>
            </w:pPr>
            <w:r w:rsidRPr="00A26C4B">
              <w:rPr>
                <w:rFonts w:cstheme="minorHAnsi"/>
              </w:rPr>
              <w:t>Сите записи на примерок од промени (од дневникот на барања за промени до преминување во</w:t>
            </w:r>
            <w:r w:rsidR="00F4796B">
              <w:rPr>
                <w:rFonts w:cstheme="minorHAnsi"/>
                <w:lang w:val="mk-MK"/>
              </w:rPr>
              <w:t>користење/употреба</w:t>
            </w:r>
            <w:r w:rsidRPr="00A26C4B">
              <w:rPr>
                <w:rFonts w:cstheme="minorHAnsi"/>
              </w:rPr>
              <w:t>)</w:t>
            </w:r>
          </w:p>
        </w:tc>
      </w:tr>
      <w:tr w:rsidR="000D1F2C" w:rsidRPr="00A26C4B" w14:paraId="01E51501" w14:textId="77777777" w:rsidTr="008D363C">
        <w:trPr>
          <w:cantSplit/>
          <w:trHeight w:val="2435"/>
        </w:trPr>
        <w:tc>
          <w:tcPr>
            <w:tcW w:w="426" w:type="dxa"/>
          </w:tcPr>
          <w:p w14:paraId="1B376846" w14:textId="77777777" w:rsidR="000D1F2C" w:rsidRPr="00A26C4B" w:rsidRDefault="000D1F2C" w:rsidP="00BD5560">
            <w:pPr>
              <w:spacing w:after="0"/>
              <w:jc w:val="both"/>
              <w:rPr>
                <w:rFonts w:cstheme="minorHAnsi"/>
                <w:i/>
              </w:rPr>
            </w:pPr>
          </w:p>
        </w:tc>
        <w:tc>
          <w:tcPr>
            <w:tcW w:w="2863" w:type="dxa"/>
          </w:tcPr>
          <w:p w14:paraId="37A80B30" w14:textId="77777777" w:rsidR="000D1F2C" w:rsidRPr="00A26C4B" w:rsidRDefault="000D1F2C" w:rsidP="00BD5560">
            <w:pPr>
              <w:spacing w:after="0"/>
              <w:jc w:val="both"/>
              <w:rPr>
                <w:rFonts w:cstheme="minorHAnsi"/>
                <w:b/>
                <w:i/>
              </w:rPr>
            </w:pPr>
          </w:p>
        </w:tc>
        <w:tc>
          <w:tcPr>
            <w:tcW w:w="761" w:type="dxa"/>
          </w:tcPr>
          <w:p w14:paraId="44C20E66" w14:textId="77777777" w:rsidR="000D1F2C" w:rsidRPr="00A26C4B" w:rsidRDefault="000D1F2C" w:rsidP="00BD5560">
            <w:pPr>
              <w:spacing w:after="0"/>
              <w:jc w:val="both"/>
              <w:rPr>
                <w:rFonts w:cstheme="minorHAnsi"/>
              </w:rPr>
            </w:pPr>
          </w:p>
        </w:tc>
        <w:tc>
          <w:tcPr>
            <w:tcW w:w="6752" w:type="dxa"/>
          </w:tcPr>
          <w:p w14:paraId="63AF305A" w14:textId="77777777" w:rsidR="000D1F2C" w:rsidRPr="00A26C4B" w:rsidRDefault="000D1F2C" w:rsidP="00BD5560">
            <w:pPr>
              <w:numPr>
                <w:ilvl w:val="0"/>
                <w:numId w:val="38"/>
              </w:numPr>
              <w:spacing w:after="0" w:line="240" w:lineRule="auto"/>
              <w:jc w:val="both"/>
              <w:rPr>
                <w:rFonts w:cstheme="minorHAnsi"/>
              </w:rPr>
            </w:pPr>
            <w:r w:rsidRPr="00A26C4B">
              <w:rPr>
                <w:rFonts w:cstheme="minorHAnsi"/>
              </w:rPr>
              <w:t>Дали се почитуваат следниве критериуми за поделба на должностите во контекст на програмските промени:</w:t>
            </w:r>
          </w:p>
          <w:p w14:paraId="52DEC99B" w14:textId="77777777" w:rsidR="000D1F2C" w:rsidRPr="00A26C4B" w:rsidRDefault="000D1F2C" w:rsidP="00BD5560">
            <w:pPr>
              <w:numPr>
                <w:ilvl w:val="0"/>
                <w:numId w:val="40"/>
              </w:numPr>
              <w:spacing w:after="0" w:line="240" w:lineRule="auto"/>
              <w:jc w:val="both"/>
              <w:rPr>
                <w:rFonts w:cstheme="minorHAnsi"/>
              </w:rPr>
            </w:pPr>
            <w:r w:rsidRPr="00A26C4B">
              <w:rPr>
                <w:rFonts w:cstheme="minorHAnsi"/>
              </w:rPr>
              <w:t>Дали е јасно утврдена поделбата на должностите за развој, тестирање, обезбедување квалитет и производствени задачи?</w:t>
            </w:r>
          </w:p>
          <w:p w14:paraId="47E92224" w14:textId="77777777" w:rsidR="000D1F2C" w:rsidRPr="00A26C4B" w:rsidRDefault="000D1F2C" w:rsidP="00BD5560">
            <w:pPr>
              <w:numPr>
                <w:ilvl w:val="0"/>
                <w:numId w:val="40"/>
              </w:numPr>
              <w:spacing w:after="0" w:line="240" w:lineRule="auto"/>
              <w:jc w:val="both"/>
              <w:rPr>
                <w:rFonts w:cstheme="minorHAnsi"/>
              </w:rPr>
            </w:pPr>
            <w:r w:rsidRPr="00A26C4B">
              <w:rPr>
                <w:rFonts w:cstheme="minorHAnsi"/>
              </w:rPr>
              <w:t>Дали развивачите на програми и тестери спроведуваат активности само за „тест“ податоци?</w:t>
            </w:r>
          </w:p>
          <w:p w14:paraId="55CF88F5" w14:textId="77777777" w:rsidR="000D1F2C" w:rsidRPr="00A26C4B" w:rsidRDefault="000D1F2C" w:rsidP="00BD5560">
            <w:pPr>
              <w:numPr>
                <w:ilvl w:val="0"/>
                <w:numId w:val="38"/>
              </w:numPr>
              <w:spacing w:after="0" w:line="240" w:lineRule="auto"/>
              <w:jc w:val="both"/>
              <w:rPr>
                <w:rFonts w:cstheme="minorHAnsi"/>
              </w:rPr>
            </w:pPr>
            <w:r w:rsidRPr="00A26C4B">
              <w:rPr>
                <w:rFonts w:cstheme="minorHAnsi"/>
              </w:rPr>
              <w:t>Дали крајните корисници или системските оператори имаат директен пристап до изворните кодови на програмата?</w:t>
            </w:r>
          </w:p>
        </w:tc>
        <w:tc>
          <w:tcPr>
            <w:tcW w:w="1559" w:type="dxa"/>
          </w:tcPr>
          <w:p w14:paraId="15C5FC98" w14:textId="77777777" w:rsidR="000D1F2C" w:rsidRPr="00A26C4B" w:rsidRDefault="000D1F2C" w:rsidP="00BD5560">
            <w:pPr>
              <w:spacing w:after="0"/>
              <w:jc w:val="both"/>
              <w:rPr>
                <w:rFonts w:cstheme="minorHAnsi"/>
              </w:rPr>
            </w:pPr>
          </w:p>
        </w:tc>
        <w:tc>
          <w:tcPr>
            <w:tcW w:w="2381" w:type="dxa"/>
          </w:tcPr>
          <w:p w14:paraId="677801AC" w14:textId="77777777" w:rsidR="000D1F2C" w:rsidRPr="00A26C4B" w:rsidRDefault="000D1F2C" w:rsidP="00BD5560">
            <w:pPr>
              <w:spacing w:after="0"/>
              <w:jc w:val="both"/>
              <w:rPr>
                <w:rFonts w:cstheme="minorHAnsi"/>
              </w:rPr>
            </w:pPr>
          </w:p>
        </w:tc>
      </w:tr>
      <w:tr w:rsidR="000D1F2C" w:rsidRPr="00A26C4B" w14:paraId="33E907F1" w14:textId="77777777" w:rsidTr="008D363C">
        <w:trPr>
          <w:cantSplit/>
        </w:trPr>
        <w:tc>
          <w:tcPr>
            <w:tcW w:w="426" w:type="dxa"/>
          </w:tcPr>
          <w:p w14:paraId="4C6381F5" w14:textId="77777777" w:rsidR="000D1F2C" w:rsidRPr="00A26C4B" w:rsidRDefault="000D1F2C" w:rsidP="00BD5560">
            <w:pPr>
              <w:spacing w:after="0"/>
              <w:jc w:val="both"/>
              <w:rPr>
                <w:rFonts w:cstheme="minorHAnsi"/>
                <w:i/>
              </w:rPr>
            </w:pPr>
            <w:r w:rsidRPr="00A26C4B">
              <w:rPr>
                <w:rFonts w:cstheme="minorHAnsi"/>
                <w:i/>
              </w:rPr>
              <w:t>2</w:t>
            </w:r>
          </w:p>
        </w:tc>
        <w:tc>
          <w:tcPr>
            <w:tcW w:w="2863" w:type="dxa"/>
          </w:tcPr>
          <w:p w14:paraId="207D6F7F" w14:textId="550ADF0D" w:rsidR="000D1F2C" w:rsidRPr="00A26C4B" w:rsidRDefault="000D1F2C" w:rsidP="00BD5560">
            <w:pPr>
              <w:spacing w:after="0"/>
              <w:jc w:val="both"/>
              <w:rPr>
                <w:rFonts w:cstheme="minorHAnsi"/>
                <w:i/>
              </w:rPr>
            </w:pPr>
            <w:r w:rsidRPr="00A26C4B">
              <w:rPr>
                <w:rFonts w:cstheme="minorHAnsi"/>
                <w:b/>
                <w:i/>
              </w:rPr>
              <w:t xml:space="preserve">Контролна цел: </w:t>
            </w:r>
            <w:r w:rsidRPr="00A26C4B">
              <w:rPr>
                <w:rFonts w:cstheme="minorHAnsi"/>
                <w:i/>
              </w:rPr>
              <w:t>Тестира</w:t>
            </w:r>
            <w:r w:rsidR="00820748">
              <w:rPr>
                <w:rFonts w:cstheme="minorHAnsi"/>
                <w:i/>
                <w:lang w:val="mk-MK"/>
              </w:rPr>
              <w:t>ње</w:t>
            </w:r>
            <w:r w:rsidRPr="00A26C4B">
              <w:rPr>
                <w:rFonts w:cstheme="minorHAnsi"/>
                <w:i/>
              </w:rPr>
              <w:t xml:space="preserve"> дали апликациите и инфраструктурните решенија се </w:t>
            </w:r>
            <w:r w:rsidR="00D626DA">
              <w:rPr>
                <w:rFonts w:cstheme="minorHAnsi"/>
                <w:i/>
                <w:lang w:val="mk-MK"/>
              </w:rPr>
              <w:t>соодветни</w:t>
            </w:r>
            <w:r w:rsidRPr="00A26C4B">
              <w:rPr>
                <w:rFonts w:cstheme="minorHAnsi"/>
                <w:i/>
              </w:rPr>
              <w:t xml:space="preserve"> за </w:t>
            </w:r>
            <w:r w:rsidR="00D626DA">
              <w:rPr>
                <w:rFonts w:cstheme="minorHAnsi"/>
                <w:i/>
                <w:lang w:val="mk-MK"/>
              </w:rPr>
              <w:t xml:space="preserve">целта на </w:t>
            </w:r>
            <w:r w:rsidRPr="00A26C4B">
              <w:rPr>
                <w:rFonts w:cstheme="minorHAnsi"/>
                <w:i/>
              </w:rPr>
              <w:t xml:space="preserve">намената и без грешки и дали е </w:t>
            </w:r>
            <w:r w:rsidR="00D626DA">
              <w:rPr>
                <w:rFonts w:cstheme="minorHAnsi"/>
                <w:i/>
                <w:lang w:val="mk-MK"/>
              </w:rPr>
              <w:t>извршена</w:t>
            </w:r>
            <w:r w:rsidR="00D626DA" w:rsidRPr="00A26C4B">
              <w:rPr>
                <w:rFonts w:cstheme="minorHAnsi"/>
                <w:i/>
              </w:rPr>
              <w:t xml:space="preserve"> </w:t>
            </w:r>
            <w:r w:rsidRPr="00A26C4B">
              <w:rPr>
                <w:rFonts w:cstheme="minorHAnsi"/>
                <w:i/>
              </w:rPr>
              <w:t>соодветна конверзија на податоците.</w:t>
            </w:r>
          </w:p>
          <w:p w14:paraId="072B1D4D" w14:textId="77777777" w:rsidR="000D1F2C" w:rsidRPr="00A26C4B" w:rsidRDefault="000D1F2C" w:rsidP="00BD5560">
            <w:pPr>
              <w:spacing w:after="0"/>
              <w:jc w:val="both"/>
              <w:rPr>
                <w:rFonts w:cstheme="minorHAnsi"/>
                <w:b/>
                <w:i/>
              </w:rPr>
            </w:pPr>
            <w:r w:rsidRPr="00A26C4B">
              <w:rPr>
                <w:rFonts w:cstheme="minorHAnsi"/>
                <w:b/>
                <w:i/>
              </w:rPr>
              <w:t xml:space="preserve">Референци за регулаторна рамка: </w:t>
            </w:r>
            <w:r w:rsidRPr="00A26C4B">
              <w:rPr>
                <w:rFonts w:cstheme="minorHAnsi"/>
                <w:i/>
              </w:rPr>
              <w:t>IR Arts 22a(1)(d) и 107; ICS8</w:t>
            </w:r>
          </w:p>
          <w:p w14:paraId="1C0FD55D" w14:textId="77777777" w:rsidR="000D1F2C" w:rsidRPr="00A26C4B" w:rsidRDefault="000D1F2C" w:rsidP="00BD5560">
            <w:pPr>
              <w:spacing w:after="0"/>
              <w:jc w:val="both"/>
              <w:rPr>
                <w:rFonts w:cstheme="minorHAnsi"/>
                <w:i/>
              </w:rPr>
            </w:pPr>
            <w:r w:rsidRPr="00A26C4B">
              <w:rPr>
                <w:rFonts w:cstheme="minorHAnsi"/>
                <w:b/>
                <w:i/>
              </w:rPr>
              <w:t xml:space="preserve">Критериуми за поврзани информации: </w:t>
            </w:r>
            <w:r w:rsidRPr="00A26C4B">
              <w:rPr>
                <w:rFonts w:cstheme="minorHAnsi"/>
                <w:i/>
              </w:rPr>
              <w:t>Ефективност</w:t>
            </w:r>
          </w:p>
          <w:p w14:paraId="267901B7" w14:textId="77777777" w:rsidR="000D1F2C" w:rsidRPr="00A26C4B" w:rsidRDefault="000D1F2C" w:rsidP="00BD5560">
            <w:pPr>
              <w:spacing w:after="0"/>
              <w:jc w:val="both"/>
              <w:rPr>
                <w:rFonts w:cstheme="minorHAnsi"/>
                <w:b/>
                <w:i/>
              </w:rPr>
            </w:pPr>
          </w:p>
        </w:tc>
        <w:tc>
          <w:tcPr>
            <w:tcW w:w="761" w:type="dxa"/>
          </w:tcPr>
          <w:p w14:paraId="0B43946A" w14:textId="77777777" w:rsidR="000D1F2C" w:rsidRPr="00A26C4B" w:rsidRDefault="000D1F2C" w:rsidP="00BD5560">
            <w:pPr>
              <w:spacing w:after="0"/>
              <w:jc w:val="both"/>
              <w:rPr>
                <w:rFonts w:cstheme="minorHAnsi"/>
              </w:rPr>
            </w:pPr>
            <w:r w:rsidRPr="00A26C4B">
              <w:rPr>
                <w:rFonts w:cstheme="minorHAnsi"/>
              </w:rPr>
              <w:t>АИ7.2 АИ7.6</w:t>
            </w:r>
          </w:p>
        </w:tc>
        <w:tc>
          <w:tcPr>
            <w:tcW w:w="6752" w:type="dxa"/>
          </w:tcPr>
          <w:p w14:paraId="3AA14C33" w14:textId="68BCA7D6" w:rsidR="000D1F2C" w:rsidRPr="00A26C4B" w:rsidRDefault="000D1F2C" w:rsidP="00BD5560">
            <w:pPr>
              <w:numPr>
                <w:ilvl w:val="0"/>
                <w:numId w:val="42"/>
              </w:numPr>
              <w:spacing w:after="0" w:line="240" w:lineRule="auto"/>
              <w:jc w:val="both"/>
              <w:rPr>
                <w:rFonts w:cstheme="minorHAnsi"/>
              </w:rPr>
            </w:pPr>
            <w:r w:rsidRPr="00A26C4B">
              <w:rPr>
                <w:rFonts w:cstheme="minorHAnsi"/>
              </w:rPr>
              <w:t xml:space="preserve">Дали сите големи промени се тестираат </w:t>
            </w:r>
            <w:r w:rsidR="00C25A7C">
              <w:rPr>
                <w:rFonts w:cstheme="minorHAnsi"/>
                <w:lang w:val="mk-MK"/>
              </w:rPr>
              <w:t xml:space="preserve">во однос на </w:t>
            </w:r>
            <w:r w:rsidRPr="00A26C4B">
              <w:rPr>
                <w:rFonts w:cstheme="minorHAnsi"/>
              </w:rPr>
              <w:t xml:space="preserve">функционалните и оперативните барања за да се осигура дека се постигнати </w:t>
            </w:r>
            <w:r w:rsidR="00C25A7C">
              <w:rPr>
                <w:rFonts w:cstheme="minorHAnsi"/>
                <w:lang w:val="mk-MK"/>
              </w:rPr>
              <w:t xml:space="preserve">првичните работни </w:t>
            </w:r>
            <w:r w:rsidRPr="00A26C4B">
              <w:rPr>
                <w:rFonts w:cstheme="minorHAnsi"/>
              </w:rPr>
              <w:t>цели?</w:t>
            </w:r>
          </w:p>
          <w:p w14:paraId="58F50203" w14:textId="1F4E6F5C" w:rsidR="000D1F2C" w:rsidRPr="00A26C4B" w:rsidRDefault="000D1F2C" w:rsidP="00BD5560">
            <w:pPr>
              <w:numPr>
                <w:ilvl w:val="0"/>
                <w:numId w:val="42"/>
              </w:numPr>
              <w:spacing w:after="0" w:line="240" w:lineRule="auto"/>
              <w:jc w:val="both"/>
              <w:rPr>
                <w:rFonts w:cstheme="minorHAnsi"/>
              </w:rPr>
            </w:pPr>
            <w:r w:rsidRPr="00A26C4B">
              <w:rPr>
                <w:rFonts w:cstheme="minorHAnsi"/>
              </w:rPr>
              <w:t xml:space="preserve">Дали сите големи промени се извршени во согласност со план </w:t>
            </w:r>
            <w:r w:rsidR="007E6F60">
              <w:rPr>
                <w:rFonts w:cstheme="minorHAnsi"/>
                <w:lang w:val="mk-MK"/>
              </w:rPr>
              <w:t xml:space="preserve"> за тестирање </w:t>
            </w:r>
            <w:r w:rsidRPr="00A26C4B">
              <w:rPr>
                <w:rFonts w:cstheme="minorHAnsi"/>
              </w:rPr>
              <w:t>кој опфаќа:</w:t>
            </w:r>
          </w:p>
          <w:p w14:paraId="4A5B23DA"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Организациски стандарди, улоги и одговорности?</w:t>
            </w:r>
          </w:p>
          <w:p w14:paraId="257B3837" w14:textId="5CFBF09D" w:rsidR="000D1F2C" w:rsidRPr="00A26C4B" w:rsidRDefault="000D1F2C" w:rsidP="00BD5560">
            <w:pPr>
              <w:numPr>
                <w:ilvl w:val="0"/>
                <w:numId w:val="41"/>
              </w:numPr>
              <w:spacing w:after="0" w:line="240" w:lineRule="auto"/>
              <w:jc w:val="both"/>
              <w:rPr>
                <w:rFonts w:cstheme="minorHAnsi"/>
              </w:rPr>
            </w:pPr>
            <w:r w:rsidRPr="00A26C4B">
              <w:rPr>
                <w:rFonts w:cstheme="minorHAnsi"/>
              </w:rPr>
              <w:t>Подготовка за тест</w:t>
            </w:r>
            <w:r w:rsidR="006713E8">
              <w:rPr>
                <w:rFonts w:cstheme="minorHAnsi"/>
                <w:lang w:val="mk-MK"/>
              </w:rPr>
              <w:t>ирање</w:t>
            </w:r>
            <w:r w:rsidRPr="00A26C4B">
              <w:rPr>
                <w:rFonts w:cstheme="minorHAnsi"/>
              </w:rPr>
              <w:t>, вклучително и подготовка на локацијата?</w:t>
            </w:r>
          </w:p>
          <w:p w14:paraId="03285D8B"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Барања за обука, доколку е потребно?</w:t>
            </w:r>
          </w:p>
          <w:p w14:paraId="3E993C84" w14:textId="6E260548" w:rsidR="000D1F2C" w:rsidRPr="00A26C4B" w:rsidRDefault="000D1F2C" w:rsidP="00BD5560">
            <w:pPr>
              <w:numPr>
                <w:ilvl w:val="0"/>
                <w:numId w:val="41"/>
              </w:numPr>
              <w:spacing w:after="0" w:line="240" w:lineRule="auto"/>
              <w:jc w:val="both"/>
              <w:rPr>
                <w:rFonts w:cstheme="minorHAnsi"/>
              </w:rPr>
            </w:pPr>
            <w:r w:rsidRPr="00A26C4B">
              <w:rPr>
                <w:rFonts w:cstheme="minorHAnsi"/>
              </w:rPr>
              <w:t>Инсталација или ажурирање на дефинирана околина</w:t>
            </w:r>
            <w:r w:rsidR="006713E8">
              <w:rPr>
                <w:rFonts w:cstheme="minorHAnsi"/>
                <w:lang w:val="mk-MK"/>
              </w:rPr>
              <w:t>/средина</w:t>
            </w:r>
            <w:r w:rsidRPr="00A26C4B">
              <w:rPr>
                <w:rFonts w:cstheme="minorHAnsi"/>
              </w:rPr>
              <w:t xml:space="preserve"> за тестирање?</w:t>
            </w:r>
          </w:p>
          <w:p w14:paraId="17B37571"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Планирање/изведба/документација/задржување на тест случаи?</w:t>
            </w:r>
          </w:p>
          <w:p w14:paraId="5AAD203A"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Грешка и справување со проблеми?</w:t>
            </w:r>
          </w:p>
          <w:p w14:paraId="3EBA4968"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Корекција и ескалација?</w:t>
            </w:r>
          </w:p>
          <w:p w14:paraId="0B9EE9AF" w14:textId="77777777" w:rsidR="000D1F2C" w:rsidRPr="00A26C4B" w:rsidRDefault="000D1F2C" w:rsidP="00BD5560">
            <w:pPr>
              <w:numPr>
                <w:ilvl w:val="0"/>
                <w:numId w:val="41"/>
              </w:numPr>
              <w:spacing w:after="0" w:line="240" w:lineRule="auto"/>
              <w:jc w:val="both"/>
              <w:rPr>
                <w:rFonts w:cstheme="minorHAnsi"/>
              </w:rPr>
            </w:pPr>
            <w:r w:rsidRPr="00A26C4B">
              <w:rPr>
                <w:rFonts w:cstheme="minorHAnsi"/>
              </w:rPr>
              <w:t>Формално одобрување?</w:t>
            </w:r>
          </w:p>
          <w:p w14:paraId="6A779C50" w14:textId="77777777" w:rsidR="000D1F2C" w:rsidRPr="00A26C4B" w:rsidRDefault="000D1F2C" w:rsidP="00BD5560">
            <w:pPr>
              <w:numPr>
                <w:ilvl w:val="0"/>
                <w:numId w:val="42"/>
              </w:numPr>
              <w:spacing w:after="0" w:line="240" w:lineRule="auto"/>
              <w:jc w:val="both"/>
              <w:rPr>
                <w:rFonts w:cstheme="minorHAnsi"/>
              </w:rPr>
            </w:pPr>
            <w:r w:rsidRPr="00A26C4B">
              <w:rPr>
                <w:rFonts w:cstheme="minorHAnsi"/>
              </w:rPr>
              <w:t>Дали тестовите се спроведуваат на системот за производство во живо или во тест средина?</w:t>
            </w:r>
          </w:p>
          <w:p w14:paraId="09B49CAE" w14:textId="77777777" w:rsidR="000D1F2C" w:rsidRPr="00A26C4B" w:rsidRDefault="000D1F2C" w:rsidP="00BD5560">
            <w:pPr>
              <w:spacing w:after="0" w:line="240" w:lineRule="auto"/>
              <w:jc w:val="both"/>
              <w:rPr>
                <w:rFonts w:cstheme="minorHAnsi"/>
              </w:rPr>
            </w:pPr>
          </w:p>
        </w:tc>
        <w:tc>
          <w:tcPr>
            <w:tcW w:w="1559" w:type="dxa"/>
          </w:tcPr>
          <w:p w14:paraId="70EB7D19" w14:textId="77777777" w:rsidR="000D1F2C" w:rsidRPr="00A26C4B" w:rsidRDefault="000D1F2C" w:rsidP="00BD5560">
            <w:pPr>
              <w:spacing w:after="0"/>
              <w:jc w:val="both"/>
              <w:rPr>
                <w:rFonts w:cstheme="minorHAnsi"/>
              </w:rPr>
            </w:pPr>
          </w:p>
        </w:tc>
        <w:tc>
          <w:tcPr>
            <w:tcW w:w="2381" w:type="dxa"/>
          </w:tcPr>
          <w:p w14:paraId="152B29A3" w14:textId="36CF6E02" w:rsidR="000D1F2C" w:rsidRPr="00A26C4B" w:rsidRDefault="00DF7B0D" w:rsidP="00BD5560">
            <w:pPr>
              <w:numPr>
                <w:ilvl w:val="0"/>
                <w:numId w:val="14"/>
              </w:numPr>
              <w:spacing w:after="0" w:line="360" w:lineRule="auto"/>
              <w:jc w:val="both"/>
              <w:rPr>
                <w:rFonts w:cstheme="minorHAnsi"/>
              </w:rPr>
            </w:pPr>
            <w:r>
              <w:rPr>
                <w:rFonts w:cstheme="minorHAnsi"/>
                <w:lang w:val="mk-MK"/>
              </w:rPr>
              <w:t>П</w:t>
            </w:r>
            <w:r w:rsidR="000D1F2C" w:rsidRPr="00A26C4B">
              <w:rPr>
                <w:rFonts w:cstheme="minorHAnsi"/>
              </w:rPr>
              <w:t xml:space="preserve">ланови </w:t>
            </w:r>
            <w:r>
              <w:rPr>
                <w:rFonts w:cstheme="minorHAnsi"/>
                <w:lang w:val="mk-MK"/>
              </w:rPr>
              <w:t xml:space="preserve">за тестирање </w:t>
            </w:r>
            <w:r w:rsidR="000D1F2C" w:rsidRPr="00A26C4B">
              <w:rPr>
                <w:rFonts w:cstheme="minorHAnsi"/>
              </w:rPr>
              <w:t>и други документи релевантни за тестирање на голема промена на ИТ апликација/програма</w:t>
            </w:r>
          </w:p>
        </w:tc>
      </w:tr>
    </w:tbl>
    <w:p w14:paraId="0DE26519" w14:textId="77777777" w:rsidR="000D1F2C" w:rsidRPr="00A26C4B" w:rsidRDefault="000D1F2C" w:rsidP="003C33DB">
      <w:pPr>
        <w:jc w:val="both"/>
        <w:rPr>
          <w:rFonts w:cstheme="minorHAnsi"/>
          <w:b/>
        </w:rPr>
      </w:pPr>
      <w:r w:rsidRPr="00A26C4B">
        <w:rPr>
          <w:rFonts w:cstheme="minorHAnsi"/>
          <w:b/>
        </w:rPr>
        <w:br w:type="page"/>
      </w:r>
    </w:p>
    <w:p w14:paraId="414D1A91" w14:textId="07916A76" w:rsidR="000D1F2C" w:rsidRPr="007D0631" w:rsidRDefault="000D1F2C" w:rsidP="00E11A57">
      <w:pPr>
        <w:pStyle w:val="Heading1"/>
        <w:keepLines w:val="0"/>
        <w:numPr>
          <w:ilvl w:val="0"/>
          <w:numId w:val="55"/>
        </w:numPr>
        <w:spacing w:before="0" w:after="360" w:line="360" w:lineRule="auto"/>
        <w:jc w:val="both"/>
        <w:rPr>
          <w:b/>
          <w:bCs/>
        </w:rPr>
      </w:pPr>
      <w:bookmarkStart w:id="9" w:name="_CONTROLS_ON_OUTSOURCING"/>
      <w:bookmarkEnd w:id="9"/>
      <w:r w:rsidRPr="007D0631">
        <w:rPr>
          <w:bCs/>
        </w:rPr>
        <w:lastRenderedPageBreak/>
        <w:t xml:space="preserve">КОНТРОЛИ НА </w:t>
      </w:r>
      <w:r w:rsidR="0077402A">
        <w:rPr>
          <w:bCs/>
          <w:lang w:val="mk-MK"/>
        </w:rPr>
        <w:t>АУТСОРСИНГ</w:t>
      </w:r>
      <w:r w:rsidR="0077402A" w:rsidRPr="007D0631">
        <w:rPr>
          <w:bCs/>
        </w:rPr>
        <w:t xml:space="preserve"> </w:t>
      </w:r>
      <w:r w:rsidRPr="007D0631">
        <w:rPr>
          <w:bCs/>
        </w:rPr>
        <w:t xml:space="preserve">НА </w:t>
      </w:r>
      <w:r w:rsidR="0077402A">
        <w:rPr>
          <w:bCs/>
          <w:lang w:val="mk-MK"/>
        </w:rPr>
        <w:t xml:space="preserve">ИТ </w:t>
      </w:r>
      <w:r w:rsidRPr="007D0631">
        <w:rPr>
          <w:bCs/>
        </w:rPr>
        <w:t>ИНФРАСТРУКТУРАТА</w:t>
      </w:r>
    </w:p>
    <w:p w14:paraId="46010624" w14:textId="77777777" w:rsidR="000D1F2C" w:rsidRPr="00557084" w:rsidRDefault="000D1F2C" w:rsidP="003E10DE">
      <w:pPr>
        <w:jc w:val="both"/>
        <w:rPr>
          <w:rFonts w:ascii="Arial" w:hAnsi="Arial" w:cs="Arial"/>
          <w:b/>
          <w:sz w:val="24"/>
          <w:szCs w:val="24"/>
        </w:rPr>
      </w:pPr>
    </w:p>
    <w:tbl>
      <w:tblPr>
        <w:tblpPr w:leftFromText="180" w:rightFromText="180" w:vertAnchor="text" w:tblpX="108"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992"/>
        <w:gridCol w:w="6095"/>
        <w:gridCol w:w="1415"/>
        <w:gridCol w:w="2412"/>
      </w:tblGrid>
      <w:tr w:rsidR="000D1F2C" w:rsidRPr="00557084" w14:paraId="3446FC7B" w14:textId="77777777" w:rsidTr="003E10DE">
        <w:trPr>
          <w:cantSplit/>
          <w:trHeight w:val="794"/>
          <w:tblHeader/>
        </w:trPr>
        <w:tc>
          <w:tcPr>
            <w:tcW w:w="426" w:type="dxa"/>
            <w:shd w:val="clear" w:color="auto" w:fill="D9D9D9"/>
          </w:tcPr>
          <w:p w14:paraId="30556846" w14:textId="77777777" w:rsidR="000D1F2C" w:rsidRPr="00557084" w:rsidRDefault="000D1F2C" w:rsidP="003E10DE">
            <w:pPr>
              <w:jc w:val="both"/>
              <w:rPr>
                <w:rFonts w:ascii="Arial" w:hAnsi="Arial" w:cs="Arial"/>
                <w:b/>
                <w:sz w:val="24"/>
                <w:szCs w:val="24"/>
              </w:rPr>
            </w:pPr>
          </w:p>
        </w:tc>
        <w:tc>
          <w:tcPr>
            <w:tcW w:w="3402" w:type="dxa"/>
            <w:shd w:val="clear" w:color="auto" w:fill="D9D9D9"/>
            <w:vAlign w:val="center"/>
          </w:tcPr>
          <w:p w14:paraId="578E0D0F" w14:textId="77777777" w:rsidR="000D1F2C" w:rsidRPr="00A26C4B" w:rsidRDefault="000D1F2C" w:rsidP="003E10DE">
            <w:pPr>
              <w:jc w:val="both"/>
              <w:rPr>
                <w:rFonts w:cstheme="minorHAnsi"/>
                <w:i/>
              </w:rPr>
            </w:pPr>
            <w:r w:rsidRPr="00A26C4B">
              <w:rPr>
                <w:rFonts w:cstheme="minorHAnsi"/>
                <w:b/>
              </w:rPr>
              <w:t>Контролни цели и повикување на регулаторната рамка</w:t>
            </w:r>
          </w:p>
        </w:tc>
        <w:tc>
          <w:tcPr>
            <w:tcW w:w="992" w:type="dxa"/>
            <w:shd w:val="clear" w:color="auto" w:fill="D9D9D9"/>
            <w:vAlign w:val="center"/>
          </w:tcPr>
          <w:p w14:paraId="7F97EB29" w14:textId="77777777" w:rsidR="000D1F2C" w:rsidRPr="00A26C4B" w:rsidRDefault="000D1F2C" w:rsidP="003E10DE">
            <w:pPr>
              <w:jc w:val="both"/>
              <w:rPr>
                <w:rFonts w:cstheme="minorHAnsi"/>
                <w:b/>
              </w:rPr>
            </w:pPr>
            <w:r w:rsidRPr="00A26C4B">
              <w:rPr>
                <w:rFonts w:cstheme="minorHAnsi"/>
                <w:b/>
              </w:rPr>
              <w:t>COBIT ref.</w:t>
            </w:r>
          </w:p>
        </w:tc>
        <w:tc>
          <w:tcPr>
            <w:tcW w:w="6095" w:type="dxa"/>
            <w:shd w:val="clear" w:color="auto" w:fill="D9D9D9"/>
            <w:vAlign w:val="center"/>
          </w:tcPr>
          <w:p w14:paraId="0225879F" w14:textId="77777777" w:rsidR="000D1F2C" w:rsidRPr="00A26C4B" w:rsidRDefault="000D1F2C" w:rsidP="003E10DE">
            <w:pPr>
              <w:jc w:val="both"/>
              <w:rPr>
                <w:rFonts w:cstheme="minorHAnsi"/>
                <w:b/>
              </w:rPr>
            </w:pPr>
            <w:r w:rsidRPr="00A26C4B">
              <w:rPr>
                <w:rFonts w:cstheme="minorHAnsi"/>
                <w:b/>
              </w:rPr>
              <w:t>Тестови на контроли</w:t>
            </w:r>
          </w:p>
        </w:tc>
        <w:tc>
          <w:tcPr>
            <w:tcW w:w="1415" w:type="dxa"/>
            <w:shd w:val="clear" w:color="auto" w:fill="D9D9D9"/>
            <w:vAlign w:val="center"/>
          </w:tcPr>
          <w:p w14:paraId="74D09ED3" w14:textId="77777777" w:rsidR="000D1F2C" w:rsidRPr="00557084" w:rsidRDefault="000D1F2C" w:rsidP="003E10DE">
            <w:pPr>
              <w:jc w:val="both"/>
              <w:rPr>
                <w:rFonts w:ascii="Arial" w:hAnsi="Arial" w:cs="Arial"/>
                <w:b/>
                <w:sz w:val="24"/>
                <w:szCs w:val="24"/>
              </w:rPr>
            </w:pPr>
            <w:r w:rsidRPr="00557084">
              <w:rPr>
                <w:rFonts w:ascii="Arial" w:hAnsi="Arial" w:cs="Arial"/>
                <w:b/>
                <w:sz w:val="24"/>
                <w:szCs w:val="24"/>
              </w:rPr>
              <w:t>Евалуација</w:t>
            </w:r>
          </w:p>
        </w:tc>
        <w:tc>
          <w:tcPr>
            <w:tcW w:w="2412" w:type="dxa"/>
            <w:shd w:val="clear" w:color="auto" w:fill="D9D9D9"/>
            <w:vAlign w:val="center"/>
          </w:tcPr>
          <w:p w14:paraId="0269EA1D" w14:textId="77777777" w:rsidR="000D1F2C" w:rsidRPr="00557084" w:rsidRDefault="000D1F2C" w:rsidP="003E10DE">
            <w:pPr>
              <w:jc w:val="both"/>
              <w:rPr>
                <w:rFonts w:ascii="Arial" w:hAnsi="Arial" w:cs="Arial"/>
                <w:b/>
                <w:sz w:val="24"/>
                <w:szCs w:val="24"/>
              </w:rPr>
            </w:pPr>
            <w:r w:rsidRPr="00557084">
              <w:rPr>
                <w:rFonts w:ascii="Arial" w:hAnsi="Arial" w:cs="Arial"/>
                <w:b/>
                <w:sz w:val="24"/>
                <w:szCs w:val="24"/>
              </w:rPr>
              <w:t>Потребни се документи</w:t>
            </w:r>
          </w:p>
        </w:tc>
      </w:tr>
      <w:tr w:rsidR="000D1F2C" w:rsidRPr="00557084" w14:paraId="044F05B1" w14:textId="77777777" w:rsidTr="003E10DE">
        <w:trPr>
          <w:cantSplit/>
          <w:trHeight w:val="1780"/>
        </w:trPr>
        <w:tc>
          <w:tcPr>
            <w:tcW w:w="426" w:type="dxa"/>
            <w:vMerge w:val="restart"/>
          </w:tcPr>
          <w:p w14:paraId="2250B907" w14:textId="77777777" w:rsidR="000D1F2C" w:rsidRPr="00557084" w:rsidRDefault="000D1F2C" w:rsidP="003E10DE">
            <w:pPr>
              <w:jc w:val="both"/>
              <w:rPr>
                <w:rFonts w:ascii="Arial" w:hAnsi="Arial" w:cs="Arial"/>
                <w:i/>
                <w:sz w:val="24"/>
                <w:szCs w:val="24"/>
              </w:rPr>
            </w:pPr>
            <w:r w:rsidRPr="00557084">
              <w:rPr>
                <w:rFonts w:ascii="Arial" w:hAnsi="Arial" w:cs="Arial"/>
                <w:i/>
                <w:sz w:val="24"/>
                <w:szCs w:val="24"/>
              </w:rPr>
              <w:t>1.</w:t>
            </w:r>
          </w:p>
        </w:tc>
        <w:tc>
          <w:tcPr>
            <w:tcW w:w="3402" w:type="dxa"/>
            <w:vMerge w:val="restart"/>
          </w:tcPr>
          <w:p w14:paraId="0DD710D2" w14:textId="43FB2AE0" w:rsidR="000D1F2C" w:rsidRPr="00A26C4B" w:rsidRDefault="000D1F2C" w:rsidP="003E10DE">
            <w:pPr>
              <w:jc w:val="both"/>
              <w:rPr>
                <w:rFonts w:cstheme="minorHAnsi"/>
                <w:i/>
              </w:rPr>
            </w:pPr>
            <w:r w:rsidRPr="00A26C4B">
              <w:rPr>
                <w:rFonts w:cstheme="minorHAnsi"/>
                <w:b/>
                <w:i/>
              </w:rPr>
              <w:t xml:space="preserve">Цел на контролата: </w:t>
            </w:r>
            <w:r w:rsidRPr="00A26C4B">
              <w:rPr>
                <w:rFonts w:cstheme="minorHAnsi"/>
                <w:i/>
              </w:rPr>
              <w:t>Идентификува</w:t>
            </w:r>
            <w:r w:rsidR="00A80FDE">
              <w:rPr>
                <w:rFonts w:cstheme="minorHAnsi"/>
                <w:i/>
                <w:lang w:val="mk-MK"/>
              </w:rPr>
              <w:t>ње</w:t>
            </w:r>
            <w:r w:rsidRPr="00A26C4B">
              <w:rPr>
                <w:rFonts w:cstheme="minorHAnsi"/>
                <w:i/>
              </w:rPr>
              <w:t xml:space="preserve"> </w:t>
            </w:r>
            <w:r w:rsidR="00A80FDE">
              <w:rPr>
                <w:rFonts w:cstheme="minorHAnsi"/>
                <w:i/>
                <w:lang w:val="mk-MK"/>
              </w:rPr>
              <w:t>на</w:t>
            </w:r>
            <w:r w:rsidRPr="00A26C4B">
              <w:rPr>
                <w:rFonts w:cstheme="minorHAnsi"/>
                <w:i/>
              </w:rPr>
              <w:t xml:space="preserve"> услугите што ги дава ИТ. Дефинира</w:t>
            </w:r>
            <w:r w:rsidR="00A80FDE">
              <w:rPr>
                <w:rFonts w:cstheme="minorHAnsi"/>
                <w:i/>
                <w:lang w:val="mk-MK"/>
              </w:rPr>
              <w:t>ње</w:t>
            </w:r>
            <w:r w:rsidRPr="00A26C4B">
              <w:rPr>
                <w:rFonts w:cstheme="minorHAnsi"/>
                <w:i/>
              </w:rPr>
              <w:t>, догово</w:t>
            </w:r>
            <w:r w:rsidR="00A80FDE">
              <w:rPr>
                <w:rFonts w:cstheme="minorHAnsi"/>
                <w:i/>
                <w:lang w:val="mk-MK"/>
              </w:rPr>
              <w:t>рање</w:t>
            </w:r>
            <w:r w:rsidRPr="00A26C4B">
              <w:rPr>
                <w:rFonts w:cstheme="minorHAnsi"/>
                <w:i/>
              </w:rPr>
              <w:t xml:space="preserve"> и редовно прегледув</w:t>
            </w:r>
            <w:r w:rsidR="00A80FDE">
              <w:rPr>
                <w:rFonts w:cstheme="minorHAnsi"/>
                <w:i/>
                <w:lang w:val="mk-MK"/>
              </w:rPr>
              <w:t xml:space="preserve">ње на </w:t>
            </w:r>
            <w:r w:rsidRPr="00A26C4B">
              <w:rPr>
                <w:rFonts w:cstheme="minorHAnsi"/>
                <w:i/>
              </w:rPr>
              <w:t xml:space="preserve"> договори на ниво на услуга, кои треба да ги покриваат барањата за поддршка на услугите, поврзаните трошоци, улогите и одговорностите итн., и да бидат изразени во </w:t>
            </w:r>
            <w:r w:rsidR="00A80FDE">
              <w:rPr>
                <w:rFonts w:cstheme="minorHAnsi"/>
                <w:i/>
                <w:lang w:val="mk-MK"/>
              </w:rPr>
              <w:t>работни</w:t>
            </w:r>
            <w:r w:rsidRPr="00A26C4B">
              <w:rPr>
                <w:rFonts w:cstheme="minorHAnsi"/>
                <w:i/>
              </w:rPr>
              <w:t xml:space="preserve"> услови.</w:t>
            </w:r>
          </w:p>
          <w:p w14:paraId="0EAD0283" w14:textId="77777777" w:rsidR="000D1F2C" w:rsidRPr="00A26C4B" w:rsidRDefault="000D1F2C" w:rsidP="003E10DE">
            <w:pPr>
              <w:jc w:val="both"/>
              <w:rPr>
                <w:rFonts w:cstheme="minorHAnsi"/>
                <w:i/>
              </w:rPr>
            </w:pPr>
            <w:r w:rsidRPr="00A26C4B">
              <w:rPr>
                <w:rFonts w:cstheme="minorHAnsi"/>
                <w:b/>
                <w:i/>
              </w:rPr>
              <w:t xml:space="preserve">Референци за регулаторна рамка: </w:t>
            </w:r>
            <w:r w:rsidRPr="00A26C4B">
              <w:rPr>
                <w:rFonts w:cstheme="minorHAnsi"/>
                <w:i/>
              </w:rPr>
              <w:t>СР чл. 28а(2)(в); IR Arts 22a(1)(d), 48(c,f) и 108; ICS5, ICS8, ICS10, ICS11 и ICS12</w:t>
            </w:r>
          </w:p>
          <w:p w14:paraId="1E46143D" w14:textId="77777777" w:rsidR="000D1F2C" w:rsidRPr="00A26C4B" w:rsidRDefault="000D1F2C" w:rsidP="003E10DE">
            <w:pPr>
              <w:jc w:val="both"/>
              <w:rPr>
                <w:rFonts w:cstheme="minorHAnsi"/>
                <w:i/>
              </w:rPr>
            </w:pPr>
            <w:r w:rsidRPr="00A26C4B">
              <w:rPr>
                <w:rFonts w:cstheme="minorHAnsi"/>
                <w:b/>
                <w:i/>
              </w:rPr>
              <w:t xml:space="preserve">Критериуми за поврзани информации: </w:t>
            </w:r>
            <w:r w:rsidRPr="00A26C4B">
              <w:rPr>
                <w:rFonts w:cstheme="minorHAnsi"/>
                <w:i/>
              </w:rPr>
              <w:t>доверливост, интегритет, ефикасност и ефективност</w:t>
            </w:r>
          </w:p>
          <w:p w14:paraId="018327EE" w14:textId="77777777" w:rsidR="000D1F2C" w:rsidRPr="00A26C4B" w:rsidRDefault="000D1F2C" w:rsidP="003E10DE">
            <w:pPr>
              <w:jc w:val="both"/>
              <w:rPr>
                <w:rFonts w:cstheme="minorHAnsi"/>
                <w:i/>
              </w:rPr>
            </w:pPr>
          </w:p>
        </w:tc>
        <w:tc>
          <w:tcPr>
            <w:tcW w:w="992" w:type="dxa"/>
          </w:tcPr>
          <w:p w14:paraId="1F9F78AE" w14:textId="77777777" w:rsidR="000D1F2C" w:rsidRPr="00A26C4B" w:rsidRDefault="000D1F2C" w:rsidP="003E10DE">
            <w:pPr>
              <w:jc w:val="both"/>
              <w:rPr>
                <w:rFonts w:cstheme="minorHAnsi"/>
              </w:rPr>
            </w:pPr>
            <w:r w:rsidRPr="00A26C4B">
              <w:rPr>
                <w:rFonts w:cstheme="minorHAnsi"/>
              </w:rPr>
              <w:lastRenderedPageBreak/>
              <w:t>DS1.1</w:t>
            </w:r>
          </w:p>
        </w:tc>
        <w:tc>
          <w:tcPr>
            <w:tcW w:w="6095" w:type="dxa"/>
          </w:tcPr>
          <w:p w14:paraId="43E56CED"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постојат јасно дефинирани бенефиции и деловни цели во поддршка на одлуката за аутсорсинг?</w:t>
            </w:r>
          </w:p>
          <w:p w14:paraId="53908A8A"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барањата и очекувањата на раководството се јасно дефинирани во договорот/SLA?</w:t>
            </w:r>
          </w:p>
          <w:p w14:paraId="6B1FA865" w14:textId="4205A40D"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ризиците беа оценети при одлучувањето за аутсорсинг и беа земени предвид при специфицирање на потребните контроли?</w:t>
            </w:r>
          </w:p>
          <w:p w14:paraId="388C29D8"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ИТ проектот беше спроведен во согласност со постоечките стандарди за управување со проекти?</w:t>
            </w:r>
          </w:p>
        </w:tc>
        <w:tc>
          <w:tcPr>
            <w:tcW w:w="1415" w:type="dxa"/>
          </w:tcPr>
          <w:p w14:paraId="742E26BF" w14:textId="77777777" w:rsidR="000D1F2C" w:rsidRPr="00557084" w:rsidRDefault="000D1F2C" w:rsidP="003E10DE">
            <w:pPr>
              <w:jc w:val="both"/>
              <w:rPr>
                <w:rFonts w:ascii="Arial" w:hAnsi="Arial" w:cs="Arial"/>
                <w:sz w:val="24"/>
                <w:szCs w:val="24"/>
              </w:rPr>
            </w:pPr>
          </w:p>
        </w:tc>
        <w:tc>
          <w:tcPr>
            <w:tcW w:w="2412" w:type="dxa"/>
            <w:vMerge w:val="restart"/>
          </w:tcPr>
          <w:p w14:paraId="29916114" w14:textId="77777777" w:rsidR="000D1F2C" w:rsidRPr="00557084" w:rsidRDefault="000D1F2C" w:rsidP="003E10DE">
            <w:pPr>
              <w:numPr>
                <w:ilvl w:val="0"/>
                <w:numId w:val="44"/>
              </w:numPr>
              <w:spacing w:after="240" w:line="360" w:lineRule="auto"/>
              <w:jc w:val="both"/>
              <w:rPr>
                <w:rFonts w:ascii="Arial" w:hAnsi="Arial" w:cs="Arial"/>
                <w:sz w:val="24"/>
                <w:szCs w:val="24"/>
              </w:rPr>
            </w:pPr>
            <w:r w:rsidRPr="00557084">
              <w:rPr>
                <w:rFonts w:ascii="Arial" w:hAnsi="Arial" w:cs="Arial"/>
                <w:sz w:val="24"/>
                <w:szCs w:val="24"/>
              </w:rPr>
              <w:t>Договор(и)</w:t>
            </w:r>
          </w:p>
          <w:p w14:paraId="49460120" w14:textId="77777777" w:rsidR="000D1F2C" w:rsidRPr="00557084" w:rsidRDefault="000D1F2C" w:rsidP="003E10DE">
            <w:pPr>
              <w:numPr>
                <w:ilvl w:val="0"/>
                <w:numId w:val="44"/>
              </w:numPr>
              <w:spacing w:after="240" w:line="360" w:lineRule="auto"/>
              <w:jc w:val="both"/>
              <w:rPr>
                <w:rFonts w:ascii="Arial" w:hAnsi="Arial" w:cs="Arial"/>
                <w:sz w:val="24"/>
                <w:szCs w:val="24"/>
              </w:rPr>
            </w:pPr>
            <w:r w:rsidRPr="00557084">
              <w:rPr>
                <w:rFonts w:ascii="Arial" w:hAnsi="Arial" w:cs="Arial"/>
                <w:sz w:val="24"/>
                <w:szCs w:val="24"/>
              </w:rPr>
              <w:t>SLA(и)</w:t>
            </w:r>
          </w:p>
          <w:p w14:paraId="1DA5FFB2" w14:textId="77777777" w:rsidR="000D1F2C" w:rsidRPr="00557084" w:rsidRDefault="000D1F2C" w:rsidP="003E10DE">
            <w:pPr>
              <w:jc w:val="both"/>
              <w:rPr>
                <w:rFonts w:ascii="Arial" w:hAnsi="Arial" w:cs="Arial"/>
                <w:sz w:val="24"/>
                <w:szCs w:val="24"/>
              </w:rPr>
            </w:pPr>
          </w:p>
        </w:tc>
      </w:tr>
      <w:tr w:rsidR="000D1F2C" w:rsidRPr="00557084" w14:paraId="6F03608F" w14:textId="77777777" w:rsidTr="003E10DE">
        <w:trPr>
          <w:cantSplit/>
          <w:trHeight w:val="1528"/>
        </w:trPr>
        <w:tc>
          <w:tcPr>
            <w:tcW w:w="426" w:type="dxa"/>
            <w:vMerge/>
          </w:tcPr>
          <w:p w14:paraId="669A095A" w14:textId="77777777" w:rsidR="000D1F2C" w:rsidRPr="00557084" w:rsidRDefault="000D1F2C" w:rsidP="003E10DE">
            <w:pPr>
              <w:jc w:val="both"/>
              <w:rPr>
                <w:rFonts w:ascii="Arial" w:hAnsi="Arial" w:cs="Arial"/>
                <w:i/>
                <w:sz w:val="24"/>
                <w:szCs w:val="24"/>
              </w:rPr>
            </w:pPr>
          </w:p>
        </w:tc>
        <w:tc>
          <w:tcPr>
            <w:tcW w:w="3402" w:type="dxa"/>
            <w:vMerge/>
          </w:tcPr>
          <w:p w14:paraId="3E65A86C" w14:textId="77777777" w:rsidR="000D1F2C" w:rsidRPr="00A26C4B" w:rsidRDefault="000D1F2C" w:rsidP="003E10DE">
            <w:pPr>
              <w:jc w:val="both"/>
              <w:rPr>
                <w:rFonts w:cstheme="minorHAnsi"/>
                <w:i/>
              </w:rPr>
            </w:pPr>
          </w:p>
        </w:tc>
        <w:tc>
          <w:tcPr>
            <w:tcW w:w="992" w:type="dxa"/>
            <w:vMerge w:val="restart"/>
          </w:tcPr>
          <w:p w14:paraId="5CFB1232" w14:textId="77777777" w:rsidR="000D1F2C" w:rsidRPr="00A26C4B" w:rsidRDefault="000D1F2C" w:rsidP="003E10DE">
            <w:pPr>
              <w:jc w:val="both"/>
              <w:rPr>
                <w:rFonts w:cstheme="minorHAnsi"/>
                <w:lang w:val="it-IT"/>
              </w:rPr>
            </w:pPr>
            <w:r w:rsidRPr="00A26C4B">
              <w:rPr>
                <w:rFonts w:cstheme="minorHAnsi"/>
                <w:lang w:val="it-IT"/>
              </w:rPr>
              <w:t>AI 4.1 AI 5.2 DS1.3 DS1.6 DS2.4</w:t>
            </w:r>
          </w:p>
        </w:tc>
        <w:tc>
          <w:tcPr>
            <w:tcW w:w="6095" w:type="dxa"/>
          </w:tcPr>
          <w:p w14:paraId="26F5F5A3"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договорот/SLA јасно ги дефинира безбедносните барања:</w:t>
            </w:r>
          </w:p>
          <w:p w14:paraId="44DD3027" w14:textId="77777777" w:rsidR="000D1F2C" w:rsidRPr="00A26C4B" w:rsidRDefault="000D1F2C" w:rsidP="003E10DE">
            <w:pPr>
              <w:numPr>
                <w:ilvl w:val="0"/>
                <w:numId w:val="22"/>
              </w:numPr>
              <w:spacing w:after="240" w:line="360" w:lineRule="auto"/>
              <w:jc w:val="both"/>
              <w:rPr>
                <w:rFonts w:cstheme="minorHAnsi"/>
              </w:rPr>
            </w:pPr>
            <w:r w:rsidRPr="00A26C4B">
              <w:rPr>
                <w:rFonts w:cstheme="minorHAnsi"/>
              </w:rPr>
              <w:t>Мрежна безбедност?</w:t>
            </w:r>
          </w:p>
          <w:p w14:paraId="748D1C03" w14:textId="77777777" w:rsidR="000D1F2C" w:rsidRPr="00A26C4B" w:rsidRDefault="000D1F2C" w:rsidP="003E10DE">
            <w:pPr>
              <w:numPr>
                <w:ilvl w:val="0"/>
                <w:numId w:val="22"/>
              </w:numPr>
              <w:spacing w:after="240" w:line="360" w:lineRule="auto"/>
              <w:jc w:val="both"/>
              <w:rPr>
                <w:rFonts w:cstheme="minorHAnsi"/>
              </w:rPr>
            </w:pPr>
            <w:r w:rsidRPr="00A26C4B">
              <w:rPr>
                <w:rFonts w:cstheme="minorHAnsi"/>
              </w:rPr>
              <w:lastRenderedPageBreak/>
              <w:t>Физичка безбедност?</w:t>
            </w:r>
          </w:p>
          <w:p w14:paraId="647882BE" w14:textId="77777777" w:rsidR="000D1F2C" w:rsidRPr="00A26C4B" w:rsidRDefault="000D1F2C" w:rsidP="003E10DE">
            <w:pPr>
              <w:numPr>
                <w:ilvl w:val="0"/>
                <w:numId w:val="22"/>
              </w:numPr>
              <w:spacing w:after="240" w:line="360" w:lineRule="auto"/>
              <w:jc w:val="both"/>
              <w:rPr>
                <w:rFonts w:cstheme="minorHAnsi"/>
              </w:rPr>
            </w:pPr>
            <w:r w:rsidRPr="00A26C4B">
              <w:rPr>
                <w:rFonts w:cstheme="minorHAnsi"/>
              </w:rPr>
              <w:t>Антивирусна заштита?</w:t>
            </w:r>
          </w:p>
          <w:p w14:paraId="7E3CA356" w14:textId="77777777" w:rsidR="000D1F2C" w:rsidRPr="00A26C4B" w:rsidRDefault="000D1F2C" w:rsidP="003E10DE">
            <w:pPr>
              <w:numPr>
                <w:ilvl w:val="0"/>
                <w:numId w:val="22"/>
              </w:numPr>
              <w:spacing w:after="240" w:line="360" w:lineRule="auto"/>
              <w:jc w:val="both"/>
              <w:rPr>
                <w:rFonts w:cstheme="minorHAnsi"/>
              </w:rPr>
            </w:pPr>
            <w:r w:rsidRPr="00A26C4B">
              <w:rPr>
                <w:rFonts w:cstheme="minorHAnsi"/>
              </w:rPr>
              <w:t>Логички контроли за пристап?</w:t>
            </w:r>
          </w:p>
        </w:tc>
        <w:tc>
          <w:tcPr>
            <w:tcW w:w="1415" w:type="dxa"/>
          </w:tcPr>
          <w:p w14:paraId="77532528" w14:textId="77777777" w:rsidR="000D1F2C" w:rsidRPr="00557084" w:rsidRDefault="000D1F2C" w:rsidP="003E10DE">
            <w:pPr>
              <w:jc w:val="both"/>
              <w:rPr>
                <w:rFonts w:ascii="Arial" w:hAnsi="Arial" w:cs="Arial"/>
                <w:sz w:val="24"/>
                <w:szCs w:val="24"/>
              </w:rPr>
            </w:pPr>
          </w:p>
        </w:tc>
        <w:tc>
          <w:tcPr>
            <w:tcW w:w="2412" w:type="dxa"/>
            <w:vMerge/>
          </w:tcPr>
          <w:p w14:paraId="4BC566BE" w14:textId="77777777" w:rsidR="000D1F2C" w:rsidRPr="00557084" w:rsidRDefault="000D1F2C" w:rsidP="003E10DE">
            <w:pPr>
              <w:jc w:val="both"/>
              <w:rPr>
                <w:rFonts w:ascii="Arial" w:hAnsi="Arial" w:cs="Arial"/>
                <w:sz w:val="24"/>
                <w:szCs w:val="24"/>
              </w:rPr>
            </w:pPr>
          </w:p>
        </w:tc>
      </w:tr>
      <w:tr w:rsidR="000D1F2C" w:rsidRPr="00557084" w14:paraId="6A4BC0AF" w14:textId="77777777" w:rsidTr="003E10DE">
        <w:trPr>
          <w:cantSplit/>
          <w:trHeight w:val="2069"/>
        </w:trPr>
        <w:tc>
          <w:tcPr>
            <w:tcW w:w="426" w:type="dxa"/>
            <w:vMerge/>
          </w:tcPr>
          <w:p w14:paraId="6F9C5079" w14:textId="77777777" w:rsidR="000D1F2C" w:rsidRPr="00557084" w:rsidRDefault="000D1F2C" w:rsidP="003E10DE">
            <w:pPr>
              <w:jc w:val="both"/>
              <w:rPr>
                <w:rFonts w:ascii="Arial" w:hAnsi="Arial" w:cs="Arial"/>
                <w:i/>
                <w:sz w:val="24"/>
                <w:szCs w:val="24"/>
              </w:rPr>
            </w:pPr>
          </w:p>
        </w:tc>
        <w:tc>
          <w:tcPr>
            <w:tcW w:w="3402" w:type="dxa"/>
            <w:vMerge/>
          </w:tcPr>
          <w:p w14:paraId="5AC81BFB" w14:textId="77777777" w:rsidR="000D1F2C" w:rsidRPr="00A26C4B" w:rsidRDefault="000D1F2C" w:rsidP="003E10DE">
            <w:pPr>
              <w:jc w:val="both"/>
              <w:rPr>
                <w:rFonts w:cstheme="minorHAnsi"/>
                <w:i/>
              </w:rPr>
            </w:pPr>
          </w:p>
        </w:tc>
        <w:tc>
          <w:tcPr>
            <w:tcW w:w="992" w:type="dxa"/>
            <w:vMerge/>
          </w:tcPr>
          <w:p w14:paraId="49E646EC" w14:textId="77777777" w:rsidR="000D1F2C" w:rsidRPr="00A26C4B" w:rsidRDefault="000D1F2C" w:rsidP="003E10DE">
            <w:pPr>
              <w:jc w:val="both"/>
              <w:rPr>
                <w:rFonts w:cstheme="minorHAnsi"/>
              </w:rPr>
            </w:pPr>
          </w:p>
        </w:tc>
        <w:tc>
          <w:tcPr>
            <w:tcW w:w="6095" w:type="dxa"/>
          </w:tcPr>
          <w:p w14:paraId="223BA44D"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барањата за резервна копија на податоци се јасно дефинирани?</w:t>
            </w:r>
          </w:p>
          <w:p w14:paraId="651AEC45" w14:textId="0AAAD350"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се вклучени одредби за постапките за континуитет на работење</w:t>
            </w:r>
            <w:r w:rsidR="00BB5729">
              <w:rPr>
                <w:rFonts w:cstheme="minorHAnsi"/>
                <w:lang w:val="mk-MK"/>
              </w:rPr>
              <w:t>то</w:t>
            </w:r>
            <w:r w:rsidRPr="00A26C4B">
              <w:rPr>
                <w:rFonts w:cstheme="minorHAnsi"/>
              </w:rPr>
              <w:t>?</w:t>
            </w:r>
          </w:p>
          <w:p w14:paraId="54E70C26"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има клаузула за усогласеност со прописите за заштита на личните податоци?</w:t>
            </w:r>
          </w:p>
        </w:tc>
        <w:tc>
          <w:tcPr>
            <w:tcW w:w="1415" w:type="dxa"/>
          </w:tcPr>
          <w:p w14:paraId="3EC9FC06" w14:textId="77777777" w:rsidR="000D1F2C" w:rsidRPr="00557084" w:rsidRDefault="000D1F2C" w:rsidP="003E10DE">
            <w:pPr>
              <w:jc w:val="both"/>
              <w:rPr>
                <w:rFonts w:ascii="Arial" w:hAnsi="Arial" w:cs="Arial"/>
                <w:sz w:val="24"/>
                <w:szCs w:val="24"/>
              </w:rPr>
            </w:pPr>
          </w:p>
        </w:tc>
        <w:tc>
          <w:tcPr>
            <w:tcW w:w="2412" w:type="dxa"/>
            <w:vMerge/>
          </w:tcPr>
          <w:p w14:paraId="65D6536F" w14:textId="77777777" w:rsidR="000D1F2C" w:rsidRPr="00557084" w:rsidRDefault="000D1F2C" w:rsidP="003E10DE">
            <w:pPr>
              <w:jc w:val="both"/>
              <w:rPr>
                <w:rFonts w:ascii="Arial" w:hAnsi="Arial" w:cs="Arial"/>
                <w:sz w:val="24"/>
                <w:szCs w:val="24"/>
              </w:rPr>
            </w:pPr>
          </w:p>
        </w:tc>
      </w:tr>
      <w:tr w:rsidR="000D1F2C" w:rsidRPr="00557084" w14:paraId="1BB7BA23" w14:textId="77777777" w:rsidTr="003E10DE">
        <w:trPr>
          <w:cantSplit/>
          <w:trHeight w:val="1706"/>
        </w:trPr>
        <w:tc>
          <w:tcPr>
            <w:tcW w:w="426" w:type="dxa"/>
            <w:vMerge/>
          </w:tcPr>
          <w:p w14:paraId="772BE0F9" w14:textId="77777777" w:rsidR="000D1F2C" w:rsidRPr="00557084" w:rsidRDefault="000D1F2C" w:rsidP="003E10DE">
            <w:pPr>
              <w:jc w:val="both"/>
              <w:rPr>
                <w:rFonts w:ascii="Arial" w:hAnsi="Arial" w:cs="Arial"/>
                <w:i/>
                <w:sz w:val="24"/>
                <w:szCs w:val="24"/>
              </w:rPr>
            </w:pPr>
          </w:p>
        </w:tc>
        <w:tc>
          <w:tcPr>
            <w:tcW w:w="3402" w:type="dxa"/>
            <w:vMerge/>
          </w:tcPr>
          <w:p w14:paraId="6962A3C5" w14:textId="77777777" w:rsidR="000D1F2C" w:rsidRPr="00A26C4B" w:rsidRDefault="000D1F2C" w:rsidP="003E10DE">
            <w:pPr>
              <w:jc w:val="both"/>
              <w:rPr>
                <w:rFonts w:cstheme="minorHAnsi"/>
                <w:i/>
              </w:rPr>
            </w:pPr>
          </w:p>
        </w:tc>
        <w:tc>
          <w:tcPr>
            <w:tcW w:w="992" w:type="dxa"/>
            <w:vMerge/>
          </w:tcPr>
          <w:p w14:paraId="0831AB64" w14:textId="77777777" w:rsidR="000D1F2C" w:rsidRPr="00A26C4B" w:rsidRDefault="000D1F2C" w:rsidP="003E10DE">
            <w:pPr>
              <w:jc w:val="both"/>
              <w:rPr>
                <w:rFonts w:cstheme="minorHAnsi"/>
              </w:rPr>
            </w:pPr>
          </w:p>
        </w:tc>
        <w:tc>
          <w:tcPr>
            <w:tcW w:w="6095" w:type="dxa"/>
          </w:tcPr>
          <w:p w14:paraId="7488C13D"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договорот/SLA дава детален опис на услугата што треба да се обезбеди:</w:t>
            </w:r>
          </w:p>
          <w:p w14:paraId="3D6A3DEB" w14:textId="77777777" w:rsidR="000D1F2C" w:rsidRPr="00A26C4B" w:rsidRDefault="000D1F2C" w:rsidP="003E10DE">
            <w:pPr>
              <w:numPr>
                <w:ilvl w:val="0"/>
                <w:numId w:val="25"/>
              </w:numPr>
              <w:spacing w:after="240" w:line="360" w:lineRule="auto"/>
              <w:jc w:val="both"/>
              <w:rPr>
                <w:rFonts w:cstheme="minorHAnsi"/>
              </w:rPr>
            </w:pPr>
            <w:r w:rsidRPr="00A26C4B">
              <w:rPr>
                <w:rFonts w:cstheme="minorHAnsi"/>
              </w:rPr>
              <w:t>Барања за хардвер и софтвер?</w:t>
            </w:r>
          </w:p>
          <w:p w14:paraId="2FD6247B" w14:textId="77777777" w:rsidR="000D1F2C" w:rsidRPr="00A26C4B" w:rsidRDefault="000D1F2C" w:rsidP="003E10DE">
            <w:pPr>
              <w:numPr>
                <w:ilvl w:val="0"/>
                <w:numId w:val="25"/>
              </w:numPr>
              <w:spacing w:after="240" w:line="360" w:lineRule="auto"/>
              <w:jc w:val="both"/>
              <w:rPr>
                <w:rFonts w:cstheme="minorHAnsi"/>
              </w:rPr>
            </w:pPr>
            <w:r w:rsidRPr="00A26C4B">
              <w:rPr>
                <w:rFonts w:cstheme="minorHAnsi"/>
              </w:rPr>
              <w:t>Сервисна поддршка (пулт за помош, управување со инциденти, управување со проблеми)?</w:t>
            </w:r>
          </w:p>
          <w:p w14:paraId="454260CB" w14:textId="77777777" w:rsidR="000D1F2C" w:rsidRPr="00A26C4B" w:rsidRDefault="000D1F2C" w:rsidP="003E10DE">
            <w:pPr>
              <w:numPr>
                <w:ilvl w:val="0"/>
                <w:numId w:val="25"/>
              </w:numPr>
              <w:spacing w:after="240" w:line="360" w:lineRule="auto"/>
              <w:jc w:val="both"/>
              <w:rPr>
                <w:rFonts w:cstheme="minorHAnsi"/>
              </w:rPr>
            </w:pPr>
            <w:r w:rsidRPr="00A26C4B">
              <w:rPr>
                <w:rFonts w:cstheme="minorHAnsi"/>
              </w:rPr>
              <w:lastRenderedPageBreak/>
              <w:t>Управување со одржување и промени?</w:t>
            </w:r>
          </w:p>
          <w:p w14:paraId="1E882AFB" w14:textId="5D3461D5" w:rsidR="000D1F2C" w:rsidRPr="00A26C4B" w:rsidRDefault="000D1F2C" w:rsidP="003E10DE">
            <w:pPr>
              <w:numPr>
                <w:ilvl w:val="0"/>
                <w:numId w:val="25"/>
              </w:numPr>
              <w:spacing w:after="240" w:line="360" w:lineRule="auto"/>
              <w:jc w:val="both"/>
              <w:rPr>
                <w:rFonts w:cstheme="minorHAnsi"/>
              </w:rPr>
            </w:pPr>
            <w:r w:rsidRPr="00A26C4B">
              <w:rPr>
                <w:rFonts w:cstheme="minorHAnsi"/>
              </w:rPr>
              <w:t xml:space="preserve">Дали има потреба од </w:t>
            </w:r>
            <w:r w:rsidR="00BB5729">
              <w:rPr>
                <w:rFonts w:cstheme="minorHAnsi"/>
                <w:lang w:val="mk-MK"/>
              </w:rPr>
              <w:t>екипирање</w:t>
            </w:r>
            <w:r w:rsidRPr="00A26C4B">
              <w:rPr>
                <w:rFonts w:cstheme="minorHAnsi"/>
              </w:rPr>
              <w:t>за ИТ?</w:t>
            </w:r>
          </w:p>
        </w:tc>
        <w:tc>
          <w:tcPr>
            <w:tcW w:w="1415" w:type="dxa"/>
          </w:tcPr>
          <w:p w14:paraId="68E5B3DA" w14:textId="77777777" w:rsidR="000D1F2C" w:rsidRPr="00557084" w:rsidRDefault="000D1F2C" w:rsidP="003E10DE">
            <w:pPr>
              <w:jc w:val="both"/>
              <w:rPr>
                <w:rFonts w:ascii="Arial" w:hAnsi="Arial" w:cs="Arial"/>
                <w:sz w:val="24"/>
                <w:szCs w:val="24"/>
              </w:rPr>
            </w:pPr>
          </w:p>
          <w:p w14:paraId="4F3195C6" w14:textId="77777777" w:rsidR="000D1F2C" w:rsidRPr="00557084" w:rsidRDefault="000D1F2C" w:rsidP="003E10DE">
            <w:pPr>
              <w:jc w:val="both"/>
              <w:rPr>
                <w:rFonts w:ascii="Arial" w:hAnsi="Arial" w:cs="Arial"/>
                <w:sz w:val="24"/>
                <w:szCs w:val="24"/>
              </w:rPr>
            </w:pPr>
          </w:p>
          <w:p w14:paraId="3C4BB621" w14:textId="77777777" w:rsidR="000D1F2C" w:rsidRPr="00557084" w:rsidRDefault="000D1F2C" w:rsidP="003E10DE">
            <w:pPr>
              <w:jc w:val="both"/>
              <w:rPr>
                <w:rFonts w:ascii="Arial" w:hAnsi="Arial" w:cs="Arial"/>
                <w:sz w:val="24"/>
                <w:szCs w:val="24"/>
              </w:rPr>
            </w:pPr>
          </w:p>
        </w:tc>
        <w:tc>
          <w:tcPr>
            <w:tcW w:w="2412" w:type="dxa"/>
            <w:vMerge/>
          </w:tcPr>
          <w:p w14:paraId="3F96EABA" w14:textId="77777777" w:rsidR="000D1F2C" w:rsidRPr="00557084" w:rsidRDefault="000D1F2C" w:rsidP="003E10DE">
            <w:pPr>
              <w:jc w:val="both"/>
              <w:rPr>
                <w:rFonts w:ascii="Arial" w:hAnsi="Arial" w:cs="Arial"/>
                <w:sz w:val="24"/>
                <w:szCs w:val="24"/>
              </w:rPr>
            </w:pPr>
          </w:p>
        </w:tc>
      </w:tr>
      <w:tr w:rsidR="000D1F2C" w:rsidRPr="00557084" w14:paraId="29026EB9" w14:textId="77777777" w:rsidTr="003E10DE">
        <w:trPr>
          <w:cantSplit/>
          <w:trHeight w:val="3259"/>
        </w:trPr>
        <w:tc>
          <w:tcPr>
            <w:tcW w:w="426" w:type="dxa"/>
            <w:vMerge/>
          </w:tcPr>
          <w:p w14:paraId="726C9F03" w14:textId="77777777" w:rsidR="000D1F2C" w:rsidRPr="00557084" w:rsidRDefault="000D1F2C" w:rsidP="003E10DE">
            <w:pPr>
              <w:jc w:val="both"/>
              <w:rPr>
                <w:rFonts w:ascii="Arial" w:hAnsi="Arial" w:cs="Arial"/>
                <w:i/>
                <w:sz w:val="24"/>
                <w:szCs w:val="24"/>
              </w:rPr>
            </w:pPr>
          </w:p>
        </w:tc>
        <w:tc>
          <w:tcPr>
            <w:tcW w:w="3402" w:type="dxa"/>
            <w:vMerge/>
          </w:tcPr>
          <w:p w14:paraId="4C1D2F2C" w14:textId="77777777" w:rsidR="000D1F2C" w:rsidRPr="00A26C4B" w:rsidRDefault="000D1F2C" w:rsidP="003E10DE">
            <w:pPr>
              <w:jc w:val="both"/>
              <w:rPr>
                <w:rFonts w:cstheme="minorHAnsi"/>
                <w:i/>
              </w:rPr>
            </w:pPr>
          </w:p>
        </w:tc>
        <w:tc>
          <w:tcPr>
            <w:tcW w:w="992" w:type="dxa"/>
            <w:vMerge/>
          </w:tcPr>
          <w:p w14:paraId="16A79935" w14:textId="77777777" w:rsidR="000D1F2C" w:rsidRPr="00A26C4B" w:rsidRDefault="000D1F2C" w:rsidP="003E10DE">
            <w:pPr>
              <w:jc w:val="both"/>
              <w:rPr>
                <w:rFonts w:cstheme="minorHAnsi"/>
              </w:rPr>
            </w:pPr>
          </w:p>
        </w:tc>
        <w:tc>
          <w:tcPr>
            <w:tcW w:w="6095" w:type="dxa"/>
          </w:tcPr>
          <w:p w14:paraId="36AD4126" w14:textId="77777777" w:rsidR="000D1F2C" w:rsidRPr="00A26C4B" w:rsidRDefault="000D1F2C" w:rsidP="003E10DE">
            <w:pPr>
              <w:numPr>
                <w:ilvl w:val="0"/>
                <w:numId w:val="21"/>
              </w:numPr>
              <w:spacing w:after="240" w:line="360" w:lineRule="auto"/>
              <w:jc w:val="both"/>
              <w:rPr>
                <w:rFonts w:cstheme="minorHAnsi"/>
              </w:rPr>
            </w:pPr>
            <w:r w:rsidRPr="00A26C4B">
              <w:rPr>
                <w:rFonts w:cstheme="minorHAnsi"/>
              </w:rPr>
              <w:t>Дали договорот/SLA го вклучува/покрива следново:</w:t>
            </w:r>
          </w:p>
          <w:p w14:paraId="2FA91FCE"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Формално управување и законско одобрување?</w:t>
            </w:r>
          </w:p>
          <w:p w14:paraId="0635E2E1" w14:textId="7ABE612B" w:rsidR="000D1F2C" w:rsidRPr="00A26C4B" w:rsidRDefault="000D1F2C" w:rsidP="003E10DE">
            <w:pPr>
              <w:numPr>
                <w:ilvl w:val="0"/>
                <w:numId w:val="24"/>
              </w:numPr>
              <w:spacing w:after="240" w:line="360" w:lineRule="auto"/>
              <w:jc w:val="both"/>
              <w:rPr>
                <w:rFonts w:cstheme="minorHAnsi"/>
              </w:rPr>
            </w:pPr>
            <w:r w:rsidRPr="00A26C4B">
              <w:rPr>
                <w:rFonts w:cstheme="minorHAnsi"/>
              </w:rPr>
              <w:t xml:space="preserve">Трошоци, со спецификации за плаќање (вклучувајќи </w:t>
            </w:r>
            <w:r w:rsidR="003100DD">
              <w:rPr>
                <w:rFonts w:cstheme="minorHAnsi"/>
                <w:lang w:val="mk-MK"/>
              </w:rPr>
              <w:t>го</w:t>
            </w:r>
            <w:r w:rsidR="003100DD" w:rsidRPr="00A26C4B">
              <w:rPr>
                <w:rFonts w:cstheme="minorHAnsi"/>
              </w:rPr>
              <w:t xml:space="preserve"> </w:t>
            </w:r>
            <w:r w:rsidRPr="00A26C4B">
              <w:rPr>
                <w:rFonts w:cstheme="minorHAnsi"/>
              </w:rPr>
              <w:t>и</w:t>
            </w:r>
            <w:r w:rsidR="003100DD">
              <w:rPr>
                <w:rFonts w:cstheme="minorHAnsi"/>
                <w:lang w:val="mk-MK"/>
              </w:rPr>
              <w:t xml:space="preserve"> </w:t>
            </w:r>
            <w:r w:rsidR="009032BE">
              <w:rPr>
                <w:rFonts w:cstheme="minorHAnsi"/>
                <w:lang w:val="mk-MK"/>
              </w:rPr>
              <w:t>пери</w:t>
            </w:r>
            <w:r w:rsidR="00EA4768">
              <w:rPr>
                <w:rFonts w:cstheme="minorHAnsi"/>
                <w:lang w:val="mk-MK"/>
              </w:rPr>
              <w:t>о</w:t>
            </w:r>
            <w:r w:rsidR="009032BE">
              <w:rPr>
                <w:rFonts w:cstheme="minorHAnsi"/>
                <w:lang w:val="mk-MK"/>
              </w:rPr>
              <w:t>дот</w:t>
            </w:r>
            <w:r w:rsidRPr="00A26C4B">
              <w:rPr>
                <w:rFonts w:cstheme="minorHAnsi"/>
              </w:rPr>
              <w:t>)?</w:t>
            </w:r>
          </w:p>
          <w:p w14:paraId="5C4D7853" w14:textId="7BE9F237" w:rsidR="000D1F2C" w:rsidRPr="00A26C4B" w:rsidRDefault="000D1F2C" w:rsidP="003E10DE">
            <w:pPr>
              <w:numPr>
                <w:ilvl w:val="0"/>
                <w:numId w:val="24"/>
              </w:numPr>
              <w:spacing w:after="240" w:line="360" w:lineRule="auto"/>
              <w:jc w:val="both"/>
              <w:rPr>
                <w:rFonts w:cstheme="minorHAnsi"/>
              </w:rPr>
            </w:pPr>
            <w:r w:rsidRPr="00A26C4B">
              <w:rPr>
                <w:rFonts w:cstheme="minorHAnsi"/>
              </w:rPr>
              <w:t xml:space="preserve">Улогите и одговорностите на </w:t>
            </w:r>
            <w:r w:rsidR="009C7335">
              <w:rPr>
                <w:rFonts w:cstheme="minorHAnsi"/>
                <w:lang w:val="mk-MK"/>
              </w:rPr>
              <w:t>раководителите</w:t>
            </w:r>
            <w:r w:rsidRPr="00A26C4B">
              <w:rPr>
                <w:rFonts w:cstheme="minorHAnsi"/>
              </w:rPr>
              <w:t>?</w:t>
            </w:r>
          </w:p>
          <w:p w14:paraId="230DF6E6" w14:textId="1CA76CD9" w:rsidR="000D1F2C" w:rsidRPr="00A26C4B" w:rsidRDefault="000D1F2C" w:rsidP="003E10DE">
            <w:pPr>
              <w:numPr>
                <w:ilvl w:val="0"/>
                <w:numId w:val="24"/>
              </w:numPr>
              <w:spacing w:after="240" w:line="360" w:lineRule="auto"/>
              <w:jc w:val="both"/>
              <w:rPr>
                <w:rFonts w:cstheme="minorHAnsi"/>
              </w:rPr>
            </w:pPr>
            <w:r w:rsidRPr="00A26C4B">
              <w:rPr>
                <w:rFonts w:cstheme="minorHAnsi"/>
              </w:rPr>
              <w:t xml:space="preserve">Постапка и </w:t>
            </w:r>
            <w:r w:rsidR="00B62E44">
              <w:rPr>
                <w:rFonts w:cstheme="minorHAnsi"/>
                <w:lang w:val="mk-MK"/>
              </w:rPr>
              <w:t xml:space="preserve">зачестеноста </w:t>
            </w:r>
            <w:r w:rsidRPr="00A26C4B">
              <w:rPr>
                <w:rFonts w:cstheme="minorHAnsi"/>
              </w:rPr>
              <w:t>на комуникација со корисникот/</w:t>
            </w:r>
            <w:r w:rsidR="006A4F6C">
              <w:rPr>
                <w:rFonts w:cstheme="minorHAnsi"/>
                <w:lang w:val="mk-MK"/>
              </w:rPr>
              <w:t>давателот на услуги</w:t>
            </w:r>
            <w:r w:rsidRPr="00A26C4B">
              <w:rPr>
                <w:rFonts w:cstheme="minorHAnsi"/>
              </w:rPr>
              <w:t>т?</w:t>
            </w:r>
          </w:p>
          <w:p w14:paraId="69C59ADC"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Времетраење на договорот?</w:t>
            </w:r>
          </w:p>
          <w:p w14:paraId="5CD2EACC"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Процедури за решавање проблеми?</w:t>
            </w:r>
          </w:p>
          <w:p w14:paraId="22867E23"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Казни за неисполнување?</w:t>
            </w:r>
          </w:p>
          <w:p w14:paraId="1CA1B904"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lastRenderedPageBreak/>
              <w:t>Постапката за распуштање?</w:t>
            </w:r>
          </w:p>
          <w:p w14:paraId="0343A00E"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Постапката за измена на договорот?</w:t>
            </w:r>
          </w:p>
          <w:p w14:paraId="545FE525" w14:textId="67C897BD" w:rsidR="000D1F2C" w:rsidRPr="00A26C4B" w:rsidRDefault="000D1F2C" w:rsidP="003E10DE">
            <w:pPr>
              <w:numPr>
                <w:ilvl w:val="0"/>
                <w:numId w:val="24"/>
              </w:numPr>
              <w:spacing w:after="240" w:line="360" w:lineRule="auto"/>
              <w:jc w:val="both"/>
              <w:rPr>
                <w:rFonts w:cstheme="minorHAnsi"/>
              </w:rPr>
            </w:pPr>
            <w:r w:rsidRPr="00A26C4B">
              <w:rPr>
                <w:rFonts w:cstheme="minorHAnsi"/>
              </w:rPr>
              <w:t>Гаранции за необјавување</w:t>
            </w:r>
            <w:r w:rsidR="00A276DB">
              <w:rPr>
                <w:rFonts w:cstheme="minorHAnsi"/>
                <w:lang w:val="mk-MK"/>
              </w:rPr>
              <w:t>/неоткривање</w:t>
            </w:r>
            <w:r w:rsidRPr="00A26C4B">
              <w:rPr>
                <w:rFonts w:cstheme="minorHAnsi"/>
              </w:rPr>
              <w:t>?</w:t>
            </w:r>
          </w:p>
          <w:p w14:paraId="7DE68EC9" w14:textId="77777777" w:rsidR="000D1F2C" w:rsidRPr="00A26C4B" w:rsidRDefault="000D1F2C" w:rsidP="003E10DE">
            <w:pPr>
              <w:numPr>
                <w:ilvl w:val="0"/>
                <w:numId w:val="24"/>
              </w:numPr>
              <w:spacing w:after="240" w:line="360" w:lineRule="auto"/>
              <w:jc w:val="both"/>
              <w:rPr>
                <w:rFonts w:cstheme="minorHAnsi"/>
              </w:rPr>
            </w:pPr>
            <w:r w:rsidRPr="00A26C4B">
              <w:rPr>
                <w:rFonts w:cstheme="minorHAnsi"/>
              </w:rPr>
              <w:t>Право на пристап и право на ревизија?</w:t>
            </w:r>
          </w:p>
          <w:p w14:paraId="1100BDC4" w14:textId="77777777" w:rsidR="000D1F2C" w:rsidRPr="00A26C4B" w:rsidRDefault="000D1F2C" w:rsidP="003E10DE">
            <w:pPr>
              <w:jc w:val="both"/>
              <w:rPr>
                <w:rFonts w:cstheme="minorHAnsi"/>
              </w:rPr>
            </w:pPr>
          </w:p>
        </w:tc>
        <w:tc>
          <w:tcPr>
            <w:tcW w:w="1415" w:type="dxa"/>
          </w:tcPr>
          <w:p w14:paraId="647CCEB5" w14:textId="77777777" w:rsidR="000D1F2C" w:rsidRPr="00557084" w:rsidRDefault="000D1F2C" w:rsidP="003E10DE">
            <w:pPr>
              <w:jc w:val="both"/>
              <w:rPr>
                <w:rFonts w:ascii="Arial" w:hAnsi="Arial" w:cs="Arial"/>
                <w:sz w:val="24"/>
                <w:szCs w:val="24"/>
              </w:rPr>
            </w:pPr>
          </w:p>
        </w:tc>
        <w:tc>
          <w:tcPr>
            <w:tcW w:w="2412" w:type="dxa"/>
            <w:vMerge/>
          </w:tcPr>
          <w:p w14:paraId="2312F309" w14:textId="77777777" w:rsidR="000D1F2C" w:rsidRPr="00557084" w:rsidRDefault="000D1F2C" w:rsidP="003E10DE">
            <w:pPr>
              <w:jc w:val="both"/>
              <w:rPr>
                <w:rFonts w:ascii="Arial" w:hAnsi="Arial" w:cs="Arial"/>
                <w:sz w:val="24"/>
                <w:szCs w:val="24"/>
              </w:rPr>
            </w:pPr>
          </w:p>
        </w:tc>
      </w:tr>
      <w:tr w:rsidR="000D1F2C" w:rsidRPr="00557084" w14:paraId="7709DB75" w14:textId="77777777" w:rsidTr="003E10DE">
        <w:trPr>
          <w:cantSplit/>
          <w:trHeight w:val="4002"/>
        </w:trPr>
        <w:tc>
          <w:tcPr>
            <w:tcW w:w="426" w:type="dxa"/>
          </w:tcPr>
          <w:p w14:paraId="5D5E6980" w14:textId="77777777" w:rsidR="000D1F2C" w:rsidRPr="00557084" w:rsidRDefault="000D1F2C" w:rsidP="0071071D">
            <w:pPr>
              <w:jc w:val="both"/>
              <w:rPr>
                <w:rFonts w:ascii="Arial" w:hAnsi="Arial" w:cs="Arial"/>
                <w:i/>
                <w:sz w:val="24"/>
                <w:szCs w:val="24"/>
              </w:rPr>
            </w:pPr>
            <w:r w:rsidRPr="00557084">
              <w:rPr>
                <w:rFonts w:ascii="Arial" w:hAnsi="Arial" w:cs="Arial"/>
                <w:i/>
                <w:sz w:val="24"/>
                <w:szCs w:val="24"/>
              </w:rPr>
              <w:t>2.</w:t>
            </w:r>
          </w:p>
        </w:tc>
        <w:tc>
          <w:tcPr>
            <w:tcW w:w="3402" w:type="dxa"/>
          </w:tcPr>
          <w:p w14:paraId="0A02397B" w14:textId="4ED47CD5" w:rsidR="000D1F2C" w:rsidRPr="00A26C4B" w:rsidRDefault="000D1F2C" w:rsidP="0071071D">
            <w:pPr>
              <w:jc w:val="both"/>
              <w:rPr>
                <w:rFonts w:cstheme="minorHAnsi"/>
                <w:i/>
              </w:rPr>
            </w:pPr>
            <w:r w:rsidRPr="00A26C4B">
              <w:rPr>
                <w:rFonts w:cstheme="minorHAnsi"/>
                <w:b/>
                <w:i/>
              </w:rPr>
              <w:t xml:space="preserve">Цел на контролата: </w:t>
            </w:r>
            <w:r w:rsidRPr="00A26C4B">
              <w:rPr>
                <w:rFonts w:cstheme="minorHAnsi"/>
                <w:i/>
              </w:rPr>
              <w:t xml:space="preserve">Континуирано следење на одредени критериуми за </w:t>
            </w:r>
            <w:r w:rsidR="00A276DB">
              <w:rPr>
                <w:rFonts w:cstheme="minorHAnsi"/>
                <w:i/>
                <w:lang w:val="mk-MK"/>
              </w:rPr>
              <w:t>перформанси</w:t>
            </w:r>
            <w:r w:rsidR="0071071D">
              <w:rPr>
                <w:rFonts w:cstheme="minorHAnsi"/>
                <w:i/>
                <w:lang w:val="mk-MK"/>
              </w:rPr>
              <w:t xml:space="preserve"> </w:t>
            </w:r>
            <w:r w:rsidRPr="00A26C4B">
              <w:rPr>
                <w:rFonts w:cstheme="minorHAnsi"/>
                <w:i/>
              </w:rPr>
              <w:t xml:space="preserve">на ниво на услуга. Извештаите за постигнувањата на нивоата на услуги треба да се обезбедат во формат што е </w:t>
            </w:r>
            <w:r w:rsidR="00A276DB">
              <w:rPr>
                <w:rFonts w:cstheme="minorHAnsi"/>
                <w:i/>
                <w:lang w:val="mk-MK"/>
              </w:rPr>
              <w:t>разбирлив</w:t>
            </w:r>
            <w:r w:rsidRPr="00A26C4B">
              <w:rPr>
                <w:rFonts w:cstheme="minorHAnsi"/>
                <w:i/>
              </w:rPr>
              <w:t xml:space="preserve"> за засегнатите страни.</w:t>
            </w:r>
          </w:p>
          <w:p w14:paraId="1263DF54" w14:textId="77777777" w:rsidR="000D1F2C" w:rsidRPr="00A26C4B" w:rsidRDefault="000D1F2C" w:rsidP="0071071D">
            <w:pPr>
              <w:jc w:val="both"/>
              <w:rPr>
                <w:rFonts w:cstheme="minorHAnsi"/>
                <w:b/>
                <w:i/>
              </w:rPr>
            </w:pPr>
            <w:r w:rsidRPr="00A26C4B">
              <w:rPr>
                <w:rFonts w:cstheme="minorHAnsi"/>
                <w:b/>
                <w:i/>
              </w:rPr>
              <w:t xml:space="preserve">Референци за регулаторна рамка: </w:t>
            </w:r>
            <w:r w:rsidRPr="00A26C4B">
              <w:rPr>
                <w:rFonts w:cstheme="minorHAnsi"/>
                <w:i/>
              </w:rPr>
              <w:t>IR чл. 22а(1)(д);</w:t>
            </w:r>
            <w:r w:rsidRPr="00A26C4B">
              <w:rPr>
                <w:rFonts w:cstheme="minorHAnsi"/>
                <w:b/>
                <w:i/>
              </w:rPr>
              <w:t xml:space="preserve"> </w:t>
            </w:r>
            <w:r w:rsidRPr="00A26C4B">
              <w:rPr>
                <w:rFonts w:cstheme="minorHAnsi"/>
                <w:i/>
              </w:rPr>
              <w:t>ICS9 и ICS15</w:t>
            </w:r>
            <w:r w:rsidRPr="00A26C4B">
              <w:rPr>
                <w:rFonts w:cstheme="minorHAnsi"/>
                <w:b/>
                <w:i/>
              </w:rPr>
              <w:t xml:space="preserve"> </w:t>
            </w:r>
          </w:p>
          <w:p w14:paraId="1C7B6379" w14:textId="77777777" w:rsidR="000D1F2C" w:rsidRPr="00A26C4B" w:rsidRDefault="000D1F2C" w:rsidP="0071071D">
            <w:pPr>
              <w:jc w:val="both"/>
              <w:rPr>
                <w:rFonts w:cstheme="minorHAnsi"/>
                <w:i/>
              </w:rPr>
            </w:pPr>
            <w:r w:rsidRPr="00A26C4B">
              <w:rPr>
                <w:rFonts w:cstheme="minorHAnsi"/>
                <w:b/>
                <w:i/>
              </w:rPr>
              <w:t xml:space="preserve">Критериуми за поврзани информации: </w:t>
            </w:r>
            <w:r w:rsidRPr="00A26C4B">
              <w:rPr>
                <w:rFonts w:cstheme="minorHAnsi"/>
                <w:i/>
              </w:rPr>
              <w:t>Ефикасност и ефективност</w:t>
            </w:r>
          </w:p>
        </w:tc>
        <w:tc>
          <w:tcPr>
            <w:tcW w:w="992" w:type="dxa"/>
          </w:tcPr>
          <w:p w14:paraId="44A3D726" w14:textId="77777777" w:rsidR="000D1F2C" w:rsidRPr="00A26C4B" w:rsidRDefault="000D1F2C" w:rsidP="0071071D">
            <w:pPr>
              <w:jc w:val="both"/>
              <w:rPr>
                <w:rFonts w:cstheme="minorHAnsi"/>
              </w:rPr>
            </w:pPr>
            <w:r w:rsidRPr="00A26C4B">
              <w:rPr>
                <w:rFonts w:cstheme="minorHAnsi"/>
              </w:rPr>
              <w:t>DS1.5 ME1.4 ME1.5 ME1.6</w:t>
            </w:r>
          </w:p>
        </w:tc>
        <w:tc>
          <w:tcPr>
            <w:tcW w:w="6095" w:type="dxa"/>
          </w:tcPr>
          <w:p w14:paraId="5C819D80" w14:textId="77777777" w:rsidR="000D1F2C" w:rsidRPr="00A26C4B" w:rsidRDefault="000D1F2C" w:rsidP="0071071D">
            <w:pPr>
              <w:numPr>
                <w:ilvl w:val="0"/>
                <w:numId w:val="23"/>
              </w:numPr>
              <w:spacing w:after="240" w:line="360" w:lineRule="auto"/>
              <w:jc w:val="both"/>
              <w:rPr>
                <w:rFonts w:cstheme="minorHAnsi"/>
              </w:rPr>
            </w:pPr>
            <w:r w:rsidRPr="00A26C4B">
              <w:rPr>
                <w:rFonts w:cstheme="minorHAnsi"/>
              </w:rPr>
              <w:t>Дали договорот/SLA ги дефинира постапките за известување во однос на видот, содржината, зачестеноста и дистрибуцијата на извештаите?</w:t>
            </w:r>
          </w:p>
          <w:p w14:paraId="73842963" w14:textId="77777777" w:rsidR="000D1F2C" w:rsidRPr="00A26C4B" w:rsidRDefault="000D1F2C" w:rsidP="0071071D">
            <w:pPr>
              <w:numPr>
                <w:ilvl w:val="0"/>
                <w:numId w:val="23"/>
              </w:numPr>
              <w:spacing w:after="240" w:line="360" w:lineRule="auto"/>
              <w:jc w:val="both"/>
              <w:rPr>
                <w:rFonts w:cstheme="minorHAnsi"/>
              </w:rPr>
            </w:pPr>
            <w:r w:rsidRPr="00A26C4B">
              <w:rPr>
                <w:rFonts w:cstheme="minorHAnsi"/>
              </w:rPr>
              <w:t>Дали постои процедура за континуиран мониторинг и редовно известување за постигнувањето на целите?</w:t>
            </w:r>
          </w:p>
          <w:p w14:paraId="3034BEC4" w14:textId="77777777" w:rsidR="000D1F2C" w:rsidRPr="00A26C4B" w:rsidRDefault="000D1F2C" w:rsidP="0071071D">
            <w:pPr>
              <w:numPr>
                <w:ilvl w:val="0"/>
                <w:numId w:val="23"/>
              </w:numPr>
              <w:spacing w:after="240" w:line="360" w:lineRule="auto"/>
              <w:jc w:val="both"/>
              <w:rPr>
                <w:rFonts w:cstheme="minorHAnsi"/>
              </w:rPr>
            </w:pPr>
            <w:r w:rsidRPr="00A26C4B">
              <w:rPr>
                <w:rFonts w:cstheme="minorHAnsi"/>
              </w:rPr>
              <w:t>Дали се воспоставени формални критериуми за изведба за олеснување и мерење на постигнувањето на целите на SLA?</w:t>
            </w:r>
          </w:p>
          <w:p w14:paraId="72872C28" w14:textId="77777777" w:rsidR="000D1F2C" w:rsidRPr="00A26C4B" w:rsidRDefault="000D1F2C" w:rsidP="0071071D">
            <w:pPr>
              <w:jc w:val="both"/>
              <w:rPr>
                <w:rFonts w:cstheme="minorHAnsi"/>
              </w:rPr>
            </w:pPr>
            <w:r w:rsidRPr="00A26C4B">
              <w:rPr>
                <w:rFonts w:cstheme="minorHAnsi"/>
              </w:rPr>
              <w:br/>
            </w:r>
          </w:p>
        </w:tc>
        <w:tc>
          <w:tcPr>
            <w:tcW w:w="1415" w:type="dxa"/>
          </w:tcPr>
          <w:p w14:paraId="46B5FB42" w14:textId="77777777" w:rsidR="000D1F2C" w:rsidRPr="00A26C4B" w:rsidRDefault="000D1F2C" w:rsidP="0071071D">
            <w:pPr>
              <w:jc w:val="both"/>
              <w:rPr>
                <w:rFonts w:cstheme="minorHAnsi"/>
              </w:rPr>
            </w:pPr>
          </w:p>
        </w:tc>
        <w:tc>
          <w:tcPr>
            <w:tcW w:w="2412" w:type="dxa"/>
          </w:tcPr>
          <w:p w14:paraId="4E74EF36" w14:textId="77777777" w:rsidR="000D1F2C" w:rsidRPr="00A26C4B" w:rsidRDefault="000D1F2C" w:rsidP="0071071D">
            <w:pPr>
              <w:numPr>
                <w:ilvl w:val="0"/>
                <w:numId w:val="14"/>
              </w:numPr>
              <w:spacing w:after="240" w:line="360" w:lineRule="auto"/>
              <w:jc w:val="both"/>
              <w:rPr>
                <w:rFonts w:cstheme="minorHAnsi"/>
              </w:rPr>
            </w:pPr>
            <w:r w:rsidRPr="00A26C4B">
              <w:rPr>
                <w:rFonts w:cstheme="minorHAnsi"/>
              </w:rPr>
              <w:t>Извештаи од мониторинг</w:t>
            </w:r>
          </w:p>
        </w:tc>
      </w:tr>
    </w:tbl>
    <w:p w14:paraId="06FF6B11" w14:textId="77777777" w:rsidR="00156031" w:rsidRPr="00156031" w:rsidRDefault="00156031" w:rsidP="00156031">
      <w:pPr>
        <w:jc w:val="both"/>
        <w:rPr>
          <w:lang w:val="ru-RU"/>
        </w:rPr>
      </w:pPr>
      <w:r w:rsidRPr="00156031">
        <w:rPr>
          <w:lang w:val="ru-RU"/>
        </w:rPr>
        <w:lastRenderedPageBreak/>
        <w:t>ЗАВРШНИ ЗАБЕЛЕШКИ</w:t>
      </w:r>
    </w:p>
    <w:p w14:paraId="0FBB0DF2" w14:textId="3FB4EE54" w:rsidR="00156031" w:rsidRPr="00156031" w:rsidRDefault="00156031" w:rsidP="00156031">
      <w:pPr>
        <w:jc w:val="both"/>
        <w:rPr>
          <w:lang w:val="ru-RU"/>
        </w:rPr>
      </w:pPr>
      <w:r w:rsidRPr="00156031">
        <w:rPr>
          <w:lang w:val="ru-RU"/>
        </w:rPr>
        <w:t xml:space="preserve">Ажурирањето на ова упатство  е во надлежност на Сектор за централна хармонизација на системот на внатрешна финансиска контрола во јавниот сектор (Централната единица за хармонизација) при Министерството за финансии. Оваа верзија на упатството Централната единица за хармонизација го подготви во сосработка со експертите ангажирани во рамки на </w:t>
      </w:r>
      <w:r w:rsidR="00874C50">
        <w:rPr>
          <w:lang w:val="mk-MK"/>
        </w:rPr>
        <w:t xml:space="preserve">твининиг </w:t>
      </w:r>
      <w:r w:rsidRPr="00156031">
        <w:rPr>
          <w:lang w:val="ru-RU"/>
        </w:rPr>
        <w:t xml:space="preserve">проектот </w:t>
      </w:r>
      <w:r w:rsidR="00874C50" w:rsidRPr="00874C50">
        <w:t>“Зајакнување на функциите на буџетско планирање, извршување и внатрешна контрола”</w:t>
      </w:r>
      <w:r w:rsidR="00A422EB">
        <w:rPr>
          <w:lang w:val="mk-MK"/>
        </w:rPr>
        <w:t>.</w:t>
      </w:r>
      <w:r w:rsidRPr="00156031">
        <w:rPr>
          <w:lang w:val="ru-RU"/>
        </w:rPr>
        <w:t xml:space="preserve"> </w:t>
      </w:r>
      <w:r w:rsidR="00A422EB" w:rsidRPr="00A422EB">
        <w:t>Проектот е финансиран од Европската Унија, преку Националната ИПА Програма за 2018 г.</w:t>
      </w:r>
    </w:p>
    <w:p w14:paraId="0CF26FA6" w14:textId="77777777" w:rsidR="00156031" w:rsidRPr="00156031" w:rsidRDefault="00156031" w:rsidP="00156031">
      <w:pPr>
        <w:jc w:val="both"/>
        <w:rPr>
          <w:lang w:val="ru-RU"/>
        </w:rPr>
      </w:pPr>
    </w:p>
    <w:p w14:paraId="4BB1EAC0" w14:textId="77777777" w:rsidR="00156031" w:rsidRPr="00156031" w:rsidRDefault="00156031" w:rsidP="00156031">
      <w:pPr>
        <w:jc w:val="both"/>
        <w:rPr>
          <w:lang w:val="ru-RU"/>
        </w:rPr>
      </w:pPr>
    </w:p>
    <w:p w14:paraId="0387B17A" w14:textId="3C62E5B2" w:rsidR="00156031" w:rsidRPr="00156031" w:rsidRDefault="007D5193" w:rsidP="00156031">
      <w:pPr>
        <w:jc w:val="both"/>
        <w:rPr>
          <w:lang w:val="ru-RU"/>
        </w:rPr>
      </w:pPr>
      <w:r>
        <w:rPr>
          <w:noProof/>
          <w:lang w:val="mk-MK"/>
        </w:rPr>
        <mc:AlternateContent>
          <mc:Choice Requires="wpg">
            <w:drawing>
              <wp:anchor distT="0" distB="0" distL="114300" distR="114300" simplePos="0" relativeHeight="251663360" behindDoc="0" locked="0" layoutInCell="1" allowOverlap="1" wp14:anchorId="3912AA8B" wp14:editId="5995107F">
                <wp:simplePos x="0" y="0"/>
                <wp:positionH relativeFrom="page">
                  <wp:posOffset>543464</wp:posOffset>
                </wp:positionH>
                <wp:positionV relativeFrom="paragraph">
                  <wp:posOffset>8147</wp:posOffset>
                </wp:positionV>
                <wp:extent cx="864235" cy="576580"/>
                <wp:effectExtent l="0" t="0" r="0" b="0"/>
                <wp:wrapThrough wrapText="bothSides">
                  <wp:wrapPolygon edited="0">
                    <wp:start x="0" y="0"/>
                    <wp:lineTo x="0" y="20696"/>
                    <wp:lineTo x="20949" y="20696"/>
                    <wp:lineTo x="20949" y="0"/>
                    <wp:lineTo x="0" y="0"/>
                  </wp:wrapPolygon>
                </wp:wrapThrough>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576580"/>
                          <a:chOff x="1191" y="29"/>
                          <a:chExt cx="1361" cy="908"/>
                        </a:xfrm>
                      </wpg:grpSpPr>
                      <wps:wsp>
                        <wps:cNvPr id="7" name="Rectangle 875"/>
                        <wps:cNvSpPr>
                          <a:spLocks noChangeArrowheads="1"/>
                        </wps:cNvSpPr>
                        <wps:spPr bwMode="auto">
                          <a:xfrm>
                            <a:off x="1190" y="28"/>
                            <a:ext cx="1361" cy="90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76"/>
                        <wps:cNvSpPr>
                          <a:spLocks/>
                        </wps:cNvSpPr>
                        <wps:spPr bwMode="auto">
                          <a:xfrm>
                            <a:off x="1520" y="129"/>
                            <a:ext cx="660" cy="696"/>
                          </a:xfrm>
                          <a:custGeom>
                            <a:avLst/>
                            <a:gdLst>
                              <a:gd name="T0" fmla="*/ 59 w 660"/>
                              <a:gd name="T1" fmla="*/ 467 h 696"/>
                              <a:gd name="T2" fmla="*/ 36 w 660"/>
                              <a:gd name="T3" fmla="*/ 467 h 696"/>
                              <a:gd name="T4" fmla="*/ 29 w 660"/>
                              <a:gd name="T5" fmla="*/ 488 h 696"/>
                              <a:gd name="T6" fmla="*/ 47 w 660"/>
                              <a:gd name="T7" fmla="*/ 502 h 696"/>
                              <a:gd name="T8" fmla="*/ 66 w 660"/>
                              <a:gd name="T9" fmla="*/ 488 h 696"/>
                              <a:gd name="T10" fmla="*/ 136 w 660"/>
                              <a:gd name="T11" fmla="*/ 618 h 696"/>
                              <a:gd name="T12" fmla="*/ 88 w 660"/>
                              <a:gd name="T13" fmla="*/ 583 h 696"/>
                              <a:gd name="T14" fmla="*/ 40 w 660"/>
                              <a:gd name="T15" fmla="*/ 618 h 696"/>
                              <a:gd name="T16" fmla="*/ 59 w 660"/>
                              <a:gd name="T17" fmla="*/ 674 h 696"/>
                              <a:gd name="T18" fmla="*/ 118 w 660"/>
                              <a:gd name="T19" fmla="*/ 674 h 696"/>
                              <a:gd name="T20" fmla="*/ 136 w 660"/>
                              <a:gd name="T21" fmla="*/ 618 h 696"/>
                              <a:gd name="T22" fmla="*/ 211 w 660"/>
                              <a:gd name="T23" fmla="*/ 728 h 696"/>
                              <a:gd name="T24" fmla="*/ 188 w 660"/>
                              <a:gd name="T25" fmla="*/ 728 h 696"/>
                              <a:gd name="T26" fmla="*/ 181 w 660"/>
                              <a:gd name="T27" fmla="*/ 750 h 696"/>
                              <a:gd name="T28" fmla="*/ 199 w 660"/>
                              <a:gd name="T29" fmla="*/ 763 h 696"/>
                              <a:gd name="T30" fmla="*/ 218 w 660"/>
                              <a:gd name="T31" fmla="*/ 750 h 696"/>
                              <a:gd name="T32" fmla="*/ 398 w 660"/>
                              <a:gd name="T33" fmla="*/ 769 h 696"/>
                              <a:gd name="T34" fmla="*/ 350 w 660"/>
                              <a:gd name="T35" fmla="*/ 734 h 696"/>
                              <a:gd name="T36" fmla="*/ 302 w 660"/>
                              <a:gd name="T37" fmla="*/ 769 h 696"/>
                              <a:gd name="T38" fmla="*/ 320 w 660"/>
                              <a:gd name="T39" fmla="*/ 826 h 696"/>
                              <a:gd name="T40" fmla="*/ 379 w 660"/>
                              <a:gd name="T41" fmla="*/ 826 h 696"/>
                              <a:gd name="T42" fmla="*/ 398 w 660"/>
                              <a:gd name="T43" fmla="*/ 769 h 696"/>
                              <a:gd name="T44" fmla="*/ 361 w 660"/>
                              <a:gd name="T45" fmla="*/ 165 h 696"/>
                              <a:gd name="T46" fmla="*/ 339 w 660"/>
                              <a:gd name="T47" fmla="*/ 165 h 696"/>
                              <a:gd name="T48" fmla="*/ 332 w 660"/>
                              <a:gd name="T49" fmla="*/ 186 h 696"/>
                              <a:gd name="T50" fmla="*/ 350 w 660"/>
                              <a:gd name="T51" fmla="*/ 199 h 696"/>
                              <a:gd name="T52" fmla="*/ 368 w 660"/>
                              <a:gd name="T53" fmla="*/ 186 h 696"/>
                              <a:gd name="T54" fmla="*/ 550 w 660"/>
                              <a:gd name="T55" fmla="*/ 728 h 696"/>
                              <a:gd name="T56" fmla="*/ 502 w 660"/>
                              <a:gd name="T57" fmla="*/ 694 h 696"/>
                              <a:gd name="T58" fmla="*/ 454 w 660"/>
                              <a:gd name="T59" fmla="*/ 728 h 696"/>
                              <a:gd name="T60" fmla="*/ 472 w 660"/>
                              <a:gd name="T61" fmla="*/ 785 h 696"/>
                              <a:gd name="T62" fmla="*/ 532 w 660"/>
                              <a:gd name="T63" fmla="*/ 785 h 696"/>
                              <a:gd name="T64" fmla="*/ 550 w 660"/>
                              <a:gd name="T65" fmla="*/ 728 h 696"/>
                              <a:gd name="T66" fmla="*/ 623 w 660"/>
                              <a:gd name="T67" fmla="*/ 618 h 696"/>
                              <a:gd name="T68" fmla="*/ 600 w 660"/>
                              <a:gd name="T69" fmla="*/ 618 h 696"/>
                              <a:gd name="T70" fmla="*/ 593 w 660"/>
                              <a:gd name="T71" fmla="*/ 639 h 696"/>
                              <a:gd name="T72" fmla="*/ 611 w 660"/>
                              <a:gd name="T73" fmla="*/ 652 h 696"/>
                              <a:gd name="T74" fmla="*/ 630 w 660"/>
                              <a:gd name="T75" fmla="*/ 639 h 69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60" h="696">
                                <a:moveTo>
                                  <a:pt x="95" y="337"/>
                                </a:moveTo>
                                <a:lnTo>
                                  <a:pt x="59" y="337"/>
                                </a:lnTo>
                                <a:lnTo>
                                  <a:pt x="47" y="302"/>
                                </a:lnTo>
                                <a:lnTo>
                                  <a:pt x="36" y="337"/>
                                </a:lnTo>
                                <a:lnTo>
                                  <a:pt x="0" y="337"/>
                                </a:lnTo>
                                <a:lnTo>
                                  <a:pt x="29" y="358"/>
                                </a:lnTo>
                                <a:lnTo>
                                  <a:pt x="18" y="393"/>
                                </a:lnTo>
                                <a:lnTo>
                                  <a:pt x="47" y="372"/>
                                </a:lnTo>
                                <a:lnTo>
                                  <a:pt x="77" y="393"/>
                                </a:lnTo>
                                <a:lnTo>
                                  <a:pt x="66" y="358"/>
                                </a:lnTo>
                                <a:lnTo>
                                  <a:pt x="95" y="337"/>
                                </a:lnTo>
                                <a:close/>
                                <a:moveTo>
                                  <a:pt x="136" y="488"/>
                                </a:moveTo>
                                <a:lnTo>
                                  <a:pt x="100" y="488"/>
                                </a:lnTo>
                                <a:lnTo>
                                  <a:pt x="88" y="453"/>
                                </a:lnTo>
                                <a:lnTo>
                                  <a:pt x="77" y="488"/>
                                </a:lnTo>
                                <a:lnTo>
                                  <a:pt x="40" y="488"/>
                                </a:lnTo>
                                <a:lnTo>
                                  <a:pt x="70" y="509"/>
                                </a:lnTo>
                                <a:lnTo>
                                  <a:pt x="59" y="544"/>
                                </a:lnTo>
                                <a:lnTo>
                                  <a:pt x="88" y="522"/>
                                </a:lnTo>
                                <a:lnTo>
                                  <a:pt x="118" y="544"/>
                                </a:lnTo>
                                <a:lnTo>
                                  <a:pt x="107" y="509"/>
                                </a:lnTo>
                                <a:lnTo>
                                  <a:pt x="136" y="488"/>
                                </a:lnTo>
                                <a:close/>
                                <a:moveTo>
                                  <a:pt x="247" y="598"/>
                                </a:moveTo>
                                <a:lnTo>
                                  <a:pt x="211" y="598"/>
                                </a:lnTo>
                                <a:lnTo>
                                  <a:pt x="199" y="564"/>
                                </a:lnTo>
                                <a:lnTo>
                                  <a:pt x="188" y="598"/>
                                </a:lnTo>
                                <a:lnTo>
                                  <a:pt x="151" y="598"/>
                                </a:lnTo>
                                <a:lnTo>
                                  <a:pt x="181" y="620"/>
                                </a:lnTo>
                                <a:lnTo>
                                  <a:pt x="170" y="655"/>
                                </a:lnTo>
                                <a:lnTo>
                                  <a:pt x="199" y="633"/>
                                </a:lnTo>
                                <a:lnTo>
                                  <a:pt x="229" y="655"/>
                                </a:lnTo>
                                <a:lnTo>
                                  <a:pt x="218" y="620"/>
                                </a:lnTo>
                                <a:lnTo>
                                  <a:pt x="247" y="598"/>
                                </a:lnTo>
                                <a:close/>
                                <a:moveTo>
                                  <a:pt x="398" y="639"/>
                                </a:moveTo>
                                <a:lnTo>
                                  <a:pt x="361" y="639"/>
                                </a:lnTo>
                                <a:lnTo>
                                  <a:pt x="350" y="604"/>
                                </a:lnTo>
                                <a:lnTo>
                                  <a:pt x="339" y="639"/>
                                </a:lnTo>
                                <a:lnTo>
                                  <a:pt x="302" y="639"/>
                                </a:lnTo>
                                <a:lnTo>
                                  <a:pt x="332" y="661"/>
                                </a:lnTo>
                                <a:lnTo>
                                  <a:pt x="320" y="696"/>
                                </a:lnTo>
                                <a:lnTo>
                                  <a:pt x="350" y="674"/>
                                </a:lnTo>
                                <a:lnTo>
                                  <a:pt x="379" y="696"/>
                                </a:lnTo>
                                <a:lnTo>
                                  <a:pt x="368" y="661"/>
                                </a:lnTo>
                                <a:lnTo>
                                  <a:pt x="398" y="639"/>
                                </a:lnTo>
                                <a:close/>
                                <a:moveTo>
                                  <a:pt x="398" y="35"/>
                                </a:moveTo>
                                <a:lnTo>
                                  <a:pt x="361" y="35"/>
                                </a:lnTo>
                                <a:lnTo>
                                  <a:pt x="350" y="0"/>
                                </a:lnTo>
                                <a:lnTo>
                                  <a:pt x="339" y="35"/>
                                </a:lnTo>
                                <a:lnTo>
                                  <a:pt x="302" y="35"/>
                                </a:lnTo>
                                <a:lnTo>
                                  <a:pt x="332" y="56"/>
                                </a:lnTo>
                                <a:lnTo>
                                  <a:pt x="320" y="91"/>
                                </a:lnTo>
                                <a:lnTo>
                                  <a:pt x="350" y="69"/>
                                </a:lnTo>
                                <a:lnTo>
                                  <a:pt x="379" y="91"/>
                                </a:lnTo>
                                <a:lnTo>
                                  <a:pt x="368" y="56"/>
                                </a:lnTo>
                                <a:lnTo>
                                  <a:pt x="398" y="35"/>
                                </a:lnTo>
                                <a:close/>
                                <a:moveTo>
                                  <a:pt x="550" y="598"/>
                                </a:moveTo>
                                <a:lnTo>
                                  <a:pt x="513" y="598"/>
                                </a:lnTo>
                                <a:lnTo>
                                  <a:pt x="502" y="564"/>
                                </a:lnTo>
                                <a:lnTo>
                                  <a:pt x="491" y="598"/>
                                </a:lnTo>
                                <a:lnTo>
                                  <a:pt x="454" y="598"/>
                                </a:lnTo>
                                <a:lnTo>
                                  <a:pt x="484" y="620"/>
                                </a:lnTo>
                                <a:lnTo>
                                  <a:pt x="472" y="655"/>
                                </a:lnTo>
                                <a:lnTo>
                                  <a:pt x="502" y="633"/>
                                </a:lnTo>
                                <a:lnTo>
                                  <a:pt x="532" y="655"/>
                                </a:lnTo>
                                <a:lnTo>
                                  <a:pt x="520" y="620"/>
                                </a:lnTo>
                                <a:lnTo>
                                  <a:pt x="550" y="598"/>
                                </a:lnTo>
                                <a:close/>
                                <a:moveTo>
                                  <a:pt x="659" y="488"/>
                                </a:moveTo>
                                <a:lnTo>
                                  <a:pt x="623" y="488"/>
                                </a:lnTo>
                                <a:lnTo>
                                  <a:pt x="611" y="453"/>
                                </a:lnTo>
                                <a:lnTo>
                                  <a:pt x="600" y="488"/>
                                </a:lnTo>
                                <a:lnTo>
                                  <a:pt x="563" y="488"/>
                                </a:lnTo>
                                <a:lnTo>
                                  <a:pt x="593" y="509"/>
                                </a:lnTo>
                                <a:lnTo>
                                  <a:pt x="582" y="544"/>
                                </a:lnTo>
                                <a:lnTo>
                                  <a:pt x="611" y="522"/>
                                </a:lnTo>
                                <a:lnTo>
                                  <a:pt x="641" y="544"/>
                                </a:lnTo>
                                <a:lnTo>
                                  <a:pt x="630" y="509"/>
                                </a:lnTo>
                                <a:lnTo>
                                  <a:pt x="659" y="488"/>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8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1" y="170"/>
                            <a:ext cx="206" cy="203"/>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878"/>
                        <wps:cNvSpPr>
                          <a:spLocks/>
                        </wps:cNvSpPr>
                        <wps:spPr bwMode="auto">
                          <a:xfrm>
                            <a:off x="2126" y="432"/>
                            <a:ext cx="96" cy="92"/>
                          </a:xfrm>
                          <a:custGeom>
                            <a:avLst/>
                            <a:gdLst>
                              <a:gd name="T0" fmla="*/ 48 w 96"/>
                              <a:gd name="T1" fmla="*/ 432 h 92"/>
                              <a:gd name="T2" fmla="*/ 36 w 96"/>
                              <a:gd name="T3" fmla="*/ 467 h 92"/>
                              <a:gd name="T4" fmla="*/ 0 w 96"/>
                              <a:gd name="T5" fmla="*/ 467 h 92"/>
                              <a:gd name="T6" fmla="*/ 29 w 96"/>
                              <a:gd name="T7" fmla="*/ 488 h 92"/>
                              <a:gd name="T8" fmla="*/ 18 w 96"/>
                              <a:gd name="T9" fmla="*/ 523 h 92"/>
                              <a:gd name="T10" fmla="*/ 48 w 96"/>
                              <a:gd name="T11" fmla="*/ 502 h 92"/>
                              <a:gd name="T12" fmla="*/ 77 w 96"/>
                              <a:gd name="T13" fmla="*/ 523 h 92"/>
                              <a:gd name="T14" fmla="*/ 66 w 96"/>
                              <a:gd name="T15" fmla="*/ 488 h 92"/>
                              <a:gd name="T16" fmla="*/ 96 w 96"/>
                              <a:gd name="T17" fmla="*/ 467 h 92"/>
                              <a:gd name="T18" fmla="*/ 59 w 96"/>
                              <a:gd name="T19" fmla="*/ 467 h 92"/>
                              <a:gd name="T20" fmla="*/ 48 w 96"/>
                              <a:gd name="T21" fmla="*/ 432 h 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6" h="92">
                                <a:moveTo>
                                  <a:pt x="48" y="0"/>
                                </a:moveTo>
                                <a:lnTo>
                                  <a:pt x="36" y="35"/>
                                </a:lnTo>
                                <a:lnTo>
                                  <a:pt x="0" y="35"/>
                                </a:lnTo>
                                <a:lnTo>
                                  <a:pt x="29" y="56"/>
                                </a:lnTo>
                                <a:lnTo>
                                  <a:pt x="18" y="91"/>
                                </a:lnTo>
                                <a:lnTo>
                                  <a:pt x="48" y="70"/>
                                </a:lnTo>
                                <a:lnTo>
                                  <a:pt x="77" y="91"/>
                                </a:lnTo>
                                <a:lnTo>
                                  <a:pt x="66" y="56"/>
                                </a:lnTo>
                                <a:lnTo>
                                  <a:pt x="96" y="35"/>
                                </a:lnTo>
                                <a:lnTo>
                                  <a:pt x="59" y="35"/>
                                </a:lnTo>
                                <a:lnTo>
                                  <a:pt x="48"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8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74" y="170"/>
                            <a:ext cx="207" cy="2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78DB76" id="Group 1" o:spid="_x0000_s1026" style="position:absolute;margin-left:42.8pt;margin-top:.65pt;width:68.05pt;height:45.4pt;z-index:251663360;mso-position-horizontal-relative:page" coordorigin="1191,29" coordsize="136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">
                <v:rect id="Rectangle 875" o:spid="_x0000_s1027" style="position:absolute;left:1190;top:28;width:1361;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" fillcolor="#034ea2" stroked="f"/>
                <v:shape id="AutoShape 876" o:spid="_x0000_s1028" style="position:absolute;left:1520;top:129;width:660;height:696;visibility:visible;mso-wrap-style:square;v-text-anchor:top" coordsize="66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" path="m95,337r-36,l47,302,36,337,,337r29,21l18,393,47,372r30,21l66,358,95,337xm136,488r-36,l88,453,77,488r-37,l70,509,59,544,88,522r30,22l107,509r29,-21xm247,598r-36,l199,564r-11,34l151,598r30,22l170,655r29,-22l229,655,218,620r29,-22xm398,639r-37,l350,604r-11,35l302,639r30,22l320,696r30,-22l379,696,368,661r30,-22xm398,35r-37,l350,,339,35r-37,l332,56,320,91,350,69r29,22l368,56,398,35xm550,598r-37,l502,564r-11,34l454,598r30,22l472,655r30,-22l532,655,520,620r30,-22xm659,488r-36,l611,453r-11,35l563,488r30,21l582,544r29,-22l641,544,630,509r29,-21xe" fillcolor="#fff200" stroked="f">
                  <v:path arrowok="t" o:connecttype="custom" o:connectlocs="59,467;36,467;29,488;47,502;66,488;136,618;88,583;40,618;59,674;118,674;136,618;211,728;188,728;181,750;199,763;218,750;398,769;350,734;302,769;320,826;379,826;398,769;361,165;339,165;332,186;350,199;368,186;550,728;502,694;454,728;472,785;532,785;550,728;623,618;600,618;593,639;611,652;630,639" o:connectangles="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7" o:spid="_x0000_s1029" type="#_x0000_t75" style="position:absolute;left:1561;top:170;width:2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">
                  <v:imagedata r:id="rId14" o:title=""/>
                </v:shape>
                <v:shape id="Freeform 878" o:spid="_x0000_s1030" style="position:absolute;left:2126;top:432;width:96;height:92;visibility:visible;mso-wrap-style:square;v-text-anchor:top" coordsize="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" path="m48,l36,35,,35,29,56,18,91,48,70,77,91,66,56,96,35r-37,l48,xe" fillcolor="#fff200" stroked="f">
                  <v:path arrowok="t" o:connecttype="custom" o:connectlocs="48,432;36,467;0,467;29,488;18,523;48,502;77,523;66,488;96,467;59,467;48,432" o:connectangles="0,0,0,0,0,0,0,0,0,0,0"/>
                </v:shape>
                <v:shape id="Picture 879" o:spid="_x0000_s1031" type="#_x0000_t75" style="position:absolute;left:1974;top:170;width:207;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">
                  <v:imagedata r:id="rId15" o:title=""/>
                </v:shape>
                <w10:wrap type="through" anchorx="page"/>
              </v:group>
            </w:pict>
          </mc:Fallback>
        </mc:AlternateContent>
      </w:r>
      <w:r w:rsidR="00156031" w:rsidRPr="00156031">
        <w:rPr>
          <w:lang w:val="ru-RU"/>
        </w:rPr>
        <w:t xml:space="preserve">Оваа публикација е изработена со финансиска поддршка на Европската Унија. Нејзината содржина е единствена одговорност на авторот. Изразените ставови нужно не се смета дека го одразуваат официјалното мислење на Европската Унија. </w:t>
      </w:r>
    </w:p>
    <w:p w14:paraId="07B0541D" w14:textId="77777777" w:rsidR="00156031" w:rsidRPr="00156031" w:rsidRDefault="00156031" w:rsidP="00156031">
      <w:pPr>
        <w:jc w:val="both"/>
        <w:rPr>
          <w:lang w:val="ru-RU"/>
        </w:rPr>
      </w:pPr>
    </w:p>
    <w:p w14:paraId="35222B49" w14:textId="2BEEE622" w:rsidR="00C02C84" w:rsidRPr="000F7010" w:rsidRDefault="00C02C84" w:rsidP="00156031">
      <w:pPr>
        <w:jc w:val="both"/>
        <w:rPr>
          <w:lang w:val="ru-RU"/>
        </w:rPr>
      </w:pPr>
    </w:p>
    <w:sectPr w:rsidR="00C02C84" w:rsidRPr="000F7010" w:rsidSect="00C21352">
      <w:pgSz w:w="16838" w:h="11906" w:orient="landscape"/>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29E0" w14:textId="77777777" w:rsidR="00A95089" w:rsidRDefault="00A95089" w:rsidP="006E0055">
      <w:pPr>
        <w:spacing w:after="0" w:line="240" w:lineRule="auto"/>
      </w:pPr>
      <w:r>
        <w:separator/>
      </w:r>
    </w:p>
  </w:endnote>
  <w:endnote w:type="continuationSeparator" w:id="0">
    <w:p w14:paraId="6639E06D" w14:textId="77777777" w:rsidR="00A95089" w:rsidRDefault="00A95089" w:rsidP="006E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335947"/>
      <w:docPartObj>
        <w:docPartGallery w:val="Page Numbers (Bottom of Page)"/>
        <w:docPartUnique/>
      </w:docPartObj>
    </w:sdtPr>
    <w:sdtEndPr>
      <w:rPr>
        <w:noProof/>
      </w:rPr>
    </w:sdtEndPr>
    <w:sdtContent>
      <w:p w14:paraId="69A08A38" w14:textId="20F633EB" w:rsidR="00D43B42" w:rsidRDefault="00D43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01FEE" w14:textId="77777777" w:rsidR="00D43B42" w:rsidRDefault="00D4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6A2B" w14:textId="77777777" w:rsidR="00A95089" w:rsidRDefault="00A95089" w:rsidP="006E0055">
      <w:pPr>
        <w:spacing w:after="0" w:line="240" w:lineRule="auto"/>
      </w:pPr>
      <w:r>
        <w:separator/>
      </w:r>
    </w:p>
  </w:footnote>
  <w:footnote w:type="continuationSeparator" w:id="0">
    <w:p w14:paraId="2EBC8AD1" w14:textId="77777777" w:rsidR="00A95089" w:rsidRDefault="00A95089" w:rsidP="006E0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D0E"/>
    <w:multiLevelType w:val="hybridMultilevel"/>
    <w:tmpl w:val="CFB0354C"/>
    <w:lvl w:ilvl="0" w:tplc="FBBCF78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141453"/>
    <w:multiLevelType w:val="hybridMultilevel"/>
    <w:tmpl w:val="08A06758"/>
    <w:lvl w:ilvl="0" w:tplc="C798A3FE">
      <w:start w:val="1"/>
      <w:numFmt w:val="decimal"/>
      <w:lvlText w:val="%1."/>
      <w:lvlJc w:val="left"/>
      <w:pPr>
        <w:ind w:left="360" w:hanging="360"/>
      </w:pPr>
      <w:rPr>
        <w:rFonts w:hint="default"/>
      </w:rPr>
    </w:lvl>
    <w:lvl w:ilvl="1" w:tplc="F23A1B6A" w:tentative="1">
      <w:start w:val="1"/>
      <w:numFmt w:val="bullet"/>
      <w:lvlText w:val="o"/>
      <w:lvlJc w:val="left"/>
      <w:pPr>
        <w:ind w:left="1080" w:hanging="360"/>
      </w:pPr>
      <w:rPr>
        <w:rFonts w:ascii="Courier New" w:hAnsi="Courier New" w:cs="Courier New" w:hint="default"/>
      </w:rPr>
    </w:lvl>
    <w:lvl w:ilvl="2" w:tplc="294238D4" w:tentative="1">
      <w:start w:val="1"/>
      <w:numFmt w:val="bullet"/>
      <w:lvlText w:val=""/>
      <w:lvlJc w:val="left"/>
      <w:pPr>
        <w:ind w:left="1800" w:hanging="360"/>
      </w:pPr>
      <w:rPr>
        <w:rFonts w:ascii="Wingdings" w:hAnsi="Wingdings" w:hint="default"/>
      </w:rPr>
    </w:lvl>
    <w:lvl w:ilvl="3" w:tplc="A1C0D1F4" w:tentative="1">
      <w:start w:val="1"/>
      <w:numFmt w:val="bullet"/>
      <w:lvlText w:val=""/>
      <w:lvlJc w:val="left"/>
      <w:pPr>
        <w:ind w:left="2520" w:hanging="360"/>
      </w:pPr>
      <w:rPr>
        <w:rFonts w:ascii="Symbol" w:hAnsi="Symbol" w:hint="default"/>
      </w:rPr>
    </w:lvl>
    <w:lvl w:ilvl="4" w:tplc="242C1A40" w:tentative="1">
      <w:start w:val="1"/>
      <w:numFmt w:val="bullet"/>
      <w:lvlText w:val="o"/>
      <w:lvlJc w:val="left"/>
      <w:pPr>
        <w:ind w:left="3240" w:hanging="360"/>
      </w:pPr>
      <w:rPr>
        <w:rFonts w:ascii="Courier New" w:hAnsi="Courier New" w:cs="Courier New" w:hint="default"/>
      </w:rPr>
    </w:lvl>
    <w:lvl w:ilvl="5" w:tplc="566C0630" w:tentative="1">
      <w:start w:val="1"/>
      <w:numFmt w:val="bullet"/>
      <w:lvlText w:val=""/>
      <w:lvlJc w:val="left"/>
      <w:pPr>
        <w:ind w:left="3960" w:hanging="360"/>
      </w:pPr>
      <w:rPr>
        <w:rFonts w:ascii="Wingdings" w:hAnsi="Wingdings" w:hint="default"/>
      </w:rPr>
    </w:lvl>
    <w:lvl w:ilvl="6" w:tplc="9774A71A" w:tentative="1">
      <w:start w:val="1"/>
      <w:numFmt w:val="bullet"/>
      <w:lvlText w:val=""/>
      <w:lvlJc w:val="left"/>
      <w:pPr>
        <w:ind w:left="4680" w:hanging="360"/>
      </w:pPr>
      <w:rPr>
        <w:rFonts w:ascii="Symbol" w:hAnsi="Symbol" w:hint="default"/>
      </w:rPr>
    </w:lvl>
    <w:lvl w:ilvl="7" w:tplc="060449BC" w:tentative="1">
      <w:start w:val="1"/>
      <w:numFmt w:val="bullet"/>
      <w:lvlText w:val="o"/>
      <w:lvlJc w:val="left"/>
      <w:pPr>
        <w:ind w:left="5400" w:hanging="360"/>
      </w:pPr>
      <w:rPr>
        <w:rFonts w:ascii="Courier New" w:hAnsi="Courier New" w:cs="Courier New" w:hint="default"/>
      </w:rPr>
    </w:lvl>
    <w:lvl w:ilvl="8" w:tplc="10B07980" w:tentative="1">
      <w:start w:val="1"/>
      <w:numFmt w:val="bullet"/>
      <w:lvlText w:val=""/>
      <w:lvlJc w:val="left"/>
      <w:pPr>
        <w:ind w:left="6120" w:hanging="360"/>
      </w:pPr>
      <w:rPr>
        <w:rFonts w:ascii="Wingdings" w:hAnsi="Wingdings" w:hint="default"/>
      </w:rPr>
    </w:lvl>
  </w:abstractNum>
  <w:abstractNum w:abstractNumId="2" w15:restartNumberingAfterBreak="0">
    <w:nsid w:val="01164A3E"/>
    <w:multiLevelType w:val="hybridMultilevel"/>
    <w:tmpl w:val="23CCA4D0"/>
    <w:lvl w:ilvl="0" w:tplc="04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6E6FCD"/>
    <w:multiLevelType w:val="hybridMultilevel"/>
    <w:tmpl w:val="9F90D72C"/>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E2169B"/>
    <w:multiLevelType w:val="hybridMultilevel"/>
    <w:tmpl w:val="EC005EAC"/>
    <w:lvl w:ilvl="0" w:tplc="0409000F">
      <w:start w:val="1"/>
      <w:numFmt w:val="decimal"/>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0642472A"/>
    <w:multiLevelType w:val="hybridMultilevel"/>
    <w:tmpl w:val="FF983642"/>
    <w:lvl w:ilvl="0" w:tplc="FBBCF78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 w15:restartNumberingAfterBreak="0">
    <w:nsid w:val="09135FA8"/>
    <w:multiLevelType w:val="hybridMultilevel"/>
    <w:tmpl w:val="FF983642"/>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44CAC"/>
    <w:multiLevelType w:val="hybridMultilevel"/>
    <w:tmpl w:val="2DC8B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C81977"/>
    <w:multiLevelType w:val="hybridMultilevel"/>
    <w:tmpl w:val="08A06758"/>
    <w:lvl w:ilvl="0" w:tplc="140C0019">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E1D2A"/>
    <w:multiLevelType w:val="hybridMultilevel"/>
    <w:tmpl w:val="FF983642"/>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B47BE4"/>
    <w:multiLevelType w:val="hybridMultilevel"/>
    <w:tmpl w:val="342874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7EE45E6"/>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8017B"/>
    <w:multiLevelType w:val="hybridMultilevel"/>
    <w:tmpl w:val="D79882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E6147F"/>
    <w:multiLevelType w:val="hybridMultilevel"/>
    <w:tmpl w:val="9F90D72C"/>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8106E9"/>
    <w:multiLevelType w:val="hybridMultilevel"/>
    <w:tmpl w:val="08A0675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C613C6"/>
    <w:multiLevelType w:val="hybridMultilevel"/>
    <w:tmpl w:val="FF983642"/>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FD1113"/>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991DB3"/>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471496"/>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4E5D09"/>
    <w:multiLevelType w:val="hybridMultilevel"/>
    <w:tmpl w:val="EBFCD072"/>
    <w:lvl w:ilvl="0" w:tplc="50CE50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D7B57"/>
    <w:multiLevelType w:val="hybridMultilevel"/>
    <w:tmpl w:val="11C89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DE54D6"/>
    <w:multiLevelType w:val="hybridMultilevel"/>
    <w:tmpl w:val="94528D34"/>
    <w:lvl w:ilvl="0" w:tplc="04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2235CA"/>
    <w:multiLevelType w:val="multilevel"/>
    <w:tmpl w:val="7F0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F2229"/>
    <w:multiLevelType w:val="hybridMultilevel"/>
    <w:tmpl w:val="08A067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2C31FB6"/>
    <w:multiLevelType w:val="hybridMultilevel"/>
    <w:tmpl w:val="59B6158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2436AB"/>
    <w:multiLevelType w:val="hybridMultilevel"/>
    <w:tmpl w:val="B538A39A"/>
    <w:lvl w:ilvl="0" w:tplc="140C0019">
      <w:start w:val="1"/>
      <w:numFmt w:val="decimal"/>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6" w15:restartNumberingAfterBreak="0">
    <w:nsid w:val="402518AC"/>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976C5D"/>
    <w:multiLevelType w:val="hybridMultilevel"/>
    <w:tmpl w:val="FF983642"/>
    <w:lvl w:ilvl="0" w:tplc="FBBCF78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42DC2633"/>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B4EEA"/>
    <w:multiLevelType w:val="hybridMultilevel"/>
    <w:tmpl w:val="08A06758"/>
    <w:lvl w:ilvl="0" w:tplc="140C0019">
      <w:start w:val="1"/>
      <w:numFmt w:val="decimal"/>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0" w15:restartNumberingAfterBreak="0">
    <w:nsid w:val="46DE6BAE"/>
    <w:multiLevelType w:val="hybridMultilevel"/>
    <w:tmpl w:val="FF983642"/>
    <w:lvl w:ilvl="0" w:tplc="FBBCF78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49BF6512"/>
    <w:multiLevelType w:val="hybridMultilevel"/>
    <w:tmpl w:val="08A06758"/>
    <w:lvl w:ilvl="0" w:tplc="C798A3FE">
      <w:start w:val="1"/>
      <w:numFmt w:val="decimal"/>
      <w:lvlText w:val="%1."/>
      <w:lvlJc w:val="left"/>
      <w:pPr>
        <w:ind w:left="360" w:hanging="360"/>
      </w:pPr>
      <w:rPr>
        <w:rFonts w:hint="default"/>
      </w:rPr>
    </w:lvl>
    <w:lvl w:ilvl="1" w:tplc="F23A1B6A" w:tentative="1">
      <w:start w:val="1"/>
      <w:numFmt w:val="bullet"/>
      <w:lvlText w:val="o"/>
      <w:lvlJc w:val="left"/>
      <w:pPr>
        <w:ind w:left="1080" w:hanging="360"/>
      </w:pPr>
      <w:rPr>
        <w:rFonts w:ascii="Courier New" w:hAnsi="Courier New" w:cs="Courier New" w:hint="default"/>
      </w:rPr>
    </w:lvl>
    <w:lvl w:ilvl="2" w:tplc="294238D4" w:tentative="1">
      <w:start w:val="1"/>
      <w:numFmt w:val="bullet"/>
      <w:lvlText w:val=""/>
      <w:lvlJc w:val="left"/>
      <w:pPr>
        <w:ind w:left="1800" w:hanging="360"/>
      </w:pPr>
      <w:rPr>
        <w:rFonts w:ascii="Wingdings" w:hAnsi="Wingdings" w:hint="default"/>
      </w:rPr>
    </w:lvl>
    <w:lvl w:ilvl="3" w:tplc="A1C0D1F4" w:tentative="1">
      <w:start w:val="1"/>
      <w:numFmt w:val="bullet"/>
      <w:lvlText w:val=""/>
      <w:lvlJc w:val="left"/>
      <w:pPr>
        <w:ind w:left="2520" w:hanging="360"/>
      </w:pPr>
      <w:rPr>
        <w:rFonts w:ascii="Symbol" w:hAnsi="Symbol" w:hint="default"/>
      </w:rPr>
    </w:lvl>
    <w:lvl w:ilvl="4" w:tplc="242C1A40" w:tentative="1">
      <w:start w:val="1"/>
      <w:numFmt w:val="bullet"/>
      <w:lvlText w:val="o"/>
      <w:lvlJc w:val="left"/>
      <w:pPr>
        <w:ind w:left="3240" w:hanging="360"/>
      </w:pPr>
      <w:rPr>
        <w:rFonts w:ascii="Courier New" w:hAnsi="Courier New" w:cs="Courier New" w:hint="default"/>
      </w:rPr>
    </w:lvl>
    <w:lvl w:ilvl="5" w:tplc="566C0630" w:tentative="1">
      <w:start w:val="1"/>
      <w:numFmt w:val="bullet"/>
      <w:lvlText w:val=""/>
      <w:lvlJc w:val="left"/>
      <w:pPr>
        <w:ind w:left="3960" w:hanging="360"/>
      </w:pPr>
      <w:rPr>
        <w:rFonts w:ascii="Wingdings" w:hAnsi="Wingdings" w:hint="default"/>
      </w:rPr>
    </w:lvl>
    <w:lvl w:ilvl="6" w:tplc="9774A71A" w:tentative="1">
      <w:start w:val="1"/>
      <w:numFmt w:val="bullet"/>
      <w:lvlText w:val=""/>
      <w:lvlJc w:val="left"/>
      <w:pPr>
        <w:ind w:left="4680" w:hanging="360"/>
      </w:pPr>
      <w:rPr>
        <w:rFonts w:ascii="Symbol" w:hAnsi="Symbol" w:hint="default"/>
      </w:rPr>
    </w:lvl>
    <w:lvl w:ilvl="7" w:tplc="060449BC" w:tentative="1">
      <w:start w:val="1"/>
      <w:numFmt w:val="bullet"/>
      <w:lvlText w:val="o"/>
      <w:lvlJc w:val="left"/>
      <w:pPr>
        <w:ind w:left="5400" w:hanging="360"/>
      </w:pPr>
      <w:rPr>
        <w:rFonts w:ascii="Courier New" w:hAnsi="Courier New" w:cs="Courier New" w:hint="default"/>
      </w:rPr>
    </w:lvl>
    <w:lvl w:ilvl="8" w:tplc="10B07980" w:tentative="1">
      <w:start w:val="1"/>
      <w:numFmt w:val="bullet"/>
      <w:lvlText w:val=""/>
      <w:lvlJc w:val="left"/>
      <w:pPr>
        <w:ind w:left="6120" w:hanging="360"/>
      </w:pPr>
      <w:rPr>
        <w:rFonts w:ascii="Wingdings" w:hAnsi="Wingdings" w:hint="default"/>
      </w:rPr>
    </w:lvl>
  </w:abstractNum>
  <w:abstractNum w:abstractNumId="32" w15:restartNumberingAfterBreak="0">
    <w:nsid w:val="4CCB5E6D"/>
    <w:multiLevelType w:val="hybridMultilevel"/>
    <w:tmpl w:val="DC5E8034"/>
    <w:lvl w:ilvl="0" w:tplc="1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1736B1"/>
    <w:multiLevelType w:val="hybridMultilevel"/>
    <w:tmpl w:val="B538A39A"/>
    <w:lvl w:ilvl="0" w:tplc="140C0019">
      <w:start w:val="1"/>
      <w:numFmt w:val="decimal"/>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4" w15:restartNumberingAfterBreak="0">
    <w:nsid w:val="4E3512F4"/>
    <w:multiLevelType w:val="hybridMultilevel"/>
    <w:tmpl w:val="79A8A48A"/>
    <w:lvl w:ilvl="0" w:tplc="E1C252AA">
      <w:start w:val="1"/>
      <w:numFmt w:val="bullet"/>
      <w:lvlText w:val="•"/>
      <w:lvlJc w:val="left"/>
      <w:pPr>
        <w:tabs>
          <w:tab w:val="num" w:pos="720"/>
        </w:tabs>
        <w:ind w:left="720" w:hanging="360"/>
      </w:pPr>
      <w:rPr>
        <w:rFonts w:ascii="Arial" w:hAnsi="Arial" w:hint="default"/>
      </w:rPr>
    </w:lvl>
    <w:lvl w:ilvl="1" w:tplc="9F10B5A2" w:tentative="1">
      <w:start w:val="1"/>
      <w:numFmt w:val="bullet"/>
      <w:lvlText w:val="•"/>
      <w:lvlJc w:val="left"/>
      <w:pPr>
        <w:tabs>
          <w:tab w:val="num" w:pos="1440"/>
        </w:tabs>
        <w:ind w:left="1440" w:hanging="360"/>
      </w:pPr>
      <w:rPr>
        <w:rFonts w:ascii="Arial" w:hAnsi="Arial" w:hint="default"/>
      </w:rPr>
    </w:lvl>
    <w:lvl w:ilvl="2" w:tplc="755E026E" w:tentative="1">
      <w:start w:val="1"/>
      <w:numFmt w:val="bullet"/>
      <w:lvlText w:val="•"/>
      <w:lvlJc w:val="left"/>
      <w:pPr>
        <w:tabs>
          <w:tab w:val="num" w:pos="2160"/>
        </w:tabs>
        <w:ind w:left="2160" w:hanging="360"/>
      </w:pPr>
      <w:rPr>
        <w:rFonts w:ascii="Arial" w:hAnsi="Arial" w:hint="default"/>
      </w:rPr>
    </w:lvl>
    <w:lvl w:ilvl="3" w:tplc="B38A270E" w:tentative="1">
      <w:start w:val="1"/>
      <w:numFmt w:val="bullet"/>
      <w:lvlText w:val="•"/>
      <w:lvlJc w:val="left"/>
      <w:pPr>
        <w:tabs>
          <w:tab w:val="num" w:pos="2880"/>
        </w:tabs>
        <w:ind w:left="2880" w:hanging="360"/>
      </w:pPr>
      <w:rPr>
        <w:rFonts w:ascii="Arial" w:hAnsi="Arial" w:hint="default"/>
      </w:rPr>
    </w:lvl>
    <w:lvl w:ilvl="4" w:tplc="BE266566" w:tentative="1">
      <w:start w:val="1"/>
      <w:numFmt w:val="bullet"/>
      <w:lvlText w:val="•"/>
      <w:lvlJc w:val="left"/>
      <w:pPr>
        <w:tabs>
          <w:tab w:val="num" w:pos="3600"/>
        </w:tabs>
        <w:ind w:left="3600" w:hanging="360"/>
      </w:pPr>
      <w:rPr>
        <w:rFonts w:ascii="Arial" w:hAnsi="Arial" w:hint="default"/>
      </w:rPr>
    </w:lvl>
    <w:lvl w:ilvl="5" w:tplc="72A20EC6" w:tentative="1">
      <w:start w:val="1"/>
      <w:numFmt w:val="bullet"/>
      <w:lvlText w:val="•"/>
      <w:lvlJc w:val="left"/>
      <w:pPr>
        <w:tabs>
          <w:tab w:val="num" w:pos="4320"/>
        </w:tabs>
        <w:ind w:left="4320" w:hanging="360"/>
      </w:pPr>
      <w:rPr>
        <w:rFonts w:ascii="Arial" w:hAnsi="Arial" w:hint="default"/>
      </w:rPr>
    </w:lvl>
    <w:lvl w:ilvl="6" w:tplc="12B89540" w:tentative="1">
      <w:start w:val="1"/>
      <w:numFmt w:val="bullet"/>
      <w:lvlText w:val="•"/>
      <w:lvlJc w:val="left"/>
      <w:pPr>
        <w:tabs>
          <w:tab w:val="num" w:pos="5040"/>
        </w:tabs>
        <w:ind w:left="5040" w:hanging="360"/>
      </w:pPr>
      <w:rPr>
        <w:rFonts w:ascii="Arial" w:hAnsi="Arial" w:hint="default"/>
      </w:rPr>
    </w:lvl>
    <w:lvl w:ilvl="7" w:tplc="3AC85D3C" w:tentative="1">
      <w:start w:val="1"/>
      <w:numFmt w:val="bullet"/>
      <w:lvlText w:val="•"/>
      <w:lvlJc w:val="left"/>
      <w:pPr>
        <w:tabs>
          <w:tab w:val="num" w:pos="5760"/>
        </w:tabs>
        <w:ind w:left="5760" w:hanging="360"/>
      </w:pPr>
      <w:rPr>
        <w:rFonts w:ascii="Arial" w:hAnsi="Arial" w:hint="default"/>
      </w:rPr>
    </w:lvl>
    <w:lvl w:ilvl="8" w:tplc="57CE01A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3B1E5E"/>
    <w:multiLevelType w:val="hybridMultilevel"/>
    <w:tmpl w:val="D7988270"/>
    <w:lvl w:ilvl="0" w:tplc="33DCC63C">
      <w:start w:val="1"/>
      <w:numFmt w:val="lowerLetter"/>
      <w:lvlText w:val="%1."/>
      <w:lvlJc w:val="left"/>
      <w:pPr>
        <w:ind w:left="360" w:hanging="360"/>
      </w:pPr>
    </w:lvl>
    <w:lvl w:ilvl="1" w:tplc="60EE099C" w:tentative="1">
      <w:start w:val="1"/>
      <w:numFmt w:val="lowerLetter"/>
      <w:lvlText w:val="%2."/>
      <w:lvlJc w:val="left"/>
      <w:pPr>
        <w:ind w:left="1080" w:hanging="360"/>
      </w:pPr>
    </w:lvl>
    <w:lvl w:ilvl="2" w:tplc="20001AE6" w:tentative="1">
      <w:start w:val="1"/>
      <w:numFmt w:val="lowerRoman"/>
      <w:lvlText w:val="%3."/>
      <w:lvlJc w:val="right"/>
      <w:pPr>
        <w:ind w:left="1800" w:hanging="180"/>
      </w:pPr>
    </w:lvl>
    <w:lvl w:ilvl="3" w:tplc="68641FC8" w:tentative="1">
      <w:start w:val="1"/>
      <w:numFmt w:val="decimal"/>
      <w:lvlText w:val="%4."/>
      <w:lvlJc w:val="left"/>
      <w:pPr>
        <w:ind w:left="2520" w:hanging="360"/>
      </w:pPr>
    </w:lvl>
    <w:lvl w:ilvl="4" w:tplc="98963F56" w:tentative="1">
      <w:start w:val="1"/>
      <w:numFmt w:val="lowerLetter"/>
      <w:lvlText w:val="%5."/>
      <w:lvlJc w:val="left"/>
      <w:pPr>
        <w:ind w:left="3240" w:hanging="360"/>
      </w:pPr>
    </w:lvl>
    <w:lvl w:ilvl="5" w:tplc="465C8820" w:tentative="1">
      <w:start w:val="1"/>
      <w:numFmt w:val="lowerRoman"/>
      <w:lvlText w:val="%6."/>
      <w:lvlJc w:val="right"/>
      <w:pPr>
        <w:ind w:left="3960" w:hanging="180"/>
      </w:pPr>
    </w:lvl>
    <w:lvl w:ilvl="6" w:tplc="C49C386C" w:tentative="1">
      <w:start w:val="1"/>
      <w:numFmt w:val="decimal"/>
      <w:lvlText w:val="%7."/>
      <w:lvlJc w:val="left"/>
      <w:pPr>
        <w:ind w:left="4680" w:hanging="360"/>
      </w:pPr>
    </w:lvl>
    <w:lvl w:ilvl="7" w:tplc="EEA27BDA" w:tentative="1">
      <w:start w:val="1"/>
      <w:numFmt w:val="lowerLetter"/>
      <w:lvlText w:val="%8."/>
      <w:lvlJc w:val="left"/>
      <w:pPr>
        <w:ind w:left="5400" w:hanging="360"/>
      </w:pPr>
    </w:lvl>
    <w:lvl w:ilvl="8" w:tplc="F0660BFC" w:tentative="1">
      <w:start w:val="1"/>
      <w:numFmt w:val="lowerRoman"/>
      <w:lvlText w:val="%9."/>
      <w:lvlJc w:val="right"/>
      <w:pPr>
        <w:ind w:left="6120" w:hanging="180"/>
      </w:pPr>
    </w:lvl>
  </w:abstractNum>
  <w:abstractNum w:abstractNumId="36" w15:restartNumberingAfterBreak="0">
    <w:nsid w:val="53EE1103"/>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343766"/>
    <w:multiLevelType w:val="hybridMultilevel"/>
    <w:tmpl w:val="1E202E94"/>
    <w:lvl w:ilvl="0" w:tplc="04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4A6D9B"/>
    <w:multiLevelType w:val="hybridMultilevel"/>
    <w:tmpl w:val="FF983642"/>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7929A4"/>
    <w:multiLevelType w:val="hybridMultilevel"/>
    <w:tmpl w:val="9F90D72C"/>
    <w:lvl w:ilvl="0" w:tplc="1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E405C4"/>
    <w:multiLevelType w:val="hybridMultilevel"/>
    <w:tmpl w:val="3A76430E"/>
    <w:lvl w:ilvl="0" w:tplc="7694AD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E57E0B"/>
    <w:multiLevelType w:val="hybridMultilevel"/>
    <w:tmpl w:val="A09AAD3E"/>
    <w:lvl w:ilvl="0" w:tplc="A79A49D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DF832D7"/>
    <w:multiLevelType w:val="hybridMultilevel"/>
    <w:tmpl w:val="08A06758"/>
    <w:lvl w:ilvl="0" w:tplc="1F80B334">
      <w:start w:val="1"/>
      <w:numFmt w:val="decimal"/>
      <w:lvlText w:val="%1."/>
      <w:lvlJc w:val="left"/>
      <w:pPr>
        <w:ind w:left="360" w:hanging="360"/>
      </w:pPr>
      <w:rPr>
        <w:rFonts w:hint="default"/>
      </w:rPr>
    </w:lvl>
    <w:lvl w:ilvl="1" w:tplc="5D76E498" w:tentative="1">
      <w:start w:val="1"/>
      <w:numFmt w:val="bullet"/>
      <w:lvlText w:val="o"/>
      <w:lvlJc w:val="left"/>
      <w:pPr>
        <w:ind w:left="1080" w:hanging="360"/>
      </w:pPr>
      <w:rPr>
        <w:rFonts w:ascii="Courier New" w:hAnsi="Courier New" w:cs="Courier New" w:hint="default"/>
      </w:rPr>
    </w:lvl>
    <w:lvl w:ilvl="2" w:tplc="30D85F12" w:tentative="1">
      <w:start w:val="1"/>
      <w:numFmt w:val="bullet"/>
      <w:lvlText w:val=""/>
      <w:lvlJc w:val="left"/>
      <w:pPr>
        <w:ind w:left="1800" w:hanging="360"/>
      </w:pPr>
      <w:rPr>
        <w:rFonts w:ascii="Wingdings" w:hAnsi="Wingdings" w:hint="default"/>
      </w:rPr>
    </w:lvl>
    <w:lvl w:ilvl="3" w:tplc="AB820996" w:tentative="1">
      <w:start w:val="1"/>
      <w:numFmt w:val="bullet"/>
      <w:lvlText w:val=""/>
      <w:lvlJc w:val="left"/>
      <w:pPr>
        <w:ind w:left="2520" w:hanging="360"/>
      </w:pPr>
      <w:rPr>
        <w:rFonts w:ascii="Symbol" w:hAnsi="Symbol" w:hint="default"/>
      </w:rPr>
    </w:lvl>
    <w:lvl w:ilvl="4" w:tplc="17347204" w:tentative="1">
      <w:start w:val="1"/>
      <w:numFmt w:val="bullet"/>
      <w:lvlText w:val="o"/>
      <w:lvlJc w:val="left"/>
      <w:pPr>
        <w:ind w:left="3240" w:hanging="360"/>
      </w:pPr>
      <w:rPr>
        <w:rFonts w:ascii="Courier New" w:hAnsi="Courier New" w:cs="Courier New" w:hint="default"/>
      </w:rPr>
    </w:lvl>
    <w:lvl w:ilvl="5" w:tplc="73E6ABDA" w:tentative="1">
      <w:start w:val="1"/>
      <w:numFmt w:val="bullet"/>
      <w:lvlText w:val=""/>
      <w:lvlJc w:val="left"/>
      <w:pPr>
        <w:ind w:left="3960" w:hanging="360"/>
      </w:pPr>
      <w:rPr>
        <w:rFonts w:ascii="Wingdings" w:hAnsi="Wingdings" w:hint="default"/>
      </w:rPr>
    </w:lvl>
    <w:lvl w:ilvl="6" w:tplc="61323FFC" w:tentative="1">
      <w:start w:val="1"/>
      <w:numFmt w:val="bullet"/>
      <w:lvlText w:val=""/>
      <w:lvlJc w:val="left"/>
      <w:pPr>
        <w:ind w:left="4680" w:hanging="360"/>
      </w:pPr>
      <w:rPr>
        <w:rFonts w:ascii="Symbol" w:hAnsi="Symbol" w:hint="default"/>
      </w:rPr>
    </w:lvl>
    <w:lvl w:ilvl="7" w:tplc="1220C7A4" w:tentative="1">
      <w:start w:val="1"/>
      <w:numFmt w:val="bullet"/>
      <w:lvlText w:val="o"/>
      <w:lvlJc w:val="left"/>
      <w:pPr>
        <w:ind w:left="5400" w:hanging="360"/>
      </w:pPr>
      <w:rPr>
        <w:rFonts w:ascii="Courier New" w:hAnsi="Courier New" w:cs="Courier New" w:hint="default"/>
      </w:rPr>
    </w:lvl>
    <w:lvl w:ilvl="8" w:tplc="5DB8BD08" w:tentative="1">
      <w:start w:val="1"/>
      <w:numFmt w:val="bullet"/>
      <w:lvlText w:val=""/>
      <w:lvlJc w:val="left"/>
      <w:pPr>
        <w:ind w:left="6120" w:hanging="360"/>
      </w:pPr>
      <w:rPr>
        <w:rFonts w:ascii="Wingdings" w:hAnsi="Wingdings" w:hint="default"/>
      </w:rPr>
    </w:lvl>
  </w:abstractNum>
  <w:abstractNum w:abstractNumId="43" w15:restartNumberingAfterBreak="0">
    <w:nsid w:val="638F3695"/>
    <w:multiLevelType w:val="hybridMultilevel"/>
    <w:tmpl w:val="82D82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4E45C8A"/>
    <w:multiLevelType w:val="hybridMultilevel"/>
    <w:tmpl w:val="AEBCEBFE"/>
    <w:lvl w:ilvl="0" w:tplc="785CCD9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2731A4"/>
    <w:multiLevelType w:val="hybridMultilevel"/>
    <w:tmpl w:val="36C8DF9E"/>
    <w:lvl w:ilvl="0" w:tplc="460E1638">
      <w:start w:val="1"/>
      <w:numFmt w:val="bullet"/>
      <w:lvlText w:val="•"/>
      <w:lvlJc w:val="left"/>
      <w:pPr>
        <w:tabs>
          <w:tab w:val="num" w:pos="720"/>
        </w:tabs>
        <w:ind w:left="720" w:hanging="360"/>
      </w:pPr>
      <w:rPr>
        <w:rFonts w:ascii="Arial" w:hAnsi="Arial" w:hint="default"/>
      </w:rPr>
    </w:lvl>
    <w:lvl w:ilvl="1" w:tplc="D898F9D0" w:tentative="1">
      <w:start w:val="1"/>
      <w:numFmt w:val="bullet"/>
      <w:lvlText w:val="•"/>
      <w:lvlJc w:val="left"/>
      <w:pPr>
        <w:tabs>
          <w:tab w:val="num" w:pos="1440"/>
        </w:tabs>
        <w:ind w:left="1440" w:hanging="360"/>
      </w:pPr>
      <w:rPr>
        <w:rFonts w:ascii="Arial" w:hAnsi="Arial" w:hint="default"/>
      </w:rPr>
    </w:lvl>
    <w:lvl w:ilvl="2" w:tplc="2BCECA6E" w:tentative="1">
      <w:start w:val="1"/>
      <w:numFmt w:val="bullet"/>
      <w:lvlText w:val="•"/>
      <w:lvlJc w:val="left"/>
      <w:pPr>
        <w:tabs>
          <w:tab w:val="num" w:pos="2160"/>
        </w:tabs>
        <w:ind w:left="2160" w:hanging="360"/>
      </w:pPr>
      <w:rPr>
        <w:rFonts w:ascii="Arial" w:hAnsi="Arial" w:hint="default"/>
      </w:rPr>
    </w:lvl>
    <w:lvl w:ilvl="3" w:tplc="84145F42" w:tentative="1">
      <w:start w:val="1"/>
      <w:numFmt w:val="bullet"/>
      <w:lvlText w:val="•"/>
      <w:lvlJc w:val="left"/>
      <w:pPr>
        <w:tabs>
          <w:tab w:val="num" w:pos="2880"/>
        </w:tabs>
        <w:ind w:left="2880" w:hanging="360"/>
      </w:pPr>
      <w:rPr>
        <w:rFonts w:ascii="Arial" w:hAnsi="Arial" w:hint="default"/>
      </w:rPr>
    </w:lvl>
    <w:lvl w:ilvl="4" w:tplc="BFF4961A" w:tentative="1">
      <w:start w:val="1"/>
      <w:numFmt w:val="bullet"/>
      <w:lvlText w:val="•"/>
      <w:lvlJc w:val="left"/>
      <w:pPr>
        <w:tabs>
          <w:tab w:val="num" w:pos="3600"/>
        </w:tabs>
        <w:ind w:left="3600" w:hanging="360"/>
      </w:pPr>
      <w:rPr>
        <w:rFonts w:ascii="Arial" w:hAnsi="Arial" w:hint="default"/>
      </w:rPr>
    </w:lvl>
    <w:lvl w:ilvl="5" w:tplc="09544E78" w:tentative="1">
      <w:start w:val="1"/>
      <w:numFmt w:val="bullet"/>
      <w:lvlText w:val="•"/>
      <w:lvlJc w:val="left"/>
      <w:pPr>
        <w:tabs>
          <w:tab w:val="num" w:pos="4320"/>
        </w:tabs>
        <w:ind w:left="4320" w:hanging="360"/>
      </w:pPr>
      <w:rPr>
        <w:rFonts w:ascii="Arial" w:hAnsi="Arial" w:hint="default"/>
      </w:rPr>
    </w:lvl>
    <w:lvl w:ilvl="6" w:tplc="B4080D4A" w:tentative="1">
      <w:start w:val="1"/>
      <w:numFmt w:val="bullet"/>
      <w:lvlText w:val="•"/>
      <w:lvlJc w:val="left"/>
      <w:pPr>
        <w:tabs>
          <w:tab w:val="num" w:pos="5040"/>
        </w:tabs>
        <w:ind w:left="5040" w:hanging="360"/>
      </w:pPr>
      <w:rPr>
        <w:rFonts w:ascii="Arial" w:hAnsi="Arial" w:hint="default"/>
      </w:rPr>
    </w:lvl>
    <w:lvl w:ilvl="7" w:tplc="40EE4A8E" w:tentative="1">
      <w:start w:val="1"/>
      <w:numFmt w:val="bullet"/>
      <w:lvlText w:val="•"/>
      <w:lvlJc w:val="left"/>
      <w:pPr>
        <w:tabs>
          <w:tab w:val="num" w:pos="5760"/>
        </w:tabs>
        <w:ind w:left="5760" w:hanging="360"/>
      </w:pPr>
      <w:rPr>
        <w:rFonts w:ascii="Arial" w:hAnsi="Arial" w:hint="default"/>
      </w:rPr>
    </w:lvl>
    <w:lvl w:ilvl="8" w:tplc="7F069A0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90A7098"/>
    <w:multiLevelType w:val="hybridMultilevel"/>
    <w:tmpl w:val="9B429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C1D5ECB"/>
    <w:multiLevelType w:val="hybridMultilevel"/>
    <w:tmpl w:val="C9347EC2"/>
    <w:lvl w:ilvl="0" w:tplc="746230FC">
      <w:start w:val="1"/>
      <w:numFmt w:val="bullet"/>
      <w:lvlText w:val="•"/>
      <w:lvlJc w:val="left"/>
      <w:pPr>
        <w:tabs>
          <w:tab w:val="num" w:pos="720"/>
        </w:tabs>
        <w:ind w:left="720" w:hanging="360"/>
      </w:pPr>
      <w:rPr>
        <w:rFonts w:ascii="Arial" w:hAnsi="Arial" w:hint="default"/>
      </w:rPr>
    </w:lvl>
    <w:lvl w:ilvl="1" w:tplc="B8FC1696" w:tentative="1">
      <w:start w:val="1"/>
      <w:numFmt w:val="bullet"/>
      <w:lvlText w:val="•"/>
      <w:lvlJc w:val="left"/>
      <w:pPr>
        <w:tabs>
          <w:tab w:val="num" w:pos="1440"/>
        </w:tabs>
        <w:ind w:left="1440" w:hanging="360"/>
      </w:pPr>
      <w:rPr>
        <w:rFonts w:ascii="Arial" w:hAnsi="Arial" w:hint="default"/>
      </w:rPr>
    </w:lvl>
    <w:lvl w:ilvl="2" w:tplc="016AAAB2" w:tentative="1">
      <w:start w:val="1"/>
      <w:numFmt w:val="bullet"/>
      <w:lvlText w:val="•"/>
      <w:lvlJc w:val="left"/>
      <w:pPr>
        <w:tabs>
          <w:tab w:val="num" w:pos="2160"/>
        </w:tabs>
        <w:ind w:left="2160" w:hanging="360"/>
      </w:pPr>
      <w:rPr>
        <w:rFonts w:ascii="Arial" w:hAnsi="Arial" w:hint="default"/>
      </w:rPr>
    </w:lvl>
    <w:lvl w:ilvl="3" w:tplc="0F92D2CA">
      <w:numFmt w:val="bullet"/>
      <w:lvlText w:val="•"/>
      <w:lvlJc w:val="left"/>
      <w:pPr>
        <w:tabs>
          <w:tab w:val="num" w:pos="2880"/>
        </w:tabs>
        <w:ind w:left="2880" w:hanging="360"/>
      </w:pPr>
      <w:rPr>
        <w:rFonts w:ascii="Arial" w:hAnsi="Arial" w:hint="default"/>
      </w:rPr>
    </w:lvl>
    <w:lvl w:ilvl="4" w:tplc="0DB40B9C" w:tentative="1">
      <w:start w:val="1"/>
      <w:numFmt w:val="bullet"/>
      <w:lvlText w:val="•"/>
      <w:lvlJc w:val="left"/>
      <w:pPr>
        <w:tabs>
          <w:tab w:val="num" w:pos="3600"/>
        </w:tabs>
        <w:ind w:left="3600" w:hanging="360"/>
      </w:pPr>
      <w:rPr>
        <w:rFonts w:ascii="Arial" w:hAnsi="Arial" w:hint="default"/>
      </w:rPr>
    </w:lvl>
    <w:lvl w:ilvl="5" w:tplc="D6C25748" w:tentative="1">
      <w:start w:val="1"/>
      <w:numFmt w:val="bullet"/>
      <w:lvlText w:val="•"/>
      <w:lvlJc w:val="left"/>
      <w:pPr>
        <w:tabs>
          <w:tab w:val="num" w:pos="4320"/>
        </w:tabs>
        <w:ind w:left="4320" w:hanging="360"/>
      </w:pPr>
      <w:rPr>
        <w:rFonts w:ascii="Arial" w:hAnsi="Arial" w:hint="default"/>
      </w:rPr>
    </w:lvl>
    <w:lvl w:ilvl="6" w:tplc="DBF285C6" w:tentative="1">
      <w:start w:val="1"/>
      <w:numFmt w:val="bullet"/>
      <w:lvlText w:val="•"/>
      <w:lvlJc w:val="left"/>
      <w:pPr>
        <w:tabs>
          <w:tab w:val="num" w:pos="5040"/>
        </w:tabs>
        <w:ind w:left="5040" w:hanging="360"/>
      </w:pPr>
      <w:rPr>
        <w:rFonts w:ascii="Arial" w:hAnsi="Arial" w:hint="default"/>
      </w:rPr>
    </w:lvl>
    <w:lvl w:ilvl="7" w:tplc="84BCC806" w:tentative="1">
      <w:start w:val="1"/>
      <w:numFmt w:val="bullet"/>
      <w:lvlText w:val="•"/>
      <w:lvlJc w:val="left"/>
      <w:pPr>
        <w:tabs>
          <w:tab w:val="num" w:pos="5760"/>
        </w:tabs>
        <w:ind w:left="5760" w:hanging="360"/>
      </w:pPr>
      <w:rPr>
        <w:rFonts w:ascii="Arial" w:hAnsi="Arial" w:hint="default"/>
      </w:rPr>
    </w:lvl>
    <w:lvl w:ilvl="8" w:tplc="3EDA95A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D912EF9"/>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D95B47"/>
    <w:multiLevelType w:val="hybridMultilevel"/>
    <w:tmpl w:val="08A0675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08150AE"/>
    <w:multiLevelType w:val="hybridMultilevel"/>
    <w:tmpl w:val="FF983642"/>
    <w:lvl w:ilvl="0" w:tplc="FBBCF78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1" w15:restartNumberingAfterBreak="0">
    <w:nsid w:val="74152285"/>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5273811"/>
    <w:multiLevelType w:val="hybridMultilevel"/>
    <w:tmpl w:val="D7988270"/>
    <w:lvl w:ilvl="0" w:tplc="33DCC63C">
      <w:start w:val="1"/>
      <w:numFmt w:val="lowerLetter"/>
      <w:lvlText w:val="%1."/>
      <w:lvlJc w:val="left"/>
      <w:pPr>
        <w:ind w:left="360" w:hanging="360"/>
      </w:pPr>
    </w:lvl>
    <w:lvl w:ilvl="1" w:tplc="60EE099C" w:tentative="1">
      <w:start w:val="1"/>
      <w:numFmt w:val="lowerLetter"/>
      <w:lvlText w:val="%2."/>
      <w:lvlJc w:val="left"/>
      <w:pPr>
        <w:ind w:left="1080" w:hanging="360"/>
      </w:pPr>
    </w:lvl>
    <w:lvl w:ilvl="2" w:tplc="20001AE6" w:tentative="1">
      <w:start w:val="1"/>
      <w:numFmt w:val="lowerRoman"/>
      <w:lvlText w:val="%3."/>
      <w:lvlJc w:val="right"/>
      <w:pPr>
        <w:ind w:left="1800" w:hanging="180"/>
      </w:pPr>
    </w:lvl>
    <w:lvl w:ilvl="3" w:tplc="68641FC8" w:tentative="1">
      <w:start w:val="1"/>
      <w:numFmt w:val="decimal"/>
      <w:lvlText w:val="%4."/>
      <w:lvlJc w:val="left"/>
      <w:pPr>
        <w:ind w:left="2520" w:hanging="360"/>
      </w:pPr>
    </w:lvl>
    <w:lvl w:ilvl="4" w:tplc="98963F56" w:tentative="1">
      <w:start w:val="1"/>
      <w:numFmt w:val="lowerLetter"/>
      <w:lvlText w:val="%5."/>
      <w:lvlJc w:val="left"/>
      <w:pPr>
        <w:ind w:left="3240" w:hanging="360"/>
      </w:pPr>
    </w:lvl>
    <w:lvl w:ilvl="5" w:tplc="465C8820" w:tentative="1">
      <w:start w:val="1"/>
      <w:numFmt w:val="lowerRoman"/>
      <w:lvlText w:val="%6."/>
      <w:lvlJc w:val="right"/>
      <w:pPr>
        <w:ind w:left="3960" w:hanging="180"/>
      </w:pPr>
    </w:lvl>
    <w:lvl w:ilvl="6" w:tplc="C49C386C" w:tentative="1">
      <w:start w:val="1"/>
      <w:numFmt w:val="decimal"/>
      <w:lvlText w:val="%7."/>
      <w:lvlJc w:val="left"/>
      <w:pPr>
        <w:ind w:left="4680" w:hanging="360"/>
      </w:pPr>
    </w:lvl>
    <w:lvl w:ilvl="7" w:tplc="EEA27BDA" w:tentative="1">
      <w:start w:val="1"/>
      <w:numFmt w:val="lowerLetter"/>
      <w:lvlText w:val="%8."/>
      <w:lvlJc w:val="left"/>
      <w:pPr>
        <w:ind w:left="5400" w:hanging="360"/>
      </w:pPr>
    </w:lvl>
    <w:lvl w:ilvl="8" w:tplc="F0660BFC" w:tentative="1">
      <w:start w:val="1"/>
      <w:numFmt w:val="lowerRoman"/>
      <w:lvlText w:val="%9."/>
      <w:lvlJc w:val="right"/>
      <w:pPr>
        <w:ind w:left="6120" w:hanging="180"/>
      </w:pPr>
    </w:lvl>
  </w:abstractNum>
  <w:abstractNum w:abstractNumId="53" w15:restartNumberingAfterBreak="0">
    <w:nsid w:val="762007C7"/>
    <w:multiLevelType w:val="hybridMultilevel"/>
    <w:tmpl w:val="08A06758"/>
    <w:lvl w:ilvl="0" w:tplc="140C0019">
      <w:start w:val="1"/>
      <w:numFmt w:val="decimal"/>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4" w15:restartNumberingAfterBreak="0">
    <w:nsid w:val="7BB5349C"/>
    <w:multiLevelType w:val="hybridMultilevel"/>
    <w:tmpl w:val="08A06758"/>
    <w:lvl w:ilvl="0" w:tplc="FBBCF788">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4697199">
    <w:abstractNumId w:val="43"/>
  </w:num>
  <w:num w:numId="2" w16cid:durableId="806050038">
    <w:abstractNumId w:val="10"/>
  </w:num>
  <w:num w:numId="3" w16cid:durableId="2081439061">
    <w:abstractNumId w:val="41"/>
  </w:num>
  <w:num w:numId="4" w16cid:durableId="1927036334">
    <w:abstractNumId w:val="24"/>
  </w:num>
  <w:num w:numId="5" w16cid:durableId="973102416">
    <w:abstractNumId w:val="7"/>
  </w:num>
  <w:num w:numId="6" w16cid:durableId="1504584021">
    <w:abstractNumId w:val="4"/>
  </w:num>
  <w:num w:numId="7" w16cid:durableId="1736659918">
    <w:abstractNumId w:val="46"/>
  </w:num>
  <w:num w:numId="8" w16cid:durableId="617029527">
    <w:abstractNumId w:val="54"/>
  </w:num>
  <w:num w:numId="9" w16cid:durableId="407578910">
    <w:abstractNumId w:val="3"/>
  </w:num>
  <w:num w:numId="10" w16cid:durableId="113325887">
    <w:abstractNumId w:val="23"/>
  </w:num>
  <w:num w:numId="11" w16cid:durableId="736319737">
    <w:abstractNumId w:val="8"/>
  </w:num>
  <w:num w:numId="12" w16cid:durableId="1898204625">
    <w:abstractNumId w:val="14"/>
  </w:num>
  <w:num w:numId="13" w16cid:durableId="1798453459">
    <w:abstractNumId w:val="18"/>
  </w:num>
  <w:num w:numId="14" w16cid:durableId="596251956">
    <w:abstractNumId w:val="32"/>
  </w:num>
  <w:num w:numId="15" w16cid:durableId="871965834">
    <w:abstractNumId w:val="12"/>
  </w:num>
  <w:num w:numId="16" w16cid:durableId="1195998842">
    <w:abstractNumId w:val="16"/>
  </w:num>
  <w:num w:numId="17" w16cid:durableId="108549108">
    <w:abstractNumId w:val="48"/>
  </w:num>
  <w:num w:numId="18" w16cid:durableId="878057464">
    <w:abstractNumId w:val="6"/>
  </w:num>
  <w:num w:numId="19" w16cid:durableId="258609862">
    <w:abstractNumId w:val="26"/>
  </w:num>
  <w:num w:numId="20" w16cid:durableId="1109353921">
    <w:abstractNumId w:val="49"/>
  </w:num>
  <w:num w:numId="21" w16cid:durableId="1578132718">
    <w:abstractNumId w:val="11"/>
  </w:num>
  <w:num w:numId="22" w16cid:durableId="1167987337">
    <w:abstractNumId w:val="50"/>
  </w:num>
  <w:num w:numId="23" w16cid:durableId="2043749118">
    <w:abstractNumId w:val="53"/>
  </w:num>
  <w:num w:numId="24" w16cid:durableId="1496071892">
    <w:abstractNumId w:val="27"/>
  </w:num>
  <w:num w:numId="25" w16cid:durableId="405109199">
    <w:abstractNumId w:val="5"/>
  </w:num>
  <w:num w:numId="26" w16cid:durableId="492648677">
    <w:abstractNumId w:val="30"/>
  </w:num>
  <w:num w:numId="27" w16cid:durableId="75708786">
    <w:abstractNumId w:val="29"/>
  </w:num>
  <w:num w:numId="28" w16cid:durableId="1186672246">
    <w:abstractNumId w:val="17"/>
  </w:num>
  <w:num w:numId="29" w16cid:durableId="1561868726">
    <w:abstractNumId w:val="1"/>
  </w:num>
  <w:num w:numId="30" w16cid:durableId="1861313744">
    <w:abstractNumId w:val="31"/>
  </w:num>
  <w:num w:numId="31" w16cid:durableId="2055034371">
    <w:abstractNumId w:val="13"/>
  </w:num>
  <w:num w:numId="32" w16cid:durableId="928588535">
    <w:abstractNumId w:val="51"/>
  </w:num>
  <w:num w:numId="33" w16cid:durableId="161434247">
    <w:abstractNumId w:val="28"/>
  </w:num>
  <w:num w:numId="34" w16cid:durableId="180625631">
    <w:abstractNumId w:val="42"/>
  </w:num>
  <w:num w:numId="35" w16cid:durableId="1833721325">
    <w:abstractNumId w:val="39"/>
  </w:num>
  <w:num w:numId="36" w16cid:durableId="346058354">
    <w:abstractNumId w:val="36"/>
  </w:num>
  <w:num w:numId="37" w16cid:durableId="1339381646">
    <w:abstractNumId w:val="52"/>
  </w:num>
  <w:num w:numId="38" w16cid:durableId="118690255">
    <w:abstractNumId w:val="33"/>
  </w:num>
  <w:num w:numId="39" w16cid:durableId="969365395">
    <w:abstractNumId w:val="9"/>
  </w:num>
  <w:num w:numId="40" w16cid:durableId="429394832">
    <w:abstractNumId w:val="15"/>
  </w:num>
  <w:num w:numId="41" w16cid:durableId="676074192">
    <w:abstractNumId w:val="38"/>
  </w:num>
  <w:num w:numId="42" w16cid:durableId="856381745">
    <w:abstractNumId w:val="25"/>
  </w:num>
  <w:num w:numId="43" w16cid:durableId="1578172554">
    <w:abstractNumId w:val="35"/>
  </w:num>
  <w:num w:numId="44" w16cid:durableId="688409957">
    <w:abstractNumId w:val="20"/>
  </w:num>
  <w:num w:numId="45" w16cid:durableId="1177882990">
    <w:abstractNumId w:val="44"/>
  </w:num>
  <w:num w:numId="46" w16cid:durableId="1168836418">
    <w:abstractNumId w:val="2"/>
  </w:num>
  <w:num w:numId="47" w16cid:durableId="482741839">
    <w:abstractNumId w:val="40"/>
  </w:num>
  <w:num w:numId="48" w16cid:durableId="2035884062">
    <w:abstractNumId w:val="21"/>
  </w:num>
  <w:num w:numId="49" w16cid:durableId="1453942507">
    <w:abstractNumId w:val="37"/>
  </w:num>
  <w:num w:numId="50" w16cid:durableId="2045982032">
    <w:abstractNumId w:val="0"/>
  </w:num>
  <w:num w:numId="51" w16cid:durableId="1807352659">
    <w:abstractNumId w:val="47"/>
  </w:num>
  <w:num w:numId="52" w16cid:durableId="662316180">
    <w:abstractNumId w:val="45"/>
  </w:num>
  <w:num w:numId="53" w16cid:durableId="23528152">
    <w:abstractNumId w:val="22"/>
  </w:num>
  <w:num w:numId="54" w16cid:durableId="1416055028">
    <w:abstractNumId w:val="34"/>
  </w:num>
  <w:num w:numId="55" w16cid:durableId="411391018">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84"/>
    <w:rsid w:val="0000022D"/>
    <w:rsid w:val="000046DF"/>
    <w:rsid w:val="00014D74"/>
    <w:rsid w:val="00026386"/>
    <w:rsid w:val="00030FFC"/>
    <w:rsid w:val="00034E00"/>
    <w:rsid w:val="0003563E"/>
    <w:rsid w:val="00036571"/>
    <w:rsid w:val="00046A91"/>
    <w:rsid w:val="000500CD"/>
    <w:rsid w:val="0005110C"/>
    <w:rsid w:val="00052FA0"/>
    <w:rsid w:val="00054E13"/>
    <w:rsid w:val="0007284C"/>
    <w:rsid w:val="00074398"/>
    <w:rsid w:val="000762D0"/>
    <w:rsid w:val="00080755"/>
    <w:rsid w:val="0009771A"/>
    <w:rsid w:val="000C7023"/>
    <w:rsid w:val="000D1F2C"/>
    <w:rsid w:val="000E1CB8"/>
    <w:rsid w:val="000F3D41"/>
    <w:rsid w:val="000F4E4C"/>
    <w:rsid w:val="000F7010"/>
    <w:rsid w:val="00100C38"/>
    <w:rsid w:val="00110BE0"/>
    <w:rsid w:val="00122298"/>
    <w:rsid w:val="00123554"/>
    <w:rsid w:val="00123980"/>
    <w:rsid w:val="00123EB4"/>
    <w:rsid w:val="00124462"/>
    <w:rsid w:val="0013433B"/>
    <w:rsid w:val="001353C8"/>
    <w:rsid w:val="00156031"/>
    <w:rsid w:val="00156826"/>
    <w:rsid w:val="00165B4F"/>
    <w:rsid w:val="0017009F"/>
    <w:rsid w:val="0018522D"/>
    <w:rsid w:val="00190A34"/>
    <w:rsid w:val="001913CA"/>
    <w:rsid w:val="00193FEC"/>
    <w:rsid w:val="001A0767"/>
    <w:rsid w:val="001A5732"/>
    <w:rsid w:val="001A5E94"/>
    <w:rsid w:val="001A7774"/>
    <w:rsid w:val="001C0B49"/>
    <w:rsid w:val="001C452A"/>
    <w:rsid w:val="001C4ACA"/>
    <w:rsid w:val="001E29B9"/>
    <w:rsid w:val="001F4234"/>
    <w:rsid w:val="001F66E0"/>
    <w:rsid w:val="001F779C"/>
    <w:rsid w:val="00203AB8"/>
    <w:rsid w:val="00205CFC"/>
    <w:rsid w:val="00220B01"/>
    <w:rsid w:val="0022168F"/>
    <w:rsid w:val="002235F1"/>
    <w:rsid w:val="00225A3A"/>
    <w:rsid w:val="00226717"/>
    <w:rsid w:val="00227B57"/>
    <w:rsid w:val="00231F4A"/>
    <w:rsid w:val="002433C6"/>
    <w:rsid w:val="002505BE"/>
    <w:rsid w:val="00261758"/>
    <w:rsid w:val="00280761"/>
    <w:rsid w:val="002861F8"/>
    <w:rsid w:val="002938B8"/>
    <w:rsid w:val="00294F7D"/>
    <w:rsid w:val="002A627F"/>
    <w:rsid w:val="002A6CDA"/>
    <w:rsid w:val="002A7275"/>
    <w:rsid w:val="002B72F3"/>
    <w:rsid w:val="002D7186"/>
    <w:rsid w:val="002F30F5"/>
    <w:rsid w:val="002F58B0"/>
    <w:rsid w:val="00304AEA"/>
    <w:rsid w:val="003100DD"/>
    <w:rsid w:val="00312637"/>
    <w:rsid w:val="00312D45"/>
    <w:rsid w:val="003245F5"/>
    <w:rsid w:val="00343464"/>
    <w:rsid w:val="00350E6F"/>
    <w:rsid w:val="0035274E"/>
    <w:rsid w:val="003603E4"/>
    <w:rsid w:val="00365C3E"/>
    <w:rsid w:val="00370948"/>
    <w:rsid w:val="00376DDC"/>
    <w:rsid w:val="00380F93"/>
    <w:rsid w:val="00385975"/>
    <w:rsid w:val="00391B29"/>
    <w:rsid w:val="003922D1"/>
    <w:rsid w:val="003A76AD"/>
    <w:rsid w:val="003C33DB"/>
    <w:rsid w:val="003C7596"/>
    <w:rsid w:val="003D32C5"/>
    <w:rsid w:val="003E10DE"/>
    <w:rsid w:val="003E7AE9"/>
    <w:rsid w:val="003E7BDF"/>
    <w:rsid w:val="003F3485"/>
    <w:rsid w:val="00400A9E"/>
    <w:rsid w:val="00412F33"/>
    <w:rsid w:val="004339A4"/>
    <w:rsid w:val="00440EC6"/>
    <w:rsid w:val="00447883"/>
    <w:rsid w:val="004512ED"/>
    <w:rsid w:val="004772CF"/>
    <w:rsid w:val="00491D24"/>
    <w:rsid w:val="00492553"/>
    <w:rsid w:val="004936E3"/>
    <w:rsid w:val="00495D9A"/>
    <w:rsid w:val="004A571A"/>
    <w:rsid w:val="004A6478"/>
    <w:rsid w:val="004B00D3"/>
    <w:rsid w:val="004B2227"/>
    <w:rsid w:val="004E047E"/>
    <w:rsid w:val="004E4026"/>
    <w:rsid w:val="004E43EE"/>
    <w:rsid w:val="004F3093"/>
    <w:rsid w:val="004F484A"/>
    <w:rsid w:val="004F6694"/>
    <w:rsid w:val="004F6A41"/>
    <w:rsid w:val="00511AA1"/>
    <w:rsid w:val="00514D3B"/>
    <w:rsid w:val="00520B55"/>
    <w:rsid w:val="005230A9"/>
    <w:rsid w:val="00524D26"/>
    <w:rsid w:val="00542405"/>
    <w:rsid w:val="005451FA"/>
    <w:rsid w:val="005467C2"/>
    <w:rsid w:val="00557954"/>
    <w:rsid w:val="0057340D"/>
    <w:rsid w:val="00575521"/>
    <w:rsid w:val="00584079"/>
    <w:rsid w:val="0058467C"/>
    <w:rsid w:val="0059551E"/>
    <w:rsid w:val="005A7CEE"/>
    <w:rsid w:val="005B45B3"/>
    <w:rsid w:val="005B4E3F"/>
    <w:rsid w:val="005F3865"/>
    <w:rsid w:val="005F66E7"/>
    <w:rsid w:val="006022D0"/>
    <w:rsid w:val="00616293"/>
    <w:rsid w:val="006162BD"/>
    <w:rsid w:val="00617AF8"/>
    <w:rsid w:val="00630D09"/>
    <w:rsid w:val="006470F8"/>
    <w:rsid w:val="006614A1"/>
    <w:rsid w:val="006622C7"/>
    <w:rsid w:val="006700E7"/>
    <w:rsid w:val="006713E8"/>
    <w:rsid w:val="0067280F"/>
    <w:rsid w:val="006728A2"/>
    <w:rsid w:val="00673E24"/>
    <w:rsid w:val="00682D69"/>
    <w:rsid w:val="006845FB"/>
    <w:rsid w:val="00685C68"/>
    <w:rsid w:val="006935BA"/>
    <w:rsid w:val="006A0E41"/>
    <w:rsid w:val="006A18E6"/>
    <w:rsid w:val="006A4F6C"/>
    <w:rsid w:val="006B0C5D"/>
    <w:rsid w:val="006B3198"/>
    <w:rsid w:val="006B6135"/>
    <w:rsid w:val="006B6D1A"/>
    <w:rsid w:val="006D0C50"/>
    <w:rsid w:val="006D3287"/>
    <w:rsid w:val="006E0055"/>
    <w:rsid w:val="006E0F1A"/>
    <w:rsid w:val="006E1986"/>
    <w:rsid w:val="006E365D"/>
    <w:rsid w:val="006F343D"/>
    <w:rsid w:val="006F3D22"/>
    <w:rsid w:val="0071071D"/>
    <w:rsid w:val="00710E5B"/>
    <w:rsid w:val="00712E09"/>
    <w:rsid w:val="007250CD"/>
    <w:rsid w:val="007305F4"/>
    <w:rsid w:val="00735ADE"/>
    <w:rsid w:val="00737B03"/>
    <w:rsid w:val="007476DD"/>
    <w:rsid w:val="00750820"/>
    <w:rsid w:val="00760A39"/>
    <w:rsid w:val="00762B53"/>
    <w:rsid w:val="007707B0"/>
    <w:rsid w:val="0077402A"/>
    <w:rsid w:val="007970E6"/>
    <w:rsid w:val="007A0C44"/>
    <w:rsid w:val="007A1727"/>
    <w:rsid w:val="007A3D74"/>
    <w:rsid w:val="007B0D59"/>
    <w:rsid w:val="007D5193"/>
    <w:rsid w:val="007D54C0"/>
    <w:rsid w:val="007D66FB"/>
    <w:rsid w:val="007E52E2"/>
    <w:rsid w:val="007E6F60"/>
    <w:rsid w:val="00807F13"/>
    <w:rsid w:val="00816324"/>
    <w:rsid w:val="008205B6"/>
    <w:rsid w:val="00820748"/>
    <w:rsid w:val="00825BFB"/>
    <w:rsid w:val="0082694E"/>
    <w:rsid w:val="00827339"/>
    <w:rsid w:val="00833BC6"/>
    <w:rsid w:val="0084286D"/>
    <w:rsid w:val="008436CC"/>
    <w:rsid w:val="00853FDD"/>
    <w:rsid w:val="0085468F"/>
    <w:rsid w:val="00856865"/>
    <w:rsid w:val="00867A1C"/>
    <w:rsid w:val="00871949"/>
    <w:rsid w:val="00874C50"/>
    <w:rsid w:val="00877500"/>
    <w:rsid w:val="00877EAA"/>
    <w:rsid w:val="00880384"/>
    <w:rsid w:val="00881442"/>
    <w:rsid w:val="0088555B"/>
    <w:rsid w:val="00887271"/>
    <w:rsid w:val="008B1EB3"/>
    <w:rsid w:val="008B7877"/>
    <w:rsid w:val="008C06EB"/>
    <w:rsid w:val="008C07B4"/>
    <w:rsid w:val="008D363C"/>
    <w:rsid w:val="008D44D5"/>
    <w:rsid w:val="008D4D41"/>
    <w:rsid w:val="008E212B"/>
    <w:rsid w:val="008E2184"/>
    <w:rsid w:val="008E7EBD"/>
    <w:rsid w:val="008F6AD4"/>
    <w:rsid w:val="00900FFB"/>
    <w:rsid w:val="009032BE"/>
    <w:rsid w:val="00905901"/>
    <w:rsid w:val="00906910"/>
    <w:rsid w:val="00911041"/>
    <w:rsid w:val="009127A2"/>
    <w:rsid w:val="009129E1"/>
    <w:rsid w:val="00913BA3"/>
    <w:rsid w:val="0092298C"/>
    <w:rsid w:val="0093090A"/>
    <w:rsid w:val="0093254C"/>
    <w:rsid w:val="00945125"/>
    <w:rsid w:val="00950C61"/>
    <w:rsid w:val="00951C20"/>
    <w:rsid w:val="00955A9B"/>
    <w:rsid w:val="00957C3D"/>
    <w:rsid w:val="00964921"/>
    <w:rsid w:val="00964944"/>
    <w:rsid w:val="00975B6B"/>
    <w:rsid w:val="0098161B"/>
    <w:rsid w:val="00986AA6"/>
    <w:rsid w:val="00991BB6"/>
    <w:rsid w:val="00995070"/>
    <w:rsid w:val="009B4670"/>
    <w:rsid w:val="009B6FDC"/>
    <w:rsid w:val="009C7335"/>
    <w:rsid w:val="009D67B8"/>
    <w:rsid w:val="009E1107"/>
    <w:rsid w:val="009F3C31"/>
    <w:rsid w:val="009F56EE"/>
    <w:rsid w:val="009F75F8"/>
    <w:rsid w:val="00A00B15"/>
    <w:rsid w:val="00A0431D"/>
    <w:rsid w:val="00A07FB5"/>
    <w:rsid w:val="00A2195F"/>
    <w:rsid w:val="00A253BC"/>
    <w:rsid w:val="00A26285"/>
    <w:rsid w:val="00A26C4B"/>
    <w:rsid w:val="00A274CD"/>
    <w:rsid w:val="00A276DB"/>
    <w:rsid w:val="00A301D0"/>
    <w:rsid w:val="00A355ED"/>
    <w:rsid w:val="00A371CC"/>
    <w:rsid w:val="00A4132C"/>
    <w:rsid w:val="00A422EB"/>
    <w:rsid w:val="00A46F4C"/>
    <w:rsid w:val="00A5555B"/>
    <w:rsid w:val="00A62116"/>
    <w:rsid w:val="00A72826"/>
    <w:rsid w:val="00A74161"/>
    <w:rsid w:val="00A80FDE"/>
    <w:rsid w:val="00A8573F"/>
    <w:rsid w:val="00A87C24"/>
    <w:rsid w:val="00A92D6B"/>
    <w:rsid w:val="00A943FE"/>
    <w:rsid w:val="00A95089"/>
    <w:rsid w:val="00A95A4D"/>
    <w:rsid w:val="00A97A4C"/>
    <w:rsid w:val="00AA389C"/>
    <w:rsid w:val="00AA57A7"/>
    <w:rsid w:val="00AB0B1B"/>
    <w:rsid w:val="00AD0C2E"/>
    <w:rsid w:val="00AD1CDA"/>
    <w:rsid w:val="00AE04BD"/>
    <w:rsid w:val="00AF45D3"/>
    <w:rsid w:val="00B01565"/>
    <w:rsid w:val="00B0210A"/>
    <w:rsid w:val="00B03CB4"/>
    <w:rsid w:val="00B047B5"/>
    <w:rsid w:val="00B11872"/>
    <w:rsid w:val="00B1706B"/>
    <w:rsid w:val="00B24C95"/>
    <w:rsid w:val="00B3380B"/>
    <w:rsid w:val="00B365FC"/>
    <w:rsid w:val="00B37260"/>
    <w:rsid w:val="00B4160D"/>
    <w:rsid w:val="00B41F58"/>
    <w:rsid w:val="00B42BE9"/>
    <w:rsid w:val="00B565EC"/>
    <w:rsid w:val="00B61D1A"/>
    <w:rsid w:val="00B62E44"/>
    <w:rsid w:val="00B74AEF"/>
    <w:rsid w:val="00B766B5"/>
    <w:rsid w:val="00B805BC"/>
    <w:rsid w:val="00B8398B"/>
    <w:rsid w:val="00B85983"/>
    <w:rsid w:val="00B87112"/>
    <w:rsid w:val="00B9009D"/>
    <w:rsid w:val="00BA680D"/>
    <w:rsid w:val="00BB1051"/>
    <w:rsid w:val="00BB5729"/>
    <w:rsid w:val="00BB6A7B"/>
    <w:rsid w:val="00BC73FA"/>
    <w:rsid w:val="00BD50BD"/>
    <w:rsid w:val="00BD5560"/>
    <w:rsid w:val="00BD6A8B"/>
    <w:rsid w:val="00BF1198"/>
    <w:rsid w:val="00BF4E8F"/>
    <w:rsid w:val="00C024AD"/>
    <w:rsid w:val="00C02C84"/>
    <w:rsid w:val="00C106FD"/>
    <w:rsid w:val="00C135B0"/>
    <w:rsid w:val="00C171B0"/>
    <w:rsid w:val="00C17754"/>
    <w:rsid w:val="00C204B5"/>
    <w:rsid w:val="00C205D8"/>
    <w:rsid w:val="00C21352"/>
    <w:rsid w:val="00C25A7C"/>
    <w:rsid w:val="00C35D94"/>
    <w:rsid w:val="00C44D87"/>
    <w:rsid w:val="00C51A0F"/>
    <w:rsid w:val="00C54B25"/>
    <w:rsid w:val="00C574DE"/>
    <w:rsid w:val="00C72FC6"/>
    <w:rsid w:val="00C73F63"/>
    <w:rsid w:val="00C851B4"/>
    <w:rsid w:val="00C8626B"/>
    <w:rsid w:val="00C95A71"/>
    <w:rsid w:val="00CA13A2"/>
    <w:rsid w:val="00CA16C6"/>
    <w:rsid w:val="00CA413D"/>
    <w:rsid w:val="00CB0A14"/>
    <w:rsid w:val="00CB59E8"/>
    <w:rsid w:val="00CB6A3A"/>
    <w:rsid w:val="00CB6DF8"/>
    <w:rsid w:val="00CC750A"/>
    <w:rsid w:val="00CD28E1"/>
    <w:rsid w:val="00CD370D"/>
    <w:rsid w:val="00CD511E"/>
    <w:rsid w:val="00CD5ED7"/>
    <w:rsid w:val="00CE1394"/>
    <w:rsid w:val="00CF23D3"/>
    <w:rsid w:val="00D21DE9"/>
    <w:rsid w:val="00D23BEE"/>
    <w:rsid w:val="00D42327"/>
    <w:rsid w:val="00D43B42"/>
    <w:rsid w:val="00D46EAE"/>
    <w:rsid w:val="00D52D5E"/>
    <w:rsid w:val="00D5417D"/>
    <w:rsid w:val="00D56974"/>
    <w:rsid w:val="00D576E3"/>
    <w:rsid w:val="00D60A4E"/>
    <w:rsid w:val="00D626DA"/>
    <w:rsid w:val="00D629C7"/>
    <w:rsid w:val="00D66048"/>
    <w:rsid w:val="00D66AFA"/>
    <w:rsid w:val="00D74F61"/>
    <w:rsid w:val="00D76BB6"/>
    <w:rsid w:val="00D8152D"/>
    <w:rsid w:val="00DA0A85"/>
    <w:rsid w:val="00DB2921"/>
    <w:rsid w:val="00DB5862"/>
    <w:rsid w:val="00DB7F23"/>
    <w:rsid w:val="00DC0C6A"/>
    <w:rsid w:val="00DC173B"/>
    <w:rsid w:val="00DC6621"/>
    <w:rsid w:val="00DD0CD5"/>
    <w:rsid w:val="00DD6F95"/>
    <w:rsid w:val="00DE3A72"/>
    <w:rsid w:val="00DF02AF"/>
    <w:rsid w:val="00DF64BC"/>
    <w:rsid w:val="00DF7B0D"/>
    <w:rsid w:val="00E067A8"/>
    <w:rsid w:val="00E11A57"/>
    <w:rsid w:val="00E13825"/>
    <w:rsid w:val="00E203DA"/>
    <w:rsid w:val="00E22DEE"/>
    <w:rsid w:val="00E2768E"/>
    <w:rsid w:val="00E3135C"/>
    <w:rsid w:val="00E37CC5"/>
    <w:rsid w:val="00E4250D"/>
    <w:rsid w:val="00E52E53"/>
    <w:rsid w:val="00E65B32"/>
    <w:rsid w:val="00E66337"/>
    <w:rsid w:val="00E677B7"/>
    <w:rsid w:val="00E72EC8"/>
    <w:rsid w:val="00E81321"/>
    <w:rsid w:val="00E85D7D"/>
    <w:rsid w:val="00E86503"/>
    <w:rsid w:val="00E9024F"/>
    <w:rsid w:val="00E94B4B"/>
    <w:rsid w:val="00EA4768"/>
    <w:rsid w:val="00EA480C"/>
    <w:rsid w:val="00EA5168"/>
    <w:rsid w:val="00EA67C2"/>
    <w:rsid w:val="00EA6BCD"/>
    <w:rsid w:val="00EB508D"/>
    <w:rsid w:val="00EB57E3"/>
    <w:rsid w:val="00EC0109"/>
    <w:rsid w:val="00ED7D46"/>
    <w:rsid w:val="00EE3B85"/>
    <w:rsid w:val="00EE4088"/>
    <w:rsid w:val="00EF39FB"/>
    <w:rsid w:val="00EF3CBA"/>
    <w:rsid w:val="00EF5F03"/>
    <w:rsid w:val="00F055F5"/>
    <w:rsid w:val="00F07848"/>
    <w:rsid w:val="00F07C7B"/>
    <w:rsid w:val="00F1372A"/>
    <w:rsid w:val="00F23A7C"/>
    <w:rsid w:val="00F33BA4"/>
    <w:rsid w:val="00F3527F"/>
    <w:rsid w:val="00F452B0"/>
    <w:rsid w:val="00F45A72"/>
    <w:rsid w:val="00F4796B"/>
    <w:rsid w:val="00F53558"/>
    <w:rsid w:val="00F542B8"/>
    <w:rsid w:val="00F54CCA"/>
    <w:rsid w:val="00F566A4"/>
    <w:rsid w:val="00F57CFF"/>
    <w:rsid w:val="00F65AEA"/>
    <w:rsid w:val="00F71302"/>
    <w:rsid w:val="00F94E2B"/>
    <w:rsid w:val="00FA0E2F"/>
    <w:rsid w:val="00FA763E"/>
    <w:rsid w:val="00FB7B8B"/>
    <w:rsid w:val="00FC5B71"/>
    <w:rsid w:val="00FD212E"/>
    <w:rsid w:val="00FD5CD0"/>
    <w:rsid w:val="00FE2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FF04"/>
  <w15:chartTrackingRefBased/>
  <w15:docId w15:val="{8A9C88B3-B49C-4D62-A321-46E799BE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84"/>
  </w:style>
  <w:style w:type="paragraph" w:styleId="Heading1">
    <w:name w:val="heading 1"/>
    <w:basedOn w:val="Normal"/>
    <w:next w:val="Normal"/>
    <w:link w:val="Heading1Char"/>
    <w:uiPriority w:val="9"/>
    <w:qFormat/>
    <w:rsid w:val="00C02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02C8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84"/>
    <w:rPr>
      <w:rFonts w:asciiTheme="majorHAnsi" w:eastAsiaTheme="majorEastAsia" w:hAnsiTheme="majorHAnsi" w:cstheme="majorBidi"/>
      <w:color w:val="2E74B5" w:themeColor="accent1" w:themeShade="BF"/>
      <w:sz w:val="32"/>
      <w:szCs w:val="32"/>
      <w:lang w:val="mk"/>
    </w:rPr>
  </w:style>
  <w:style w:type="character" w:customStyle="1" w:styleId="Heading2Char">
    <w:name w:val="Heading 2 Char"/>
    <w:basedOn w:val="DefaultParagraphFont"/>
    <w:link w:val="Heading2"/>
    <w:rsid w:val="00C02C84"/>
    <w:rPr>
      <w:rFonts w:asciiTheme="majorHAnsi" w:eastAsiaTheme="majorEastAsia" w:hAnsiTheme="majorHAnsi" w:cstheme="majorBidi"/>
      <w:b/>
      <w:bCs/>
      <w:color w:val="5B9BD5" w:themeColor="accent1"/>
      <w:sz w:val="26"/>
      <w:szCs w:val="26"/>
    </w:rPr>
  </w:style>
  <w:style w:type="paragraph" w:styleId="NoSpacing">
    <w:name w:val="No Spacing"/>
    <w:uiPriority w:val="99"/>
    <w:qFormat/>
    <w:rsid w:val="00C02C84"/>
    <w:pPr>
      <w:spacing w:after="0" w:line="240" w:lineRule="auto"/>
    </w:pPr>
    <w:rPr>
      <w:rFonts w:ascii="Verdana" w:eastAsia="Verdana" w:hAnsi="Verdana" w:cs="Times New Roman"/>
      <w:sz w:val="18"/>
    </w:rPr>
  </w:style>
  <w:style w:type="paragraph" w:styleId="ListParagraph">
    <w:name w:val="List Paragraph"/>
    <w:basedOn w:val="Normal"/>
    <w:uiPriority w:val="34"/>
    <w:qFormat/>
    <w:rsid w:val="00C02C84"/>
    <w:pPr>
      <w:ind w:left="720"/>
      <w:contextualSpacing/>
    </w:pPr>
  </w:style>
  <w:style w:type="character" w:styleId="Hyperlink">
    <w:name w:val="Hyperlink"/>
    <w:basedOn w:val="DefaultParagraphFont"/>
    <w:uiPriority w:val="99"/>
    <w:semiHidden/>
    <w:unhideWhenUsed/>
    <w:rsid w:val="00C02C84"/>
    <w:rPr>
      <w:color w:val="0000FF"/>
      <w:u w:val="single"/>
    </w:rPr>
  </w:style>
  <w:style w:type="paragraph" w:styleId="FootnoteText">
    <w:name w:val="footnote text"/>
    <w:basedOn w:val="Normal"/>
    <w:link w:val="FootnoteTextChar"/>
    <w:semiHidden/>
    <w:unhideWhenUsed/>
    <w:rsid w:val="006E0055"/>
    <w:pPr>
      <w:widowControl w:val="0"/>
      <w:spacing w:after="0" w:line="240" w:lineRule="auto"/>
    </w:pPr>
    <w:rPr>
      <w:rFonts w:ascii="Cambria" w:eastAsia="Times New Roman" w:hAnsi="Cambria" w:cs="Times New Roman"/>
      <w:sz w:val="20"/>
      <w:szCs w:val="20"/>
      <w:lang w:eastAsia="ru-RU"/>
    </w:rPr>
  </w:style>
  <w:style w:type="character" w:customStyle="1" w:styleId="FootnoteTextChar">
    <w:name w:val="Footnote Text Char"/>
    <w:basedOn w:val="DefaultParagraphFont"/>
    <w:link w:val="FootnoteText"/>
    <w:semiHidden/>
    <w:rsid w:val="006E0055"/>
    <w:rPr>
      <w:rFonts w:ascii="Cambria" w:eastAsia="Times New Roman" w:hAnsi="Cambria" w:cs="Times New Roman"/>
      <w:sz w:val="20"/>
      <w:szCs w:val="20"/>
      <w:lang w:val="mk" w:eastAsia="ru-RU"/>
    </w:rPr>
  </w:style>
  <w:style w:type="character" w:styleId="FootnoteReference">
    <w:name w:val="footnote reference"/>
    <w:semiHidden/>
    <w:unhideWhenUsed/>
    <w:rsid w:val="006E0055"/>
    <w:rPr>
      <w:rFonts w:ascii="Times New Roman" w:hAnsi="Times New Roman" w:cs="Times New Roman" w:hint="default"/>
      <w:vertAlign w:val="superscript"/>
    </w:rPr>
  </w:style>
  <w:style w:type="paragraph" w:styleId="CommentText">
    <w:name w:val="annotation text"/>
    <w:basedOn w:val="Normal"/>
    <w:link w:val="CommentTextChar"/>
    <w:uiPriority w:val="99"/>
    <w:semiHidden/>
    <w:unhideWhenUsed/>
    <w:rsid w:val="00FC5B71"/>
    <w:pPr>
      <w:spacing w:after="20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semiHidden/>
    <w:rsid w:val="00FC5B71"/>
    <w:rPr>
      <w:rFonts w:ascii="Verdana" w:eastAsia="Verdana" w:hAnsi="Verdana" w:cs="Times New Roman"/>
      <w:sz w:val="20"/>
      <w:szCs w:val="20"/>
    </w:rPr>
  </w:style>
  <w:style w:type="character" w:styleId="CommentReference">
    <w:name w:val="annotation reference"/>
    <w:basedOn w:val="DefaultParagraphFont"/>
    <w:uiPriority w:val="99"/>
    <w:semiHidden/>
    <w:unhideWhenUsed/>
    <w:rsid w:val="00FC5B71"/>
    <w:rPr>
      <w:sz w:val="16"/>
      <w:szCs w:val="16"/>
    </w:rPr>
  </w:style>
  <w:style w:type="paragraph" w:styleId="NormalWeb">
    <w:name w:val="Normal (Web)"/>
    <w:basedOn w:val="Normal"/>
    <w:uiPriority w:val="99"/>
    <w:semiHidden/>
    <w:unhideWhenUsed/>
    <w:rsid w:val="001222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1BB6"/>
    <w:rPr>
      <w:i/>
      <w:iCs/>
    </w:rPr>
  </w:style>
  <w:style w:type="character" w:styleId="FollowedHyperlink">
    <w:name w:val="FollowedHyperlink"/>
    <w:basedOn w:val="DefaultParagraphFont"/>
    <w:uiPriority w:val="99"/>
    <w:semiHidden/>
    <w:unhideWhenUsed/>
    <w:rsid w:val="00F07848"/>
    <w:rPr>
      <w:color w:val="954F72" w:themeColor="followedHyperlink"/>
      <w:u w:val="single"/>
    </w:rPr>
  </w:style>
  <w:style w:type="paragraph" w:styleId="BalloonText">
    <w:name w:val="Balloon Text"/>
    <w:basedOn w:val="Normal"/>
    <w:link w:val="BalloonTextChar"/>
    <w:uiPriority w:val="99"/>
    <w:semiHidden/>
    <w:unhideWhenUsed/>
    <w:rsid w:val="00F57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7CE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7CEE"/>
    <w:rPr>
      <w:rFonts w:ascii="Verdana" w:eastAsia="Verdana" w:hAnsi="Verdana" w:cs="Times New Roman"/>
      <w:b/>
      <w:bCs/>
      <w:sz w:val="20"/>
      <w:szCs w:val="20"/>
    </w:rPr>
  </w:style>
  <w:style w:type="paragraph" w:styleId="Revision">
    <w:name w:val="Revision"/>
    <w:hidden/>
    <w:uiPriority w:val="99"/>
    <w:semiHidden/>
    <w:rsid w:val="00A253BC"/>
    <w:pPr>
      <w:spacing w:after="0" w:line="240" w:lineRule="auto"/>
    </w:pPr>
  </w:style>
  <w:style w:type="character" w:styleId="IntenseReference">
    <w:name w:val="Intense Reference"/>
    <w:uiPriority w:val="32"/>
    <w:qFormat/>
    <w:rsid w:val="00856865"/>
    <w:rPr>
      <w:b/>
      <w:bCs/>
      <w:smallCaps/>
      <w:color w:val="4472C4"/>
      <w:spacing w:val="5"/>
    </w:rPr>
  </w:style>
  <w:style w:type="paragraph" w:customStyle="1" w:styleId="P68B1DB1-Normal6">
    <w:name w:val="P68B1DB1-Normal6"/>
    <w:basedOn w:val="Normal"/>
    <w:rsid w:val="00B365FC"/>
    <w:rPr>
      <w:color w:val="000000" w:themeColor="text1"/>
      <w:sz w:val="24"/>
      <w:szCs w:val="20"/>
      <w:lang w:val="en-US"/>
    </w:rPr>
  </w:style>
  <w:style w:type="table" w:styleId="TableGrid">
    <w:name w:val="Table Grid"/>
    <w:basedOn w:val="TableNormal"/>
    <w:uiPriority w:val="39"/>
    <w:rsid w:val="004F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B42"/>
  </w:style>
  <w:style w:type="paragraph" w:styleId="Footer">
    <w:name w:val="footer"/>
    <w:basedOn w:val="Normal"/>
    <w:link w:val="FooterChar"/>
    <w:uiPriority w:val="99"/>
    <w:unhideWhenUsed/>
    <w:rsid w:val="00D43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837">
      <w:bodyDiv w:val="1"/>
      <w:marLeft w:val="0"/>
      <w:marRight w:val="0"/>
      <w:marTop w:val="0"/>
      <w:marBottom w:val="0"/>
      <w:divBdr>
        <w:top w:val="none" w:sz="0" w:space="0" w:color="auto"/>
        <w:left w:val="none" w:sz="0" w:space="0" w:color="auto"/>
        <w:bottom w:val="none" w:sz="0" w:space="0" w:color="auto"/>
        <w:right w:val="none" w:sz="0" w:space="0" w:color="auto"/>
      </w:divBdr>
    </w:div>
    <w:div w:id="114568280">
      <w:bodyDiv w:val="1"/>
      <w:marLeft w:val="0"/>
      <w:marRight w:val="0"/>
      <w:marTop w:val="0"/>
      <w:marBottom w:val="0"/>
      <w:divBdr>
        <w:top w:val="none" w:sz="0" w:space="0" w:color="auto"/>
        <w:left w:val="none" w:sz="0" w:space="0" w:color="auto"/>
        <w:bottom w:val="none" w:sz="0" w:space="0" w:color="auto"/>
        <w:right w:val="none" w:sz="0" w:space="0" w:color="auto"/>
      </w:divBdr>
      <w:divsChild>
        <w:div w:id="165902495">
          <w:marLeft w:val="547"/>
          <w:marRight w:val="0"/>
          <w:marTop w:val="96"/>
          <w:marBottom w:val="0"/>
          <w:divBdr>
            <w:top w:val="none" w:sz="0" w:space="0" w:color="auto"/>
            <w:left w:val="none" w:sz="0" w:space="0" w:color="auto"/>
            <w:bottom w:val="none" w:sz="0" w:space="0" w:color="auto"/>
            <w:right w:val="none" w:sz="0" w:space="0" w:color="auto"/>
          </w:divBdr>
        </w:div>
        <w:div w:id="619530087">
          <w:marLeft w:val="547"/>
          <w:marRight w:val="0"/>
          <w:marTop w:val="96"/>
          <w:marBottom w:val="0"/>
          <w:divBdr>
            <w:top w:val="none" w:sz="0" w:space="0" w:color="auto"/>
            <w:left w:val="none" w:sz="0" w:space="0" w:color="auto"/>
            <w:bottom w:val="none" w:sz="0" w:space="0" w:color="auto"/>
            <w:right w:val="none" w:sz="0" w:space="0" w:color="auto"/>
          </w:divBdr>
        </w:div>
        <w:div w:id="1157963587">
          <w:marLeft w:val="547"/>
          <w:marRight w:val="0"/>
          <w:marTop w:val="96"/>
          <w:marBottom w:val="0"/>
          <w:divBdr>
            <w:top w:val="none" w:sz="0" w:space="0" w:color="auto"/>
            <w:left w:val="none" w:sz="0" w:space="0" w:color="auto"/>
            <w:bottom w:val="none" w:sz="0" w:space="0" w:color="auto"/>
            <w:right w:val="none" w:sz="0" w:space="0" w:color="auto"/>
          </w:divBdr>
        </w:div>
        <w:div w:id="1434666217">
          <w:marLeft w:val="547"/>
          <w:marRight w:val="0"/>
          <w:marTop w:val="96"/>
          <w:marBottom w:val="0"/>
          <w:divBdr>
            <w:top w:val="none" w:sz="0" w:space="0" w:color="auto"/>
            <w:left w:val="none" w:sz="0" w:space="0" w:color="auto"/>
            <w:bottom w:val="none" w:sz="0" w:space="0" w:color="auto"/>
            <w:right w:val="none" w:sz="0" w:space="0" w:color="auto"/>
          </w:divBdr>
        </w:div>
        <w:div w:id="1469544582">
          <w:marLeft w:val="547"/>
          <w:marRight w:val="0"/>
          <w:marTop w:val="96"/>
          <w:marBottom w:val="0"/>
          <w:divBdr>
            <w:top w:val="none" w:sz="0" w:space="0" w:color="auto"/>
            <w:left w:val="none" w:sz="0" w:space="0" w:color="auto"/>
            <w:bottom w:val="none" w:sz="0" w:space="0" w:color="auto"/>
            <w:right w:val="none" w:sz="0" w:space="0" w:color="auto"/>
          </w:divBdr>
        </w:div>
      </w:divsChild>
    </w:div>
    <w:div w:id="275216804">
      <w:bodyDiv w:val="1"/>
      <w:marLeft w:val="0"/>
      <w:marRight w:val="0"/>
      <w:marTop w:val="0"/>
      <w:marBottom w:val="0"/>
      <w:divBdr>
        <w:top w:val="none" w:sz="0" w:space="0" w:color="auto"/>
        <w:left w:val="none" w:sz="0" w:space="0" w:color="auto"/>
        <w:bottom w:val="none" w:sz="0" w:space="0" w:color="auto"/>
        <w:right w:val="none" w:sz="0" w:space="0" w:color="auto"/>
      </w:divBdr>
    </w:div>
    <w:div w:id="582878415">
      <w:bodyDiv w:val="1"/>
      <w:marLeft w:val="0"/>
      <w:marRight w:val="0"/>
      <w:marTop w:val="0"/>
      <w:marBottom w:val="0"/>
      <w:divBdr>
        <w:top w:val="none" w:sz="0" w:space="0" w:color="auto"/>
        <w:left w:val="none" w:sz="0" w:space="0" w:color="auto"/>
        <w:bottom w:val="none" w:sz="0" w:space="0" w:color="auto"/>
        <w:right w:val="none" w:sz="0" w:space="0" w:color="auto"/>
      </w:divBdr>
    </w:div>
    <w:div w:id="645858391">
      <w:bodyDiv w:val="1"/>
      <w:marLeft w:val="0"/>
      <w:marRight w:val="0"/>
      <w:marTop w:val="0"/>
      <w:marBottom w:val="0"/>
      <w:divBdr>
        <w:top w:val="none" w:sz="0" w:space="0" w:color="auto"/>
        <w:left w:val="none" w:sz="0" w:space="0" w:color="auto"/>
        <w:bottom w:val="none" w:sz="0" w:space="0" w:color="auto"/>
        <w:right w:val="none" w:sz="0" w:space="0" w:color="auto"/>
      </w:divBdr>
      <w:divsChild>
        <w:div w:id="69425533">
          <w:marLeft w:val="547"/>
          <w:marRight w:val="0"/>
          <w:marTop w:val="86"/>
          <w:marBottom w:val="0"/>
          <w:divBdr>
            <w:top w:val="none" w:sz="0" w:space="0" w:color="auto"/>
            <w:left w:val="none" w:sz="0" w:space="0" w:color="auto"/>
            <w:bottom w:val="none" w:sz="0" w:space="0" w:color="auto"/>
            <w:right w:val="none" w:sz="0" w:space="0" w:color="auto"/>
          </w:divBdr>
        </w:div>
        <w:div w:id="191890648">
          <w:marLeft w:val="547"/>
          <w:marRight w:val="0"/>
          <w:marTop w:val="86"/>
          <w:marBottom w:val="0"/>
          <w:divBdr>
            <w:top w:val="none" w:sz="0" w:space="0" w:color="auto"/>
            <w:left w:val="none" w:sz="0" w:space="0" w:color="auto"/>
            <w:bottom w:val="none" w:sz="0" w:space="0" w:color="auto"/>
            <w:right w:val="none" w:sz="0" w:space="0" w:color="auto"/>
          </w:divBdr>
        </w:div>
        <w:div w:id="206139989">
          <w:marLeft w:val="547"/>
          <w:marRight w:val="0"/>
          <w:marTop w:val="86"/>
          <w:marBottom w:val="0"/>
          <w:divBdr>
            <w:top w:val="none" w:sz="0" w:space="0" w:color="auto"/>
            <w:left w:val="none" w:sz="0" w:space="0" w:color="auto"/>
            <w:bottom w:val="none" w:sz="0" w:space="0" w:color="auto"/>
            <w:right w:val="none" w:sz="0" w:space="0" w:color="auto"/>
          </w:divBdr>
        </w:div>
        <w:div w:id="725252890">
          <w:marLeft w:val="547"/>
          <w:marRight w:val="0"/>
          <w:marTop w:val="86"/>
          <w:marBottom w:val="0"/>
          <w:divBdr>
            <w:top w:val="none" w:sz="0" w:space="0" w:color="auto"/>
            <w:left w:val="none" w:sz="0" w:space="0" w:color="auto"/>
            <w:bottom w:val="none" w:sz="0" w:space="0" w:color="auto"/>
            <w:right w:val="none" w:sz="0" w:space="0" w:color="auto"/>
          </w:divBdr>
        </w:div>
        <w:div w:id="1643343887">
          <w:marLeft w:val="547"/>
          <w:marRight w:val="0"/>
          <w:marTop w:val="86"/>
          <w:marBottom w:val="0"/>
          <w:divBdr>
            <w:top w:val="none" w:sz="0" w:space="0" w:color="auto"/>
            <w:left w:val="none" w:sz="0" w:space="0" w:color="auto"/>
            <w:bottom w:val="none" w:sz="0" w:space="0" w:color="auto"/>
            <w:right w:val="none" w:sz="0" w:space="0" w:color="auto"/>
          </w:divBdr>
        </w:div>
        <w:div w:id="1813404580">
          <w:marLeft w:val="547"/>
          <w:marRight w:val="0"/>
          <w:marTop w:val="86"/>
          <w:marBottom w:val="0"/>
          <w:divBdr>
            <w:top w:val="none" w:sz="0" w:space="0" w:color="auto"/>
            <w:left w:val="none" w:sz="0" w:space="0" w:color="auto"/>
            <w:bottom w:val="none" w:sz="0" w:space="0" w:color="auto"/>
            <w:right w:val="none" w:sz="0" w:space="0" w:color="auto"/>
          </w:divBdr>
        </w:div>
        <w:div w:id="1868788531">
          <w:marLeft w:val="547"/>
          <w:marRight w:val="0"/>
          <w:marTop w:val="86"/>
          <w:marBottom w:val="0"/>
          <w:divBdr>
            <w:top w:val="none" w:sz="0" w:space="0" w:color="auto"/>
            <w:left w:val="none" w:sz="0" w:space="0" w:color="auto"/>
            <w:bottom w:val="none" w:sz="0" w:space="0" w:color="auto"/>
            <w:right w:val="none" w:sz="0" w:space="0" w:color="auto"/>
          </w:divBdr>
        </w:div>
      </w:divsChild>
    </w:div>
    <w:div w:id="1074739128">
      <w:bodyDiv w:val="1"/>
      <w:marLeft w:val="0"/>
      <w:marRight w:val="0"/>
      <w:marTop w:val="0"/>
      <w:marBottom w:val="0"/>
      <w:divBdr>
        <w:top w:val="none" w:sz="0" w:space="0" w:color="auto"/>
        <w:left w:val="none" w:sz="0" w:space="0" w:color="auto"/>
        <w:bottom w:val="none" w:sz="0" w:space="0" w:color="auto"/>
        <w:right w:val="none" w:sz="0" w:space="0" w:color="auto"/>
      </w:divBdr>
    </w:div>
    <w:div w:id="1252277995">
      <w:bodyDiv w:val="1"/>
      <w:marLeft w:val="0"/>
      <w:marRight w:val="0"/>
      <w:marTop w:val="0"/>
      <w:marBottom w:val="0"/>
      <w:divBdr>
        <w:top w:val="none" w:sz="0" w:space="0" w:color="auto"/>
        <w:left w:val="none" w:sz="0" w:space="0" w:color="auto"/>
        <w:bottom w:val="none" w:sz="0" w:space="0" w:color="auto"/>
        <w:right w:val="none" w:sz="0" w:space="0" w:color="auto"/>
      </w:divBdr>
      <w:divsChild>
        <w:div w:id="127942318">
          <w:marLeft w:val="360"/>
          <w:marRight w:val="0"/>
          <w:marTop w:val="200"/>
          <w:marBottom w:val="0"/>
          <w:divBdr>
            <w:top w:val="none" w:sz="0" w:space="0" w:color="auto"/>
            <w:left w:val="none" w:sz="0" w:space="0" w:color="auto"/>
            <w:bottom w:val="none" w:sz="0" w:space="0" w:color="auto"/>
            <w:right w:val="none" w:sz="0" w:space="0" w:color="auto"/>
          </w:divBdr>
        </w:div>
        <w:div w:id="359210703">
          <w:marLeft w:val="360"/>
          <w:marRight w:val="0"/>
          <w:marTop w:val="200"/>
          <w:marBottom w:val="0"/>
          <w:divBdr>
            <w:top w:val="none" w:sz="0" w:space="0" w:color="auto"/>
            <w:left w:val="none" w:sz="0" w:space="0" w:color="auto"/>
            <w:bottom w:val="none" w:sz="0" w:space="0" w:color="auto"/>
            <w:right w:val="none" w:sz="0" w:space="0" w:color="auto"/>
          </w:divBdr>
        </w:div>
        <w:div w:id="454754710">
          <w:marLeft w:val="360"/>
          <w:marRight w:val="0"/>
          <w:marTop w:val="200"/>
          <w:marBottom w:val="0"/>
          <w:divBdr>
            <w:top w:val="none" w:sz="0" w:space="0" w:color="auto"/>
            <w:left w:val="none" w:sz="0" w:space="0" w:color="auto"/>
            <w:bottom w:val="none" w:sz="0" w:space="0" w:color="auto"/>
            <w:right w:val="none" w:sz="0" w:space="0" w:color="auto"/>
          </w:divBdr>
        </w:div>
        <w:div w:id="467357526">
          <w:marLeft w:val="2520"/>
          <w:marRight w:val="0"/>
          <w:marTop w:val="100"/>
          <w:marBottom w:val="0"/>
          <w:divBdr>
            <w:top w:val="none" w:sz="0" w:space="0" w:color="auto"/>
            <w:left w:val="none" w:sz="0" w:space="0" w:color="auto"/>
            <w:bottom w:val="none" w:sz="0" w:space="0" w:color="auto"/>
            <w:right w:val="none" w:sz="0" w:space="0" w:color="auto"/>
          </w:divBdr>
        </w:div>
        <w:div w:id="625428778">
          <w:marLeft w:val="2520"/>
          <w:marRight w:val="0"/>
          <w:marTop w:val="100"/>
          <w:marBottom w:val="0"/>
          <w:divBdr>
            <w:top w:val="none" w:sz="0" w:space="0" w:color="auto"/>
            <w:left w:val="none" w:sz="0" w:space="0" w:color="auto"/>
            <w:bottom w:val="none" w:sz="0" w:space="0" w:color="auto"/>
            <w:right w:val="none" w:sz="0" w:space="0" w:color="auto"/>
          </w:divBdr>
        </w:div>
        <w:div w:id="742532175">
          <w:marLeft w:val="2520"/>
          <w:marRight w:val="0"/>
          <w:marTop w:val="100"/>
          <w:marBottom w:val="0"/>
          <w:divBdr>
            <w:top w:val="none" w:sz="0" w:space="0" w:color="auto"/>
            <w:left w:val="none" w:sz="0" w:space="0" w:color="auto"/>
            <w:bottom w:val="none" w:sz="0" w:space="0" w:color="auto"/>
            <w:right w:val="none" w:sz="0" w:space="0" w:color="auto"/>
          </w:divBdr>
        </w:div>
        <w:div w:id="1024672320">
          <w:marLeft w:val="360"/>
          <w:marRight w:val="0"/>
          <w:marTop w:val="200"/>
          <w:marBottom w:val="0"/>
          <w:divBdr>
            <w:top w:val="none" w:sz="0" w:space="0" w:color="auto"/>
            <w:left w:val="none" w:sz="0" w:space="0" w:color="auto"/>
            <w:bottom w:val="none" w:sz="0" w:space="0" w:color="auto"/>
            <w:right w:val="none" w:sz="0" w:space="0" w:color="auto"/>
          </w:divBdr>
        </w:div>
        <w:div w:id="1045331134">
          <w:marLeft w:val="360"/>
          <w:marRight w:val="0"/>
          <w:marTop w:val="200"/>
          <w:marBottom w:val="0"/>
          <w:divBdr>
            <w:top w:val="none" w:sz="0" w:space="0" w:color="auto"/>
            <w:left w:val="none" w:sz="0" w:space="0" w:color="auto"/>
            <w:bottom w:val="none" w:sz="0" w:space="0" w:color="auto"/>
            <w:right w:val="none" w:sz="0" w:space="0" w:color="auto"/>
          </w:divBdr>
        </w:div>
        <w:div w:id="1581476768">
          <w:marLeft w:val="360"/>
          <w:marRight w:val="0"/>
          <w:marTop w:val="200"/>
          <w:marBottom w:val="0"/>
          <w:divBdr>
            <w:top w:val="none" w:sz="0" w:space="0" w:color="auto"/>
            <w:left w:val="none" w:sz="0" w:space="0" w:color="auto"/>
            <w:bottom w:val="none" w:sz="0" w:space="0" w:color="auto"/>
            <w:right w:val="none" w:sz="0" w:space="0" w:color="auto"/>
          </w:divBdr>
        </w:div>
        <w:div w:id="1650162551">
          <w:marLeft w:val="360"/>
          <w:marRight w:val="0"/>
          <w:marTop w:val="200"/>
          <w:marBottom w:val="0"/>
          <w:divBdr>
            <w:top w:val="none" w:sz="0" w:space="0" w:color="auto"/>
            <w:left w:val="none" w:sz="0" w:space="0" w:color="auto"/>
            <w:bottom w:val="none" w:sz="0" w:space="0" w:color="auto"/>
            <w:right w:val="none" w:sz="0" w:space="0" w:color="auto"/>
          </w:divBdr>
        </w:div>
        <w:div w:id="2066566315">
          <w:marLeft w:val="360"/>
          <w:marRight w:val="0"/>
          <w:marTop w:val="200"/>
          <w:marBottom w:val="0"/>
          <w:divBdr>
            <w:top w:val="none" w:sz="0" w:space="0" w:color="auto"/>
            <w:left w:val="none" w:sz="0" w:space="0" w:color="auto"/>
            <w:bottom w:val="none" w:sz="0" w:space="0" w:color="auto"/>
            <w:right w:val="none" w:sz="0" w:space="0" w:color="auto"/>
          </w:divBdr>
        </w:div>
        <w:div w:id="2142577914">
          <w:marLeft w:val="360"/>
          <w:marRight w:val="0"/>
          <w:marTop w:val="200"/>
          <w:marBottom w:val="0"/>
          <w:divBdr>
            <w:top w:val="none" w:sz="0" w:space="0" w:color="auto"/>
            <w:left w:val="none" w:sz="0" w:space="0" w:color="auto"/>
            <w:bottom w:val="none" w:sz="0" w:space="0" w:color="auto"/>
            <w:right w:val="none" w:sz="0" w:space="0" w:color="auto"/>
          </w:divBdr>
        </w:div>
      </w:divsChild>
    </w:div>
    <w:div w:id="1561093723">
      <w:bodyDiv w:val="1"/>
      <w:marLeft w:val="0"/>
      <w:marRight w:val="0"/>
      <w:marTop w:val="0"/>
      <w:marBottom w:val="0"/>
      <w:divBdr>
        <w:top w:val="none" w:sz="0" w:space="0" w:color="auto"/>
        <w:left w:val="none" w:sz="0" w:space="0" w:color="auto"/>
        <w:bottom w:val="none" w:sz="0" w:space="0" w:color="auto"/>
        <w:right w:val="none" w:sz="0" w:space="0" w:color="auto"/>
      </w:divBdr>
    </w:div>
    <w:div w:id="21439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ca.org/Knowledge-Center/cobit/Pages/Overview.aspx"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E921-0713-4617-A0BA-CD56DFBC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3896</Words>
  <Characters>22210</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van Kesteren</dc:creator>
  <cp:keywords/>
  <dc:description/>
  <cp:lastModifiedBy>Mite Mitevski</cp:lastModifiedBy>
  <cp:revision>3</cp:revision>
  <dcterms:created xsi:type="dcterms:W3CDTF">2025-12-27T17:08:00Z</dcterms:created>
  <dcterms:modified xsi:type="dcterms:W3CDTF">2026-01-14T08:29:00Z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3ef4a719-615f-407a-9154-4a7272b98cbe</vt:lpwstr>
  </property>
</Properties>
</file>