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5E6FF" w14:textId="77777777" w:rsidR="00910F27" w:rsidRPr="00BD0052" w:rsidRDefault="00A504D3" w:rsidP="00E548F5">
      <w:pPr>
        <w:pStyle w:val="AnnexTitle"/>
        <w:keepNext w:val="0"/>
        <w:pageBreakBefore/>
        <w:widowControl w:val="0"/>
        <w:jc w:val="left"/>
        <w:rPr>
          <w:rFonts w:asciiTheme="minorHAnsi" w:hAnsiTheme="minorHAnsi"/>
          <w:lang w:val="mk-MK"/>
        </w:rPr>
      </w:pPr>
      <w:bookmarkStart w:id="0" w:name="_Toc244106128"/>
      <w:r w:rsidRPr="00BD0052">
        <w:rPr>
          <w:rFonts w:asciiTheme="minorHAnsi" w:hAnsiTheme="minorHAnsi"/>
          <w:lang w:val="mk-MK"/>
        </w:rPr>
        <w:t>Анекс 1: Формулар за поднесување на барањето за грант</w:t>
      </w:r>
      <w:r w:rsidR="002E631E" w:rsidRPr="00BD0052">
        <w:rPr>
          <w:rStyle w:val="FootnoteReference"/>
          <w:lang w:val="mk-MK"/>
        </w:rPr>
        <w:footnoteReference w:id="1"/>
      </w:r>
      <w:bookmarkEnd w:id="0"/>
    </w:p>
    <w:p w14:paraId="76EBA7EA" w14:textId="7B77AD06" w:rsidR="006C0A4F" w:rsidRPr="00572A13" w:rsidRDefault="00637D07" w:rsidP="00E548F5">
      <w:pPr>
        <w:widowControl w:val="0"/>
        <w:spacing w:after="160" w:line="240" w:lineRule="auto"/>
        <w:rPr>
          <w:lang w:val="mk-MK"/>
        </w:rPr>
      </w:pPr>
      <w:r w:rsidRPr="00572A13">
        <w:rPr>
          <w:b/>
          <w:bCs/>
          <w:i/>
          <w:color w:val="0055A5"/>
          <w:sz w:val="20"/>
          <w:lang w:val="mk-MK"/>
        </w:rPr>
        <w:t>Упатство</w:t>
      </w:r>
      <w:r w:rsidRPr="00572A13">
        <w:rPr>
          <w:i/>
          <w:color w:val="0055A5"/>
          <w:sz w:val="20"/>
          <w:lang w:val="mk-MK"/>
        </w:rPr>
        <w:t xml:space="preserve">: Текстот со сина боја и закосени букви (italic) содржи насоки за пополнување на формуларот. Овој текст служи само како помош за апликантите и </w:t>
      </w:r>
      <w:r w:rsidR="00B03C5B">
        <w:rPr>
          <w:i/>
          <w:color w:val="0055A5"/>
          <w:sz w:val="20"/>
          <w:lang w:val="mk-MK"/>
        </w:rPr>
        <w:t>треба</w:t>
      </w:r>
      <w:r w:rsidRPr="00572A13">
        <w:rPr>
          <w:i/>
          <w:color w:val="0055A5"/>
          <w:sz w:val="20"/>
          <w:lang w:val="mk-MK"/>
        </w:rPr>
        <w:t xml:space="preserve"> да се избрише пред потпишување и поднесување на апликацијата.</w:t>
      </w:r>
    </w:p>
    <w:p w14:paraId="0E822AE4" w14:textId="77777777" w:rsidR="00FC6212" w:rsidRPr="008B6BC5" w:rsidRDefault="00FC6212" w:rsidP="00E548F5">
      <w:pPr>
        <w:widowControl w:val="0"/>
        <w:spacing w:line="240" w:lineRule="auto"/>
        <w:rPr>
          <w:rFonts w:asciiTheme="minorHAnsi" w:hAnsiTheme="minorHAnsi" w:cstheme="minorHAnsi"/>
          <w:b/>
          <w:bCs/>
          <w:sz w:val="24"/>
          <w:szCs w:val="24"/>
          <w:lang w:val="mk-MK" w:eastAsia="de-CH"/>
        </w:rPr>
      </w:pPr>
      <w:r w:rsidRPr="008B6BC5">
        <w:rPr>
          <w:rFonts w:asciiTheme="minorHAnsi" w:hAnsiTheme="minorHAnsi" w:cstheme="minorHAnsi"/>
          <w:b/>
          <w:szCs w:val="24"/>
          <w:lang w:val="mk-MK" w:eastAsia="de-CH"/>
        </w:rPr>
        <w:t>А. Основни податоци</w:t>
      </w:r>
      <w:r w:rsidRPr="008B6BC5">
        <w:rPr>
          <w:rFonts w:asciiTheme="minorHAnsi" w:hAnsiTheme="minorHAnsi" w:cstheme="minorHAnsi"/>
          <w:bCs/>
          <w:szCs w:val="24"/>
          <w:lang w:val="mk-MK" w:eastAsia="de-CH"/>
        </w:rPr>
        <w:t>:</w:t>
      </w:r>
    </w:p>
    <w:tbl>
      <w:tblPr>
        <w:tblStyle w:val="TableGrid"/>
        <w:tblW w:w="5000" w:type="pct"/>
        <w:jc w:val="center"/>
        <w:tblLook w:val="04A0" w:firstRow="1" w:lastRow="0" w:firstColumn="1" w:lastColumn="0" w:noHBand="0" w:noVBand="1"/>
      </w:tblPr>
      <w:tblGrid>
        <w:gridCol w:w="5374"/>
        <w:gridCol w:w="3642"/>
      </w:tblGrid>
      <w:tr w:rsidR="00FC6212" w:rsidRPr="00BD0052" w14:paraId="51203229" w14:textId="77777777" w:rsidTr="00146752">
        <w:trPr>
          <w:cantSplit/>
          <w:tblHeader/>
          <w:jc w:val="center"/>
        </w:trPr>
        <w:tc>
          <w:tcPr>
            <w:tcW w:w="2980" w:type="pct"/>
            <w:vAlign w:val="center"/>
          </w:tcPr>
          <w:p w14:paraId="32B41D88" w14:textId="77777777" w:rsidR="00FC6212" w:rsidRPr="00EF6FDE" w:rsidRDefault="00FC6212" w:rsidP="00146752">
            <w:pPr>
              <w:widowControl w:val="0"/>
              <w:spacing w:before="20" w:after="40" w:line="240" w:lineRule="auto"/>
              <w:jc w:val="left"/>
              <w:rPr>
                <w:rFonts w:asciiTheme="minorHAnsi" w:hAnsiTheme="minorHAnsi" w:cstheme="minorHAnsi"/>
                <w:sz w:val="20"/>
                <w:szCs w:val="20"/>
                <w:lang w:val="mk-MK" w:eastAsia="de-CH"/>
              </w:rPr>
            </w:pPr>
            <w:r w:rsidRPr="00EF6FDE">
              <w:rPr>
                <w:rFonts w:asciiTheme="minorHAnsi" w:hAnsiTheme="minorHAnsi" w:cstheme="minorHAnsi"/>
                <w:sz w:val="20"/>
                <w:szCs w:val="20"/>
                <w:lang w:val="mk-MK" w:eastAsia="de-CH"/>
              </w:rPr>
              <w:t>Име на општина/центар за развој на планскиот регион:</w:t>
            </w:r>
          </w:p>
        </w:tc>
        <w:tc>
          <w:tcPr>
            <w:tcW w:w="2020" w:type="pct"/>
            <w:vAlign w:val="center"/>
          </w:tcPr>
          <w:p w14:paraId="42DDC6CB" w14:textId="77777777" w:rsidR="00FC6212" w:rsidRPr="00EF6FDE" w:rsidRDefault="00FC6212" w:rsidP="00146752">
            <w:pPr>
              <w:widowControl w:val="0"/>
              <w:spacing w:before="20" w:after="40" w:line="240" w:lineRule="auto"/>
              <w:jc w:val="left"/>
              <w:rPr>
                <w:rFonts w:asciiTheme="minorHAnsi" w:hAnsiTheme="minorHAnsi" w:cstheme="minorHAnsi"/>
                <w:sz w:val="20"/>
                <w:szCs w:val="20"/>
                <w:lang w:val="mk-MK" w:eastAsia="de-CH"/>
              </w:rPr>
            </w:pPr>
          </w:p>
        </w:tc>
      </w:tr>
      <w:tr w:rsidR="00FC6212" w:rsidRPr="00BD0052" w14:paraId="621379AD" w14:textId="77777777" w:rsidTr="00146752">
        <w:trPr>
          <w:cantSplit/>
          <w:jc w:val="center"/>
        </w:trPr>
        <w:tc>
          <w:tcPr>
            <w:tcW w:w="2980" w:type="pct"/>
            <w:vAlign w:val="center"/>
          </w:tcPr>
          <w:p w14:paraId="5B31359F" w14:textId="77777777" w:rsidR="00FC6212" w:rsidRPr="00BD0052" w:rsidRDefault="00FC6212" w:rsidP="00146752">
            <w:pPr>
              <w:widowControl w:val="0"/>
              <w:spacing w:before="20" w:after="40" w:line="240" w:lineRule="auto"/>
              <w:jc w:val="left"/>
              <w:rPr>
                <w:rFonts w:asciiTheme="minorHAnsi" w:hAnsiTheme="minorHAnsi" w:cstheme="minorHAnsi"/>
                <w:sz w:val="20"/>
                <w:szCs w:val="20"/>
                <w:lang w:val="mk-MK" w:eastAsia="de-CH"/>
              </w:rPr>
            </w:pPr>
            <w:r w:rsidRPr="00BD0052">
              <w:rPr>
                <w:rFonts w:asciiTheme="minorHAnsi" w:hAnsiTheme="minorHAnsi" w:cstheme="minorHAnsi"/>
                <w:sz w:val="20"/>
                <w:szCs w:val="20"/>
                <w:lang w:val="mk-MK" w:eastAsia="de-CH"/>
              </w:rPr>
              <w:t>Датум на поднесување на барањето за грант:</w:t>
            </w:r>
          </w:p>
        </w:tc>
        <w:tc>
          <w:tcPr>
            <w:tcW w:w="2020" w:type="pct"/>
            <w:vAlign w:val="center"/>
          </w:tcPr>
          <w:p w14:paraId="09E2EFBA" w14:textId="77777777" w:rsidR="00FC6212" w:rsidRPr="00572A13" w:rsidRDefault="00FC6212" w:rsidP="00146752">
            <w:pPr>
              <w:widowControl w:val="0"/>
              <w:spacing w:before="20" w:after="40" w:line="240" w:lineRule="auto"/>
              <w:jc w:val="left"/>
              <w:rPr>
                <w:rFonts w:asciiTheme="minorHAnsi" w:hAnsiTheme="minorHAnsi" w:cstheme="minorHAnsi"/>
                <w:sz w:val="20"/>
                <w:szCs w:val="20"/>
                <w:lang w:val="mk-MK" w:eastAsia="de-CH"/>
              </w:rPr>
            </w:pPr>
          </w:p>
        </w:tc>
      </w:tr>
      <w:tr w:rsidR="00FC6212" w:rsidRPr="00BD0052" w14:paraId="7445AEF5" w14:textId="77777777" w:rsidTr="00146752">
        <w:trPr>
          <w:cantSplit/>
          <w:jc w:val="center"/>
        </w:trPr>
        <w:tc>
          <w:tcPr>
            <w:tcW w:w="2980" w:type="pct"/>
            <w:vAlign w:val="center"/>
          </w:tcPr>
          <w:p w14:paraId="202FCA26" w14:textId="77777777" w:rsidR="006C0A4F" w:rsidRPr="00BD0052" w:rsidRDefault="00637D07" w:rsidP="00146752">
            <w:pPr>
              <w:widowControl w:val="0"/>
              <w:spacing w:after="40" w:line="240" w:lineRule="auto"/>
              <w:jc w:val="left"/>
              <w:rPr>
                <w:lang w:val="mk-MK"/>
              </w:rPr>
            </w:pPr>
            <w:r w:rsidRPr="00BD0052">
              <w:rPr>
                <w:sz w:val="20"/>
                <w:lang w:val="mk-MK"/>
              </w:rPr>
              <w:t>Тип апликација: индивидуална / меѓуопштинска / регионална (се означува еден тип).</w:t>
            </w:r>
          </w:p>
        </w:tc>
        <w:tc>
          <w:tcPr>
            <w:tcW w:w="2020" w:type="pct"/>
            <w:vAlign w:val="center"/>
          </w:tcPr>
          <w:p w14:paraId="646AE7A6" w14:textId="77777777" w:rsidR="006C0A4F" w:rsidRPr="008B6BC5" w:rsidRDefault="00637D07" w:rsidP="00146752">
            <w:pPr>
              <w:widowControl w:val="0"/>
              <w:spacing w:after="40" w:line="240" w:lineRule="auto"/>
              <w:jc w:val="left"/>
              <w:rPr>
                <w:lang w:val="mk-MK"/>
              </w:rPr>
            </w:pPr>
            <w:r w:rsidRPr="00572A13">
              <w:rPr>
                <w:sz w:val="20"/>
                <w:lang w:val="mk-MK"/>
              </w:rPr>
              <w:t>Број комплети техничка документација: ____</w:t>
            </w:r>
            <w:r w:rsidR="00146752" w:rsidRPr="00572A13">
              <w:rPr>
                <w:sz w:val="20"/>
                <w:lang w:val="mk-MK"/>
              </w:rPr>
              <w:t>____</w:t>
            </w:r>
            <w:r w:rsidRPr="00572A13">
              <w:rPr>
                <w:sz w:val="20"/>
                <w:lang w:val="mk-MK"/>
              </w:rPr>
              <w:br/>
              <w:t>Број потребни дозволи: ____</w:t>
            </w:r>
            <w:r w:rsidR="00146752" w:rsidRPr="008B6BC5">
              <w:rPr>
                <w:sz w:val="20"/>
                <w:lang w:val="mk-MK"/>
              </w:rPr>
              <w:t>____</w:t>
            </w:r>
          </w:p>
        </w:tc>
      </w:tr>
      <w:tr w:rsidR="00FC6212" w:rsidRPr="00BD0052" w14:paraId="5AE39134" w14:textId="77777777" w:rsidTr="00146752">
        <w:trPr>
          <w:cantSplit/>
          <w:jc w:val="center"/>
        </w:trPr>
        <w:tc>
          <w:tcPr>
            <w:tcW w:w="2980" w:type="pct"/>
            <w:vAlign w:val="center"/>
          </w:tcPr>
          <w:p w14:paraId="3055DD2C" w14:textId="77777777" w:rsidR="00146752" w:rsidRPr="00572A13" w:rsidRDefault="00637D07" w:rsidP="00146752">
            <w:pPr>
              <w:widowControl w:val="0"/>
              <w:spacing w:after="40" w:line="240" w:lineRule="auto"/>
              <w:jc w:val="left"/>
              <w:rPr>
                <w:sz w:val="20"/>
                <w:lang w:val="mk-MK"/>
              </w:rPr>
            </w:pPr>
            <w:r w:rsidRPr="00BD0052">
              <w:rPr>
                <w:sz w:val="20"/>
                <w:lang w:val="mk-MK"/>
              </w:rPr>
              <w:t>Категорија грант</w:t>
            </w:r>
            <w:r w:rsidR="00146752" w:rsidRPr="00BD0052">
              <w:rPr>
                <w:sz w:val="20"/>
                <w:lang w:val="mk-MK"/>
              </w:rPr>
              <w:t xml:space="preserve"> (да се заокружи)</w:t>
            </w:r>
            <w:r w:rsidRPr="00572A13">
              <w:rPr>
                <w:sz w:val="20"/>
                <w:lang w:val="mk-MK"/>
              </w:rPr>
              <w:t xml:space="preserve">: </w:t>
            </w:r>
          </w:p>
          <w:p w14:paraId="6912B7AD" w14:textId="77777777" w:rsidR="00146752" w:rsidRPr="00572A13" w:rsidRDefault="00146752" w:rsidP="00146752">
            <w:pPr>
              <w:widowControl w:val="0"/>
              <w:spacing w:after="40" w:line="240" w:lineRule="auto"/>
              <w:ind w:left="720"/>
              <w:jc w:val="left"/>
              <w:rPr>
                <w:sz w:val="20"/>
                <w:lang w:val="mk-MK"/>
              </w:rPr>
            </w:pPr>
            <w:r w:rsidRPr="00572A13">
              <w:rPr>
                <w:sz w:val="20"/>
                <w:lang w:val="mk-MK"/>
              </w:rPr>
              <w:t>А) мал (до 1.354.625 МКД) или</w:t>
            </w:r>
          </w:p>
          <w:p w14:paraId="0E1D47C2" w14:textId="77777777" w:rsidR="006C0A4F" w:rsidRPr="008B6BC5" w:rsidRDefault="00146752" w:rsidP="00146752">
            <w:pPr>
              <w:widowControl w:val="0"/>
              <w:spacing w:after="40" w:line="240" w:lineRule="auto"/>
              <w:ind w:left="720"/>
              <w:jc w:val="left"/>
              <w:rPr>
                <w:sz w:val="20"/>
                <w:lang w:val="mk-MK"/>
              </w:rPr>
            </w:pPr>
            <w:r w:rsidRPr="008B6BC5">
              <w:rPr>
                <w:sz w:val="20"/>
                <w:lang w:val="mk-MK"/>
              </w:rPr>
              <w:t>Б) голем (до 2.709.250 МКД)</w:t>
            </w:r>
          </w:p>
        </w:tc>
        <w:tc>
          <w:tcPr>
            <w:tcW w:w="2020" w:type="pct"/>
            <w:vAlign w:val="center"/>
          </w:tcPr>
          <w:p w14:paraId="1456A423" w14:textId="77777777" w:rsidR="00FC6212" w:rsidRPr="008B6BC5" w:rsidRDefault="00146752" w:rsidP="00146752">
            <w:pPr>
              <w:widowControl w:val="0"/>
              <w:spacing w:before="20" w:after="40" w:line="240" w:lineRule="auto"/>
              <w:jc w:val="left"/>
              <w:rPr>
                <w:rFonts w:asciiTheme="minorHAnsi" w:hAnsiTheme="minorHAnsi" w:cstheme="minorHAnsi"/>
                <w:sz w:val="20"/>
                <w:szCs w:val="20"/>
                <w:lang w:val="mk-MK" w:eastAsia="de-CH"/>
              </w:rPr>
            </w:pPr>
            <w:r w:rsidRPr="008B6BC5">
              <w:rPr>
                <w:sz w:val="20"/>
                <w:lang w:val="mk-MK"/>
              </w:rPr>
              <w:t>Вредност на побаран грант (МКД): ______________________________</w:t>
            </w:r>
          </w:p>
        </w:tc>
      </w:tr>
      <w:tr w:rsidR="00FC6212" w:rsidRPr="00BD0052" w14:paraId="5191979D" w14:textId="77777777" w:rsidTr="00146752">
        <w:trPr>
          <w:cantSplit/>
          <w:jc w:val="center"/>
        </w:trPr>
        <w:tc>
          <w:tcPr>
            <w:tcW w:w="2980" w:type="pct"/>
            <w:vAlign w:val="center"/>
          </w:tcPr>
          <w:p w14:paraId="67466476" w14:textId="21753F00" w:rsidR="00146752" w:rsidRPr="00572A13" w:rsidRDefault="00637D07" w:rsidP="00146752">
            <w:pPr>
              <w:widowControl w:val="0"/>
              <w:spacing w:after="40" w:line="240" w:lineRule="auto"/>
              <w:jc w:val="left"/>
              <w:rPr>
                <w:sz w:val="20"/>
                <w:lang w:val="mk-MK"/>
              </w:rPr>
            </w:pPr>
            <w:r w:rsidRPr="00BD0052">
              <w:rPr>
                <w:sz w:val="20"/>
                <w:lang w:val="mk-MK"/>
              </w:rPr>
              <w:t>Фиксно минимално сопствено кофинансирање</w:t>
            </w:r>
            <w:r w:rsidR="00146752" w:rsidRPr="00BD0052">
              <w:rPr>
                <w:sz w:val="20"/>
                <w:lang w:val="mk-MK"/>
              </w:rPr>
              <w:t xml:space="preserve"> (20</w:t>
            </w:r>
            <w:r w:rsidR="00B03C5B">
              <w:rPr>
                <w:sz w:val="20"/>
                <w:lang w:val="mk-MK"/>
              </w:rPr>
              <w:t xml:space="preserve"> </w:t>
            </w:r>
            <w:r w:rsidR="00146752" w:rsidRPr="00BD0052">
              <w:rPr>
                <w:sz w:val="20"/>
                <w:lang w:val="mk-MK"/>
              </w:rPr>
              <w:t>% од максималната вредност на избраната категорија)</w:t>
            </w:r>
            <w:r w:rsidRPr="00572A13">
              <w:rPr>
                <w:sz w:val="20"/>
                <w:lang w:val="mk-MK"/>
              </w:rPr>
              <w:t xml:space="preserve">: </w:t>
            </w:r>
          </w:p>
          <w:p w14:paraId="1288E447" w14:textId="77777777" w:rsidR="00146752" w:rsidRPr="00572A13" w:rsidRDefault="00146752" w:rsidP="00146752">
            <w:pPr>
              <w:widowControl w:val="0"/>
              <w:spacing w:after="40" w:line="240" w:lineRule="auto"/>
              <w:ind w:left="720"/>
              <w:jc w:val="left"/>
              <w:rPr>
                <w:sz w:val="20"/>
                <w:lang w:val="mk-MK"/>
              </w:rPr>
            </w:pPr>
            <w:r w:rsidRPr="00572A13">
              <w:rPr>
                <w:sz w:val="20"/>
                <w:lang w:val="mk-MK"/>
              </w:rPr>
              <w:t xml:space="preserve">А) 270.925 МКД за мал, односно </w:t>
            </w:r>
          </w:p>
          <w:p w14:paraId="28AA305E" w14:textId="77777777" w:rsidR="006C0A4F" w:rsidRPr="008B6BC5" w:rsidRDefault="00146752" w:rsidP="00146752">
            <w:pPr>
              <w:widowControl w:val="0"/>
              <w:spacing w:after="40" w:line="240" w:lineRule="auto"/>
              <w:ind w:left="720"/>
              <w:jc w:val="left"/>
              <w:rPr>
                <w:lang w:val="mk-MK"/>
              </w:rPr>
            </w:pPr>
            <w:r w:rsidRPr="008B6BC5">
              <w:rPr>
                <w:sz w:val="20"/>
                <w:lang w:val="mk-MK"/>
              </w:rPr>
              <w:t>Б) 541.850 МКД за голем грант.</w:t>
            </w:r>
          </w:p>
        </w:tc>
        <w:tc>
          <w:tcPr>
            <w:tcW w:w="2020" w:type="pct"/>
            <w:vAlign w:val="center"/>
          </w:tcPr>
          <w:p w14:paraId="240E3EF2" w14:textId="77777777" w:rsidR="00FC6212" w:rsidRPr="008B6BC5" w:rsidRDefault="00FC6212" w:rsidP="00146752">
            <w:pPr>
              <w:widowControl w:val="0"/>
              <w:spacing w:before="20" w:after="40" w:line="240" w:lineRule="auto"/>
              <w:jc w:val="left"/>
              <w:rPr>
                <w:rFonts w:asciiTheme="minorHAnsi" w:hAnsiTheme="minorHAnsi" w:cstheme="minorHAnsi"/>
                <w:sz w:val="20"/>
                <w:szCs w:val="20"/>
                <w:lang w:val="mk-MK" w:eastAsia="de-CH"/>
              </w:rPr>
            </w:pPr>
          </w:p>
        </w:tc>
      </w:tr>
      <w:tr w:rsidR="00FC6212" w:rsidRPr="00BD0052" w14:paraId="23BC7586" w14:textId="77777777" w:rsidTr="00146752">
        <w:trPr>
          <w:cantSplit/>
          <w:jc w:val="center"/>
        </w:trPr>
        <w:tc>
          <w:tcPr>
            <w:tcW w:w="2980" w:type="pct"/>
            <w:vAlign w:val="center"/>
          </w:tcPr>
          <w:p w14:paraId="597249BC" w14:textId="77777777" w:rsidR="00FC6212" w:rsidRPr="00BD0052" w:rsidRDefault="00FC6212" w:rsidP="00146752">
            <w:pPr>
              <w:widowControl w:val="0"/>
              <w:spacing w:before="20" w:after="40" w:line="240" w:lineRule="auto"/>
              <w:jc w:val="left"/>
              <w:rPr>
                <w:rFonts w:asciiTheme="minorHAnsi" w:hAnsiTheme="minorHAnsi" w:cstheme="minorHAnsi"/>
                <w:sz w:val="20"/>
                <w:szCs w:val="20"/>
                <w:lang w:val="mk-MK" w:eastAsia="de-CH"/>
              </w:rPr>
            </w:pPr>
            <w:r w:rsidRPr="00BD0052">
              <w:rPr>
                <w:sz w:val="20"/>
                <w:szCs w:val="20"/>
                <w:lang w:val="mk-MK"/>
              </w:rPr>
              <w:t>Опфатени општини и партнери (вклучително конкретните корисници кај заедничките апликации):</w:t>
            </w:r>
          </w:p>
        </w:tc>
        <w:tc>
          <w:tcPr>
            <w:tcW w:w="2020" w:type="pct"/>
            <w:vAlign w:val="center"/>
          </w:tcPr>
          <w:p w14:paraId="10839A20" w14:textId="77777777" w:rsidR="00FC6212" w:rsidRPr="00572A13" w:rsidRDefault="00FC6212" w:rsidP="00146752">
            <w:pPr>
              <w:widowControl w:val="0"/>
              <w:spacing w:before="20" w:after="40" w:line="240" w:lineRule="auto"/>
              <w:jc w:val="left"/>
              <w:rPr>
                <w:rFonts w:asciiTheme="minorHAnsi" w:hAnsiTheme="minorHAnsi" w:cstheme="minorHAnsi"/>
                <w:sz w:val="20"/>
                <w:szCs w:val="20"/>
                <w:lang w:val="mk-MK" w:eastAsia="de-CH"/>
              </w:rPr>
            </w:pPr>
          </w:p>
        </w:tc>
      </w:tr>
      <w:tr w:rsidR="00FC6212" w:rsidRPr="00BD0052" w14:paraId="743C3D11" w14:textId="77777777" w:rsidTr="00146752">
        <w:trPr>
          <w:cantSplit/>
          <w:jc w:val="center"/>
        </w:trPr>
        <w:tc>
          <w:tcPr>
            <w:tcW w:w="2980" w:type="pct"/>
            <w:vAlign w:val="center"/>
          </w:tcPr>
          <w:p w14:paraId="0FF55C7D" w14:textId="77777777" w:rsidR="00FC6212" w:rsidRPr="00BD0052" w:rsidRDefault="00FC6212" w:rsidP="00146752">
            <w:pPr>
              <w:widowControl w:val="0"/>
              <w:spacing w:before="20" w:after="40" w:line="240" w:lineRule="auto"/>
              <w:jc w:val="left"/>
              <w:rPr>
                <w:rFonts w:asciiTheme="minorHAnsi" w:hAnsiTheme="minorHAnsi" w:cstheme="minorHAnsi"/>
                <w:sz w:val="20"/>
                <w:szCs w:val="20"/>
                <w:lang w:val="mk-MK" w:eastAsia="de-CH"/>
              </w:rPr>
            </w:pPr>
            <w:r w:rsidRPr="00BD0052">
              <w:rPr>
                <w:sz w:val="20"/>
                <w:szCs w:val="20"/>
                <w:lang w:val="mk-MK"/>
              </w:rPr>
              <w:t>Контакт-лице, функција, телефон и е-пошта:</w:t>
            </w:r>
          </w:p>
        </w:tc>
        <w:tc>
          <w:tcPr>
            <w:tcW w:w="2020" w:type="pct"/>
            <w:vAlign w:val="center"/>
          </w:tcPr>
          <w:p w14:paraId="52E9F3D6" w14:textId="77777777" w:rsidR="00FC6212" w:rsidRPr="00572A13" w:rsidRDefault="00FC6212" w:rsidP="00146752">
            <w:pPr>
              <w:widowControl w:val="0"/>
              <w:spacing w:before="20" w:after="40" w:line="240" w:lineRule="auto"/>
              <w:jc w:val="left"/>
              <w:rPr>
                <w:rFonts w:asciiTheme="minorHAnsi" w:hAnsiTheme="minorHAnsi" w:cstheme="minorHAnsi"/>
                <w:sz w:val="20"/>
                <w:szCs w:val="20"/>
                <w:lang w:val="mk-MK" w:eastAsia="de-CH"/>
              </w:rPr>
            </w:pPr>
          </w:p>
        </w:tc>
      </w:tr>
    </w:tbl>
    <w:p w14:paraId="45FFBDB2" w14:textId="77777777" w:rsidR="00FC6212" w:rsidRPr="00BD0052" w:rsidRDefault="00FC6212" w:rsidP="00E548F5">
      <w:pPr>
        <w:widowControl w:val="0"/>
        <w:spacing w:line="240" w:lineRule="auto"/>
        <w:jc w:val="left"/>
        <w:rPr>
          <w:rFonts w:asciiTheme="minorHAnsi" w:hAnsiTheme="minorHAnsi" w:cstheme="minorHAnsi"/>
          <w:szCs w:val="22"/>
          <w:lang w:val="mk-MK"/>
        </w:rPr>
      </w:pPr>
    </w:p>
    <w:p w14:paraId="7F1D2DB4" w14:textId="77777777" w:rsidR="00FC6212" w:rsidRPr="00572A13" w:rsidRDefault="00FC6212" w:rsidP="00E548F5">
      <w:pPr>
        <w:widowControl w:val="0"/>
        <w:spacing w:line="240" w:lineRule="auto"/>
        <w:rPr>
          <w:rFonts w:asciiTheme="minorHAnsi" w:hAnsiTheme="minorHAnsi" w:cstheme="minorHAnsi"/>
          <w:b/>
          <w:sz w:val="24"/>
          <w:szCs w:val="24"/>
          <w:lang w:val="mk-MK" w:eastAsia="de-CH"/>
        </w:rPr>
      </w:pPr>
      <w:r w:rsidRPr="00572A13">
        <w:rPr>
          <w:rFonts w:asciiTheme="minorHAnsi" w:hAnsiTheme="minorHAnsi" w:cstheme="minorHAnsi"/>
          <w:b/>
          <w:szCs w:val="24"/>
          <w:lang w:val="mk-MK" w:eastAsia="de-CH"/>
        </w:rPr>
        <w:t>Б. Листа за проверка на доставени документи:</w:t>
      </w:r>
    </w:p>
    <w:p w14:paraId="1D6F3CA4" w14:textId="3935C514" w:rsidR="00FC6212" w:rsidRPr="00572A13" w:rsidRDefault="00FC6212" w:rsidP="00E548F5">
      <w:pPr>
        <w:widowControl w:val="0"/>
        <w:spacing w:line="240" w:lineRule="auto"/>
        <w:rPr>
          <w:rFonts w:asciiTheme="minorHAnsi" w:hAnsiTheme="minorHAnsi" w:cstheme="minorHAnsi"/>
          <w:bCs/>
          <w:szCs w:val="22"/>
          <w:lang w:val="mk-MK"/>
        </w:rPr>
      </w:pPr>
      <w:r w:rsidRPr="00572A13">
        <w:rPr>
          <w:rFonts w:asciiTheme="minorHAnsi" w:hAnsiTheme="minorHAnsi" w:cstheme="minorHAnsi"/>
          <w:bCs/>
          <w:szCs w:val="22"/>
          <w:lang w:val="mk-MK"/>
        </w:rPr>
        <w:t xml:space="preserve">Пред поднесување на барањето, подносителот треба да провери дали се обезбедени документите од </w:t>
      </w:r>
      <w:r w:rsidR="00B03C5B" w:rsidRPr="00572A13">
        <w:rPr>
          <w:rFonts w:asciiTheme="minorHAnsi" w:hAnsiTheme="minorHAnsi" w:cstheme="minorHAnsi"/>
          <w:bCs/>
          <w:szCs w:val="22"/>
          <w:lang w:val="mk-MK"/>
        </w:rPr>
        <w:t>следна</w:t>
      </w:r>
      <w:r w:rsidR="00B03C5B">
        <w:rPr>
          <w:rFonts w:asciiTheme="minorHAnsi" w:hAnsiTheme="minorHAnsi" w:cstheme="minorHAnsi"/>
          <w:bCs/>
          <w:szCs w:val="22"/>
          <w:lang w:val="mk-MK"/>
        </w:rPr>
        <w:t>в</w:t>
      </w:r>
      <w:r w:rsidR="00B03C5B" w:rsidRPr="00572A13">
        <w:rPr>
          <w:rFonts w:asciiTheme="minorHAnsi" w:hAnsiTheme="minorHAnsi" w:cstheme="minorHAnsi"/>
          <w:bCs/>
          <w:szCs w:val="22"/>
          <w:lang w:val="mk-MK"/>
        </w:rPr>
        <w:t xml:space="preserve">а </w:t>
      </w:r>
      <w:r w:rsidRPr="00572A13">
        <w:rPr>
          <w:rFonts w:asciiTheme="minorHAnsi" w:hAnsiTheme="minorHAnsi" w:cstheme="minorHAnsi"/>
          <w:bCs/>
          <w:szCs w:val="22"/>
          <w:lang w:val="mk-MK"/>
        </w:rPr>
        <w:t>табела:</w:t>
      </w:r>
    </w:p>
    <w:tbl>
      <w:tblPr>
        <w:tblStyle w:val="TableGrid"/>
        <w:tblW w:w="5000" w:type="pct"/>
        <w:jc w:val="center"/>
        <w:tblLook w:val="04A0" w:firstRow="1" w:lastRow="0" w:firstColumn="1" w:lastColumn="0" w:noHBand="0" w:noVBand="1"/>
      </w:tblPr>
      <w:tblGrid>
        <w:gridCol w:w="7646"/>
        <w:gridCol w:w="1370"/>
      </w:tblGrid>
      <w:tr w:rsidR="00FC6212" w:rsidRPr="00BD0052" w14:paraId="2B5DA0F1" w14:textId="77777777" w:rsidTr="00083822">
        <w:trPr>
          <w:cantSplit/>
          <w:trHeight w:val="269"/>
          <w:tblHeader/>
          <w:jc w:val="center"/>
        </w:trPr>
        <w:tc>
          <w:tcPr>
            <w:tcW w:w="4240" w:type="pct"/>
            <w:shd w:val="clear" w:color="auto" w:fill="F2F2F2" w:themeFill="background1" w:themeFillShade="F2"/>
            <w:vAlign w:val="center"/>
          </w:tcPr>
          <w:p w14:paraId="4F7628EF" w14:textId="4C47109A" w:rsidR="006C0A4F" w:rsidRPr="008B6BC5" w:rsidRDefault="00637D07" w:rsidP="00083822">
            <w:pPr>
              <w:widowControl w:val="0"/>
              <w:spacing w:before="60" w:after="60" w:line="240" w:lineRule="auto"/>
              <w:jc w:val="left"/>
              <w:rPr>
                <w:lang w:val="mk-MK"/>
              </w:rPr>
            </w:pPr>
            <w:r w:rsidRPr="008B6BC5">
              <w:rPr>
                <w:b/>
                <w:sz w:val="20"/>
                <w:lang w:val="mk-MK"/>
              </w:rPr>
              <w:t>Потребни прилози и изјави (ставките 1</w:t>
            </w:r>
            <w:r w:rsidR="00B03C5B">
              <w:rPr>
                <w:b/>
                <w:sz w:val="20"/>
                <w:lang w:val="mk-MK"/>
              </w:rPr>
              <w:t xml:space="preserve"> </w:t>
            </w:r>
            <w:r w:rsidRPr="008B6BC5">
              <w:rPr>
                <w:b/>
                <w:sz w:val="20"/>
                <w:lang w:val="mk-MK"/>
              </w:rPr>
              <w:t>–</w:t>
            </w:r>
            <w:r w:rsidR="00B03C5B">
              <w:rPr>
                <w:b/>
                <w:sz w:val="20"/>
                <w:lang w:val="mk-MK"/>
              </w:rPr>
              <w:t xml:space="preserve"> </w:t>
            </w:r>
            <w:r w:rsidRPr="008B6BC5">
              <w:rPr>
                <w:b/>
                <w:sz w:val="20"/>
                <w:lang w:val="mk-MK"/>
              </w:rPr>
              <w:t xml:space="preserve">4 се задолжителни; ставката 6 е задолжителна за заеднички проекти) </w:t>
            </w:r>
          </w:p>
        </w:tc>
        <w:tc>
          <w:tcPr>
            <w:tcW w:w="760" w:type="pct"/>
            <w:shd w:val="clear" w:color="auto" w:fill="F2F2F2" w:themeFill="background1" w:themeFillShade="F2"/>
            <w:vAlign w:val="center"/>
          </w:tcPr>
          <w:p w14:paraId="030D2C00" w14:textId="77777777" w:rsidR="00FC6212" w:rsidRPr="008B6BC5" w:rsidRDefault="00FC6212" w:rsidP="00083822">
            <w:pPr>
              <w:widowControl w:val="0"/>
              <w:spacing w:before="60" w:after="60" w:line="240" w:lineRule="auto"/>
              <w:jc w:val="center"/>
              <w:rPr>
                <w:rFonts w:asciiTheme="minorHAnsi" w:hAnsiTheme="minorHAnsi" w:cstheme="minorHAnsi"/>
                <w:b/>
                <w:bCs/>
                <w:sz w:val="20"/>
                <w:szCs w:val="20"/>
                <w:lang w:val="mk-MK"/>
              </w:rPr>
            </w:pPr>
            <w:r w:rsidRPr="008B6BC5">
              <w:rPr>
                <w:rFonts w:asciiTheme="minorHAnsi" w:hAnsiTheme="minorHAnsi" w:cstheme="minorHAnsi"/>
                <w:b/>
                <w:bCs/>
                <w:sz w:val="20"/>
                <w:szCs w:val="20"/>
                <w:lang w:val="mk-MK"/>
              </w:rPr>
              <w:t>Да/Не</w:t>
            </w:r>
          </w:p>
        </w:tc>
      </w:tr>
      <w:tr w:rsidR="00FC6212" w:rsidRPr="00BD0052" w14:paraId="3D44A9F2" w14:textId="77777777" w:rsidTr="00083822">
        <w:trPr>
          <w:cantSplit/>
          <w:jc w:val="center"/>
        </w:trPr>
        <w:tc>
          <w:tcPr>
            <w:tcW w:w="4240" w:type="pct"/>
            <w:vAlign w:val="center"/>
          </w:tcPr>
          <w:p w14:paraId="41F40615" w14:textId="77777777" w:rsidR="00FC6212" w:rsidRPr="00572A13" w:rsidRDefault="00FC6212" w:rsidP="00083822">
            <w:pPr>
              <w:pStyle w:val="ListParagraph"/>
              <w:widowControl w:val="0"/>
              <w:numPr>
                <w:ilvl w:val="0"/>
                <w:numId w:val="37"/>
              </w:numPr>
              <w:spacing w:before="60" w:after="60" w:line="240" w:lineRule="auto"/>
              <w:ind w:left="346" w:hanging="274"/>
              <w:contextualSpacing w:val="0"/>
              <w:jc w:val="left"/>
              <w:rPr>
                <w:rFonts w:asciiTheme="minorHAnsi" w:hAnsiTheme="minorHAnsi" w:cstheme="minorHAnsi"/>
                <w:sz w:val="20"/>
                <w:szCs w:val="20"/>
                <w:lang w:val="mk-MK"/>
              </w:rPr>
            </w:pPr>
            <w:r w:rsidRPr="00BD0052">
              <w:rPr>
                <w:sz w:val="20"/>
                <w:szCs w:val="20"/>
                <w:lang w:val="mk-MK"/>
              </w:rPr>
              <w:t>Потпишана изјава за усогласеност со условите на повикот (дел В од Анекс 1).</w:t>
            </w:r>
          </w:p>
        </w:tc>
        <w:tc>
          <w:tcPr>
            <w:tcW w:w="760" w:type="pct"/>
            <w:vAlign w:val="center"/>
          </w:tcPr>
          <w:p w14:paraId="499A3DE1" w14:textId="77777777" w:rsidR="00FC6212" w:rsidRPr="00572A13" w:rsidRDefault="00FC6212" w:rsidP="00083822">
            <w:pPr>
              <w:widowControl w:val="0"/>
              <w:spacing w:before="60" w:after="60" w:line="240" w:lineRule="auto"/>
              <w:jc w:val="center"/>
              <w:rPr>
                <w:rFonts w:asciiTheme="minorHAnsi" w:hAnsiTheme="minorHAnsi" w:cstheme="minorHAnsi"/>
                <w:sz w:val="20"/>
                <w:szCs w:val="20"/>
                <w:lang w:val="mk-MK"/>
              </w:rPr>
            </w:pPr>
          </w:p>
        </w:tc>
      </w:tr>
      <w:tr w:rsidR="00FC6212" w:rsidRPr="00BD0052" w14:paraId="1616F37B" w14:textId="77777777" w:rsidTr="00083822">
        <w:trPr>
          <w:cantSplit/>
          <w:jc w:val="center"/>
        </w:trPr>
        <w:tc>
          <w:tcPr>
            <w:tcW w:w="4240" w:type="pct"/>
            <w:vAlign w:val="center"/>
          </w:tcPr>
          <w:p w14:paraId="0E386E27" w14:textId="77777777" w:rsidR="00FC6212" w:rsidRPr="00572A13" w:rsidRDefault="002E631E" w:rsidP="00083822">
            <w:pPr>
              <w:pStyle w:val="ListParagraph"/>
              <w:widowControl w:val="0"/>
              <w:numPr>
                <w:ilvl w:val="0"/>
                <w:numId w:val="37"/>
              </w:numPr>
              <w:spacing w:before="60" w:after="60" w:line="240" w:lineRule="auto"/>
              <w:ind w:left="346" w:hanging="274"/>
              <w:contextualSpacing w:val="0"/>
              <w:jc w:val="left"/>
              <w:rPr>
                <w:rFonts w:asciiTheme="minorHAnsi" w:hAnsiTheme="minorHAnsi" w:cstheme="minorHAnsi"/>
                <w:sz w:val="20"/>
                <w:szCs w:val="20"/>
                <w:lang w:val="mk-MK"/>
              </w:rPr>
            </w:pPr>
            <w:r w:rsidRPr="00BD0052">
              <w:rPr>
                <w:sz w:val="20"/>
                <w:szCs w:val="20"/>
                <w:lang w:val="mk-MK"/>
              </w:rPr>
              <w:t>П</w:t>
            </w:r>
            <w:r w:rsidR="00FC6212" w:rsidRPr="00BD0052">
              <w:rPr>
                <w:sz w:val="20"/>
                <w:szCs w:val="20"/>
                <w:lang w:val="mk-MK"/>
              </w:rPr>
              <w:t>осебна потпишана изјава за фиксното сопствено кофинансирање: најмалку 270.925 МКД за мал или 541.850 МКД за голем грант, како и обврска за покривање дополнителни трошоци над обезбедените средства.</w:t>
            </w:r>
          </w:p>
        </w:tc>
        <w:tc>
          <w:tcPr>
            <w:tcW w:w="760" w:type="pct"/>
            <w:vAlign w:val="center"/>
          </w:tcPr>
          <w:p w14:paraId="25E67B5A" w14:textId="77777777" w:rsidR="00FC6212" w:rsidRPr="00572A13" w:rsidRDefault="00FC6212" w:rsidP="00083822">
            <w:pPr>
              <w:widowControl w:val="0"/>
              <w:spacing w:before="60" w:after="60" w:line="240" w:lineRule="auto"/>
              <w:jc w:val="center"/>
              <w:rPr>
                <w:rFonts w:asciiTheme="minorHAnsi" w:hAnsiTheme="minorHAnsi" w:cstheme="minorHAnsi"/>
                <w:sz w:val="20"/>
                <w:szCs w:val="20"/>
                <w:lang w:val="mk-MK"/>
              </w:rPr>
            </w:pPr>
          </w:p>
        </w:tc>
      </w:tr>
      <w:tr w:rsidR="00FC6212" w:rsidRPr="00BD0052" w14:paraId="2206DE69" w14:textId="77777777" w:rsidTr="00083822">
        <w:trPr>
          <w:cantSplit/>
          <w:jc w:val="center"/>
        </w:trPr>
        <w:tc>
          <w:tcPr>
            <w:tcW w:w="4240" w:type="pct"/>
            <w:vAlign w:val="center"/>
          </w:tcPr>
          <w:p w14:paraId="0987699D" w14:textId="5ED65A85" w:rsidR="00FC6212" w:rsidRPr="00572A13" w:rsidRDefault="00FC6212" w:rsidP="00083822">
            <w:pPr>
              <w:pStyle w:val="ListParagraph"/>
              <w:widowControl w:val="0"/>
              <w:numPr>
                <w:ilvl w:val="0"/>
                <w:numId w:val="37"/>
              </w:numPr>
              <w:spacing w:before="60" w:after="60" w:line="240" w:lineRule="auto"/>
              <w:ind w:left="346" w:hanging="274"/>
              <w:contextualSpacing w:val="0"/>
              <w:jc w:val="left"/>
              <w:rPr>
                <w:rFonts w:asciiTheme="minorHAnsi" w:hAnsiTheme="minorHAnsi" w:cstheme="minorHAnsi"/>
                <w:sz w:val="20"/>
                <w:szCs w:val="20"/>
                <w:lang w:val="mk-MK"/>
              </w:rPr>
            </w:pPr>
            <w:r w:rsidRPr="00BD0052">
              <w:rPr>
                <w:sz w:val="20"/>
                <w:szCs w:val="20"/>
                <w:lang w:val="mk-MK"/>
              </w:rPr>
              <w:t>Потпишана изјава дека не постојат нерешени имотноправни пречки за подготовка и реализација на проектот. Имотен лист може да се приложи дополнително, доколку е достапен.</w:t>
            </w:r>
          </w:p>
        </w:tc>
        <w:tc>
          <w:tcPr>
            <w:tcW w:w="760" w:type="pct"/>
            <w:vAlign w:val="center"/>
          </w:tcPr>
          <w:p w14:paraId="2AEB5ACB" w14:textId="77777777" w:rsidR="00FC6212" w:rsidRPr="00572A13" w:rsidRDefault="00FC6212" w:rsidP="00083822">
            <w:pPr>
              <w:widowControl w:val="0"/>
              <w:spacing w:before="60" w:after="60" w:line="240" w:lineRule="auto"/>
              <w:jc w:val="center"/>
              <w:rPr>
                <w:rFonts w:asciiTheme="minorHAnsi" w:hAnsiTheme="minorHAnsi" w:cstheme="minorHAnsi"/>
                <w:sz w:val="20"/>
                <w:szCs w:val="20"/>
                <w:lang w:val="mk-MK"/>
              </w:rPr>
            </w:pPr>
          </w:p>
        </w:tc>
      </w:tr>
      <w:tr w:rsidR="00FC6212" w:rsidRPr="00BD0052" w14:paraId="3635FD7A" w14:textId="77777777" w:rsidTr="00083822">
        <w:trPr>
          <w:cantSplit/>
          <w:jc w:val="center"/>
        </w:trPr>
        <w:tc>
          <w:tcPr>
            <w:tcW w:w="4240" w:type="pct"/>
            <w:vAlign w:val="center"/>
          </w:tcPr>
          <w:p w14:paraId="7C8F329D" w14:textId="77777777" w:rsidR="00FC6212" w:rsidRPr="00572A13" w:rsidRDefault="00FC6212" w:rsidP="00083822">
            <w:pPr>
              <w:pStyle w:val="ListParagraph"/>
              <w:widowControl w:val="0"/>
              <w:numPr>
                <w:ilvl w:val="0"/>
                <w:numId w:val="37"/>
              </w:numPr>
              <w:spacing w:before="60" w:after="60" w:line="240" w:lineRule="auto"/>
              <w:ind w:left="346" w:hanging="274"/>
              <w:contextualSpacing w:val="0"/>
              <w:jc w:val="left"/>
              <w:rPr>
                <w:rFonts w:asciiTheme="minorHAnsi" w:hAnsiTheme="minorHAnsi" w:cstheme="minorHAnsi"/>
                <w:sz w:val="20"/>
                <w:szCs w:val="20"/>
                <w:lang w:val="mk-MK"/>
              </w:rPr>
            </w:pPr>
            <w:r w:rsidRPr="00BD0052">
              <w:rPr>
                <w:sz w:val="20"/>
                <w:szCs w:val="20"/>
                <w:lang w:val="mk-MK"/>
              </w:rPr>
              <w:t>Пополнет и потпишан формулар за претставување на проектот (дел Г од Анекс 1) и процена на трошоците за документацијата.</w:t>
            </w:r>
          </w:p>
        </w:tc>
        <w:tc>
          <w:tcPr>
            <w:tcW w:w="760" w:type="pct"/>
            <w:vAlign w:val="center"/>
          </w:tcPr>
          <w:p w14:paraId="1C95B463" w14:textId="77777777" w:rsidR="00FC6212" w:rsidRPr="00572A13" w:rsidRDefault="00FC6212" w:rsidP="00083822">
            <w:pPr>
              <w:widowControl w:val="0"/>
              <w:spacing w:before="60" w:after="60" w:line="240" w:lineRule="auto"/>
              <w:jc w:val="center"/>
              <w:rPr>
                <w:rFonts w:asciiTheme="minorHAnsi" w:hAnsiTheme="minorHAnsi" w:cstheme="minorHAnsi"/>
                <w:sz w:val="20"/>
                <w:szCs w:val="20"/>
                <w:lang w:val="mk-MK"/>
              </w:rPr>
            </w:pPr>
          </w:p>
        </w:tc>
      </w:tr>
      <w:tr w:rsidR="00FC6212" w:rsidRPr="00BD0052" w14:paraId="48A93233" w14:textId="77777777" w:rsidTr="00083822">
        <w:trPr>
          <w:cantSplit/>
          <w:jc w:val="center"/>
        </w:trPr>
        <w:tc>
          <w:tcPr>
            <w:tcW w:w="4240" w:type="pct"/>
            <w:vAlign w:val="center"/>
          </w:tcPr>
          <w:p w14:paraId="5049FE0C" w14:textId="77777777" w:rsidR="00FC6212" w:rsidRPr="00BD0052" w:rsidRDefault="00FC6212" w:rsidP="00083822">
            <w:pPr>
              <w:pStyle w:val="ListParagraph"/>
              <w:widowControl w:val="0"/>
              <w:numPr>
                <w:ilvl w:val="0"/>
                <w:numId w:val="37"/>
              </w:numPr>
              <w:spacing w:before="60" w:after="60" w:line="240" w:lineRule="auto"/>
              <w:ind w:left="346" w:hanging="274"/>
              <w:contextualSpacing w:val="0"/>
              <w:jc w:val="left"/>
              <w:rPr>
                <w:rFonts w:asciiTheme="minorHAnsi" w:hAnsiTheme="minorHAnsi" w:cstheme="minorHAnsi"/>
                <w:sz w:val="20"/>
                <w:szCs w:val="20"/>
                <w:lang w:val="mk-MK"/>
              </w:rPr>
            </w:pPr>
            <w:r w:rsidRPr="00BD0052">
              <w:rPr>
                <w:sz w:val="20"/>
                <w:szCs w:val="20"/>
                <w:lang w:val="mk-MK"/>
              </w:rPr>
              <w:t>Одлука на советот</w:t>
            </w:r>
            <w:r w:rsidR="002E631E" w:rsidRPr="00BD0052">
              <w:rPr>
                <w:rStyle w:val="FootnoteReference"/>
                <w:rFonts w:asciiTheme="minorHAnsi" w:hAnsiTheme="minorHAnsi" w:cstheme="minorHAnsi"/>
                <w:sz w:val="20"/>
                <w:szCs w:val="20"/>
                <w:lang w:val="mk-MK"/>
              </w:rPr>
              <w:footnoteReference w:id="2"/>
            </w:r>
            <w:r w:rsidRPr="00BD0052">
              <w:rPr>
                <w:sz w:val="20"/>
                <w:szCs w:val="20"/>
                <w:lang w:val="mk-MK"/>
              </w:rPr>
              <w:t xml:space="preserve"> или друг документ со кој се потврдува приоритетноста на проектот, доколку е достапен.</w:t>
            </w:r>
          </w:p>
        </w:tc>
        <w:tc>
          <w:tcPr>
            <w:tcW w:w="760" w:type="pct"/>
            <w:vAlign w:val="center"/>
          </w:tcPr>
          <w:p w14:paraId="41A3EC33" w14:textId="77777777" w:rsidR="00FC6212" w:rsidRPr="00572A13" w:rsidRDefault="00FC6212" w:rsidP="00083822">
            <w:pPr>
              <w:widowControl w:val="0"/>
              <w:spacing w:before="60" w:after="60" w:line="240" w:lineRule="auto"/>
              <w:jc w:val="center"/>
              <w:rPr>
                <w:rFonts w:asciiTheme="minorHAnsi" w:hAnsiTheme="minorHAnsi" w:cstheme="minorHAnsi"/>
                <w:sz w:val="20"/>
                <w:szCs w:val="20"/>
                <w:lang w:val="mk-MK"/>
              </w:rPr>
            </w:pPr>
          </w:p>
        </w:tc>
      </w:tr>
      <w:tr w:rsidR="00FC6212" w:rsidRPr="00BD0052" w14:paraId="1310A956" w14:textId="77777777" w:rsidTr="00083822">
        <w:trPr>
          <w:cantSplit/>
          <w:jc w:val="center"/>
        </w:trPr>
        <w:tc>
          <w:tcPr>
            <w:tcW w:w="4240" w:type="pct"/>
            <w:vAlign w:val="center"/>
          </w:tcPr>
          <w:p w14:paraId="1DF7A7EB" w14:textId="77777777" w:rsidR="00FC6212" w:rsidRPr="00572A13" w:rsidRDefault="00FC6212" w:rsidP="00083822">
            <w:pPr>
              <w:pStyle w:val="ListParagraph"/>
              <w:widowControl w:val="0"/>
              <w:numPr>
                <w:ilvl w:val="0"/>
                <w:numId w:val="37"/>
              </w:numPr>
              <w:spacing w:before="60" w:after="60" w:line="240" w:lineRule="auto"/>
              <w:ind w:left="346" w:hanging="274"/>
              <w:contextualSpacing w:val="0"/>
              <w:jc w:val="left"/>
              <w:rPr>
                <w:rFonts w:asciiTheme="minorHAnsi" w:hAnsiTheme="minorHAnsi" w:cstheme="minorHAnsi"/>
                <w:sz w:val="20"/>
                <w:szCs w:val="20"/>
                <w:lang w:val="mk-MK"/>
              </w:rPr>
            </w:pPr>
            <w:r w:rsidRPr="00BD0052">
              <w:rPr>
                <w:sz w:val="20"/>
                <w:szCs w:val="20"/>
                <w:lang w:val="mk-MK"/>
              </w:rPr>
              <w:t>За меѓуопштински или регионален проект: потпишан договор, меморандум или друг документ за соработка со опфатени општини, придобивки, локации, одговорности и кофинансирање.</w:t>
            </w:r>
          </w:p>
        </w:tc>
        <w:tc>
          <w:tcPr>
            <w:tcW w:w="760" w:type="pct"/>
            <w:vAlign w:val="center"/>
          </w:tcPr>
          <w:p w14:paraId="40F1B099" w14:textId="77777777" w:rsidR="00FC6212" w:rsidRPr="00572A13" w:rsidRDefault="00FC6212" w:rsidP="00083822">
            <w:pPr>
              <w:widowControl w:val="0"/>
              <w:spacing w:before="60" w:after="60" w:line="240" w:lineRule="auto"/>
              <w:jc w:val="center"/>
              <w:rPr>
                <w:rFonts w:asciiTheme="minorHAnsi" w:hAnsiTheme="minorHAnsi" w:cstheme="minorHAnsi"/>
                <w:sz w:val="20"/>
                <w:szCs w:val="20"/>
                <w:lang w:val="mk-MK"/>
              </w:rPr>
            </w:pPr>
          </w:p>
        </w:tc>
      </w:tr>
    </w:tbl>
    <w:p w14:paraId="013D1439" w14:textId="58D488A7" w:rsidR="00083822" w:rsidRPr="00572A13" w:rsidRDefault="00FC6212" w:rsidP="00083822">
      <w:pPr>
        <w:widowControl w:val="0"/>
        <w:spacing w:before="120" w:line="240" w:lineRule="auto"/>
        <w:rPr>
          <w:lang w:val="mk-MK"/>
        </w:rPr>
      </w:pPr>
      <w:r w:rsidRPr="00BD0052">
        <w:rPr>
          <w:lang w:val="mk-MK"/>
        </w:rPr>
        <w:t>Документите од ставките 1</w:t>
      </w:r>
      <w:r w:rsidR="00555461">
        <w:rPr>
          <w:lang w:val="mk-MK"/>
        </w:rPr>
        <w:t xml:space="preserve"> </w:t>
      </w:r>
      <w:r w:rsidRPr="00BD0052">
        <w:rPr>
          <w:lang w:val="mk-MK"/>
        </w:rPr>
        <w:t>–</w:t>
      </w:r>
      <w:r w:rsidR="00555461">
        <w:rPr>
          <w:lang w:val="mk-MK"/>
        </w:rPr>
        <w:t xml:space="preserve"> </w:t>
      </w:r>
      <w:r w:rsidRPr="00BD0052">
        <w:rPr>
          <w:lang w:val="mk-MK"/>
        </w:rPr>
        <w:t xml:space="preserve">4 се задолжителни за секое барање. Ставката 6 е задолжителна само за меѓуопштинските и регионалните проекти. Недоставувањето одлука на советот (ставка </w:t>
      </w:r>
      <w:r w:rsidRPr="00BD0052">
        <w:rPr>
          <w:lang w:val="mk-MK"/>
        </w:rPr>
        <w:lastRenderedPageBreak/>
        <w:t>5) или имотен лист не е причина за исклучување кога тие не се достапни</w:t>
      </w:r>
      <w:r w:rsidR="00083822" w:rsidRPr="00572A13">
        <w:rPr>
          <w:lang w:val="mk-MK"/>
        </w:rPr>
        <w:t xml:space="preserve"> во моментот на поднесување на барањето за грант</w:t>
      </w:r>
      <w:r w:rsidRPr="00572A13">
        <w:rPr>
          <w:lang w:val="mk-MK"/>
        </w:rPr>
        <w:t>.</w:t>
      </w:r>
    </w:p>
    <w:p w14:paraId="1F3D893A" w14:textId="77777777" w:rsidR="00083822" w:rsidRPr="00572A13" w:rsidRDefault="00083822" w:rsidP="00083822">
      <w:pPr>
        <w:widowControl w:val="0"/>
        <w:spacing w:line="240" w:lineRule="auto"/>
        <w:rPr>
          <w:lang w:val="mk-MK"/>
        </w:rPr>
      </w:pPr>
    </w:p>
    <w:p w14:paraId="16C64A98" w14:textId="77777777" w:rsidR="00FC6212" w:rsidRPr="008B6BC5" w:rsidRDefault="00FC6212" w:rsidP="00083822">
      <w:pPr>
        <w:widowControl w:val="0"/>
        <w:spacing w:line="240" w:lineRule="auto"/>
        <w:rPr>
          <w:rFonts w:asciiTheme="minorHAnsi" w:hAnsiTheme="minorHAnsi" w:cstheme="minorHAnsi"/>
          <w:b/>
          <w:sz w:val="24"/>
          <w:szCs w:val="24"/>
          <w:lang w:val="mk-MK"/>
        </w:rPr>
      </w:pPr>
      <w:r w:rsidRPr="008B6BC5">
        <w:rPr>
          <w:rFonts w:asciiTheme="minorHAnsi" w:hAnsiTheme="minorHAnsi" w:cstheme="minorHAnsi"/>
          <w:b/>
          <w:szCs w:val="24"/>
          <w:lang w:val="mk-MK"/>
        </w:rPr>
        <w:t>В. Изјава за разбирање на повикот:</w:t>
      </w:r>
    </w:p>
    <w:tbl>
      <w:tblPr>
        <w:tblStyle w:val="TableGrid"/>
        <w:tblW w:w="9024" w:type="dxa"/>
        <w:tblLayout w:type="fixed"/>
        <w:tblLook w:val="04A0" w:firstRow="1" w:lastRow="0" w:firstColumn="1" w:lastColumn="0" w:noHBand="0" w:noVBand="1"/>
      </w:tblPr>
      <w:tblGrid>
        <w:gridCol w:w="625"/>
        <w:gridCol w:w="630"/>
        <w:gridCol w:w="5513"/>
        <w:gridCol w:w="2256"/>
      </w:tblGrid>
      <w:tr w:rsidR="006C0A4F" w:rsidRPr="00BD0052" w14:paraId="3CF26B8D" w14:textId="77777777" w:rsidTr="00083822">
        <w:trPr>
          <w:cantSplit/>
          <w:tblHeader/>
        </w:trPr>
        <w:tc>
          <w:tcPr>
            <w:tcW w:w="625" w:type="dxa"/>
            <w:vAlign w:val="center"/>
          </w:tcPr>
          <w:p w14:paraId="50286400" w14:textId="77777777" w:rsidR="006C0A4F" w:rsidRPr="00EF6FDE" w:rsidRDefault="00637D07" w:rsidP="00083822">
            <w:pPr>
              <w:widowControl w:val="0"/>
              <w:spacing w:after="40" w:line="240" w:lineRule="auto"/>
              <w:jc w:val="center"/>
              <w:rPr>
                <w:lang w:val="mk-MK"/>
              </w:rPr>
            </w:pPr>
            <w:r w:rsidRPr="00EF6FDE">
              <w:rPr>
                <w:b/>
                <w:sz w:val="20"/>
                <w:lang w:val="mk-MK"/>
              </w:rPr>
              <w:t>Да</w:t>
            </w:r>
          </w:p>
        </w:tc>
        <w:tc>
          <w:tcPr>
            <w:tcW w:w="630" w:type="dxa"/>
            <w:vAlign w:val="center"/>
          </w:tcPr>
          <w:p w14:paraId="38912DBA" w14:textId="77777777" w:rsidR="006C0A4F" w:rsidRPr="00642A95" w:rsidRDefault="00637D07" w:rsidP="00083822">
            <w:pPr>
              <w:widowControl w:val="0"/>
              <w:spacing w:after="40" w:line="240" w:lineRule="auto"/>
              <w:jc w:val="center"/>
              <w:rPr>
                <w:lang w:val="mk-MK"/>
              </w:rPr>
            </w:pPr>
            <w:r w:rsidRPr="00642A95">
              <w:rPr>
                <w:b/>
                <w:sz w:val="20"/>
                <w:lang w:val="mk-MK"/>
              </w:rPr>
              <w:t>Не</w:t>
            </w:r>
          </w:p>
        </w:tc>
        <w:tc>
          <w:tcPr>
            <w:tcW w:w="5513" w:type="dxa"/>
            <w:vAlign w:val="center"/>
          </w:tcPr>
          <w:p w14:paraId="349412EF" w14:textId="77777777" w:rsidR="006C0A4F" w:rsidRPr="009B29E5" w:rsidRDefault="00637D07" w:rsidP="00083822">
            <w:pPr>
              <w:widowControl w:val="0"/>
              <w:spacing w:after="40" w:line="240" w:lineRule="auto"/>
              <w:jc w:val="left"/>
              <w:rPr>
                <w:lang w:val="mk-MK"/>
              </w:rPr>
            </w:pPr>
            <w:r w:rsidRPr="009B29E5">
              <w:rPr>
                <w:b/>
                <w:sz w:val="20"/>
                <w:lang w:val="mk-MK"/>
              </w:rPr>
              <w:t>Изјава за усогласеност со условите на повикот</w:t>
            </w:r>
          </w:p>
        </w:tc>
        <w:tc>
          <w:tcPr>
            <w:tcW w:w="2256" w:type="dxa"/>
            <w:vAlign w:val="center"/>
          </w:tcPr>
          <w:p w14:paraId="2FA736EA" w14:textId="77777777" w:rsidR="006C0A4F" w:rsidRPr="00BD0052" w:rsidRDefault="00637D07" w:rsidP="00083822">
            <w:pPr>
              <w:widowControl w:val="0"/>
              <w:spacing w:after="40" w:line="240" w:lineRule="auto"/>
              <w:jc w:val="left"/>
              <w:rPr>
                <w:lang w:val="mk-MK"/>
              </w:rPr>
            </w:pPr>
            <w:r w:rsidRPr="00BD0052">
              <w:rPr>
                <w:b/>
                <w:sz w:val="20"/>
                <w:lang w:val="mk-MK"/>
              </w:rPr>
              <w:t>Доказ</w:t>
            </w:r>
          </w:p>
        </w:tc>
      </w:tr>
      <w:tr w:rsidR="006C0A4F" w:rsidRPr="00BD0052" w14:paraId="6EB1D17A" w14:textId="77777777" w:rsidTr="00083822">
        <w:trPr>
          <w:cantSplit/>
        </w:trPr>
        <w:tc>
          <w:tcPr>
            <w:tcW w:w="625" w:type="dxa"/>
            <w:vAlign w:val="center"/>
          </w:tcPr>
          <w:p w14:paraId="3B14D112"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28A57901"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6F1FF08E" w14:textId="605B7A61" w:rsidR="006C0A4F" w:rsidRPr="00572A13" w:rsidRDefault="00637D07" w:rsidP="00555461">
            <w:pPr>
              <w:widowControl w:val="0"/>
              <w:spacing w:after="40" w:line="240" w:lineRule="auto"/>
              <w:jc w:val="left"/>
              <w:rPr>
                <w:lang w:val="mk-MK"/>
              </w:rPr>
            </w:pPr>
            <w:r w:rsidRPr="00572A13">
              <w:rPr>
                <w:sz w:val="20"/>
                <w:lang w:val="mk-MK"/>
              </w:rPr>
              <w:t xml:space="preserve">Потврдуваме дека сме запознаени со условите на </w:t>
            </w:r>
            <w:r w:rsidR="00555461">
              <w:rPr>
                <w:sz w:val="20"/>
                <w:lang w:val="mk-MK"/>
              </w:rPr>
              <w:t>ч</w:t>
            </w:r>
            <w:r w:rsidR="00555461" w:rsidRPr="00572A13">
              <w:rPr>
                <w:sz w:val="20"/>
                <w:lang w:val="mk-MK"/>
              </w:rPr>
              <w:t xml:space="preserve">етвртиот </w:t>
            </w:r>
            <w:r w:rsidRPr="00572A13">
              <w:rPr>
                <w:sz w:val="20"/>
                <w:lang w:val="mk-MK"/>
              </w:rPr>
              <w:t>јавен повик.</w:t>
            </w:r>
          </w:p>
        </w:tc>
        <w:tc>
          <w:tcPr>
            <w:tcW w:w="2256" w:type="dxa"/>
            <w:vAlign w:val="center"/>
          </w:tcPr>
          <w:p w14:paraId="375C6595" w14:textId="77777777" w:rsidR="006C0A4F" w:rsidRPr="008B6BC5" w:rsidRDefault="00637D07" w:rsidP="00083822">
            <w:pPr>
              <w:widowControl w:val="0"/>
              <w:spacing w:after="40" w:line="240" w:lineRule="auto"/>
              <w:jc w:val="left"/>
              <w:rPr>
                <w:lang w:val="mk-MK"/>
              </w:rPr>
            </w:pPr>
            <w:r w:rsidRPr="008B6BC5">
              <w:rPr>
                <w:sz w:val="20"/>
                <w:lang w:val="mk-MK"/>
              </w:rPr>
              <w:t>Не е потребно</w:t>
            </w:r>
          </w:p>
        </w:tc>
      </w:tr>
      <w:tr w:rsidR="006C0A4F" w:rsidRPr="00BD0052" w14:paraId="1B0715D9" w14:textId="77777777" w:rsidTr="00083822">
        <w:trPr>
          <w:cantSplit/>
        </w:trPr>
        <w:tc>
          <w:tcPr>
            <w:tcW w:w="625" w:type="dxa"/>
            <w:vAlign w:val="center"/>
          </w:tcPr>
          <w:p w14:paraId="36BE390C"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3A9F416C"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0A9DB1B1" w14:textId="77777777" w:rsidR="006C0A4F" w:rsidRPr="008B6BC5" w:rsidRDefault="00637D07" w:rsidP="00083822">
            <w:pPr>
              <w:widowControl w:val="0"/>
              <w:spacing w:after="40" w:line="240" w:lineRule="auto"/>
              <w:jc w:val="left"/>
              <w:rPr>
                <w:lang w:val="mk-MK"/>
              </w:rPr>
            </w:pPr>
            <w:r w:rsidRPr="00572A13">
              <w:rPr>
                <w:sz w:val="20"/>
                <w:lang w:val="mk-MK"/>
              </w:rPr>
              <w:t>Потврдуваме дека ќе обезбедиме минимално сопствено кофинансирање од: а) 270.925 МКД за мал, односно б) 541.850 МКД за голем грант, независно од побараниот износ, и ќе ги покриеме евентуалните дополнителни трошоци над обезбедените средства.</w:t>
            </w:r>
          </w:p>
        </w:tc>
        <w:tc>
          <w:tcPr>
            <w:tcW w:w="2256" w:type="dxa"/>
            <w:vAlign w:val="center"/>
          </w:tcPr>
          <w:p w14:paraId="5EB68487" w14:textId="77777777" w:rsidR="006C0A4F" w:rsidRPr="008B6BC5" w:rsidRDefault="00637D07" w:rsidP="00083822">
            <w:pPr>
              <w:widowControl w:val="0"/>
              <w:spacing w:after="40" w:line="240" w:lineRule="auto"/>
              <w:jc w:val="left"/>
              <w:rPr>
                <w:lang w:val="mk-MK"/>
              </w:rPr>
            </w:pPr>
            <w:r w:rsidRPr="008B6BC5">
              <w:rPr>
                <w:sz w:val="20"/>
                <w:lang w:val="mk-MK"/>
              </w:rPr>
              <w:t>Потпишана изјава за кофинансирање</w:t>
            </w:r>
          </w:p>
        </w:tc>
      </w:tr>
      <w:tr w:rsidR="006C0A4F" w:rsidRPr="00BD0052" w14:paraId="42A930D4" w14:textId="77777777" w:rsidTr="00083822">
        <w:trPr>
          <w:cantSplit/>
        </w:trPr>
        <w:tc>
          <w:tcPr>
            <w:tcW w:w="625" w:type="dxa"/>
            <w:vAlign w:val="center"/>
          </w:tcPr>
          <w:p w14:paraId="79DDE166"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501CEF67"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01192B3F" w14:textId="3072C1D1" w:rsidR="006C0A4F" w:rsidRPr="008B6BC5" w:rsidRDefault="00637D07" w:rsidP="00555461">
            <w:pPr>
              <w:widowControl w:val="0"/>
              <w:spacing w:after="40" w:line="240" w:lineRule="auto"/>
              <w:jc w:val="left"/>
              <w:rPr>
                <w:lang w:val="mk-MK"/>
              </w:rPr>
            </w:pPr>
            <w:r w:rsidRPr="00572A13">
              <w:rPr>
                <w:sz w:val="20"/>
                <w:lang w:val="mk-MK"/>
              </w:rPr>
              <w:t xml:space="preserve">Потврдуваме дека нема нерешени имотноправни прашања што ја спречуваат подготовката и реализацијата на предложениот проект. Доколку се појави пречка, ќе го известиме УНДП и ќе постапиме согласно </w:t>
            </w:r>
            <w:r w:rsidR="00555461">
              <w:rPr>
                <w:sz w:val="20"/>
                <w:lang w:val="mk-MK"/>
              </w:rPr>
              <w:t xml:space="preserve">со </w:t>
            </w:r>
            <w:r w:rsidRPr="00572A13">
              <w:rPr>
                <w:sz w:val="20"/>
                <w:lang w:val="mk-MK"/>
              </w:rPr>
              <w:t>договорот за грант.</w:t>
            </w:r>
          </w:p>
        </w:tc>
        <w:tc>
          <w:tcPr>
            <w:tcW w:w="2256" w:type="dxa"/>
            <w:vAlign w:val="center"/>
          </w:tcPr>
          <w:p w14:paraId="3D9CC7C9" w14:textId="77777777" w:rsidR="006C0A4F" w:rsidRPr="008B6BC5" w:rsidRDefault="00637D07" w:rsidP="00083822">
            <w:pPr>
              <w:widowControl w:val="0"/>
              <w:spacing w:after="40" w:line="240" w:lineRule="auto"/>
              <w:jc w:val="left"/>
              <w:rPr>
                <w:lang w:val="mk-MK"/>
              </w:rPr>
            </w:pPr>
            <w:r w:rsidRPr="008B6BC5">
              <w:rPr>
                <w:sz w:val="20"/>
                <w:lang w:val="mk-MK"/>
              </w:rPr>
              <w:t>Потпишана изјава; имотен лист доколку е достапен</w:t>
            </w:r>
          </w:p>
        </w:tc>
      </w:tr>
      <w:tr w:rsidR="006C0A4F" w:rsidRPr="00BD0052" w14:paraId="7E17ACE5" w14:textId="77777777" w:rsidTr="00083822">
        <w:trPr>
          <w:cantSplit/>
        </w:trPr>
        <w:tc>
          <w:tcPr>
            <w:tcW w:w="625" w:type="dxa"/>
            <w:vAlign w:val="center"/>
          </w:tcPr>
          <w:p w14:paraId="6FC30CE7"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28D2FC98"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413124AB" w14:textId="77777777" w:rsidR="006C0A4F" w:rsidRPr="008B6BC5" w:rsidRDefault="00637D07" w:rsidP="00083822">
            <w:pPr>
              <w:widowControl w:val="0"/>
              <w:spacing w:after="40" w:line="240" w:lineRule="auto"/>
              <w:jc w:val="left"/>
              <w:rPr>
                <w:lang w:val="mk-MK"/>
              </w:rPr>
            </w:pPr>
            <w:r w:rsidRPr="00572A13">
              <w:rPr>
                <w:sz w:val="20"/>
                <w:lang w:val="mk-MK"/>
              </w:rPr>
              <w:t>Изјавуваме дека ќе ги ангажираме потребните стручни и административни капацитети за успешна реализација на проектот.</w:t>
            </w:r>
          </w:p>
        </w:tc>
        <w:tc>
          <w:tcPr>
            <w:tcW w:w="2256" w:type="dxa"/>
            <w:vAlign w:val="center"/>
          </w:tcPr>
          <w:p w14:paraId="1558789C" w14:textId="77777777" w:rsidR="006C0A4F" w:rsidRPr="008B6BC5" w:rsidRDefault="00637D07" w:rsidP="00083822">
            <w:pPr>
              <w:widowControl w:val="0"/>
              <w:spacing w:after="40" w:line="240" w:lineRule="auto"/>
              <w:jc w:val="left"/>
              <w:rPr>
                <w:lang w:val="mk-MK"/>
              </w:rPr>
            </w:pPr>
            <w:r w:rsidRPr="008B6BC5">
              <w:rPr>
                <w:sz w:val="20"/>
                <w:lang w:val="mk-MK"/>
              </w:rPr>
              <w:t>Имиња и контакти на назначените лица</w:t>
            </w:r>
          </w:p>
        </w:tc>
      </w:tr>
      <w:tr w:rsidR="006C0A4F" w:rsidRPr="00BD0052" w14:paraId="65CB4323" w14:textId="77777777" w:rsidTr="00083822">
        <w:trPr>
          <w:cantSplit/>
        </w:trPr>
        <w:tc>
          <w:tcPr>
            <w:tcW w:w="625" w:type="dxa"/>
            <w:vAlign w:val="center"/>
          </w:tcPr>
          <w:p w14:paraId="6D50BE2E"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4D9CE79E"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176E6A73" w14:textId="3D823BF4" w:rsidR="006C0A4F" w:rsidRPr="00572A13" w:rsidRDefault="00637D07" w:rsidP="00555461">
            <w:pPr>
              <w:widowControl w:val="0"/>
              <w:spacing w:after="40" w:line="240" w:lineRule="auto"/>
              <w:jc w:val="left"/>
              <w:rPr>
                <w:lang w:val="mk-MK"/>
              </w:rPr>
            </w:pPr>
            <w:r w:rsidRPr="00572A13">
              <w:rPr>
                <w:sz w:val="20"/>
                <w:lang w:val="mk-MK"/>
              </w:rPr>
              <w:t xml:space="preserve">Ќе определиме соодветни вработени </w:t>
            </w:r>
            <w:r w:rsidR="00555461">
              <w:rPr>
                <w:sz w:val="20"/>
                <w:lang w:val="mk-MK"/>
              </w:rPr>
              <w:t>што</w:t>
            </w:r>
            <w:r w:rsidR="00555461" w:rsidRPr="00572A13">
              <w:rPr>
                <w:sz w:val="20"/>
                <w:lang w:val="mk-MK"/>
              </w:rPr>
              <w:t xml:space="preserve"> </w:t>
            </w:r>
            <w:r w:rsidRPr="00572A13">
              <w:rPr>
                <w:sz w:val="20"/>
                <w:lang w:val="mk-MK"/>
              </w:rPr>
              <w:t>ќе учествуваат во обуките и активностите поврзани со спроведувањето на грантот.</w:t>
            </w:r>
          </w:p>
        </w:tc>
        <w:tc>
          <w:tcPr>
            <w:tcW w:w="2256" w:type="dxa"/>
            <w:vAlign w:val="center"/>
          </w:tcPr>
          <w:p w14:paraId="01F66D49" w14:textId="77777777" w:rsidR="006C0A4F" w:rsidRPr="008B6BC5" w:rsidRDefault="00637D07" w:rsidP="00083822">
            <w:pPr>
              <w:widowControl w:val="0"/>
              <w:spacing w:after="40" w:line="240" w:lineRule="auto"/>
              <w:jc w:val="left"/>
              <w:rPr>
                <w:lang w:val="mk-MK"/>
              </w:rPr>
            </w:pPr>
            <w:r w:rsidRPr="008B6BC5">
              <w:rPr>
                <w:sz w:val="20"/>
                <w:lang w:val="mk-MK"/>
              </w:rPr>
              <w:t>Не е потребно</w:t>
            </w:r>
          </w:p>
        </w:tc>
      </w:tr>
      <w:tr w:rsidR="006C0A4F" w:rsidRPr="00BD0052" w14:paraId="34E64DA8" w14:textId="77777777" w:rsidTr="00083822">
        <w:trPr>
          <w:cantSplit/>
        </w:trPr>
        <w:tc>
          <w:tcPr>
            <w:tcW w:w="625" w:type="dxa"/>
            <w:vAlign w:val="center"/>
          </w:tcPr>
          <w:p w14:paraId="41DB89B5"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1E3EB621"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66DDCD81" w14:textId="77777777" w:rsidR="006C0A4F" w:rsidRPr="00572A13" w:rsidRDefault="00637D07" w:rsidP="00083822">
            <w:pPr>
              <w:widowControl w:val="0"/>
              <w:spacing w:after="40" w:line="240" w:lineRule="auto"/>
              <w:jc w:val="left"/>
              <w:rPr>
                <w:lang w:val="mk-MK"/>
              </w:rPr>
            </w:pPr>
            <w:r w:rsidRPr="00572A13">
              <w:rPr>
                <w:sz w:val="20"/>
                <w:lang w:val="mk-MK"/>
              </w:rPr>
              <w:t>Потврдуваме дека за трошоците за техничка документација што се бараат од ФТД не е обезбедено друго финансирање и нема да пријавиме исти трошоци за двојно финансирање.</w:t>
            </w:r>
          </w:p>
        </w:tc>
        <w:tc>
          <w:tcPr>
            <w:tcW w:w="2256" w:type="dxa"/>
            <w:vAlign w:val="center"/>
          </w:tcPr>
          <w:p w14:paraId="6621AC92" w14:textId="77777777" w:rsidR="006C0A4F" w:rsidRPr="008B6BC5" w:rsidRDefault="00637D07" w:rsidP="00083822">
            <w:pPr>
              <w:widowControl w:val="0"/>
              <w:spacing w:after="40" w:line="240" w:lineRule="auto"/>
              <w:jc w:val="left"/>
              <w:rPr>
                <w:lang w:val="mk-MK"/>
              </w:rPr>
            </w:pPr>
            <w:r w:rsidRPr="008B6BC5">
              <w:rPr>
                <w:sz w:val="20"/>
                <w:lang w:val="mk-MK"/>
              </w:rPr>
              <w:t>Не е потребно</w:t>
            </w:r>
          </w:p>
        </w:tc>
      </w:tr>
      <w:tr w:rsidR="006C0A4F" w:rsidRPr="00BD0052" w14:paraId="5199EB4F" w14:textId="77777777" w:rsidTr="00083822">
        <w:trPr>
          <w:cantSplit/>
        </w:trPr>
        <w:tc>
          <w:tcPr>
            <w:tcW w:w="625" w:type="dxa"/>
            <w:vAlign w:val="center"/>
          </w:tcPr>
          <w:p w14:paraId="023E0019"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1F967F4C"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6B9E53A3" w14:textId="77777777" w:rsidR="006C0A4F" w:rsidRPr="008B6BC5" w:rsidRDefault="00637D07" w:rsidP="00083822">
            <w:pPr>
              <w:widowControl w:val="0"/>
              <w:spacing w:after="40" w:line="240" w:lineRule="auto"/>
              <w:jc w:val="left"/>
              <w:rPr>
                <w:lang w:val="mk-MK"/>
              </w:rPr>
            </w:pPr>
            <w:r w:rsidRPr="00572A13">
              <w:rPr>
                <w:sz w:val="20"/>
                <w:lang w:val="mk-MK"/>
              </w:rPr>
              <w:t>Потврдуваме дека немаме никаков конфликт на интерес во добивањето на грантот и имплементацијата на проектот.</w:t>
            </w:r>
          </w:p>
        </w:tc>
        <w:tc>
          <w:tcPr>
            <w:tcW w:w="2256" w:type="dxa"/>
            <w:vAlign w:val="center"/>
          </w:tcPr>
          <w:p w14:paraId="33FB7A91" w14:textId="77777777" w:rsidR="006C0A4F" w:rsidRPr="008B6BC5" w:rsidRDefault="00637D07" w:rsidP="00083822">
            <w:pPr>
              <w:widowControl w:val="0"/>
              <w:spacing w:after="40" w:line="240" w:lineRule="auto"/>
              <w:jc w:val="left"/>
              <w:rPr>
                <w:lang w:val="mk-MK"/>
              </w:rPr>
            </w:pPr>
            <w:r w:rsidRPr="008B6BC5">
              <w:rPr>
                <w:sz w:val="20"/>
                <w:lang w:val="mk-MK"/>
              </w:rPr>
              <w:t>Не е потребно</w:t>
            </w:r>
          </w:p>
        </w:tc>
      </w:tr>
      <w:tr w:rsidR="006C0A4F" w:rsidRPr="00BD0052" w14:paraId="39680738" w14:textId="77777777" w:rsidTr="00083822">
        <w:trPr>
          <w:cantSplit/>
        </w:trPr>
        <w:tc>
          <w:tcPr>
            <w:tcW w:w="625" w:type="dxa"/>
            <w:vAlign w:val="center"/>
          </w:tcPr>
          <w:p w14:paraId="18E51F5A"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28F07785"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2C25E928" w14:textId="6C607655" w:rsidR="006C0A4F" w:rsidRPr="00572A13" w:rsidRDefault="00637D07" w:rsidP="00083822">
            <w:pPr>
              <w:widowControl w:val="0"/>
              <w:spacing w:after="40" w:line="240" w:lineRule="auto"/>
              <w:jc w:val="left"/>
              <w:rPr>
                <w:lang w:val="mk-MK"/>
              </w:rPr>
            </w:pPr>
            <w:r w:rsidRPr="00572A13">
              <w:rPr>
                <w:sz w:val="20"/>
                <w:lang w:val="mk-MK"/>
              </w:rPr>
              <w:t xml:space="preserve">Потврдуваме дека добиените средства нема да се трошат за несоодветни активности согласно </w:t>
            </w:r>
            <w:r w:rsidR="00555461">
              <w:rPr>
                <w:sz w:val="20"/>
                <w:lang w:val="mk-MK"/>
              </w:rPr>
              <w:t xml:space="preserve">со </w:t>
            </w:r>
            <w:r w:rsidRPr="00572A13">
              <w:rPr>
                <w:sz w:val="20"/>
                <w:lang w:val="mk-MK"/>
              </w:rPr>
              <w:t>условите и ограничувањата на овој повик.</w:t>
            </w:r>
          </w:p>
        </w:tc>
        <w:tc>
          <w:tcPr>
            <w:tcW w:w="2256" w:type="dxa"/>
            <w:vAlign w:val="center"/>
          </w:tcPr>
          <w:p w14:paraId="456E7414" w14:textId="77777777" w:rsidR="006C0A4F" w:rsidRPr="008B6BC5" w:rsidRDefault="00637D07" w:rsidP="00083822">
            <w:pPr>
              <w:widowControl w:val="0"/>
              <w:spacing w:after="40" w:line="240" w:lineRule="auto"/>
              <w:jc w:val="left"/>
              <w:rPr>
                <w:lang w:val="mk-MK"/>
              </w:rPr>
            </w:pPr>
            <w:r w:rsidRPr="008B6BC5">
              <w:rPr>
                <w:sz w:val="20"/>
                <w:lang w:val="mk-MK"/>
              </w:rPr>
              <w:t>Не е потребно</w:t>
            </w:r>
          </w:p>
        </w:tc>
      </w:tr>
      <w:tr w:rsidR="006C0A4F" w:rsidRPr="00BD0052" w14:paraId="71C8635E" w14:textId="77777777" w:rsidTr="00083822">
        <w:trPr>
          <w:cantSplit/>
        </w:trPr>
        <w:tc>
          <w:tcPr>
            <w:tcW w:w="625" w:type="dxa"/>
            <w:vAlign w:val="center"/>
          </w:tcPr>
          <w:p w14:paraId="66E9D505"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339E0D50"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51719080" w14:textId="77777777" w:rsidR="006C0A4F" w:rsidRPr="008B6BC5" w:rsidRDefault="00637D07" w:rsidP="00083822">
            <w:pPr>
              <w:widowControl w:val="0"/>
              <w:spacing w:after="40" w:line="240" w:lineRule="auto"/>
              <w:jc w:val="left"/>
              <w:rPr>
                <w:lang w:val="mk-MK"/>
              </w:rPr>
            </w:pPr>
            <w:r w:rsidRPr="00572A13">
              <w:rPr>
                <w:sz w:val="20"/>
                <w:lang w:val="mk-MK"/>
              </w:rPr>
              <w:t>Потврдуваме дека предложениот проект е приоритет за општината/ите и дека ќе вложиме напори да обезбедиме средства за негова имплементација.</w:t>
            </w:r>
          </w:p>
        </w:tc>
        <w:tc>
          <w:tcPr>
            <w:tcW w:w="2256" w:type="dxa"/>
            <w:vAlign w:val="center"/>
          </w:tcPr>
          <w:p w14:paraId="0CC1618F" w14:textId="77777777" w:rsidR="006C0A4F" w:rsidRPr="008B6BC5" w:rsidRDefault="00637D07" w:rsidP="00083822">
            <w:pPr>
              <w:widowControl w:val="0"/>
              <w:spacing w:after="40" w:line="240" w:lineRule="auto"/>
              <w:jc w:val="left"/>
              <w:rPr>
                <w:lang w:val="mk-MK"/>
              </w:rPr>
            </w:pPr>
            <w:r w:rsidRPr="008B6BC5">
              <w:rPr>
                <w:sz w:val="20"/>
                <w:lang w:val="mk-MK"/>
              </w:rPr>
              <w:t>Не е потребно</w:t>
            </w:r>
          </w:p>
        </w:tc>
      </w:tr>
      <w:tr w:rsidR="006C0A4F" w:rsidRPr="00BD0052" w14:paraId="5EA6ABBD" w14:textId="77777777" w:rsidTr="00083822">
        <w:trPr>
          <w:cantSplit/>
        </w:trPr>
        <w:tc>
          <w:tcPr>
            <w:tcW w:w="625" w:type="dxa"/>
            <w:vAlign w:val="center"/>
          </w:tcPr>
          <w:p w14:paraId="2F9904BC" w14:textId="77777777" w:rsidR="006C0A4F" w:rsidRPr="00BD0052" w:rsidRDefault="00637D07" w:rsidP="00083822">
            <w:pPr>
              <w:widowControl w:val="0"/>
              <w:spacing w:after="40" w:line="240" w:lineRule="auto"/>
              <w:jc w:val="center"/>
              <w:rPr>
                <w:lang w:val="mk-MK"/>
              </w:rPr>
            </w:pPr>
            <w:r w:rsidRPr="00BD0052">
              <w:rPr>
                <w:sz w:val="20"/>
                <w:lang w:val="mk-MK"/>
              </w:rPr>
              <w:t>☐</w:t>
            </w:r>
          </w:p>
        </w:tc>
        <w:tc>
          <w:tcPr>
            <w:tcW w:w="630" w:type="dxa"/>
            <w:vAlign w:val="center"/>
          </w:tcPr>
          <w:p w14:paraId="1C57763E" w14:textId="77777777" w:rsidR="006C0A4F" w:rsidRPr="00572A13" w:rsidRDefault="00637D07" w:rsidP="00083822">
            <w:pPr>
              <w:widowControl w:val="0"/>
              <w:spacing w:after="40" w:line="240" w:lineRule="auto"/>
              <w:jc w:val="center"/>
              <w:rPr>
                <w:lang w:val="mk-MK"/>
              </w:rPr>
            </w:pPr>
            <w:r w:rsidRPr="00572A13">
              <w:rPr>
                <w:sz w:val="20"/>
                <w:lang w:val="mk-MK"/>
              </w:rPr>
              <w:t>☐</w:t>
            </w:r>
          </w:p>
        </w:tc>
        <w:tc>
          <w:tcPr>
            <w:tcW w:w="5513" w:type="dxa"/>
            <w:vAlign w:val="center"/>
          </w:tcPr>
          <w:p w14:paraId="625FE91C" w14:textId="77777777" w:rsidR="006C0A4F" w:rsidRPr="008B6BC5" w:rsidRDefault="00637D07" w:rsidP="00083822">
            <w:pPr>
              <w:widowControl w:val="0"/>
              <w:spacing w:after="40" w:line="240" w:lineRule="auto"/>
              <w:jc w:val="left"/>
              <w:rPr>
                <w:lang w:val="mk-MK"/>
              </w:rPr>
            </w:pPr>
            <w:r w:rsidRPr="00572A13">
              <w:rPr>
                <w:sz w:val="20"/>
                <w:lang w:val="mk-MK"/>
              </w:rPr>
              <w:t>Ја потврдуваме нашата спремност техничките и финансиските аспекти од реализацијата на грантот да бидат предмет на надворешна евалуација и/или ре</w:t>
            </w:r>
            <w:r w:rsidRPr="008B6BC5">
              <w:rPr>
                <w:sz w:val="20"/>
                <w:lang w:val="mk-MK"/>
              </w:rPr>
              <w:t>визија во кој било момент и без претходна најава.</w:t>
            </w:r>
          </w:p>
        </w:tc>
        <w:tc>
          <w:tcPr>
            <w:tcW w:w="2256" w:type="dxa"/>
            <w:vAlign w:val="center"/>
          </w:tcPr>
          <w:p w14:paraId="147EC70B" w14:textId="77777777" w:rsidR="006C0A4F" w:rsidRPr="008B6BC5" w:rsidRDefault="00637D07" w:rsidP="00083822">
            <w:pPr>
              <w:widowControl w:val="0"/>
              <w:spacing w:after="40" w:line="240" w:lineRule="auto"/>
              <w:jc w:val="left"/>
              <w:rPr>
                <w:lang w:val="mk-MK"/>
              </w:rPr>
            </w:pPr>
            <w:r w:rsidRPr="008B6BC5">
              <w:rPr>
                <w:sz w:val="20"/>
                <w:lang w:val="mk-MK"/>
              </w:rPr>
              <w:t>Не е потребно</w:t>
            </w:r>
          </w:p>
        </w:tc>
      </w:tr>
    </w:tbl>
    <w:p w14:paraId="3B175B16" w14:textId="77777777" w:rsidR="00FC6212" w:rsidRPr="00BD0052" w:rsidRDefault="00FC6212" w:rsidP="00E548F5">
      <w:pPr>
        <w:widowControl w:val="0"/>
        <w:tabs>
          <w:tab w:val="left" w:pos="4820"/>
        </w:tabs>
        <w:spacing w:line="240" w:lineRule="auto"/>
        <w:rPr>
          <w:rFonts w:asciiTheme="minorHAnsi" w:eastAsia="Calibri" w:hAnsiTheme="minorHAnsi" w:cstheme="minorHAnsi"/>
          <w:iCs/>
          <w:snapToGrid w:val="0"/>
          <w:szCs w:val="22"/>
          <w:lang w:val="mk-MK"/>
        </w:rPr>
      </w:pPr>
    </w:p>
    <w:p w14:paraId="0A0E2447" w14:textId="77777777" w:rsidR="00083822" w:rsidRPr="00572A13" w:rsidRDefault="00FC6212" w:rsidP="00083822">
      <w:pPr>
        <w:widowControl w:val="0"/>
        <w:tabs>
          <w:tab w:val="left" w:pos="4820"/>
        </w:tabs>
        <w:spacing w:line="240" w:lineRule="auto"/>
        <w:jc w:val="left"/>
        <w:rPr>
          <w:lang w:val="mk-MK"/>
        </w:rPr>
      </w:pPr>
      <w:r w:rsidRPr="00572A13">
        <w:rPr>
          <w:lang w:val="mk-MK"/>
        </w:rPr>
        <w:t xml:space="preserve">Во име на подносителот: __________________________________   </w:t>
      </w:r>
    </w:p>
    <w:p w14:paraId="5B925DA1" w14:textId="77777777" w:rsidR="00083822" w:rsidRPr="008B6BC5" w:rsidRDefault="00FC6212" w:rsidP="00083822">
      <w:pPr>
        <w:widowControl w:val="0"/>
        <w:tabs>
          <w:tab w:val="left" w:pos="4820"/>
        </w:tabs>
        <w:spacing w:line="240" w:lineRule="auto"/>
        <w:jc w:val="left"/>
        <w:rPr>
          <w:lang w:val="mk-MK"/>
        </w:rPr>
      </w:pPr>
      <w:r w:rsidRPr="00572A13">
        <w:rPr>
          <w:lang w:val="mk-MK"/>
        </w:rPr>
        <w:t>Потпис:</w:t>
      </w:r>
      <w:r w:rsidR="00083822" w:rsidRPr="00572A13">
        <w:rPr>
          <w:lang w:val="mk-MK"/>
        </w:rPr>
        <w:t xml:space="preserve"> </w:t>
      </w:r>
      <w:r w:rsidRPr="008B6BC5">
        <w:rPr>
          <w:lang w:val="mk-MK"/>
        </w:rPr>
        <w:t>__________________________</w:t>
      </w:r>
    </w:p>
    <w:p w14:paraId="191EDF47" w14:textId="77777777" w:rsidR="00083822" w:rsidRPr="008B6BC5" w:rsidRDefault="00FC6212" w:rsidP="00083822">
      <w:pPr>
        <w:widowControl w:val="0"/>
        <w:tabs>
          <w:tab w:val="left" w:pos="4820"/>
        </w:tabs>
        <w:spacing w:line="240" w:lineRule="auto"/>
        <w:jc w:val="left"/>
        <w:rPr>
          <w:lang w:val="mk-MK"/>
        </w:rPr>
      </w:pPr>
      <w:r w:rsidRPr="008B6BC5">
        <w:rPr>
          <w:lang w:val="mk-MK"/>
        </w:rPr>
        <w:t xml:space="preserve">Име и презиме / функција: ________________________________  </w:t>
      </w:r>
    </w:p>
    <w:p w14:paraId="50686EF3" w14:textId="77777777" w:rsidR="00FC6212" w:rsidRPr="00EF6FDE" w:rsidRDefault="00FC6212" w:rsidP="00083822">
      <w:pPr>
        <w:widowControl w:val="0"/>
        <w:tabs>
          <w:tab w:val="left" w:pos="4820"/>
        </w:tabs>
        <w:spacing w:line="240" w:lineRule="auto"/>
        <w:jc w:val="left"/>
        <w:rPr>
          <w:rFonts w:asciiTheme="minorHAnsi" w:eastAsia="Calibri" w:hAnsiTheme="minorHAnsi" w:cstheme="minorHAnsi"/>
          <w:iCs/>
          <w:snapToGrid w:val="0"/>
          <w:szCs w:val="22"/>
          <w:lang w:val="mk-MK"/>
        </w:rPr>
      </w:pPr>
      <w:r w:rsidRPr="00EF6FDE">
        <w:rPr>
          <w:lang w:val="mk-MK"/>
        </w:rPr>
        <w:t>Датум: __________________________</w:t>
      </w:r>
    </w:p>
    <w:p w14:paraId="5175370B" w14:textId="77777777" w:rsidR="00163055" w:rsidRPr="00642A95" w:rsidRDefault="00163055" w:rsidP="00E548F5">
      <w:pPr>
        <w:widowControl w:val="0"/>
        <w:suppressAutoHyphens/>
        <w:spacing w:line="240" w:lineRule="auto"/>
        <w:jc w:val="left"/>
        <w:rPr>
          <w:rFonts w:asciiTheme="minorHAnsi" w:hAnsiTheme="minorHAnsi" w:cstheme="minorHAnsi"/>
          <w:b/>
          <w:bCs/>
          <w:sz w:val="24"/>
          <w:szCs w:val="24"/>
          <w:lang w:val="mk-MK"/>
        </w:rPr>
      </w:pPr>
      <w:r w:rsidRPr="00642A95">
        <w:rPr>
          <w:rFonts w:asciiTheme="minorHAnsi" w:hAnsiTheme="minorHAnsi" w:cstheme="minorHAnsi"/>
          <w:bCs/>
          <w:szCs w:val="24"/>
          <w:lang w:val="mk-MK"/>
        </w:rPr>
        <w:br w:type="page"/>
      </w:r>
    </w:p>
    <w:p w14:paraId="18CD87E0" w14:textId="77777777" w:rsidR="00910F27" w:rsidRPr="009B29E5" w:rsidRDefault="00A504D3" w:rsidP="00E548F5">
      <w:pPr>
        <w:widowControl w:val="0"/>
        <w:spacing w:line="240" w:lineRule="auto"/>
        <w:jc w:val="center"/>
        <w:rPr>
          <w:rFonts w:asciiTheme="minorHAnsi" w:hAnsiTheme="minorHAnsi" w:cstheme="minorHAnsi"/>
          <w:b/>
          <w:sz w:val="24"/>
          <w:szCs w:val="24"/>
          <w:lang w:val="mk-MK"/>
        </w:rPr>
      </w:pPr>
      <w:r w:rsidRPr="009B29E5">
        <w:rPr>
          <w:rFonts w:asciiTheme="minorHAnsi" w:hAnsiTheme="minorHAnsi" w:cstheme="minorHAnsi"/>
          <w:b/>
          <w:szCs w:val="24"/>
          <w:lang w:val="mk-MK"/>
        </w:rPr>
        <w:lastRenderedPageBreak/>
        <w:t>Г. Формулар за презентирање на проектот</w:t>
      </w:r>
    </w:p>
    <w:tbl>
      <w:tblPr>
        <w:tblStyle w:val="ZchnZchnCharZchnCharZchnCharZchnCharZchnCharZchnCharZchnCharZchnCharZchnZchnCharZchnZchnCharZchnZchnCharZchnZchn2"/>
        <w:tblW w:w="5000" w:type="pct"/>
        <w:jc w:val="center"/>
        <w:tblLook w:val="04A0" w:firstRow="1" w:lastRow="0" w:firstColumn="1" w:lastColumn="0" w:noHBand="0" w:noVBand="1"/>
      </w:tblPr>
      <w:tblGrid>
        <w:gridCol w:w="3954"/>
        <w:gridCol w:w="5062"/>
      </w:tblGrid>
      <w:tr w:rsidR="004B4332" w:rsidRPr="00BD0052" w14:paraId="5E68550F" w14:textId="77777777" w:rsidTr="00083822">
        <w:trPr>
          <w:cantSplit/>
          <w:trHeight w:val="30"/>
          <w:tblHeader/>
          <w:jc w:val="center"/>
        </w:trPr>
        <w:tc>
          <w:tcPr>
            <w:tcW w:w="2193" w:type="pct"/>
            <w:hideMark/>
          </w:tcPr>
          <w:p w14:paraId="1FE25EEA" w14:textId="77777777" w:rsidR="004B4332" w:rsidRPr="00BD0052" w:rsidRDefault="004B4332" w:rsidP="00E548F5">
            <w:pPr>
              <w:widowControl w:val="0"/>
              <w:spacing w:before="20" w:after="40" w:line="240" w:lineRule="auto"/>
              <w:jc w:val="left"/>
              <w:rPr>
                <w:rFonts w:asciiTheme="minorHAnsi" w:eastAsia="Calibri" w:hAnsiTheme="minorHAnsi" w:cs="Times New Roman"/>
                <w:b/>
                <w:sz w:val="20"/>
                <w:szCs w:val="20"/>
                <w:lang w:val="mk-MK"/>
              </w:rPr>
            </w:pPr>
            <w:r w:rsidRPr="00BD0052">
              <w:rPr>
                <w:rFonts w:asciiTheme="minorHAnsi" w:hAnsiTheme="minorHAnsi"/>
                <w:sz w:val="20"/>
                <w:szCs w:val="20"/>
                <w:lang w:val="mk-MK" w:eastAsia="hr-HR"/>
              </w:rPr>
              <w:t>Наслов на проектот:</w:t>
            </w:r>
          </w:p>
        </w:tc>
        <w:tc>
          <w:tcPr>
            <w:tcW w:w="2807" w:type="pct"/>
            <w:hideMark/>
          </w:tcPr>
          <w:p w14:paraId="4A5FF5DF" w14:textId="77777777" w:rsidR="004B4332" w:rsidRPr="00BD0052" w:rsidRDefault="004B4332" w:rsidP="00E548F5">
            <w:pPr>
              <w:widowControl w:val="0"/>
              <w:spacing w:before="20" w:after="40" w:line="240" w:lineRule="auto"/>
              <w:contextualSpacing/>
              <w:jc w:val="left"/>
              <w:rPr>
                <w:rFonts w:asciiTheme="minorHAnsi" w:eastAsia="Calibri" w:hAnsiTheme="minorHAnsi" w:cs="Times New Roman"/>
                <w:sz w:val="20"/>
                <w:szCs w:val="20"/>
                <w:lang w:val="mk-MK"/>
              </w:rPr>
            </w:pPr>
          </w:p>
        </w:tc>
      </w:tr>
      <w:tr w:rsidR="004B4332" w:rsidRPr="00BD0052" w14:paraId="0CFA8206" w14:textId="77777777" w:rsidTr="00083822">
        <w:trPr>
          <w:cantSplit/>
          <w:trHeight w:val="314"/>
          <w:jc w:val="center"/>
        </w:trPr>
        <w:tc>
          <w:tcPr>
            <w:tcW w:w="2193" w:type="pct"/>
          </w:tcPr>
          <w:p w14:paraId="6394139D" w14:textId="77777777" w:rsidR="004B4332" w:rsidRPr="00572A13" w:rsidRDefault="004B4332" w:rsidP="00E548F5">
            <w:pPr>
              <w:widowControl w:val="0"/>
              <w:spacing w:before="20" w:after="40" w:line="240" w:lineRule="auto"/>
              <w:jc w:val="left"/>
              <w:rPr>
                <w:rFonts w:asciiTheme="minorHAnsi" w:eastAsia="Calibri" w:hAnsiTheme="minorHAnsi" w:cs="Times New Roman"/>
                <w:b/>
                <w:sz w:val="20"/>
                <w:szCs w:val="20"/>
                <w:lang w:val="mk-MK"/>
              </w:rPr>
            </w:pPr>
            <w:r w:rsidRPr="00BD0052">
              <w:rPr>
                <w:rFonts w:asciiTheme="minorHAnsi" w:hAnsiTheme="minorHAnsi"/>
                <w:sz w:val="20"/>
                <w:szCs w:val="20"/>
                <w:lang w:val="mk-MK" w:eastAsia="hr-HR"/>
              </w:rPr>
              <w:t>Носител на проектот (општина или центар за развој на плански регион)</w:t>
            </w:r>
          </w:p>
        </w:tc>
        <w:tc>
          <w:tcPr>
            <w:tcW w:w="2807" w:type="pct"/>
          </w:tcPr>
          <w:p w14:paraId="42C14ED8" w14:textId="77777777" w:rsidR="004B4332" w:rsidRPr="00572A13" w:rsidRDefault="004B4332" w:rsidP="00E548F5">
            <w:pPr>
              <w:widowControl w:val="0"/>
              <w:spacing w:before="20" w:after="40" w:line="240" w:lineRule="auto"/>
              <w:jc w:val="left"/>
              <w:rPr>
                <w:rFonts w:asciiTheme="minorHAnsi" w:eastAsia="Calibri" w:hAnsiTheme="minorHAnsi" w:cs="Times New Roman"/>
                <w:sz w:val="20"/>
                <w:szCs w:val="20"/>
                <w:lang w:val="mk-MK"/>
              </w:rPr>
            </w:pPr>
          </w:p>
        </w:tc>
      </w:tr>
      <w:tr w:rsidR="004B4332" w:rsidRPr="00BD0052" w14:paraId="227A592F" w14:textId="77777777" w:rsidTr="00083822">
        <w:trPr>
          <w:cantSplit/>
          <w:trHeight w:val="314"/>
          <w:jc w:val="center"/>
        </w:trPr>
        <w:tc>
          <w:tcPr>
            <w:tcW w:w="2193" w:type="pct"/>
          </w:tcPr>
          <w:p w14:paraId="015AD396" w14:textId="77777777" w:rsidR="004B4332" w:rsidRPr="00BD0052" w:rsidRDefault="004B4332" w:rsidP="00E548F5">
            <w:pPr>
              <w:widowControl w:val="0"/>
              <w:spacing w:before="20" w:after="40" w:line="240" w:lineRule="auto"/>
              <w:jc w:val="left"/>
              <w:rPr>
                <w:rFonts w:asciiTheme="minorHAnsi" w:hAnsiTheme="minorHAnsi"/>
                <w:b/>
                <w:bCs/>
                <w:sz w:val="20"/>
                <w:szCs w:val="20"/>
                <w:lang w:val="mk-MK" w:eastAsia="hr-HR"/>
              </w:rPr>
            </w:pPr>
            <w:r w:rsidRPr="00BD0052">
              <w:rPr>
                <w:sz w:val="20"/>
                <w:szCs w:val="20"/>
                <w:lang w:val="mk-MK"/>
              </w:rPr>
              <w:t>Опфатени општини, други партнери и непосредни институционални корисници</w:t>
            </w:r>
            <w:r w:rsidR="00163055" w:rsidRPr="00BD0052">
              <w:rPr>
                <w:rStyle w:val="FootnoteReference"/>
                <w:rFonts w:asciiTheme="minorHAnsi" w:eastAsia="Calibri" w:hAnsiTheme="minorHAnsi" w:cs="Times New Roman"/>
                <w:bCs/>
                <w:sz w:val="20"/>
                <w:szCs w:val="20"/>
                <w:lang w:val="mk-MK"/>
              </w:rPr>
              <w:footnoteReference w:id="3"/>
            </w:r>
            <w:r w:rsidRPr="00BD0052">
              <w:rPr>
                <w:sz w:val="20"/>
                <w:szCs w:val="20"/>
                <w:lang w:val="mk-MK"/>
              </w:rPr>
              <w:t>:</w:t>
            </w:r>
          </w:p>
        </w:tc>
        <w:tc>
          <w:tcPr>
            <w:tcW w:w="2807" w:type="pct"/>
          </w:tcPr>
          <w:p w14:paraId="1473C5D6" w14:textId="77777777" w:rsidR="004B4332" w:rsidRPr="00572A13" w:rsidRDefault="004B4332" w:rsidP="00E548F5">
            <w:pPr>
              <w:widowControl w:val="0"/>
              <w:spacing w:before="20" w:after="40" w:line="240" w:lineRule="auto"/>
              <w:jc w:val="left"/>
              <w:rPr>
                <w:rFonts w:asciiTheme="minorHAnsi" w:eastAsia="Calibri" w:hAnsiTheme="minorHAnsi" w:cs="Times New Roman"/>
                <w:sz w:val="20"/>
                <w:szCs w:val="20"/>
                <w:lang w:val="mk-MK"/>
              </w:rPr>
            </w:pPr>
          </w:p>
          <w:p w14:paraId="387959E4" w14:textId="77777777" w:rsidR="004B4332" w:rsidRPr="00572A13" w:rsidRDefault="004B4332" w:rsidP="00E548F5">
            <w:pPr>
              <w:widowControl w:val="0"/>
              <w:spacing w:before="20" w:after="40" w:line="240" w:lineRule="auto"/>
              <w:jc w:val="left"/>
              <w:rPr>
                <w:rFonts w:asciiTheme="minorHAnsi" w:eastAsia="Calibri" w:hAnsiTheme="minorHAnsi" w:cs="Times New Roman"/>
                <w:sz w:val="20"/>
                <w:szCs w:val="20"/>
                <w:lang w:val="mk-MK"/>
              </w:rPr>
            </w:pPr>
          </w:p>
        </w:tc>
      </w:tr>
    </w:tbl>
    <w:p w14:paraId="4ABC17AC" w14:textId="77777777" w:rsidR="00083822" w:rsidRPr="00BD0052" w:rsidRDefault="00083822" w:rsidP="00E548F5">
      <w:pPr>
        <w:widowControl w:val="0"/>
        <w:spacing w:line="240" w:lineRule="auto"/>
        <w:jc w:val="left"/>
        <w:rPr>
          <w:lang w:val="mk-MK"/>
        </w:rPr>
      </w:pPr>
    </w:p>
    <w:tbl>
      <w:tblPr>
        <w:tblStyle w:val="TableGrid"/>
        <w:tblW w:w="5000" w:type="pct"/>
        <w:tblLayout w:type="fixed"/>
        <w:tblLook w:val="04A0" w:firstRow="1" w:lastRow="0" w:firstColumn="1" w:lastColumn="0" w:noHBand="0" w:noVBand="1"/>
      </w:tblPr>
      <w:tblGrid>
        <w:gridCol w:w="3415"/>
        <w:gridCol w:w="5601"/>
      </w:tblGrid>
      <w:tr w:rsidR="00083822" w:rsidRPr="00BD0052" w14:paraId="6642BF91" w14:textId="77777777" w:rsidTr="00210E34">
        <w:trPr>
          <w:cantSplit/>
        </w:trPr>
        <w:tc>
          <w:tcPr>
            <w:tcW w:w="5000" w:type="pct"/>
            <w:gridSpan w:val="2"/>
            <w:shd w:val="clear" w:color="auto" w:fill="EAF0F6"/>
            <w:vAlign w:val="center"/>
          </w:tcPr>
          <w:p w14:paraId="2CE4F2C8"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b/>
                <w:color w:val="1E3C69"/>
                <w:sz w:val="20"/>
                <w:szCs w:val="20"/>
                <w:lang w:val="mk-MK"/>
              </w:rPr>
              <w:t>1. КАПАЦИТЕТ НА БАРАТЕЛОТ — 5 ПОЕНИ</w:t>
            </w:r>
          </w:p>
        </w:tc>
      </w:tr>
      <w:tr w:rsidR="00083822" w:rsidRPr="00BD0052" w14:paraId="014471BF" w14:textId="77777777" w:rsidTr="00210E34">
        <w:trPr>
          <w:cantSplit/>
        </w:trPr>
        <w:tc>
          <w:tcPr>
            <w:tcW w:w="1894" w:type="pct"/>
            <w:vAlign w:val="center"/>
          </w:tcPr>
          <w:p w14:paraId="29BC0082"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1.1. Назначен стручен и административен тим (3 поени)</w:t>
            </w:r>
          </w:p>
        </w:tc>
        <w:tc>
          <w:tcPr>
            <w:tcW w:w="3106" w:type="pct"/>
            <w:vAlign w:val="center"/>
          </w:tcPr>
          <w:p w14:paraId="2C6C451B"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Се наведуваат функциите, релевантните квалификации и конкретните задачи на лицата задолжени за јавната набавка, координацијата со проектантот, финансиското следење и проверката на испораките. Кај заедничките проекти се наведува и институцијата од која доаѓа секое лице. (До 200 збора.)</w:t>
            </w:r>
          </w:p>
          <w:p w14:paraId="50A3FA65"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3DC9C983"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0AA89253" w14:textId="77777777" w:rsidTr="00210E34">
        <w:trPr>
          <w:cantSplit/>
        </w:trPr>
        <w:tc>
          <w:tcPr>
            <w:tcW w:w="1894" w:type="pct"/>
            <w:vAlign w:val="center"/>
          </w:tcPr>
          <w:p w14:paraId="39CC66FB"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1.2. Организациска подготвеност (2 поени)</w:t>
            </w:r>
          </w:p>
        </w:tc>
        <w:tc>
          <w:tcPr>
            <w:tcW w:w="3106" w:type="pct"/>
            <w:vAlign w:val="center"/>
          </w:tcPr>
          <w:p w14:paraId="719786AB" w14:textId="4842CEFD"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 xml:space="preserve">Во овој дел </w:t>
            </w:r>
            <w:r w:rsidR="00555461" w:rsidRPr="00572A13">
              <w:rPr>
                <w:rFonts w:asciiTheme="minorHAnsi" w:hAnsiTheme="minorHAnsi"/>
                <w:i/>
                <w:color w:val="0055A5"/>
                <w:sz w:val="20"/>
                <w:szCs w:val="20"/>
                <w:lang w:val="mk-MK"/>
              </w:rPr>
              <w:t xml:space="preserve">е </w:t>
            </w:r>
            <w:r w:rsidRPr="00572A13">
              <w:rPr>
                <w:rFonts w:asciiTheme="minorHAnsi" w:hAnsiTheme="minorHAnsi"/>
                <w:i/>
                <w:color w:val="0055A5"/>
                <w:sz w:val="20"/>
                <w:szCs w:val="20"/>
                <w:lang w:val="mk-MK"/>
              </w:rPr>
              <w:t>потребно да се опише постапката на одлучување, координацијата со проектантите, следењето и одобрувањето на испораките, како и поделбата на одговорностите меѓу партнерите, кога е применливо. (До 200 збора.)</w:t>
            </w:r>
          </w:p>
          <w:p w14:paraId="5D165178"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3C405278"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23593D4A" w14:textId="77777777" w:rsidTr="00210E34">
        <w:trPr>
          <w:cantSplit/>
        </w:trPr>
        <w:tc>
          <w:tcPr>
            <w:tcW w:w="1894" w:type="pct"/>
            <w:vAlign w:val="center"/>
          </w:tcPr>
          <w:p w14:paraId="00022DA2" w14:textId="77777777" w:rsidR="00E21BAB" w:rsidRPr="00BD0052" w:rsidRDefault="00637D07">
            <w:pPr>
              <w:jc w:val="left"/>
              <w:rPr>
                <w:lang w:val="mk-MK"/>
              </w:rPr>
            </w:pPr>
            <w:r w:rsidRPr="00BD0052">
              <w:rPr>
                <w:b/>
                <w:sz w:val="20"/>
                <w:lang w:val="mk-MK"/>
              </w:rPr>
              <w:t>Дополнителни информации за 1.2: Претходно релевантно искуство (без посебни поени)</w:t>
            </w:r>
          </w:p>
        </w:tc>
        <w:tc>
          <w:tcPr>
            <w:tcW w:w="3106" w:type="pct"/>
            <w:vAlign w:val="center"/>
          </w:tcPr>
          <w:p w14:paraId="6E9D4B28" w14:textId="77777777" w:rsidR="00E21BAB" w:rsidRPr="00572A13" w:rsidRDefault="00637D07">
            <w:pPr>
              <w:spacing w:after="20"/>
              <w:jc w:val="left"/>
              <w:rPr>
                <w:lang w:val="mk-MK"/>
              </w:rPr>
            </w:pPr>
            <w:r w:rsidRPr="00572A13">
              <w:rPr>
                <w:i/>
                <w:color w:val="0055A5"/>
                <w:sz w:val="20"/>
                <w:lang w:val="mk-MK"/>
              </w:rPr>
              <w:t>Доколку има релевантно искуство, во следните три реда може да се наведат до три проекти од последните две години во чии рамки општината/центарот организирал или управувал со изработка на техничка документација. Финансирањето не мора да биде од ФТД. Доколку нема такви проекти, се наведува „Нема“. Информацијата не е услов за подобност и не носи посебни поени.</w:t>
            </w:r>
          </w:p>
        </w:tc>
      </w:tr>
      <w:tr w:rsidR="00083822" w:rsidRPr="00BD0052" w14:paraId="0E32F4D5" w14:textId="77777777" w:rsidTr="00210E34">
        <w:trPr>
          <w:cantSplit/>
        </w:trPr>
        <w:tc>
          <w:tcPr>
            <w:tcW w:w="1894" w:type="pct"/>
            <w:vAlign w:val="center"/>
          </w:tcPr>
          <w:p w14:paraId="3190F59C" w14:textId="77777777" w:rsidR="00E21BAB" w:rsidRPr="00BD0052" w:rsidRDefault="00637D07">
            <w:pPr>
              <w:jc w:val="left"/>
              <w:rPr>
                <w:lang w:val="mk-MK"/>
              </w:rPr>
            </w:pPr>
            <w:r w:rsidRPr="00BD0052">
              <w:rPr>
                <w:b/>
                <w:sz w:val="20"/>
                <w:lang w:val="mk-MK"/>
              </w:rPr>
              <w:t>Претходен проект 1</w:t>
            </w:r>
          </w:p>
        </w:tc>
        <w:tc>
          <w:tcPr>
            <w:tcW w:w="3106" w:type="pct"/>
            <w:vAlign w:val="center"/>
          </w:tcPr>
          <w:p w14:paraId="212B1E37" w14:textId="77777777" w:rsidR="00E21BAB" w:rsidRPr="00572A13" w:rsidRDefault="00637D07">
            <w:pPr>
              <w:spacing w:after="20"/>
              <w:jc w:val="left"/>
              <w:rPr>
                <w:lang w:val="mk-MK"/>
              </w:rPr>
            </w:pPr>
            <w:r w:rsidRPr="00572A13">
              <w:rPr>
                <w:color w:val="5A636E"/>
                <w:sz w:val="20"/>
                <w:lang w:val="mk-MK"/>
              </w:rPr>
              <w:t>Назив и година: ______________________________________________</w:t>
            </w:r>
            <w:r w:rsidRPr="00572A13">
              <w:rPr>
                <w:color w:val="5A636E"/>
                <w:sz w:val="20"/>
                <w:lang w:val="mk-MK"/>
              </w:rPr>
              <w:br/>
              <w:t>Вид на техничка документација: ______________________________</w:t>
            </w:r>
            <w:r w:rsidRPr="00572A13">
              <w:rPr>
                <w:color w:val="5A636E"/>
                <w:sz w:val="20"/>
                <w:lang w:val="mk-MK"/>
              </w:rPr>
              <w:br/>
              <w:t>Вредност (МКД): __________  Улога на барателот: __________</w:t>
            </w:r>
            <w:r w:rsidRPr="00572A13">
              <w:rPr>
                <w:color w:val="5A636E"/>
                <w:sz w:val="20"/>
                <w:lang w:val="mk-MK"/>
              </w:rPr>
              <w:br/>
              <w:t>Статус на проектот: ___________________________________________</w:t>
            </w:r>
          </w:p>
        </w:tc>
      </w:tr>
      <w:tr w:rsidR="00083822" w:rsidRPr="00BD0052" w14:paraId="73C8A85E" w14:textId="77777777" w:rsidTr="00210E34">
        <w:trPr>
          <w:cantSplit/>
        </w:trPr>
        <w:tc>
          <w:tcPr>
            <w:tcW w:w="1894" w:type="pct"/>
            <w:vAlign w:val="center"/>
          </w:tcPr>
          <w:p w14:paraId="53E7427B" w14:textId="77777777" w:rsidR="00E21BAB" w:rsidRPr="00BD0052" w:rsidRDefault="00637D07">
            <w:pPr>
              <w:jc w:val="left"/>
              <w:rPr>
                <w:lang w:val="mk-MK"/>
              </w:rPr>
            </w:pPr>
            <w:r w:rsidRPr="00BD0052">
              <w:rPr>
                <w:b/>
                <w:sz w:val="20"/>
                <w:lang w:val="mk-MK"/>
              </w:rPr>
              <w:t>Претходен проект 2</w:t>
            </w:r>
          </w:p>
        </w:tc>
        <w:tc>
          <w:tcPr>
            <w:tcW w:w="3106" w:type="pct"/>
            <w:vAlign w:val="center"/>
          </w:tcPr>
          <w:p w14:paraId="69EE3DE0" w14:textId="77777777" w:rsidR="00E21BAB" w:rsidRPr="00572A13" w:rsidRDefault="00637D07">
            <w:pPr>
              <w:spacing w:after="20"/>
              <w:jc w:val="left"/>
              <w:rPr>
                <w:lang w:val="mk-MK"/>
              </w:rPr>
            </w:pPr>
            <w:r w:rsidRPr="00572A13">
              <w:rPr>
                <w:color w:val="5A636E"/>
                <w:sz w:val="20"/>
                <w:lang w:val="mk-MK"/>
              </w:rPr>
              <w:t>Назив и година: ______________________________________________</w:t>
            </w:r>
            <w:r w:rsidRPr="00572A13">
              <w:rPr>
                <w:color w:val="5A636E"/>
                <w:sz w:val="20"/>
                <w:lang w:val="mk-MK"/>
              </w:rPr>
              <w:br/>
              <w:t>Вид на техничка документација: ______________________________</w:t>
            </w:r>
            <w:r w:rsidRPr="00572A13">
              <w:rPr>
                <w:color w:val="5A636E"/>
                <w:sz w:val="20"/>
                <w:lang w:val="mk-MK"/>
              </w:rPr>
              <w:br/>
              <w:t>Вредност (МКД): __________  Улога на барателот: __________</w:t>
            </w:r>
            <w:r w:rsidRPr="00572A13">
              <w:rPr>
                <w:color w:val="5A636E"/>
                <w:sz w:val="20"/>
                <w:lang w:val="mk-MK"/>
              </w:rPr>
              <w:br/>
              <w:t>Статус на проектот: ___________________________________________</w:t>
            </w:r>
          </w:p>
        </w:tc>
      </w:tr>
      <w:tr w:rsidR="00083822" w:rsidRPr="00BD0052" w14:paraId="016B3F2B" w14:textId="77777777" w:rsidTr="00210E34">
        <w:trPr>
          <w:cantSplit/>
        </w:trPr>
        <w:tc>
          <w:tcPr>
            <w:tcW w:w="1894" w:type="pct"/>
            <w:vAlign w:val="center"/>
          </w:tcPr>
          <w:p w14:paraId="73F010DC" w14:textId="77777777" w:rsidR="00E21BAB" w:rsidRPr="00BD0052" w:rsidRDefault="00637D07">
            <w:pPr>
              <w:jc w:val="left"/>
              <w:rPr>
                <w:lang w:val="mk-MK"/>
              </w:rPr>
            </w:pPr>
            <w:r w:rsidRPr="00BD0052">
              <w:rPr>
                <w:b/>
                <w:sz w:val="20"/>
                <w:lang w:val="mk-MK"/>
              </w:rPr>
              <w:lastRenderedPageBreak/>
              <w:t>Претходен проект 3</w:t>
            </w:r>
          </w:p>
        </w:tc>
        <w:tc>
          <w:tcPr>
            <w:tcW w:w="3106" w:type="pct"/>
            <w:vAlign w:val="center"/>
          </w:tcPr>
          <w:p w14:paraId="5BC3CBB8" w14:textId="77777777" w:rsidR="00E21BAB" w:rsidRPr="00572A13" w:rsidRDefault="00637D07">
            <w:pPr>
              <w:spacing w:after="20"/>
              <w:jc w:val="left"/>
              <w:rPr>
                <w:lang w:val="mk-MK"/>
              </w:rPr>
            </w:pPr>
            <w:r w:rsidRPr="00572A13">
              <w:rPr>
                <w:color w:val="5A636E"/>
                <w:sz w:val="20"/>
                <w:lang w:val="mk-MK"/>
              </w:rPr>
              <w:t>Назив и година: ______________________________________________</w:t>
            </w:r>
            <w:r w:rsidRPr="00572A13">
              <w:rPr>
                <w:color w:val="5A636E"/>
                <w:sz w:val="20"/>
                <w:lang w:val="mk-MK"/>
              </w:rPr>
              <w:br/>
              <w:t>Вид на техничка документација: ______________________________</w:t>
            </w:r>
            <w:r w:rsidRPr="00572A13">
              <w:rPr>
                <w:color w:val="5A636E"/>
                <w:sz w:val="20"/>
                <w:lang w:val="mk-MK"/>
              </w:rPr>
              <w:br/>
              <w:t>Вредност (МКД): __________  Улога на барателот: __________</w:t>
            </w:r>
            <w:r w:rsidRPr="00572A13">
              <w:rPr>
                <w:color w:val="5A636E"/>
                <w:sz w:val="20"/>
                <w:lang w:val="mk-MK"/>
              </w:rPr>
              <w:br/>
              <w:t>Статус на проектот: ___________________________________________</w:t>
            </w:r>
          </w:p>
        </w:tc>
      </w:tr>
      <w:tr w:rsidR="00083822" w:rsidRPr="00BD0052" w14:paraId="144E97DA" w14:textId="77777777" w:rsidTr="00210E34">
        <w:trPr>
          <w:cantSplit/>
        </w:trPr>
        <w:tc>
          <w:tcPr>
            <w:tcW w:w="5000" w:type="pct"/>
            <w:gridSpan w:val="2"/>
            <w:shd w:val="clear" w:color="auto" w:fill="EAF0F6"/>
            <w:vAlign w:val="center"/>
          </w:tcPr>
          <w:p w14:paraId="0A6308A0"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color w:val="1E3C69"/>
                <w:sz w:val="20"/>
                <w:szCs w:val="20"/>
                <w:lang w:val="mk-MK"/>
              </w:rPr>
              <w:t>2. КВАЛИТЕТ НА ПРЕДЛОГ-ПРОЕКТОТ — 20 ПОЕНИ</w:t>
            </w:r>
          </w:p>
        </w:tc>
      </w:tr>
      <w:tr w:rsidR="00083822" w:rsidRPr="00BD0052" w14:paraId="1E1116FA" w14:textId="77777777" w:rsidTr="00210E34">
        <w:trPr>
          <w:cantSplit/>
        </w:trPr>
        <w:tc>
          <w:tcPr>
            <w:tcW w:w="1894" w:type="pct"/>
            <w:vAlign w:val="center"/>
          </w:tcPr>
          <w:p w14:paraId="26244E3E"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2.1. Проблем, цели, решение и резултати (10 поени)</w:t>
            </w:r>
          </w:p>
        </w:tc>
        <w:tc>
          <w:tcPr>
            <w:tcW w:w="3106" w:type="pct"/>
            <w:vAlign w:val="center"/>
          </w:tcPr>
          <w:p w14:paraId="59DA59A8"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Се објаснува конкретниот проблем со релевантни податоци, предложеното инфраструктурно решение, целите и главните активности, како и очекуваните непосредни резултати. Не е потребно тука повторно да се разработуваат придобивките за корисниците од 4.2. (До 500 збора.)</w:t>
            </w:r>
          </w:p>
          <w:p w14:paraId="28AE5BE9"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4408BB95"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4D14FE15" w14:textId="77777777" w:rsidTr="00210E34">
        <w:trPr>
          <w:cantSplit/>
        </w:trPr>
        <w:tc>
          <w:tcPr>
            <w:tcW w:w="1894" w:type="pct"/>
            <w:vAlign w:val="center"/>
          </w:tcPr>
          <w:p w14:paraId="10AB321D"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2.2. Подготвеност за изработка на техничка документација (5 поени)</w:t>
            </w:r>
          </w:p>
        </w:tc>
        <w:tc>
          <w:tcPr>
            <w:tcW w:w="3106" w:type="pct"/>
            <w:vAlign w:val="center"/>
          </w:tcPr>
          <w:p w14:paraId="12AE4C58" w14:textId="460BA776" w:rsidR="00083822" w:rsidRPr="008B6BC5"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Се наведуваат: (а) локација/општина и инфраструктурна целина; (б) опфат и број на комплети, потребни дозволи или образложение кога не се потребни; (в) проектни фази, струки, елаборати и подлоги; (г) статус на постојни плански, имотноправни и технички информации; (д) потребни дополнителни истражувања и согласности; (ѓ) временски план, ризици, мерки и одговорности за изработка на документацијата. Кај исклучокот за два комплета се објаснува функционалната/локациската поврзаност според повикот. Не се бара однапред изработена проектна задача или готова т</w:t>
            </w:r>
            <w:r w:rsidRPr="008B6BC5">
              <w:rPr>
                <w:rFonts w:asciiTheme="minorHAnsi" w:hAnsiTheme="minorHAnsi"/>
                <w:i/>
                <w:color w:val="0055A5"/>
                <w:sz w:val="20"/>
                <w:szCs w:val="20"/>
                <w:lang w:val="mk-MK"/>
              </w:rPr>
              <w:t>ехничка документација. (До 450 збора.)</w:t>
            </w:r>
          </w:p>
          <w:p w14:paraId="43B37C39"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57B16FA5"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color w:val="AFB5BB"/>
                <w:sz w:val="20"/>
                <w:szCs w:val="20"/>
                <w:lang w:val="mk-MK"/>
              </w:rPr>
              <w:t>__________________________________________________________</w:t>
            </w:r>
          </w:p>
        </w:tc>
      </w:tr>
      <w:tr w:rsidR="00083822" w:rsidRPr="00BD0052" w14:paraId="2B5BC411" w14:textId="77777777" w:rsidTr="00210E34">
        <w:trPr>
          <w:cantSplit/>
        </w:trPr>
        <w:tc>
          <w:tcPr>
            <w:tcW w:w="1894" w:type="pct"/>
            <w:vAlign w:val="center"/>
          </w:tcPr>
          <w:p w14:paraId="3964501C" w14:textId="482434C1"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2.3. Процена на трошоците за техничка документација (5 поени)</w:t>
            </w:r>
          </w:p>
        </w:tc>
        <w:tc>
          <w:tcPr>
            <w:tcW w:w="3106" w:type="pct"/>
            <w:vAlign w:val="center"/>
          </w:tcPr>
          <w:p w14:paraId="58620BE6" w14:textId="3008B69E"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 xml:space="preserve">Се прикажува пресметка во МКД според услуги/документи, опфат или количини, цени и основа на процената (споредлив договор, пазарна информација или стручна процена). Се наведуваат вкупната вредност, побараниот грант и фиксното сопствено кофинансирање. Пресметката може да се приложи </w:t>
            </w:r>
            <w:r w:rsidR="00555461">
              <w:rPr>
                <w:rFonts w:asciiTheme="minorHAnsi" w:hAnsiTheme="minorHAnsi"/>
                <w:i/>
                <w:color w:val="0055A5"/>
                <w:sz w:val="20"/>
                <w:szCs w:val="20"/>
                <w:lang w:val="mk-MK"/>
              </w:rPr>
              <w:t>во</w:t>
            </w:r>
            <w:r w:rsidR="00555461" w:rsidRPr="00572A13">
              <w:rPr>
                <w:rFonts w:asciiTheme="minorHAnsi" w:hAnsiTheme="minorHAnsi"/>
                <w:i/>
                <w:color w:val="0055A5"/>
                <w:sz w:val="20"/>
                <w:szCs w:val="20"/>
                <w:lang w:val="mk-MK"/>
              </w:rPr>
              <w:t xml:space="preserve"> </w:t>
            </w:r>
            <w:r w:rsidRPr="00572A13">
              <w:rPr>
                <w:rFonts w:asciiTheme="minorHAnsi" w:hAnsiTheme="minorHAnsi"/>
                <w:i/>
                <w:color w:val="0055A5"/>
                <w:sz w:val="20"/>
                <w:szCs w:val="20"/>
                <w:lang w:val="mk-MK"/>
              </w:rPr>
              <w:t>PDF. Техничката ревизија што ја организира УНДП не се вклучува во пресметката.</w:t>
            </w:r>
          </w:p>
          <w:p w14:paraId="446F6C91"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01A4D3BE"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3BE9F266" w14:textId="77777777" w:rsidTr="00210E34">
        <w:trPr>
          <w:cantSplit/>
        </w:trPr>
        <w:tc>
          <w:tcPr>
            <w:tcW w:w="5000" w:type="pct"/>
            <w:gridSpan w:val="2"/>
            <w:shd w:val="clear" w:color="auto" w:fill="EAF0F6"/>
            <w:vAlign w:val="center"/>
          </w:tcPr>
          <w:p w14:paraId="7A7D81D0"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color w:val="1E3C69"/>
                <w:sz w:val="20"/>
                <w:szCs w:val="20"/>
                <w:lang w:val="mk-MK"/>
              </w:rPr>
              <w:t>3. ПОТЕНЦИЈАЛ ЗА ИНВЕСТИЦИСКО ФИНАНСИРАЊЕ — 10 ПОЕНИ</w:t>
            </w:r>
          </w:p>
        </w:tc>
      </w:tr>
      <w:tr w:rsidR="00083822" w:rsidRPr="00BD0052" w14:paraId="0B6521D0" w14:textId="77777777" w:rsidTr="00210E34">
        <w:trPr>
          <w:cantSplit/>
        </w:trPr>
        <w:tc>
          <w:tcPr>
            <w:tcW w:w="1894" w:type="pct"/>
            <w:vAlign w:val="center"/>
          </w:tcPr>
          <w:p w14:paraId="19050F98"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3.1. Потенцијални извори за идната инвестиција (5 поени)</w:t>
            </w:r>
          </w:p>
        </w:tc>
        <w:tc>
          <w:tcPr>
            <w:tcW w:w="3106" w:type="pct"/>
            <w:vAlign w:val="center"/>
          </w:tcPr>
          <w:p w14:paraId="7233FA34"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Се посочуваат конкретни можни буџетски, национални, меѓународни или други извори за финансирање на изградбата, со кратко образложение за нивната релевантност и услови. Не се бара веќе обезбедено инвестициско финансирање.</w:t>
            </w:r>
          </w:p>
          <w:p w14:paraId="4F12A1BD"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18D3AB73"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21D219C3" w14:textId="77777777" w:rsidTr="00210E34">
        <w:trPr>
          <w:cantSplit/>
        </w:trPr>
        <w:tc>
          <w:tcPr>
            <w:tcW w:w="1894" w:type="pct"/>
            <w:vAlign w:val="center"/>
          </w:tcPr>
          <w:p w14:paraId="41CEE388"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lastRenderedPageBreak/>
              <w:t>3.2. План за обезбедување средства и реализација (5 поени)</w:t>
            </w:r>
          </w:p>
        </w:tc>
        <w:tc>
          <w:tcPr>
            <w:tcW w:w="3106" w:type="pct"/>
            <w:vAlign w:val="center"/>
          </w:tcPr>
          <w:p w14:paraId="38FBB05F" w14:textId="59529175" w:rsidR="00083822" w:rsidRPr="008B6BC5"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 xml:space="preserve">Се објаснуваат чекорите по завршувањето на документацијата (одобренија, аплицирање за средства, планирање, јавна набавка и изведба), нивните приближни рокови, одговорни институции и преостанати услови. Одделно се наведува </w:t>
            </w:r>
            <w:r w:rsidR="00555461" w:rsidRPr="00572A13">
              <w:rPr>
                <w:rFonts w:asciiTheme="minorHAnsi" w:hAnsiTheme="minorHAnsi"/>
                <w:i/>
                <w:color w:val="0055A5"/>
                <w:sz w:val="20"/>
                <w:szCs w:val="20"/>
                <w:lang w:val="mk-MK"/>
              </w:rPr>
              <w:t>ориентаци</w:t>
            </w:r>
            <w:r w:rsidR="00555461">
              <w:rPr>
                <w:rFonts w:asciiTheme="minorHAnsi" w:hAnsiTheme="minorHAnsi"/>
                <w:i/>
                <w:color w:val="0055A5"/>
                <w:sz w:val="20"/>
                <w:szCs w:val="20"/>
                <w:lang w:val="mk-MK"/>
              </w:rPr>
              <w:t>ск</w:t>
            </w:r>
            <w:r w:rsidR="00555461" w:rsidRPr="00572A13">
              <w:rPr>
                <w:rFonts w:asciiTheme="minorHAnsi" w:hAnsiTheme="minorHAnsi"/>
                <w:i/>
                <w:color w:val="0055A5"/>
                <w:sz w:val="20"/>
                <w:szCs w:val="20"/>
                <w:lang w:val="mk-MK"/>
              </w:rPr>
              <w:t xml:space="preserve">а </w:t>
            </w:r>
            <w:r w:rsidRPr="00572A13">
              <w:rPr>
                <w:rFonts w:asciiTheme="minorHAnsi" w:hAnsiTheme="minorHAnsi"/>
                <w:i/>
                <w:color w:val="0055A5"/>
                <w:sz w:val="20"/>
                <w:szCs w:val="20"/>
                <w:lang w:val="mk-MK"/>
              </w:rPr>
              <w:t>вредност на идната инфраструктурна инвестиција во МКД и основата на процената. (До 250 збора.)</w:t>
            </w:r>
          </w:p>
          <w:p w14:paraId="2AAA0FCB"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592CAC12"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color w:val="AFB5BB"/>
                <w:sz w:val="20"/>
                <w:szCs w:val="20"/>
                <w:lang w:val="mk-MK"/>
              </w:rPr>
              <w:t>_________________________________________________________</w:t>
            </w:r>
          </w:p>
        </w:tc>
      </w:tr>
      <w:tr w:rsidR="00083822" w:rsidRPr="00BD0052" w14:paraId="091BB4AC" w14:textId="77777777" w:rsidTr="00210E34">
        <w:trPr>
          <w:cantSplit/>
        </w:trPr>
        <w:tc>
          <w:tcPr>
            <w:tcW w:w="5000" w:type="pct"/>
            <w:gridSpan w:val="2"/>
            <w:shd w:val="clear" w:color="auto" w:fill="EAF0F6"/>
            <w:vAlign w:val="center"/>
          </w:tcPr>
          <w:p w14:paraId="143324E9"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color w:val="1E3C69"/>
                <w:sz w:val="20"/>
                <w:szCs w:val="20"/>
                <w:lang w:val="mk-MK"/>
              </w:rPr>
              <w:t>4. ВЛИЈАНИЕ НА ПРОЕКТОТ — 25 ПОЕНИ</w:t>
            </w:r>
          </w:p>
        </w:tc>
      </w:tr>
      <w:tr w:rsidR="00083822" w:rsidRPr="00BD0052" w14:paraId="30758286" w14:textId="77777777" w:rsidTr="00210E34">
        <w:trPr>
          <w:cantSplit/>
        </w:trPr>
        <w:tc>
          <w:tcPr>
            <w:tcW w:w="1894" w:type="pct"/>
            <w:vAlign w:val="center"/>
          </w:tcPr>
          <w:p w14:paraId="06EEDC8A" w14:textId="501279D5" w:rsidR="00083822" w:rsidRPr="00572A13"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4.1. Усогласеност со Стратегијата за регионален развој 2021</w:t>
            </w:r>
            <w:r w:rsidR="00555461">
              <w:rPr>
                <w:rFonts w:asciiTheme="minorHAnsi" w:hAnsiTheme="minorHAnsi"/>
                <w:b/>
                <w:sz w:val="20"/>
                <w:szCs w:val="20"/>
                <w:lang w:val="mk-MK"/>
              </w:rPr>
              <w:t xml:space="preserve"> </w:t>
            </w:r>
            <w:r w:rsidRPr="00BD0052">
              <w:rPr>
                <w:rFonts w:asciiTheme="minorHAnsi" w:hAnsiTheme="minorHAnsi"/>
                <w:b/>
                <w:sz w:val="20"/>
                <w:szCs w:val="20"/>
                <w:lang w:val="mk-MK"/>
              </w:rPr>
              <w:t>–</w:t>
            </w:r>
            <w:r w:rsidR="00555461">
              <w:rPr>
                <w:rFonts w:asciiTheme="minorHAnsi" w:hAnsiTheme="minorHAnsi"/>
                <w:b/>
                <w:sz w:val="20"/>
                <w:szCs w:val="20"/>
                <w:lang w:val="mk-MK"/>
              </w:rPr>
              <w:t xml:space="preserve"> </w:t>
            </w:r>
            <w:r w:rsidRPr="00BD0052">
              <w:rPr>
                <w:rFonts w:asciiTheme="minorHAnsi" w:hAnsiTheme="minorHAnsi"/>
                <w:b/>
                <w:sz w:val="20"/>
                <w:szCs w:val="20"/>
                <w:lang w:val="mk-MK"/>
              </w:rPr>
              <w:t>2031 (10 поени)</w:t>
            </w:r>
          </w:p>
        </w:tc>
        <w:tc>
          <w:tcPr>
            <w:tcW w:w="3106" w:type="pct"/>
            <w:vAlign w:val="center"/>
          </w:tcPr>
          <w:p w14:paraId="148F5A80"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Се наведува најмалку една релевантна цел од Стратегијата и се објаснува конкретниот придонес на инфраструктурата. Може да се наведат и поврзаните локални или регионални развојни документи, со назив и релевантен дел. Не е доволно само да се набројат приоритети.</w:t>
            </w:r>
          </w:p>
          <w:p w14:paraId="5A8F9519"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5157CD8D"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color w:val="AFB5BB"/>
                <w:sz w:val="20"/>
                <w:szCs w:val="20"/>
                <w:lang w:val="mk-MK"/>
              </w:rPr>
              <w:t>__________________________________________________________</w:t>
            </w:r>
          </w:p>
        </w:tc>
      </w:tr>
      <w:tr w:rsidR="00083822" w:rsidRPr="00BD0052" w14:paraId="034C98C4" w14:textId="77777777" w:rsidTr="00210E34">
        <w:trPr>
          <w:cantSplit/>
        </w:trPr>
        <w:tc>
          <w:tcPr>
            <w:tcW w:w="1894" w:type="pct"/>
            <w:vAlign w:val="center"/>
          </w:tcPr>
          <w:p w14:paraId="271D2287"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4.2. Развојни ефекти, корисници и мерливи придобивки (10 поени)</w:t>
            </w:r>
          </w:p>
        </w:tc>
        <w:tc>
          <w:tcPr>
            <w:tcW w:w="3106" w:type="pct"/>
            <w:vAlign w:val="center"/>
          </w:tcPr>
          <w:p w14:paraId="23C25256" w14:textId="3698EF94"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 xml:space="preserve">Се наведуваат бројот и категориите на директни и индиректни корисници, подрачјето што се опслужува и начинот на нивната процена. Се образложуваат </w:t>
            </w:r>
            <w:r w:rsidR="00555461">
              <w:rPr>
                <w:rFonts w:asciiTheme="minorHAnsi" w:hAnsiTheme="minorHAnsi"/>
                <w:i/>
                <w:color w:val="0055A5"/>
                <w:sz w:val="20"/>
                <w:szCs w:val="20"/>
                <w:lang w:val="mk-MK"/>
              </w:rPr>
              <w:t xml:space="preserve">од </w:t>
            </w:r>
            <w:r w:rsidRPr="00572A13">
              <w:rPr>
                <w:rFonts w:asciiTheme="minorHAnsi" w:hAnsiTheme="minorHAnsi"/>
                <w:i/>
                <w:color w:val="0055A5"/>
                <w:sz w:val="20"/>
                <w:szCs w:val="20"/>
                <w:lang w:val="mk-MK"/>
              </w:rPr>
              <w:t xml:space="preserve">две до три главни промени со соодветни показатели, каде </w:t>
            </w:r>
            <w:r w:rsidR="00555461">
              <w:rPr>
                <w:rFonts w:asciiTheme="minorHAnsi" w:hAnsiTheme="minorHAnsi"/>
                <w:i/>
                <w:color w:val="0055A5"/>
                <w:sz w:val="20"/>
                <w:szCs w:val="20"/>
                <w:lang w:val="mk-MK"/>
              </w:rPr>
              <w:t xml:space="preserve">што </w:t>
            </w:r>
            <w:r w:rsidRPr="00572A13">
              <w:rPr>
                <w:rFonts w:asciiTheme="minorHAnsi" w:hAnsiTheme="minorHAnsi"/>
                <w:i/>
                <w:color w:val="0055A5"/>
                <w:sz w:val="20"/>
                <w:szCs w:val="20"/>
                <w:lang w:val="mk-MK"/>
              </w:rPr>
              <w:t>е можно со почетни и очекувани вредности. Не се доделуваат дополнителни поени само поради поголем број општини.</w:t>
            </w:r>
          </w:p>
          <w:p w14:paraId="70DD770B"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7B2CDDF9"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66430363" w14:textId="77777777" w:rsidTr="00210E34">
        <w:trPr>
          <w:cantSplit/>
        </w:trPr>
        <w:tc>
          <w:tcPr>
            <w:tcW w:w="1894" w:type="pct"/>
            <w:vAlign w:val="center"/>
          </w:tcPr>
          <w:p w14:paraId="2C8D3BB2"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4.3. Намалување на нееднаквости и пристап до услуги (5 поени)</w:t>
            </w:r>
          </w:p>
        </w:tc>
        <w:tc>
          <w:tcPr>
            <w:tcW w:w="3106" w:type="pct"/>
            <w:vAlign w:val="center"/>
          </w:tcPr>
          <w:p w14:paraId="4137E0C0"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Во овој дел се опишуваат недоволно опслужените места или групи и конкретните мерки за пристапност, социјална инклузија и родова еднаквост, соодветни на видот на инфраструктурата. За неприменливи аспекти може да се даде кратко образложение.</w:t>
            </w:r>
          </w:p>
          <w:p w14:paraId="17B6025D"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3C8570BE"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115EDAA2" w14:textId="77777777" w:rsidTr="00210E34">
        <w:trPr>
          <w:cantSplit/>
        </w:trPr>
        <w:tc>
          <w:tcPr>
            <w:tcW w:w="5000" w:type="pct"/>
            <w:gridSpan w:val="2"/>
            <w:shd w:val="clear" w:color="auto" w:fill="EAF0F6"/>
            <w:vAlign w:val="center"/>
          </w:tcPr>
          <w:p w14:paraId="33E5C90E"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color w:val="1E3C69"/>
                <w:sz w:val="20"/>
                <w:szCs w:val="20"/>
                <w:lang w:val="mk-MK"/>
              </w:rPr>
              <w:t>5. ОДРЖЛИВОСТ — 20 ПОЕНИ</w:t>
            </w:r>
          </w:p>
        </w:tc>
      </w:tr>
      <w:tr w:rsidR="00083822" w:rsidRPr="00BD0052" w14:paraId="28CC2AC8" w14:textId="77777777" w:rsidTr="00210E34">
        <w:trPr>
          <w:cantSplit/>
        </w:trPr>
        <w:tc>
          <w:tcPr>
            <w:tcW w:w="1894" w:type="pct"/>
            <w:vAlign w:val="center"/>
          </w:tcPr>
          <w:p w14:paraId="7EF62355"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 xml:space="preserve">5.1. Институционална и </w:t>
            </w:r>
            <w:r w:rsidRPr="00572A13">
              <w:rPr>
                <w:rFonts w:asciiTheme="minorHAnsi" w:hAnsiTheme="minorHAnsi"/>
                <w:b/>
                <w:sz w:val="20"/>
                <w:szCs w:val="20"/>
                <w:lang w:val="mk-MK"/>
              </w:rPr>
              <w:t>техничка одржливост (10 поени)</w:t>
            </w:r>
          </w:p>
        </w:tc>
        <w:tc>
          <w:tcPr>
            <w:tcW w:w="3106" w:type="pct"/>
            <w:vAlign w:val="center"/>
          </w:tcPr>
          <w:p w14:paraId="43B673B5"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Се наведуваат институцијата/операторот за управување и одржување на инфраструктурата по нејзината изградба, потребните задачи и ресурси, пристапот кон редовно одржување и релевантните технички, климатски и еколошки ризици со мерки за нивно ублажување. Ова не е исто што и тимот за реализација на грантот.</w:t>
            </w:r>
          </w:p>
          <w:p w14:paraId="4981BC19"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i/>
                <w:color w:val="0055A5"/>
                <w:sz w:val="20"/>
                <w:szCs w:val="20"/>
                <w:lang w:val="mk-MK"/>
              </w:rPr>
              <w:t xml:space="preserve">Одговор / податоци: </w:t>
            </w:r>
          </w:p>
          <w:p w14:paraId="1119E0A7"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color w:val="AFB5BB"/>
                <w:sz w:val="20"/>
                <w:szCs w:val="20"/>
                <w:lang w:val="mk-MK"/>
              </w:rPr>
              <w:t>__________________________________________________________</w:t>
            </w:r>
          </w:p>
        </w:tc>
      </w:tr>
      <w:tr w:rsidR="00083822" w:rsidRPr="00BD0052" w14:paraId="78575A7C" w14:textId="77777777" w:rsidTr="00210E34">
        <w:trPr>
          <w:cantSplit/>
        </w:trPr>
        <w:tc>
          <w:tcPr>
            <w:tcW w:w="1894" w:type="pct"/>
            <w:vAlign w:val="center"/>
          </w:tcPr>
          <w:p w14:paraId="3B91F267"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lastRenderedPageBreak/>
              <w:t>5.2. Финансиска одржливост (10 поени)</w:t>
            </w:r>
          </w:p>
        </w:tc>
        <w:tc>
          <w:tcPr>
            <w:tcW w:w="3106" w:type="pct"/>
            <w:vAlign w:val="center"/>
          </w:tcPr>
          <w:p w14:paraId="690D38A6" w14:textId="3C9C1FA2"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 xml:space="preserve">Потребно е да се даде </w:t>
            </w:r>
            <w:r w:rsidR="00EF6FDE" w:rsidRPr="00572A13">
              <w:rPr>
                <w:rFonts w:asciiTheme="minorHAnsi" w:hAnsiTheme="minorHAnsi"/>
                <w:i/>
                <w:color w:val="0055A5"/>
                <w:sz w:val="20"/>
                <w:szCs w:val="20"/>
                <w:lang w:val="mk-MK"/>
              </w:rPr>
              <w:t>ориентаци</w:t>
            </w:r>
            <w:r w:rsidR="00EF6FDE">
              <w:rPr>
                <w:rFonts w:asciiTheme="minorHAnsi" w:hAnsiTheme="minorHAnsi"/>
                <w:i/>
                <w:color w:val="0055A5"/>
                <w:sz w:val="20"/>
                <w:szCs w:val="20"/>
                <w:lang w:val="mk-MK"/>
              </w:rPr>
              <w:t>ск</w:t>
            </w:r>
            <w:r w:rsidR="00EF6FDE" w:rsidRPr="00572A13">
              <w:rPr>
                <w:rFonts w:asciiTheme="minorHAnsi" w:hAnsiTheme="minorHAnsi"/>
                <w:i/>
                <w:color w:val="0055A5"/>
                <w:sz w:val="20"/>
                <w:szCs w:val="20"/>
                <w:lang w:val="mk-MK"/>
              </w:rPr>
              <w:t xml:space="preserve">а </w:t>
            </w:r>
            <w:r w:rsidRPr="00572A13">
              <w:rPr>
                <w:rFonts w:asciiTheme="minorHAnsi" w:hAnsiTheme="minorHAnsi"/>
                <w:i/>
                <w:color w:val="0055A5"/>
                <w:sz w:val="20"/>
                <w:szCs w:val="20"/>
                <w:lang w:val="mk-MK"/>
              </w:rPr>
              <w:t xml:space="preserve">процена на годишните оперативни </w:t>
            </w:r>
            <w:r w:rsidR="00EF6FDE">
              <w:rPr>
                <w:rFonts w:asciiTheme="minorHAnsi" w:hAnsiTheme="minorHAnsi"/>
                <w:i/>
                <w:color w:val="0055A5"/>
                <w:sz w:val="20"/>
                <w:szCs w:val="20"/>
                <w:lang w:val="mk-MK"/>
              </w:rPr>
              <w:t xml:space="preserve">трошоци </w:t>
            </w:r>
            <w:r w:rsidRPr="00572A13">
              <w:rPr>
                <w:rFonts w:asciiTheme="minorHAnsi" w:hAnsiTheme="minorHAnsi"/>
                <w:i/>
                <w:color w:val="0055A5"/>
                <w:sz w:val="20"/>
                <w:szCs w:val="20"/>
                <w:lang w:val="mk-MK"/>
              </w:rPr>
              <w:t xml:space="preserve">и трошоците за одржување, можните извори на покривање (буџет, приходи или друг механизам) и одговорните институции. Се разгледува и финансиската достапност на услугите за корисниците, кога е релевантно. Овие трошоци се различни од изработката на документацијата и од </w:t>
            </w:r>
            <w:r w:rsidR="00EF6FDE" w:rsidRPr="00572A13">
              <w:rPr>
                <w:rFonts w:asciiTheme="minorHAnsi" w:hAnsiTheme="minorHAnsi"/>
                <w:i/>
                <w:color w:val="0055A5"/>
                <w:sz w:val="20"/>
                <w:szCs w:val="20"/>
                <w:lang w:val="mk-MK"/>
              </w:rPr>
              <w:t>инвестици</w:t>
            </w:r>
            <w:r w:rsidR="00EF6FDE">
              <w:rPr>
                <w:rFonts w:asciiTheme="minorHAnsi" w:hAnsiTheme="minorHAnsi"/>
                <w:i/>
                <w:color w:val="0055A5"/>
                <w:sz w:val="20"/>
                <w:szCs w:val="20"/>
                <w:lang w:val="mk-MK"/>
              </w:rPr>
              <w:t>ск</w:t>
            </w:r>
            <w:r w:rsidR="00EF6FDE" w:rsidRPr="00572A13">
              <w:rPr>
                <w:rFonts w:asciiTheme="minorHAnsi" w:hAnsiTheme="minorHAnsi"/>
                <w:i/>
                <w:color w:val="0055A5"/>
                <w:sz w:val="20"/>
                <w:szCs w:val="20"/>
                <w:lang w:val="mk-MK"/>
              </w:rPr>
              <w:t xml:space="preserve">ата </w:t>
            </w:r>
            <w:r w:rsidRPr="00572A13">
              <w:rPr>
                <w:rFonts w:asciiTheme="minorHAnsi" w:hAnsiTheme="minorHAnsi"/>
                <w:i/>
                <w:color w:val="0055A5"/>
                <w:sz w:val="20"/>
                <w:szCs w:val="20"/>
                <w:lang w:val="mk-MK"/>
              </w:rPr>
              <w:t>вредност.</w:t>
            </w:r>
          </w:p>
          <w:p w14:paraId="3B433356"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1C154DD3"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color w:val="AFB5BB"/>
                <w:sz w:val="20"/>
                <w:szCs w:val="20"/>
                <w:lang w:val="mk-MK"/>
              </w:rPr>
              <w:t>__________________________________________________________</w:t>
            </w:r>
          </w:p>
        </w:tc>
      </w:tr>
      <w:tr w:rsidR="00083822" w:rsidRPr="00BD0052" w14:paraId="45D7B272" w14:textId="77777777" w:rsidTr="00210E34">
        <w:trPr>
          <w:cantSplit/>
        </w:trPr>
        <w:tc>
          <w:tcPr>
            <w:tcW w:w="5000" w:type="pct"/>
            <w:gridSpan w:val="2"/>
            <w:shd w:val="clear" w:color="auto" w:fill="EAF0F6"/>
            <w:vAlign w:val="center"/>
          </w:tcPr>
          <w:p w14:paraId="4A374826" w14:textId="4C766843" w:rsidR="00083822" w:rsidRPr="00BD0052" w:rsidRDefault="00083822" w:rsidP="00EF6FDE">
            <w:pPr>
              <w:widowControl w:val="0"/>
              <w:spacing w:before="60" w:after="60" w:line="240" w:lineRule="auto"/>
              <w:jc w:val="left"/>
              <w:rPr>
                <w:rFonts w:asciiTheme="minorHAnsi" w:hAnsiTheme="minorHAnsi"/>
                <w:sz w:val="20"/>
                <w:szCs w:val="20"/>
                <w:lang w:val="mk-MK"/>
              </w:rPr>
            </w:pPr>
            <w:r w:rsidRPr="00BD0052">
              <w:rPr>
                <w:rFonts w:asciiTheme="minorHAnsi" w:hAnsiTheme="minorHAnsi"/>
                <w:b/>
                <w:color w:val="1E3C69"/>
                <w:sz w:val="20"/>
                <w:szCs w:val="20"/>
                <w:lang w:val="mk-MK"/>
              </w:rPr>
              <w:t>6. СОРАБОТКА – ТИП ПРОЕКТ — 10 ПОЕНИ</w:t>
            </w:r>
          </w:p>
        </w:tc>
      </w:tr>
      <w:tr w:rsidR="00083822" w:rsidRPr="00BD0052" w14:paraId="7FB7E8DD" w14:textId="77777777" w:rsidTr="00210E34">
        <w:trPr>
          <w:cantSplit/>
        </w:trPr>
        <w:tc>
          <w:tcPr>
            <w:tcW w:w="1894" w:type="pct"/>
            <w:vAlign w:val="center"/>
          </w:tcPr>
          <w:p w14:paraId="7EE594AE" w14:textId="758AA715" w:rsidR="00083822" w:rsidRPr="00BD0052" w:rsidRDefault="00083822" w:rsidP="00EF6FDE">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6.1. Тип апликација и конкретни придобивки по општина (5 / 7 / 10 поени)</w:t>
            </w:r>
          </w:p>
        </w:tc>
        <w:tc>
          <w:tcPr>
            <w:tcW w:w="3106" w:type="pct"/>
            <w:vAlign w:val="center"/>
          </w:tcPr>
          <w:p w14:paraId="4885CC2C"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Се означува типот: индивидуален / меѓуопштински / регионален. За секоја општина со конкретни придобивки се наведуваат името, придобивката, како и дали инфраструктурата се наоѓа на нејзината територија. За заеднички проекти се наведува приложениот документ за соработка. Се користи истиот список за пресметката на ОРИ во 7.1.</w:t>
            </w:r>
          </w:p>
          <w:p w14:paraId="4FF6A2A7" w14:textId="77777777" w:rsidR="00083822" w:rsidRPr="008B6BC5" w:rsidRDefault="00083822" w:rsidP="00083822">
            <w:pPr>
              <w:widowControl w:val="0"/>
              <w:spacing w:before="60" w:after="60" w:line="240" w:lineRule="auto"/>
              <w:jc w:val="left"/>
              <w:rPr>
                <w:rFonts w:asciiTheme="minorHAnsi" w:hAnsiTheme="minorHAnsi"/>
                <w:i/>
                <w:color w:val="0055A5"/>
                <w:sz w:val="20"/>
                <w:szCs w:val="20"/>
                <w:lang w:val="mk-MK"/>
              </w:rPr>
            </w:pPr>
          </w:p>
          <w:p w14:paraId="43CAC55F" w14:textId="6338BB2D"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Општина 1: __________________  Локација на инфраструктура: Да/Не  </w:t>
            </w:r>
            <w:r w:rsidR="00EF6FDE">
              <w:rPr>
                <w:rFonts w:asciiTheme="minorHAnsi" w:hAnsiTheme="minorHAnsi"/>
                <w:i/>
                <w:color w:val="0055A5"/>
                <w:sz w:val="20"/>
                <w:szCs w:val="20"/>
                <w:lang w:val="mk-MK"/>
              </w:rPr>
              <w:t>п</w:t>
            </w:r>
            <w:r w:rsidR="00EF6FDE" w:rsidRPr="008B6BC5">
              <w:rPr>
                <w:rFonts w:asciiTheme="minorHAnsi" w:hAnsiTheme="minorHAnsi"/>
                <w:i/>
                <w:color w:val="0055A5"/>
                <w:sz w:val="20"/>
                <w:szCs w:val="20"/>
                <w:lang w:val="mk-MK"/>
              </w:rPr>
              <w:t>ридобивка</w:t>
            </w:r>
            <w:r w:rsidRPr="008B6BC5">
              <w:rPr>
                <w:rFonts w:asciiTheme="minorHAnsi" w:hAnsiTheme="minorHAnsi"/>
                <w:i/>
                <w:color w:val="0055A5"/>
                <w:sz w:val="20"/>
                <w:szCs w:val="20"/>
                <w:lang w:val="mk-MK"/>
              </w:rPr>
              <w:t>: __________________</w:t>
            </w:r>
          </w:p>
          <w:p w14:paraId="5502AC25" w14:textId="77777777" w:rsidR="004C2010" w:rsidRPr="00EF6FDE" w:rsidRDefault="004C2010" w:rsidP="00083822">
            <w:pPr>
              <w:widowControl w:val="0"/>
              <w:spacing w:before="60" w:after="60" w:line="240" w:lineRule="auto"/>
              <w:jc w:val="left"/>
              <w:rPr>
                <w:rFonts w:asciiTheme="minorHAnsi" w:hAnsiTheme="minorHAnsi"/>
                <w:i/>
                <w:color w:val="0055A5"/>
                <w:sz w:val="20"/>
                <w:szCs w:val="20"/>
                <w:lang w:val="mk-MK"/>
              </w:rPr>
            </w:pPr>
          </w:p>
          <w:p w14:paraId="6292F117" w14:textId="12719294"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i/>
                <w:color w:val="0055A5"/>
                <w:sz w:val="20"/>
                <w:szCs w:val="20"/>
                <w:lang w:val="mk-MK"/>
              </w:rPr>
              <w:t xml:space="preserve">Општина 2: __________________  Локација на инфраструктура: Да/Не  </w:t>
            </w:r>
            <w:r w:rsidR="00EF6FDE">
              <w:rPr>
                <w:rFonts w:asciiTheme="minorHAnsi" w:hAnsiTheme="minorHAnsi"/>
                <w:i/>
                <w:color w:val="0055A5"/>
                <w:sz w:val="20"/>
                <w:szCs w:val="20"/>
                <w:lang w:val="mk-MK"/>
              </w:rPr>
              <w:t>п</w:t>
            </w:r>
            <w:r w:rsidR="00EF6FDE" w:rsidRPr="00EF6FDE">
              <w:rPr>
                <w:rFonts w:asciiTheme="minorHAnsi" w:hAnsiTheme="minorHAnsi"/>
                <w:i/>
                <w:color w:val="0055A5"/>
                <w:sz w:val="20"/>
                <w:szCs w:val="20"/>
                <w:lang w:val="mk-MK"/>
              </w:rPr>
              <w:t>ридобивка</w:t>
            </w:r>
            <w:r w:rsidRPr="00EF6FDE">
              <w:rPr>
                <w:rFonts w:asciiTheme="minorHAnsi" w:hAnsiTheme="minorHAnsi"/>
                <w:i/>
                <w:color w:val="0055A5"/>
                <w:sz w:val="20"/>
                <w:szCs w:val="20"/>
                <w:lang w:val="mk-MK"/>
              </w:rPr>
              <w:t>: __________________</w:t>
            </w:r>
          </w:p>
          <w:p w14:paraId="3A37DD8A" w14:textId="77777777" w:rsidR="004C2010" w:rsidRPr="00EF6FDE" w:rsidRDefault="004C2010" w:rsidP="00083822">
            <w:pPr>
              <w:widowControl w:val="0"/>
              <w:spacing w:before="60" w:after="60" w:line="240" w:lineRule="auto"/>
              <w:jc w:val="left"/>
              <w:rPr>
                <w:rFonts w:asciiTheme="minorHAnsi" w:hAnsiTheme="minorHAnsi"/>
                <w:i/>
                <w:color w:val="0055A5"/>
                <w:sz w:val="20"/>
                <w:szCs w:val="20"/>
                <w:lang w:val="mk-MK"/>
              </w:rPr>
            </w:pPr>
          </w:p>
          <w:p w14:paraId="0C3ADD57" w14:textId="2A10FA74" w:rsidR="00083822" w:rsidRPr="00EF6FDE" w:rsidRDefault="00083822" w:rsidP="00083822">
            <w:pPr>
              <w:widowControl w:val="0"/>
              <w:spacing w:before="60" w:after="60" w:line="240" w:lineRule="auto"/>
              <w:jc w:val="left"/>
              <w:rPr>
                <w:rFonts w:asciiTheme="minorHAnsi" w:hAnsiTheme="minorHAnsi"/>
                <w:sz w:val="20"/>
                <w:szCs w:val="20"/>
                <w:lang w:val="mk-MK"/>
              </w:rPr>
            </w:pPr>
            <w:r w:rsidRPr="00642A95">
              <w:rPr>
                <w:rFonts w:asciiTheme="minorHAnsi" w:hAnsiTheme="minorHAnsi"/>
                <w:i/>
                <w:color w:val="0055A5"/>
                <w:sz w:val="20"/>
                <w:szCs w:val="20"/>
                <w:lang w:val="mk-MK"/>
              </w:rPr>
              <w:t xml:space="preserve">Општина 3 / други: __________________  Локација: Да/Не  </w:t>
            </w:r>
            <w:r w:rsidR="00EF6FDE">
              <w:rPr>
                <w:rFonts w:asciiTheme="minorHAnsi" w:hAnsiTheme="minorHAnsi"/>
                <w:i/>
                <w:color w:val="0055A5"/>
                <w:sz w:val="20"/>
                <w:szCs w:val="20"/>
                <w:lang w:val="mk-MK"/>
              </w:rPr>
              <w:t>п</w:t>
            </w:r>
            <w:r w:rsidR="00EF6FDE" w:rsidRPr="00EF6FDE">
              <w:rPr>
                <w:rFonts w:asciiTheme="minorHAnsi" w:hAnsiTheme="minorHAnsi"/>
                <w:i/>
                <w:color w:val="0055A5"/>
                <w:sz w:val="20"/>
                <w:szCs w:val="20"/>
                <w:lang w:val="mk-MK"/>
              </w:rPr>
              <w:t>ридобивка</w:t>
            </w:r>
            <w:r w:rsidRPr="00EF6FDE">
              <w:rPr>
                <w:rFonts w:asciiTheme="minorHAnsi" w:hAnsiTheme="minorHAnsi"/>
                <w:i/>
                <w:color w:val="0055A5"/>
                <w:sz w:val="20"/>
                <w:szCs w:val="20"/>
                <w:lang w:val="mk-MK"/>
              </w:rPr>
              <w:t>: __________________</w:t>
            </w:r>
          </w:p>
          <w:p w14:paraId="4949FCCA" w14:textId="77777777" w:rsidR="004C2010" w:rsidRPr="00EF6FDE" w:rsidRDefault="004C2010" w:rsidP="00083822">
            <w:pPr>
              <w:widowControl w:val="0"/>
              <w:spacing w:before="60" w:after="60" w:line="240" w:lineRule="auto"/>
              <w:jc w:val="left"/>
              <w:rPr>
                <w:rFonts w:asciiTheme="minorHAnsi" w:hAnsiTheme="minorHAnsi"/>
                <w:i/>
                <w:color w:val="0055A5"/>
                <w:sz w:val="20"/>
                <w:szCs w:val="20"/>
                <w:lang w:val="mk-MK"/>
              </w:rPr>
            </w:pPr>
          </w:p>
          <w:p w14:paraId="3673B557"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i/>
                <w:color w:val="0055A5"/>
                <w:sz w:val="20"/>
                <w:szCs w:val="20"/>
                <w:lang w:val="mk-MK"/>
              </w:rPr>
              <w:t xml:space="preserve">Одговор / податоци: </w:t>
            </w:r>
          </w:p>
          <w:p w14:paraId="100089EC" w14:textId="77777777" w:rsidR="00083822" w:rsidRPr="00642A95" w:rsidRDefault="00083822" w:rsidP="00083822">
            <w:pPr>
              <w:widowControl w:val="0"/>
              <w:spacing w:before="60" w:after="60" w:line="240" w:lineRule="auto"/>
              <w:jc w:val="left"/>
              <w:rPr>
                <w:rFonts w:asciiTheme="minorHAnsi" w:hAnsiTheme="minorHAnsi"/>
                <w:sz w:val="20"/>
                <w:szCs w:val="20"/>
                <w:lang w:val="mk-MK"/>
              </w:rPr>
            </w:pPr>
            <w:r w:rsidRPr="00642A95">
              <w:rPr>
                <w:rFonts w:asciiTheme="minorHAnsi" w:hAnsiTheme="minorHAnsi"/>
                <w:color w:val="AFB5BB"/>
                <w:sz w:val="20"/>
                <w:szCs w:val="20"/>
                <w:lang w:val="mk-MK"/>
              </w:rPr>
              <w:t>__________________________________________________________</w:t>
            </w:r>
          </w:p>
        </w:tc>
      </w:tr>
      <w:tr w:rsidR="00083822" w:rsidRPr="00BD0052" w14:paraId="79189A1F" w14:textId="77777777" w:rsidTr="00210E34">
        <w:trPr>
          <w:cantSplit/>
        </w:trPr>
        <w:tc>
          <w:tcPr>
            <w:tcW w:w="5000" w:type="pct"/>
            <w:gridSpan w:val="2"/>
            <w:shd w:val="clear" w:color="auto" w:fill="EAF0F6"/>
            <w:vAlign w:val="center"/>
          </w:tcPr>
          <w:p w14:paraId="4D6D6716" w14:textId="77777777" w:rsidR="00083822" w:rsidRPr="00BD0052"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color w:val="1E3C69"/>
                <w:sz w:val="20"/>
                <w:szCs w:val="20"/>
                <w:lang w:val="mk-MK"/>
              </w:rPr>
              <w:t>7. ОПШТИНСКИ РАЗВОЕН ИНДЕКС (ОРИ) ЗА 2023 ГОДИНА — 10 ПОЕНИ</w:t>
            </w:r>
          </w:p>
        </w:tc>
      </w:tr>
      <w:tr w:rsidR="00083822" w:rsidRPr="00BD0052" w14:paraId="215D7F01" w14:textId="77777777" w:rsidTr="00210E34">
        <w:trPr>
          <w:cantSplit/>
        </w:trPr>
        <w:tc>
          <w:tcPr>
            <w:tcW w:w="1894" w:type="pct"/>
            <w:vAlign w:val="center"/>
          </w:tcPr>
          <w:p w14:paraId="3FDD7D04" w14:textId="77777777" w:rsidR="00083822" w:rsidRPr="00572A13" w:rsidRDefault="00083822" w:rsidP="00083822">
            <w:pPr>
              <w:widowControl w:val="0"/>
              <w:spacing w:before="60" w:after="60" w:line="240" w:lineRule="auto"/>
              <w:jc w:val="left"/>
              <w:rPr>
                <w:rFonts w:asciiTheme="minorHAnsi" w:hAnsiTheme="minorHAnsi"/>
                <w:sz w:val="20"/>
                <w:szCs w:val="20"/>
                <w:lang w:val="mk-MK"/>
              </w:rPr>
            </w:pPr>
            <w:r w:rsidRPr="00BD0052">
              <w:rPr>
                <w:rFonts w:asciiTheme="minorHAnsi" w:hAnsiTheme="minorHAnsi"/>
                <w:b/>
                <w:sz w:val="20"/>
                <w:szCs w:val="20"/>
                <w:lang w:val="mk-MK"/>
              </w:rPr>
              <w:t>7.1. Опфатени општини за п</w:t>
            </w:r>
            <w:r w:rsidRPr="00572A13">
              <w:rPr>
                <w:rFonts w:asciiTheme="minorHAnsi" w:hAnsiTheme="minorHAnsi"/>
                <w:b/>
                <w:sz w:val="20"/>
                <w:szCs w:val="20"/>
                <w:lang w:val="mk-MK"/>
              </w:rPr>
              <w:t>ресметка на ОРИ (1–10 поени)</w:t>
            </w:r>
          </w:p>
        </w:tc>
        <w:tc>
          <w:tcPr>
            <w:tcW w:w="3106" w:type="pct"/>
            <w:vAlign w:val="center"/>
          </w:tcPr>
          <w:p w14:paraId="2F11CFB5"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572A13">
              <w:rPr>
                <w:rFonts w:asciiTheme="minorHAnsi" w:hAnsiTheme="minorHAnsi"/>
                <w:i/>
                <w:color w:val="0055A5"/>
                <w:sz w:val="20"/>
                <w:szCs w:val="20"/>
                <w:lang w:val="mk-MK"/>
              </w:rPr>
              <w:t>За овој критериум не се бара дополнително образложение. Комисијата ги користи општините со конкретни придобивки наведени во 6.1 и единствената скала за вкупниот ОРИ за 2023 година. Кај меѓу</w:t>
            </w:r>
            <w:r w:rsidRPr="008B6BC5">
              <w:rPr>
                <w:rFonts w:asciiTheme="minorHAnsi" w:hAnsiTheme="minorHAnsi"/>
                <w:i/>
                <w:color w:val="0055A5"/>
                <w:sz w:val="20"/>
                <w:szCs w:val="20"/>
                <w:lang w:val="mk-MK"/>
              </w:rPr>
              <w:t>општинските и регионалните проекти се пресметува аритметичка средина од евалуациските поени за опфатените општини, а не од индексните вредности.</w:t>
            </w:r>
          </w:p>
          <w:p w14:paraId="595A10A5" w14:textId="77777777" w:rsidR="00083822" w:rsidRPr="008B6BC5" w:rsidRDefault="00083822" w:rsidP="00083822">
            <w:pPr>
              <w:widowControl w:val="0"/>
              <w:spacing w:before="60" w:after="60" w:line="240" w:lineRule="auto"/>
              <w:jc w:val="left"/>
              <w:rPr>
                <w:rFonts w:asciiTheme="minorHAnsi" w:hAnsiTheme="minorHAnsi"/>
                <w:sz w:val="20"/>
                <w:szCs w:val="20"/>
                <w:lang w:val="mk-MK"/>
              </w:rPr>
            </w:pPr>
            <w:r w:rsidRPr="008B6BC5">
              <w:rPr>
                <w:rFonts w:asciiTheme="minorHAnsi" w:hAnsiTheme="minorHAnsi"/>
                <w:i/>
                <w:color w:val="0055A5"/>
                <w:sz w:val="20"/>
                <w:szCs w:val="20"/>
                <w:lang w:val="mk-MK"/>
              </w:rPr>
              <w:t xml:space="preserve">Одговор / податоци: </w:t>
            </w:r>
          </w:p>
          <w:p w14:paraId="6F3D6520" w14:textId="77777777" w:rsidR="00083822" w:rsidRPr="00EF6FDE" w:rsidRDefault="00083822" w:rsidP="00083822">
            <w:pPr>
              <w:widowControl w:val="0"/>
              <w:spacing w:before="60" w:after="60" w:line="240" w:lineRule="auto"/>
              <w:jc w:val="left"/>
              <w:rPr>
                <w:rFonts w:asciiTheme="minorHAnsi" w:hAnsiTheme="minorHAnsi"/>
                <w:sz w:val="20"/>
                <w:szCs w:val="20"/>
                <w:lang w:val="mk-MK"/>
              </w:rPr>
            </w:pPr>
            <w:r w:rsidRPr="00EF6FDE">
              <w:rPr>
                <w:rFonts w:asciiTheme="minorHAnsi" w:hAnsiTheme="minorHAnsi"/>
                <w:color w:val="AFB5BB"/>
                <w:sz w:val="20"/>
                <w:szCs w:val="20"/>
                <w:lang w:val="mk-MK"/>
              </w:rPr>
              <w:t>__________________________________________________________</w:t>
            </w:r>
          </w:p>
        </w:tc>
      </w:tr>
    </w:tbl>
    <w:p w14:paraId="1ADDFEF1" w14:textId="77777777" w:rsidR="00083822" w:rsidRPr="00BD0052" w:rsidRDefault="00083822" w:rsidP="00E548F5">
      <w:pPr>
        <w:widowControl w:val="0"/>
        <w:spacing w:line="240" w:lineRule="auto"/>
        <w:jc w:val="left"/>
        <w:rPr>
          <w:lang w:val="mk-MK"/>
        </w:rPr>
      </w:pPr>
    </w:p>
    <w:p w14:paraId="518A1228" w14:textId="77777777" w:rsidR="00083822" w:rsidRPr="00572A13" w:rsidRDefault="00083822" w:rsidP="00E548F5">
      <w:pPr>
        <w:widowControl w:val="0"/>
        <w:spacing w:line="240" w:lineRule="auto"/>
        <w:jc w:val="left"/>
        <w:rPr>
          <w:lang w:val="mk-MK"/>
        </w:rPr>
      </w:pPr>
    </w:p>
    <w:p w14:paraId="38E7619F" w14:textId="77777777" w:rsidR="004B4332" w:rsidRPr="008B6BC5" w:rsidRDefault="004B4332" w:rsidP="00E548F5">
      <w:pPr>
        <w:widowControl w:val="0"/>
        <w:spacing w:line="240" w:lineRule="auto"/>
        <w:jc w:val="left"/>
        <w:rPr>
          <w:rFonts w:asciiTheme="minorHAnsi" w:eastAsia="Calibri" w:hAnsiTheme="minorHAnsi" w:cs="Times New Roman"/>
          <w:szCs w:val="22"/>
          <w:lang w:val="mk-MK"/>
        </w:rPr>
      </w:pPr>
      <w:r w:rsidRPr="00572A13">
        <w:rPr>
          <w:lang w:val="mk-MK"/>
        </w:rPr>
        <w:t>Јас, __________________________ (име и функција), потврдувам дека информациите во ова барање се точни според моите сознанија.</w:t>
      </w:r>
      <w:r w:rsidRPr="00572A13">
        <w:rPr>
          <w:lang w:val="mk-MK"/>
        </w:rPr>
        <w:br/>
        <w:t>Место и датум: __________________________     Потпис: __________________________</w:t>
      </w:r>
    </w:p>
    <w:sectPr w:rsidR="004B4332" w:rsidRPr="008B6BC5" w:rsidSect="00122441">
      <w:pgSz w:w="11906" w:h="16838"/>
      <w:pgMar w:top="1440" w:right="1440" w:bottom="1440" w:left="1440" w:header="432" w:footer="605"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3FF0D" w14:textId="77777777" w:rsidR="0019579C" w:rsidRDefault="0019579C">
      <w:pPr>
        <w:spacing w:after="0" w:line="240" w:lineRule="auto"/>
      </w:pPr>
      <w:r>
        <w:separator/>
      </w:r>
    </w:p>
  </w:endnote>
  <w:endnote w:type="continuationSeparator" w:id="0">
    <w:p w14:paraId="6808BC05" w14:textId="77777777" w:rsidR="0019579C" w:rsidRDefault="00195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07AD5" w14:textId="77777777" w:rsidR="0019579C" w:rsidRDefault="0019579C">
      <w:r>
        <w:rPr>
          <w:color w:val="30343A"/>
          <w:sz w:val="19"/>
          <w:szCs w:val="19"/>
        </w:rPr>
        <w:separator/>
      </w:r>
    </w:p>
  </w:footnote>
  <w:footnote w:type="continuationSeparator" w:id="0">
    <w:p w14:paraId="00F9C5D7" w14:textId="77777777" w:rsidR="0019579C" w:rsidRDefault="0019579C">
      <w:r>
        <w:rPr>
          <w:color w:val="30343A"/>
          <w:sz w:val="19"/>
          <w:szCs w:val="19"/>
        </w:rPr>
        <w:continuationSeparator/>
      </w:r>
    </w:p>
  </w:footnote>
  <w:footnote w:id="1">
    <w:p w14:paraId="2728264D" w14:textId="60641BF9" w:rsidR="00EF6FDE" w:rsidRPr="002E631E" w:rsidRDefault="00EF6FDE" w:rsidP="00083822">
      <w:pPr>
        <w:spacing w:after="60" w:line="240" w:lineRule="auto"/>
        <w:rPr>
          <w:rFonts w:asciiTheme="minorHAnsi" w:hAnsiTheme="minorHAnsi" w:cstheme="minorHAnsi"/>
          <w:sz w:val="19"/>
          <w:szCs w:val="19"/>
          <w:lang w:val="mk-MK" w:eastAsia="de-CH"/>
        </w:rPr>
      </w:pPr>
      <w:r w:rsidRPr="002E631E">
        <w:rPr>
          <w:rStyle w:val="FootnoteReference"/>
          <w:color w:val="30343A"/>
          <w:sz w:val="19"/>
          <w:szCs w:val="19"/>
        </w:rPr>
        <w:footnoteRef/>
      </w:r>
      <w:r w:rsidRPr="002E631E">
        <w:rPr>
          <w:color w:val="30343A"/>
          <w:sz w:val="19"/>
          <w:szCs w:val="19"/>
        </w:rPr>
        <w:t xml:space="preserve"> </w:t>
      </w:r>
      <w:r w:rsidRPr="002E631E">
        <w:rPr>
          <w:color w:val="30343A"/>
          <w:sz w:val="19"/>
          <w:szCs w:val="19"/>
          <w:lang w:val="mk-MK" w:eastAsia="de-CH"/>
        </w:rPr>
        <w:t xml:space="preserve">Овој формулар (Анекс 1) се пополнува, </w:t>
      </w:r>
      <w:r>
        <w:rPr>
          <w:color w:val="30343A"/>
          <w:sz w:val="19"/>
          <w:szCs w:val="19"/>
          <w:lang w:val="mk-MK" w:eastAsia="de-CH"/>
        </w:rPr>
        <w:t xml:space="preserve">се </w:t>
      </w:r>
      <w:r w:rsidRPr="002E631E">
        <w:rPr>
          <w:color w:val="30343A"/>
          <w:sz w:val="19"/>
          <w:szCs w:val="19"/>
          <w:lang w:val="mk-MK" w:eastAsia="de-CH"/>
        </w:rPr>
        <w:t xml:space="preserve">потпишува и </w:t>
      </w:r>
      <w:r>
        <w:rPr>
          <w:color w:val="30343A"/>
          <w:sz w:val="19"/>
          <w:szCs w:val="19"/>
          <w:lang w:val="mk-MK" w:eastAsia="de-CH"/>
        </w:rPr>
        <w:t xml:space="preserve">се </w:t>
      </w:r>
      <w:r w:rsidRPr="002E631E">
        <w:rPr>
          <w:color w:val="30343A"/>
          <w:sz w:val="19"/>
          <w:szCs w:val="19"/>
          <w:lang w:val="mk-MK" w:eastAsia="de-CH"/>
        </w:rPr>
        <w:t>поднесува како интегрален документ.</w:t>
      </w:r>
    </w:p>
  </w:footnote>
  <w:footnote w:id="2">
    <w:p w14:paraId="4A522526" w14:textId="77777777" w:rsidR="00EF6FDE" w:rsidRPr="002E631E" w:rsidRDefault="00EF6FDE" w:rsidP="00083822">
      <w:pPr>
        <w:pStyle w:val="FootnoteText"/>
        <w:spacing w:after="60"/>
        <w:jc w:val="left"/>
        <w:rPr>
          <w:rFonts w:asciiTheme="minorHAnsi" w:hAnsiTheme="minorHAnsi" w:cs="Calibri"/>
          <w:sz w:val="19"/>
          <w:szCs w:val="19"/>
          <w:lang w:val="mk-MK"/>
        </w:rPr>
      </w:pPr>
      <w:r w:rsidRPr="002E631E">
        <w:rPr>
          <w:rStyle w:val="FootnoteReference"/>
          <w:color w:val="30343A"/>
          <w:sz w:val="19"/>
          <w:szCs w:val="19"/>
          <w:lang w:val="mk-MK"/>
        </w:rPr>
        <w:footnoteRef/>
      </w:r>
      <w:r w:rsidRPr="002E631E">
        <w:rPr>
          <w:color w:val="30343A"/>
          <w:sz w:val="19"/>
          <w:szCs w:val="19"/>
          <w:lang w:val="mk-MK"/>
        </w:rPr>
        <w:t xml:space="preserve"> </w:t>
      </w:r>
      <w:r w:rsidRPr="002E631E">
        <w:rPr>
          <w:color w:val="30343A"/>
          <w:sz w:val="19"/>
          <w:szCs w:val="19"/>
          <w:lang w:val="mk-MK"/>
        </w:rPr>
        <w:t xml:space="preserve">Отсуството </w:t>
      </w:r>
      <w:r w:rsidRPr="002E631E">
        <w:rPr>
          <w:color w:val="30343A"/>
          <w:sz w:val="19"/>
          <w:szCs w:val="19"/>
          <w:lang w:val="mk-MK"/>
        </w:rPr>
        <w:t>на ваква одлука нема да биде причина за дисквалификација на барањето.</w:t>
      </w:r>
    </w:p>
  </w:footnote>
  <w:footnote w:id="3">
    <w:p w14:paraId="4C680017" w14:textId="77777777" w:rsidR="00EF6FDE" w:rsidRPr="002E631E" w:rsidRDefault="00EF6FDE" w:rsidP="00083822">
      <w:pPr>
        <w:pStyle w:val="FootnoteText"/>
        <w:spacing w:after="60"/>
        <w:jc w:val="left"/>
        <w:rPr>
          <w:rFonts w:asciiTheme="minorHAnsi" w:hAnsiTheme="minorHAnsi" w:cs="Calibri"/>
          <w:sz w:val="19"/>
          <w:szCs w:val="19"/>
          <w:lang w:val="mk-MK"/>
        </w:rPr>
      </w:pPr>
      <w:r w:rsidRPr="0080290B">
        <w:rPr>
          <w:rStyle w:val="FootnoteReference"/>
          <w:color w:val="30343A"/>
          <w:sz w:val="19"/>
          <w:szCs w:val="19"/>
          <w:lang w:val="mk-MK"/>
        </w:rPr>
        <w:footnoteRef/>
      </w:r>
      <w:r w:rsidRPr="002E631E">
        <w:rPr>
          <w:color w:val="30343A"/>
          <w:sz w:val="19"/>
          <w:szCs w:val="19"/>
          <w:lang w:val="mk-MK"/>
        </w:rPr>
        <w:t xml:space="preserve"> </w:t>
      </w:r>
      <w:r w:rsidRPr="002E631E">
        <w:rPr>
          <w:color w:val="30343A"/>
          <w:sz w:val="19"/>
          <w:szCs w:val="19"/>
          <w:lang w:val="mk-MK"/>
        </w:rPr>
        <w:t xml:space="preserve">На </w:t>
      </w:r>
      <w:r w:rsidRPr="002E631E">
        <w:rPr>
          <w:color w:val="30343A"/>
          <w:sz w:val="19"/>
          <w:szCs w:val="19"/>
          <w:lang w:val="mk-MK"/>
        </w:rPr>
        <w:t>пример, училиште, градинка, јавно претпријатие и сл.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9F6"/>
    <w:multiLevelType w:val="hybridMultilevel"/>
    <w:tmpl w:val="9A6EF278"/>
    <w:lvl w:ilvl="0" w:tplc="439E558E">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 w15:restartNumberingAfterBreak="0">
    <w:nsid w:val="05245D73"/>
    <w:multiLevelType w:val="hybridMultilevel"/>
    <w:tmpl w:val="8A7A0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750D4"/>
    <w:multiLevelType w:val="hybridMultilevel"/>
    <w:tmpl w:val="176CCB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0356E2"/>
    <w:multiLevelType w:val="hybridMultilevel"/>
    <w:tmpl w:val="ED8A7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4B771E"/>
    <w:multiLevelType w:val="multilevel"/>
    <w:tmpl w:val="FAB6C118"/>
    <w:lvl w:ilvl="0">
      <w:start w:val="1"/>
      <w:numFmt w:val="bullet"/>
      <w:pStyle w:val="BulletStyle"/>
      <w:lvlText w:val="•"/>
      <w:lvlJc w:val="left"/>
      <w:pPr>
        <w:tabs>
          <w:tab w:val="num" w:pos="360"/>
        </w:tabs>
        <w:ind w:left="360" w:hanging="360"/>
      </w:pPr>
      <w:rPr>
        <w:rFonts w:ascii="Aptos" w:eastAsia="Aptos" w:hAnsi="Aptos" w:cs="Aptos" w:hint="default"/>
      </w:rPr>
    </w:lvl>
    <w:lvl w:ilvl="1">
      <w:start w:val="1"/>
      <w:numFmt w:val="bullet"/>
      <w:lvlText w:val="o"/>
      <w:lvlJc w:val="left"/>
      <w:pPr>
        <w:tabs>
          <w:tab w:val="num" w:pos="1440"/>
        </w:tabs>
        <w:ind w:left="1440" w:hanging="360"/>
      </w:pPr>
      <w:rPr>
        <w:rFonts w:ascii="Aptos" w:eastAsia="Aptos" w:hAnsi="Aptos" w:cs="Aptos" w:hint="default"/>
      </w:rPr>
    </w:lvl>
    <w:lvl w:ilvl="2">
      <w:start w:val="1"/>
      <w:numFmt w:val="bullet"/>
      <w:lvlText w:val="•"/>
      <w:lvlJc w:val="left"/>
      <w:pPr>
        <w:tabs>
          <w:tab w:val="num" w:pos="2160"/>
        </w:tabs>
        <w:ind w:left="2160" w:hanging="360"/>
      </w:pPr>
      <w:rPr>
        <w:rFonts w:ascii="Aptos" w:eastAsia="Aptos" w:hAnsi="Aptos" w:cs="Aptos" w:hint="default"/>
      </w:rPr>
    </w:lvl>
    <w:lvl w:ilvl="3">
      <w:start w:val="1"/>
      <w:numFmt w:val="bullet"/>
      <w:lvlText w:val="•"/>
      <w:lvlJc w:val="left"/>
      <w:pPr>
        <w:tabs>
          <w:tab w:val="num" w:pos="2880"/>
        </w:tabs>
        <w:ind w:left="2880" w:hanging="360"/>
      </w:pPr>
      <w:rPr>
        <w:rFonts w:ascii="Aptos" w:eastAsia="Aptos" w:hAnsi="Aptos" w:cs="Aptos" w:hint="default"/>
      </w:rPr>
    </w:lvl>
    <w:lvl w:ilvl="4">
      <w:start w:val="1"/>
      <w:numFmt w:val="bullet"/>
      <w:lvlText w:val="o"/>
      <w:lvlJc w:val="left"/>
      <w:pPr>
        <w:tabs>
          <w:tab w:val="num" w:pos="3600"/>
        </w:tabs>
        <w:ind w:left="3600" w:hanging="360"/>
      </w:pPr>
      <w:rPr>
        <w:rFonts w:ascii="Aptos" w:eastAsia="Aptos" w:hAnsi="Aptos" w:cs="Aptos" w:hint="default"/>
      </w:rPr>
    </w:lvl>
    <w:lvl w:ilvl="5">
      <w:start w:val="1"/>
      <w:numFmt w:val="bullet"/>
      <w:lvlText w:val="•"/>
      <w:lvlJc w:val="left"/>
      <w:pPr>
        <w:tabs>
          <w:tab w:val="num" w:pos="4320"/>
        </w:tabs>
        <w:ind w:left="4320" w:hanging="360"/>
      </w:pPr>
      <w:rPr>
        <w:rFonts w:ascii="Aptos" w:eastAsia="Aptos" w:hAnsi="Aptos" w:cs="Aptos" w:hint="default"/>
      </w:rPr>
    </w:lvl>
    <w:lvl w:ilvl="6">
      <w:start w:val="1"/>
      <w:numFmt w:val="bullet"/>
      <w:lvlText w:val="•"/>
      <w:lvlJc w:val="left"/>
      <w:pPr>
        <w:tabs>
          <w:tab w:val="num" w:pos="5040"/>
        </w:tabs>
        <w:ind w:left="5040" w:hanging="360"/>
      </w:pPr>
      <w:rPr>
        <w:rFonts w:ascii="Aptos" w:eastAsia="Aptos" w:hAnsi="Aptos" w:cs="Aptos" w:hint="default"/>
      </w:rPr>
    </w:lvl>
    <w:lvl w:ilvl="7">
      <w:start w:val="1"/>
      <w:numFmt w:val="bullet"/>
      <w:lvlText w:val="o"/>
      <w:lvlJc w:val="left"/>
      <w:pPr>
        <w:tabs>
          <w:tab w:val="num" w:pos="5760"/>
        </w:tabs>
        <w:ind w:left="5760" w:hanging="360"/>
      </w:pPr>
      <w:rPr>
        <w:rFonts w:ascii="Aptos" w:eastAsia="Aptos" w:hAnsi="Aptos" w:cs="Aptos" w:hint="default"/>
      </w:rPr>
    </w:lvl>
    <w:lvl w:ilvl="8">
      <w:start w:val="1"/>
      <w:numFmt w:val="bullet"/>
      <w:lvlText w:val="•"/>
      <w:lvlJc w:val="left"/>
      <w:pPr>
        <w:tabs>
          <w:tab w:val="num" w:pos="6480"/>
        </w:tabs>
        <w:ind w:left="6480" w:hanging="360"/>
      </w:pPr>
      <w:rPr>
        <w:rFonts w:ascii="Aptos" w:eastAsia="Aptos" w:hAnsi="Aptos" w:cs="Aptos" w:hint="default"/>
      </w:rPr>
    </w:lvl>
  </w:abstractNum>
  <w:abstractNum w:abstractNumId="5" w15:restartNumberingAfterBreak="0">
    <w:nsid w:val="0EBE5335"/>
    <w:multiLevelType w:val="multilevel"/>
    <w:tmpl w:val="DBD4CC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F636D6B"/>
    <w:multiLevelType w:val="hybridMultilevel"/>
    <w:tmpl w:val="EF9CE5E2"/>
    <w:lvl w:ilvl="0" w:tplc="038C8CE2">
      <w:start w:val="1"/>
      <w:numFmt w:val="decimal"/>
      <w:lvlText w:val="%1)"/>
      <w:lvlJc w:val="left"/>
      <w:pPr>
        <w:ind w:left="900" w:hanging="360"/>
      </w:pPr>
      <w:rPr>
        <w:rFonts w:hint="default"/>
      </w:rPr>
    </w:lvl>
    <w:lvl w:ilvl="1" w:tplc="3E72146A" w:tentative="1">
      <w:start w:val="1"/>
      <w:numFmt w:val="bullet"/>
      <w:lvlText w:val="o"/>
      <w:lvlJc w:val="left"/>
      <w:pPr>
        <w:ind w:left="1620" w:hanging="360"/>
      </w:pPr>
      <w:rPr>
        <w:rFonts w:ascii="Courier New" w:hAnsi="Courier New" w:cs="Courier New" w:hint="default"/>
      </w:rPr>
    </w:lvl>
    <w:lvl w:ilvl="2" w:tplc="9496B07C" w:tentative="1">
      <w:start w:val="1"/>
      <w:numFmt w:val="bullet"/>
      <w:lvlText w:val=""/>
      <w:lvlJc w:val="left"/>
      <w:pPr>
        <w:ind w:left="2340" w:hanging="360"/>
      </w:pPr>
      <w:rPr>
        <w:rFonts w:ascii="Wingdings" w:hAnsi="Wingdings" w:hint="default"/>
      </w:rPr>
    </w:lvl>
    <w:lvl w:ilvl="3" w:tplc="F5601C3A" w:tentative="1">
      <w:start w:val="1"/>
      <w:numFmt w:val="bullet"/>
      <w:lvlText w:val=""/>
      <w:lvlJc w:val="left"/>
      <w:pPr>
        <w:ind w:left="3060" w:hanging="360"/>
      </w:pPr>
      <w:rPr>
        <w:rFonts w:ascii="Symbol" w:hAnsi="Symbol" w:hint="default"/>
      </w:rPr>
    </w:lvl>
    <w:lvl w:ilvl="4" w:tplc="539623F6" w:tentative="1">
      <w:start w:val="1"/>
      <w:numFmt w:val="bullet"/>
      <w:lvlText w:val="o"/>
      <w:lvlJc w:val="left"/>
      <w:pPr>
        <w:ind w:left="3780" w:hanging="360"/>
      </w:pPr>
      <w:rPr>
        <w:rFonts w:ascii="Courier New" w:hAnsi="Courier New" w:cs="Courier New" w:hint="default"/>
      </w:rPr>
    </w:lvl>
    <w:lvl w:ilvl="5" w:tplc="F5B23CD8" w:tentative="1">
      <w:start w:val="1"/>
      <w:numFmt w:val="bullet"/>
      <w:lvlText w:val=""/>
      <w:lvlJc w:val="left"/>
      <w:pPr>
        <w:ind w:left="4500" w:hanging="360"/>
      </w:pPr>
      <w:rPr>
        <w:rFonts w:ascii="Wingdings" w:hAnsi="Wingdings" w:hint="default"/>
      </w:rPr>
    </w:lvl>
    <w:lvl w:ilvl="6" w:tplc="A7ACFB2E" w:tentative="1">
      <w:start w:val="1"/>
      <w:numFmt w:val="bullet"/>
      <w:lvlText w:val=""/>
      <w:lvlJc w:val="left"/>
      <w:pPr>
        <w:ind w:left="5220" w:hanging="360"/>
      </w:pPr>
      <w:rPr>
        <w:rFonts w:ascii="Symbol" w:hAnsi="Symbol" w:hint="default"/>
      </w:rPr>
    </w:lvl>
    <w:lvl w:ilvl="7" w:tplc="B8F66542" w:tentative="1">
      <w:start w:val="1"/>
      <w:numFmt w:val="bullet"/>
      <w:lvlText w:val="o"/>
      <w:lvlJc w:val="left"/>
      <w:pPr>
        <w:ind w:left="5940" w:hanging="360"/>
      </w:pPr>
      <w:rPr>
        <w:rFonts w:ascii="Courier New" w:hAnsi="Courier New" w:cs="Courier New" w:hint="default"/>
      </w:rPr>
    </w:lvl>
    <w:lvl w:ilvl="8" w:tplc="0F34B08A" w:tentative="1">
      <w:start w:val="1"/>
      <w:numFmt w:val="bullet"/>
      <w:lvlText w:val=""/>
      <w:lvlJc w:val="left"/>
      <w:pPr>
        <w:ind w:left="6660" w:hanging="360"/>
      </w:pPr>
      <w:rPr>
        <w:rFonts w:ascii="Wingdings" w:hAnsi="Wingdings" w:hint="default"/>
      </w:rPr>
    </w:lvl>
  </w:abstractNum>
  <w:abstractNum w:abstractNumId="7" w15:restartNumberingAfterBreak="0">
    <w:nsid w:val="158532E8"/>
    <w:multiLevelType w:val="multilevel"/>
    <w:tmpl w:val="5E648908"/>
    <w:lvl w:ilvl="0">
      <w:start w:val="1"/>
      <w:numFmt w:val="bullet"/>
      <w:pStyle w:val="Publications"/>
      <w:lvlText w:val="•"/>
      <w:lvlJc w:val="left"/>
      <w:pPr>
        <w:tabs>
          <w:tab w:val="num" w:pos="720"/>
        </w:tabs>
        <w:ind w:left="720" w:hanging="360"/>
      </w:pPr>
      <w:rPr>
        <w:rFonts w:ascii="Aptos" w:eastAsia="Aptos" w:hAnsi="Aptos" w:cs="Aptos" w:hint="default"/>
      </w:rPr>
    </w:lvl>
    <w:lvl w:ilvl="1">
      <w:start w:val="1"/>
      <w:numFmt w:val="bullet"/>
      <w:lvlText w:val="o"/>
      <w:lvlJc w:val="left"/>
      <w:pPr>
        <w:tabs>
          <w:tab w:val="num" w:pos="1440"/>
        </w:tabs>
        <w:ind w:left="1440" w:hanging="360"/>
      </w:pPr>
      <w:rPr>
        <w:rFonts w:ascii="Aptos" w:eastAsia="Aptos" w:hAnsi="Aptos" w:cs="Aptos" w:hint="default"/>
      </w:rPr>
    </w:lvl>
    <w:lvl w:ilvl="2">
      <w:start w:val="1"/>
      <w:numFmt w:val="bullet"/>
      <w:lvlText w:val="•"/>
      <w:lvlJc w:val="left"/>
      <w:pPr>
        <w:tabs>
          <w:tab w:val="num" w:pos="2160"/>
        </w:tabs>
        <w:ind w:left="2160" w:hanging="360"/>
      </w:pPr>
      <w:rPr>
        <w:rFonts w:ascii="Aptos" w:eastAsia="Aptos" w:hAnsi="Aptos" w:cs="Aptos" w:hint="default"/>
      </w:rPr>
    </w:lvl>
    <w:lvl w:ilvl="3">
      <w:start w:val="1"/>
      <w:numFmt w:val="bullet"/>
      <w:lvlText w:val="•"/>
      <w:lvlJc w:val="left"/>
      <w:pPr>
        <w:tabs>
          <w:tab w:val="num" w:pos="2880"/>
        </w:tabs>
        <w:ind w:left="2880" w:hanging="360"/>
      </w:pPr>
      <w:rPr>
        <w:rFonts w:ascii="Aptos" w:eastAsia="Aptos" w:hAnsi="Aptos" w:cs="Aptos" w:hint="default"/>
      </w:rPr>
    </w:lvl>
    <w:lvl w:ilvl="4">
      <w:start w:val="1"/>
      <w:numFmt w:val="bullet"/>
      <w:lvlText w:val="o"/>
      <w:lvlJc w:val="left"/>
      <w:pPr>
        <w:tabs>
          <w:tab w:val="num" w:pos="3600"/>
        </w:tabs>
        <w:ind w:left="3600" w:hanging="360"/>
      </w:pPr>
      <w:rPr>
        <w:rFonts w:ascii="Aptos" w:eastAsia="Aptos" w:hAnsi="Aptos" w:cs="Aptos" w:hint="default"/>
      </w:rPr>
    </w:lvl>
    <w:lvl w:ilvl="5">
      <w:start w:val="1"/>
      <w:numFmt w:val="bullet"/>
      <w:lvlText w:val="•"/>
      <w:lvlJc w:val="left"/>
      <w:pPr>
        <w:tabs>
          <w:tab w:val="num" w:pos="4320"/>
        </w:tabs>
        <w:ind w:left="4320" w:hanging="360"/>
      </w:pPr>
      <w:rPr>
        <w:rFonts w:ascii="Aptos" w:eastAsia="Aptos" w:hAnsi="Aptos" w:cs="Aptos" w:hint="default"/>
      </w:rPr>
    </w:lvl>
    <w:lvl w:ilvl="6">
      <w:start w:val="1"/>
      <w:numFmt w:val="bullet"/>
      <w:lvlText w:val="•"/>
      <w:lvlJc w:val="left"/>
      <w:pPr>
        <w:tabs>
          <w:tab w:val="num" w:pos="5040"/>
        </w:tabs>
        <w:ind w:left="5040" w:hanging="360"/>
      </w:pPr>
      <w:rPr>
        <w:rFonts w:ascii="Aptos" w:eastAsia="Aptos" w:hAnsi="Aptos" w:cs="Aptos" w:hint="default"/>
      </w:rPr>
    </w:lvl>
    <w:lvl w:ilvl="7">
      <w:start w:val="1"/>
      <w:numFmt w:val="bullet"/>
      <w:lvlText w:val="o"/>
      <w:lvlJc w:val="left"/>
      <w:pPr>
        <w:tabs>
          <w:tab w:val="num" w:pos="5760"/>
        </w:tabs>
        <w:ind w:left="5760" w:hanging="360"/>
      </w:pPr>
      <w:rPr>
        <w:rFonts w:ascii="Aptos" w:eastAsia="Aptos" w:hAnsi="Aptos" w:cs="Aptos" w:hint="default"/>
      </w:rPr>
    </w:lvl>
    <w:lvl w:ilvl="8">
      <w:start w:val="1"/>
      <w:numFmt w:val="bullet"/>
      <w:lvlText w:val="•"/>
      <w:lvlJc w:val="left"/>
      <w:pPr>
        <w:tabs>
          <w:tab w:val="num" w:pos="6480"/>
        </w:tabs>
        <w:ind w:left="6480" w:hanging="360"/>
      </w:pPr>
      <w:rPr>
        <w:rFonts w:ascii="Aptos" w:eastAsia="Aptos" w:hAnsi="Aptos" w:cs="Aptos" w:hint="default"/>
      </w:rPr>
    </w:lvl>
  </w:abstractNum>
  <w:abstractNum w:abstractNumId="8" w15:restartNumberingAfterBreak="0">
    <w:nsid w:val="1C5F2D24"/>
    <w:multiLevelType w:val="hybridMultilevel"/>
    <w:tmpl w:val="4C34BB58"/>
    <w:lvl w:ilvl="0" w:tplc="32BE1FE0">
      <w:start w:val="3"/>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CFC1F8A"/>
    <w:multiLevelType w:val="hybridMultilevel"/>
    <w:tmpl w:val="4462C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9D351C"/>
    <w:multiLevelType w:val="hybridMultilevel"/>
    <w:tmpl w:val="624C9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E6A2A"/>
    <w:multiLevelType w:val="hybridMultilevel"/>
    <w:tmpl w:val="2B2458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DB535D0"/>
    <w:multiLevelType w:val="hybridMultilevel"/>
    <w:tmpl w:val="67967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1F294E"/>
    <w:multiLevelType w:val="hybridMultilevel"/>
    <w:tmpl w:val="C4522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5D43135"/>
    <w:multiLevelType w:val="hybridMultilevel"/>
    <w:tmpl w:val="0D443D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7502BD0"/>
    <w:multiLevelType w:val="hybridMultilevel"/>
    <w:tmpl w:val="080C3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9826C74"/>
    <w:multiLevelType w:val="hybridMultilevel"/>
    <w:tmpl w:val="C9F42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AB7770"/>
    <w:multiLevelType w:val="hybridMultilevel"/>
    <w:tmpl w:val="CBCCE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D495121"/>
    <w:multiLevelType w:val="hybridMultilevel"/>
    <w:tmpl w:val="F6D84DA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360" w:hanging="360"/>
      </w:pPr>
      <w:rPr>
        <w:rFonts w:ascii="Courier New" w:hAnsi="Courier New" w:cs="Courier New" w:hint="default"/>
      </w:rPr>
    </w:lvl>
    <w:lvl w:ilvl="2" w:tplc="FFFFFFFF" w:tentative="1">
      <w:start w:val="1"/>
      <w:numFmt w:val="bullet"/>
      <w:lvlText w:val=""/>
      <w:lvlJc w:val="left"/>
      <w:pPr>
        <w:ind w:left="1080" w:hanging="360"/>
      </w:pPr>
      <w:rPr>
        <w:rFonts w:ascii="Wingdings" w:hAnsi="Wingdings" w:hint="default"/>
      </w:rPr>
    </w:lvl>
    <w:lvl w:ilvl="3" w:tplc="FFFFFFFF" w:tentative="1">
      <w:start w:val="1"/>
      <w:numFmt w:val="bullet"/>
      <w:lvlText w:val=""/>
      <w:lvlJc w:val="left"/>
      <w:pPr>
        <w:ind w:left="1800" w:hanging="360"/>
      </w:pPr>
      <w:rPr>
        <w:rFonts w:ascii="Symbol" w:hAnsi="Symbol" w:hint="default"/>
      </w:rPr>
    </w:lvl>
    <w:lvl w:ilvl="4" w:tplc="FFFFFFFF" w:tentative="1">
      <w:start w:val="1"/>
      <w:numFmt w:val="bullet"/>
      <w:lvlText w:val="o"/>
      <w:lvlJc w:val="left"/>
      <w:pPr>
        <w:ind w:left="2520" w:hanging="360"/>
      </w:pPr>
      <w:rPr>
        <w:rFonts w:ascii="Courier New" w:hAnsi="Courier New" w:cs="Courier New" w:hint="default"/>
      </w:rPr>
    </w:lvl>
    <w:lvl w:ilvl="5" w:tplc="FFFFFFFF" w:tentative="1">
      <w:start w:val="1"/>
      <w:numFmt w:val="bullet"/>
      <w:lvlText w:val=""/>
      <w:lvlJc w:val="left"/>
      <w:pPr>
        <w:ind w:left="3240" w:hanging="360"/>
      </w:pPr>
      <w:rPr>
        <w:rFonts w:ascii="Wingdings" w:hAnsi="Wingdings" w:hint="default"/>
      </w:rPr>
    </w:lvl>
    <w:lvl w:ilvl="6" w:tplc="FFFFFFFF" w:tentative="1">
      <w:start w:val="1"/>
      <w:numFmt w:val="bullet"/>
      <w:lvlText w:val=""/>
      <w:lvlJc w:val="left"/>
      <w:pPr>
        <w:ind w:left="3960" w:hanging="360"/>
      </w:pPr>
      <w:rPr>
        <w:rFonts w:ascii="Symbol" w:hAnsi="Symbol" w:hint="default"/>
      </w:rPr>
    </w:lvl>
    <w:lvl w:ilvl="7" w:tplc="FFFFFFFF" w:tentative="1">
      <w:start w:val="1"/>
      <w:numFmt w:val="bullet"/>
      <w:lvlText w:val="o"/>
      <w:lvlJc w:val="left"/>
      <w:pPr>
        <w:ind w:left="4680" w:hanging="360"/>
      </w:pPr>
      <w:rPr>
        <w:rFonts w:ascii="Courier New" w:hAnsi="Courier New" w:cs="Courier New" w:hint="default"/>
      </w:rPr>
    </w:lvl>
    <w:lvl w:ilvl="8" w:tplc="FFFFFFFF" w:tentative="1">
      <w:start w:val="1"/>
      <w:numFmt w:val="bullet"/>
      <w:lvlText w:val=""/>
      <w:lvlJc w:val="left"/>
      <w:pPr>
        <w:ind w:left="5400" w:hanging="360"/>
      </w:pPr>
      <w:rPr>
        <w:rFonts w:ascii="Wingdings" w:hAnsi="Wingdings" w:hint="default"/>
      </w:rPr>
    </w:lvl>
  </w:abstractNum>
  <w:abstractNum w:abstractNumId="19" w15:restartNumberingAfterBreak="0">
    <w:nsid w:val="3DBC0A9E"/>
    <w:multiLevelType w:val="hybridMultilevel"/>
    <w:tmpl w:val="FE3C08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4F00B6"/>
    <w:multiLevelType w:val="hybridMultilevel"/>
    <w:tmpl w:val="035AD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99213B"/>
    <w:multiLevelType w:val="hybridMultilevel"/>
    <w:tmpl w:val="0EAEA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BC6F3A"/>
    <w:multiLevelType w:val="multilevel"/>
    <w:tmpl w:val="08C6E122"/>
    <w:lvl w:ilvl="0">
      <w:start w:val="1"/>
      <w:numFmt w:val="decimal"/>
      <w:lvlText w:val="%1."/>
      <w:lvlJc w:val="left"/>
      <w:pPr>
        <w:tabs>
          <w:tab w:val="num" w:pos="714"/>
        </w:tabs>
        <w:ind w:left="354" w:hanging="360"/>
      </w:pPr>
      <w:rPr>
        <w:rFonts w:ascii="Aptos" w:eastAsia="Aptos" w:hAnsi="Aptos" w:cs="Aptos"/>
      </w:rPr>
    </w:lvl>
    <w:lvl w:ilvl="1">
      <w:start w:val="1"/>
      <w:numFmt w:val="decimal"/>
      <w:lvlText w:val="%1.%2."/>
      <w:lvlJc w:val="left"/>
      <w:pPr>
        <w:tabs>
          <w:tab w:val="num" w:pos="0"/>
        </w:tabs>
        <w:ind w:left="-3" w:firstLine="0"/>
      </w:pPr>
      <w:rPr>
        <w:rFonts w:ascii="Aptos" w:eastAsia="Aptos" w:hAnsi="Aptos" w:cs="Aptos"/>
      </w:rPr>
    </w:lvl>
    <w:lvl w:ilvl="2">
      <w:start w:val="1"/>
      <w:numFmt w:val="decimal"/>
      <w:lvlText w:val="%2%1..%3."/>
      <w:lvlJc w:val="left"/>
      <w:pPr>
        <w:tabs>
          <w:tab w:val="num" w:pos="2154"/>
        </w:tabs>
        <w:ind w:left="1218" w:hanging="504"/>
      </w:pPr>
      <w:rPr>
        <w:rFonts w:ascii="Aptos" w:eastAsia="Aptos" w:hAnsi="Aptos" w:cs="Aptos"/>
      </w:rPr>
    </w:lvl>
    <w:lvl w:ilvl="3">
      <w:start w:val="1"/>
      <w:numFmt w:val="decimal"/>
      <w:pStyle w:val="Heading4"/>
      <w:lvlText w:val="%1.%2.%3.%4."/>
      <w:lvlJc w:val="left"/>
      <w:pPr>
        <w:tabs>
          <w:tab w:val="num" w:pos="2874"/>
        </w:tabs>
        <w:ind w:left="1722" w:hanging="648"/>
      </w:pPr>
      <w:rPr>
        <w:rFonts w:ascii="Aptos" w:eastAsia="Aptos" w:hAnsi="Aptos" w:cs="Aptos"/>
      </w:rPr>
    </w:lvl>
    <w:lvl w:ilvl="4">
      <w:start w:val="1"/>
      <w:numFmt w:val="decimal"/>
      <w:lvlText w:val="%1.%2.%3.%4.%5."/>
      <w:lvlJc w:val="left"/>
      <w:pPr>
        <w:tabs>
          <w:tab w:val="num" w:pos="3594"/>
        </w:tabs>
        <w:ind w:left="2226" w:hanging="792"/>
      </w:pPr>
      <w:rPr>
        <w:rFonts w:ascii="Aptos" w:eastAsia="Aptos" w:hAnsi="Aptos" w:cs="Aptos"/>
      </w:rPr>
    </w:lvl>
    <w:lvl w:ilvl="5">
      <w:start w:val="1"/>
      <w:numFmt w:val="decimal"/>
      <w:lvlText w:val="%1.%2.%3.%4.%5.%6."/>
      <w:lvlJc w:val="left"/>
      <w:pPr>
        <w:tabs>
          <w:tab w:val="num" w:pos="4314"/>
        </w:tabs>
        <w:ind w:left="2730" w:hanging="936"/>
      </w:pPr>
      <w:rPr>
        <w:rFonts w:ascii="Aptos" w:eastAsia="Aptos" w:hAnsi="Aptos" w:cs="Aptos"/>
      </w:rPr>
    </w:lvl>
    <w:lvl w:ilvl="6">
      <w:start w:val="1"/>
      <w:numFmt w:val="decimal"/>
      <w:lvlText w:val="%1.%2.%3.%4.%5.%6.%7."/>
      <w:lvlJc w:val="left"/>
      <w:pPr>
        <w:tabs>
          <w:tab w:val="num" w:pos="5034"/>
        </w:tabs>
        <w:ind w:left="3234" w:hanging="1080"/>
      </w:pPr>
      <w:rPr>
        <w:rFonts w:ascii="Aptos" w:eastAsia="Aptos" w:hAnsi="Aptos" w:cs="Aptos"/>
      </w:rPr>
    </w:lvl>
    <w:lvl w:ilvl="7">
      <w:start w:val="1"/>
      <w:numFmt w:val="decimal"/>
      <w:lvlText w:val="%1.%2.%3.%4.%5.%6.%7.%8."/>
      <w:lvlJc w:val="left"/>
      <w:pPr>
        <w:tabs>
          <w:tab w:val="num" w:pos="5754"/>
        </w:tabs>
        <w:ind w:left="3738" w:hanging="1224"/>
      </w:pPr>
      <w:rPr>
        <w:rFonts w:ascii="Aptos" w:eastAsia="Aptos" w:hAnsi="Aptos" w:cs="Aptos"/>
      </w:rPr>
    </w:lvl>
    <w:lvl w:ilvl="8">
      <w:start w:val="1"/>
      <w:numFmt w:val="decimal"/>
      <w:lvlText w:val="%1.%2.%3.%4.%5.%6.%7.%8.%9."/>
      <w:lvlJc w:val="left"/>
      <w:pPr>
        <w:tabs>
          <w:tab w:val="num" w:pos="6474"/>
        </w:tabs>
        <w:ind w:left="4314" w:hanging="1440"/>
      </w:pPr>
      <w:rPr>
        <w:rFonts w:ascii="Aptos" w:eastAsia="Aptos" w:hAnsi="Aptos" w:cs="Aptos"/>
      </w:rPr>
    </w:lvl>
  </w:abstractNum>
  <w:abstractNum w:abstractNumId="23" w15:restartNumberingAfterBreak="0">
    <w:nsid w:val="46F56795"/>
    <w:multiLevelType w:val="hybridMultilevel"/>
    <w:tmpl w:val="22C06B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A573B56"/>
    <w:multiLevelType w:val="hybridMultilevel"/>
    <w:tmpl w:val="3E1E7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CB34407"/>
    <w:multiLevelType w:val="multilevel"/>
    <w:tmpl w:val="75803C46"/>
    <w:lvl w:ilvl="0">
      <w:start w:val="1"/>
      <w:numFmt w:val="decimal"/>
      <w:lvlText w:val="%1."/>
      <w:lvlJc w:val="left"/>
      <w:pPr>
        <w:ind w:left="1080" w:hanging="360"/>
      </w:pPr>
      <w:rPr>
        <w:rFonts w:hint="default"/>
      </w:rPr>
    </w:lvl>
    <w:lvl w:ilvl="1">
      <w:start w:val="2"/>
      <w:numFmt w:val="decimal"/>
      <w:isLgl/>
      <w:lvlText w:val="%1.%2."/>
      <w:lvlJc w:val="left"/>
      <w:pPr>
        <w:ind w:left="1092" w:hanging="372"/>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4D45034B"/>
    <w:multiLevelType w:val="hybridMultilevel"/>
    <w:tmpl w:val="F7C85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F279F1"/>
    <w:multiLevelType w:val="multilevel"/>
    <w:tmpl w:val="5B1E0426"/>
    <w:lvl w:ilvl="0">
      <w:start w:val="1"/>
      <w:numFmt w:val="decimal"/>
      <w:pStyle w:val="Heading1"/>
      <w:lvlText w:val="%1."/>
      <w:lvlJc w:val="left"/>
      <w:pPr>
        <w:tabs>
          <w:tab w:val="num" w:pos="360"/>
        </w:tabs>
        <w:ind w:left="360" w:hanging="360"/>
      </w:pPr>
    </w:lvl>
    <w:lvl w:ilvl="1">
      <w:start w:val="1"/>
      <w:numFmt w:val="decimal"/>
      <w:suff w:val="space"/>
      <w:lvlText w:val="%1.%2."/>
      <w:lvlJc w:val="left"/>
      <w:pPr>
        <w:tabs>
          <w:tab w:val="num" w:pos="0"/>
        </w:tabs>
        <w:ind w:left="540" w:hanging="360"/>
      </w:pPr>
    </w:lvl>
    <w:lvl w:ilvl="2">
      <w:start w:val="1"/>
      <w:numFmt w:val="decimal"/>
      <w:suff w:val="space"/>
      <w:lvlText w:val="%1.%2.%3."/>
      <w:lvlJc w:val="left"/>
      <w:pPr>
        <w:tabs>
          <w:tab w:val="num" w:pos="0"/>
        </w:tabs>
        <w:ind w:left="72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53C85FB0"/>
    <w:multiLevelType w:val="hybridMultilevel"/>
    <w:tmpl w:val="3B4E80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3FB1940"/>
    <w:multiLevelType w:val="hybridMultilevel"/>
    <w:tmpl w:val="FEE05C8E"/>
    <w:lvl w:ilvl="0" w:tplc="005C0A72">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AC20D4"/>
    <w:multiLevelType w:val="multilevel"/>
    <w:tmpl w:val="33604C42"/>
    <w:lvl w:ilvl="0">
      <w:start w:val="1"/>
      <w:numFmt w:val="bullet"/>
      <w:lvlText w:val="•"/>
      <w:lvlJc w:val="left"/>
      <w:pPr>
        <w:tabs>
          <w:tab w:val="num" w:pos="0"/>
        </w:tabs>
        <w:ind w:left="360" w:hanging="220"/>
      </w:pPr>
      <w:rPr>
        <w:rFonts w:ascii="Aptos" w:eastAsia="Aptos" w:hAnsi="Aptos" w:cs="Apto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56B3B79"/>
    <w:multiLevelType w:val="hybridMultilevel"/>
    <w:tmpl w:val="9978F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5D187D"/>
    <w:multiLevelType w:val="hybridMultilevel"/>
    <w:tmpl w:val="3C7CC3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887A8C"/>
    <w:multiLevelType w:val="hybridMultilevel"/>
    <w:tmpl w:val="52504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716660"/>
    <w:multiLevelType w:val="hybridMultilevel"/>
    <w:tmpl w:val="5FC6B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764D3D"/>
    <w:multiLevelType w:val="hybridMultilevel"/>
    <w:tmpl w:val="C60662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345283"/>
    <w:multiLevelType w:val="hybridMultilevel"/>
    <w:tmpl w:val="81B43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844DE0"/>
    <w:multiLevelType w:val="hybridMultilevel"/>
    <w:tmpl w:val="8724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30603E"/>
    <w:multiLevelType w:val="hybridMultilevel"/>
    <w:tmpl w:val="0652BD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DBD7F5D"/>
    <w:multiLevelType w:val="hybridMultilevel"/>
    <w:tmpl w:val="C0BCA17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F1A5FE2"/>
    <w:multiLevelType w:val="hybridMultilevel"/>
    <w:tmpl w:val="42BED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06976686">
    <w:abstractNumId w:val="22"/>
  </w:num>
  <w:num w:numId="2" w16cid:durableId="736128838">
    <w:abstractNumId w:val="7"/>
  </w:num>
  <w:num w:numId="3" w16cid:durableId="56437334">
    <w:abstractNumId w:val="4"/>
  </w:num>
  <w:num w:numId="4" w16cid:durableId="1705599163">
    <w:abstractNumId w:val="27"/>
  </w:num>
  <w:num w:numId="5" w16cid:durableId="1403067273">
    <w:abstractNumId w:val="30"/>
  </w:num>
  <w:num w:numId="6" w16cid:durableId="760611324">
    <w:abstractNumId w:val="5"/>
  </w:num>
  <w:num w:numId="7" w16cid:durableId="756705631">
    <w:abstractNumId w:val="20"/>
  </w:num>
  <w:num w:numId="8" w16cid:durableId="1960214243">
    <w:abstractNumId w:val="10"/>
  </w:num>
  <w:num w:numId="9" w16cid:durableId="90517634">
    <w:abstractNumId w:val="31"/>
  </w:num>
  <w:num w:numId="10" w16cid:durableId="1843159638">
    <w:abstractNumId w:val="37"/>
  </w:num>
  <w:num w:numId="11" w16cid:durableId="1384215219">
    <w:abstractNumId w:val="34"/>
  </w:num>
  <w:num w:numId="12" w16cid:durableId="389890407">
    <w:abstractNumId w:val="9"/>
  </w:num>
  <w:num w:numId="13" w16cid:durableId="125782321">
    <w:abstractNumId w:val="12"/>
  </w:num>
  <w:num w:numId="14" w16cid:durableId="935333498">
    <w:abstractNumId w:val="16"/>
  </w:num>
  <w:num w:numId="15" w16cid:durableId="1056011924">
    <w:abstractNumId w:val="21"/>
  </w:num>
  <w:num w:numId="16" w16cid:durableId="2017266343">
    <w:abstractNumId w:val="36"/>
  </w:num>
  <w:num w:numId="17" w16cid:durableId="1787581548">
    <w:abstractNumId w:val="33"/>
  </w:num>
  <w:num w:numId="18" w16cid:durableId="339820649">
    <w:abstractNumId w:val="1"/>
  </w:num>
  <w:num w:numId="19" w16cid:durableId="1256094069">
    <w:abstractNumId w:val="6"/>
  </w:num>
  <w:num w:numId="20" w16cid:durableId="2089646160">
    <w:abstractNumId w:val="15"/>
  </w:num>
  <w:num w:numId="21" w16cid:durableId="278337576">
    <w:abstractNumId w:val="11"/>
  </w:num>
  <w:num w:numId="22" w16cid:durableId="227496710">
    <w:abstractNumId w:val="19"/>
  </w:num>
  <w:num w:numId="23" w16cid:durableId="1748383626">
    <w:abstractNumId w:val="2"/>
  </w:num>
  <w:num w:numId="24" w16cid:durableId="1910386948">
    <w:abstractNumId w:val="14"/>
  </w:num>
  <w:num w:numId="25" w16cid:durableId="584412433">
    <w:abstractNumId w:val="23"/>
  </w:num>
  <w:num w:numId="26" w16cid:durableId="762803962">
    <w:abstractNumId w:val="28"/>
  </w:num>
  <w:num w:numId="27" w16cid:durableId="1676109226">
    <w:abstractNumId w:val="13"/>
  </w:num>
  <w:num w:numId="28" w16cid:durableId="1303922847">
    <w:abstractNumId w:val="40"/>
  </w:num>
  <w:num w:numId="29" w16cid:durableId="2055693742">
    <w:abstractNumId w:val="32"/>
  </w:num>
  <w:num w:numId="30" w16cid:durableId="939994866">
    <w:abstractNumId w:val="38"/>
  </w:num>
  <w:num w:numId="31" w16cid:durableId="250897773">
    <w:abstractNumId w:val="24"/>
  </w:num>
  <w:num w:numId="32" w16cid:durableId="262495650">
    <w:abstractNumId w:val="3"/>
  </w:num>
  <w:num w:numId="33" w16cid:durableId="1568884675">
    <w:abstractNumId w:val="26"/>
  </w:num>
  <w:num w:numId="34" w16cid:durableId="358433806">
    <w:abstractNumId w:val="35"/>
  </w:num>
  <w:num w:numId="35" w16cid:durableId="1158695791">
    <w:abstractNumId w:val="39"/>
  </w:num>
  <w:num w:numId="36" w16cid:durableId="867721121">
    <w:abstractNumId w:val="17"/>
  </w:num>
  <w:num w:numId="37" w16cid:durableId="1570269094">
    <w:abstractNumId w:val="25"/>
  </w:num>
  <w:num w:numId="38" w16cid:durableId="1524130354">
    <w:abstractNumId w:val="29"/>
  </w:num>
  <w:num w:numId="39" w16cid:durableId="1741440458">
    <w:abstractNumId w:val="8"/>
  </w:num>
  <w:num w:numId="40" w16cid:durableId="883978337">
    <w:abstractNumId w:val="0"/>
  </w:num>
  <w:num w:numId="41" w16cid:durableId="719089654">
    <w:abstractNumId w:val="18"/>
  </w:num>
  <w:num w:numId="42" w16cid:durableId="10172700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W0NLQ0MDawsDCztDRR0lEKTi0uzszPAykwqwUAy3rraSwAAAA="/>
  </w:docVars>
  <w:rsids>
    <w:rsidRoot w:val="00910F27"/>
    <w:rsid w:val="000034E0"/>
    <w:rsid w:val="000156D3"/>
    <w:rsid w:val="00015AE8"/>
    <w:rsid w:val="00015BB8"/>
    <w:rsid w:val="00023615"/>
    <w:rsid w:val="00032FEE"/>
    <w:rsid w:val="000375C6"/>
    <w:rsid w:val="00037B83"/>
    <w:rsid w:val="000400C4"/>
    <w:rsid w:val="00046498"/>
    <w:rsid w:val="00046A47"/>
    <w:rsid w:val="0004781F"/>
    <w:rsid w:val="00050F54"/>
    <w:rsid w:val="00052BFF"/>
    <w:rsid w:val="000543B5"/>
    <w:rsid w:val="000554AA"/>
    <w:rsid w:val="000561F4"/>
    <w:rsid w:val="00056DF4"/>
    <w:rsid w:val="00061929"/>
    <w:rsid w:val="00062CA9"/>
    <w:rsid w:val="00067523"/>
    <w:rsid w:val="0007194C"/>
    <w:rsid w:val="00076126"/>
    <w:rsid w:val="00076912"/>
    <w:rsid w:val="00081AFA"/>
    <w:rsid w:val="00083822"/>
    <w:rsid w:val="00092996"/>
    <w:rsid w:val="00092AFB"/>
    <w:rsid w:val="00097DFE"/>
    <w:rsid w:val="000A7262"/>
    <w:rsid w:val="000B2EEE"/>
    <w:rsid w:val="000B5B5D"/>
    <w:rsid w:val="000B6B9C"/>
    <w:rsid w:val="000C0521"/>
    <w:rsid w:val="000C2A6D"/>
    <w:rsid w:val="000C30D0"/>
    <w:rsid w:val="000C65FB"/>
    <w:rsid w:val="000D36C8"/>
    <w:rsid w:val="000D7DFA"/>
    <w:rsid w:val="000E047E"/>
    <w:rsid w:val="000E5BD9"/>
    <w:rsid w:val="000F6FF6"/>
    <w:rsid w:val="00100DE1"/>
    <w:rsid w:val="00102BC6"/>
    <w:rsid w:val="00110E24"/>
    <w:rsid w:val="001173BF"/>
    <w:rsid w:val="00122441"/>
    <w:rsid w:val="00123D8E"/>
    <w:rsid w:val="001401A0"/>
    <w:rsid w:val="00140C51"/>
    <w:rsid w:val="00141F81"/>
    <w:rsid w:val="00146752"/>
    <w:rsid w:val="001468DA"/>
    <w:rsid w:val="00151ED6"/>
    <w:rsid w:val="0015347A"/>
    <w:rsid w:val="0015619F"/>
    <w:rsid w:val="00160DD4"/>
    <w:rsid w:val="00161F60"/>
    <w:rsid w:val="00163055"/>
    <w:rsid w:val="001804DB"/>
    <w:rsid w:val="0019408C"/>
    <w:rsid w:val="0019579C"/>
    <w:rsid w:val="001B3D2C"/>
    <w:rsid w:val="001C7873"/>
    <w:rsid w:val="001E0662"/>
    <w:rsid w:val="001E0E98"/>
    <w:rsid w:val="001F138E"/>
    <w:rsid w:val="00201191"/>
    <w:rsid w:val="002048BC"/>
    <w:rsid w:val="00206E49"/>
    <w:rsid w:val="00210E34"/>
    <w:rsid w:val="002124BE"/>
    <w:rsid w:val="00224A80"/>
    <w:rsid w:val="00230830"/>
    <w:rsid w:val="002467F1"/>
    <w:rsid w:val="00251F11"/>
    <w:rsid w:val="002572D9"/>
    <w:rsid w:val="002577CC"/>
    <w:rsid w:val="00263527"/>
    <w:rsid w:val="00267173"/>
    <w:rsid w:val="002773DA"/>
    <w:rsid w:val="00281EC8"/>
    <w:rsid w:val="00293EBF"/>
    <w:rsid w:val="002A32A5"/>
    <w:rsid w:val="002B0E59"/>
    <w:rsid w:val="002B6AA2"/>
    <w:rsid w:val="002B7E48"/>
    <w:rsid w:val="002D6FCE"/>
    <w:rsid w:val="002E2743"/>
    <w:rsid w:val="002E2898"/>
    <w:rsid w:val="002E509E"/>
    <w:rsid w:val="002E631E"/>
    <w:rsid w:val="002F2478"/>
    <w:rsid w:val="002F3FC8"/>
    <w:rsid w:val="00300823"/>
    <w:rsid w:val="0030372C"/>
    <w:rsid w:val="00306E4A"/>
    <w:rsid w:val="00315174"/>
    <w:rsid w:val="00317AAF"/>
    <w:rsid w:val="003229FC"/>
    <w:rsid w:val="003339F1"/>
    <w:rsid w:val="003354F5"/>
    <w:rsid w:val="00337AA6"/>
    <w:rsid w:val="0034071A"/>
    <w:rsid w:val="003541A7"/>
    <w:rsid w:val="00355104"/>
    <w:rsid w:val="00357B39"/>
    <w:rsid w:val="003763C1"/>
    <w:rsid w:val="003A1ED6"/>
    <w:rsid w:val="003A3A4A"/>
    <w:rsid w:val="003A7372"/>
    <w:rsid w:val="003B5443"/>
    <w:rsid w:val="003B57EC"/>
    <w:rsid w:val="003B6522"/>
    <w:rsid w:val="003D0112"/>
    <w:rsid w:val="003D051E"/>
    <w:rsid w:val="003D32F1"/>
    <w:rsid w:val="003D36A9"/>
    <w:rsid w:val="003D5CD4"/>
    <w:rsid w:val="004127C4"/>
    <w:rsid w:val="00421824"/>
    <w:rsid w:val="00421BAE"/>
    <w:rsid w:val="00423A25"/>
    <w:rsid w:val="00437DF9"/>
    <w:rsid w:val="004546DF"/>
    <w:rsid w:val="0046130E"/>
    <w:rsid w:val="00470841"/>
    <w:rsid w:val="004709DE"/>
    <w:rsid w:val="00475B07"/>
    <w:rsid w:val="00483D58"/>
    <w:rsid w:val="00483FF5"/>
    <w:rsid w:val="004878BD"/>
    <w:rsid w:val="0049204A"/>
    <w:rsid w:val="00495E08"/>
    <w:rsid w:val="004A0FA2"/>
    <w:rsid w:val="004A4669"/>
    <w:rsid w:val="004A4B08"/>
    <w:rsid w:val="004A5733"/>
    <w:rsid w:val="004A65BB"/>
    <w:rsid w:val="004B33B9"/>
    <w:rsid w:val="004B4332"/>
    <w:rsid w:val="004B4900"/>
    <w:rsid w:val="004B49DA"/>
    <w:rsid w:val="004C2010"/>
    <w:rsid w:val="004C6667"/>
    <w:rsid w:val="004D3088"/>
    <w:rsid w:val="004D45A4"/>
    <w:rsid w:val="004D540D"/>
    <w:rsid w:val="004E6792"/>
    <w:rsid w:val="004F1160"/>
    <w:rsid w:val="00500843"/>
    <w:rsid w:val="005226D0"/>
    <w:rsid w:val="00526887"/>
    <w:rsid w:val="00526D2F"/>
    <w:rsid w:val="005423B9"/>
    <w:rsid w:val="00543153"/>
    <w:rsid w:val="00547C2E"/>
    <w:rsid w:val="00553D31"/>
    <w:rsid w:val="00555461"/>
    <w:rsid w:val="0056404C"/>
    <w:rsid w:val="00566B73"/>
    <w:rsid w:val="00572A13"/>
    <w:rsid w:val="00582135"/>
    <w:rsid w:val="00583CAD"/>
    <w:rsid w:val="00592514"/>
    <w:rsid w:val="005A0735"/>
    <w:rsid w:val="005A2663"/>
    <w:rsid w:val="005B05A5"/>
    <w:rsid w:val="005E0DC3"/>
    <w:rsid w:val="005E4607"/>
    <w:rsid w:val="005E5E66"/>
    <w:rsid w:val="00606C6C"/>
    <w:rsid w:val="0061227C"/>
    <w:rsid w:val="006156B0"/>
    <w:rsid w:val="006315DA"/>
    <w:rsid w:val="00634B72"/>
    <w:rsid w:val="00637D07"/>
    <w:rsid w:val="00642A95"/>
    <w:rsid w:val="00647755"/>
    <w:rsid w:val="006525A6"/>
    <w:rsid w:val="0066037D"/>
    <w:rsid w:val="006635EC"/>
    <w:rsid w:val="006655FC"/>
    <w:rsid w:val="00671B01"/>
    <w:rsid w:val="00673EB9"/>
    <w:rsid w:val="00697C51"/>
    <w:rsid w:val="006A149F"/>
    <w:rsid w:val="006A4C2E"/>
    <w:rsid w:val="006B4BD1"/>
    <w:rsid w:val="006B626C"/>
    <w:rsid w:val="006B74C9"/>
    <w:rsid w:val="006C0A4F"/>
    <w:rsid w:val="006C258A"/>
    <w:rsid w:val="006C4E86"/>
    <w:rsid w:val="006E518F"/>
    <w:rsid w:val="006F0A3D"/>
    <w:rsid w:val="006F47F2"/>
    <w:rsid w:val="007019CC"/>
    <w:rsid w:val="00707555"/>
    <w:rsid w:val="00707B05"/>
    <w:rsid w:val="0071096E"/>
    <w:rsid w:val="007172C0"/>
    <w:rsid w:val="00722361"/>
    <w:rsid w:val="00723C52"/>
    <w:rsid w:val="00725374"/>
    <w:rsid w:val="00750E44"/>
    <w:rsid w:val="00756193"/>
    <w:rsid w:val="0076376A"/>
    <w:rsid w:val="007663D7"/>
    <w:rsid w:val="007671ED"/>
    <w:rsid w:val="00772271"/>
    <w:rsid w:val="007745AF"/>
    <w:rsid w:val="00774846"/>
    <w:rsid w:val="00775972"/>
    <w:rsid w:val="0078213B"/>
    <w:rsid w:val="00784A88"/>
    <w:rsid w:val="00791834"/>
    <w:rsid w:val="00794B2F"/>
    <w:rsid w:val="007972EA"/>
    <w:rsid w:val="007A45E3"/>
    <w:rsid w:val="007B7D40"/>
    <w:rsid w:val="007C639F"/>
    <w:rsid w:val="007D0D92"/>
    <w:rsid w:val="007F184D"/>
    <w:rsid w:val="007F3D57"/>
    <w:rsid w:val="00814942"/>
    <w:rsid w:val="00823168"/>
    <w:rsid w:val="00834052"/>
    <w:rsid w:val="0083438C"/>
    <w:rsid w:val="0084029D"/>
    <w:rsid w:val="00843E14"/>
    <w:rsid w:val="00850727"/>
    <w:rsid w:val="00851068"/>
    <w:rsid w:val="00856D7C"/>
    <w:rsid w:val="00862806"/>
    <w:rsid w:val="008663CC"/>
    <w:rsid w:val="0086640B"/>
    <w:rsid w:val="00874588"/>
    <w:rsid w:val="00875774"/>
    <w:rsid w:val="00894AB0"/>
    <w:rsid w:val="008A213C"/>
    <w:rsid w:val="008A2EF2"/>
    <w:rsid w:val="008A504B"/>
    <w:rsid w:val="008A6322"/>
    <w:rsid w:val="008B6BC5"/>
    <w:rsid w:val="008C0051"/>
    <w:rsid w:val="008C1223"/>
    <w:rsid w:val="008C1AAB"/>
    <w:rsid w:val="008C2463"/>
    <w:rsid w:val="008D31E4"/>
    <w:rsid w:val="008D45F3"/>
    <w:rsid w:val="008D7305"/>
    <w:rsid w:val="008E0468"/>
    <w:rsid w:val="008E2F61"/>
    <w:rsid w:val="008E6EB0"/>
    <w:rsid w:val="008F00DC"/>
    <w:rsid w:val="008F4B80"/>
    <w:rsid w:val="00910F27"/>
    <w:rsid w:val="00913751"/>
    <w:rsid w:val="0092144E"/>
    <w:rsid w:val="009227A6"/>
    <w:rsid w:val="009232CB"/>
    <w:rsid w:val="0092438F"/>
    <w:rsid w:val="009276DF"/>
    <w:rsid w:val="00932A59"/>
    <w:rsid w:val="00937254"/>
    <w:rsid w:val="0093786D"/>
    <w:rsid w:val="00937BA2"/>
    <w:rsid w:val="0095419E"/>
    <w:rsid w:val="00954375"/>
    <w:rsid w:val="00957328"/>
    <w:rsid w:val="009574A6"/>
    <w:rsid w:val="00966AB4"/>
    <w:rsid w:val="0096754A"/>
    <w:rsid w:val="00980911"/>
    <w:rsid w:val="00996D2A"/>
    <w:rsid w:val="009A2E70"/>
    <w:rsid w:val="009A4652"/>
    <w:rsid w:val="009A4C22"/>
    <w:rsid w:val="009B29E5"/>
    <w:rsid w:val="009C6ECA"/>
    <w:rsid w:val="009D2804"/>
    <w:rsid w:val="009D796E"/>
    <w:rsid w:val="009E174D"/>
    <w:rsid w:val="009E7C7D"/>
    <w:rsid w:val="009F17B2"/>
    <w:rsid w:val="009F7376"/>
    <w:rsid w:val="009F7F2B"/>
    <w:rsid w:val="00A0321A"/>
    <w:rsid w:val="00A05676"/>
    <w:rsid w:val="00A069B7"/>
    <w:rsid w:val="00A35A89"/>
    <w:rsid w:val="00A43DF8"/>
    <w:rsid w:val="00A44555"/>
    <w:rsid w:val="00A504D3"/>
    <w:rsid w:val="00A507A8"/>
    <w:rsid w:val="00A62A91"/>
    <w:rsid w:val="00A679ED"/>
    <w:rsid w:val="00A70000"/>
    <w:rsid w:val="00A72260"/>
    <w:rsid w:val="00A72EA9"/>
    <w:rsid w:val="00A864D6"/>
    <w:rsid w:val="00A9324D"/>
    <w:rsid w:val="00AA1C4F"/>
    <w:rsid w:val="00AA2638"/>
    <w:rsid w:val="00AA3DA5"/>
    <w:rsid w:val="00AB0B5F"/>
    <w:rsid w:val="00AB1E9C"/>
    <w:rsid w:val="00AB4F4C"/>
    <w:rsid w:val="00AB7020"/>
    <w:rsid w:val="00AC6143"/>
    <w:rsid w:val="00AC6B3B"/>
    <w:rsid w:val="00AC7F33"/>
    <w:rsid w:val="00AD5288"/>
    <w:rsid w:val="00AE4E69"/>
    <w:rsid w:val="00AF78F4"/>
    <w:rsid w:val="00B03959"/>
    <w:rsid w:val="00B03C5B"/>
    <w:rsid w:val="00B04C3E"/>
    <w:rsid w:val="00B10643"/>
    <w:rsid w:val="00B15452"/>
    <w:rsid w:val="00B164C0"/>
    <w:rsid w:val="00B22460"/>
    <w:rsid w:val="00B25297"/>
    <w:rsid w:val="00B27627"/>
    <w:rsid w:val="00B32E0C"/>
    <w:rsid w:val="00B3386F"/>
    <w:rsid w:val="00B414F9"/>
    <w:rsid w:val="00B42A8E"/>
    <w:rsid w:val="00B44962"/>
    <w:rsid w:val="00B46D5D"/>
    <w:rsid w:val="00B566C0"/>
    <w:rsid w:val="00B6440B"/>
    <w:rsid w:val="00B66ED5"/>
    <w:rsid w:val="00B833C4"/>
    <w:rsid w:val="00BA3D46"/>
    <w:rsid w:val="00BA7916"/>
    <w:rsid w:val="00BB244C"/>
    <w:rsid w:val="00BB2F52"/>
    <w:rsid w:val="00BC19C9"/>
    <w:rsid w:val="00BD0052"/>
    <w:rsid w:val="00BD72CD"/>
    <w:rsid w:val="00C0010A"/>
    <w:rsid w:val="00C03EE9"/>
    <w:rsid w:val="00C146BB"/>
    <w:rsid w:val="00C20D32"/>
    <w:rsid w:val="00C227C8"/>
    <w:rsid w:val="00C5237F"/>
    <w:rsid w:val="00C6145B"/>
    <w:rsid w:val="00C6181C"/>
    <w:rsid w:val="00C71B2B"/>
    <w:rsid w:val="00C7286E"/>
    <w:rsid w:val="00C77478"/>
    <w:rsid w:val="00C85DC0"/>
    <w:rsid w:val="00C9478B"/>
    <w:rsid w:val="00CB51B3"/>
    <w:rsid w:val="00CB67D3"/>
    <w:rsid w:val="00CC41F2"/>
    <w:rsid w:val="00CD1E47"/>
    <w:rsid w:val="00CD223A"/>
    <w:rsid w:val="00CF1F0E"/>
    <w:rsid w:val="00CF77DD"/>
    <w:rsid w:val="00D05B0E"/>
    <w:rsid w:val="00D140E4"/>
    <w:rsid w:val="00D15BCA"/>
    <w:rsid w:val="00D16D46"/>
    <w:rsid w:val="00D3396B"/>
    <w:rsid w:val="00D34022"/>
    <w:rsid w:val="00D406AB"/>
    <w:rsid w:val="00D66B23"/>
    <w:rsid w:val="00D71C64"/>
    <w:rsid w:val="00D75DF0"/>
    <w:rsid w:val="00D811C8"/>
    <w:rsid w:val="00D92A76"/>
    <w:rsid w:val="00D94442"/>
    <w:rsid w:val="00DA0303"/>
    <w:rsid w:val="00DB0FF2"/>
    <w:rsid w:val="00DC44D3"/>
    <w:rsid w:val="00DD58DF"/>
    <w:rsid w:val="00DD5E1D"/>
    <w:rsid w:val="00DE0AF1"/>
    <w:rsid w:val="00DE5604"/>
    <w:rsid w:val="00DE73E8"/>
    <w:rsid w:val="00DF2716"/>
    <w:rsid w:val="00DF3608"/>
    <w:rsid w:val="00E117CF"/>
    <w:rsid w:val="00E16F4C"/>
    <w:rsid w:val="00E17607"/>
    <w:rsid w:val="00E20837"/>
    <w:rsid w:val="00E21BAB"/>
    <w:rsid w:val="00E44116"/>
    <w:rsid w:val="00E5304D"/>
    <w:rsid w:val="00E548F5"/>
    <w:rsid w:val="00E732E2"/>
    <w:rsid w:val="00E73407"/>
    <w:rsid w:val="00E76CBC"/>
    <w:rsid w:val="00E8340D"/>
    <w:rsid w:val="00E8645C"/>
    <w:rsid w:val="00E934AA"/>
    <w:rsid w:val="00E94F54"/>
    <w:rsid w:val="00E95F9E"/>
    <w:rsid w:val="00E9782E"/>
    <w:rsid w:val="00E979C9"/>
    <w:rsid w:val="00EA11BF"/>
    <w:rsid w:val="00EB08D9"/>
    <w:rsid w:val="00EB7869"/>
    <w:rsid w:val="00ED05F5"/>
    <w:rsid w:val="00ED61BD"/>
    <w:rsid w:val="00EE4B3F"/>
    <w:rsid w:val="00EF3A81"/>
    <w:rsid w:val="00EF6FDE"/>
    <w:rsid w:val="00F05697"/>
    <w:rsid w:val="00F16F4D"/>
    <w:rsid w:val="00F20378"/>
    <w:rsid w:val="00F35BFB"/>
    <w:rsid w:val="00F54F21"/>
    <w:rsid w:val="00F55F5B"/>
    <w:rsid w:val="00F560AD"/>
    <w:rsid w:val="00F62C7B"/>
    <w:rsid w:val="00F70402"/>
    <w:rsid w:val="00F7439B"/>
    <w:rsid w:val="00F80356"/>
    <w:rsid w:val="00F80D9B"/>
    <w:rsid w:val="00F846EB"/>
    <w:rsid w:val="00F860C1"/>
    <w:rsid w:val="00F873FF"/>
    <w:rsid w:val="00F92176"/>
    <w:rsid w:val="00F95398"/>
    <w:rsid w:val="00F9642A"/>
    <w:rsid w:val="00FA0103"/>
    <w:rsid w:val="00FA0D76"/>
    <w:rsid w:val="00FA1189"/>
    <w:rsid w:val="00FA39EA"/>
    <w:rsid w:val="00FA7D82"/>
    <w:rsid w:val="00FB4469"/>
    <w:rsid w:val="00FC5755"/>
    <w:rsid w:val="00FC6212"/>
    <w:rsid w:val="00FC72AF"/>
    <w:rsid w:val="00FE1F78"/>
    <w:rsid w:val="00FE4225"/>
    <w:rsid w:val="00FF004A"/>
    <w:rsid w:val="00FF42DD"/>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6A760"/>
  <w15:docId w15:val="{659709AB-AECA-41AD-8D80-2D2499368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lang w:val="en-US"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C48"/>
    <w:pPr>
      <w:suppressAutoHyphens w:val="0"/>
      <w:spacing w:after="100" w:line="266" w:lineRule="auto"/>
      <w:jc w:val="both"/>
    </w:pPr>
    <w:rPr>
      <w:color w:val="1E2328"/>
      <w:sz w:val="21"/>
      <w:szCs w:val="21"/>
      <w:lang w:val="en-GB" w:eastAsia="en-US"/>
    </w:rPr>
  </w:style>
  <w:style w:type="paragraph" w:styleId="Heading1">
    <w:name w:val="heading 1"/>
    <w:basedOn w:val="Normal"/>
    <w:next w:val="Normal"/>
    <w:link w:val="Heading1Char"/>
    <w:autoRedefine/>
    <w:qFormat/>
    <w:rsid w:val="00606C6C"/>
    <w:pPr>
      <w:keepNext/>
      <w:keepLines/>
      <w:numPr>
        <w:numId w:val="4"/>
      </w:numPr>
      <w:tabs>
        <w:tab w:val="left" w:pos="3240"/>
      </w:tabs>
      <w:suppressAutoHyphens/>
      <w:spacing w:before="200" w:line="240" w:lineRule="auto"/>
      <w:jc w:val="left"/>
      <w:outlineLvl w:val="0"/>
    </w:pPr>
    <w:rPr>
      <w:rFonts w:asciiTheme="minorHAnsi" w:hAnsiTheme="minorHAnsi"/>
      <w:b/>
      <w:bCs/>
      <w:color w:val="1E3C69"/>
      <w:kern w:val="2"/>
      <w:sz w:val="29"/>
      <w:szCs w:val="36"/>
      <w:lang w:val="mk-MK" w:eastAsia="de-CH"/>
    </w:rPr>
  </w:style>
  <w:style w:type="paragraph" w:styleId="Heading2">
    <w:name w:val="heading 2"/>
    <w:basedOn w:val="Normal"/>
    <w:next w:val="Normal"/>
    <w:link w:val="Heading2Char"/>
    <w:qFormat/>
    <w:rsid w:val="00AE64B9"/>
    <w:pPr>
      <w:keepNext/>
      <w:keepLines/>
      <w:spacing w:before="140"/>
      <w:outlineLvl w:val="1"/>
    </w:pPr>
    <w:rPr>
      <w:b/>
      <w:bCs/>
      <w:iCs/>
      <w:color w:val="1E3C69"/>
      <w:sz w:val="24"/>
      <w:szCs w:val="26"/>
    </w:rPr>
  </w:style>
  <w:style w:type="paragraph" w:styleId="Heading3">
    <w:name w:val="heading 3"/>
    <w:basedOn w:val="Normal"/>
    <w:next w:val="Normal"/>
    <w:qFormat/>
    <w:rsid w:val="00142E77"/>
    <w:pPr>
      <w:keepNext/>
      <w:keepLines/>
      <w:spacing w:before="140"/>
      <w:outlineLvl w:val="2"/>
    </w:pPr>
    <w:rPr>
      <w:b/>
      <w:bCs/>
      <w:color w:val="1E3C69"/>
      <w:sz w:val="22"/>
      <w:lang w:eastAsia="de-CH"/>
    </w:rPr>
  </w:style>
  <w:style w:type="paragraph" w:styleId="Heading4">
    <w:name w:val="heading 4"/>
    <w:basedOn w:val="Normal"/>
    <w:next w:val="Normal"/>
    <w:qFormat/>
    <w:rsid w:val="002A1F5D"/>
    <w:pPr>
      <w:keepNext/>
      <w:numPr>
        <w:ilvl w:val="3"/>
        <w:numId w:val="1"/>
      </w:numPr>
      <w:tabs>
        <w:tab w:val="left" w:pos="1440"/>
      </w:tabs>
      <w:spacing w:before="240" w:after="60"/>
      <w:ind w:left="0" w:firstLine="0"/>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
    <w:name w:val="Default"/>
    <w:qFormat/>
    <w:rsid w:val="002A1F5D"/>
    <w:rPr>
      <w:rFonts w:ascii="Aptos" w:eastAsia="Aptos" w:hAnsi="Aptos" w:cs="Aptos"/>
    </w:rPr>
  </w:style>
  <w:style w:type="character" w:styleId="CommentReference">
    <w:name w:val="annotation reference"/>
    <w:basedOn w:val="DefaultParagraphFont"/>
    <w:uiPriority w:val="99"/>
    <w:semiHidden/>
    <w:qFormat/>
    <w:rsid w:val="002A1F5D"/>
    <w:rPr>
      <w:rFonts w:ascii="Aptos" w:eastAsia="Aptos" w:hAnsi="Aptos" w:cs="Aptos"/>
      <w:sz w:val="16"/>
      <w:szCs w:val="16"/>
    </w:rPr>
  </w:style>
  <w:style w:type="character" w:customStyle="1" w:styleId="FootnoteCharacters">
    <w:name w:val="Footnote Characters"/>
    <w:basedOn w:val="DefaultParagraphFont"/>
    <w:link w:val="BVIfnrCarCar"/>
    <w:qFormat/>
    <w:rsid w:val="002A1F5D"/>
    <w:rPr>
      <w:rFonts w:ascii="Aptos" w:eastAsia="Aptos" w:hAnsi="Aptos" w:cs="Aptos"/>
      <w:vertAlign w:val="superscript"/>
    </w:rPr>
  </w:style>
  <w:style w:type="character" w:styleId="FootnoteReference">
    <w:name w:val="footnote reference"/>
    <w:aliases w:val="16 Point,FO,Footnote Reference Number,Footnote Reference Superscript,Footnote Reference_LVL6,Footnote Reference_LVL61,Footnote Reference_LVL62,Footnote Reference_LVL63,Footnote symbol,R,Ref,Superscript 6 Point,fr,ftref,BVI fnr,4_G"/>
    <w:qFormat/>
    <w:rPr>
      <w:rFonts w:ascii="Aptos" w:eastAsia="Aptos" w:hAnsi="Aptos" w:cs="Aptos"/>
      <w:vertAlign w:val="superscript"/>
    </w:rPr>
  </w:style>
  <w:style w:type="character" w:customStyle="1" w:styleId="EndnoteTextChar">
    <w:name w:val="Endnote Text Char"/>
    <w:basedOn w:val="DefaultParagraphFont"/>
    <w:link w:val="EndnoteText"/>
    <w:uiPriority w:val="99"/>
    <w:semiHidden/>
    <w:qFormat/>
    <w:rsid w:val="00EA3682"/>
    <w:rPr>
      <w:rFonts w:ascii="Aptos" w:eastAsia="Aptos" w:hAnsi="Aptos" w:cs="Aptos"/>
      <w:lang w:val="en-GB" w:eastAsia="en-US"/>
    </w:rPr>
  </w:style>
  <w:style w:type="character" w:customStyle="1" w:styleId="EndnoteCharacters">
    <w:name w:val="Endnote Characters"/>
    <w:basedOn w:val="DefaultParagraphFont"/>
    <w:uiPriority w:val="99"/>
    <w:semiHidden/>
    <w:unhideWhenUsed/>
    <w:qFormat/>
    <w:rsid w:val="00EA3682"/>
    <w:rPr>
      <w:rFonts w:ascii="Aptos" w:eastAsia="Aptos" w:hAnsi="Aptos" w:cs="Aptos"/>
      <w:vertAlign w:val="superscript"/>
    </w:rPr>
  </w:style>
  <w:style w:type="character" w:styleId="EndnoteReference">
    <w:name w:val="endnote reference"/>
    <w:rPr>
      <w:rFonts w:ascii="Aptos" w:eastAsia="Aptos" w:hAnsi="Aptos" w:cs="Aptos"/>
      <w:vertAlign w:val="superscript"/>
    </w:rPr>
  </w:style>
  <w:style w:type="character" w:customStyle="1" w:styleId="FooterChar">
    <w:name w:val="Footer Char"/>
    <w:basedOn w:val="DefaultParagraphFont"/>
    <w:link w:val="Footer"/>
    <w:uiPriority w:val="99"/>
    <w:qFormat/>
    <w:rsid w:val="00B716BC"/>
    <w:rPr>
      <w:rFonts w:ascii="Aptos" w:eastAsia="Aptos" w:hAnsi="Aptos" w:cs="Aptos"/>
      <w:sz w:val="18"/>
      <w:szCs w:val="24"/>
      <w:lang w:val="en-GB" w:eastAsia="en-US"/>
    </w:rPr>
  </w:style>
  <w:style w:type="character" w:customStyle="1" w:styleId="BodyTextChar">
    <w:name w:val="Body Text Char"/>
    <w:basedOn w:val="DefaultParagraphFont"/>
    <w:link w:val="BodyText"/>
    <w:uiPriority w:val="99"/>
    <w:semiHidden/>
    <w:qFormat/>
    <w:rsid w:val="00C64CC7"/>
    <w:rPr>
      <w:rFonts w:ascii="Aptos" w:eastAsia="Aptos" w:hAnsi="Aptos" w:cs="Aptos"/>
      <w:sz w:val="22"/>
      <w:szCs w:val="24"/>
      <w:lang w:val="en-GB" w:eastAsia="en-US"/>
    </w:rPr>
  </w:style>
  <w:style w:type="character" w:styleId="Hyperlink">
    <w:name w:val="Hyperlink"/>
    <w:basedOn w:val="DefaultParagraphFont"/>
    <w:uiPriority w:val="99"/>
    <w:rsid w:val="00C64CC7"/>
    <w:rPr>
      <w:rFonts w:ascii="Aptos" w:eastAsia="Aptos" w:hAnsi="Aptos" w:cs="Aptos"/>
      <w:color w:val="0000FF"/>
      <w:u w:val="single"/>
    </w:rPr>
  </w:style>
  <w:style w:type="character" w:styleId="PageNumber">
    <w:name w:val="page number"/>
    <w:basedOn w:val="DefaultParagraphFont"/>
    <w:rsid w:val="00C64CC7"/>
    <w:rPr>
      <w:rFonts w:ascii="Aptos" w:eastAsia="Aptos" w:hAnsi="Aptos" w:cs="Aptos"/>
    </w:rPr>
  </w:style>
  <w:style w:type="character" w:customStyle="1" w:styleId="FootnoteTextChar">
    <w:name w:val="Footnote Text Char"/>
    <w:aliases w:val="Lábjegyzet-szöveg Char, Tegn1 Char1, Tegn1 Char Char, Char Char Char Char,Footnote Text Char1 Char Char,Footnote Text Char2 Char Char Char,Footnote Text Char Char2 Char Char Char,Footnote Text Char1 Char Char Char Char,ft Char,fn Char"/>
    <w:basedOn w:val="DefaultParagraphFont"/>
    <w:link w:val="FootnoteText1"/>
    <w:qFormat/>
    <w:rsid w:val="00377378"/>
    <w:rPr>
      <w:rFonts w:ascii="Aptos" w:eastAsia="Aptos" w:hAnsi="Aptos" w:cs="Aptos"/>
      <w:lang w:val="en-GB" w:eastAsia="en-US"/>
    </w:rPr>
  </w:style>
  <w:style w:type="character" w:customStyle="1" w:styleId="BodyTextIndentChar">
    <w:name w:val="Body Text Indent Char"/>
    <w:basedOn w:val="DefaultParagraphFont"/>
    <w:link w:val="BodyTextIndent"/>
    <w:qFormat/>
    <w:rsid w:val="00377378"/>
    <w:rPr>
      <w:rFonts w:ascii="Aptos" w:eastAsia="Aptos" w:hAnsi="Aptos" w:cs="Aptos"/>
      <w:sz w:val="24"/>
      <w:lang w:val="de-CH" w:eastAsia="de-CH"/>
    </w:rPr>
  </w:style>
  <w:style w:type="character" w:styleId="FollowedHyperlink">
    <w:name w:val="FollowedHyperlink"/>
    <w:basedOn w:val="DefaultParagraphFont"/>
    <w:uiPriority w:val="99"/>
    <w:semiHidden/>
    <w:unhideWhenUsed/>
    <w:rsid w:val="00A749D6"/>
    <w:rPr>
      <w:rFonts w:ascii="Aptos" w:eastAsia="Aptos" w:hAnsi="Aptos" w:cs="Aptos"/>
      <w:color w:val="800080" w:themeColor="followedHyperlink"/>
      <w:u w:val="single"/>
    </w:rPr>
  </w:style>
  <w:style w:type="character" w:customStyle="1" w:styleId="HeaderChar">
    <w:name w:val="Header Char"/>
    <w:basedOn w:val="DefaultParagraphFont"/>
    <w:link w:val="Header"/>
    <w:uiPriority w:val="99"/>
    <w:qFormat/>
    <w:rsid w:val="00197501"/>
    <w:rPr>
      <w:rFonts w:ascii="Aptos" w:eastAsia="Aptos" w:hAnsi="Aptos" w:cs="Aptos"/>
      <w:sz w:val="18"/>
      <w:szCs w:val="24"/>
      <w:lang w:val="en-GB" w:eastAsia="en-US"/>
    </w:rPr>
  </w:style>
  <w:style w:type="character" w:customStyle="1" w:styleId="CommentTextChar">
    <w:name w:val="Comment Text Char"/>
    <w:basedOn w:val="DefaultParagraphFont"/>
    <w:link w:val="CommentText"/>
    <w:uiPriority w:val="99"/>
    <w:qFormat/>
    <w:rsid w:val="007E05EE"/>
    <w:rPr>
      <w:rFonts w:ascii="Aptos" w:eastAsia="Aptos" w:hAnsi="Aptos" w:cs="Aptos"/>
      <w:lang w:val="en-GB" w:eastAsia="en-US"/>
    </w:rPr>
  </w:style>
  <w:style w:type="character" w:customStyle="1" w:styleId="CommentSubjectChar">
    <w:name w:val="Comment Subject Char"/>
    <w:basedOn w:val="CommentTextChar"/>
    <w:link w:val="CommentSubject"/>
    <w:uiPriority w:val="99"/>
    <w:semiHidden/>
    <w:qFormat/>
    <w:rsid w:val="007E05EE"/>
    <w:rPr>
      <w:rFonts w:ascii="Aptos" w:eastAsia="Aptos" w:hAnsi="Aptos" w:cs="Aptos"/>
      <w:b/>
      <w:bCs/>
      <w:lang w:val="en-GB" w:eastAsia="en-US"/>
    </w:rPr>
  </w:style>
  <w:style w:type="character" w:customStyle="1" w:styleId="BalloonTextChar">
    <w:name w:val="Balloon Text Char"/>
    <w:basedOn w:val="DefaultParagraphFont"/>
    <w:link w:val="BalloonText"/>
    <w:uiPriority w:val="99"/>
    <w:semiHidden/>
    <w:qFormat/>
    <w:rsid w:val="007E05EE"/>
    <w:rPr>
      <w:rFonts w:ascii="Aptos" w:eastAsia="Aptos" w:hAnsi="Aptos" w:cs="Aptos"/>
      <w:sz w:val="16"/>
      <w:szCs w:val="16"/>
      <w:lang w:val="en-GB" w:eastAsia="en-US"/>
    </w:rPr>
  </w:style>
  <w:style w:type="character" w:customStyle="1" w:styleId="Indent01Char">
    <w:name w:val="Indent 01 Char"/>
    <w:basedOn w:val="DefaultParagraphFont"/>
    <w:link w:val="Indent01"/>
    <w:qFormat/>
    <w:rsid w:val="0022605B"/>
    <w:rPr>
      <w:rFonts w:ascii="Aptos" w:eastAsia="Aptos" w:hAnsi="Aptos" w:cs="Aptos"/>
      <w:sz w:val="21"/>
      <w:szCs w:val="21"/>
      <w:lang w:val="en-GB" w:eastAsia="en-US"/>
    </w:rPr>
  </w:style>
  <w:style w:type="character" w:customStyle="1" w:styleId="ListParagraphChar">
    <w:name w:val="List Paragraph Char"/>
    <w:aliases w:val="List Paragraph (numbered (a)) Char,WB Para Char,List Paragraph1 Char,Akapit z listą BS Char,Foot note Char,Bullet Points Char,Liste Paragraf Char,Naslov 1 Char,Table of contents numbered Char,lp1 Char,Use Case List Paragraph Char"/>
    <w:link w:val="ListParagraph"/>
    <w:uiPriority w:val="34"/>
    <w:qFormat/>
    <w:locked/>
    <w:rsid w:val="0022605B"/>
    <w:rPr>
      <w:rFonts w:ascii="Aptos" w:eastAsia="Aptos" w:hAnsi="Aptos" w:cs="Aptos"/>
      <w:sz w:val="22"/>
      <w:szCs w:val="24"/>
      <w:lang w:val="en-GB" w:eastAsia="en-US"/>
    </w:rPr>
  </w:style>
  <w:style w:type="character" w:customStyle="1" w:styleId="Heading1Char">
    <w:name w:val="Heading 1 Char"/>
    <w:link w:val="Heading1"/>
    <w:qFormat/>
    <w:rsid w:val="00606C6C"/>
    <w:rPr>
      <w:rFonts w:asciiTheme="minorHAnsi" w:hAnsiTheme="minorHAnsi"/>
      <w:b/>
      <w:bCs/>
      <w:color w:val="1E3C69"/>
      <w:kern w:val="2"/>
      <w:sz w:val="29"/>
      <w:szCs w:val="36"/>
      <w:lang w:val="mk-MK" w:eastAsia="de-CH"/>
    </w:rPr>
  </w:style>
  <w:style w:type="character" w:customStyle="1" w:styleId="Heading2Char">
    <w:name w:val="Heading 2 Char"/>
    <w:basedOn w:val="DefaultParagraphFont"/>
    <w:link w:val="Heading2"/>
    <w:qFormat/>
    <w:rsid w:val="00AE64B9"/>
    <w:rPr>
      <w:rFonts w:ascii="Aptos" w:eastAsia="Aptos" w:hAnsi="Aptos" w:cs="Aptos"/>
      <w:b/>
      <w:bCs/>
      <w:iCs/>
      <w:color w:val="0087A5"/>
      <w:sz w:val="24"/>
      <w:szCs w:val="26"/>
      <w:lang w:val="en-GB" w:eastAsia="en-US"/>
    </w:rPr>
  </w:style>
  <w:style w:type="character" w:customStyle="1" w:styleId="FiguresChar">
    <w:name w:val="Figures Char"/>
    <w:basedOn w:val="DefaultParagraphFont"/>
    <w:link w:val="Figures"/>
    <w:qFormat/>
    <w:rsid w:val="002C316A"/>
    <w:rPr>
      <w:rFonts w:ascii="Aptos" w:eastAsia="Aptos" w:hAnsi="Aptos" w:cs="Aptos"/>
      <w:b/>
      <w:i/>
      <w:color w:val="0087A5"/>
      <w:sz w:val="21"/>
      <w:szCs w:val="24"/>
      <w:lang w:val="en-GB" w:eastAsia="en-US"/>
    </w:rPr>
  </w:style>
  <w:style w:type="character" w:customStyle="1" w:styleId="TableofFiguresChar">
    <w:name w:val="Table of Figures Char"/>
    <w:basedOn w:val="DefaultParagraphFont"/>
    <w:link w:val="TableofFigures"/>
    <w:uiPriority w:val="99"/>
    <w:qFormat/>
    <w:rsid w:val="00637FF5"/>
    <w:rPr>
      <w:rFonts w:ascii="Aptos" w:eastAsia="Aptos" w:hAnsi="Aptos" w:cs="Aptos"/>
      <w:sz w:val="22"/>
      <w:szCs w:val="22"/>
      <w:lang w:eastAsia="en-GB"/>
    </w:rPr>
  </w:style>
  <w:style w:type="character" w:styleId="Emphasis">
    <w:name w:val="Emphasis"/>
    <w:basedOn w:val="DefaultParagraphFont"/>
    <w:uiPriority w:val="20"/>
    <w:qFormat/>
    <w:rsid w:val="008F415C"/>
    <w:rPr>
      <w:rFonts w:ascii="Aptos" w:eastAsia="Aptos" w:hAnsi="Aptos" w:cs="Aptos"/>
      <w:i/>
      <w:iCs/>
    </w:rPr>
  </w:style>
  <w:style w:type="character" w:customStyle="1" w:styleId="UnresolvedMention1">
    <w:name w:val="Unresolved Mention1"/>
    <w:basedOn w:val="DefaultParagraphFont"/>
    <w:uiPriority w:val="99"/>
    <w:semiHidden/>
    <w:unhideWhenUsed/>
    <w:qFormat/>
    <w:rsid w:val="001C5F4E"/>
    <w:rPr>
      <w:rFonts w:ascii="Aptos" w:eastAsia="Aptos" w:hAnsi="Aptos" w:cs="Aptos"/>
      <w:color w:val="605E5C"/>
      <w:shd w:val="clear" w:color="auto" w:fill="E1DFDD"/>
    </w:rPr>
  </w:style>
  <w:style w:type="character" w:customStyle="1" w:styleId="SubtitleChar">
    <w:name w:val="Subtitle Char"/>
    <w:basedOn w:val="DefaultParagraphFont"/>
    <w:link w:val="Subtitle"/>
    <w:uiPriority w:val="11"/>
    <w:qFormat/>
    <w:rsid w:val="00D728BD"/>
    <w:rPr>
      <w:rFonts w:ascii="Aptos" w:eastAsia="Aptos" w:hAnsi="Aptos" w:cs="Aptos"/>
      <w:color w:val="5A5A5A" w:themeColor="text1" w:themeTint="A5"/>
      <w:spacing w:val="15"/>
      <w:sz w:val="22"/>
      <w:szCs w:val="22"/>
      <w:lang w:val="en-GB" w:eastAsia="en-US"/>
    </w:rPr>
  </w:style>
  <w:style w:type="character" w:customStyle="1" w:styleId="gmail-tlid-translation">
    <w:name w:val="gmail-tlid-translation"/>
    <w:basedOn w:val="DefaultParagraphFont"/>
    <w:qFormat/>
    <w:rsid w:val="00D728BD"/>
    <w:rPr>
      <w:rFonts w:ascii="Aptos" w:eastAsia="Aptos" w:hAnsi="Aptos" w:cs="Aptos"/>
    </w:rPr>
  </w:style>
  <w:style w:type="character" w:customStyle="1" w:styleId="UnresolvedMention2">
    <w:name w:val="Unresolved Mention2"/>
    <w:basedOn w:val="DefaultParagraphFont"/>
    <w:uiPriority w:val="99"/>
    <w:semiHidden/>
    <w:unhideWhenUsed/>
    <w:qFormat/>
    <w:rsid w:val="002E60F5"/>
    <w:rPr>
      <w:rFonts w:ascii="Aptos" w:eastAsia="Aptos" w:hAnsi="Aptos" w:cs="Aptos"/>
      <w:color w:val="605E5C"/>
      <w:shd w:val="clear" w:color="auto" w:fill="E1DFDD"/>
    </w:rPr>
  </w:style>
  <w:style w:type="character" w:customStyle="1" w:styleId="UnresolvedMention3">
    <w:name w:val="Unresolved Mention3"/>
    <w:basedOn w:val="DefaultParagraphFont"/>
    <w:uiPriority w:val="99"/>
    <w:semiHidden/>
    <w:unhideWhenUsed/>
    <w:qFormat/>
    <w:rsid w:val="00612780"/>
    <w:rPr>
      <w:rFonts w:ascii="Aptos" w:eastAsia="Aptos" w:hAnsi="Aptos" w:cs="Aptos"/>
      <w:color w:val="605E5C"/>
      <w:shd w:val="clear" w:color="auto" w:fill="E1DFDD"/>
    </w:rPr>
  </w:style>
  <w:style w:type="character" w:customStyle="1" w:styleId="1Paragraphskat">
    <w:name w:val="1. Paragraph_skat"/>
    <w:basedOn w:val="DefaultParagraphFont"/>
    <w:qFormat/>
    <w:rsid w:val="003F7866"/>
    <w:rPr>
      <w:rFonts w:ascii="Aptos" w:eastAsia="Aptos" w:hAnsi="Aptos" w:cs="Aptos"/>
      <w:sz w:val="18"/>
    </w:rPr>
  </w:style>
  <w:style w:type="character" w:customStyle="1" w:styleId="IndexLink">
    <w:name w:val="Index Link"/>
    <w:qFormat/>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link w:val="BodyTextChar"/>
    <w:unhideWhenUsed/>
    <w:rsid w:val="00C64CC7"/>
  </w:style>
  <w:style w:type="paragraph" w:styleId="List">
    <w:name w:val="List"/>
    <w:basedOn w:val="BodyText"/>
  </w:style>
  <w:style w:type="paragraph" w:styleId="Caption">
    <w:name w:val="caption"/>
    <w:basedOn w:val="Normal"/>
    <w:next w:val="Normal"/>
    <w:uiPriority w:val="35"/>
    <w:unhideWhenUsed/>
    <w:qFormat/>
    <w:rsid w:val="002C316A"/>
    <w:pPr>
      <w:jc w:val="center"/>
    </w:pPr>
    <w:rPr>
      <w:b/>
      <w:i/>
      <w:iCs/>
      <w:color w:val="0087A5"/>
      <w:szCs w:val="18"/>
      <w:lang w:val="en-US" w:eastAsia="en-GB"/>
    </w:rPr>
  </w:style>
  <w:style w:type="paragraph" w:customStyle="1" w:styleId="Index">
    <w:name w:val="Index"/>
    <w:basedOn w:val="Normal"/>
    <w:qFormat/>
    <w:pPr>
      <w:suppressLineNumbers/>
    </w:pPr>
  </w:style>
  <w:style w:type="paragraph" w:customStyle="1" w:styleId="Title1">
    <w:name w:val="Title 1"/>
    <w:basedOn w:val="Normal"/>
    <w:qFormat/>
    <w:rsid w:val="002A1F5D"/>
    <w:pPr>
      <w:spacing w:before="120"/>
    </w:pPr>
    <w:rPr>
      <w:b/>
      <w:sz w:val="32"/>
    </w:rPr>
  </w:style>
  <w:style w:type="paragraph" w:customStyle="1" w:styleId="Title2">
    <w:name w:val="Title 2"/>
    <w:basedOn w:val="Normal"/>
    <w:qFormat/>
    <w:rsid w:val="002A1F5D"/>
    <w:pPr>
      <w:spacing w:before="120"/>
    </w:pPr>
    <w:rPr>
      <w:b/>
      <w:sz w:val="28"/>
    </w:rPr>
  </w:style>
  <w:style w:type="paragraph" w:customStyle="1" w:styleId="Title3">
    <w:name w:val="Title 3"/>
    <w:basedOn w:val="Normal"/>
    <w:qFormat/>
    <w:rsid w:val="002A1F5D"/>
    <w:pPr>
      <w:spacing w:before="120"/>
    </w:pPr>
    <w:rPr>
      <w:b/>
      <w:sz w:val="24"/>
    </w:rPr>
  </w:style>
  <w:style w:type="paragraph" w:customStyle="1" w:styleId="Title4">
    <w:name w:val="Title 4"/>
    <w:basedOn w:val="Normal"/>
    <w:qFormat/>
    <w:rsid w:val="002A1F5D"/>
    <w:pPr>
      <w:spacing w:before="120"/>
    </w:pPr>
    <w:rPr>
      <w:b/>
    </w:rPr>
  </w:style>
  <w:style w:type="paragraph" w:customStyle="1" w:styleId="TOC11">
    <w:name w:val="TOC 11"/>
    <w:basedOn w:val="Normal"/>
    <w:next w:val="Normal"/>
    <w:pPr>
      <w:spacing w:after="80" w:line="240" w:lineRule="auto"/>
    </w:pPr>
    <w:rPr>
      <w:b/>
    </w:rPr>
  </w:style>
  <w:style w:type="paragraph" w:customStyle="1" w:styleId="TOC21">
    <w:name w:val="TOC 21"/>
    <w:basedOn w:val="Normal"/>
    <w:next w:val="Normal"/>
    <w:pPr>
      <w:spacing w:after="80" w:line="240" w:lineRule="auto"/>
      <w:ind w:left="360"/>
    </w:pPr>
  </w:style>
  <w:style w:type="paragraph" w:customStyle="1" w:styleId="TOC31">
    <w:name w:val="TOC 31"/>
    <w:basedOn w:val="Normal"/>
    <w:next w:val="Normal"/>
    <w:pPr>
      <w:spacing w:after="80" w:line="240" w:lineRule="auto"/>
      <w:ind w:left="720"/>
    </w:pPr>
  </w:style>
  <w:style w:type="paragraph" w:styleId="TOC4">
    <w:name w:val="toc 4"/>
    <w:basedOn w:val="Normal"/>
    <w:next w:val="Normal"/>
    <w:semiHidden/>
    <w:rsid w:val="002A1F5D"/>
    <w:pPr>
      <w:ind w:left="720"/>
    </w:pPr>
  </w:style>
  <w:style w:type="paragraph" w:customStyle="1" w:styleId="Normal-klein">
    <w:name w:val="Normal-klein"/>
    <w:basedOn w:val="Normal"/>
    <w:qFormat/>
    <w:rsid w:val="002A1F5D"/>
    <w:rPr>
      <w:sz w:val="18"/>
    </w:rPr>
  </w:style>
  <w:style w:type="paragraph" w:customStyle="1" w:styleId="HeaderandFooter">
    <w:name w:val="Header and Footer"/>
    <w:basedOn w:val="Normal"/>
    <w:qFormat/>
  </w:style>
  <w:style w:type="paragraph" w:styleId="Header">
    <w:name w:val="header"/>
    <w:basedOn w:val="Normal"/>
    <w:link w:val="HeaderChar"/>
    <w:uiPriority w:val="99"/>
    <w:rsid w:val="002A1F5D"/>
    <w:pPr>
      <w:tabs>
        <w:tab w:val="center" w:pos="4536"/>
        <w:tab w:val="right" w:pos="9072"/>
      </w:tabs>
      <w:spacing w:after="0"/>
    </w:pPr>
    <w:rPr>
      <w:sz w:val="16"/>
    </w:rPr>
  </w:style>
  <w:style w:type="paragraph" w:styleId="Footer">
    <w:name w:val="footer"/>
    <w:basedOn w:val="Normal"/>
    <w:link w:val="FooterChar"/>
    <w:uiPriority w:val="99"/>
    <w:rsid w:val="002A1F5D"/>
    <w:pPr>
      <w:tabs>
        <w:tab w:val="center" w:pos="4536"/>
        <w:tab w:val="right" w:pos="9072"/>
      </w:tabs>
      <w:spacing w:after="0"/>
    </w:pPr>
    <w:rPr>
      <w:sz w:val="16"/>
    </w:rPr>
  </w:style>
  <w:style w:type="paragraph" w:styleId="Title">
    <w:name w:val="Title"/>
    <w:basedOn w:val="Normal"/>
    <w:qFormat/>
    <w:rsid w:val="002A1F5D"/>
    <w:pPr>
      <w:jc w:val="center"/>
    </w:pPr>
    <w:rPr>
      <w:b/>
      <w:sz w:val="24"/>
      <w:szCs w:val="20"/>
      <w:u w:val="single"/>
      <w:lang w:val="de-CH" w:eastAsia="de-CH"/>
    </w:rPr>
  </w:style>
  <w:style w:type="paragraph" w:styleId="BodyTextIndent">
    <w:name w:val="Body Text Indent"/>
    <w:basedOn w:val="Normal"/>
    <w:link w:val="BodyTextIndentChar"/>
    <w:rsid w:val="002A1F5D"/>
    <w:pPr>
      <w:tabs>
        <w:tab w:val="left" w:pos="1134"/>
      </w:tabs>
      <w:ind w:left="1134" w:hanging="850"/>
    </w:pPr>
    <w:rPr>
      <w:sz w:val="24"/>
      <w:szCs w:val="20"/>
      <w:lang w:val="de-CH" w:eastAsia="de-CH"/>
    </w:rPr>
  </w:style>
  <w:style w:type="paragraph" w:styleId="BalloonText">
    <w:name w:val="Balloon Text"/>
    <w:basedOn w:val="Normal"/>
    <w:link w:val="BalloonTextChar"/>
    <w:uiPriority w:val="99"/>
    <w:semiHidden/>
    <w:qFormat/>
    <w:rsid w:val="002A1F5D"/>
    <w:rPr>
      <w:sz w:val="16"/>
      <w:szCs w:val="16"/>
    </w:rPr>
  </w:style>
  <w:style w:type="paragraph" w:styleId="NormalWeb">
    <w:name w:val="Normal (Web)"/>
    <w:basedOn w:val="Normal"/>
    <w:qFormat/>
    <w:rsid w:val="00F26BB7"/>
    <w:pPr>
      <w:spacing w:beforeAutospacing="1" w:afterAutospacing="1"/>
    </w:pPr>
    <w:rPr>
      <w:sz w:val="24"/>
      <w:lang w:val="de-CH" w:eastAsia="de-CH"/>
    </w:rPr>
  </w:style>
  <w:style w:type="paragraph" w:styleId="CommentText">
    <w:name w:val="annotation text"/>
    <w:basedOn w:val="Normal"/>
    <w:link w:val="CommentTextChar"/>
    <w:uiPriority w:val="99"/>
    <w:rsid w:val="002A1F5D"/>
    <w:rPr>
      <w:sz w:val="20"/>
      <w:szCs w:val="20"/>
    </w:rPr>
  </w:style>
  <w:style w:type="paragraph" w:styleId="CommentSubject">
    <w:name w:val="annotation subject"/>
    <w:basedOn w:val="CommentText"/>
    <w:next w:val="CommentText"/>
    <w:link w:val="CommentSubjectChar"/>
    <w:uiPriority w:val="99"/>
    <w:semiHidden/>
    <w:qFormat/>
    <w:rsid w:val="002A1F5D"/>
    <w:rPr>
      <w:b/>
      <w:bCs/>
    </w:rPr>
  </w:style>
  <w:style w:type="paragraph" w:customStyle="1" w:styleId="FootnoteText1">
    <w:name w:val="Footnote Text1"/>
    <w:basedOn w:val="Normal"/>
    <w:link w:val="FootnoteTextChar"/>
    <w:pPr>
      <w:spacing w:after="60" w:line="240" w:lineRule="auto"/>
    </w:pPr>
    <w:rPr>
      <w:sz w:val="17"/>
    </w:rPr>
  </w:style>
  <w:style w:type="paragraph" w:customStyle="1" w:styleId="DefaultParagraphFontCharChar">
    <w:name w:val="Default Paragraph Font Char Char"/>
    <w:basedOn w:val="Normal"/>
    <w:qFormat/>
    <w:rsid w:val="00087A85"/>
    <w:pPr>
      <w:spacing w:after="160" w:line="240" w:lineRule="exact"/>
    </w:pPr>
    <w:rPr>
      <w:sz w:val="20"/>
      <w:szCs w:val="20"/>
    </w:rPr>
  </w:style>
  <w:style w:type="paragraph" w:customStyle="1" w:styleId="CharCharChar">
    <w:name w:val="Char Char Char"/>
    <w:basedOn w:val="Normal"/>
    <w:qFormat/>
    <w:rsid w:val="006849E4"/>
    <w:pPr>
      <w:spacing w:after="160" w:line="240" w:lineRule="exact"/>
    </w:pPr>
    <w:rPr>
      <w:sz w:val="20"/>
      <w:szCs w:val="20"/>
    </w:rPr>
  </w:style>
  <w:style w:type="paragraph" w:styleId="ListParagraph">
    <w:name w:val="List Paragraph"/>
    <w:aliases w:val="List Paragraph (numbered (a)),WB Para,List Paragraph1,Akapit z listą BS,Foot note,Bullet Points,Liste Paragraf,Naslov 1,Table of contents numbered,lp1,List Paragraph Char Char Char,Use Case List Paragraph,Paragraph,Paragraphe de liste"/>
    <w:basedOn w:val="Normal"/>
    <w:link w:val="ListParagraphChar"/>
    <w:uiPriority w:val="34"/>
    <w:qFormat/>
    <w:rsid w:val="006872F4"/>
    <w:pPr>
      <w:ind w:left="720"/>
      <w:contextualSpacing/>
    </w:pPr>
  </w:style>
  <w:style w:type="paragraph" w:styleId="EndnoteText">
    <w:name w:val="endnote text"/>
    <w:basedOn w:val="Normal"/>
    <w:link w:val="EndnoteTextChar"/>
    <w:uiPriority w:val="99"/>
    <w:semiHidden/>
    <w:unhideWhenUsed/>
    <w:rsid w:val="00EA3682"/>
    <w:rPr>
      <w:sz w:val="20"/>
      <w:szCs w:val="20"/>
    </w:rPr>
  </w:style>
  <w:style w:type="paragraph" w:styleId="Revision">
    <w:name w:val="Revision"/>
    <w:uiPriority w:val="99"/>
    <w:semiHidden/>
    <w:qFormat/>
    <w:rsid w:val="0096720B"/>
    <w:rPr>
      <w:sz w:val="22"/>
      <w:szCs w:val="24"/>
      <w:lang w:val="en-GB" w:eastAsia="en-US"/>
    </w:rPr>
  </w:style>
  <w:style w:type="paragraph" w:customStyle="1" w:styleId="berschriftohneNr">
    <w:name w:val="Überschrift ohne Nr."/>
    <w:basedOn w:val="Normal"/>
    <w:qFormat/>
    <w:rsid w:val="00C64CC7"/>
    <w:rPr>
      <w:b/>
      <w:sz w:val="32"/>
      <w:szCs w:val="20"/>
      <w:lang w:eastAsia="de-CH"/>
    </w:rPr>
  </w:style>
  <w:style w:type="paragraph" w:customStyle="1" w:styleId="uLinie">
    <w:name w:val="uLinie"/>
    <w:basedOn w:val="Normal"/>
    <w:next w:val="Normal"/>
    <w:qFormat/>
    <w:rsid w:val="00197501"/>
    <w:pPr>
      <w:pBdr>
        <w:bottom w:val="single" w:sz="2" w:space="1" w:color="000000"/>
      </w:pBdr>
      <w:spacing w:after="320"/>
      <w:ind w:left="28" w:right="28"/>
    </w:pPr>
    <w:rPr>
      <w:sz w:val="15"/>
      <w:szCs w:val="15"/>
      <w:lang w:val="de-CH" w:eastAsia="de-CH"/>
    </w:rPr>
  </w:style>
  <w:style w:type="paragraph" w:customStyle="1" w:styleId="KopfDept">
    <w:name w:val="KopfDept"/>
    <w:basedOn w:val="Header"/>
    <w:next w:val="Normal"/>
    <w:qFormat/>
    <w:rsid w:val="00197501"/>
    <w:pPr>
      <w:tabs>
        <w:tab w:val="clear" w:pos="4536"/>
        <w:tab w:val="clear" w:pos="9072"/>
      </w:tabs>
      <w:suppressAutoHyphens/>
      <w:spacing w:after="100" w:line="200" w:lineRule="exact"/>
      <w:contextualSpacing/>
    </w:pPr>
    <w:rPr>
      <w:sz w:val="15"/>
      <w:szCs w:val="20"/>
      <w:lang w:val="de-CH" w:eastAsia="de-CH"/>
    </w:rPr>
  </w:style>
  <w:style w:type="paragraph" w:customStyle="1" w:styleId="Logo">
    <w:name w:val="Logo"/>
    <w:qFormat/>
    <w:rsid w:val="00197501"/>
    <w:rPr>
      <w:sz w:val="15"/>
      <w:lang w:val="de-CH" w:eastAsia="de-CH"/>
    </w:rPr>
  </w:style>
  <w:style w:type="paragraph" w:customStyle="1" w:styleId="Publications">
    <w:name w:val="Publications"/>
    <w:basedOn w:val="Normal"/>
    <w:qFormat/>
    <w:rsid w:val="0022605B"/>
    <w:pPr>
      <w:numPr>
        <w:numId w:val="2"/>
      </w:numPr>
      <w:spacing w:before="60"/>
    </w:pPr>
    <w:rPr>
      <w:szCs w:val="20"/>
    </w:rPr>
  </w:style>
  <w:style w:type="paragraph" w:customStyle="1" w:styleId="BulletStyle">
    <w:name w:val="Bullet Style"/>
    <w:basedOn w:val="Normal"/>
    <w:qFormat/>
    <w:rsid w:val="0022605B"/>
    <w:pPr>
      <w:widowControl w:val="0"/>
      <w:numPr>
        <w:numId w:val="3"/>
      </w:numPr>
      <w:textAlignment w:val="baseline"/>
    </w:pPr>
    <w:rPr>
      <w:sz w:val="16"/>
      <w:szCs w:val="20"/>
      <w:lang w:val="en-US"/>
    </w:rPr>
  </w:style>
  <w:style w:type="paragraph" w:customStyle="1" w:styleId="Ind01">
    <w:name w:val="Ind 01"/>
    <w:basedOn w:val="Normal"/>
    <w:qFormat/>
    <w:rsid w:val="0022605B"/>
  </w:style>
  <w:style w:type="paragraph" w:customStyle="1" w:styleId="Indent01">
    <w:name w:val="Indent 01"/>
    <w:basedOn w:val="Ind01"/>
    <w:link w:val="Indent01Char"/>
    <w:qFormat/>
    <w:rsid w:val="0022605B"/>
    <w:pPr>
      <w:spacing w:after="60"/>
    </w:pPr>
  </w:style>
  <w:style w:type="paragraph" w:customStyle="1" w:styleId="CVNormal">
    <w:name w:val="CV Normal"/>
    <w:basedOn w:val="Normal"/>
    <w:qFormat/>
    <w:rsid w:val="002A2C6E"/>
    <w:pPr>
      <w:suppressAutoHyphens/>
      <w:ind w:left="113" w:right="113"/>
    </w:pPr>
    <w:rPr>
      <w:sz w:val="20"/>
      <w:szCs w:val="20"/>
      <w:lang w:val="ro-RO" w:eastAsia="ar-SA"/>
    </w:rPr>
  </w:style>
  <w:style w:type="paragraph" w:styleId="IndexHeading">
    <w:name w:val="index heading"/>
    <w:basedOn w:val="Heading"/>
  </w:style>
  <w:style w:type="paragraph" w:styleId="TOCHeading">
    <w:name w:val="TOC Heading"/>
    <w:basedOn w:val="Heading1"/>
    <w:next w:val="Normal"/>
    <w:uiPriority w:val="39"/>
    <w:unhideWhenUsed/>
    <w:qFormat/>
    <w:rsid w:val="006E5132"/>
    <w:pPr>
      <w:suppressAutoHyphens w:val="0"/>
      <w:spacing w:after="0" w:line="259" w:lineRule="auto"/>
      <w:outlineLvl w:val="9"/>
    </w:pPr>
    <w:rPr>
      <w:b w:val="0"/>
      <w:bCs w:val="0"/>
      <w:color w:val="95B3D7" w:themeColor="accent1" w:themeTint="99"/>
      <w:kern w:val="0"/>
      <w:sz w:val="32"/>
      <w:szCs w:val="32"/>
      <w:lang w:val="en-US"/>
    </w:rPr>
  </w:style>
  <w:style w:type="paragraph" w:customStyle="1" w:styleId="Figures">
    <w:name w:val="Figures"/>
    <w:basedOn w:val="Normal"/>
    <w:link w:val="FiguresChar"/>
    <w:autoRedefine/>
    <w:qFormat/>
    <w:rsid w:val="002C316A"/>
    <w:pPr>
      <w:spacing w:line="360" w:lineRule="auto"/>
      <w:jc w:val="center"/>
    </w:pPr>
    <w:rPr>
      <w:b/>
      <w:i/>
      <w:color w:val="0087A5"/>
    </w:rPr>
  </w:style>
  <w:style w:type="paragraph" w:styleId="TableofFigures">
    <w:name w:val="table of figures"/>
    <w:basedOn w:val="Normal"/>
    <w:next w:val="Normal"/>
    <w:link w:val="TableofFiguresChar"/>
    <w:uiPriority w:val="99"/>
    <w:unhideWhenUsed/>
    <w:rsid w:val="00637FF5"/>
    <w:pPr>
      <w:spacing w:before="120" w:line="259" w:lineRule="auto"/>
    </w:pPr>
    <w:rPr>
      <w:szCs w:val="22"/>
      <w:lang w:val="en-US" w:eastAsia="en-GB"/>
    </w:rPr>
  </w:style>
  <w:style w:type="paragraph" w:customStyle="1" w:styleId="BVIfnrCarCar">
    <w:name w:val="BVI fnr Car Car"/>
    <w:aliases w:val=" BVI fnr Car Car Car Car Char,BVI fnr Car,BVI fnr Car Car Car Car Char"/>
    <w:basedOn w:val="Normal"/>
    <w:link w:val="FootnoteCharacters"/>
    <w:qFormat/>
    <w:rsid w:val="004A5484"/>
    <w:pPr>
      <w:spacing w:after="160" w:line="240" w:lineRule="exact"/>
    </w:pPr>
    <w:rPr>
      <w:sz w:val="20"/>
      <w:szCs w:val="20"/>
      <w:vertAlign w:val="superscript"/>
      <w:lang w:val="en-US" w:eastAsia="zh-CN"/>
    </w:rPr>
  </w:style>
  <w:style w:type="paragraph" w:styleId="Bibliography">
    <w:name w:val="Bibliography"/>
    <w:basedOn w:val="Normal"/>
    <w:next w:val="Normal"/>
    <w:uiPriority w:val="37"/>
    <w:unhideWhenUsed/>
    <w:qFormat/>
    <w:rsid w:val="00BA5240"/>
  </w:style>
  <w:style w:type="paragraph" w:styleId="Subtitle">
    <w:name w:val="Subtitle"/>
    <w:basedOn w:val="Normal"/>
    <w:next w:val="Normal"/>
    <w:link w:val="SubtitleChar"/>
    <w:uiPriority w:val="11"/>
    <w:qFormat/>
    <w:rsid w:val="00D728BD"/>
    <w:pPr>
      <w:spacing w:after="160"/>
    </w:pPr>
    <w:rPr>
      <w:color w:val="5A5A5A" w:themeColor="text1" w:themeTint="A5"/>
      <w:spacing w:val="15"/>
      <w:szCs w:val="22"/>
    </w:rPr>
  </w:style>
  <w:style w:type="paragraph" w:customStyle="1" w:styleId="Char2">
    <w:name w:val="Char2"/>
    <w:basedOn w:val="Normal"/>
    <w:uiPriority w:val="99"/>
    <w:qFormat/>
    <w:rsid w:val="00722646"/>
    <w:pPr>
      <w:spacing w:after="160" w:line="240" w:lineRule="exact"/>
      <w:jc w:val="left"/>
    </w:pPr>
    <w:rPr>
      <w:szCs w:val="22"/>
      <w:vertAlign w:val="superscript"/>
      <w:lang w:val="en-US"/>
    </w:rPr>
  </w:style>
  <w:style w:type="paragraph" w:customStyle="1" w:styleId="AnnexTitle">
    <w:name w:val="Annex Title"/>
    <w:basedOn w:val="Normal"/>
    <w:qFormat/>
    <w:pPr>
      <w:keepNext/>
      <w:spacing w:before="140" w:line="240" w:lineRule="auto"/>
      <w:outlineLvl w:val="0"/>
    </w:pPr>
    <w:rPr>
      <w:b/>
      <w:color w:val="1E3C69"/>
      <w:sz w:val="29"/>
    </w:rPr>
  </w:style>
  <w:style w:type="paragraph" w:customStyle="1" w:styleId="FormHeading">
    <w:name w:val="Form Heading"/>
    <w:basedOn w:val="Normal"/>
    <w:qFormat/>
    <w:pPr>
      <w:keepNext/>
      <w:spacing w:before="140" w:after="80" w:line="240" w:lineRule="auto"/>
    </w:pPr>
    <w:rPr>
      <w:b/>
      <w:color w:val="1E3C69"/>
      <w:sz w:val="22"/>
    </w:rPr>
  </w:style>
  <w:style w:type="paragraph" w:customStyle="1" w:styleId="CallCaption">
    <w:name w:val="Call Caption"/>
    <w:basedOn w:val="Normal"/>
    <w:qFormat/>
    <w:pPr>
      <w:keepNext/>
      <w:spacing w:before="140" w:after="80" w:line="240" w:lineRule="auto"/>
    </w:pPr>
    <w:rPr>
      <w:b/>
      <w:sz w:val="20"/>
    </w:rPr>
  </w:style>
  <w:style w:type="paragraph" w:customStyle="1" w:styleId="CallNote">
    <w:name w:val="Call Note"/>
    <w:basedOn w:val="Normal"/>
    <w:qFormat/>
    <w:pPr>
      <w:spacing w:after="80" w:line="240" w:lineRule="auto"/>
    </w:pPr>
    <w:rPr>
      <w:sz w:val="19"/>
    </w:rPr>
  </w:style>
  <w:style w:type="table" w:styleId="TableGrid">
    <w:name w:val="Table Grid"/>
    <w:aliases w:val="Zchn Zchn Char Zchn Char Zchn Char Zchn Char Zchn Char Zchn Char Zchn Char Zchn Char Zchn Zchn Char Zchn Zchn Char Zchn Zchn Char Zchn Zchn"/>
    <w:basedOn w:val="TableNormal"/>
    <w:uiPriority w:val="39"/>
    <w:rsid w:val="00E43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Мрежна табела1"/>
    <w:basedOn w:val="TableNormal"/>
    <w:uiPriority w:val="39"/>
    <w:rsid w:val="00725B6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5615E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chnZchnCharZchnCharZchnCharZchnCharZchnCharZchnCharZchnCharZchnCharZchnZchnCharZchnZchnCharZchnZchnCharZchnZchn1">
    <w:name w:val="Zchn Zchn Char Zchn Char Zchn Char Zchn Char Zchn Char Zchn Char Zchn Char Zchn Char Zchn Zchn Char Zchn Zchn Char Zchn Zchn Char Zchn Zchn1"/>
    <w:basedOn w:val="TableNormal"/>
    <w:uiPriority w:val="59"/>
    <w:rsid w:val="00A867DA"/>
    <w:rPr>
      <w:lang w:val="de-CH" w:eastAsia="de-C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Светла мрежа 11"/>
    <w:basedOn w:val="TableNormal"/>
    <w:uiPriority w:val="46"/>
    <w:rsid w:val="00A049B6"/>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A049B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customStyle="1" w:styleId="PlainTable21">
    <w:name w:val="Plain Table 21"/>
    <w:basedOn w:val="TableNormal"/>
    <w:uiPriority w:val="42"/>
    <w:rsid w:val="00A049B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43"/>
    <w:rsid w:val="00B914CA"/>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B3383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Table7Colorful1">
    <w:name w:val="List Table 7 Colorful1"/>
    <w:basedOn w:val="TableNormal"/>
    <w:uiPriority w:val="52"/>
    <w:rsid w:val="00B33837"/>
    <w:rPr>
      <w:color w:val="000000" w:themeColor="text1"/>
    </w:rPr>
    <w:tblPr>
      <w:tblStyleRowBandSize w:val="1"/>
      <w:tblStyleColBandSize w:val="1"/>
    </w:tblPr>
    <w:tblStylePr w:type="firstRow">
      <w:rPr>
        <w:i/>
        <w:sz w:val="26"/>
      </w:rPr>
      <w:tblPr/>
      <w:tcPr>
        <w:tcBorders>
          <w:bottom w:val="single" w:sz="4" w:space="0" w:color="000000" w:themeColor="text1"/>
        </w:tcBorders>
        <w:shd w:val="clear" w:color="auto" w:fill="FFFFFF" w:themeFill="background1"/>
      </w:tcPr>
    </w:tblStylePr>
    <w:tblStylePr w:type="lastRow">
      <w:rPr>
        <w:i/>
        <w:sz w:val="26"/>
      </w:rPr>
      <w:tblPr/>
      <w:tcPr>
        <w:tcBorders>
          <w:top w:val="single" w:sz="4" w:space="0" w:color="000000" w:themeColor="text1"/>
        </w:tcBorders>
        <w:shd w:val="clear" w:color="auto" w:fill="FFFFFF" w:themeFill="background1"/>
      </w:tcPr>
    </w:tblStylePr>
    <w:tblStylePr w:type="firstCol">
      <w:pPr>
        <w:jc w:val="right"/>
      </w:pPr>
      <w:rPr>
        <w:i/>
        <w:sz w:val="26"/>
      </w:rPr>
      <w:tblPr/>
      <w:tcPr>
        <w:tcBorders>
          <w:right w:val="single" w:sz="4" w:space="0" w:color="000000" w:themeColor="text1"/>
        </w:tcBorders>
        <w:shd w:val="clear" w:color="auto" w:fill="FFFFFF" w:themeFill="background1"/>
      </w:tcPr>
    </w:tblStylePr>
    <w:tblStylePr w:type="lastCol">
      <w:rPr>
        <w:i/>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1">
    <w:name w:val="Table Grid1"/>
    <w:basedOn w:val="TableNormal"/>
    <w:uiPriority w:val="39"/>
    <w:rsid w:val="00923A35"/>
    <w:rPr>
      <w:sz w:val="22"/>
      <w:szCs w:val="22"/>
      <w:lang w:val="el-G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BA6543"/>
    <w:pPr>
      <w:jc w:val="both"/>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6Colorful-Accent3">
    <w:name w:val="Grid Table 6 Colorful Accent 3"/>
    <w:basedOn w:val="TableNormal"/>
    <w:uiPriority w:val="51"/>
    <w:rsid w:val="00AD7D16"/>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5">
    <w:name w:val="Grid Table 4 Accent 5"/>
    <w:basedOn w:val="TableNormal"/>
    <w:uiPriority w:val="49"/>
    <w:rsid w:val="009432C3"/>
    <w:pPr>
      <w:jc w:val="both"/>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1">
    <w:name w:val="Grid Table 4 - Accent 11"/>
    <w:basedOn w:val="TableNormal"/>
    <w:uiPriority w:val="49"/>
    <w:rsid w:val="0045517C"/>
    <w:rPr>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45517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ZchnZchnCharZchnCharZchnCharZchnCharZchnCharZchnCharZchnCharZchnCharZchnZchnCharZchnZchnCharZchnZchnCharZchnZchn2">
    <w:name w:val="Zchn Zchn Char Zchn Char Zchn Char Zchn Char Zchn Char Zchn Char Zchn Char Zchn Char Zchn Zchn Char Zchn Zchn Char Zchn Zchn Char Zchn Zchn2"/>
    <w:basedOn w:val="TableNormal"/>
    <w:uiPriority w:val="39"/>
    <w:rsid w:val="00D72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728B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customStyle="1" w:styleId="Style1">
    <w:name w:val="Style1"/>
    <w:basedOn w:val="TableNormal"/>
    <w:uiPriority w:val="99"/>
    <w:rsid w:val="00D728BD"/>
    <w:rPr>
      <w:color w:val="7F7F7F" w:themeColor="text1" w:themeTint="80"/>
      <w:sz w:val="22"/>
      <w:szCs w:val="22"/>
      <w:lang w:eastAsia="en-US"/>
    </w:rPr>
    <w:tblPr>
      <w:tblBorders>
        <w:top w:val="single" w:sz="12" w:space="0" w:color="52B6B6"/>
        <w:left w:val="single" w:sz="12" w:space="0" w:color="52B6B6"/>
        <w:bottom w:val="single" w:sz="12" w:space="0" w:color="52B6B6"/>
        <w:right w:val="single" w:sz="12" w:space="0" w:color="52B6B6"/>
        <w:insideH w:val="single" w:sz="12" w:space="0" w:color="52B6B6"/>
        <w:insideV w:val="single" w:sz="12" w:space="0" w:color="52B6B6"/>
      </w:tblBorders>
    </w:tblPr>
  </w:style>
  <w:style w:type="table" w:customStyle="1" w:styleId="TableGrid2">
    <w:name w:val="Table Grid2"/>
    <w:basedOn w:val="TableNormal"/>
    <w:uiPriority w:val="59"/>
    <w:rsid w:val="00A35DD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E82DE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774CE"/>
    <w:rPr>
      <w:sz w:val="22"/>
      <w:szCs w:val="22"/>
      <w:lang w:val="hr-H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chnZchnCharZchnCharZchnCharZchnCharZchnCharZchnCharZchnCharZchnCharZchnZchnCharZchnZchnCharZchnZchnCharZchnZchn3">
    <w:name w:val="Zchn Zchn Char Zchn Char Zchn Char Zchn Char Zchn Char Zchn Char Zchn Char Zchn Char Zchn Zchn Char Zchn Zchn Char Zchn Zchn Char Zchn Zchn3"/>
    <w:basedOn w:val="TableNormal"/>
    <w:uiPriority w:val="39"/>
    <w:rsid w:val="00BC227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A65BB"/>
  </w:style>
  <w:style w:type="paragraph" w:styleId="TOC2">
    <w:name w:val="toc 2"/>
    <w:basedOn w:val="Normal"/>
    <w:next w:val="Normal"/>
    <w:autoRedefine/>
    <w:uiPriority w:val="39"/>
    <w:unhideWhenUsed/>
    <w:rsid w:val="004A65BB"/>
    <w:pPr>
      <w:ind w:left="220"/>
    </w:pPr>
  </w:style>
  <w:style w:type="paragraph" w:styleId="TOC3">
    <w:name w:val="toc 3"/>
    <w:basedOn w:val="Normal"/>
    <w:next w:val="Normal"/>
    <w:autoRedefine/>
    <w:uiPriority w:val="39"/>
    <w:unhideWhenUsed/>
    <w:rsid w:val="004A65BB"/>
    <w:pPr>
      <w:ind w:left="440"/>
    </w:pPr>
  </w:style>
  <w:style w:type="paragraph" w:styleId="FootnoteText">
    <w:name w:val="footnote text"/>
    <w:aliases w:val="Lábjegyzet-szöveg, Tegn1, Tegn1 Char, Char Char Char,Footnote Text Char1 Char,Footnote Text Char2 Char Char,Footnote Text Char Char2 Char Char,Footnote Text Char1 Char Char Char,Footnote Text Char Char Char Char Char,ft,Podrozdział,Char,fn"/>
    <w:basedOn w:val="Normal"/>
    <w:link w:val="FootnoteTextChar1"/>
    <w:unhideWhenUsed/>
    <w:qFormat/>
    <w:rsid w:val="00AD5288"/>
    <w:pPr>
      <w:spacing w:after="0" w:line="240" w:lineRule="auto"/>
    </w:pPr>
    <w:rPr>
      <w:sz w:val="20"/>
      <w:szCs w:val="20"/>
    </w:rPr>
  </w:style>
  <w:style w:type="character" w:customStyle="1" w:styleId="FootnoteTextChar1">
    <w:name w:val="Footnote Text Char1"/>
    <w:aliases w:val="Lábjegyzet-szöveg Char1, Tegn1 Char2, Tegn1 Char Char1, Char Char Char Char1,Footnote Text Char1 Char Char1,Footnote Text Char2 Char Char Char1,Footnote Text Char Char2 Char Char Char1,Footnote Text Char1 Char Char Char Char1"/>
    <w:basedOn w:val="DefaultParagraphFont"/>
    <w:link w:val="FootnoteText"/>
    <w:semiHidden/>
    <w:rsid w:val="00AD5288"/>
    <w:rPr>
      <w:color w:val="000000"/>
      <w:lang w:val="en-GB" w:eastAsia="en-US"/>
    </w:rPr>
  </w:style>
  <w:style w:type="character" w:styleId="UnresolvedMention">
    <w:name w:val="Unresolved Mention"/>
    <w:basedOn w:val="DefaultParagraphFont"/>
    <w:uiPriority w:val="99"/>
    <w:semiHidden/>
    <w:unhideWhenUsed/>
    <w:rsid w:val="00774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a:ea typeface="Aptos"/>
        <a:cs typeface="Aptos"/>
      </a:majorFont>
      <a:minorFont>
        <a:latin typeface="Aptos"/>
        <a:ea typeface="Aptos"/>
        <a:cs typeface="Aptos"/>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11692D861A9E44AFB21BAF958577E6" ma:contentTypeVersion="9" ma:contentTypeDescription="Create a new document." ma:contentTypeScope="" ma:versionID="7077116d37bb2ac1d93367972ff750c3">
  <xsd:schema xmlns:xsd="http://www.w3.org/2001/XMLSchema" xmlns:xs="http://www.w3.org/2001/XMLSchema" xmlns:p="http://schemas.microsoft.com/office/2006/metadata/properties" xmlns:ns2="a43b41cf-d629-4990-acb7-8211900c9209" targetNamespace="http://schemas.microsoft.com/office/2006/metadata/properties" ma:root="true" ma:fieldsID="def63503f717d65ccc4c732b804f362a" ns2:_="">
    <xsd:import namespace="a43b41cf-d629-4990-acb7-8211900c92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b41cf-d629-4990-acb7-8211900c92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Wor19</b:Tag>
    <b:SourceType>Report</b:SourceType>
    <b:Guid>{ED39E782-C485-4FF2-A1B2-5A95A6CAF3C5}</b:Guid>
    <b:Title>Kosovo country report </b:Title>
    <b:Year>2019</b:Year>
    <b:City>Prishtina </b:City>
    <b:Publisher>World Bank</b:Publisher>
    <b:Author>
      <b:Author>
        <b:NameList>
          <b:Person>
            <b:Last>Bank</b:Last>
            <b:First>World</b:First>
          </b:Person>
        </b:NameList>
      </b:Author>
    </b:Author>
    <b:RefOrder>1</b:RefOrder>
  </b:Source>
  <b:Source>
    <b:Tag>Adv14</b:Tag>
    <b:SourceType>Report</b:SourceType>
    <b:Guid>{E4E0D941-ECC4-49FD-AA59-D372F532E8DF}</b:Guid>
    <b:Author>
      <b:Author>
        <b:NameList>
          <b:Person>
            <b:Last>Center</b:Last>
            <b:First>Advanced</b:First>
            <b:Middle>Technology Environmental and Energy</b:Middle>
          </b:Person>
        </b:NameList>
      </b:Author>
    </b:Author>
    <b:Title>Defining Water Management Forum</b:Title>
    <b:Year>2014</b:Year>
    <b:Publisher>ATEEC</b:Publisher>
    <b:City>San Diego</b:City>
    <b:RefOrder>2</b:RefOrder>
  </b:Source>
  <b:Source>
    <b:Tag>ECE00</b:Tag>
    <b:SourceType>Report</b:SourceType>
    <b:Guid>{C5C6E5C5-CBEC-4EE7-99FF-C85E76A3A4EA}</b:Guid>
    <b:Title>Water management</b:Title>
    <b:Year>2000</b:Year>
    <b:Author>
      <b:Author>
        <b:NameList>
          <b:Person>
            <b:Last>ECE/UNEP</b:Last>
          </b:Person>
        </b:NameList>
      </b:Author>
    </b:Author>
    <b:Publisher>Network of Expert on Public</b:Publisher>
    <b:City>Geneva</b:City>
    <b:RefOrder>3</b:RefOrder>
  </b:Source>
  <b:Source>
    <b:Tag>Eur20</b:Tag>
    <b:SourceType>JournalArticle</b:SourceType>
    <b:Guid>{447BDF75-CF82-49B7-8662-2F5569B41833}</b:Guid>
    <b:Author>
      <b:Author>
        <b:NameList>
          <b:Person>
            <b:Last>Eurofound</b:Last>
          </b:Person>
        </b:NameList>
      </b:Author>
    </b:Author>
    <b:Title>Euroindicators </b:Title>
    <b:Year>2020</b:Year>
    <b:RefOrder>4</b:RefOrder>
  </b:Source>
  <b:Source>
    <b:Tag>GPe13</b:Tag>
    <b:SourceType>Report</b:SourceType>
    <b:Guid>{BEF38605-5156-4067-9877-9CCFB9F07A80}</b:Guid>
    <b:Title>River Basin</b:Title>
    <b:Year>2013</b:Year>
    <b:Publisher>Asian Development Bank, GIWP, UNESCO, and WWF-UK</b:Publisher>
    <b:City>Paris</b:City>
    <b:Author>
      <b:Author>
        <b:NameList>
          <b:Person>
            <b:Last>G. Pegram</b:Last>
            <b:First>Y.</b:First>
            <b:Middle>Li, T. Le. Quesne, R. Speed, J. Li, and F. Shen. 2013. River basin planning:</b:Middle>
          </b:Person>
        </b:NameList>
      </b:Author>
    </b:Author>
    <b:JournalName>Principles, Procedures and Approaches</b:JournalName>
    <b:RefOrder>5</b:RefOrder>
  </b:Source>
  <b:Source>
    <b:Tag>Int20</b:Tag>
    <b:SourceType>JournalArticle</b:SourceType>
    <b:Guid>{7A4FE147-00B8-4123-BD28-9D088D165905}</b:Guid>
    <b:Title>Employment labour law </b:Title>
    <b:Year>2020</b:Year>
    <b:Author>
      <b:Author>
        <b:NameList>
          <b:Person>
            <b:Last>Guides</b:Last>
            <b:First>International</b:First>
            <b:Middle>Comparative Legal</b:Middle>
          </b:Person>
        </b:NameList>
      </b:Author>
    </b:Author>
    <b:JournalName>A practical cross-border insight into employment and labour law</b:JournalName>
    <b:RefOrder>6</b:RefOrder>
  </b:Source>
  <b:Source>
    <b:Tag>OEC13</b:Tag>
    <b:SourceType>ConferenceProceedings</b:SourceType>
    <b:Guid>{BB80ED8C-3488-40E9-9D4E-0B219E86A44F}</b:Guid>
    <b:Title>Stakeholder engagement for effective water governance</b:Title>
    <b:Year>2013</b:Year>
    <b:Publisher>Ms. Aziza Akhmouch</b:Publisher>
    <b:City>London</b:City>
    <b:Author>
      <b:Author>
        <b:NameList>
          <b:Person>
            <b:Last>Initiative</b:Last>
            <b:First>OECD</b:First>
            <b:Middle>Water Governance</b:Middle>
          </b:Person>
        </b:NameList>
      </b:Author>
    </b:Author>
    <b:Pages>3,5,12</b:Pages>
    <b:ConferenceName>OECD Water Governance Initiative</b:ConferenceName>
    <b:RefOrder>7</b:RefOrder>
  </b:Source>
  <b:Source>
    <b:Tag>Age20</b:Tag>
    <b:SourceType>Book</b:SourceType>
    <b:Guid>{F25EAC68-2A81-40DD-A312-55139434779E}</b:Guid>
    <b:Author>
      <b:Author>
        <b:NameList>
          <b:Person>
            <b:Last>Kosova</b:Last>
            <b:First>Agency</b:First>
            <b:Middle>of Statistics of</b:Middle>
          </b:Person>
        </b:NameList>
      </b:Author>
    </b:Author>
    <b:Title>Anketa e Fuqisë Punëtore (AFP)</b:Title>
    <b:Year>2020</b:Year>
    <b:City>Prishtina </b:City>
    <b:Publisher>ASK</b:Publisher>
    <b:RefOrder>8</b:RefOrder>
  </b:Source>
  <b:Source>
    <b:Tag>Dav12</b:Tag>
    <b:SourceType>Report</b:SourceType>
    <b:Guid>{A7F3891C-ED07-4651-B153-2295071F68CB}</b:Guid>
    <b:Author>
      <b:Author>
        <b:NameList>
          <b:Person>
            <b:Last>Lobina</b:Last>
            <b:First>David</b:First>
            <b:Middle>Hall and Emanuele</b:Middle>
          </b:Person>
        </b:NameList>
      </b:Author>
    </b:Author>
    <b:Title>Conflicts, companies, human rights and water </b:Title>
    <b:Year>2012</b:Year>
    <b:Publisher>Business School, University of Greenwich,</b:Publisher>
    <b:City>London</b:City>
    <b:RefOrder>9</b:RefOrder>
  </b:Source>
  <b:Source>
    <b:Tag>Pet12</b:Tag>
    <b:SourceType>JournalArticle</b:SourceType>
    <b:Guid>{CA9C0AD2-B7D1-4742-BCFF-083D6679419B}</b:Guid>
    <b:Title>The_Private_SectorContribution_to_Water_Management_Re-Examining_Corporate_Purposes_and_Company_Roles</b:Title>
    <b:Pages>603,618</b:Pages>
    <b:Year>2012</b:Year>
    <b:Author>
      <b:Author>
        <b:NameList>
          <b:Person>
            <b:Last>Newborne</b:Last>
            <b:First>Peter</b:First>
          </b:Person>
        </b:NameList>
      </b:Author>
    </b:Author>
    <b:JournalName>Water Alternatives </b:JournalName>
    <b:RefOrder>10</b:RefOrder>
  </b:Source>
  <b:Source>
    <b:Tag>Min15</b:Tag>
    <b:SourceType>Report</b:SourceType>
    <b:Guid>{13B351D1-5F16-40D7-AF69-1D29943BD36A}</b:Guid>
    <b:Author>
      <b:Author>
        <b:NameList>
          <b:Person>
            <b:Last>Planning</b:Last>
            <b:First>Ministry</b:First>
            <b:Middle>of Environment and Spatial</b:Middle>
          </b:Person>
        </b:NameList>
      </b:Author>
    </b:Author>
    <b:Title>State of Waters in Kosovo</b:Title>
    <b:Year>2015</b:Year>
    <b:Publisher>MESP</b:Publisher>
    <b:City>Prishtina</b:City>
    <b:RefOrder>11</b:RefOrder>
  </b:Source>
  <b:Source>
    <b:Tag>EEA14</b:Tag>
    <b:SourceType>Report</b:SourceType>
    <b:Guid>{ED9A8AF4-206F-4218-9E72-FAC95150AEA7}</b:Guid>
    <b:Author>
      <b:Author>
        <b:NameList>
          <b:Person>
            <b:Last>Report</b:Last>
            <b:First>EEA</b:First>
          </b:Person>
        </b:NameList>
      </b:Author>
    </b:Author>
    <b:Title>contributing to better water management</b:Title>
    <b:Year>2014</b:Year>
    <b:Publisher>European Environment Agency</b:Publisher>
    <b:City> Copenhagen</b:City>
    <b:RefOrder>12</b:RefOrder>
  </b:Source>
  <b:Source>
    <b:Tag>Wag21</b:Tag>
    <b:SourceType>Report</b:SourceType>
    <b:Guid>{87F9290C-0E82-4DF7-B88C-52E4FBCCDEBE}</b:Guid>
    <b:Author>
      <b:Author>
        <b:NameList>
          <b:Person>
            <b:Last>Research</b:Last>
            <b:First>Wageningen</b:First>
            <b:Middle>Economic</b:Middle>
          </b:Person>
        </b:NameList>
      </b:Author>
    </b:Author>
    <b:Title>CAPACITY DEVELOPMENT NEEDS ASSESSMENT OF EUGAIA STAKEHOLDERS AND INSTITUTIONS</b:Title>
    <b:Year>2021</b:Year>
    <b:Publisher>Wageningen Research</b:Publisher>
    <b:City>Netherlands</b:City>
    <b:RefOrder>13</b:RefOrder>
  </b:Source>
  <b:Source>
    <b:Tag>Roc17</b:Tag>
    <b:SourceType>ArticleInAPeriodical</b:SourceType>
    <b:Guid>{54B07ADE-E375-4C59-A5E8-4B8956F33D24}</b:Guid>
    <b:Title>Capacity Building </b:Title>
    <b:Year>2017</b:Year>
    <b:Pages>59-62</b:Pages>
    <b:Author>
      <b:Author>
        <b:NameList>
          <b:Person>
            <b:Last>Triana</b:Last>
            <b:First>Rochyati</b:First>
            <b:Middle>Wahyuni</b:Middle>
          </b:Person>
        </b:NameList>
      </b:Author>
    </b:Author>
    <b:PeriodicalTitle>Local Government</b:PeriodicalTitle>
    <b:Month>11</b:Month>
    <b:Day>21</b:Day>
    <b:RefOrder>14</b:RefOrder>
  </b:Source>
  <b:Source>
    <b:Tag>UND20</b:Tag>
    <b:SourceType>Report</b:SourceType>
    <b:Guid>{13D4C719-1C48-45E0-9284-9844B715D9E4}</b:Guid>
    <b:Author>
      <b:Author>
        <b:NameList>
          <b:Person>
            <b:Last>UNDP</b:Last>
          </b:Person>
        </b:NameList>
      </b:Author>
    </b:Author>
    <b:Title>Plan for CSOs in the Pacific</b:Title>
    <b:Year>2020</b:Year>
    <b:Publisher>UNDP</b:Publisher>
    <b:City>Suva</b:City>
    <b:RefOrder>15</b:RefOrder>
  </b:Source>
  <b:Source>
    <b:Tag>USA18</b:Tag>
    <b:SourceType>Report</b:SourceType>
    <b:Guid>{4197FADB-A6ED-4AA4-AE09-0AF3147DFEDD}</b:Guid>
    <b:Author>
      <b:Author>
        <b:NameList>
          <b:Person>
            <b:Last>USAID</b:Last>
          </b:Person>
        </b:NameList>
      </b:Author>
    </b:Author>
    <b:Title>KOSOVO BIODIVERSITY ANALYSIS</b:Title>
    <b:Year>2018</b:Year>
    <b:Publisher>United States Agency for International Development</b:Publisher>
    <b:City>Washington </b:City>
    <b:RefOrder>16</b:RefOrder>
  </b:Source>
  <b:Source>
    <b:Tag>Min13</b:Tag>
    <b:SourceType>Report</b:SourceType>
    <b:Guid>{3038D753-25DA-485B-A1FA-F4DD20958805}</b:Guid>
    <b:Author>
      <b:Author>
        <b:NameList>
          <b:Person>
            <b:Last>Development</b:Last>
            <b:First>Ministry</b:First>
            <b:Middle>of Economic</b:Middle>
          </b:Person>
        </b:NameList>
      </b:Author>
    </b:Author>
    <b:Title>NATIONAL RENEWABLE ENERGY ACTION</b:Title>
    <b:Year>2013</b:Year>
    <b:Publisher>Ministry of Economic Development</b:Publisher>
    <b:City>AbuDhabi</b:City>
    <b:RefOrder>17</b:RefOrder>
  </b:Source>
  <b:Source>
    <b:Tag>Wat12</b:Tag>
    <b:SourceType>Report</b:SourceType>
    <b:Guid>{71CF0444-EAC9-4576-9F5E-CB369F8F1805}</b:Guid>
    <b:Author>
      <b:Author>
        <b:NameList>
          <b:Person>
            <b:Last>Program</b:Last>
            <b:First>Water</b:First>
            <b:Middle>Partnership</b:Middle>
          </b:Person>
        </b:NameList>
      </b:Author>
    </b:Author>
    <b:Title>Water security for central Kosovo </b:Title>
    <b:Year>2012</b:Year>
    <b:Publisher>WEAP Model Activities</b:Publisher>
    <b:City>Prishtina </b:City>
    <b:RefOrder>18</b:RefOrder>
  </b:Source>
  <b:Source>
    <b:Tag>Min11</b:Tag>
    <b:SourceType>Report</b:SourceType>
    <b:Guid>{3B66EF4D-93AA-4B8B-AD34-0D2A4D419B75}</b:Guid>
    <b:Title>Water Security for C.Kosovo</b:Title>
    <b:Year>2011</b:Year>
    <b:Author>
      <b:Author>
        <b:NameList>
          <b:Person>
            <b:Last>planning</b:Last>
            <b:First>Ministry</b:First>
            <b:Middle>of enviroment and spatial</b:Middle>
          </b:Person>
        </b:NameList>
      </b:Author>
    </b:Author>
    <b:Publisher>MEST</b:Publisher>
    <b:City>Prishtina</b:City>
    <b:RefOrder>19</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036391B-A147-4F6B-BCF9-EDBA7A6E1F34}">
  <ds:schemaRefs>
    <ds:schemaRef ds:uri="http://schemas.microsoft.com/sharepoint/v3/contenttype/forms"/>
  </ds:schemaRefs>
</ds:datastoreItem>
</file>

<file path=customXml/itemProps3.xml><?xml version="1.0" encoding="utf-8"?>
<ds:datastoreItem xmlns:ds="http://schemas.openxmlformats.org/officeDocument/2006/customXml" ds:itemID="{1D0B6E4A-823D-4036-9D01-D76952B5D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b41cf-d629-4990-acb7-8211900c9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22F4C5-11B5-4DA3-A318-B15C76FD98F7}">
  <ds:schemaRefs>
    <ds:schemaRef ds:uri="http://schemas.openxmlformats.org/officeDocument/2006/bibliography"/>
  </ds:schemaRefs>
</ds:datastoreItem>
</file>

<file path=customXml/itemProps5.xml><?xml version="1.0" encoding="utf-8"?>
<ds:datastoreItem xmlns:ds="http://schemas.openxmlformats.org/officeDocument/2006/customXml" ds:itemID="{5A641AA6-9158-49E2-9958-A3F48F7F5E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EDA</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Andrijana Stojanovska</dc:creator>
  <cp:lastModifiedBy>Aleksandar Stojanoski</cp:lastModifiedBy>
  <cp:revision>2</cp:revision>
  <dcterms:created xsi:type="dcterms:W3CDTF">2026-10-29T14:25:00Z</dcterms:created>
  <dcterms:modified xsi:type="dcterms:W3CDTF">2026-10-29T14:25:00Z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2026-10-08T15:30:00Z</dcterms:created>
  <dc:creator>МЛС / РЦ</dc:creator>
  <dc:description/>
  <cp:keywords>ФТД техничка документација општини меѓуопштински регионални проекти</cp:keywords>
  <dc:language>en-US</dc:language>
  <cp:lastModifiedBy/>
  <cp:lastPrinted>2023-04-19T10:29:00Z</cp:lastPrinted>
  <dcterms:modified xsi:type="dcterms:W3CDTF">2026-10-08T15:57:35Z</dcterms:modified>
  <cp:revision>4</cp:revision>
  <dc:subject>Фонд за техничка документација – МЛС/РЦ; работна верзија 2026</dc:subject>
  <dc:title>Четврт повик за финансирање на техничка документација за општински инфраструктурни проекти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0x0101007111692D861A9E44AFB21BAF958577E6</vt:lpwstr>
  </property>
  <property fmtid="{D5CDD505-2E9C-101B-9397-08002B2CF9AE}" pid="3" name="FSC#COOELAK@1.1001:ApprovedAt">
    <vt:lpwstr/>
  </property>
  <property fmtid="{D5CDD505-2E9C-101B-9397-08002B2CF9AE}" pid="4" name="FSC#COOELAK@1.1001:ApprovedBy">
    <vt:lpwstr/>
  </property>
  <property fmtid="{D5CDD505-2E9C-101B-9397-08002B2CF9AE}" pid="5" name="FSC#COOELAK@1.1001:CreatedAt">
    <vt:lpwstr>07.04.2006 07:18:50</vt:lpwstr>
  </property>
  <property fmtid="{D5CDD505-2E9C-101B-9397-08002B2CF9AE}" pid="6" name="FSC#COOELAK@1.1001:Department">
    <vt:lpwstr>Dienst Evaluation + Controlling / E-Bereich_x000d_
Leitung Bereich E</vt:lpwstr>
  </property>
  <property fmtid="{D5CDD505-2E9C-101B-9397-08002B2CF9AE}" pid="7" name="FSC#COOELAK@1.1001:DispatchedAt">
    <vt:lpwstr/>
  </property>
  <property fmtid="{D5CDD505-2E9C-101B-9397-08002B2CF9AE}" pid="8" name="FSC#COOELAK@1.1001:DispatchedBy">
    <vt:lpwstr/>
  </property>
  <property fmtid="{D5CDD505-2E9C-101B-9397-08002B2CF9AE}" pid="9" name="FSC#COOELAK@1.1001:ExternalRef">
    <vt:lpwstr/>
  </property>
  <property fmtid="{D5CDD505-2E9C-101B-9397-08002B2CF9AE}" pid="10" name="FSC#COOELAK@1.1001:FileRefBarCode">
    <vt:lpwstr/>
  </property>
  <property fmtid="{D5CDD505-2E9C-101B-9397-08002B2CF9AE}" pid="11" name="FSC#COOELAK@1.1001:FileRefOU">
    <vt:lpwstr/>
  </property>
  <property fmtid="{D5CDD505-2E9C-101B-9397-08002B2CF9AE}" pid="12" name="FSC#COOELAK@1.1001:FileRefOrdinal">
    <vt:lpwstr/>
  </property>
  <property fmtid="{D5CDD505-2E9C-101B-9397-08002B2CF9AE}" pid="13" name="FSC#COOELAK@1.1001:FileRefYear">
    <vt:lpwstr/>
  </property>
  <property fmtid="{D5CDD505-2E9C-101B-9397-08002B2CF9AE}" pid="14" name="FSC#COOELAK@1.1001:FileReference">
    <vt:lpwstr/>
  </property>
  <property fmtid="{D5CDD505-2E9C-101B-9397-08002B2CF9AE}" pid="15" name="FSC#COOELAK@1.1001:OU">
    <vt:lpwstr>Dienst Evaluation + Controlling / E-Bereich</vt:lpwstr>
  </property>
  <property fmtid="{D5CDD505-2E9C-101B-9397-08002B2CF9AE}" pid="16" name="FSC#COOELAK@1.1001:ObjBarCode">
    <vt:lpwstr>*COO.2011.100.6.385789*</vt:lpwstr>
  </property>
  <property fmtid="{D5CDD505-2E9C-101B-9397-08002B2CF9AE}" pid="17" name="FSC#COOELAK@1.1001:Organization">
    <vt:lpwstr/>
  </property>
  <property fmtid="{D5CDD505-2E9C-101B-9397-08002B2CF9AE}" pid="18" name="FSC#COOELAK@1.1001:Owner">
    <vt:lpwstr>Herr Meier</vt:lpwstr>
  </property>
  <property fmtid="{D5CDD505-2E9C-101B-9397-08002B2CF9AE}" pid="19" name="FSC#COOELAK@1.1001:OwnerExtension">
    <vt:lpwstr/>
  </property>
  <property fmtid="{D5CDD505-2E9C-101B-9397-08002B2CF9AE}" pid="20" name="FSC#COOELAK@1.1001:Priority">
    <vt:lpwstr/>
  </property>
  <property fmtid="{D5CDD505-2E9C-101B-9397-08002B2CF9AE}" pid="21" name="FSC#COOELAK@1.1001:RefBarCode">
    <vt:lpwstr>*Draft Leitlinien Projektdokument*</vt:lpwstr>
  </property>
  <property fmtid="{D5CDD505-2E9C-101B-9397-08002B2CF9AE}" pid="22" name="FSC#COOELAK@1.1001:Subject">
    <vt:lpwstr>Draft Leitlinien Projektdokument</vt:lpwstr>
  </property>
  <property fmtid="{D5CDD505-2E9C-101B-9397-08002B2CF9AE}" pid="23" name="FSC#COOSYSTEM@1.1:Container">
    <vt:lpwstr>COO.2011.100.6.385789</vt:lpwstr>
  </property>
  <property fmtid="{D5CDD505-2E9C-101B-9397-08002B2CF9AE}" pid="24" name="FSC$NOPARSEFILE">
    <vt:bool>true</vt:bool>
  </property>
  <property fmtid="{D5CDD505-2E9C-101B-9397-08002B2CF9AE}" pid="25" name="_EmailEntryID">
    <vt:lpwstr>00000000FB579B4C0257E240A7D7F2C31350C45384F72000</vt:lpwstr>
  </property>
  <property fmtid="{D5CDD505-2E9C-101B-9397-08002B2CF9AE}" pid="26" name="_EmailStoreID">
    <vt:lpwstr>0000000038A1BB1005E5101AA1BB08002B2A56C200006D737073742E646C6C00000000004E495441F9BFB80100AA0037D96E000000483A5C506572736F6E616C20466F6C646572732831292E70737400</vt:lpwstr>
  </property>
  <property fmtid="{D5CDD505-2E9C-101B-9397-08002B2CF9AE}" pid="27" name="_ReviewCycleID">
    <vt:i4>1631515095</vt:i4>
  </property>
</Properties>
</file>