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0897D" w14:textId="3F074B2A" w:rsidR="00AE64CC" w:rsidRPr="00113ED5" w:rsidRDefault="00F75135" w:rsidP="00703D64">
      <w:pPr>
        <w:jc w:val="center"/>
        <w:rPr>
          <w:b/>
          <w:sz w:val="22"/>
          <w:szCs w:val="22"/>
          <w:lang w:val="en-US"/>
        </w:rPr>
      </w:pPr>
      <w:r w:rsidRPr="00113ED5">
        <w:rPr>
          <w:b/>
          <w:sz w:val="22"/>
          <w:szCs w:val="22"/>
        </w:rPr>
        <w:t>CLARIFICATION No</w:t>
      </w:r>
      <w:r w:rsidR="00C15882" w:rsidRPr="00113ED5">
        <w:rPr>
          <w:b/>
          <w:sz w:val="22"/>
          <w:szCs w:val="22"/>
          <w:lang w:val="mk-MK"/>
        </w:rPr>
        <w:t xml:space="preserve">. </w:t>
      </w:r>
      <w:r w:rsidR="00E54FF5">
        <w:rPr>
          <w:b/>
          <w:sz w:val="22"/>
          <w:szCs w:val="22"/>
          <w:lang w:val="en-US"/>
        </w:rPr>
        <w:t>1</w:t>
      </w:r>
    </w:p>
    <w:p w14:paraId="1C27747A" w14:textId="666E23D5" w:rsidR="00703D64" w:rsidRPr="00113ED5" w:rsidRDefault="00F75135" w:rsidP="00730ADC">
      <w:pPr>
        <w:spacing w:before="120"/>
        <w:jc w:val="center"/>
        <w:rPr>
          <w:b/>
          <w:sz w:val="22"/>
          <w:szCs w:val="22"/>
        </w:rPr>
      </w:pPr>
      <w:r w:rsidRPr="00113ED5">
        <w:rPr>
          <w:sz w:val="22"/>
          <w:szCs w:val="22"/>
          <w:lang w:val="en-US"/>
        </w:rPr>
        <w:t>Issued on</w:t>
      </w:r>
      <w:r w:rsidR="00C15882" w:rsidRPr="00113ED5">
        <w:rPr>
          <w:sz w:val="22"/>
          <w:szCs w:val="22"/>
          <w:lang w:val="mk-MK"/>
        </w:rPr>
        <w:t xml:space="preserve">: </w:t>
      </w:r>
      <w:r w:rsidR="00915493">
        <w:rPr>
          <w:sz w:val="22"/>
          <w:szCs w:val="22"/>
          <w:lang w:val="en-US"/>
        </w:rPr>
        <w:t>20</w:t>
      </w:r>
      <w:r w:rsidR="0008200B">
        <w:rPr>
          <w:sz w:val="22"/>
          <w:szCs w:val="22"/>
          <w:lang w:val="mk-MK"/>
        </w:rPr>
        <w:t xml:space="preserve"> </w:t>
      </w:r>
      <w:r w:rsidR="00E54FF5">
        <w:rPr>
          <w:sz w:val="22"/>
          <w:szCs w:val="22"/>
          <w:lang w:val="en-US"/>
        </w:rPr>
        <w:t>July</w:t>
      </w:r>
      <w:r w:rsidR="00C15882" w:rsidRPr="00113ED5">
        <w:rPr>
          <w:sz w:val="22"/>
          <w:szCs w:val="22"/>
          <w:lang w:val="mk-MK"/>
        </w:rPr>
        <w:t>, 202</w:t>
      </w:r>
      <w:r w:rsidR="007A49FA" w:rsidRPr="00113ED5">
        <w:rPr>
          <w:sz w:val="22"/>
          <w:szCs w:val="22"/>
          <w:lang w:val="mk-MK"/>
        </w:rPr>
        <w:t>1</w:t>
      </w:r>
    </w:p>
    <w:p w14:paraId="30AC2DA9" w14:textId="77777777" w:rsidR="00473E48" w:rsidRPr="00113ED5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</w:rPr>
      </w:pPr>
    </w:p>
    <w:p w14:paraId="226F9382" w14:textId="4A1C6B8E" w:rsidR="00E54FF5" w:rsidRPr="00E54FF5" w:rsidRDefault="004D5C50" w:rsidP="00E54FF5">
      <w:pPr>
        <w:jc w:val="center"/>
        <w:rPr>
          <w:b/>
          <w:bCs/>
          <w:spacing w:val="-6"/>
          <w:sz w:val="22"/>
          <w:szCs w:val="22"/>
          <w:lang w:val="en-US" w:eastAsia="en-US"/>
        </w:rPr>
      </w:pPr>
      <w:r w:rsidRPr="00113ED5">
        <w:rPr>
          <w:b/>
          <w:bCs/>
          <w:sz w:val="22"/>
          <w:szCs w:val="22"/>
        </w:rPr>
        <w:t xml:space="preserve">To the Request for </w:t>
      </w:r>
      <w:r w:rsidR="00927C93">
        <w:rPr>
          <w:b/>
          <w:bCs/>
          <w:sz w:val="22"/>
          <w:szCs w:val="22"/>
        </w:rPr>
        <w:t>Expression of Interest</w:t>
      </w:r>
      <w:r w:rsidRPr="00113ED5">
        <w:rPr>
          <w:b/>
          <w:bCs/>
          <w:sz w:val="22"/>
          <w:szCs w:val="22"/>
        </w:rPr>
        <w:t xml:space="preserve"> (R</w:t>
      </w:r>
      <w:r w:rsidR="00927C93">
        <w:rPr>
          <w:b/>
          <w:bCs/>
          <w:sz w:val="22"/>
          <w:szCs w:val="22"/>
        </w:rPr>
        <w:t>EoI</w:t>
      </w:r>
      <w:r w:rsidRPr="00113ED5">
        <w:rPr>
          <w:b/>
          <w:bCs/>
          <w:sz w:val="22"/>
          <w:szCs w:val="22"/>
        </w:rPr>
        <w:t xml:space="preserve">) for procurement </w:t>
      </w:r>
      <w:r w:rsidR="002664E1" w:rsidRPr="00113ED5">
        <w:rPr>
          <w:b/>
          <w:bCs/>
          <w:sz w:val="22"/>
          <w:szCs w:val="22"/>
        </w:rPr>
        <w:t xml:space="preserve">of </w:t>
      </w:r>
      <w:r w:rsidR="002664E1" w:rsidRPr="00113ED5">
        <w:rPr>
          <w:b/>
          <w:bCs/>
          <w:spacing w:val="-6"/>
          <w:sz w:val="22"/>
          <w:szCs w:val="22"/>
          <w:lang w:val="en-US" w:eastAsia="en-US"/>
        </w:rPr>
        <w:t xml:space="preserve">Consulting Services - </w:t>
      </w:r>
      <w:r w:rsidR="00E54FF5" w:rsidRPr="00E54FF5">
        <w:rPr>
          <w:b/>
          <w:bCs/>
          <w:spacing w:val="-6"/>
          <w:sz w:val="22"/>
          <w:szCs w:val="22"/>
          <w:lang w:val="en-US" w:eastAsia="en-US"/>
        </w:rPr>
        <w:t xml:space="preserve">Review of the physical conditions of the Border Crossing Points (BCPs) </w:t>
      </w:r>
      <w:proofErr w:type="spellStart"/>
      <w:r w:rsidR="00E54FF5" w:rsidRPr="00E54FF5">
        <w:rPr>
          <w:b/>
          <w:bCs/>
          <w:spacing w:val="-6"/>
          <w:sz w:val="22"/>
          <w:szCs w:val="22"/>
          <w:lang w:val="en-US" w:eastAsia="en-US"/>
        </w:rPr>
        <w:t>Deve</w:t>
      </w:r>
      <w:proofErr w:type="spellEnd"/>
      <w:r w:rsidR="00E54FF5" w:rsidRPr="00E54FF5">
        <w:rPr>
          <w:b/>
          <w:bCs/>
          <w:spacing w:val="-6"/>
          <w:sz w:val="22"/>
          <w:szCs w:val="22"/>
          <w:lang w:val="en-US" w:eastAsia="en-US"/>
        </w:rPr>
        <w:t xml:space="preserve"> Bair and </w:t>
      </w:r>
      <w:proofErr w:type="spellStart"/>
      <w:r w:rsidR="00E54FF5" w:rsidRPr="00E54FF5">
        <w:rPr>
          <w:b/>
          <w:bCs/>
          <w:spacing w:val="-6"/>
          <w:sz w:val="22"/>
          <w:szCs w:val="22"/>
          <w:lang w:val="en-US" w:eastAsia="en-US"/>
        </w:rPr>
        <w:t>Kjafasan</w:t>
      </w:r>
      <w:proofErr w:type="spellEnd"/>
      <w:r w:rsidR="00E54FF5" w:rsidRPr="00E54FF5">
        <w:rPr>
          <w:b/>
          <w:bCs/>
          <w:spacing w:val="-6"/>
          <w:sz w:val="22"/>
          <w:szCs w:val="22"/>
          <w:lang w:val="en-US" w:eastAsia="en-US"/>
        </w:rPr>
        <w:t xml:space="preserve">, and preparation of technical documentation – designs for reconstruction and/or upgrade </w:t>
      </w:r>
    </w:p>
    <w:p w14:paraId="388F1FDF" w14:textId="2D7AA4B0" w:rsidR="004D5C50" w:rsidRPr="00113ED5" w:rsidRDefault="00E54FF5" w:rsidP="00E54FF5">
      <w:pPr>
        <w:jc w:val="center"/>
        <w:rPr>
          <w:sz w:val="22"/>
          <w:szCs w:val="22"/>
        </w:rPr>
      </w:pPr>
      <w:r w:rsidRPr="00E54FF5">
        <w:rPr>
          <w:b/>
          <w:bCs/>
          <w:spacing w:val="-6"/>
          <w:sz w:val="22"/>
          <w:szCs w:val="22"/>
          <w:lang w:val="en-US" w:eastAsia="en-US"/>
        </w:rPr>
        <w:t>of the facilities and infrastructure</w:t>
      </w:r>
    </w:p>
    <w:p w14:paraId="65C68D78" w14:textId="52B94812" w:rsidR="004D5C50" w:rsidRPr="00113ED5" w:rsidRDefault="004D5C50" w:rsidP="004D5C50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113ED5">
        <w:rPr>
          <w:rFonts w:ascii="Times New Roman" w:hAnsi="Times New Roman"/>
          <w:sz w:val="22"/>
          <w:szCs w:val="22"/>
        </w:rPr>
        <w:t xml:space="preserve">Ref. No.: </w:t>
      </w:r>
      <w:r w:rsidR="00E54FF5" w:rsidRPr="00E54FF5">
        <w:rPr>
          <w:rFonts w:ascii="Times New Roman" w:hAnsi="Times New Roman"/>
          <w:sz w:val="22"/>
          <w:szCs w:val="22"/>
        </w:rPr>
        <w:t>WBTTFP-8929-MK-CS-CQS-REoI-121A</w:t>
      </w:r>
    </w:p>
    <w:p w14:paraId="0D2E1E2C" w14:textId="77777777" w:rsidR="004D5C50" w:rsidRPr="00113ED5" w:rsidRDefault="004D5C50" w:rsidP="004D5C50">
      <w:pPr>
        <w:jc w:val="both"/>
        <w:rPr>
          <w:sz w:val="22"/>
          <w:szCs w:val="22"/>
        </w:rPr>
      </w:pPr>
    </w:p>
    <w:p w14:paraId="3D482ED7" w14:textId="7BCC1A09" w:rsidR="004D5C50" w:rsidRPr="00113ED5" w:rsidRDefault="004D5C50" w:rsidP="004D5C50">
      <w:pPr>
        <w:jc w:val="both"/>
        <w:rPr>
          <w:bCs/>
          <w:sz w:val="22"/>
          <w:szCs w:val="22"/>
          <w:lang w:val="en-US"/>
        </w:rPr>
      </w:pPr>
      <w:r w:rsidRPr="00113ED5">
        <w:rPr>
          <w:bCs/>
          <w:sz w:val="22"/>
          <w:szCs w:val="22"/>
          <w:lang w:val="en-US"/>
        </w:rPr>
        <w:t>Dear Sir/Madam,</w:t>
      </w:r>
    </w:p>
    <w:p w14:paraId="1539B212" w14:textId="77777777" w:rsidR="004D5C50" w:rsidRPr="00113ED5" w:rsidRDefault="004D5C50" w:rsidP="004D5C50">
      <w:pPr>
        <w:jc w:val="both"/>
        <w:rPr>
          <w:bCs/>
          <w:sz w:val="22"/>
          <w:szCs w:val="22"/>
          <w:lang w:val="en-US"/>
        </w:rPr>
      </w:pPr>
    </w:p>
    <w:p w14:paraId="61710659" w14:textId="0D2035A4" w:rsidR="004D5C50" w:rsidRPr="00113ED5" w:rsidRDefault="004D5C50" w:rsidP="004D5C50">
      <w:pPr>
        <w:jc w:val="both"/>
        <w:rPr>
          <w:bCs/>
          <w:sz w:val="22"/>
          <w:szCs w:val="22"/>
          <w:lang w:val="en-US"/>
        </w:rPr>
      </w:pPr>
      <w:r w:rsidRPr="00113ED5">
        <w:rPr>
          <w:bCs/>
          <w:sz w:val="22"/>
          <w:szCs w:val="22"/>
          <w:lang w:val="en-US"/>
        </w:rPr>
        <w:t xml:space="preserve">With reference to the questions raised by the prospective </w:t>
      </w:r>
      <w:r w:rsidR="002664E1" w:rsidRPr="00113ED5">
        <w:rPr>
          <w:bCs/>
          <w:sz w:val="22"/>
          <w:szCs w:val="22"/>
          <w:lang w:val="en-US"/>
        </w:rPr>
        <w:t>Consultants</w:t>
      </w:r>
      <w:r w:rsidRPr="00113ED5">
        <w:rPr>
          <w:bCs/>
          <w:sz w:val="22"/>
          <w:szCs w:val="22"/>
          <w:lang w:val="en-US"/>
        </w:rPr>
        <w:t xml:space="preserve"> and pursuant to the </w:t>
      </w:r>
      <w:r w:rsidR="00927C93">
        <w:rPr>
          <w:bCs/>
          <w:sz w:val="22"/>
          <w:szCs w:val="22"/>
          <w:lang w:val="en-US"/>
        </w:rPr>
        <w:t>announced</w:t>
      </w:r>
      <w:r w:rsidRPr="00113ED5">
        <w:rPr>
          <w:bCs/>
          <w:sz w:val="22"/>
          <w:szCs w:val="22"/>
          <w:lang w:val="en-US"/>
        </w:rPr>
        <w:t xml:space="preserve"> </w:t>
      </w:r>
      <w:r w:rsidR="00053AB2" w:rsidRPr="00113ED5">
        <w:rPr>
          <w:bCs/>
          <w:sz w:val="22"/>
          <w:szCs w:val="22"/>
          <w:lang w:val="en-US"/>
        </w:rPr>
        <w:t xml:space="preserve">Request </w:t>
      </w:r>
      <w:r w:rsidR="00927C93">
        <w:rPr>
          <w:bCs/>
          <w:sz w:val="22"/>
          <w:szCs w:val="22"/>
          <w:lang w:val="en-US"/>
        </w:rPr>
        <w:t>for</w:t>
      </w:r>
      <w:r w:rsidR="00053AB2" w:rsidRPr="00113ED5">
        <w:rPr>
          <w:bCs/>
          <w:sz w:val="22"/>
          <w:szCs w:val="22"/>
          <w:lang w:val="en-US"/>
        </w:rPr>
        <w:t xml:space="preserve"> </w:t>
      </w:r>
      <w:r w:rsidR="00927C93">
        <w:rPr>
          <w:bCs/>
          <w:sz w:val="22"/>
          <w:szCs w:val="22"/>
          <w:lang w:val="en-US"/>
        </w:rPr>
        <w:t>Expression of Interest</w:t>
      </w:r>
      <w:r w:rsidR="00053AB2" w:rsidRPr="00113ED5">
        <w:rPr>
          <w:bCs/>
          <w:sz w:val="22"/>
          <w:szCs w:val="22"/>
          <w:lang w:val="en-US"/>
        </w:rPr>
        <w:t xml:space="preserve"> (</w:t>
      </w:r>
      <w:proofErr w:type="spellStart"/>
      <w:r w:rsidRPr="00113ED5">
        <w:rPr>
          <w:bCs/>
          <w:sz w:val="22"/>
          <w:szCs w:val="22"/>
          <w:lang w:val="en-US"/>
        </w:rPr>
        <w:t>R</w:t>
      </w:r>
      <w:r w:rsidR="00927C93">
        <w:rPr>
          <w:bCs/>
          <w:sz w:val="22"/>
          <w:szCs w:val="22"/>
          <w:lang w:val="en-US"/>
        </w:rPr>
        <w:t>EoI</w:t>
      </w:r>
      <w:proofErr w:type="spellEnd"/>
      <w:r w:rsidR="00053AB2" w:rsidRPr="00113ED5">
        <w:rPr>
          <w:bCs/>
          <w:sz w:val="22"/>
          <w:szCs w:val="22"/>
          <w:lang w:val="en-US"/>
        </w:rPr>
        <w:t>)</w:t>
      </w:r>
      <w:r w:rsidRPr="00113ED5">
        <w:rPr>
          <w:bCs/>
          <w:sz w:val="22"/>
          <w:szCs w:val="22"/>
          <w:lang w:val="en-US"/>
        </w:rPr>
        <w:t xml:space="preserve"> for the above stated subject, please find enclosed the Clarification Table no. </w:t>
      </w:r>
      <w:r w:rsidR="002664E1" w:rsidRPr="00113ED5">
        <w:rPr>
          <w:bCs/>
          <w:sz w:val="22"/>
          <w:szCs w:val="22"/>
          <w:lang w:val="en-US"/>
        </w:rPr>
        <w:t>1</w:t>
      </w:r>
      <w:r w:rsidRPr="00113ED5">
        <w:rPr>
          <w:bCs/>
          <w:sz w:val="22"/>
          <w:szCs w:val="22"/>
          <w:lang w:val="en-US"/>
        </w:rPr>
        <w:t xml:space="preserve"> with the </w:t>
      </w:r>
      <w:r w:rsidRPr="0008200B">
        <w:rPr>
          <w:bCs/>
          <w:sz w:val="22"/>
          <w:szCs w:val="22"/>
          <w:lang w:val="en-US"/>
        </w:rPr>
        <w:t>questions and answers</w:t>
      </w:r>
      <w:r w:rsidRPr="00113ED5">
        <w:rPr>
          <w:bCs/>
          <w:color w:val="C00000"/>
          <w:sz w:val="22"/>
          <w:szCs w:val="22"/>
          <w:lang w:val="en-US"/>
        </w:rPr>
        <w:t>.</w:t>
      </w:r>
    </w:p>
    <w:p w14:paraId="480D6BCF" w14:textId="77777777" w:rsidR="004D5C50" w:rsidRPr="00113ED5" w:rsidRDefault="004D5C50" w:rsidP="004D5C50">
      <w:pPr>
        <w:jc w:val="both"/>
        <w:rPr>
          <w:bCs/>
          <w:sz w:val="22"/>
          <w:szCs w:val="22"/>
          <w:lang w:val="en-US"/>
        </w:rPr>
      </w:pPr>
    </w:p>
    <w:p w14:paraId="4BBD4185" w14:textId="14B2595F" w:rsidR="004D5C50" w:rsidRDefault="004D5C50" w:rsidP="004D5C50">
      <w:pPr>
        <w:jc w:val="both"/>
        <w:rPr>
          <w:bCs/>
          <w:sz w:val="22"/>
          <w:szCs w:val="22"/>
          <w:lang w:val="en-US"/>
        </w:rPr>
      </w:pPr>
      <w:r w:rsidRPr="00113ED5">
        <w:rPr>
          <w:bCs/>
          <w:sz w:val="22"/>
          <w:szCs w:val="22"/>
          <w:lang w:val="en-US"/>
        </w:rPr>
        <w:t>Yours sincerely,</w:t>
      </w:r>
    </w:p>
    <w:p w14:paraId="191B5CF8" w14:textId="77777777" w:rsidR="00927C93" w:rsidRPr="00927C93" w:rsidRDefault="00927C93" w:rsidP="004D5C50">
      <w:pPr>
        <w:jc w:val="both"/>
        <w:rPr>
          <w:bCs/>
          <w:sz w:val="22"/>
          <w:szCs w:val="22"/>
          <w:lang w:val="en-US"/>
        </w:rPr>
      </w:pPr>
    </w:p>
    <w:p w14:paraId="3687775D" w14:textId="77777777" w:rsidR="004D5C50" w:rsidRPr="00113ED5" w:rsidRDefault="004D5C50" w:rsidP="004D5C50">
      <w:pPr>
        <w:jc w:val="both"/>
        <w:rPr>
          <w:b/>
          <w:sz w:val="22"/>
          <w:szCs w:val="22"/>
          <w:lang w:val="en-US"/>
        </w:rPr>
      </w:pPr>
      <w:r w:rsidRPr="00113ED5">
        <w:rPr>
          <w:b/>
          <w:sz w:val="22"/>
          <w:szCs w:val="22"/>
          <w:lang w:val="en-US"/>
        </w:rPr>
        <w:t>Harita Pandovska</w:t>
      </w:r>
    </w:p>
    <w:p w14:paraId="523FD6D0" w14:textId="43B6CEAF" w:rsidR="00AE64CC" w:rsidRPr="00113ED5" w:rsidRDefault="004D5C50" w:rsidP="004D5C50">
      <w:pPr>
        <w:jc w:val="both"/>
        <w:rPr>
          <w:sz w:val="22"/>
          <w:szCs w:val="22"/>
          <w:lang w:val="mk-MK"/>
        </w:rPr>
      </w:pPr>
      <w:r w:rsidRPr="00113ED5">
        <w:rPr>
          <w:bCs/>
          <w:sz w:val="22"/>
          <w:szCs w:val="22"/>
          <w:lang w:val="en-US"/>
        </w:rPr>
        <w:t>Project Director</w:t>
      </w:r>
    </w:p>
    <w:p w14:paraId="60CA258A" w14:textId="77777777" w:rsidR="008833BC" w:rsidRPr="00113ED5" w:rsidRDefault="008833BC" w:rsidP="00274FEC">
      <w:pPr>
        <w:jc w:val="both"/>
        <w:rPr>
          <w:b/>
          <w:sz w:val="22"/>
          <w:szCs w:val="22"/>
        </w:rPr>
      </w:pPr>
    </w:p>
    <w:p w14:paraId="460EFF44" w14:textId="2300F691" w:rsidR="00E23A7E" w:rsidRPr="00113ED5" w:rsidRDefault="004D5C50" w:rsidP="00E23A7E">
      <w:pPr>
        <w:rPr>
          <w:b/>
          <w:i/>
          <w:sz w:val="22"/>
          <w:szCs w:val="22"/>
        </w:rPr>
      </w:pPr>
      <w:r w:rsidRPr="00113ED5">
        <w:rPr>
          <w:b/>
          <w:i/>
          <w:sz w:val="22"/>
          <w:szCs w:val="22"/>
          <w:lang w:val="en-US"/>
        </w:rPr>
        <w:t>Attachment: Clarifications table no</w:t>
      </w:r>
      <w:r w:rsidR="00EB0862" w:rsidRPr="00113ED5">
        <w:rPr>
          <w:b/>
          <w:i/>
          <w:sz w:val="22"/>
          <w:szCs w:val="22"/>
        </w:rPr>
        <w:t>.</w:t>
      </w:r>
      <w:r w:rsidR="00927C93">
        <w:rPr>
          <w:b/>
          <w:i/>
          <w:sz w:val="22"/>
          <w:szCs w:val="22"/>
        </w:rPr>
        <w:t>1</w:t>
      </w:r>
    </w:p>
    <w:p w14:paraId="4863AF44" w14:textId="77777777" w:rsidR="00E23A7E" w:rsidRPr="00113ED5" w:rsidRDefault="00E23A7E" w:rsidP="00274FEC">
      <w:pPr>
        <w:jc w:val="both"/>
        <w:rPr>
          <w:b/>
          <w:sz w:val="22"/>
          <w:szCs w:val="22"/>
        </w:rPr>
      </w:pPr>
    </w:p>
    <w:tbl>
      <w:tblPr>
        <w:tblStyle w:val="TableGrid"/>
        <w:tblW w:w="148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352"/>
        <w:gridCol w:w="2848"/>
        <w:gridCol w:w="900"/>
        <w:gridCol w:w="4080"/>
        <w:gridCol w:w="1950"/>
      </w:tblGrid>
      <w:tr w:rsidR="00F41463" w:rsidRPr="00F41463" w14:paraId="2FD2C62C" w14:textId="77777777" w:rsidTr="00E16005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F4146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FF17F" w14:textId="77777777" w:rsidR="00E23A7E" w:rsidRPr="00F41463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9206BFA" w14:textId="60FE37BF" w:rsidR="00E23A7E" w:rsidRPr="00F41463" w:rsidRDefault="004D5C50" w:rsidP="00102F08">
            <w:pPr>
              <w:jc w:val="center"/>
              <w:rPr>
                <w:b/>
                <w:i/>
                <w:sz w:val="22"/>
                <w:szCs w:val="22"/>
              </w:rPr>
            </w:pPr>
            <w:r w:rsidRPr="00F41463">
              <w:rPr>
                <w:b/>
                <w:i/>
                <w:sz w:val="22"/>
                <w:szCs w:val="22"/>
                <w:lang w:val="en-US"/>
              </w:rPr>
              <w:t>Attachment: Clarifications table no</w:t>
            </w:r>
            <w:r w:rsidR="002E6185" w:rsidRPr="00F41463">
              <w:rPr>
                <w:b/>
                <w:i/>
                <w:sz w:val="22"/>
                <w:szCs w:val="22"/>
              </w:rPr>
              <w:t>.</w:t>
            </w:r>
            <w:r w:rsidR="00C1160C" w:rsidRPr="00F41463">
              <w:rPr>
                <w:b/>
                <w:i/>
                <w:sz w:val="22"/>
                <w:szCs w:val="22"/>
              </w:rPr>
              <w:t>1</w:t>
            </w:r>
          </w:p>
          <w:p w14:paraId="6BDB43AA" w14:textId="77777777" w:rsidR="002E6185" w:rsidRPr="00F41463" w:rsidRDefault="002E6185" w:rsidP="0067791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F4146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36A9EE31" w14:textId="77777777" w:rsidR="00E23A7E" w:rsidRPr="00F4146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F4146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F4146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F4146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1463" w:rsidRPr="00F41463" w14:paraId="3CD52128" w14:textId="77777777" w:rsidTr="00E16005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5F31BBB" w14:textId="6DD74193" w:rsidR="004D5C50" w:rsidRPr="00F41463" w:rsidRDefault="004D5C50" w:rsidP="004D5C50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t>No. of Question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4F3A1497" w:rsidR="004D5C50" w:rsidRPr="00F41463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7E2E453B" w:rsidR="004D5C50" w:rsidRPr="00F41463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t xml:space="preserve">Reference made to the Request for </w:t>
            </w:r>
            <w:r w:rsidR="00915493">
              <w:rPr>
                <w:b/>
                <w:sz w:val="22"/>
                <w:szCs w:val="22"/>
                <w:lang w:val="en-US"/>
              </w:rPr>
              <w:t>Expression of Interest</w:t>
            </w:r>
            <w:r w:rsidR="00915493" w:rsidRPr="00F4146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41463">
              <w:rPr>
                <w:b/>
                <w:sz w:val="22"/>
                <w:szCs w:val="22"/>
                <w:lang w:val="mk-MK"/>
              </w:rPr>
              <w:t>(</w:t>
            </w:r>
            <w:proofErr w:type="spellStart"/>
            <w:r w:rsidRPr="00F41463">
              <w:rPr>
                <w:b/>
                <w:sz w:val="22"/>
                <w:szCs w:val="22"/>
                <w:lang w:val="en-US"/>
              </w:rPr>
              <w:t>R</w:t>
            </w:r>
            <w:r w:rsidR="00915493">
              <w:rPr>
                <w:b/>
                <w:sz w:val="22"/>
                <w:szCs w:val="22"/>
                <w:lang w:val="en-US"/>
              </w:rPr>
              <w:t>EoI</w:t>
            </w:r>
            <w:proofErr w:type="spellEnd"/>
            <w:r w:rsidRPr="00F41463">
              <w:rPr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732D53D7" w:rsidR="004D5C50" w:rsidRPr="00F41463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t xml:space="preserve">No. of Ans </w:t>
            </w:r>
            <w:proofErr w:type="spellStart"/>
            <w:r w:rsidRPr="00F41463">
              <w:rPr>
                <w:b/>
                <w:sz w:val="22"/>
                <w:szCs w:val="22"/>
                <w:lang w:val="en-US"/>
              </w:rPr>
              <w:t>wer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F5D71ED" w:rsidR="004D5C50" w:rsidRPr="00F41463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t>Answer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78CF1E95" w14:textId="7C9397D9" w:rsidR="004D5C50" w:rsidRPr="00F41463" w:rsidRDefault="004D5C50" w:rsidP="004D5C50">
            <w:pPr>
              <w:rPr>
                <w:b/>
                <w:sz w:val="22"/>
                <w:szCs w:val="22"/>
                <w:lang w:val="mk-MK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t>Clarification or amendment</w:t>
            </w:r>
          </w:p>
        </w:tc>
      </w:tr>
      <w:tr w:rsidR="00F41463" w:rsidRPr="00F41463" w14:paraId="1B599EA5" w14:textId="77777777" w:rsidTr="00E16005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765CC14" w14:textId="77777777" w:rsidR="00725E24" w:rsidRPr="00F41463" w:rsidRDefault="00725E24" w:rsidP="008E0B56">
            <w:pPr>
              <w:jc w:val="center"/>
              <w:rPr>
                <w:sz w:val="22"/>
                <w:szCs w:val="22"/>
                <w:lang w:val="mk-MK"/>
              </w:rPr>
            </w:pPr>
            <w:r w:rsidRPr="00F41463">
              <w:rPr>
                <w:sz w:val="22"/>
                <w:szCs w:val="22"/>
                <w:lang w:val="mk-MK"/>
              </w:rPr>
              <w:t>1.</w:t>
            </w:r>
          </w:p>
          <w:p w14:paraId="7752FF38" w14:textId="77777777" w:rsidR="00725E24" w:rsidRPr="00F41463" w:rsidRDefault="00725E24" w:rsidP="008E0B56">
            <w:pPr>
              <w:jc w:val="center"/>
              <w:rPr>
                <w:sz w:val="22"/>
                <w:szCs w:val="22"/>
                <w:lang w:val="mk-MK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</w:tcPr>
          <w:p w14:paraId="7DB4F481" w14:textId="77777777" w:rsidR="00E54FF5" w:rsidRPr="00E54FF5" w:rsidRDefault="00E54FF5" w:rsidP="00E54FF5">
            <w:pPr>
              <w:jc w:val="both"/>
              <w:rPr>
                <w:sz w:val="22"/>
                <w:szCs w:val="22"/>
                <w:lang w:val="en-US"/>
              </w:rPr>
            </w:pPr>
            <w:r w:rsidRPr="00E54FF5">
              <w:rPr>
                <w:sz w:val="22"/>
                <w:szCs w:val="22"/>
                <w:lang w:val="en-US"/>
              </w:rPr>
              <w:t xml:space="preserve">We have a question about the Consultant Qualification Selection (CQS) - Open International procedure, namely concerning the part about Joint Venture and/or Sub consultancy. </w:t>
            </w:r>
          </w:p>
          <w:p w14:paraId="5232C563" w14:textId="2697EECA" w:rsidR="00725E24" w:rsidRPr="00F41463" w:rsidRDefault="00E54FF5" w:rsidP="002664E1">
            <w:pPr>
              <w:jc w:val="both"/>
              <w:rPr>
                <w:sz w:val="22"/>
                <w:szCs w:val="22"/>
                <w:lang w:val="en-US"/>
              </w:rPr>
            </w:pPr>
            <w:r w:rsidRPr="00E54FF5">
              <w:rPr>
                <w:sz w:val="22"/>
                <w:szCs w:val="22"/>
                <w:lang w:val="en-US"/>
              </w:rPr>
              <w:t xml:space="preserve">If this is the case with our expression of interest, could you please clarify if each of the partners in the Joint Venture or Sub consultancy, should possess the required </w:t>
            </w:r>
            <w:r w:rsidRPr="00E54FF5">
              <w:rPr>
                <w:sz w:val="22"/>
                <w:szCs w:val="22"/>
                <w:lang w:val="en-US"/>
              </w:rPr>
              <w:lastRenderedPageBreak/>
              <w:t xml:space="preserve">licenses and certificates stated in the </w:t>
            </w:r>
            <w:proofErr w:type="spellStart"/>
            <w:r w:rsidRPr="00E54FF5">
              <w:rPr>
                <w:sz w:val="22"/>
                <w:szCs w:val="22"/>
                <w:lang w:val="en-US"/>
              </w:rPr>
              <w:t>REol</w:t>
            </w:r>
            <w:proofErr w:type="spellEnd"/>
            <w:r w:rsidRPr="00E54FF5">
              <w:rPr>
                <w:sz w:val="22"/>
                <w:szCs w:val="22"/>
                <w:lang w:val="en-US"/>
              </w:rPr>
              <w:t>, or it is sufficient if only the main Consultant possesses these documents, and the roles of all the partners have been appropriately defined in the contract for Sub Consultancy?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65BC4B92" w14:textId="4C6A0E8E" w:rsidR="008E0B56" w:rsidRPr="00927C93" w:rsidRDefault="00915493" w:rsidP="0085526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REoI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AC1F9C" w14:textId="77777777" w:rsidR="00725E24" w:rsidRPr="00F41463" w:rsidRDefault="001D7700" w:rsidP="001D7700">
            <w:pPr>
              <w:jc w:val="center"/>
              <w:rPr>
                <w:sz w:val="22"/>
                <w:szCs w:val="22"/>
                <w:lang w:val="mk-MK"/>
              </w:rPr>
            </w:pPr>
            <w:r w:rsidRPr="00F41463">
              <w:rPr>
                <w:sz w:val="22"/>
                <w:szCs w:val="22"/>
                <w:lang w:val="mk-MK"/>
              </w:rPr>
              <w:t>1</w:t>
            </w:r>
          </w:p>
          <w:p w14:paraId="7D454D54" w14:textId="77777777" w:rsidR="001D7700" w:rsidRPr="00F41463" w:rsidRDefault="001D7700" w:rsidP="001D7700">
            <w:pPr>
              <w:jc w:val="center"/>
              <w:rPr>
                <w:sz w:val="22"/>
                <w:szCs w:val="22"/>
                <w:lang w:val="mk-MK"/>
              </w:rPr>
            </w:pP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D5F72" w14:textId="77777777" w:rsidR="00016C4C" w:rsidRDefault="00016C4C" w:rsidP="008A65FF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1D024F" w14:textId="7925057A" w:rsidR="00016C4C" w:rsidRPr="00016C4C" w:rsidRDefault="00016C4C" w:rsidP="00016C4C">
            <w:pPr>
              <w:jc w:val="both"/>
              <w:rPr>
                <w:sz w:val="22"/>
                <w:szCs w:val="22"/>
                <w:lang w:val="en-US"/>
              </w:rPr>
            </w:pPr>
            <w:r w:rsidRPr="00016C4C">
              <w:rPr>
                <w:sz w:val="22"/>
                <w:szCs w:val="22"/>
                <w:lang w:val="en-US"/>
              </w:rPr>
              <w:t>In case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16C4C">
              <w:rPr>
                <w:sz w:val="22"/>
                <w:szCs w:val="22"/>
                <w:lang w:val="en-US"/>
              </w:rPr>
              <w:t xml:space="preserve">the </w:t>
            </w:r>
            <w:r w:rsidRPr="00016C4C">
              <w:rPr>
                <w:sz w:val="22"/>
                <w:szCs w:val="22"/>
                <w:lang w:val="en-US"/>
              </w:rPr>
              <w:t>C</w:t>
            </w:r>
            <w:r w:rsidRPr="00016C4C">
              <w:rPr>
                <w:sz w:val="22"/>
                <w:szCs w:val="22"/>
                <w:lang w:val="en-US"/>
              </w:rPr>
              <w:t xml:space="preserve">onsulting firm submits the </w:t>
            </w:r>
            <w:proofErr w:type="spellStart"/>
            <w:r w:rsidRPr="00016C4C">
              <w:rPr>
                <w:sz w:val="22"/>
                <w:szCs w:val="22"/>
                <w:lang w:val="en-US"/>
              </w:rPr>
              <w:t>EoI</w:t>
            </w:r>
            <w:proofErr w:type="spellEnd"/>
            <w:r w:rsidRPr="00016C4C">
              <w:rPr>
                <w:sz w:val="22"/>
                <w:szCs w:val="22"/>
                <w:lang w:val="en-US"/>
              </w:rPr>
              <w:t xml:space="preserve"> as a Joint Venture, </w:t>
            </w:r>
            <w:proofErr w:type="gramStart"/>
            <w:r w:rsidRPr="00016C4C">
              <w:rPr>
                <w:sz w:val="22"/>
                <w:szCs w:val="22"/>
                <w:lang w:val="en-US"/>
              </w:rPr>
              <w:t>than</w:t>
            </w:r>
            <w:proofErr w:type="gramEnd"/>
            <w:r w:rsidRPr="00016C4C">
              <w:rPr>
                <w:sz w:val="22"/>
                <w:szCs w:val="22"/>
                <w:lang w:val="en-US"/>
              </w:rPr>
              <w:t xml:space="preserve"> the requirement is fulfilled if one of the members of the JV </w:t>
            </w:r>
            <w:proofErr w:type="spellStart"/>
            <w:r w:rsidRPr="00016C4C">
              <w:rPr>
                <w:sz w:val="22"/>
                <w:szCs w:val="22"/>
                <w:lang w:val="en-US"/>
              </w:rPr>
              <w:t>posses</w:t>
            </w:r>
            <w:proofErr w:type="spellEnd"/>
            <w:r w:rsidRPr="00016C4C">
              <w:rPr>
                <w:sz w:val="22"/>
                <w:szCs w:val="22"/>
                <w:lang w:val="en-US"/>
              </w:rPr>
              <w:t xml:space="preserve"> it</w:t>
            </w:r>
            <w:r w:rsidRPr="00016C4C">
              <w:rPr>
                <w:sz w:val="22"/>
                <w:szCs w:val="22"/>
                <w:lang w:val="en-US"/>
              </w:rPr>
              <w:t>.</w:t>
            </w:r>
          </w:p>
          <w:p w14:paraId="60E574A6" w14:textId="473D3164" w:rsidR="00725E24" w:rsidRPr="00016C4C" w:rsidRDefault="00016C4C" w:rsidP="00016C4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 w:eastAsia="en-US"/>
              </w:rPr>
              <w:t>In case</w:t>
            </w:r>
            <w:r>
              <w:rPr>
                <w:lang w:val="en-US" w:eastAsia="en-US"/>
              </w:rPr>
              <w:t xml:space="preserve"> the consulting firm submits the </w:t>
            </w:r>
            <w:proofErr w:type="spellStart"/>
            <w:proofErr w:type="gramStart"/>
            <w:r>
              <w:rPr>
                <w:lang w:val="en-US" w:eastAsia="en-US"/>
              </w:rPr>
              <w:t>EoI</w:t>
            </w:r>
            <w:proofErr w:type="spellEnd"/>
            <w:r>
              <w:rPr>
                <w:lang w:val="en-US" w:eastAsia="en-US"/>
              </w:rPr>
              <w:t xml:space="preserve">  in</w:t>
            </w:r>
            <w:proofErr w:type="gramEnd"/>
            <w:r>
              <w:rPr>
                <w:lang w:val="en-US" w:eastAsia="en-US"/>
              </w:rPr>
              <w:t xml:space="preserve"> sub consultancy with other firms, than the requirement should be met only </w:t>
            </w:r>
            <w:r>
              <w:rPr>
                <w:lang w:val="en-US" w:eastAsia="en-US"/>
              </w:rPr>
              <w:lastRenderedPageBreak/>
              <w:t>by the main company but not subconsultants</w:t>
            </w:r>
            <w:r w:rsidR="00B033A7">
              <w:rPr>
                <w:lang w:val="en-US" w:eastAsia="en-US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5DB8F346" w14:textId="55A6A932" w:rsidR="00725E24" w:rsidRPr="00F41463" w:rsidRDefault="004D5C50" w:rsidP="00FD55EC">
            <w:pPr>
              <w:rPr>
                <w:b/>
                <w:sz w:val="22"/>
                <w:szCs w:val="22"/>
                <w:lang w:val="en-US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lastRenderedPageBreak/>
              <w:t>Clarification</w:t>
            </w:r>
          </w:p>
        </w:tc>
      </w:tr>
      <w:tr w:rsidR="00F41463" w:rsidRPr="00F41463" w14:paraId="585E667B" w14:textId="77777777" w:rsidTr="00E16005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27EE17" w14:textId="77777777" w:rsidR="00725E24" w:rsidRPr="00F41463" w:rsidRDefault="00725E24" w:rsidP="008E0B56">
            <w:pPr>
              <w:jc w:val="center"/>
              <w:rPr>
                <w:sz w:val="22"/>
                <w:szCs w:val="22"/>
                <w:lang w:val="mk-MK"/>
              </w:rPr>
            </w:pPr>
            <w:r w:rsidRPr="00F41463">
              <w:rPr>
                <w:sz w:val="22"/>
                <w:szCs w:val="22"/>
                <w:lang w:val="mk-MK"/>
              </w:rPr>
              <w:t>2.</w:t>
            </w:r>
          </w:p>
          <w:p w14:paraId="0EE5D382" w14:textId="77777777" w:rsidR="00725E24" w:rsidRPr="001C12B3" w:rsidRDefault="00725E24" w:rsidP="008E0B56">
            <w:pPr>
              <w:jc w:val="center"/>
              <w:rPr>
                <w:sz w:val="22"/>
                <w:szCs w:val="22"/>
                <w:lang w:val="mk-MK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</w:tcPr>
          <w:p w14:paraId="07707CE1" w14:textId="66734F41" w:rsidR="00725E24" w:rsidRPr="00F41463" w:rsidRDefault="00E54FF5" w:rsidP="002664E1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54FF5">
              <w:rPr>
                <w:sz w:val="22"/>
                <w:szCs w:val="22"/>
                <w:lang w:val="en-US"/>
              </w:rPr>
              <w:t xml:space="preserve">Question 2:  The documentation that is to be submitted by the Consultant, especially the certificates of orderly fulfillment regarding the listed Contracts in the Reference lists for both points 1 and 2 in the shortlisting criteria, are in the official language where they have been issued. Is it acceptable for the evaluation if these documents are presented in their original form/language, or do they have to be officially translated into </w:t>
            </w:r>
            <w:proofErr w:type="gramStart"/>
            <w:r w:rsidRPr="00E54FF5">
              <w:rPr>
                <w:sz w:val="22"/>
                <w:szCs w:val="22"/>
                <w:lang w:val="en-US"/>
              </w:rPr>
              <w:t>English?.</w:t>
            </w:r>
            <w:proofErr w:type="gramEnd"/>
            <w:r w:rsidRPr="00E54FF5">
              <w:rPr>
                <w:sz w:val="22"/>
                <w:szCs w:val="22"/>
                <w:lang w:val="en-US"/>
              </w:rPr>
              <w:t xml:space="preserve"> Does this also apply to all of the official documents like Licenses, Certificates etc.?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19BF0E46" w14:textId="0C831F7F" w:rsidR="008E0B56" w:rsidRPr="00927C93" w:rsidRDefault="00915493" w:rsidP="0085526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REoI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935EF5" w14:textId="77777777" w:rsidR="00725E24" w:rsidRPr="00F41463" w:rsidRDefault="001D7700" w:rsidP="001D7700">
            <w:pPr>
              <w:jc w:val="center"/>
              <w:rPr>
                <w:sz w:val="22"/>
                <w:szCs w:val="22"/>
                <w:lang w:val="mk-MK"/>
              </w:rPr>
            </w:pPr>
            <w:r w:rsidRPr="00F41463">
              <w:rPr>
                <w:sz w:val="22"/>
                <w:szCs w:val="22"/>
                <w:lang w:val="mk-MK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03CF3552" w14:textId="7E1202EC" w:rsidR="0009134F" w:rsidRDefault="0009134F" w:rsidP="00927C93">
            <w:pPr>
              <w:spacing w:after="160"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E54FF5">
              <w:rPr>
                <w:sz w:val="22"/>
                <w:szCs w:val="22"/>
                <w:lang w:val="en-US"/>
              </w:rPr>
              <w:t xml:space="preserve">ertificates of orderly fulfillment </w:t>
            </w:r>
            <w:r>
              <w:rPr>
                <w:sz w:val="22"/>
                <w:szCs w:val="22"/>
                <w:lang w:val="en-US"/>
              </w:rPr>
              <w:t>of the</w:t>
            </w:r>
            <w:r w:rsidRPr="00E54FF5">
              <w:rPr>
                <w:sz w:val="22"/>
                <w:szCs w:val="22"/>
                <w:lang w:val="en-US"/>
              </w:rPr>
              <w:t xml:space="preserve"> Reference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contracts,  </w:t>
            </w:r>
            <w:r w:rsidRPr="00E54FF5">
              <w:rPr>
                <w:sz w:val="22"/>
                <w:szCs w:val="22"/>
                <w:lang w:val="en-US"/>
              </w:rPr>
              <w:t>Licenses</w:t>
            </w:r>
            <w:proofErr w:type="gramEnd"/>
            <w:r w:rsidRPr="00E54FF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or other</w:t>
            </w:r>
            <w:r w:rsidRPr="00E54FF5">
              <w:rPr>
                <w:sz w:val="22"/>
                <w:szCs w:val="22"/>
                <w:lang w:val="en-US"/>
              </w:rPr>
              <w:t xml:space="preserve"> Certificates</w:t>
            </w:r>
            <w:r>
              <w:rPr>
                <w:sz w:val="22"/>
                <w:szCs w:val="22"/>
                <w:lang w:val="en-US"/>
              </w:rPr>
              <w:t>, should be</w:t>
            </w:r>
            <w:r w:rsidRPr="00E54FF5">
              <w:rPr>
                <w:sz w:val="22"/>
                <w:szCs w:val="22"/>
                <w:lang w:val="en-US"/>
              </w:rPr>
              <w:t xml:space="preserve"> presented in their original form/language</w:t>
            </w:r>
            <w:r>
              <w:rPr>
                <w:sz w:val="22"/>
                <w:szCs w:val="22"/>
                <w:lang w:val="en-US"/>
              </w:rPr>
              <w:t xml:space="preserve">. Translation of the documents into English </w:t>
            </w:r>
            <w:r w:rsidR="0041770E">
              <w:rPr>
                <w:sz w:val="22"/>
                <w:szCs w:val="22"/>
                <w:lang w:val="en-US"/>
              </w:rPr>
              <w:t>shall</w:t>
            </w:r>
            <w:r>
              <w:rPr>
                <w:sz w:val="22"/>
                <w:szCs w:val="22"/>
                <w:lang w:val="en-US"/>
              </w:rPr>
              <w:t xml:space="preserve"> be done </w:t>
            </w:r>
            <w:r w:rsidRPr="00E54FF5">
              <w:rPr>
                <w:sz w:val="22"/>
                <w:szCs w:val="22"/>
                <w:lang w:val="en-US"/>
              </w:rPr>
              <w:t>by the Consultant</w:t>
            </w:r>
            <w:r>
              <w:rPr>
                <w:sz w:val="22"/>
                <w:szCs w:val="22"/>
                <w:lang w:val="en-US"/>
              </w:rPr>
              <w:t xml:space="preserve"> upon request of the Evaluation Committee.  </w:t>
            </w:r>
            <w:r w:rsidRPr="00E54FF5">
              <w:rPr>
                <w:sz w:val="22"/>
                <w:szCs w:val="22"/>
                <w:lang w:val="en-US"/>
              </w:rPr>
              <w:t xml:space="preserve"> </w:t>
            </w:r>
          </w:p>
          <w:p w14:paraId="5BC6978D" w14:textId="30EA54C4" w:rsidR="00725E24" w:rsidRPr="00E876F8" w:rsidRDefault="00725E24" w:rsidP="004E7BFE">
            <w:pPr>
              <w:spacing w:after="160" w:line="276" w:lineRule="auto"/>
              <w:rPr>
                <w:iCs/>
                <w:sz w:val="22"/>
                <w:szCs w:val="22"/>
                <w:lang w:val="mk-MK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6CB0DEC0" w14:textId="71A5B460" w:rsidR="00725E24" w:rsidRPr="00F41463" w:rsidRDefault="004D5C50" w:rsidP="00855269">
            <w:pPr>
              <w:rPr>
                <w:b/>
                <w:sz w:val="22"/>
                <w:szCs w:val="22"/>
                <w:lang w:val="en-US"/>
              </w:rPr>
            </w:pPr>
            <w:r w:rsidRPr="00F41463">
              <w:rPr>
                <w:b/>
                <w:sz w:val="22"/>
                <w:szCs w:val="22"/>
                <w:lang w:val="en-US"/>
              </w:rPr>
              <w:t>Clarification</w:t>
            </w:r>
          </w:p>
        </w:tc>
      </w:tr>
      <w:tr w:rsidR="00F41463" w:rsidRPr="00F41463" w14:paraId="209295FF" w14:textId="77777777" w:rsidTr="00927C93">
        <w:trPr>
          <w:trHeight w:val="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6E1018" w14:textId="2857B7F0" w:rsidR="000307DA" w:rsidRPr="001C12B3" w:rsidRDefault="00A26F83" w:rsidP="0057687B">
            <w:pPr>
              <w:jc w:val="center"/>
              <w:rPr>
                <w:sz w:val="22"/>
                <w:szCs w:val="22"/>
                <w:lang w:val="en-GB"/>
              </w:rPr>
            </w:pPr>
            <w:r w:rsidRPr="00F41463">
              <w:rPr>
                <w:sz w:val="22"/>
                <w:szCs w:val="22"/>
                <w:lang w:val="en-GB"/>
              </w:rPr>
              <w:t>3</w:t>
            </w:r>
            <w:r w:rsidR="000307DA" w:rsidRPr="00F41463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</w:tcPr>
          <w:p w14:paraId="7944BCD3" w14:textId="77777777" w:rsidR="000307DA" w:rsidRDefault="00356FAE" w:rsidP="002664E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Under the Company qualification criteria, it is requested that the Consultant shall be a firm or a group of firms with the following qualification:</w:t>
            </w:r>
          </w:p>
          <w:p w14:paraId="13E02374" w14:textId="77777777" w:rsidR="00356FAE" w:rsidRDefault="00356FAE" w:rsidP="00356FA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Proven specific experience in at least three (3) similar project references successfully completed within the last (10) years.</w:t>
            </w:r>
          </w:p>
          <w:p w14:paraId="1B6C6A1F" w14:textId="524E87AD" w:rsidR="00356FAE" w:rsidRPr="00356FAE" w:rsidRDefault="00356FAE" w:rsidP="00356FAE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*Similar project references in</w:t>
            </w:r>
            <w:r w:rsidR="002F41CA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en-US"/>
              </w:rPr>
              <w:t xml:space="preserve">lude design only for border crossing facilities and infrastructure is a very restrictive criterion, will the other Public/state administrative and office </w:t>
            </w:r>
            <w:proofErr w:type="spellStart"/>
            <w:r>
              <w:rPr>
                <w:sz w:val="22"/>
                <w:szCs w:val="22"/>
                <w:lang w:val="en-US"/>
              </w:rPr>
              <w:t>buldings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with correlated infrastructure and content be accepted as a </w:t>
            </w:r>
            <w:proofErr w:type="gramStart"/>
            <w:r>
              <w:rPr>
                <w:sz w:val="22"/>
                <w:szCs w:val="22"/>
                <w:lang w:val="en-US"/>
              </w:rPr>
              <w:t>projects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with similar na</w:t>
            </w:r>
            <w:r w:rsidR="002F41CA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u</w:t>
            </w:r>
            <w:r w:rsidR="002F41CA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e?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</w:tcPr>
          <w:p w14:paraId="292FF557" w14:textId="419D6657" w:rsidR="000307DA" w:rsidRPr="00927C93" w:rsidRDefault="00915493" w:rsidP="00DF385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REoI</w:t>
            </w:r>
            <w:proofErr w:type="spellEnd"/>
            <w:r w:rsidR="00927C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E3C86C" w14:textId="5C5FA9AB" w:rsidR="000307DA" w:rsidRPr="00F41463" w:rsidRDefault="00A26F83" w:rsidP="001D7700">
            <w:pPr>
              <w:jc w:val="center"/>
              <w:rPr>
                <w:sz w:val="22"/>
                <w:szCs w:val="22"/>
                <w:lang w:val="en-GB"/>
              </w:rPr>
            </w:pPr>
            <w:r w:rsidRPr="00F41463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2F0288B0" w14:textId="159299EC" w:rsidR="002F41CA" w:rsidRDefault="006445EE" w:rsidP="006445EE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In the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ToR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4. </w:t>
            </w:r>
            <w:r>
              <w:rPr>
                <w:sz w:val="22"/>
                <w:szCs w:val="22"/>
                <w:lang w:val="en-US"/>
              </w:rPr>
              <w:t xml:space="preserve">Company profile and qualification criteria, sixth </w:t>
            </w:r>
            <w:r>
              <w:rPr>
                <w:bCs/>
                <w:sz w:val="22"/>
                <w:szCs w:val="22"/>
                <w:lang w:val="en-US"/>
              </w:rPr>
              <w:t>paragraph related to s</w:t>
            </w:r>
            <w:r w:rsidRPr="003978D4">
              <w:rPr>
                <w:sz w:val="22"/>
                <w:szCs w:val="22"/>
                <w:lang w:val="en-US" w:eastAsia="en-US"/>
              </w:rPr>
              <w:t>imilar project references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2F41CA">
              <w:rPr>
                <w:bCs/>
                <w:sz w:val="22"/>
                <w:szCs w:val="22"/>
                <w:lang w:val="en-US"/>
              </w:rPr>
              <w:t xml:space="preserve">is amendment </w:t>
            </w:r>
            <w:r>
              <w:rPr>
                <w:bCs/>
                <w:sz w:val="22"/>
                <w:szCs w:val="22"/>
                <w:lang w:val="en-US"/>
              </w:rPr>
              <w:t>and reads as follows</w:t>
            </w:r>
            <w:r w:rsidR="002F41CA">
              <w:rPr>
                <w:bCs/>
                <w:sz w:val="22"/>
                <w:szCs w:val="22"/>
                <w:lang w:val="en-US"/>
              </w:rPr>
              <w:t>:</w:t>
            </w:r>
          </w:p>
          <w:p w14:paraId="7BAF8280" w14:textId="77777777" w:rsidR="002F41CA" w:rsidRPr="00927C93" w:rsidRDefault="002F41CA" w:rsidP="00875DE0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27581925" w14:textId="79C96958" w:rsidR="0041770E" w:rsidRDefault="0041770E" w:rsidP="00875DE0">
            <w:pPr>
              <w:jc w:val="both"/>
              <w:rPr>
                <w:bCs/>
                <w:sz w:val="22"/>
                <w:szCs w:val="22"/>
                <w:lang w:val="mk-MK"/>
              </w:rPr>
            </w:pPr>
          </w:p>
          <w:p w14:paraId="508CAB74" w14:textId="126A57AE" w:rsidR="00875DE0" w:rsidRPr="00927C93" w:rsidRDefault="0041770E" w:rsidP="00927C93">
            <w:pPr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27C93">
              <w:rPr>
                <w:sz w:val="22"/>
                <w:szCs w:val="22"/>
                <w:lang w:val="en-US" w:eastAsia="en-US"/>
              </w:rPr>
              <w:t xml:space="preserve">*Similar project references include design for construction and/or reconstruction and/or upgrade and/or rehabilitation of border crossing facilities and infrastructure, or any other </w:t>
            </w:r>
            <w:r w:rsidRPr="0041770E">
              <w:rPr>
                <w:sz w:val="22"/>
                <w:szCs w:val="22"/>
                <w:lang w:val="en-US"/>
              </w:rPr>
              <w:t xml:space="preserve">administrative and/or office </w:t>
            </w:r>
            <w:proofErr w:type="spellStart"/>
            <w:r w:rsidRPr="0041770E">
              <w:rPr>
                <w:sz w:val="22"/>
                <w:szCs w:val="22"/>
                <w:lang w:val="en-US"/>
              </w:rPr>
              <w:t>bulding</w:t>
            </w:r>
            <w:proofErr w:type="spellEnd"/>
            <w:r w:rsidRPr="0041770E">
              <w:rPr>
                <w:sz w:val="22"/>
                <w:szCs w:val="22"/>
                <w:lang w:val="en-US"/>
              </w:rPr>
              <w:t xml:space="preserve"> with correlated infrastructure</w:t>
            </w:r>
            <w:r w:rsidR="00A02478">
              <w:rPr>
                <w:sz w:val="22"/>
                <w:szCs w:val="22"/>
                <w:lang w:val="en-US"/>
              </w:rPr>
              <w:t xml:space="preserve"> with size and scope at least equal to the assignment</w:t>
            </w:r>
            <w:r w:rsidRPr="00927C9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3F9A6146" w14:textId="6FC722A4" w:rsidR="000307DA" w:rsidRPr="00FC18A3" w:rsidRDefault="00E16005" w:rsidP="0057687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Amend</w:t>
            </w:r>
            <w:r w:rsidR="006445EE">
              <w:rPr>
                <w:b/>
                <w:sz w:val="22"/>
                <w:szCs w:val="22"/>
                <w:lang w:val="en-US"/>
              </w:rPr>
              <w:t>ment</w:t>
            </w:r>
          </w:p>
        </w:tc>
      </w:tr>
    </w:tbl>
    <w:p w14:paraId="448338D0" w14:textId="77777777" w:rsidR="00E23A7E" w:rsidRPr="00113ED5" w:rsidRDefault="00E23A7E" w:rsidP="00274FEC">
      <w:pPr>
        <w:jc w:val="both"/>
        <w:rPr>
          <w:b/>
          <w:sz w:val="22"/>
          <w:szCs w:val="22"/>
        </w:rPr>
      </w:pPr>
    </w:p>
    <w:sectPr w:rsidR="00E23A7E" w:rsidRPr="00113ED5" w:rsidSect="00B24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99A3B" w14:textId="77777777" w:rsidR="00880E6E" w:rsidRDefault="00880E6E">
      <w:r>
        <w:separator/>
      </w:r>
    </w:p>
  </w:endnote>
  <w:endnote w:type="continuationSeparator" w:id="0">
    <w:p w14:paraId="2B9DFD4F" w14:textId="77777777" w:rsidR="00880E6E" w:rsidRDefault="0088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8FC5" w14:textId="77777777" w:rsidR="00F334DA" w:rsidRDefault="00F33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71354"/>
      <w:docPartObj>
        <w:docPartGallery w:val="Page Numbers (Bottom of Page)"/>
        <w:docPartUnique/>
      </w:docPartObj>
    </w:sdtPr>
    <w:sdtEndPr/>
    <w:sdtContent>
      <w:p w14:paraId="7E1474B0" w14:textId="195AC630" w:rsidR="000538E6" w:rsidRDefault="000538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D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D7AD9" w14:textId="77777777" w:rsidR="000538E6" w:rsidRDefault="00053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71359"/>
      <w:docPartObj>
        <w:docPartGallery w:val="Page Numbers (Bottom of Page)"/>
        <w:docPartUnique/>
      </w:docPartObj>
    </w:sdtPr>
    <w:sdtEndPr/>
    <w:sdtContent>
      <w:p w14:paraId="4B8376A4" w14:textId="77777777" w:rsidR="000538E6" w:rsidRDefault="000538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0538E6" w:rsidRDefault="00053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1A0A7" w14:textId="77777777" w:rsidR="00880E6E" w:rsidRDefault="00880E6E">
      <w:r>
        <w:separator/>
      </w:r>
    </w:p>
  </w:footnote>
  <w:footnote w:type="continuationSeparator" w:id="0">
    <w:p w14:paraId="60B96E01" w14:textId="77777777" w:rsidR="00880E6E" w:rsidRDefault="0088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5BCF" w14:textId="77777777" w:rsidR="00F334DA" w:rsidRDefault="00F33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6B176" w14:textId="77777777" w:rsidR="00F334DA" w:rsidRDefault="00F33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7E2A7" w14:textId="77777777" w:rsidR="00F334DA" w:rsidRDefault="00F3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0EF"/>
    <w:multiLevelType w:val="hybridMultilevel"/>
    <w:tmpl w:val="BCEADF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019A"/>
    <w:multiLevelType w:val="hybridMultilevel"/>
    <w:tmpl w:val="3352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04651"/>
    <w:multiLevelType w:val="hybridMultilevel"/>
    <w:tmpl w:val="72465AA8"/>
    <w:lvl w:ilvl="0" w:tplc="A5CACDB0">
      <w:start w:val="1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01996"/>
    <w:multiLevelType w:val="hybridMultilevel"/>
    <w:tmpl w:val="59DE1974"/>
    <w:lvl w:ilvl="0" w:tplc="368AD1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08A"/>
    <w:multiLevelType w:val="hybridMultilevel"/>
    <w:tmpl w:val="5C583542"/>
    <w:lvl w:ilvl="0" w:tplc="3E3ABB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43010"/>
    <w:multiLevelType w:val="hybridMultilevel"/>
    <w:tmpl w:val="F3F2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A082A"/>
    <w:multiLevelType w:val="hybridMultilevel"/>
    <w:tmpl w:val="3884A568"/>
    <w:lvl w:ilvl="0" w:tplc="2F8A41F6">
      <w:start w:val="1"/>
      <w:numFmt w:val="upperRoman"/>
      <w:pStyle w:val="HeadingCCLS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5403D"/>
    <w:multiLevelType w:val="hybridMultilevel"/>
    <w:tmpl w:val="865039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E2C52"/>
    <w:multiLevelType w:val="hybridMultilevel"/>
    <w:tmpl w:val="0CB625A4"/>
    <w:lvl w:ilvl="0" w:tplc="87C415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1070A"/>
    <w:rsid w:val="0001090F"/>
    <w:rsid w:val="00010A73"/>
    <w:rsid w:val="00010EFE"/>
    <w:rsid w:val="0001239A"/>
    <w:rsid w:val="000125C4"/>
    <w:rsid w:val="00012D74"/>
    <w:rsid w:val="00016C4C"/>
    <w:rsid w:val="00016F8C"/>
    <w:rsid w:val="00017666"/>
    <w:rsid w:val="00017B8B"/>
    <w:rsid w:val="00020D0A"/>
    <w:rsid w:val="000233E0"/>
    <w:rsid w:val="000233E1"/>
    <w:rsid w:val="0002408A"/>
    <w:rsid w:val="000241FD"/>
    <w:rsid w:val="000245A1"/>
    <w:rsid w:val="000245D3"/>
    <w:rsid w:val="00024A35"/>
    <w:rsid w:val="00024A41"/>
    <w:rsid w:val="00025675"/>
    <w:rsid w:val="00025756"/>
    <w:rsid w:val="000266A2"/>
    <w:rsid w:val="00030190"/>
    <w:rsid w:val="000307DA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8E6"/>
    <w:rsid w:val="00053AB2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00B"/>
    <w:rsid w:val="00082989"/>
    <w:rsid w:val="000833F7"/>
    <w:rsid w:val="00083BD3"/>
    <w:rsid w:val="000855DF"/>
    <w:rsid w:val="00086FFC"/>
    <w:rsid w:val="000907AA"/>
    <w:rsid w:val="0009134F"/>
    <w:rsid w:val="00093DB0"/>
    <w:rsid w:val="00095436"/>
    <w:rsid w:val="000955C3"/>
    <w:rsid w:val="000962F8"/>
    <w:rsid w:val="00097A9F"/>
    <w:rsid w:val="000A0B63"/>
    <w:rsid w:val="000A1C12"/>
    <w:rsid w:val="000A22CF"/>
    <w:rsid w:val="000A25CB"/>
    <w:rsid w:val="000A3448"/>
    <w:rsid w:val="000A490A"/>
    <w:rsid w:val="000A65E1"/>
    <w:rsid w:val="000A7752"/>
    <w:rsid w:val="000A7D5B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6FE"/>
    <w:rsid w:val="000C512C"/>
    <w:rsid w:val="000C5861"/>
    <w:rsid w:val="000C6BCC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3387"/>
    <w:rsid w:val="000E4E00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0993"/>
    <w:rsid w:val="00102EDE"/>
    <w:rsid w:val="00102F08"/>
    <w:rsid w:val="0010397B"/>
    <w:rsid w:val="00103A26"/>
    <w:rsid w:val="001076EA"/>
    <w:rsid w:val="001078BE"/>
    <w:rsid w:val="00107E8D"/>
    <w:rsid w:val="00113042"/>
    <w:rsid w:val="00113D1E"/>
    <w:rsid w:val="00113ED5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8EB"/>
    <w:rsid w:val="00187B73"/>
    <w:rsid w:val="00187E4D"/>
    <w:rsid w:val="00190C50"/>
    <w:rsid w:val="001917BB"/>
    <w:rsid w:val="00191B21"/>
    <w:rsid w:val="00191C4B"/>
    <w:rsid w:val="00191C97"/>
    <w:rsid w:val="00193204"/>
    <w:rsid w:val="00197105"/>
    <w:rsid w:val="00197C39"/>
    <w:rsid w:val="001A00BB"/>
    <w:rsid w:val="001A10B8"/>
    <w:rsid w:val="001A4CC8"/>
    <w:rsid w:val="001A55F2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2B3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5D8E"/>
    <w:rsid w:val="002063AC"/>
    <w:rsid w:val="00206985"/>
    <w:rsid w:val="00206A3B"/>
    <w:rsid w:val="00206DF3"/>
    <w:rsid w:val="00207407"/>
    <w:rsid w:val="002102E3"/>
    <w:rsid w:val="00211061"/>
    <w:rsid w:val="002123FD"/>
    <w:rsid w:val="002137EC"/>
    <w:rsid w:val="00214783"/>
    <w:rsid w:val="00215405"/>
    <w:rsid w:val="002159D3"/>
    <w:rsid w:val="00216944"/>
    <w:rsid w:val="00217CEE"/>
    <w:rsid w:val="002213D6"/>
    <w:rsid w:val="002223EB"/>
    <w:rsid w:val="0022772A"/>
    <w:rsid w:val="00230A4B"/>
    <w:rsid w:val="00232797"/>
    <w:rsid w:val="002331BD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428D"/>
    <w:rsid w:val="002452B1"/>
    <w:rsid w:val="002510F1"/>
    <w:rsid w:val="00252306"/>
    <w:rsid w:val="002528EC"/>
    <w:rsid w:val="0025308F"/>
    <w:rsid w:val="002541D9"/>
    <w:rsid w:val="00256533"/>
    <w:rsid w:val="00256940"/>
    <w:rsid w:val="002570CF"/>
    <w:rsid w:val="00257963"/>
    <w:rsid w:val="00257B44"/>
    <w:rsid w:val="00257CC4"/>
    <w:rsid w:val="00260227"/>
    <w:rsid w:val="002609EA"/>
    <w:rsid w:val="00261B2A"/>
    <w:rsid w:val="00261F8A"/>
    <w:rsid w:val="0026210B"/>
    <w:rsid w:val="002628A2"/>
    <w:rsid w:val="0026310E"/>
    <w:rsid w:val="00263F98"/>
    <w:rsid w:val="002650C9"/>
    <w:rsid w:val="002650F9"/>
    <w:rsid w:val="00265679"/>
    <w:rsid w:val="00266016"/>
    <w:rsid w:val="002664E1"/>
    <w:rsid w:val="002664E6"/>
    <w:rsid w:val="00267C23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642"/>
    <w:rsid w:val="00277E8D"/>
    <w:rsid w:val="00280BD0"/>
    <w:rsid w:val="002821B8"/>
    <w:rsid w:val="00282780"/>
    <w:rsid w:val="0028441F"/>
    <w:rsid w:val="00284DE5"/>
    <w:rsid w:val="00286504"/>
    <w:rsid w:val="002869BC"/>
    <w:rsid w:val="00286BD3"/>
    <w:rsid w:val="00290ACF"/>
    <w:rsid w:val="00290C03"/>
    <w:rsid w:val="00294308"/>
    <w:rsid w:val="002946A8"/>
    <w:rsid w:val="00296ADC"/>
    <w:rsid w:val="00296AEE"/>
    <w:rsid w:val="00297C39"/>
    <w:rsid w:val="002A0D5F"/>
    <w:rsid w:val="002A0F0F"/>
    <w:rsid w:val="002A10F7"/>
    <w:rsid w:val="002A183B"/>
    <w:rsid w:val="002A1EA3"/>
    <w:rsid w:val="002A231E"/>
    <w:rsid w:val="002A238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E2D"/>
    <w:rsid w:val="002C6FB8"/>
    <w:rsid w:val="002C7717"/>
    <w:rsid w:val="002C7EC7"/>
    <w:rsid w:val="002D18FC"/>
    <w:rsid w:val="002D1AEF"/>
    <w:rsid w:val="002D32D5"/>
    <w:rsid w:val="002D3662"/>
    <w:rsid w:val="002D4072"/>
    <w:rsid w:val="002D44BC"/>
    <w:rsid w:val="002D4F02"/>
    <w:rsid w:val="002D6E76"/>
    <w:rsid w:val="002E1115"/>
    <w:rsid w:val="002E2E4B"/>
    <w:rsid w:val="002E4C77"/>
    <w:rsid w:val="002E5010"/>
    <w:rsid w:val="002E5C13"/>
    <w:rsid w:val="002E6185"/>
    <w:rsid w:val="002E6DC0"/>
    <w:rsid w:val="002F078B"/>
    <w:rsid w:val="002F30E2"/>
    <w:rsid w:val="002F41CA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E13"/>
    <w:rsid w:val="00305C4B"/>
    <w:rsid w:val="00306C73"/>
    <w:rsid w:val="00310607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7B3"/>
    <w:rsid w:val="00333D52"/>
    <w:rsid w:val="00333F79"/>
    <w:rsid w:val="00333FA3"/>
    <w:rsid w:val="003342AA"/>
    <w:rsid w:val="00334392"/>
    <w:rsid w:val="003351C0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DBA"/>
    <w:rsid w:val="00356FAE"/>
    <w:rsid w:val="0036112A"/>
    <w:rsid w:val="003620BD"/>
    <w:rsid w:val="003621F6"/>
    <w:rsid w:val="00362C0A"/>
    <w:rsid w:val="0036342B"/>
    <w:rsid w:val="003706F3"/>
    <w:rsid w:val="00372258"/>
    <w:rsid w:val="00372BD8"/>
    <w:rsid w:val="003743AE"/>
    <w:rsid w:val="00380302"/>
    <w:rsid w:val="0038093A"/>
    <w:rsid w:val="003809B5"/>
    <w:rsid w:val="00380A45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DBD"/>
    <w:rsid w:val="00387EF3"/>
    <w:rsid w:val="003905E7"/>
    <w:rsid w:val="00391E4B"/>
    <w:rsid w:val="00394830"/>
    <w:rsid w:val="00394AA3"/>
    <w:rsid w:val="003951EC"/>
    <w:rsid w:val="0039590C"/>
    <w:rsid w:val="00395B26"/>
    <w:rsid w:val="00396E3A"/>
    <w:rsid w:val="003A03F7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31AA"/>
    <w:rsid w:val="003B3D5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04E"/>
    <w:rsid w:val="003D5EEC"/>
    <w:rsid w:val="003D66F1"/>
    <w:rsid w:val="003D70F2"/>
    <w:rsid w:val="003E1ECA"/>
    <w:rsid w:val="003E24BB"/>
    <w:rsid w:val="003E33C7"/>
    <w:rsid w:val="003E37A9"/>
    <w:rsid w:val="003E3B43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AC1"/>
    <w:rsid w:val="003F1F23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69E1"/>
    <w:rsid w:val="00407D10"/>
    <w:rsid w:val="00410DD1"/>
    <w:rsid w:val="00413091"/>
    <w:rsid w:val="00413277"/>
    <w:rsid w:val="00413755"/>
    <w:rsid w:val="004144AE"/>
    <w:rsid w:val="004152BD"/>
    <w:rsid w:val="00415340"/>
    <w:rsid w:val="00415DFE"/>
    <w:rsid w:val="00416181"/>
    <w:rsid w:val="004162A3"/>
    <w:rsid w:val="0041770E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7A93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5B15"/>
    <w:rsid w:val="00486597"/>
    <w:rsid w:val="0048684E"/>
    <w:rsid w:val="004906D8"/>
    <w:rsid w:val="0049115B"/>
    <w:rsid w:val="0049196E"/>
    <w:rsid w:val="00491C24"/>
    <w:rsid w:val="00492E3F"/>
    <w:rsid w:val="00493A28"/>
    <w:rsid w:val="00494103"/>
    <w:rsid w:val="0049478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3AC6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5C50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E7BFE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BBA"/>
    <w:rsid w:val="005064D4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0CB"/>
    <w:rsid w:val="00523AD1"/>
    <w:rsid w:val="00523F1A"/>
    <w:rsid w:val="0052413C"/>
    <w:rsid w:val="00524A12"/>
    <w:rsid w:val="00525076"/>
    <w:rsid w:val="005264C9"/>
    <w:rsid w:val="00526513"/>
    <w:rsid w:val="0052685B"/>
    <w:rsid w:val="00527544"/>
    <w:rsid w:val="00530645"/>
    <w:rsid w:val="00531121"/>
    <w:rsid w:val="0053129B"/>
    <w:rsid w:val="00531BE4"/>
    <w:rsid w:val="005332AB"/>
    <w:rsid w:val="0053549B"/>
    <w:rsid w:val="0053586B"/>
    <w:rsid w:val="00535A2E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6BD9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2B4E"/>
    <w:rsid w:val="00583724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2014"/>
    <w:rsid w:val="005A3087"/>
    <w:rsid w:val="005A3291"/>
    <w:rsid w:val="005A3728"/>
    <w:rsid w:val="005A3845"/>
    <w:rsid w:val="005A3A9E"/>
    <w:rsid w:val="005A4CF4"/>
    <w:rsid w:val="005A56CC"/>
    <w:rsid w:val="005A61D6"/>
    <w:rsid w:val="005A64AD"/>
    <w:rsid w:val="005B1778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1EC5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63C7"/>
    <w:rsid w:val="005D6EA9"/>
    <w:rsid w:val="005E0008"/>
    <w:rsid w:val="005E025C"/>
    <w:rsid w:val="005E091D"/>
    <w:rsid w:val="005E11B1"/>
    <w:rsid w:val="005E1C5E"/>
    <w:rsid w:val="005E3B45"/>
    <w:rsid w:val="005E3DD7"/>
    <w:rsid w:val="005E3F16"/>
    <w:rsid w:val="005E4620"/>
    <w:rsid w:val="005E4F97"/>
    <w:rsid w:val="005E591D"/>
    <w:rsid w:val="005E5BC2"/>
    <w:rsid w:val="005E7567"/>
    <w:rsid w:val="005F0E5A"/>
    <w:rsid w:val="005F1584"/>
    <w:rsid w:val="005F1762"/>
    <w:rsid w:val="005F1847"/>
    <w:rsid w:val="005F1A2E"/>
    <w:rsid w:val="005F2667"/>
    <w:rsid w:val="005F2F9B"/>
    <w:rsid w:val="005F324A"/>
    <w:rsid w:val="005F429C"/>
    <w:rsid w:val="005F64F8"/>
    <w:rsid w:val="005F70C9"/>
    <w:rsid w:val="00600B04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69DA"/>
    <w:rsid w:val="00607D1F"/>
    <w:rsid w:val="00607EC1"/>
    <w:rsid w:val="00611737"/>
    <w:rsid w:val="00611B00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B1"/>
    <w:rsid w:val="00641DDD"/>
    <w:rsid w:val="006424BA"/>
    <w:rsid w:val="00643AA8"/>
    <w:rsid w:val="00643B82"/>
    <w:rsid w:val="006445EE"/>
    <w:rsid w:val="006453BD"/>
    <w:rsid w:val="006506F5"/>
    <w:rsid w:val="00651FFB"/>
    <w:rsid w:val="006521CC"/>
    <w:rsid w:val="00653323"/>
    <w:rsid w:val="006542AB"/>
    <w:rsid w:val="00654916"/>
    <w:rsid w:val="00655B1C"/>
    <w:rsid w:val="00656594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479"/>
    <w:rsid w:val="006721F5"/>
    <w:rsid w:val="00672456"/>
    <w:rsid w:val="0067347B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49CC"/>
    <w:rsid w:val="006958E0"/>
    <w:rsid w:val="00697B6A"/>
    <w:rsid w:val="006A04D8"/>
    <w:rsid w:val="006A2018"/>
    <w:rsid w:val="006A2CB6"/>
    <w:rsid w:val="006A415C"/>
    <w:rsid w:val="006A462F"/>
    <w:rsid w:val="006A62CD"/>
    <w:rsid w:val="006A6B6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3080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36DF"/>
    <w:rsid w:val="00703D64"/>
    <w:rsid w:val="0070455E"/>
    <w:rsid w:val="00704BBA"/>
    <w:rsid w:val="00706224"/>
    <w:rsid w:val="00710B8C"/>
    <w:rsid w:val="00710DE3"/>
    <w:rsid w:val="007110DE"/>
    <w:rsid w:val="00711A60"/>
    <w:rsid w:val="00713DBD"/>
    <w:rsid w:val="00714D1D"/>
    <w:rsid w:val="007153A4"/>
    <w:rsid w:val="007155E9"/>
    <w:rsid w:val="0071579D"/>
    <w:rsid w:val="0071673F"/>
    <w:rsid w:val="007169CE"/>
    <w:rsid w:val="00716C66"/>
    <w:rsid w:val="00717D03"/>
    <w:rsid w:val="00720D55"/>
    <w:rsid w:val="00721F50"/>
    <w:rsid w:val="00722AF9"/>
    <w:rsid w:val="00722BA2"/>
    <w:rsid w:val="00723D31"/>
    <w:rsid w:val="0072421C"/>
    <w:rsid w:val="0072462E"/>
    <w:rsid w:val="0072481E"/>
    <w:rsid w:val="00724CFE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28A4"/>
    <w:rsid w:val="00742C8B"/>
    <w:rsid w:val="0074329E"/>
    <w:rsid w:val="00743595"/>
    <w:rsid w:val="00745CA7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75C"/>
    <w:rsid w:val="00756D95"/>
    <w:rsid w:val="007609E6"/>
    <w:rsid w:val="00762683"/>
    <w:rsid w:val="007626A1"/>
    <w:rsid w:val="0076305C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8"/>
    <w:rsid w:val="00771CC0"/>
    <w:rsid w:val="00771D72"/>
    <w:rsid w:val="00772F01"/>
    <w:rsid w:val="0077467B"/>
    <w:rsid w:val="007746BB"/>
    <w:rsid w:val="00775EA4"/>
    <w:rsid w:val="00777D0B"/>
    <w:rsid w:val="00777F55"/>
    <w:rsid w:val="007801CE"/>
    <w:rsid w:val="00781BCE"/>
    <w:rsid w:val="00781D22"/>
    <w:rsid w:val="007852F3"/>
    <w:rsid w:val="00785A30"/>
    <w:rsid w:val="00790139"/>
    <w:rsid w:val="00791CBE"/>
    <w:rsid w:val="00791F1D"/>
    <w:rsid w:val="00791FDB"/>
    <w:rsid w:val="00793237"/>
    <w:rsid w:val="007939A9"/>
    <w:rsid w:val="00794B98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4130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1EE"/>
    <w:rsid w:val="007E23A8"/>
    <w:rsid w:val="007E3C70"/>
    <w:rsid w:val="007E59E7"/>
    <w:rsid w:val="007E5FF3"/>
    <w:rsid w:val="007E7187"/>
    <w:rsid w:val="007E71A3"/>
    <w:rsid w:val="007F0275"/>
    <w:rsid w:val="007F138F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007"/>
    <w:rsid w:val="0081145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D81"/>
    <w:rsid w:val="008362CC"/>
    <w:rsid w:val="00837AA7"/>
    <w:rsid w:val="00837B69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491B"/>
    <w:rsid w:val="008551B0"/>
    <w:rsid w:val="00855269"/>
    <w:rsid w:val="00855F24"/>
    <w:rsid w:val="00861005"/>
    <w:rsid w:val="00861DDE"/>
    <w:rsid w:val="00865A7F"/>
    <w:rsid w:val="00865B2A"/>
    <w:rsid w:val="00870B70"/>
    <w:rsid w:val="00870DEA"/>
    <w:rsid w:val="00871101"/>
    <w:rsid w:val="00871A15"/>
    <w:rsid w:val="00871E7F"/>
    <w:rsid w:val="008730D1"/>
    <w:rsid w:val="0087584B"/>
    <w:rsid w:val="00875DE0"/>
    <w:rsid w:val="00876642"/>
    <w:rsid w:val="00876B81"/>
    <w:rsid w:val="00880E6E"/>
    <w:rsid w:val="008822AC"/>
    <w:rsid w:val="008822CE"/>
    <w:rsid w:val="00882485"/>
    <w:rsid w:val="008833BC"/>
    <w:rsid w:val="008834AD"/>
    <w:rsid w:val="00886B69"/>
    <w:rsid w:val="00887A5B"/>
    <w:rsid w:val="008935F9"/>
    <w:rsid w:val="00893F0F"/>
    <w:rsid w:val="00895897"/>
    <w:rsid w:val="008970F1"/>
    <w:rsid w:val="008A04BB"/>
    <w:rsid w:val="008A23C8"/>
    <w:rsid w:val="008A27E1"/>
    <w:rsid w:val="008A2E11"/>
    <w:rsid w:val="008A4DA2"/>
    <w:rsid w:val="008A51E0"/>
    <w:rsid w:val="008A59C7"/>
    <w:rsid w:val="008A65FF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5711"/>
    <w:rsid w:val="008B681B"/>
    <w:rsid w:val="008B7605"/>
    <w:rsid w:val="008C08A1"/>
    <w:rsid w:val="008C4BDC"/>
    <w:rsid w:val="008C5B02"/>
    <w:rsid w:val="008C65A8"/>
    <w:rsid w:val="008C6FDD"/>
    <w:rsid w:val="008D41D2"/>
    <w:rsid w:val="008D41E9"/>
    <w:rsid w:val="008D6D74"/>
    <w:rsid w:val="008D75BE"/>
    <w:rsid w:val="008E0B56"/>
    <w:rsid w:val="008E0CEA"/>
    <w:rsid w:val="008E217C"/>
    <w:rsid w:val="008E2C85"/>
    <w:rsid w:val="008E3743"/>
    <w:rsid w:val="008E4F3F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5DB8"/>
    <w:rsid w:val="008F73B0"/>
    <w:rsid w:val="00900146"/>
    <w:rsid w:val="00901304"/>
    <w:rsid w:val="00902586"/>
    <w:rsid w:val="009029CB"/>
    <w:rsid w:val="00902AD5"/>
    <w:rsid w:val="00904647"/>
    <w:rsid w:val="00904ADD"/>
    <w:rsid w:val="009061E5"/>
    <w:rsid w:val="009063A3"/>
    <w:rsid w:val="009066DD"/>
    <w:rsid w:val="00906BE4"/>
    <w:rsid w:val="0090728F"/>
    <w:rsid w:val="00911FF9"/>
    <w:rsid w:val="009139B5"/>
    <w:rsid w:val="009149EC"/>
    <w:rsid w:val="00915493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27C93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11CF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519E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A0159"/>
    <w:rsid w:val="009A0B6F"/>
    <w:rsid w:val="009A1778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465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4DFB"/>
    <w:rsid w:val="009D6130"/>
    <w:rsid w:val="009D7672"/>
    <w:rsid w:val="009D7E43"/>
    <w:rsid w:val="009E0715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DBE"/>
    <w:rsid w:val="009E6E86"/>
    <w:rsid w:val="009F1258"/>
    <w:rsid w:val="009F1F59"/>
    <w:rsid w:val="009F244B"/>
    <w:rsid w:val="009F2688"/>
    <w:rsid w:val="009F2D22"/>
    <w:rsid w:val="009F3AA8"/>
    <w:rsid w:val="009F60C4"/>
    <w:rsid w:val="009F6782"/>
    <w:rsid w:val="009F72D8"/>
    <w:rsid w:val="00A00BAE"/>
    <w:rsid w:val="00A0175F"/>
    <w:rsid w:val="00A02478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2524"/>
    <w:rsid w:val="00A22951"/>
    <w:rsid w:val="00A239C3"/>
    <w:rsid w:val="00A23DC2"/>
    <w:rsid w:val="00A2463D"/>
    <w:rsid w:val="00A251D6"/>
    <w:rsid w:val="00A25D23"/>
    <w:rsid w:val="00A25D49"/>
    <w:rsid w:val="00A263D6"/>
    <w:rsid w:val="00A2692E"/>
    <w:rsid w:val="00A26F83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46B5F"/>
    <w:rsid w:val="00A503EB"/>
    <w:rsid w:val="00A5110D"/>
    <w:rsid w:val="00A524D6"/>
    <w:rsid w:val="00A527E4"/>
    <w:rsid w:val="00A534B2"/>
    <w:rsid w:val="00A53657"/>
    <w:rsid w:val="00A54F71"/>
    <w:rsid w:val="00A553C4"/>
    <w:rsid w:val="00A55733"/>
    <w:rsid w:val="00A558FD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1705"/>
    <w:rsid w:val="00A82622"/>
    <w:rsid w:val="00A84156"/>
    <w:rsid w:val="00A84E50"/>
    <w:rsid w:val="00A9057E"/>
    <w:rsid w:val="00A90BA2"/>
    <w:rsid w:val="00A9324C"/>
    <w:rsid w:val="00A93543"/>
    <w:rsid w:val="00A93C04"/>
    <w:rsid w:val="00A93DCD"/>
    <w:rsid w:val="00A955EA"/>
    <w:rsid w:val="00A95B71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555D"/>
    <w:rsid w:val="00AA56AA"/>
    <w:rsid w:val="00AA5B27"/>
    <w:rsid w:val="00AA64B8"/>
    <w:rsid w:val="00AA7999"/>
    <w:rsid w:val="00AB1F32"/>
    <w:rsid w:val="00AB24C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4B9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3A7"/>
    <w:rsid w:val="00B038BD"/>
    <w:rsid w:val="00B044AF"/>
    <w:rsid w:val="00B05932"/>
    <w:rsid w:val="00B05989"/>
    <w:rsid w:val="00B06136"/>
    <w:rsid w:val="00B10772"/>
    <w:rsid w:val="00B109ED"/>
    <w:rsid w:val="00B10F9F"/>
    <w:rsid w:val="00B126A4"/>
    <w:rsid w:val="00B12925"/>
    <w:rsid w:val="00B13915"/>
    <w:rsid w:val="00B13D7C"/>
    <w:rsid w:val="00B171E3"/>
    <w:rsid w:val="00B20BB5"/>
    <w:rsid w:val="00B20DEF"/>
    <w:rsid w:val="00B233A0"/>
    <w:rsid w:val="00B24F01"/>
    <w:rsid w:val="00B25438"/>
    <w:rsid w:val="00B267C4"/>
    <w:rsid w:val="00B26EE4"/>
    <w:rsid w:val="00B30D90"/>
    <w:rsid w:val="00B3136D"/>
    <w:rsid w:val="00B33E4E"/>
    <w:rsid w:val="00B33ED2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2764"/>
    <w:rsid w:val="00B53CEF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DDA"/>
    <w:rsid w:val="00B70437"/>
    <w:rsid w:val="00B70568"/>
    <w:rsid w:val="00B70B7D"/>
    <w:rsid w:val="00B71066"/>
    <w:rsid w:val="00B743D4"/>
    <w:rsid w:val="00B75591"/>
    <w:rsid w:val="00B8082D"/>
    <w:rsid w:val="00B80914"/>
    <w:rsid w:val="00B828D3"/>
    <w:rsid w:val="00B837FE"/>
    <w:rsid w:val="00B83F59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685"/>
    <w:rsid w:val="00BA1882"/>
    <w:rsid w:val="00BA2027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72F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D02A1"/>
    <w:rsid w:val="00BD1FE9"/>
    <w:rsid w:val="00BD3B2E"/>
    <w:rsid w:val="00BD5EA1"/>
    <w:rsid w:val="00BD6345"/>
    <w:rsid w:val="00BE03FC"/>
    <w:rsid w:val="00BE0DA2"/>
    <w:rsid w:val="00BE3936"/>
    <w:rsid w:val="00BE4754"/>
    <w:rsid w:val="00BE486E"/>
    <w:rsid w:val="00BE4C31"/>
    <w:rsid w:val="00BE54BE"/>
    <w:rsid w:val="00BE5791"/>
    <w:rsid w:val="00BE5BA7"/>
    <w:rsid w:val="00BE7BE4"/>
    <w:rsid w:val="00BE7C23"/>
    <w:rsid w:val="00BF0306"/>
    <w:rsid w:val="00BF16C8"/>
    <w:rsid w:val="00BF1C2C"/>
    <w:rsid w:val="00BF369B"/>
    <w:rsid w:val="00BF5185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160C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48EA"/>
    <w:rsid w:val="00C353D3"/>
    <w:rsid w:val="00C35A54"/>
    <w:rsid w:val="00C37375"/>
    <w:rsid w:val="00C40295"/>
    <w:rsid w:val="00C4072A"/>
    <w:rsid w:val="00C4120C"/>
    <w:rsid w:val="00C4288D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5AC4"/>
    <w:rsid w:val="00C568CC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587"/>
    <w:rsid w:val="00C72699"/>
    <w:rsid w:val="00C7274D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172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A73AE"/>
    <w:rsid w:val="00CB154D"/>
    <w:rsid w:val="00CB15D5"/>
    <w:rsid w:val="00CB1E76"/>
    <w:rsid w:val="00CB3EB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22A"/>
    <w:rsid w:val="00CF26F6"/>
    <w:rsid w:val="00CF2ACF"/>
    <w:rsid w:val="00CF4357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519"/>
    <w:rsid w:val="00D15D32"/>
    <w:rsid w:val="00D16249"/>
    <w:rsid w:val="00D16314"/>
    <w:rsid w:val="00D16723"/>
    <w:rsid w:val="00D167CE"/>
    <w:rsid w:val="00D1756A"/>
    <w:rsid w:val="00D2103C"/>
    <w:rsid w:val="00D21606"/>
    <w:rsid w:val="00D22567"/>
    <w:rsid w:val="00D243ED"/>
    <w:rsid w:val="00D25E53"/>
    <w:rsid w:val="00D2606D"/>
    <w:rsid w:val="00D2660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44B2"/>
    <w:rsid w:val="00D47B4C"/>
    <w:rsid w:val="00D47CE0"/>
    <w:rsid w:val="00D47F76"/>
    <w:rsid w:val="00D520F9"/>
    <w:rsid w:val="00D531E6"/>
    <w:rsid w:val="00D543AD"/>
    <w:rsid w:val="00D54788"/>
    <w:rsid w:val="00D56B23"/>
    <w:rsid w:val="00D6156E"/>
    <w:rsid w:val="00D61A16"/>
    <w:rsid w:val="00D621F9"/>
    <w:rsid w:val="00D6283E"/>
    <w:rsid w:val="00D631D6"/>
    <w:rsid w:val="00D6516A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39BA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6FA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87C87"/>
    <w:rsid w:val="00D90131"/>
    <w:rsid w:val="00D90E0C"/>
    <w:rsid w:val="00D91160"/>
    <w:rsid w:val="00D91345"/>
    <w:rsid w:val="00D914E7"/>
    <w:rsid w:val="00D925CF"/>
    <w:rsid w:val="00D92E9D"/>
    <w:rsid w:val="00D92FA9"/>
    <w:rsid w:val="00D932C0"/>
    <w:rsid w:val="00D9363C"/>
    <w:rsid w:val="00D936FE"/>
    <w:rsid w:val="00D93C82"/>
    <w:rsid w:val="00D95E16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07F4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4EAD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5A1C"/>
    <w:rsid w:val="00DE6284"/>
    <w:rsid w:val="00DE65FA"/>
    <w:rsid w:val="00DE6E65"/>
    <w:rsid w:val="00DE78B1"/>
    <w:rsid w:val="00DF3858"/>
    <w:rsid w:val="00DF3BC4"/>
    <w:rsid w:val="00DF5FC5"/>
    <w:rsid w:val="00DF6483"/>
    <w:rsid w:val="00DF64F2"/>
    <w:rsid w:val="00DF6840"/>
    <w:rsid w:val="00DF68D9"/>
    <w:rsid w:val="00E00580"/>
    <w:rsid w:val="00E0111D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00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169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5528"/>
    <w:rsid w:val="00E46767"/>
    <w:rsid w:val="00E46C7A"/>
    <w:rsid w:val="00E478E2"/>
    <w:rsid w:val="00E47A05"/>
    <w:rsid w:val="00E47FE0"/>
    <w:rsid w:val="00E517E8"/>
    <w:rsid w:val="00E525FD"/>
    <w:rsid w:val="00E531BB"/>
    <w:rsid w:val="00E54FF5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6F8"/>
    <w:rsid w:val="00E878A9"/>
    <w:rsid w:val="00E87F38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21D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001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6BDC"/>
    <w:rsid w:val="00F17644"/>
    <w:rsid w:val="00F176D7"/>
    <w:rsid w:val="00F227C9"/>
    <w:rsid w:val="00F23019"/>
    <w:rsid w:val="00F230C5"/>
    <w:rsid w:val="00F23E21"/>
    <w:rsid w:val="00F251E8"/>
    <w:rsid w:val="00F25354"/>
    <w:rsid w:val="00F27F0F"/>
    <w:rsid w:val="00F311DF"/>
    <w:rsid w:val="00F32E53"/>
    <w:rsid w:val="00F33272"/>
    <w:rsid w:val="00F334DA"/>
    <w:rsid w:val="00F35BA2"/>
    <w:rsid w:val="00F374D0"/>
    <w:rsid w:val="00F37813"/>
    <w:rsid w:val="00F401A4"/>
    <w:rsid w:val="00F40ED8"/>
    <w:rsid w:val="00F41463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38F"/>
    <w:rsid w:val="00F47750"/>
    <w:rsid w:val="00F533F8"/>
    <w:rsid w:val="00F535B9"/>
    <w:rsid w:val="00F54D9A"/>
    <w:rsid w:val="00F55243"/>
    <w:rsid w:val="00F560E4"/>
    <w:rsid w:val="00F60B31"/>
    <w:rsid w:val="00F62654"/>
    <w:rsid w:val="00F628BE"/>
    <w:rsid w:val="00F62A73"/>
    <w:rsid w:val="00F6462E"/>
    <w:rsid w:val="00F64F6B"/>
    <w:rsid w:val="00F6604E"/>
    <w:rsid w:val="00F70228"/>
    <w:rsid w:val="00F72AE0"/>
    <w:rsid w:val="00F72D3B"/>
    <w:rsid w:val="00F7343D"/>
    <w:rsid w:val="00F75135"/>
    <w:rsid w:val="00F757DE"/>
    <w:rsid w:val="00F7770C"/>
    <w:rsid w:val="00F81768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18A3"/>
    <w:rsid w:val="00FC368A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2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7F138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28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HeadingCCLS1">
    <w:name w:val="Heading CC LS 1"/>
    <w:basedOn w:val="Heading1"/>
    <w:link w:val="HeadingCCLS1Char"/>
    <w:qFormat/>
    <w:rsid w:val="001C12B3"/>
    <w:pPr>
      <w:numPr>
        <w:numId w:val="12"/>
      </w:numPr>
      <w:spacing w:after="240"/>
      <w:jc w:val="center"/>
    </w:pPr>
    <w:rPr>
      <w:rFonts w:ascii="Times New Roman Bold" w:eastAsia="Times New Roman" w:hAnsi="Times New Roman Bold" w:cs="Times New Roman"/>
      <w:b/>
      <w:szCs w:val="20"/>
    </w:rPr>
  </w:style>
  <w:style w:type="character" w:customStyle="1" w:styleId="HeadingCCLS1Char">
    <w:name w:val="Heading CC LS 1 Char"/>
    <w:basedOn w:val="Heading1Char"/>
    <w:link w:val="HeadingCCLS1"/>
    <w:rsid w:val="001C12B3"/>
    <w:rPr>
      <w:rFonts w:ascii="Times New Roman Bold" w:eastAsia="Times New Roman" w:hAnsi="Times New Roman Bold" w:cs="Times New Roman"/>
      <w:b/>
      <w:color w:val="365F91" w:themeColor="accent1" w:themeShade="BF"/>
      <w:sz w:val="32"/>
      <w:szCs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C12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F3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4DA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AA7BF-47CA-4D79-9734-D214BF1D5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B4EB9-4297-42F6-8D0B-86908A9A8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9F653-34DB-49FE-ACF9-6F50C905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User</cp:lastModifiedBy>
  <cp:revision>5</cp:revision>
  <cp:lastPrinted>2021-03-30T08:34:00Z</cp:lastPrinted>
  <dcterms:created xsi:type="dcterms:W3CDTF">2021-07-20T13:08:00Z</dcterms:created>
  <dcterms:modified xsi:type="dcterms:W3CDTF">2021-07-23T12:30:00Z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