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45D4ECB9" w:rsidR="001171A1" w:rsidRPr="00CA24DE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Физибилити студија за </w:t>
      </w:r>
      <w:r w:rsidR="00586E1D">
        <w:rPr>
          <w:rFonts w:ascii="Verdana" w:eastAsia="Times New Roman" w:hAnsi="Verdana" w:cs="Times New Roman"/>
          <w:b/>
          <w:sz w:val="22"/>
          <w:szCs w:val="32"/>
          <w:lang w:val="mk-MK"/>
        </w:rPr>
        <w:t>проточна</w:t>
      </w:r>
      <w:r w:rsidR="00D03E17"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хидро</w:t>
      </w: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електрична централа</w:t>
      </w:r>
    </w:p>
    <w:p w14:paraId="4BEFE1DD" w14:textId="77777777" w:rsidR="001171A1" w:rsidRPr="00193E64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11AA4A47" w14:textId="77777777" w:rsidR="00193E64" w:rsidRPr="00193E64" w:rsidRDefault="00193E64" w:rsidP="00193E6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Вовед и Резиме на Проектот</w:t>
      </w:r>
    </w:p>
    <w:p w14:paraId="4CF0318D" w14:textId="45B1EE70" w:rsidR="00193E64" w:rsidRPr="00193E64" w:rsidRDefault="00533023" w:rsidP="00193E6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</w:t>
      </w:r>
      <w:r w:rsidR="00193E64"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пшт преглед на проектот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35A9CB0F" w14:textId="694F1EEF" w:rsidR="00193E64" w:rsidRPr="00193E64" w:rsidRDefault="00193E64" w:rsidP="00193E6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Краток опис на проектот: Локација, име на водотекот, основни карактеристики на хидроелектраната (тип, инсталирана моќност, предвидено годишно производство).</w:t>
      </w:r>
    </w:p>
    <w:p w14:paraId="4DDFDA50" w14:textId="255AA7D8" w:rsidR="00193E64" w:rsidRPr="00193E64" w:rsidRDefault="00193E64" w:rsidP="00193E6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Цели на студијата: Јасно дефинирање на опсегот и целите на техно-економската анализа.</w:t>
      </w:r>
    </w:p>
    <w:p w14:paraId="1FC6FD11" w14:textId="21E5D3BA" w:rsidR="00193E64" w:rsidRPr="00193E64" w:rsidRDefault="00193E64" w:rsidP="00193E6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</w:r>
      <w:r w:rsidR="005E002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: Основни информации за </w:t>
      </w:r>
      <w:r w:rsidR="005E002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подносителот </w:t>
      </w:r>
      <w:r w:rsidR="00B257A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иницијативата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0DA4E742" w14:textId="08F83A46" w:rsidR="001171A1" w:rsidRDefault="00193E64" w:rsidP="000532F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Извршно резиме: Концизен преглед на клучните технички параметри, вкупните инвестициски трошоци, главните економски показатели (како нето сегашна вредност - НСВ, интерна стапка на поврат - ИСП, период на поврат на инвестицијата)</w:t>
      </w:r>
      <w:r w:rsidR="000532F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0532F9" w:rsidRPr="00CA24DE">
        <w:rPr>
          <w:rFonts w:ascii="Verdana" w:eastAsia="Aptos" w:hAnsi="Verdana" w:cs="Times New Roman"/>
          <w:sz w:val="22"/>
          <w:szCs w:val="22"/>
          <w:lang w:val="mk-MK"/>
        </w:rPr>
        <w:t>година на влез во погон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финалниот заклучок за исплатливоста на проектот.</w:t>
      </w:r>
    </w:p>
    <w:p w14:paraId="7E10E5DC" w14:textId="77777777" w:rsidR="001D1241" w:rsidRPr="000532F9" w:rsidRDefault="001D1241" w:rsidP="000532F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09917B9D" w14:textId="70865EB2" w:rsidR="00C33AA4" w:rsidRPr="00CA24DE" w:rsidRDefault="00C33AA4" w:rsidP="00D03E17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184DB2AA" w14:textId="7835B852" w:rsidR="0068021E" w:rsidRPr="00772670" w:rsidRDefault="001171A1" w:rsidP="0077267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77CBE34B" w14:textId="4835656B" w:rsidR="0068021E" w:rsidRPr="0068021E" w:rsidRDefault="0068021E" w:rsidP="0068021E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локацијата:</w:t>
      </w:r>
    </w:p>
    <w:p w14:paraId="63DBB5A5" w14:textId="579C03B2" w:rsidR="0068021E" w:rsidRPr="0068021E" w:rsidRDefault="00772670" w:rsidP="0068021E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макро локација на проектот</w:t>
      </w:r>
      <w:r w:rsidR="00BF769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BF769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</w:t>
      </w:r>
      <w:r w:rsidR="0068021E"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еографска и топографска анализа: Детален опис на микролокацијата, пристапни патишта, топографски карти и геодетски мерења.</w:t>
      </w:r>
    </w:p>
    <w:p w14:paraId="191DD7B3" w14:textId="40A13F68" w:rsidR="001171A1" w:rsidRPr="00CA24DE" w:rsidRDefault="0068021E" w:rsidP="0068021E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Геолошки и геотехнички истражувања: </w:t>
      </w:r>
      <w:r w:rsidR="00D429B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Генерален геолошки</w:t>
      </w:r>
      <w:r w:rsidR="003C5F0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геотехнички и сеизмички опис на зоната од интерес</w:t>
      </w:r>
      <w:r w:rsidR="00A11CC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="003C5F0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листа и опис</w:t>
      </w:r>
      <w:r w:rsidR="0068786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на геолошките и геомеханичките анализи кои ќе се изведат</w:t>
      </w: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0209A6B3" w14:textId="53DB8E6D" w:rsidR="001171A1" w:rsidRPr="00F65871" w:rsidRDefault="001171A1" w:rsidP="00F65871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микро локација на проектот (од аспект на топографски елементи кои имаат влијание на развојот на </w:t>
      </w:r>
      <w:r w:rsidR="008A6C37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ЕЦ).</w:t>
      </w:r>
    </w:p>
    <w:p w14:paraId="474CD5C7" w14:textId="081B2D5A" w:rsidR="001171A1" w:rsidRPr="00CA24DE" w:rsidRDefault="00063E4D" w:rsidP="001171A1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</w:t>
      </w:r>
      <w:r w:rsidR="00FD2076" w:rsidRPr="00CA24DE">
        <w:rPr>
          <w:rFonts w:ascii="Verdana" w:eastAsia="Aptos" w:hAnsi="Verdana" w:cs="Times New Roman"/>
          <w:sz w:val="22"/>
          <w:szCs w:val="22"/>
          <w:lang w:val="mk-MK"/>
        </w:rPr>
        <w:t>м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 на Република Македонија)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9B20856" w14:textId="0527E624" w:rsidR="001171A1" w:rsidRPr="00CA24DE" w:rsidRDefault="001171A1" w:rsidP="001171A1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приказ на 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објектот </w:t>
      </w:r>
      <w:r w:rsidR="005239F2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5239F2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карт</w:t>
      </w:r>
      <w:r w:rsidR="0039261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EE6BBB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 кој се опфатени релевантните објекти (зафат, цевковод, машинска зграда</w:t>
      </w:r>
      <w:r w:rsidR="00515990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) на геодетска </w:t>
      </w:r>
      <w:r w:rsidR="00FD2076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топографска подлога</w:t>
      </w:r>
      <w:r w:rsidR="00853C9A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геореференцирана во официјалниот координатен систем на Република Северна Македонија</w:t>
      </w:r>
      <w:r w:rsidR="00633BBA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Гаус – Кригер проекција, зона 7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DF6C24D" w14:textId="3C816338" w:rsidR="001171A1" w:rsidRPr="00CA24DE" w:rsidRDefault="0094113F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Хидролошки подлоги за период од најмалку 20 години</w:t>
      </w:r>
    </w:p>
    <w:p w14:paraId="595D3513" w14:textId="43B6CF0A" w:rsidR="00E82283" w:rsidRDefault="00E82283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E8228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сливното подрачје: Определување на големината и карактеристиките на сливното подрачје.</w:t>
      </w:r>
    </w:p>
    <w:p w14:paraId="65951577" w14:textId="1792AA12" w:rsidR="00E82283" w:rsidRDefault="00E82283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E8228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расположливите водни количини.</w:t>
      </w:r>
    </w:p>
    <w:p w14:paraId="2E88F5DD" w14:textId="37E14D3F" w:rsidR="001171A1" w:rsidRPr="00CA24DE" w:rsidRDefault="0094113F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просечни протоци </w:t>
      </w:r>
      <w:r w:rsidR="008D0FF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вода на преградното место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на </w:t>
      </w:r>
      <w:r w:rsidR="008D0FF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месечно ниво изразена во </w:t>
      </w:r>
      <w:r w:rsidR="00767C95"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="00767C95"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="00767C95"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="00767C95"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="00767C95"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="00767C95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</w:p>
    <w:p w14:paraId="574CFCB8" w14:textId="045CA27D" w:rsidR="001171A1" w:rsidRPr="00CA24DE" w:rsidRDefault="00767C95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минимални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</w:p>
    <w:p w14:paraId="3F880C17" w14:textId="54E3B6AC" w:rsidR="001171A1" w:rsidRPr="00CA24DE" w:rsidRDefault="00767C95" w:rsidP="001171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 xml:space="preserve">Табела со </w:t>
      </w:r>
      <w:r w:rsidR="00501C2C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максимални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</w:t>
      </w:r>
      <w:r w:rsidR="006333B4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;</w:t>
      </w:r>
    </w:p>
    <w:p w14:paraId="0054DAF2" w14:textId="09323085" w:rsidR="00E82283" w:rsidRPr="00E82283" w:rsidRDefault="00501C2C" w:rsidP="00E8228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Крива на за</w:t>
      </w:r>
      <w:r w:rsidR="00051D82"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ч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естеност на просечни протоци за дадениот период </w:t>
      </w:r>
      <w:r w:rsidR="006333B4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од 20 години.</w:t>
      </w:r>
    </w:p>
    <w:p w14:paraId="1C220A58" w14:textId="7F252DBE" w:rsidR="00E82283" w:rsidRPr="00CA24DE" w:rsidRDefault="00E82283" w:rsidP="00E8228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E8228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Дефинирање на инсталиран </w:t>
      </w:r>
      <w:r w:rsid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проток </w:t>
      </w:r>
      <w:r w:rsidRPr="00E8228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 биолошки минимум: Одредување на максималниот проток што турбината ќе го користи (инсталиран проток) и минималниот проток што мора да остане во речното корито за заштита на екосистемот.</w:t>
      </w:r>
    </w:p>
    <w:p w14:paraId="508FF389" w14:textId="05BE498D" w:rsidR="001171A1" w:rsidRPr="00CA24DE" w:rsidRDefault="001171A1" w:rsidP="00501C2C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92EC02E" w14:textId="338168CF" w:rsidR="00403D5C" w:rsidRPr="00403D5C" w:rsidRDefault="00725FE2" w:rsidP="00403D5C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</w:t>
      </w:r>
      <w:r w:rsidR="00403D5C"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нергетска анализа и избор на опрема:</w:t>
      </w:r>
    </w:p>
    <w:p w14:paraId="318F5557" w14:textId="05AED631" w:rsidR="00403D5C" w:rsidRPr="00C362A5" w:rsidRDefault="00403D5C" w:rsidP="00C362A5">
      <w:pPr>
        <w:pStyle w:val="ListParagraph"/>
        <w:numPr>
          <w:ilvl w:val="0"/>
          <w:numId w:val="2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Пресметка на бруто и нето пад: Определување на расположливиот пад на водата, земајќи ги предвид загубите во доводните органи.</w:t>
      </w:r>
    </w:p>
    <w:p w14:paraId="62C9C006" w14:textId="18D6F045" w:rsidR="00403D5C" w:rsidRPr="00C362A5" w:rsidRDefault="00403D5C" w:rsidP="00C362A5">
      <w:pPr>
        <w:pStyle w:val="ListParagraph"/>
        <w:numPr>
          <w:ilvl w:val="0"/>
          <w:numId w:val="2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Димензионирање и избор на турбина/и: Врз основа на протокот и нето падот, се врши избор на типот (Пелтон, Францис, Каплан) и бројот на турбини за оптимално искористување на хидропотенцијалот.</w:t>
      </w:r>
    </w:p>
    <w:p w14:paraId="70D882B7" w14:textId="62546240" w:rsidR="00403D5C" w:rsidRPr="00C54CB8" w:rsidRDefault="00403D5C" w:rsidP="00C54CB8">
      <w:pPr>
        <w:pStyle w:val="ListParagraph"/>
        <w:numPr>
          <w:ilvl w:val="0"/>
          <w:numId w:val="2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генератор</w:t>
      </w:r>
      <w:r w:rsidR="00C362A5"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/и</w:t>
      </w: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останата електро-машинска опрема: Избор на генератор, трансформатори, разводни постројки и системи за управување и контрола</w:t>
      </w:r>
      <w:r w:rsid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с</w:t>
      </w:r>
      <w:r w:rsidR="00C54CB8" w:rsidRP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истем за автоматизација и SCADA</w:t>
      </w:r>
      <w:r w:rsid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с</w:t>
      </w:r>
      <w:r w:rsidR="00C54CB8" w:rsidRP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истеми за ладење, подмачкување, вентилација</w:t>
      </w:r>
      <w:r w:rsid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з</w:t>
      </w:r>
      <w:r w:rsidR="00C54CB8" w:rsidRP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аштитни системи</w:t>
      </w:r>
      <w:r w:rsidRPr="00C54CB8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3D1B8CD5" w14:textId="4F902E98" w:rsidR="00403D5C" w:rsidRPr="00C362A5" w:rsidRDefault="00403D5C" w:rsidP="00C362A5">
      <w:pPr>
        <w:pStyle w:val="ListParagraph"/>
        <w:numPr>
          <w:ilvl w:val="0"/>
          <w:numId w:val="2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Пресметка на </w:t>
      </w:r>
      <w:r w:rsidR="005F3E81"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просечното</w:t>
      </w: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годишно производство на електрична енергија: Симулација на работата на хидроелектраната врз основа на кривата на траење на протоците и карактеристиките на избраната опрема, со цел да се добие што е можно попрецизна прогноза за производството.</w:t>
      </w:r>
    </w:p>
    <w:p w14:paraId="64F6A603" w14:textId="5902957F" w:rsidR="00403D5C" w:rsidRPr="00C362A5" w:rsidRDefault="00403D5C" w:rsidP="00C362A5">
      <w:pPr>
        <w:pStyle w:val="ListParagraph"/>
        <w:numPr>
          <w:ilvl w:val="0"/>
          <w:numId w:val="2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362A5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градежните објекти:</w:t>
      </w:r>
    </w:p>
    <w:p w14:paraId="654BAABD" w14:textId="487E3E8D" w:rsidR="00403D5C" w:rsidRPr="00403D5C" w:rsidRDefault="00403D5C" w:rsidP="00BB357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Водоза</w:t>
      </w:r>
      <w:r w:rsidR="00BC769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ф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ат: Опис на типот (на пр. тиролски) и димензиите на зафатната градба.</w:t>
      </w:r>
    </w:p>
    <w:p w14:paraId="22E1F2D9" w14:textId="35971102" w:rsidR="00403D5C" w:rsidRPr="00403D5C" w:rsidRDefault="00403D5C" w:rsidP="00BC769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Таложник: Проектирање на објект за </w:t>
      </w:r>
      <w:r w:rsidR="00BC769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сталожување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на наносот и спречување на оштетување на турбината.</w:t>
      </w:r>
    </w:p>
    <w:p w14:paraId="512E2EAC" w14:textId="4200EAAC" w:rsidR="00403D5C" w:rsidRPr="00403D5C" w:rsidRDefault="00403D5C" w:rsidP="008630E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трасата, димензиите и материјалот на доводниот цевковод или канал.</w:t>
      </w:r>
    </w:p>
    <w:p w14:paraId="73C14D08" w14:textId="77119037" w:rsidR="00403D5C" w:rsidRPr="00403D5C" w:rsidRDefault="00403D5C" w:rsidP="008630E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Водна комора: Доколку е </w:t>
      </w:r>
      <w:r w:rsidR="008630E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планирана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AA1E3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основни хидраулички пресметки, димензии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59B50FDC" w14:textId="16B99A04" w:rsidR="00403D5C" w:rsidRPr="00403D5C" w:rsidRDefault="00403D5C" w:rsidP="00AA1E3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Машинска зграда: Опис на објектот каде што ќе биде сместена електро-машинската опрема</w:t>
      </w:r>
      <w:r w:rsidR="00AA1E3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димензии на објектот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6517434" w14:textId="251C2A3D" w:rsidR="001171A1" w:rsidRPr="00CA24DE" w:rsidRDefault="00403D5C" w:rsidP="00C362A5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Одводн</w:t>
      </w:r>
      <w:r w:rsidR="00AA1E3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AA1E3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вада</w:t>
      </w:r>
      <w:r w:rsidRPr="00403D5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 Канал за враќање на искористената вода во речното корито.</w:t>
      </w:r>
      <w:r w:rsidR="00AA1E3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Основни хидраулички пресметки и димензии.</w:t>
      </w:r>
    </w:p>
    <w:p w14:paraId="5DE3D6D1" w14:textId="4104FFBD" w:rsidR="001171A1" w:rsidRPr="00CA24DE" w:rsidRDefault="001171A1" w:rsidP="001171A1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</w:t>
      </w:r>
      <w:r w:rsidR="00317CA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прил</w:t>
      </w:r>
      <w:r w:rsidR="00D33B3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ози: ситуација на целокупниот објект</w:t>
      </w:r>
      <w:r w:rsidR="002A4B3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на геореференцирана подлога </w:t>
      </w:r>
      <w:r w:rsidR="002A4B3B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 официјалниот координатен систем на Република Северна Македонија, Гаус – Кригер проекција, зона 7</w:t>
      </w:r>
      <w:r w:rsidR="000D0D4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основа и по два пресека на </w:t>
      </w:r>
      <w:r w:rsidR="00D1495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водозафатот и машинската зграда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="00D1495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Пресеците на машинската зграда да ја представат положбата на </w:t>
      </w:r>
      <w:r w:rsidR="00A1655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опремата (турбини, генератори, системи за управување, разводни постројки и трансформатори, помошни системи</w:t>
      </w:r>
      <w:r w:rsidR="00E8290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 во машинската зграда.</w:t>
      </w:r>
    </w:p>
    <w:p w14:paraId="72E799E9" w14:textId="493F570F" w:rsidR="00670651" w:rsidRPr="00317CA9" w:rsidRDefault="00BF0130" w:rsidP="001171A1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CA24DE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lastRenderedPageBreak/>
        <w:t xml:space="preserve">станици 20/110 </w:t>
      </w:r>
      <w:bookmarkStart w:id="0" w:name="_Hlk203339129"/>
      <w:r w:rsidRPr="00CA24DE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7003CE56" w14:textId="77777777" w:rsidR="00317CA9" w:rsidRPr="00CA24DE" w:rsidRDefault="00317CA9" w:rsidP="00317CA9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08B4E74C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42B17DBE" w14:textId="77777777" w:rsidR="00351FFA" w:rsidRPr="00CA24DE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Пресметка на трошоците за реализација на проектот,</w:t>
      </w:r>
    </w:p>
    <w:p w14:paraId="2E31C9CD" w14:textId="77777777" w:rsidR="00351FFA" w:rsidRPr="00CA24DE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Годишни трошоци за одржување, далечински надзор, осигурување.</w:t>
      </w:r>
    </w:p>
    <w:p w14:paraId="471786E7" w14:textId="77777777" w:rsidR="00351FFA" w:rsidRPr="00CA24DE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отплата),</w:t>
      </w:r>
    </w:p>
    <w:p w14:paraId="6C9F260E" w14:textId="77777777" w:rsidR="00351FFA" w:rsidRPr="00CA24DE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Внатрешна стапка на поврат</w:t>
      </w:r>
    </w:p>
    <w:p w14:paraId="3083D4A2" w14:textId="77777777" w:rsidR="00351FFA" w:rsidRPr="00CA24DE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Нето сегашна вредност</w:t>
      </w:r>
    </w:p>
    <w:p w14:paraId="1D33C10E" w14:textId="4C8113E8" w:rsidR="002763AD" w:rsidRPr="00CA24DE" w:rsidRDefault="00351FFA" w:rsidP="00351FFA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Годишни токови на парите за планираниот екпслоатационен период на електроенергетскиот објект</w:t>
      </w:r>
    </w:p>
    <w:p w14:paraId="1F19FA25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Заклучок:</w:t>
      </w:r>
    </w:p>
    <w:p w14:paraId="429E255F" w14:textId="0CE1DDF7" w:rsidR="001171A1" w:rsidRPr="00CA24DE" w:rsidRDefault="000371EC" w:rsidP="001171A1">
      <w:pPr>
        <w:numPr>
          <w:ilvl w:val="0"/>
          <w:numId w:val="8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0371E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Резиме на техничките наоди: Потврда за техничката изводливост.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F328D05" w14:textId="7FBF3004" w:rsidR="00D7209F" w:rsidRPr="00F2423D" w:rsidRDefault="000371EC" w:rsidP="00BF0130">
      <w:pPr>
        <w:numPr>
          <w:ilvl w:val="0"/>
          <w:numId w:val="8"/>
        </w:numPr>
        <w:spacing w:after="80" w:line="240" w:lineRule="auto"/>
        <w:jc w:val="both"/>
        <w:rPr>
          <w:rFonts w:ascii="Verdana" w:hAnsi="Verdana"/>
          <w:lang w:val="ru-RU"/>
        </w:rPr>
      </w:pPr>
      <w:r w:rsidRPr="000371E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Резиме на економските наоди: Преглед на клучните финансиски показатели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215A5DA1" w14:textId="617B8900" w:rsidR="00F2423D" w:rsidRPr="00C54CB8" w:rsidRDefault="00F2423D" w:rsidP="00BF0130">
      <w:pPr>
        <w:numPr>
          <w:ilvl w:val="0"/>
          <w:numId w:val="8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C54CB8">
        <w:rPr>
          <w:rFonts w:ascii="Verdana" w:hAnsi="Verdana"/>
          <w:sz w:val="22"/>
          <w:szCs w:val="22"/>
          <w:lang w:val="ru-RU"/>
        </w:rPr>
        <w:t>Конечен заклучок и препорака: Јасна и аргументирана препорака до инвеститорот дали да продолжи со реализација на проектот под дефинираните услови</w:t>
      </w:r>
    </w:p>
    <w:p w14:paraId="30A57531" w14:textId="77777777" w:rsidR="00F476CC" w:rsidRPr="00193E64" w:rsidRDefault="00F476CC" w:rsidP="00CA24DE">
      <w:pPr>
        <w:spacing w:after="80" w:line="240" w:lineRule="auto"/>
        <w:jc w:val="both"/>
        <w:rPr>
          <w:rFonts w:ascii="Verdana" w:hAnsi="Verdana"/>
          <w:lang w:val="ru-RU"/>
        </w:rPr>
      </w:pPr>
    </w:p>
    <w:sectPr w:rsidR="00F476CC" w:rsidRPr="00193E64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E37"/>
    <w:multiLevelType w:val="multilevel"/>
    <w:tmpl w:val="C89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43607C"/>
    <w:multiLevelType w:val="hybridMultilevel"/>
    <w:tmpl w:val="34342A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E03B38"/>
    <w:multiLevelType w:val="multilevel"/>
    <w:tmpl w:val="0064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F1318"/>
    <w:multiLevelType w:val="multilevel"/>
    <w:tmpl w:val="6BB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55DED"/>
    <w:multiLevelType w:val="multilevel"/>
    <w:tmpl w:val="144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5895"/>
    <w:multiLevelType w:val="multilevel"/>
    <w:tmpl w:val="4F1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D0B70"/>
    <w:multiLevelType w:val="multilevel"/>
    <w:tmpl w:val="D9A4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11BB8"/>
    <w:multiLevelType w:val="hybridMultilevel"/>
    <w:tmpl w:val="F656E446"/>
    <w:lvl w:ilvl="0" w:tplc="A760970A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7444"/>
    <w:multiLevelType w:val="multilevel"/>
    <w:tmpl w:val="602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2469C"/>
    <w:multiLevelType w:val="multilevel"/>
    <w:tmpl w:val="1B9C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46D1F"/>
    <w:multiLevelType w:val="multilevel"/>
    <w:tmpl w:val="2E38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EB41D2"/>
    <w:multiLevelType w:val="multilevel"/>
    <w:tmpl w:val="C3E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6533E"/>
    <w:multiLevelType w:val="multilevel"/>
    <w:tmpl w:val="6E5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D7830"/>
    <w:multiLevelType w:val="multilevel"/>
    <w:tmpl w:val="4FC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7515BD3"/>
    <w:multiLevelType w:val="multilevel"/>
    <w:tmpl w:val="EB4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368A6"/>
    <w:multiLevelType w:val="multilevel"/>
    <w:tmpl w:val="D72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47A93"/>
    <w:multiLevelType w:val="multilevel"/>
    <w:tmpl w:val="471C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F8C7DA6"/>
    <w:multiLevelType w:val="multilevel"/>
    <w:tmpl w:val="362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18"/>
  </w:num>
  <w:num w:numId="2" w16cid:durableId="570429773">
    <w:abstractNumId w:val="14"/>
  </w:num>
  <w:num w:numId="3" w16cid:durableId="206571846">
    <w:abstractNumId w:val="3"/>
  </w:num>
  <w:num w:numId="4" w16cid:durableId="726296661">
    <w:abstractNumId w:val="19"/>
  </w:num>
  <w:num w:numId="5" w16cid:durableId="843201630">
    <w:abstractNumId w:val="2"/>
  </w:num>
  <w:num w:numId="6" w16cid:durableId="792674885">
    <w:abstractNumId w:val="23"/>
  </w:num>
  <w:num w:numId="7" w16cid:durableId="2109081542">
    <w:abstractNumId w:val="1"/>
  </w:num>
  <w:num w:numId="8" w16cid:durableId="1314069535">
    <w:abstractNumId w:val="24"/>
  </w:num>
  <w:num w:numId="9" w16cid:durableId="1979146457">
    <w:abstractNumId w:val="11"/>
  </w:num>
  <w:num w:numId="10" w16cid:durableId="355158565">
    <w:abstractNumId w:val="7"/>
  </w:num>
  <w:num w:numId="11" w16cid:durableId="1541553643">
    <w:abstractNumId w:val="8"/>
  </w:num>
  <w:num w:numId="12" w16cid:durableId="1883251830">
    <w:abstractNumId w:val="5"/>
  </w:num>
  <w:num w:numId="13" w16cid:durableId="1177427901">
    <w:abstractNumId w:val="25"/>
  </w:num>
  <w:num w:numId="14" w16cid:durableId="734087794">
    <w:abstractNumId w:val="15"/>
  </w:num>
  <w:num w:numId="15" w16cid:durableId="21175063">
    <w:abstractNumId w:val="12"/>
  </w:num>
  <w:num w:numId="16" w16cid:durableId="1845431997">
    <w:abstractNumId w:val="21"/>
  </w:num>
  <w:num w:numId="17" w16cid:durableId="27922151">
    <w:abstractNumId w:val="6"/>
  </w:num>
  <w:num w:numId="18" w16cid:durableId="408384738">
    <w:abstractNumId w:val="16"/>
  </w:num>
  <w:num w:numId="19" w16cid:durableId="1437409661">
    <w:abstractNumId w:val="17"/>
  </w:num>
  <w:num w:numId="20" w16cid:durableId="69038537">
    <w:abstractNumId w:val="22"/>
  </w:num>
  <w:num w:numId="21" w16cid:durableId="784234715">
    <w:abstractNumId w:val="0"/>
  </w:num>
  <w:num w:numId="22" w16cid:durableId="2117212116">
    <w:abstractNumId w:val="10"/>
  </w:num>
  <w:num w:numId="23" w16cid:durableId="1967658678">
    <w:abstractNumId w:val="13"/>
  </w:num>
  <w:num w:numId="24" w16cid:durableId="1507162453">
    <w:abstractNumId w:val="20"/>
  </w:num>
  <w:num w:numId="25" w16cid:durableId="80493218">
    <w:abstractNumId w:val="4"/>
  </w:num>
  <w:num w:numId="26" w16cid:durableId="2096783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371EC"/>
    <w:rsid w:val="00051D82"/>
    <w:rsid w:val="000532F9"/>
    <w:rsid w:val="00063E4D"/>
    <w:rsid w:val="00077ECC"/>
    <w:rsid w:val="000D0D44"/>
    <w:rsid w:val="001171A1"/>
    <w:rsid w:val="00181D31"/>
    <w:rsid w:val="00193E64"/>
    <w:rsid w:val="001D1241"/>
    <w:rsid w:val="002531A2"/>
    <w:rsid w:val="002615F5"/>
    <w:rsid w:val="002763AD"/>
    <w:rsid w:val="002A4B3B"/>
    <w:rsid w:val="002D40ED"/>
    <w:rsid w:val="00317CA9"/>
    <w:rsid w:val="003316AF"/>
    <w:rsid w:val="00351FFA"/>
    <w:rsid w:val="0037587F"/>
    <w:rsid w:val="00392610"/>
    <w:rsid w:val="003C5F0B"/>
    <w:rsid w:val="00403D5C"/>
    <w:rsid w:val="00444406"/>
    <w:rsid w:val="00471847"/>
    <w:rsid w:val="00501C2C"/>
    <w:rsid w:val="00504314"/>
    <w:rsid w:val="00513F50"/>
    <w:rsid w:val="00515990"/>
    <w:rsid w:val="005239F2"/>
    <w:rsid w:val="00533023"/>
    <w:rsid w:val="005776D7"/>
    <w:rsid w:val="00586E1D"/>
    <w:rsid w:val="005B7DE6"/>
    <w:rsid w:val="005E0022"/>
    <w:rsid w:val="005F3E81"/>
    <w:rsid w:val="006333B4"/>
    <w:rsid w:val="00633BBA"/>
    <w:rsid w:val="00663CEF"/>
    <w:rsid w:val="00670651"/>
    <w:rsid w:val="0068021E"/>
    <w:rsid w:val="0068786B"/>
    <w:rsid w:val="00725FE2"/>
    <w:rsid w:val="00767C95"/>
    <w:rsid w:val="00772670"/>
    <w:rsid w:val="00781E07"/>
    <w:rsid w:val="00853C9A"/>
    <w:rsid w:val="008630EC"/>
    <w:rsid w:val="008A6C37"/>
    <w:rsid w:val="008C6738"/>
    <w:rsid w:val="008D0FF1"/>
    <w:rsid w:val="009158C9"/>
    <w:rsid w:val="0094113F"/>
    <w:rsid w:val="00985AE9"/>
    <w:rsid w:val="00A11CCF"/>
    <w:rsid w:val="00A16557"/>
    <w:rsid w:val="00AA1E3E"/>
    <w:rsid w:val="00AD064E"/>
    <w:rsid w:val="00B257AB"/>
    <w:rsid w:val="00B528CA"/>
    <w:rsid w:val="00B55279"/>
    <w:rsid w:val="00BB357B"/>
    <w:rsid w:val="00BC7692"/>
    <w:rsid w:val="00BF0130"/>
    <w:rsid w:val="00BF7690"/>
    <w:rsid w:val="00C335FA"/>
    <w:rsid w:val="00C33AA4"/>
    <w:rsid w:val="00C362A5"/>
    <w:rsid w:val="00C54CB8"/>
    <w:rsid w:val="00C766A3"/>
    <w:rsid w:val="00C76F12"/>
    <w:rsid w:val="00CA24DE"/>
    <w:rsid w:val="00CC728D"/>
    <w:rsid w:val="00D03E17"/>
    <w:rsid w:val="00D1495D"/>
    <w:rsid w:val="00D33B37"/>
    <w:rsid w:val="00D429B6"/>
    <w:rsid w:val="00D7209F"/>
    <w:rsid w:val="00DA3389"/>
    <w:rsid w:val="00E82283"/>
    <w:rsid w:val="00E8290F"/>
    <w:rsid w:val="00EE6BBB"/>
    <w:rsid w:val="00F2423D"/>
    <w:rsid w:val="00F476CC"/>
    <w:rsid w:val="00F65871"/>
    <w:rsid w:val="00F734F2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66</cp:revision>
  <dcterms:created xsi:type="dcterms:W3CDTF">2025-08-21T18:59:00Z</dcterms:created>
  <dcterms:modified xsi:type="dcterms:W3CDTF">2025-08-24T17:34:00Z</dcterms:modified>
</cp:coreProperties>
</file>