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8BCE" w14:textId="1D8A5EDB" w:rsidR="00E54DFB" w:rsidRDefault="00E54DFB" w:rsidP="00E54DFB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32"/>
          <w:lang w:val="mk-MK"/>
        </w:rPr>
      </w:pP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Физибилити студија за </w:t>
      </w:r>
      <w:r>
        <w:rPr>
          <w:rFonts w:ascii="Verdana" w:eastAsia="Times New Roman" w:hAnsi="Verdana" w:cs="Times New Roman"/>
          <w:b/>
          <w:sz w:val="22"/>
          <w:szCs w:val="32"/>
          <w:lang w:val="mk-MK"/>
        </w:rPr>
        <w:t>реверзибилна</w:t>
      </w: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хидро електрична централа</w:t>
      </w:r>
      <w:r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со </w:t>
      </w:r>
      <w:r>
        <w:rPr>
          <w:rFonts w:ascii="Verdana" w:eastAsia="Times New Roman" w:hAnsi="Verdana" w:cs="Times New Roman"/>
          <w:b/>
          <w:sz w:val="22"/>
          <w:szCs w:val="32"/>
          <w:lang w:val="mk-MK"/>
        </w:rPr>
        <w:t>затворен циклус</w:t>
      </w:r>
    </w:p>
    <w:p w14:paraId="4A305A97" w14:textId="77777777" w:rsidR="00E54DFB" w:rsidRPr="00CA24DE" w:rsidRDefault="00E54DFB" w:rsidP="00E54DFB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32"/>
          <w:lang w:val="mk-MK"/>
        </w:rPr>
      </w:pPr>
    </w:p>
    <w:p w14:paraId="3C103D54" w14:textId="77777777" w:rsidR="00E54DFB" w:rsidRPr="00CA24DE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Извршно резиме</w:t>
      </w:r>
    </w:p>
    <w:p w14:paraId="560D9DA0" w14:textId="77777777" w:rsidR="00E54DFB" w:rsidRPr="00706311" w:rsidRDefault="00E54DFB" w:rsidP="00E54DFB">
      <w:pPr>
        <w:pStyle w:val="ListParagraph"/>
        <w:numPr>
          <w:ilvl w:val="0"/>
          <w:numId w:val="29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Вовед и Резиме на Проектот</w:t>
      </w:r>
    </w:p>
    <w:p w14:paraId="6364E25B" w14:textId="77777777" w:rsidR="00E54DFB" w:rsidRPr="00D266AD" w:rsidRDefault="00E54DFB" w:rsidP="00E54DFB">
      <w:pPr>
        <w:spacing w:line="259" w:lineRule="auto"/>
        <w:ind w:left="720"/>
        <w:contextualSpacing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Општ преглед на проектот:</w:t>
      </w:r>
    </w:p>
    <w:p w14:paraId="304CB818" w14:textId="77777777" w:rsidR="00E54DFB" w:rsidRPr="00706311" w:rsidRDefault="00E54DFB" w:rsidP="00E54DFB">
      <w:pPr>
        <w:pStyle w:val="ListParagraph"/>
        <w:numPr>
          <w:ilvl w:val="1"/>
          <w:numId w:val="30"/>
        </w:numPr>
        <w:spacing w:line="259" w:lineRule="auto"/>
        <w:ind w:left="108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Краток опис на проектот: Локација, име на водотекот, основни карактеристики на хидроелектраната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горната и долната акумулација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вкупен волумен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г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лавни технички параметри (тип, инсталирана моќност</w:t>
      </w:r>
      <w:r w:rsidRPr="0070655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 турбински и пумпен режим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турбини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пумпи или реверзибилен агрегат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предвидено годишно производство)</w:t>
      </w:r>
      <w:r w:rsidRPr="0078389A">
        <w:rPr>
          <w:lang w:val="ru-RU"/>
        </w:rPr>
        <w:t xml:space="preserve"> </w:t>
      </w:r>
      <w:r w:rsidRP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проценет циклус на ефикасност.</w:t>
      </w:r>
    </w:p>
    <w:p w14:paraId="0A3F2DF0" w14:textId="77777777" w:rsidR="00E54DFB" w:rsidRPr="00D266AD" w:rsidRDefault="00E54DFB" w:rsidP="00E54DFB">
      <w:pPr>
        <w:pStyle w:val="ListParagraph"/>
        <w:numPr>
          <w:ilvl w:val="1"/>
          <w:numId w:val="30"/>
        </w:numPr>
        <w:spacing w:line="259" w:lineRule="auto"/>
        <w:ind w:left="108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Цели на студијата: Јасно дефинирање на опсегот и целите на техно-економската анализа.</w:t>
      </w:r>
      <w:r w:rsidRPr="00F36DED">
        <w:rPr>
          <w:lang w:val="ru-RU"/>
        </w:rPr>
        <w:t xml:space="preserve"> </w:t>
      </w:r>
      <w:r w:rsidRPr="00F36DE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Двојна цел на проектот: Јасно нагласување на улогата за производство на енергија од природен доток и улогата за складирање енергија и обезбедување системски услуги.</w:t>
      </w:r>
    </w:p>
    <w:p w14:paraId="34D21306" w14:textId="77777777" w:rsidR="00E54DFB" w:rsidRPr="007A3DDD" w:rsidRDefault="00E54DFB" w:rsidP="00E54DFB">
      <w:pPr>
        <w:pStyle w:val="ListParagraph"/>
        <w:numPr>
          <w:ilvl w:val="1"/>
          <w:numId w:val="30"/>
        </w:numPr>
        <w:spacing w:line="259" w:lineRule="auto"/>
        <w:ind w:left="108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 на иницијатива: Основни информации за подносителот на иницијативата.</w:t>
      </w:r>
    </w:p>
    <w:p w14:paraId="7A30A7EA" w14:textId="77777777" w:rsidR="00E54DFB" w:rsidRPr="00CA24DE" w:rsidRDefault="00E54DFB" w:rsidP="00E54DFB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Извршно резиме: </w:t>
      </w:r>
      <w:r w:rsidRPr="00970E8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Концизен преглед на целта на проектот, главните технички карактеристики (тип и висина на бран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970E8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волумен </w:t>
      </w:r>
      <w:r w:rsidRPr="007A3DD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горната и долната </w:t>
      </w:r>
      <w:r w:rsidRPr="00970E8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 акумулација, инсталирана моќност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во турбински и пумпен режим</w:t>
      </w:r>
      <w:r w:rsidRPr="00970E8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), проценета инвестиција, клучни финансиски показатели (НСВ, ИСП)</w:t>
      </w: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година на влез во погон и финалниот заклучок за исплатливоста на проектот.</w:t>
      </w:r>
    </w:p>
    <w:p w14:paraId="37A6BAF0" w14:textId="77777777" w:rsidR="00E54DFB" w:rsidRPr="00CA24DE" w:rsidRDefault="00E54DFB" w:rsidP="00E54DFB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125E57A4" w14:textId="77777777" w:rsidR="00E54DFB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Опис на локација </w:t>
      </w:r>
    </w:p>
    <w:p w14:paraId="4854E8DF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7C7698FC" w14:textId="77777777" w:rsidR="00E54DFB" w:rsidRPr="00AC50BB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Локација и опфат: Детален опис на пошироката локација, сливното подрачје, локацијата на бран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</w:t>
      </w: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акумулаци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ите</w:t>
      </w: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машинската зграда.</w:t>
      </w:r>
    </w:p>
    <w:p w14:paraId="6CD803EA" w14:textId="77777777" w:rsidR="00E54DFB" w:rsidRPr="00AC50BB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микро локација на проектот (од аспект на топографски елементи кои имаат влијание на развојот на ХЕЦ).</w:t>
      </w:r>
    </w:p>
    <w:p w14:paraId="361B1854" w14:textId="77777777" w:rsidR="00E54DFB" w:rsidRPr="00AC50BB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Повеќенаменски карактер на проектот: Анализа на сите предвидени намени на акумулаци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ите</w:t>
      </w: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(енергетика, наводнување, водоснабдување, контрола на поплави, туризам итн.).</w:t>
      </w:r>
    </w:p>
    <w:p w14:paraId="48810CC8" w14:textId="77777777" w:rsidR="00E54DFB" w:rsidRPr="00AC50BB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 на иницијатива и засегнати страни: Информации за подносителот на иницијативата, проектниот тим и клучните засегнати страни (локални заедници, државни институции).</w:t>
      </w:r>
    </w:p>
    <w:p w14:paraId="19D42C53" w14:textId="77777777" w:rsidR="00E54DFB" w:rsidRPr="00CA24DE" w:rsidRDefault="00E54DFB" w:rsidP="00E54DFB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7BB5338E" w14:textId="77777777" w:rsidR="00E54DFB" w:rsidRDefault="00E54DFB" w:rsidP="00E54DFB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Графички приказ на 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проектот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топографска карта во кој се опфатени релевантните објекти (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брани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цевковод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или тунел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машинска зграда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преливни органи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7187D2C2" w14:textId="77777777" w:rsidR="00E54DFB" w:rsidRPr="00CA24DE" w:rsidRDefault="00E54DFB" w:rsidP="00E54DFB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02AD4634" w14:textId="698539D1" w:rsidR="00E54DFB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Хидролошки подлоги </w:t>
      </w:r>
    </w:p>
    <w:p w14:paraId="3CBBF7A4" w14:textId="77777777" w:rsidR="00041A0C" w:rsidRDefault="00041A0C" w:rsidP="00041A0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351541FB" w14:textId="77777777" w:rsidR="00C503CC" w:rsidRDefault="00041A0C" w:rsidP="00C503C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041A0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Потребен волумен </w:t>
      </w:r>
      <w:r w:rsidR="00760FC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на вода </w:t>
      </w:r>
      <w:r w:rsidRPr="00041A0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 иницијално полнење</w:t>
      </w:r>
      <w:r w:rsidR="00941F5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начин на обезбедување на истиот</w:t>
      </w:r>
      <w:r w:rsidR="00C503C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. </w:t>
      </w:r>
    </w:p>
    <w:p w14:paraId="36666B2A" w14:textId="0B911AB2" w:rsidR="00C503CC" w:rsidRPr="00C503CC" w:rsidRDefault="00C503CC" w:rsidP="00C503C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503C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Извори на вода за иницијално полнење и надополнување: Идентификација на можни извори (блиска река, езеро, подземни води, водовод), потребни количини и анализа на одржливоста и дозволите за користење на тој извор.</w:t>
      </w:r>
    </w:p>
    <w:p w14:paraId="1229FF3B" w14:textId="19F0F742" w:rsidR="00C503CC" w:rsidRPr="00C503CC" w:rsidRDefault="00C503CC" w:rsidP="00C503C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503C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загуби на вода: Детална пресметка на очекуваните годишни загуби на вода поради испарување (од двете водни површини) и процеување низ телото на браните и дното на акумулациите.</w:t>
      </w:r>
    </w:p>
    <w:p w14:paraId="37289A54" w14:textId="4C4A4C4F" w:rsidR="00041A0C" w:rsidRPr="00041A0C" w:rsidRDefault="00C503CC" w:rsidP="00C503C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503C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Симулациски модел на работа: Модел за оптимизација на пумпните и турбинските циклуси исклучиво врз основа на пазарни сигнали (цени на електрична енергија) и техничките ограничувања на опремата и резервоарите.</w:t>
      </w:r>
    </w:p>
    <w:p w14:paraId="2BB547FB" w14:textId="595E486A" w:rsidR="00041A0C" w:rsidRPr="00041A0C" w:rsidRDefault="00041A0C" w:rsidP="00041A0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041A0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Систем за надополнување на загубите од испарување и протекување</w:t>
      </w:r>
      <w:r w:rsidR="00BC4B4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44BC3811" w14:textId="110D02EC" w:rsidR="00041A0C" w:rsidRDefault="00041A0C" w:rsidP="00041A0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041A0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Квалитет на водата и третман</w:t>
      </w:r>
      <w:r w:rsidR="00BC4B4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41E3CBE9" w14:textId="41CCF100" w:rsidR="00E54DFB" w:rsidRPr="002E3644" w:rsidRDefault="00941F55" w:rsidP="00E54DFB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</w:t>
      </w:r>
      <w:r w:rsidR="00E54DFB"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имулација на работата на акумулацијата: Изработка на модел за управување со водите и дефинирање на работниот режим на акумулацијата (коти на нормално и минимално работно ниво).</w:t>
      </w:r>
    </w:p>
    <w:p w14:paraId="5B127399" w14:textId="77777777" w:rsidR="00E54DFB" w:rsidRPr="0038044E" w:rsidRDefault="00E54DFB" w:rsidP="00E54DFB">
      <w:pPr>
        <w:numPr>
          <w:ilvl w:val="0"/>
          <w:numId w:val="4"/>
        </w:numPr>
        <w:spacing w:after="12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D02FC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Изработка на комплексен симулациски модел кој ги оптимизира:</w:t>
      </w:r>
    </w:p>
    <w:p w14:paraId="35A4A46A" w14:textId="77777777" w:rsidR="00E54DFB" w:rsidRPr="0038044E" w:rsidRDefault="00E54DFB" w:rsidP="00E54DFB">
      <w:pPr>
        <w:spacing w:after="120" w:line="240" w:lineRule="auto"/>
        <w:ind w:firstLine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8044E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Одлуките за пумпање базирани на прогнози за ниски цени на енергија.</w:t>
      </w:r>
    </w:p>
    <w:p w14:paraId="0844421D" w14:textId="77777777" w:rsidR="00E54DFB" w:rsidRPr="0038044E" w:rsidRDefault="00E54DFB" w:rsidP="00E54DFB">
      <w:pPr>
        <w:spacing w:after="12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8044E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Одлуките за турбинска работа базирани на прогнози за високи цени на енергија.</w:t>
      </w:r>
    </w:p>
    <w:p w14:paraId="3DA91094" w14:textId="77777777" w:rsidR="00E54DFB" w:rsidRDefault="00E54DFB" w:rsidP="00E54DFB">
      <w:pPr>
        <w:spacing w:after="120" w:line="240" w:lineRule="auto"/>
        <w:ind w:firstLine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8044E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Одржување на потребните нивоа на вода во двете акумулации.</w:t>
      </w:r>
    </w:p>
    <w:p w14:paraId="19EDC088" w14:textId="77777777" w:rsidR="00E54DFB" w:rsidRPr="00D845C0" w:rsidRDefault="00E54DFB" w:rsidP="00E54DF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</w:p>
    <w:p w14:paraId="50FFCED0" w14:textId="77777777" w:rsidR="00E54DFB" w:rsidRPr="00BE7CD8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Студии на терен и истражни работи:</w:t>
      </w:r>
    </w:p>
    <w:p w14:paraId="00ADDE41" w14:textId="77777777" w:rsidR="00E54DFB" w:rsidRPr="00BE7CD8" w:rsidRDefault="00E54DFB" w:rsidP="00E54DFB">
      <w:pPr>
        <w:numPr>
          <w:ilvl w:val="0"/>
          <w:numId w:val="4"/>
        </w:numPr>
        <w:spacing w:after="8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Топографски и геодетски истражувања: Детално мапирање на целото подрачје на браната, акумулацијата и придружните објекти.</w:t>
      </w:r>
    </w:p>
    <w:p w14:paraId="29340B2D" w14:textId="77777777" w:rsidR="00E54DFB" w:rsidRPr="00BE7CD8" w:rsidRDefault="00E54DFB" w:rsidP="00E54DFB">
      <w:pPr>
        <w:numPr>
          <w:ilvl w:val="0"/>
          <w:numId w:val="4"/>
        </w:numPr>
        <w:spacing w:after="8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Геолошки, хидрогеолошки и геотехнички истражувања: Клучно за брана. Вклучува детални истражни дупчења, анализа на јадро, испитување на носивоста, пропустливоста и стабилноста на тлото и карпите на локацијата на браната и во рамките на акумулацијата.</w:t>
      </w:r>
    </w:p>
    <w:p w14:paraId="4C9D9397" w14:textId="77777777" w:rsidR="00E54DFB" w:rsidRDefault="00E54DFB" w:rsidP="00E54DFB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Сеизмичка анализа: Проценка на сеизмичкиот ризик на локацијата и дефинирање на проектни параметри за асеизмичко проектирање на браната.</w:t>
      </w:r>
    </w:p>
    <w:p w14:paraId="678412EB" w14:textId="77777777" w:rsidR="00E54DFB" w:rsidRPr="00CA24D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50D6B416" w14:textId="77777777" w:rsidR="00E54DFB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збор на технички решенија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:</w:t>
      </w:r>
    </w:p>
    <w:p w14:paraId="57C78D5A" w14:textId="77777777" w:rsidR="00E54DFB" w:rsidRDefault="00E54DFB" w:rsidP="00E54DFB">
      <w:pPr>
        <w:spacing w:after="80" w:line="240" w:lineRule="auto"/>
        <w:ind w:left="36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1D869BFA" w14:textId="77777777" w:rsidR="00E54DFB" w:rsidRPr="00427F1E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Бран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придружни објекти:</w:t>
      </w:r>
    </w:p>
    <w:p w14:paraId="501A76F9" w14:textId="77777777" w:rsidR="00E54DFB" w:rsidRPr="00427F1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10A0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горна и долна брана/акумулација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  <w:r w:rsidRPr="00210A0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тип на бран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(бетонска-гравитациска, лачна, насипна-камено-земјена итн.) врз основа на геологијата и топографијата.</w:t>
      </w:r>
    </w:p>
    <w:p w14:paraId="22530E4B" w14:textId="77777777" w:rsidR="00E54DFB" w:rsidRPr="00427F1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>Димензионирање на телото на бран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  <w:r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Димензии (висина, должина, волумен на акумулаци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ите</w:t>
      </w:r>
      <w:r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675812EF" w14:textId="77777777" w:rsidR="00E54DFB" w:rsidRPr="00427F1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преливни органи за евакуација на големи води.</w:t>
      </w:r>
    </w:p>
    <w:p w14:paraId="38DB43CD" w14:textId="77777777" w:rsidR="00E54DFB" w:rsidRPr="00427F1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темелен испуст.</w:t>
      </w:r>
    </w:p>
    <w:p w14:paraId="4EC4D54E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систем за инјектирање и дренажа.</w:t>
      </w:r>
    </w:p>
    <w:p w14:paraId="7037F643" w14:textId="77777777" w:rsidR="00E54DFB" w:rsidRPr="00427F1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2DEF5BE1" w14:textId="77777777" w:rsidR="00E54DFB" w:rsidRPr="00427F1E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Доводни органи</w:t>
      </w:r>
    </w:p>
    <w:p w14:paraId="52A4A42C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и димензионирање на водозафатна кула, доводни тунели или цевководи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регулациони</w:t>
      </w:r>
      <w:r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сигурносни вентили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113B193C" w14:textId="77777777" w:rsidR="00E54DFB" w:rsidRPr="00427F1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2343BFD5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Машинска зграда</w:t>
      </w:r>
    </w:p>
    <w:p w14:paraId="79230838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Концептуално решение за надземна или подземна машинска зграда.</w:t>
      </w:r>
    </w:p>
    <w:p w14:paraId="4FFF553D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Кранска и монтажна опрема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1175D99C" w14:textId="77777777" w:rsidR="00E54DFB" w:rsidRPr="00427F1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7129DDFB" w14:textId="77777777" w:rsidR="00E54DFB" w:rsidRPr="002E0FDC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E0FD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Избор на </w:t>
      </w:r>
      <w:r w:rsidRP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реверзибилна</w:t>
      </w:r>
      <w:r w:rsidRPr="002E0FD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хидро-машинска и електро опрема:</w:t>
      </w:r>
    </w:p>
    <w:p w14:paraId="6E35DBBE" w14:textId="77777777" w:rsidR="00E54DFB" w:rsidRPr="00427F1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4793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Реверзибилни пумпно-турбински единици: Избор на тип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на </w:t>
      </w:r>
      <w:r w:rsidRPr="00D4793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број на агрегати.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тип (Францис, Пелтон) и број на турбини врз основа на расположливиот пад и протоци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7916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D4793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моќност, ефикасност во двата режима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  <w:r w:rsidRPr="000D714F">
        <w:rPr>
          <w:lang w:val="ru-RU"/>
        </w:rPr>
        <w:t xml:space="preserve"> </w:t>
      </w:r>
      <w:r w:rsidRP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Основни пресметковни карактеристики 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и диманзии </w:t>
      </w:r>
      <w:r w:rsidRP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 турбините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 Да се даде детален опис и пресметки наведувајќи дали избраното решение опфаќа реверзибилна турбина или класична турбина и засебна пумпа која може да биде на исто вратило со тубината или тотално засебен агрегат.</w:t>
      </w:r>
    </w:p>
    <w:p w14:paraId="233C0814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генератори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/мотори</w:t>
      </w:r>
      <w:r w:rsidRPr="00295EB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(</w:t>
      </w:r>
      <w:r w:rsidRP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напон, cos φ, синхрона брзина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трансформатори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високонапонска опрема.</w:t>
      </w:r>
      <w:r w:rsidRPr="000D714F">
        <w:rPr>
          <w:lang w:val="ru-RU"/>
        </w:rPr>
        <w:t xml:space="preserve"> </w:t>
      </w:r>
      <w:r w:rsidRP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Способни да работат и како мотор (во пумпен режим) и како генератор (во турбински режим).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Основни пресметковни карактеристики и диманзии.</w:t>
      </w:r>
      <w:r w:rsidRPr="004860E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Системи за пуштање во работа (Starting Systems): Анализа на технологија за стартување на агрегатите во пумпен режим (на пр. статички фреквентен претворувач - SFC).</w:t>
      </w:r>
    </w:p>
    <w:p w14:paraId="510EAB13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систем за управување, а</w:t>
      </w:r>
      <w:r w:rsidRP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втоматизација, SCADA и заштитни системи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3AC5E081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Дефинирање на помошни системи. </w:t>
      </w:r>
    </w:p>
    <w:p w14:paraId="54427E38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15F0FD84" w14:textId="77777777" w:rsidR="00E54DFB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Енергетска пресметка: </w:t>
      </w:r>
    </w:p>
    <w:p w14:paraId="593A7C41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81257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Детална пресметка на можното годишно производство на електрична енергија (врвна и базна енергија) врз основа на симулацијата на работата на акумулацијата, водостопанскиот биланс, избраниот тип и број на агрегати кои ќе бидат поставени во машинската зграда на објектот.</w:t>
      </w:r>
    </w:p>
    <w:p w14:paraId="33BDB882" w14:textId="77777777" w:rsidR="00E54DFB" w:rsidRPr="0090524C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Енергетски Биланс и Проценка на Производство:</w:t>
      </w:r>
    </w:p>
    <w:p w14:paraId="105C267A" w14:textId="77777777" w:rsidR="00E54DFB" w:rsidRPr="0090524C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Пресметка на производство од природен доток: Годишно производство на енергија без пумпниот циклус.</w:t>
      </w:r>
    </w:p>
    <w:p w14:paraId="3A3CC23B" w14:textId="77777777" w:rsidR="00E54DFB" w:rsidRPr="0090524C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Пресметка на потрошувачка на енергија за пумпање: Проценка на годишната потрошувачка на електрична енергија за пумпање, базирано на симулацискиот модел.</w:t>
      </w:r>
    </w:p>
    <w:p w14:paraId="47F415D8" w14:textId="77777777" w:rsidR="00E54DFB" w:rsidRPr="0090524C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Пресметка на производство во турбински режим (од испумпана вода): Проценка на годишното производство како резултат на пумпниот циклус.</w:t>
      </w:r>
    </w:p>
    <w:p w14:paraId="79F6D316" w14:textId="77777777" w:rsidR="00E54DFB" w:rsidRPr="0090524C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 xml:space="preserve">- </w:t>
      </w:r>
      <w:r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Вкупен нето енергетски биланс: Сумарен годишен биланс кој секогаш ќе биде негативен (потрошувачката за пумпање е секогаш поголема од производството од таа вода поради загубите). Пресметка на вкупната циклусна ефикасност (обично 75-85%).</w:t>
      </w:r>
    </w:p>
    <w:p w14:paraId="0D0CE81C" w14:textId="77777777" w:rsidR="00E54DFB" w:rsidRPr="002506FB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Годишна нето енергија (MWh)</w:t>
      </w:r>
    </w:p>
    <w:p w14:paraId="43312A0D" w14:textId="77777777" w:rsidR="00E54DFB" w:rsidRPr="002506FB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Фактор на искористување</w:t>
      </w:r>
    </w:p>
    <w:p w14:paraId="5027112F" w14:textId="77777777" w:rsidR="00E54DFB" w:rsidRDefault="00E54DFB" w:rsidP="00E54DFB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Сезонска и месечна распределба на производство</w:t>
      </w:r>
    </w:p>
    <w:p w14:paraId="2813F254" w14:textId="5E6B66FB" w:rsidR="006A686C" w:rsidRPr="006A686C" w:rsidRDefault="006A686C" w:rsidP="006A686C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6A686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Дневен циклус (off-peak пумпање, peak генерација)</w:t>
      </w:r>
    </w:p>
    <w:p w14:paraId="1EA9BC05" w14:textId="204455B6" w:rsidR="006A686C" w:rsidRPr="006A686C" w:rsidRDefault="006A686C" w:rsidP="006A686C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6A686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Сезонска оптимизација (подолги периоди на складирање)</w:t>
      </w:r>
    </w:p>
    <w:p w14:paraId="05CB1776" w14:textId="77777777" w:rsidR="00E54DFB" w:rsidRPr="00CA24D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5B4FC61C" w14:textId="77777777" w:rsidR="00E54DFB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(ХХ/20 или ХХ/35 kV) 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kV</w:t>
      </w:r>
      <w:bookmarkEnd w:id="0"/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35/110 kV, 110/400 kV, 20/110/400 kV, 35/110/400 kV, основни карактеристики на предвидената опрема.</w:t>
      </w:r>
    </w:p>
    <w:p w14:paraId="1E6FFB83" w14:textId="77777777" w:rsidR="00E54DFB" w:rsidRPr="00CA24D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4910942D" w14:textId="77777777" w:rsidR="00E54DFB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Економска евалуација на проектот</w:t>
      </w:r>
    </w:p>
    <w:p w14:paraId="1C11560C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Проценка на инвестициските трошоци (CAPEX):</w:t>
      </w:r>
    </w:p>
    <w:p w14:paraId="601EB9B6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истражни работи, студии и проектирање.</w:t>
      </w:r>
    </w:p>
    <w:p w14:paraId="15C77388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експропријација на земјиште и објекти во зоната на акумулаци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ите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1FA7D7EA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преселување на население (доколку е потребно).</w:t>
      </w:r>
    </w:p>
    <w:p w14:paraId="0512E5A2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изградба на бран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придружни објекти (најголема ставка).</w:t>
      </w:r>
    </w:p>
    <w:p w14:paraId="41001F1D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хидро-машинска и електро опрема.</w:t>
      </w:r>
    </w:p>
    <w:p w14:paraId="3CB67C45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инфраструктура (патишта, далноводи).</w:t>
      </w:r>
    </w:p>
    <w:p w14:paraId="3FCA29A6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мерки за заштита на животната средина и социјални мерки.</w:t>
      </w:r>
    </w:p>
    <w:p w14:paraId="49ACA331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Непредвидени трошоци.</w:t>
      </w:r>
    </w:p>
    <w:p w14:paraId="7EFD5920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Проценка на оперативни трошоци и трошоци за одржување (OPEX):</w:t>
      </w:r>
    </w:p>
    <w:p w14:paraId="58512805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Годишни трошоци за работа и одржување на градежните објекти и опремата.</w:t>
      </w:r>
    </w:p>
    <w:p w14:paraId="3C792A59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мониторинг на браната и животната средина.</w:t>
      </w:r>
    </w:p>
    <w:p w14:paraId="0F5A6CB4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персонал, администрација и осигурување.</w:t>
      </w:r>
    </w:p>
    <w:p w14:paraId="1B08FD19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Даноци и надоместоци.</w:t>
      </w:r>
    </w:p>
    <w:p w14:paraId="42E27B67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приходи и бенефиции:</w:t>
      </w:r>
    </w:p>
    <w:p w14:paraId="05A4F7A9" w14:textId="77777777" w:rsidR="00E54DFB" w:rsidRPr="00813F61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Приходи од продажба на електрична енергија.</w:t>
      </w:r>
    </w:p>
    <w:p w14:paraId="24BDCEAF" w14:textId="77777777" w:rsidR="00E54DFB" w:rsidRPr="00CA24DE" w:rsidRDefault="00E54DFB" w:rsidP="00E54DFB">
      <w:pPr>
        <w:numPr>
          <w:ilvl w:val="3"/>
          <w:numId w:val="6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Финансиски услови (сопствени средства, кредит, каматна стапка, учество, рок на отплата),</w:t>
      </w:r>
    </w:p>
    <w:p w14:paraId="20AEE392" w14:textId="77777777" w:rsidR="00E54DFB" w:rsidRPr="00CA24DE" w:rsidRDefault="00E54DFB" w:rsidP="00E54DFB">
      <w:pPr>
        <w:numPr>
          <w:ilvl w:val="3"/>
          <w:numId w:val="6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Внатрешна стапка на поврат</w:t>
      </w:r>
    </w:p>
    <w:p w14:paraId="705D2344" w14:textId="77777777" w:rsidR="00E54DFB" w:rsidRPr="00CA24DE" w:rsidRDefault="00E54DFB" w:rsidP="00E54DFB">
      <w:pPr>
        <w:numPr>
          <w:ilvl w:val="3"/>
          <w:numId w:val="6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Нето сегашна вредност</w:t>
      </w:r>
    </w:p>
    <w:p w14:paraId="401ECFA1" w14:textId="77777777" w:rsidR="00E54DFB" w:rsidRPr="00E475B4" w:rsidRDefault="00E54DFB" w:rsidP="00E54DFB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Годишни токови на парите за планираниот екпслоатационен период на електроенергетскиот објект</w:t>
      </w:r>
    </w:p>
    <w:p w14:paraId="79102AED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7C4BC553" w14:textId="77777777" w:rsidR="00E54DFB" w:rsidRPr="003D5277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 за изградба:</w:t>
      </w:r>
    </w:p>
    <w:p w14:paraId="01DDEB7B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Пристапни патишта и инфраструктура на градилиште.</w:t>
      </w:r>
    </w:p>
    <w:p w14:paraId="399F7792" w14:textId="77777777" w:rsidR="00E54DFB" w:rsidRPr="003D5277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План за пренасочување на реката за време на изградбата (опточен тунел).</w:t>
      </w:r>
    </w:p>
    <w:p w14:paraId="35BAE420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Динамички план на изградба (временска рамка).</w:t>
      </w:r>
    </w:p>
    <w:p w14:paraId="5DCE6010" w14:textId="77777777" w:rsidR="00E54DFB" w:rsidRPr="00CA24DE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514827BE" w14:textId="77777777" w:rsidR="00E54DFB" w:rsidRPr="00CA24DE" w:rsidRDefault="00E54DFB" w:rsidP="00E54D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Заклучок:</w:t>
      </w:r>
    </w:p>
    <w:p w14:paraId="58298D5F" w14:textId="77777777" w:rsidR="00E54DFB" w:rsidRPr="00CA24DE" w:rsidRDefault="00E54DFB" w:rsidP="00E54DFB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Техно-економски карактеристики на ХЕЦ.</w:t>
      </w:r>
    </w:p>
    <w:p w14:paraId="4D215E30" w14:textId="77777777" w:rsidR="00E54DFB" w:rsidRPr="00CA24DE" w:rsidRDefault="00E54DFB" w:rsidP="00E54DFB">
      <w:pPr>
        <w:numPr>
          <w:ilvl w:val="0"/>
          <w:numId w:val="5"/>
        </w:numPr>
        <w:spacing w:after="80" w:line="240" w:lineRule="auto"/>
        <w:jc w:val="both"/>
        <w:rPr>
          <w:rFonts w:ascii="Verdana" w:hAnsi="Verdana"/>
          <w:lang w:val="ru-RU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Понатамошни чекори за развој на проектот.</w:t>
      </w:r>
    </w:p>
    <w:p w14:paraId="142727C3" w14:textId="77777777" w:rsidR="00E54DFB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3D2D32E4" w14:textId="77777777" w:rsidR="00E54DFB" w:rsidRPr="00315961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Прилози</w:t>
      </w:r>
      <w:r w:rsidRPr="00315961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:</w:t>
      </w:r>
    </w:p>
    <w:p w14:paraId="0A062082" w14:textId="77777777" w:rsidR="00E54DFB" w:rsidRPr="00315961" w:rsidRDefault="00E54DFB" w:rsidP="00E54DF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  <w:r w:rsidRPr="00315961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*   Геодетски и хидролошки податоци</w:t>
      </w:r>
    </w:p>
    <w:p w14:paraId="1F328D05" w14:textId="2819E03D" w:rsidR="00D7209F" w:rsidRPr="00CA24DE" w:rsidRDefault="00E54DFB" w:rsidP="00D82B17">
      <w:pPr>
        <w:spacing w:after="80" w:line="240" w:lineRule="auto"/>
        <w:jc w:val="both"/>
        <w:rPr>
          <w:rFonts w:ascii="Verdana" w:hAnsi="Verdana"/>
          <w:lang w:val="ru-RU"/>
        </w:rPr>
      </w:pPr>
      <w:r w:rsidRPr="00315961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*   Цртежи и шеми на објект</w:t>
      </w:r>
      <w:r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ите и главната електромашинска опрема</w:t>
      </w:r>
    </w:p>
    <w:sectPr w:rsidR="00D7209F" w:rsidRPr="00CA24DE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D3"/>
    <w:multiLevelType w:val="multilevel"/>
    <w:tmpl w:val="8546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8CF250E"/>
    <w:multiLevelType w:val="multilevel"/>
    <w:tmpl w:val="AA04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A2137"/>
    <w:multiLevelType w:val="multilevel"/>
    <w:tmpl w:val="0728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82358"/>
    <w:multiLevelType w:val="hybridMultilevel"/>
    <w:tmpl w:val="59E8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708C2"/>
    <w:multiLevelType w:val="multilevel"/>
    <w:tmpl w:val="5A9E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02169"/>
    <w:multiLevelType w:val="multilevel"/>
    <w:tmpl w:val="F058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05284"/>
    <w:multiLevelType w:val="multilevel"/>
    <w:tmpl w:val="CD76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C4882"/>
    <w:multiLevelType w:val="hybridMultilevel"/>
    <w:tmpl w:val="EF124558"/>
    <w:lvl w:ilvl="0" w:tplc="986E5DFC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2CB4"/>
    <w:multiLevelType w:val="multilevel"/>
    <w:tmpl w:val="3C5A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763F5"/>
    <w:multiLevelType w:val="multilevel"/>
    <w:tmpl w:val="DA9C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C4DDF"/>
    <w:multiLevelType w:val="multilevel"/>
    <w:tmpl w:val="5F46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87D74"/>
    <w:multiLevelType w:val="hybridMultilevel"/>
    <w:tmpl w:val="7144BA1A"/>
    <w:lvl w:ilvl="0" w:tplc="A35EB75E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FF805EEE">
      <w:numFmt w:val="bullet"/>
      <w:lvlText w:val="•"/>
      <w:lvlJc w:val="left"/>
      <w:pPr>
        <w:ind w:left="1800" w:hanging="720"/>
      </w:pPr>
      <w:rPr>
        <w:rFonts w:ascii="Verdana" w:eastAsia="Times New Roman" w:hAnsi="Verdan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C4784"/>
    <w:multiLevelType w:val="multilevel"/>
    <w:tmpl w:val="8D14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620A69"/>
    <w:multiLevelType w:val="multilevel"/>
    <w:tmpl w:val="079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D7E72"/>
    <w:multiLevelType w:val="multilevel"/>
    <w:tmpl w:val="5F5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EA3FA8"/>
    <w:multiLevelType w:val="multilevel"/>
    <w:tmpl w:val="A208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C46B6"/>
    <w:multiLevelType w:val="multilevel"/>
    <w:tmpl w:val="11BA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6676D9"/>
    <w:multiLevelType w:val="multilevel"/>
    <w:tmpl w:val="4ADC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753FC1"/>
    <w:multiLevelType w:val="multilevel"/>
    <w:tmpl w:val="37F6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9506C4F"/>
    <w:multiLevelType w:val="multilevel"/>
    <w:tmpl w:val="DDC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D5751"/>
    <w:multiLevelType w:val="multilevel"/>
    <w:tmpl w:val="EC54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E569BF"/>
    <w:multiLevelType w:val="multilevel"/>
    <w:tmpl w:val="11AE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BC77C2"/>
    <w:multiLevelType w:val="multilevel"/>
    <w:tmpl w:val="384C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F47CF"/>
    <w:multiLevelType w:val="multilevel"/>
    <w:tmpl w:val="4B7A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FC85E91"/>
    <w:multiLevelType w:val="multilevel"/>
    <w:tmpl w:val="45FA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58336">
    <w:abstractNumId w:val="20"/>
  </w:num>
  <w:num w:numId="2" w16cid:durableId="570429773">
    <w:abstractNumId w:val="17"/>
  </w:num>
  <w:num w:numId="3" w16cid:durableId="206571846">
    <w:abstractNumId w:val="1"/>
  </w:num>
  <w:num w:numId="4" w16cid:durableId="726296661">
    <w:abstractNumId w:val="23"/>
  </w:num>
  <w:num w:numId="5" w16cid:durableId="1314069535">
    <w:abstractNumId w:val="29"/>
  </w:num>
  <w:num w:numId="6" w16cid:durableId="1979146457">
    <w:abstractNumId w:val="14"/>
  </w:num>
  <w:num w:numId="7" w16cid:durableId="1644194739">
    <w:abstractNumId w:val="16"/>
  </w:num>
  <w:num w:numId="8" w16cid:durableId="1896041852">
    <w:abstractNumId w:val="2"/>
  </w:num>
  <w:num w:numId="9" w16cid:durableId="1130709255">
    <w:abstractNumId w:val="19"/>
  </w:num>
  <w:num w:numId="10" w16cid:durableId="1625580234">
    <w:abstractNumId w:val="28"/>
  </w:num>
  <w:num w:numId="11" w16cid:durableId="1990669980">
    <w:abstractNumId w:val="7"/>
  </w:num>
  <w:num w:numId="12" w16cid:durableId="443695554">
    <w:abstractNumId w:val="11"/>
  </w:num>
  <w:num w:numId="13" w16cid:durableId="1008748986">
    <w:abstractNumId w:val="26"/>
  </w:num>
  <w:num w:numId="14" w16cid:durableId="617564112">
    <w:abstractNumId w:val="9"/>
  </w:num>
  <w:num w:numId="15" w16cid:durableId="491913224">
    <w:abstractNumId w:val="13"/>
  </w:num>
  <w:num w:numId="16" w16cid:durableId="268659231">
    <w:abstractNumId w:val="21"/>
  </w:num>
  <w:num w:numId="17" w16cid:durableId="344211562">
    <w:abstractNumId w:val="25"/>
  </w:num>
  <w:num w:numId="18" w16cid:durableId="1311668895">
    <w:abstractNumId w:val="27"/>
  </w:num>
  <w:num w:numId="19" w16cid:durableId="339354747">
    <w:abstractNumId w:val="0"/>
  </w:num>
  <w:num w:numId="20" w16cid:durableId="1142849096">
    <w:abstractNumId w:val="10"/>
  </w:num>
  <w:num w:numId="21" w16cid:durableId="230652248">
    <w:abstractNumId w:val="18"/>
  </w:num>
  <w:num w:numId="22" w16cid:durableId="770780713">
    <w:abstractNumId w:val="30"/>
  </w:num>
  <w:num w:numId="23" w16cid:durableId="851802428">
    <w:abstractNumId w:val="3"/>
  </w:num>
  <w:num w:numId="24" w16cid:durableId="526873355">
    <w:abstractNumId w:val="6"/>
  </w:num>
  <w:num w:numId="25" w16cid:durableId="357700417">
    <w:abstractNumId w:val="15"/>
  </w:num>
  <w:num w:numId="26" w16cid:durableId="246043619">
    <w:abstractNumId w:val="22"/>
  </w:num>
  <w:num w:numId="27" w16cid:durableId="1082288856">
    <w:abstractNumId w:val="24"/>
  </w:num>
  <w:num w:numId="28" w16cid:durableId="1450051387">
    <w:abstractNumId w:val="5"/>
  </w:num>
  <w:num w:numId="29" w16cid:durableId="1755516259">
    <w:abstractNumId w:val="12"/>
  </w:num>
  <w:num w:numId="30" w16cid:durableId="925697627">
    <w:abstractNumId w:val="4"/>
  </w:num>
  <w:num w:numId="31" w16cid:durableId="564491733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2240C"/>
    <w:rsid w:val="00041A0C"/>
    <w:rsid w:val="00051D82"/>
    <w:rsid w:val="00063E4D"/>
    <w:rsid w:val="00077ECC"/>
    <w:rsid w:val="001057A3"/>
    <w:rsid w:val="0011315F"/>
    <w:rsid w:val="001171A1"/>
    <w:rsid w:val="001B146C"/>
    <w:rsid w:val="002763AD"/>
    <w:rsid w:val="002C4305"/>
    <w:rsid w:val="00315961"/>
    <w:rsid w:val="00351FFA"/>
    <w:rsid w:val="00392610"/>
    <w:rsid w:val="00427F42"/>
    <w:rsid w:val="00444406"/>
    <w:rsid w:val="00471847"/>
    <w:rsid w:val="004C4C35"/>
    <w:rsid w:val="004E31B4"/>
    <w:rsid w:val="00501C2C"/>
    <w:rsid w:val="00505368"/>
    <w:rsid w:val="00515990"/>
    <w:rsid w:val="005239F2"/>
    <w:rsid w:val="005776D7"/>
    <w:rsid w:val="0059279F"/>
    <w:rsid w:val="005B7DE6"/>
    <w:rsid w:val="006333B4"/>
    <w:rsid w:val="00633BBA"/>
    <w:rsid w:val="00663CEF"/>
    <w:rsid w:val="00670651"/>
    <w:rsid w:val="00677270"/>
    <w:rsid w:val="006A686C"/>
    <w:rsid w:val="007170AE"/>
    <w:rsid w:val="007323EE"/>
    <w:rsid w:val="00760FC3"/>
    <w:rsid w:val="00761BDE"/>
    <w:rsid w:val="00767C95"/>
    <w:rsid w:val="00781E07"/>
    <w:rsid w:val="007947FD"/>
    <w:rsid w:val="00853C9A"/>
    <w:rsid w:val="008A6C37"/>
    <w:rsid w:val="008C6738"/>
    <w:rsid w:val="008D0FF1"/>
    <w:rsid w:val="008F2B89"/>
    <w:rsid w:val="0094113F"/>
    <w:rsid w:val="00941F55"/>
    <w:rsid w:val="00985AE9"/>
    <w:rsid w:val="00A60384"/>
    <w:rsid w:val="00B528CA"/>
    <w:rsid w:val="00B55279"/>
    <w:rsid w:val="00BC4B4A"/>
    <w:rsid w:val="00BE7CD8"/>
    <w:rsid w:val="00BF0130"/>
    <w:rsid w:val="00C335FA"/>
    <w:rsid w:val="00C33AA4"/>
    <w:rsid w:val="00C503CC"/>
    <w:rsid w:val="00C766A3"/>
    <w:rsid w:val="00CA24DE"/>
    <w:rsid w:val="00CC728D"/>
    <w:rsid w:val="00D03E17"/>
    <w:rsid w:val="00D7209F"/>
    <w:rsid w:val="00D82B17"/>
    <w:rsid w:val="00DA3389"/>
    <w:rsid w:val="00DB20CE"/>
    <w:rsid w:val="00E54DFB"/>
    <w:rsid w:val="00E71CAE"/>
    <w:rsid w:val="00EE6BBB"/>
    <w:rsid w:val="00EF3BA9"/>
    <w:rsid w:val="00F476CC"/>
    <w:rsid w:val="00F734F2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1317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17</cp:revision>
  <dcterms:created xsi:type="dcterms:W3CDTF">2025-08-21T20:28:00Z</dcterms:created>
  <dcterms:modified xsi:type="dcterms:W3CDTF">2025-08-24T19:45:00Z</dcterms:modified>
</cp:coreProperties>
</file>