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7761" w14:textId="77777777" w:rsidR="00973088" w:rsidRPr="008E5BC5" w:rsidRDefault="00973088" w:rsidP="00973088">
      <w:pPr>
        <w:jc w:val="center"/>
        <w:rPr>
          <w:rFonts w:ascii="StobiSerif Regular" w:eastAsia="MS Gothic" w:hAnsi="StobiSerif Regular"/>
          <w:b/>
          <w:bCs/>
          <w:color w:val="1F4E79" w:themeColor="accent5" w:themeShade="80"/>
          <w:sz w:val="22"/>
          <w:szCs w:val="22"/>
        </w:rPr>
      </w:pPr>
    </w:p>
    <w:p w14:paraId="6FDDDFD7" w14:textId="77777777" w:rsidR="008E5BC5" w:rsidRDefault="008E5BC5" w:rsidP="00973088">
      <w:pPr>
        <w:jc w:val="center"/>
        <w:rPr>
          <w:rFonts w:ascii="StobiSerif Regular" w:eastAsia="MS Gothic" w:hAnsi="StobiSerif Regular"/>
          <w:b/>
          <w:bCs/>
          <w:color w:val="1F4E79" w:themeColor="accent5" w:themeShade="80"/>
          <w:sz w:val="22"/>
          <w:szCs w:val="22"/>
        </w:rPr>
      </w:pPr>
    </w:p>
    <w:p w14:paraId="22F5103F" w14:textId="77777777" w:rsidR="009434C6" w:rsidRDefault="009434C6" w:rsidP="00973088">
      <w:pPr>
        <w:jc w:val="center"/>
        <w:rPr>
          <w:rFonts w:ascii="StobiSerif Regular" w:eastAsia="MS Gothic" w:hAnsi="StobiSerif Regular"/>
          <w:b/>
          <w:bCs/>
          <w:color w:val="1F4E79" w:themeColor="accent5" w:themeShade="80"/>
          <w:sz w:val="22"/>
          <w:szCs w:val="22"/>
        </w:rPr>
      </w:pPr>
    </w:p>
    <w:p w14:paraId="0C8070E6" w14:textId="77777777" w:rsidR="009434C6" w:rsidRPr="008E5BC5" w:rsidRDefault="009434C6" w:rsidP="00973088">
      <w:pPr>
        <w:jc w:val="center"/>
        <w:rPr>
          <w:rFonts w:ascii="StobiSerif Regular" w:eastAsia="MS Gothic" w:hAnsi="StobiSerif Regular"/>
          <w:b/>
          <w:bCs/>
          <w:color w:val="1F4E79" w:themeColor="accent5" w:themeShade="80"/>
          <w:sz w:val="22"/>
          <w:szCs w:val="22"/>
        </w:rPr>
      </w:pPr>
    </w:p>
    <w:p w14:paraId="34F21458" w14:textId="77777777" w:rsidR="008E5BC5" w:rsidRDefault="008E5BC5" w:rsidP="00973088">
      <w:pPr>
        <w:jc w:val="center"/>
        <w:rPr>
          <w:rFonts w:ascii="StobiSerif Regular" w:eastAsia="MS Gothic" w:hAnsi="StobiSerif Regular"/>
          <w:b/>
          <w:bCs/>
          <w:color w:val="1F4E79" w:themeColor="accent5" w:themeShade="80"/>
          <w:sz w:val="22"/>
          <w:szCs w:val="22"/>
        </w:rPr>
      </w:pPr>
    </w:p>
    <w:p w14:paraId="2B26F4C0" w14:textId="77777777" w:rsidR="00714E50" w:rsidRPr="00714E50" w:rsidRDefault="00714E50" w:rsidP="00973088">
      <w:pPr>
        <w:jc w:val="center"/>
        <w:rPr>
          <w:rFonts w:ascii="StobiSerif Regular" w:eastAsia="MS Gothic" w:hAnsi="StobiSerif Regular"/>
          <w:b/>
          <w:bCs/>
          <w:color w:val="1F4E79" w:themeColor="accent5" w:themeShade="80"/>
          <w:sz w:val="22"/>
          <w:szCs w:val="22"/>
        </w:rPr>
      </w:pPr>
    </w:p>
    <w:p w14:paraId="5121190E" w14:textId="77777777" w:rsidR="00242997" w:rsidRPr="00242997" w:rsidRDefault="00242997" w:rsidP="00973088">
      <w:pPr>
        <w:jc w:val="center"/>
        <w:rPr>
          <w:rFonts w:ascii="StobiSerif Regular" w:eastAsia="MS Gothic" w:hAnsi="StobiSerif Regular"/>
          <w:b/>
          <w:bCs/>
          <w:color w:val="1F4E79" w:themeColor="accent5" w:themeShade="80"/>
          <w:sz w:val="22"/>
          <w:szCs w:val="22"/>
          <w:lang w:val="en-US"/>
        </w:rPr>
      </w:pPr>
    </w:p>
    <w:p w14:paraId="05740AE7" w14:textId="77777777" w:rsidR="008E5BC5" w:rsidRPr="008E5BC5" w:rsidRDefault="008E5BC5" w:rsidP="00973088">
      <w:pPr>
        <w:jc w:val="center"/>
        <w:rPr>
          <w:rFonts w:ascii="StobiSerif Regular" w:eastAsia="MS Gothic" w:hAnsi="StobiSerif Regular"/>
          <w:b/>
          <w:bCs/>
          <w:color w:val="1F4E79" w:themeColor="accent5" w:themeShade="80"/>
          <w:sz w:val="22"/>
          <w:szCs w:val="22"/>
        </w:rPr>
      </w:pPr>
    </w:p>
    <w:p w14:paraId="7F939582" w14:textId="29B0C0E5" w:rsidR="007E2334" w:rsidRPr="00D12521" w:rsidRDefault="004F3CB5" w:rsidP="008E5BC5">
      <w:pPr>
        <w:jc w:val="center"/>
        <w:rPr>
          <w:rFonts w:ascii="StobiSerif Regular" w:eastAsia="MS Gothic" w:hAnsi="StobiSerif Regular"/>
          <w:b/>
          <w:bCs/>
          <w:sz w:val="28"/>
          <w:szCs w:val="28"/>
        </w:rPr>
      </w:pPr>
      <w:r w:rsidRPr="00D12521">
        <w:rPr>
          <w:rFonts w:ascii="StobiSerif Regular" w:eastAsia="MS Gothic" w:hAnsi="StobiSerif Regular"/>
          <w:b/>
          <w:bCs/>
          <w:sz w:val="28"/>
          <w:szCs w:val="28"/>
        </w:rPr>
        <w:t>ПРАВИЛНИК ЗА ЕТИЧКО ОДНЕСУВАЊЕ НА</w:t>
      </w:r>
      <w:r w:rsidR="008E5BC5" w:rsidRPr="00D12521">
        <w:rPr>
          <w:rFonts w:ascii="StobiSerif Regular" w:eastAsia="MS Gothic" w:hAnsi="StobiSerif Regular"/>
          <w:b/>
          <w:bCs/>
          <w:sz w:val="28"/>
          <w:szCs w:val="28"/>
        </w:rPr>
        <w:t xml:space="preserve"> </w:t>
      </w:r>
      <w:r w:rsidR="007E2334" w:rsidRPr="00D12521">
        <w:rPr>
          <w:rFonts w:ascii="StobiSerif Regular" w:eastAsia="MS Gothic" w:hAnsi="StobiSerif Regular"/>
          <w:b/>
          <w:bCs/>
          <w:sz w:val="28"/>
          <w:szCs w:val="28"/>
        </w:rPr>
        <w:t>MKD-GOV-CSIRT</w:t>
      </w:r>
    </w:p>
    <w:p w14:paraId="4F671D91" w14:textId="77777777" w:rsidR="006270C8" w:rsidRPr="008E5BC5" w:rsidRDefault="006270C8" w:rsidP="008E5BC5">
      <w:pPr>
        <w:rPr>
          <w:rFonts w:ascii="StobiSerif Regular" w:eastAsia="Calibri" w:hAnsi="StobiSerif Regular"/>
          <w:sz w:val="22"/>
          <w:szCs w:val="22"/>
        </w:rPr>
      </w:pPr>
    </w:p>
    <w:p w14:paraId="41E61C04" w14:textId="77777777" w:rsidR="006270C8" w:rsidRPr="008E5BC5" w:rsidRDefault="006270C8" w:rsidP="006270C8">
      <w:pPr>
        <w:suppressAutoHyphens w:val="0"/>
        <w:spacing w:after="200" w:line="276" w:lineRule="auto"/>
        <w:jc w:val="center"/>
        <w:rPr>
          <w:rFonts w:ascii="StobiSerif Regular" w:eastAsia="Calibri" w:hAnsi="StobiSerif Regular"/>
          <w:sz w:val="22"/>
          <w:szCs w:val="22"/>
          <w:lang w:eastAsia="en-US"/>
        </w:rPr>
      </w:pPr>
      <w:r w:rsidRPr="008E5BC5">
        <w:rPr>
          <w:rFonts w:ascii="StobiSerif Regular" w:eastAsia="Calibri" w:hAnsi="StobiSerif Regular"/>
          <w:noProof/>
          <w:sz w:val="22"/>
          <w:szCs w:val="22"/>
          <w:lang w:eastAsia="en-US"/>
        </w:rPr>
        <w:drawing>
          <wp:inline distT="0" distB="0" distL="0" distR="0" wp14:anchorId="6E904658" wp14:editId="2FE78AB1">
            <wp:extent cx="1579245" cy="1597025"/>
            <wp:effectExtent l="0" t="0" r="1905" b="3175"/>
            <wp:docPr id="901783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597025"/>
                    </a:xfrm>
                    <a:prstGeom prst="rect">
                      <a:avLst/>
                    </a:prstGeom>
                    <a:noFill/>
                  </pic:spPr>
                </pic:pic>
              </a:graphicData>
            </a:graphic>
          </wp:inline>
        </w:drawing>
      </w:r>
    </w:p>
    <w:p w14:paraId="33CDA536" w14:textId="77777777" w:rsidR="006270C8" w:rsidRDefault="006270C8" w:rsidP="006270C8">
      <w:pPr>
        <w:suppressAutoHyphens w:val="0"/>
        <w:spacing w:after="200" w:line="276" w:lineRule="auto"/>
        <w:jc w:val="left"/>
        <w:rPr>
          <w:rFonts w:ascii="StobiSerif Regular" w:eastAsia="Calibri" w:hAnsi="StobiSerif Regular"/>
          <w:sz w:val="22"/>
          <w:szCs w:val="22"/>
          <w:lang w:eastAsia="en-US"/>
        </w:rPr>
      </w:pPr>
    </w:p>
    <w:p w14:paraId="15B74B57" w14:textId="77777777" w:rsidR="008E5BC5" w:rsidRDefault="008E5BC5" w:rsidP="006270C8">
      <w:pPr>
        <w:suppressAutoHyphens w:val="0"/>
        <w:spacing w:after="200" w:line="276" w:lineRule="auto"/>
        <w:jc w:val="left"/>
        <w:rPr>
          <w:rFonts w:ascii="StobiSerif Regular" w:eastAsia="Calibri" w:hAnsi="StobiSerif Regular"/>
          <w:sz w:val="22"/>
          <w:szCs w:val="22"/>
          <w:lang w:eastAsia="en-US"/>
        </w:rPr>
      </w:pPr>
    </w:p>
    <w:p w14:paraId="18FFEBF8" w14:textId="77777777" w:rsidR="008E5BC5" w:rsidRDefault="008E5BC5" w:rsidP="006270C8">
      <w:pPr>
        <w:suppressAutoHyphens w:val="0"/>
        <w:spacing w:after="200" w:line="276" w:lineRule="auto"/>
        <w:jc w:val="left"/>
        <w:rPr>
          <w:rFonts w:ascii="StobiSerif Regular" w:eastAsia="Calibri" w:hAnsi="StobiSerif Regular"/>
          <w:sz w:val="22"/>
          <w:szCs w:val="22"/>
          <w:lang w:eastAsia="en-US"/>
        </w:rPr>
      </w:pPr>
    </w:p>
    <w:p w14:paraId="4A8D926D" w14:textId="77777777" w:rsidR="008E5BC5" w:rsidRDefault="008E5BC5" w:rsidP="006270C8">
      <w:pPr>
        <w:suppressAutoHyphens w:val="0"/>
        <w:spacing w:after="200" w:line="276" w:lineRule="auto"/>
        <w:jc w:val="left"/>
        <w:rPr>
          <w:rFonts w:ascii="StobiSerif Regular" w:eastAsia="Calibri" w:hAnsi="StobiSerif Regular"/>
          <w:sz w:val="22"/>
          <w:szCs w:val="22"/>
          <w:lang w:eastAsia="en-US"/>
        </w:rPr>
      </w:pPr>
    </w:p>
    <w:p w14:paraId="44643DB7" w14:textId="77777777" w:rsidR="008E5BC5" w:rsidRDefault="008E5BC5" w:rsidP="006270C8">
      <w:pPr>
        <w:suppressAutoHyphens w:val="0"/>
        <w:spacing w:after="200" w:line="276" w:lineRule="auto"/>
        <w:jc w:val="left"/>
        <w:rPr>
          <w:rFonts w:ascii="StobiSerif Regular" w:eastAsia="Calibri" w:hAnsi="StobiSerif Regular"/>
          <w:sz w:val="22"/>
          <w:szCs w:val="22"/>
          <w:lang w:eastAsia="en-US"/>
        </w:rPr>
      </w:pPr>
    </w:p>
    <w:p w14:paraId="5695C987" w14:textId="77777777" w:rsidR="00714E50" w:rsidRDefault="00714E50" w:rsidP="006270C8">
      <w:pPr>
        <w:suppressAutoHyphens w:val="0"/>
        <w:spacing w:after="200" w:line="276" w:lineRule="auto"/>
        <w:jc w:val="left"/>
        <w:rPr>
          <w:rFonts w:ascii="StobiSerif Regular" w:eastAsia="Calibri" w:hAnsi="StobiSerif Regular"/>
          <w:sz w:val="22"/>
          <w:szCs w:val="22"/>
          <w:lang w:eastAsia="en-US"/>
        </w:rPr>
      </w:pPr>
    </w:p>
    <w:p w14:paraId="295A1448" w14:textId="77777777" w:rsidR="008E5BC5" w:rsidRDefault="008E5BC5" w:rsidP="006270C8">
      <w:pPr>
        <w:suppressAutoHyphens w:val="0"/>
        <w:spacing w:after="200" w:line="276" w:lineRule="auto"/>
        <w:jc w:val="left"/>
        <w:rPr>
          <w:rFonts w:ascii="StobiSerif Regular" w:eastAsia="Calibri" w:hAnsi="StobiSerif Regular"/>
          <w:sz w:val="22"/>
          <w:szCs w:val="22"/>
          <w:lang w:eastAsia="en-US"/>
        </w:rPr>
      </w:pPr>
    </w:p>
    <w:p w14:paraId="58735F13" w14:textId="77777777" w:rsidR="008E5BC5" w:rsidRDefault="008E5BC5" w:rsidP="006270C8">
      <w:pPr>
        <w:suppressAutoHyphens w:val="0"/>
        <w:spacing w:after="200" w:line="276" w:lineRule="auto"/>
        <w:jc w:val="left"/>
        <w:rPr>
          <w:rFonts w:ascii="StobiSerif Regular" w:eastAsia="Calibri" w:hAnsi="StobiSerif Regular"/>
          <w:sz w:val="22"/>
          <w:szCs w:val="22"/>
          <w:lang w:eastAsia="en-US"/>
        </w:rPr>
      </w:pPr>
    </w:p>
    <w:p w14:paraId="49685900" w14:textId="77777777" w:rsidR="008E5BC5" w:rsidRPr="008E5BC5" w:rsidRDefault="008E5BC5" w:rsidP="006270C8">
      <w:pPr>
        <w:suppressAutoHyphens w:val="0"/>
        <w:spacing w:after="200" w:line="276" w:lineRule="auto"/>
        <w:jc w:val="left"/>
        <w:rPr>
          <w:rFonts w:ascii="StobiSerif Regular" w:eastAsia="Calibri" w:hAnsi="StobiSerif Regular"/>
          <w:sz w:val="22"/>
          <w:szCs w:val="22"/>
          <w:lang w:eastAsia="en-US"/>
        </w:rPr>
      </w:pPr>
    </w:p>
    <w:p w14:paraId="78BBE921" w14:textId="77777777" w:rsidR="000D2E02" w:rsidRDefault="000D2E02" w:rsidP="00034C09">
      <w:pPr>
        <w:pStyle w:val="a"/>
        <w:ind w:firstLine="680"/>
        <w:jc w:val="both"/>
        <w:rPr>
          <w:rFonts w:ascii="StobiSerif Regular" w:hAnsi="StobiSerif Regular"/>
          <w:b w:val="0"/>
          <w:bCs/>
          <w:sz w:val="22"/>
          <w:szCs w:val="22"/>
        </w:rPr>
      </w:pPr>
    </w:p>
    <w:p w14:paraId="254B7D43" w14:textId="2B33AE8C" w:rsidR="00034C09" w:rsidRDefault="00034C09" w:rsidP="00034C09">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lastRenderedPageBreak/>
        <w:t xml:space="preserve">Овие правила за етичко однесување се донесуваат во согласност со Законот за безбедност на мрежни и информациски системи и во насока на усогласување со барањата на Директивата (ЕУ) 2022/2555 (NIS2). Истите претставуваат составен дел од институционалната рамка за функционирање на </w:t>
      </w:r>
      <w:proofErr w:type="spellStart"/>
      <w:r w:rsidRPr="008E5BC5">
        <w:rPr>
          <w:rFonts w:ascii="StobiSerif Regular" w:hAnsi="StobiSerif Regular"/>
          <w:b w:val="0"/>
          <w:bCs/>
          <w:sz w:val="22"/>
          <w:szCs w:val="22"/>
        </w:rPr>
        <w:t>Владинoт</w:t>
      </w:r>
      <w:proofErr w:type="spellEnd"/>
      <w:r w:rsidRPr="008E5BC5">
        <w:rPr>
          <w:rFonts w:ascii="StobiSerif Regular" w:hAnsi="StobiSerif Regular"/>
          <w:b w:val="0"/>
          <w:bCs/>
          <w:sz w:val="22"/>
          <w:szCs w:val="22"/>
        </w:rPr>
        <w:t xml:space="preserve"> тим за одговор на компјутерски безбедносни инциденти (</w:t>
      </w:r>
      <w:r w:rsidRPr="008E5BC5">
        <w:rPr>
          <w:rFonts w:ascii="StobiSerif Regular" w:hAnsi="StobiSerif Regular"/>
          <w:b w:val="0"/>
          <w:bCs/>
          <w:sz w:val="22"/>
          <w:szCs w:val="22"/>
          <w:lang w:val="en-US"/>
        </w:rPr>
        <w:t>MKD-</w:t>
      </w:r>
      <w:r w:rsidRPr="008E5BC5">
        <w:rPr>
          <w:rFonts w:ascii="StobiSerif Regular" w:hAnsi="StobiSerif Regular"/>
          <w:b w:val="0"/>
          <w:bCs/>
          <w:sz w:val="22"/>
          <w:szCs w:val="22"/>
        </w:rPr>
        <w:t>G</w:t>
      </w:r>
      <w:r w:rsidRPr="008E5BC5">
        <w:rPr>
          <w:rFonts w:ascii="StobiSerif Regular" w:hAnsi="StobiSerif Regular"/>
          <w:b w:val="0"/>
          <w:bCs/>
          <w:sz w:val="22"/>
          <w:szCs w:val="22"/>
          <w:lang w:val="en-US"/>
        </w:rPr>
        <w:t>OV-</w:t>
      </w:r>
      <w:r w:rsidRPr="008E5BC5">
        <w:rPr>
          <w:rFonts w:ascii="StobiSerif Regular" w:hAnsi="StobiSerif Regular"/>
          <w:b w:val="0"/>
          <w:bCs/>
          <w:sz w:val="22"/>
          <w:szCs w:val="22"/>
        </w:rPr>
        <w:t>CSIRT), со цел обезбедување доверливост, професионалност, интегритет и транспарентност во постапувањето.</w:t>
      </w:r>
    </w:p>
    <w:p w14:paraId="100C0918" w14:textId="77777777" w:rsidR="008E5BC5" w:rsidRPr="008E5BC5" w:rsidRDefault="008E5BC5" w:rsidP="00034C09">
      <w:pPr>
        <w:pStyle w:val="a"/>
        <w:ind w:firstLine="680"/>
        <w:jc w:val="both"/>
        <w:rPr>
          <w:rFonts w:ascii="StobiSerif Regular" w:hAnsi="StobiSerif Regular"/>
          <w:b w:val="0"/>
          <w:bCs/>
          <w:sz w:val="22"/>
          <w:szCs w:val="22"/>
        </w:rPr>
      </w:pPr>
    </w:p>
    <w:p w14:paraId="45B90EB6" w14:textId="45D4A447" w:rsidR="007E2334" w:rsidRDefault="00034C09" w:rsidP="00242997">
      <w:pPr>
        <w:pStyle w:val="Heading1"/>
        <w:numPr>
          <w:ilvl w:val="0"/>
          <w:numId w:val="36"/>
        </w:numPr>
        <w:jc w:val="both"/>
        <w:rPr>
          <w:lang w:val="mk-MK"/>
        </w:rPr>
      </w:pPr>
      <w:proofErr w:type="spellStart"/>
      <w:r w:rsidRPr="008E5BC5">
        <w:t>Цел</w:t>
      </w:r>
      <w:proofErr w:type="spellEnd"/>
      <w:r w:rsidRPr="008E5BC5">
        <w:t xml:space="preserve"> и </w:t>
      </w:r>
      <w:proofErr w:type="spellStart"/>
      <w:r w:rsidRPr="008E5BC5">
        <w:t>опфат</w:t>
      </w:r>
      <w:proofErr w:type="spellEnd"/>
    </w:p>
    <w:p w14:paraId="21DF8541" w14:textId="77777777" w:rsidR="000D2E02" w:rsidRPr="000D2E02" w:rsidRDefault="000D2E02" w:rsidP="000D2E02"/>
    <w:p w14:paraId="00F5078D" w14:textId="77777777" w:rsidR="00034C09" w:rsidRPr="008E5BC5" w:rsidRDefault="00034C09" w:rsidP="00034C09">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 xml:space="preserve">Овој документ ги дефинира принципите и стандардите за етичко однесување на </w:t>
      </w:r>
      <w:r w:rsidRPr="008E5BC5">
        <w:rPr>
          <w:rFonts w:ascii="StobiSerif Regular" w:hAnsi="StobiSerif Regular"/>
          <w:b w:val="0"/>
          <w:bCs/>
          <w:sz w:val="22"/>
          <w:szCs w:val="22"/>
          <w:lang w:val="en-US"/>
        </w:rPr>
        <w:t>MKD-</w:t>
      </w:r>
      <w:r w:rsidRPr="008E5BC5">
        <w:rPr>
          <w:rFonts w:ascii="StobiSerif Regular" w:hAnsi="StobiSerif Regular"/>
          <w:b w:val="0"/>
          <w:bCs/>
          <w:sz w:val="22"/>
          <w:szCs w:val="22"/>
        </w:rPr>
        <w:t>G</w:t>
      </w:r>
      <w:r w:rsidRPr="008E5BC5">
        <w:rPr>
          <w:rFonts w:ascii="StobiSerif Regular" w:hAnsi="StobiSerif Regular"/>
          <w:b w:val="0"/>
          <w:bCs/>
          <w:sz w:val="22"/>
          <w:szCs w:val="22"/>
          <w:lang w:val="en-US"/>
        </w:rPr>
        <w:t>OV-</w:t>
      </w:r>
      <w:r w:rsidRPr="008E5BC5">
        <w:rPr>
          <w:rFonts w:ascii="StobiSerif Regular" w:hAnsi="StobiSerif Regular"/>
          <w:b w:val="0"/>
          <w:bCs/>
          <w:sz w:val="22"/>
          <w:szCs w:val="22"/>
        </w:rPr>
        <w:t>CSIRT, со цел:</w:t>
      </w:r>
    </w:p>
    <w:p w14:paraId="532F6E75" w14:textId="66D21286" w:rsidR="00034C09" w:rsidRPr="008E5BC5" w:rsidRDefault="004F3CB5" w:rsidP="004F3CB5">
      <w:pPr>
        <w:pStyle w:val="a"/>
        <w:numPr>
          <w:ilvl w:val="0"/>
          <w:numId w:val="35"/>
        </w:numPr>
        <w:jc w:val="both"/>
        <w:rPr>
          <w:rFonts w:ascii="StobiSerif Regular" w:hAnsi="StobiSerif Regular"/>
          <w:b w:val="0"/>
          <w:bCs/>
          <w:sz w:val="22"/>
          <w:szCs w:val="22"/>
        </w:rPr>
      </w:pPr>
      <w:r w:rsidRPr="008E5BC5">
        <w:rPr>
          <w:rFonts w:ascii="StobiSerif Regular" w:hAnsi="StobiSerif Regular"/>
          <w:b w:val="0"/>
          <w:bCs/>
          <w:sz w:val="22"/>
          <w:szCs w:val="22"/>
        </w:rPr>
        <w:t>У</w:t>
      </w:r>
      <w:r w:rsidR="00034C09" w:rsidRPr="008E5BC5">
        <w:rPr>
          <w:rFonts w:ascii="StobiSerif Regular" w:hAnsi="StobiSerif Regular"/>
          <w:b w:val="0"/>
          <w:bCs/>
          <w:sz w:val="22"/>
          <w:szCs w:val="22"/>
        </w:rPr>
        <w:t>согласување со SIM3 моделот за зрелост;</w:t>
      </w:r>
    </w:p>
    <w:p w14:paraId="5DAD6E39" w14:textId="1BE15E41" w:rsidR="00034C09" w:rsidRPr="008E5BC5" w:rsidRDefault="004F3CB5" w:rsidP="004F3CB5">
      <w:pPr>
        <w:pStyle w:val="a"/>
        <w:numPr>
          <w:ilvl w:val="0"/>
          <w:numId w:val="35"/>
        </w:numPr>
        <w:jc w:val="both"/>
        <w:rPr>
          <w:rFonts w:ascii="StobiSerif Regular" w:hAnsi="StobiSerif Regular"/>
          <w:b w:val="0"/>
          <w:bCs/>
          <w:sz w:val="22"/>
          <w:szCs w:val="22"/>
        </w:rPr>
      </w:pPr>
      <w:r w:rsidRPr="008E5BC5">
        <w:rPr>
          <w:rFonts w:ascii="StobiSerif Regular" w:hAnsi="StobiSerif Regular"/>
          <w:b w:val="0"/>
          <w:bCs/>
          <w:sz w:val="22"/>
          <w:szCs w:val="22"/>
        </w:rPr>
        <w:t>П</w:t>
      </w:r>
      <w:r w:rsidR="00034C09" w:rsidRPr="008E5BC5">
        <w:rPr>
          <w:rFonts w:ascii="StobiSerif Regular" w:hAnsi="StobiSerif Regular"/>
          <w:b w:val="0"/>
          <w:bCs/>
          <w:sz w:val="22"/>
          <w:szCs w:val="22"/>
        </w:rPr>
        <w:t xml:space="preserve">равилата се усогласени со </w:t>
      </w:r>
      <w:proofErr w:type="spellStart"/>
      <w:r w:rsidR="00034C09" w:rsidRPr="008E5BC5">
        <w:rPr>
          <w:rFonts w:ascii="StobiSerif Regular" w:hAnsi="StobiSerif Regular"/>
          <w:b w:val="0"/>
          <w:bCs/>
          <w:sz w:val="22"/>
          <w:szCs w:val="22"/>
        </w:rPr>
        <w:t>Code</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of</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Ethics</w:t>
      </w:r>
      <w:proofErr w:type="spellEnd"/>
      <w:r w:rsidR="00034C09" w:rsidRPr="008E5BC5">
        <w:rPr>
          <w:rFonts w:ascii="StobiSerif Regular" w:hAnsi="StobiSerif Regular"/>
          <w:b w:val="0"/>
          <w:bCs/>
          <w:sz w:val="22"/>
          <w:szCs w:val="22"/>
        </w:rPr>
        <w:t xml:space="preserve"> на FIRST (</w:t>
      </w:r>
      <w:proofErr w:type="spellStart"/>
      <w:r w:rsidR="00034C09" w:rsidRPr="008E5BC5">
        <w:rPr>
          <w:rFonts w:ascii="StobiSerif Regular" w:hAnsi="StobiSerif Regular"/>
          <w:b w:val="0"/>
          <w:bCs/>
          <w:sz w:val="22"/>
          <w:szCs w:val="22"/>
        </w:rPr>
        <w:t>Forum</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of</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Incident</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Response</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and</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Security</w:t>
      </w:r>
      <w:proofErr w:type="spellEnd"/>
      <w:r w:rsidR="00034C09" w:rsidRPr="008E5BC5">
        <w:rPr>
          <w:rFonts w:ascii="StobiSerif Regular" w:hAnsi="StobiSerif Regular"/>
          <w:b w:val="0"/>
          <w:bCs/>
          <w:sz w:val="22"/>
          <w:szCs w:val="22"/>
        </w:rPr>
        <w:t xml:space="preserve"> </w:t>
      </w:r>
      <w:proofErr w:type="spellStart"/>
      <w:r w:rsidR="00034C09" w:rsidRPr="008E5BC5">
        <w:rPr>
          <w:rFonts w:ascii="StobiSerif Regular" w:hAnsi="StobiSerif Regular"/>
          <w:b w:val="0"/>
          <w:bCs/>
          <w:sz w:val="22"/>
          <w:szCs w:val="22"/>
        </w:rPr>
        <w:t>Teams</w:t>
      </w:r>
      <w:proofErr w:type="spellEnd"/>
      <w:r w:rsidR="00034C09" w:rsidRPr="008E5BC5">
        <w:rPr>
          <w:rFonts w:ascii="StobiSerif Regular" w:hAnsi="StobiSerif Regular"/>
          <w:b w:val="0"/>
          <w:bCs/>
          <w:sz w:val="22"/>
          <w:szCs w:val="22"/>
        </w:rPr>
        <w:t xml:space="preserve">) и служат како интерен документ за поддршка на членството и активното учество на </w:t>
      </w:r>
      <w:r w:rsidR="00034C09" w:rsidRPr="008E5BC5">
        <w:rPr>
          <w:rFonts w:ascii="StobiSerif Regular" w:hAnsi="StobiSerif Regular"/>
          <w:b w:val="0"/>
          <w:bCs/>
          <w:sz w:val="22"/>
          <w:szCs w:val="22"/>
          <w:lang w:val="en-US"/>
        </w:rPr>
        <w:t>MKD-</w:t>
      </w:r>
      <w:r w:rsidR="00034C09" w:rsidRPr="008E5BC5">
        <w:rPr>
          <w:rFonts w:ascii="StobiSerif Regular" w:hAnsi="StobiSerif Regular"/>
          <w:b w:val="0"/>
          <w:bCs/>
          <w:sz w:val="22"/>
          <w:szCs w:val="22"/>
        </w:rPr>
        <w:t>G</w:t>
      </w:r>
      <w:r w:rsidR="00034C09" w:rsidRPr="008E5BC5">
        <w:rPr>
          <w:rFonts w:ascii="StobiSerif Regular" w:hAnsi="StobiSerif Regular"/>
          <w:b w:val="0"/>
          <w:bCs/>
          <w:sz w:val="22"/>
          <w:szCs w:val="22"/>
          <w:lang w:val="en-US"/>
        </w:rPr>
        <w:t>OV-</w:t>
      </w:r>
      <w:r w:rsidR="00034C09" w:rsidRPr="008E5BC5">
        <w:rPr>
          <w:rFonts w:ascii="StobiSerif Regular" w:hAnsi="StobiSerif Regular"/>
          <w:b w:val="0"/>
          <w:bCs/>
          <w:sz w:val="22"/>
          <w:szCs w:val="22"/>
        </w:rPr>
        <w:t>CSIRT во FIRST заедницата;</w:t>
      </w:r>
    </w:p>
    <w:p w14:paraId="48D87641" w14:textId="1985EC1E" w:rsidR="00034C09" w:rsidRDefault="00034C09" w:rsidP="00034C09">
      <w:pPr>
        <w:pStyle w:val="a"/>
        <w:numPr>
          <w:ilvl w:val="0"/>
          <w:numId w:val="35"/>
        </w:numPr>
        <w:jc w:val="both"/>
        <w:rPr>
          <w:rFonts w:ascii="StobiSerif Regular" w:hAnsi="StobiSerif Regular"/>
          <w:b w:val="0"/>
          <w:bCs/>
          <w:sz w:val="22"/>
          <w:szCs w:val="22"/>
        </w:rPr>
      </w:pPr>
      <w:r w:rsidRPr="008E5BC5">
        <w:rPr>
          <w:rFonts w:ascii="StobiSerif Regular" w:hAnsi="StobiSerif Regular"/>
          <w:b w:val="0"/>
          <w:bCs/>
          <w:sz w:val="22"/>
          <w:szCs w:val="22"/>
        </w:rPr>
        <w:t>MKD-GOV-CSIRT постапува во добра намера и во интерес на националната и глобалната сајбер безбедност, во согласност со принципите на FIRST заедницата</w:t>
      </w:r>
    </w:p>
    <w:p w14:paraId="7E1CA888" w14:textId="77777777" w:rsidR="008E5BC5" w:rsidRPr="008E5BC5" w:rsidRDefault="008E5BC5" w:rsidP="008E5BC5">
      <w:pPr>
        <w:pStyle w:val="a"/>
        <w:ind w:left="720"/>
        <w:jc w:val="both"/>
        <w:rPr>
          <w:rFonts w:ascii="StobiSerif Regular" w:hAnsi="StobiSerif Regular"/>
          <w:b w:val="0"/>
          <w:bCs/>
          <w:sz w:val="22"/>
          <w:szCs w:val="22"/>
        </w:rPr>
      </w:pPr>
    </w:p>
    <w:p w14:paraId="333D79CD" w14:textId="77777777" w:rsidR="00034C09" w:rsidRPr="008E5BC5" w:rsidRDefault="00034C09" w:rsidP="00034C09">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 xml:space="preserve">Документот важи за сите вработени, соработници и ангажирани експерти кои работат под надлежност на </w:t>
      </w:r>
      <w:r w:rsidRPr="008E5BC5">
        <w:rPr>
          <w:rFonts w:ascii="StobiSerif Regular" w:hAnsi="StobiSerif Regular"/>
          <w:b w:val="0"/>
          <w:bCs/>
          <w:sz w:val="22"/>
          <w:szCs w:val="22"/>
          <w:lang w:val="en-US"/>
        </w:rPr>
        <w:t>MKD-</w:t>
      </w:r>
      <w:r w:rsidRPr="008E5BC5">
        <w:rPr>
          <w:rFonts w:ascii="StobiSerif Regular" w:hAnsi="StobiSerif Regular"/>
          <w:b w:val="0"/>
          <w:bCs/>
          <w:sz w:val="22"/>
          <w:szCs w:val="22"/>
        </w:rPr>
        <w:t>G</w:t>
      </w:r>
      <w:r w:rsidRPr="008E5BC5">
        <w:rPr>
          <w:rFonts w:ascii="StobiSerif Regular" w:hAnsi="StobiSerif Regular"/>
          <w:b w:val="0"/>
          <w:bCs/>
          <w:sz w:val="22"/>
          <w:szCs w:val="22"/>
          <w:lang w:val="en-US"/>
        </w:rPr>
        <w:t>OV-</w:t>
      </w:r>
      <w:r w:rsidRPr="008E5BC5">
        <w:rPr>
          <w:rFonts w:ascii="StobiSerif Regular" w:hAnsi="StobiSerif Regular"/>
          <w:b w:val="0"/>
          <w:bCs/>
          <w:sz w:val="22"/>
          <w:szCs w:val="22"/>
        </w:rPr>
        <w:t>CSIRT. Оваа рамка вклучува принципи формулирани како изјави за одговорност, врз основа на разбирањето дека јавното добро е секогаш примарна грижа. Секој принцип е дополнет со упатства, кои даваат објаснувања за да им помогнат на компјутерските професионалци во разбирањето и примената на принципот.</w:t>
      </w:r>
    </w:p>
    <w:p w14:paraId="5977129A" w14:textId="77777777" w:rsidR="00034C09" w:rsidRPr="008E5BC5" w:rsidRDefault="00034C09" w:rsidP="00034C09">
      <w:pPr>
        <w:pStyle w:val="a"/>
        <w:ind w:firstLine="680"/>
        <w:jc w:val="both"/>
        <w:rPr>
          <w:rFonts w:ascii="StobiSerif Regular" w:hAnsi="StobiSerif Regular"/>
          <w:b w:val="0"/>
          <w:bCs/>
          <w:sz w:val="22"/>
          <w:szCs w:val="22"/>
        </w:rPr>
      </w:pPr>
    </w:p>
    <w:p w14:paraId="07D61671" w14:textId="1A407415" w:rsidR="008E5BC5" w:rsidRDefault="00034C09" w:rsidP="00A37DCD">
      <w:pPr>
        <w:pStyle w:val="Heading1"/>
        <w:numPr>
          <w:ilvl w:val="0"/>
          <w:numId w:val="36"/>
        </w:numPr>
        <w:jc w:val="both"/>
      </w:pPr>
      <w:proofErr w:type="spellStart"/>
      <w:r w:rsidRPr="008E5BC5">
        <w:t>Основи</w:t>
      </w:r>
      <w:proofErr w:type="spellEnd"/>
      <w:r w:rsidRPr="008E5BC5">
        <w:t xml:space="preserve"> </w:t>
      </w:r>
      <w:proofErr w:type="spellStart"/>
      <w:r w:rsidRPr="008E5BC5">
        <w:t>етички</w:t>
      </w:r>
      <w:proofErr w:type="spellEnd"/>
      <w:r w:rsidRPr="008E5BC5">
        <w:t xml:space="preserve"> </w:t>
      </w:r>
      <w:proofErr w:type="spellStart"/>
      <w:r w:rsidRPr="008E5BC5">
        <w:t>принципи</w:t>
      </w:r>
      <w:proofErr w:type="spellEnd"/>
      <w:r w:rsidR="007E2334" w:rsidRPr="008E5BC5">
        <w:t xml:space="preserve"> (FIRST Code of Ethics)</w:t>
      </w:r>
    </w:p>
    <w:p w14:paraId="764A44DB" w14:textId="77777777" w:rsidR="00242997" w:rsidRPr="00242997" w:rsidRDefault="00242997" w:rsidP="00242997">
      <w:pPr>
        <w:ind w:left="360"/>
        <w:rPr>
          <w:rFonts w:eastAsia="MS Gothic"/>
          <w:lang w:val="en-US"/>
        </w:rPr>
      </w:pPr>
    </w:p>
    <w:p w14:paraId="76ED4DB4" w14:textId="668F3C12" w:rsidR="008E5BC5" w:rsidRPr="008E5BC5" w:rsidRDefault="00034C09" w:rsidP="008E5BC5">
      <w:pPr>
        <w:rPr>
          <w:rFonts w:ascii="StobiSerif Regular" w:hAnsi="StobiSerif Regular"/>
          <w:b/>
          <w:bCs/>
          <w:sz w:val="22"/>
          <w:szCs w:val="22"/>
        </w:rPr>
      </w:pPr>
      <w:r w:rsidRPr="008E5BC5">
        <w:rPr>
          <w:rFonts w:ascii="StobiSerif Regular" w:hAnsi="StobiSerif Regular"/>
          <w:bCs/>
          <w:sz w:val="22"/>
          <w:szCs w:val="22"/>
          <w:lang w:val="en-US"/>
        </w:rPr>
        <w:t>MKD-</w:t>
      </w:r>
      <w:r w:rsidRPr="008E5BC5">
        <w:rPr>
          <w:rFonts w:ascii="StobiSerif Regular" w:hAnsi="StobiSerif Regular"/>
          <w:bCs/>
          <w:sz w:val="22"/>
          <w:szCs w:val="22"/>
        </w:rPr>
        <w:t>G</w:t>
      </w:r>
      <w:r w:rsidRPr="008E5BC5">
        <w:rPr>
          <w:rFonts w:ascii="StobiSerif Regular" w:hAnsi="StobiSerif Regular"/>
          <w:bCs/>
          <w:sz w:val="22"/>
          <w:szCs w:val="22"/>
          <w:lang w:val="en-US"/>
        </w:rPr>
        <w:t>OV-</w:t>
      </w:r>
      <w:r w:rsidRPr="008E5BC5">
        <w:rPr>
          <w:rFonts w:ascii="StobiSerif Regular" w:hAnsi="StobiSerif Regular"/>
          <w:bCs/>
          <w:sz w:val="22"/>
          <w:szCs w:val="22"/>
        </w:rPr>
        <w:t xml:space="preserve">CSIRT ги прифаќа и применува следните должности кои се во согласност со основните етички принципи на </w:t>
      </w:r>
      <w:r w:rsidRPr="008E5BC5">
        <w:rPr>
          <w:rFonts w:ascii="StobiSerif Regular" w:hAnsi="StobiSerif Regular"/>
          <w:bCs/>
          <w:sz w:val="22"/>
          <w:szCs w:val="22"/>
          <w:lang w:val="en-US"/>
        </w:rPr>
        <w:t>FIRST (Code of Ethics</w:t>
      </w:r>
      <w:proofErr w:type="gramStart"/>
      <w:r w:rsidRPr="008E5BC5">
        <w:rPr>
          <w:rFonts w:ascii="StobiSerif Regular" w:hAnsi="StobiSerif Regular"/>
          <w:bCs/>
          <w:sz w:val="22"/>
          <w:szCs w:val="22"/>
          <w:lang w:val="en-US"/>
        </w:rPr>
        <w:t xml:space="preserve">) </w:t>
      </w:r>
      <w:r w:rsidRPr="008E5BC5">
        <w:rPr>
          <w:rFonts w:ascii="StobiSerif Regular" w:hAnsi="StobiSerif Regular"/>
          <w:bCs/>
          <w:sz w:val="22"/>
          <w:szCs w:val="22"/>
        </w:rPr>
        <w:t>:</w:t>
      </w:r>
      <w:proofErr w:type="gramEnd"/>
    </w:p>
    <w:p w14:paraId="75D2BFC8" w14:textId="43338686" w:rsidR="007E2334" w:rsidRPr="008E5BC5" w:rsidRDefault="007E2334" w:rsidP="000D2E02">
      <w:pPr>
        <w:pStyle w:val="Heading2"/>
        <w:ind w:firstLine="680"/>
        <w:rPr>
          <w:rFonts w:ascii="StobiSerif Regular" w:eastAsia="MS Gothic" w:hAnsi="StobiSerif Regular"/>
          <w:i w:val="0"/>
          <w:iCs w:val="0"/>
          <w:sz w:val="24"/>
          <w:szCs w:val="24"/>
        </w:rPr>
      </w:pPr>
      <w:r w:rsidRPr="008E5BC5">
        <w:rPr>
          <w:rFonts w:ascii="StobiSerif Regular" w:eastAsia="MS Gothic" w:hAnsi="StobiSerif Regular"/>
          <w:i w:val="0"/>
          <w:iCs w:val="0"/>
          <w:sz w:val="24"/>
          <w:szCs w:val="24"/>
          <w:lang w:val="en-US"/>
        </w:rPr>
        <w:t>2.1</w:t>
      </w:r>
      <w:r w:rsidR="00A37DCD">
        <w:rPr>
          <w:rFonts w:ascii="StobiSerif Regular" w:eastAsia="MS Gothic" w:hAnsi="StobiSerif Regular"/>
          <w:i w:val="0"/>
          <w:iCs w:val="0"/>
          <w:sz w:val="24"/>
          <w:szCs w:val="24"/>
          <w:lang w:val="en-US"/>
        </w:rPr>
        <w:t xml:space="preserve"> </w:t>
      </w:r>
      <w:r w:rsidR="00034C09" w:rsidRPr="008E5BC5">
        <w:rPr>
          <w:rFonts w:ascii="StobiSerif Regular" w:eastAsia="MS Gothic" w:hAnsi="StobiSerif Regular"/>
          <w:i w:val="0"/>
          <w:iCs w:val="0"/>
          <w:sz w:val="24"/>
          <w:szCs w:val="24"/>
        </w:rPr>
        <w:t>Должност за доверба и соработка</w:t>
      </w:r>
    </w:p>
    <w:p w14:paraId="069D1795" w14:textId="77777777" w:rsidR="00034C09" w:rsidRPr="008E5BC5" w:rsidRDefault="00034C09" w:rsidP="00034C09">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lang w:val="en-US"/>
        </w:rPr>
        <w:t>MKD-</w:t>
      </w:r>
      <w:r w:rsidRPr="008E5BC5">
        <w:rPr>
          <w:rFonts w:ascii="StobiSerif Regular" w:hAnsi="StobiSerif Regular"/>
          <w:b w:val="0"/>
          <w:bCs/>
          <w:sz w:val="22"/>
          <w:szCs w:val="22"/>
        </w:rPr>
        <w:t>G</w:t>
      </w:r>
      <w:r w:rsidRPr="008E5BC5">
        <w:rPr>
          <w:rFonts w:ascii="StobiSerif Regular" w:hAnsi="StobiSerif Regular"/>
          <w:b w:val="0"/>
          <w:bCs/>
          <w:sz w:val="22"/>
          <w:szCs w:val="22"/>
          <w:lang w:val="en-US"/>
        </w:rPr>
        <w:t>OV-</w:t>
      </w:r>
      <w:r w:rsidRPr="008E5BC5">
        <w:rPr>
          <w:rFonts w:ascii="StobiSerif Regular" w:hAnsi="StobiSerif Regular"/>
          <w:b w:val="0"/>
          <w:bCs/>
          <w:sz w:val="22"/>
          <w:szCs w:val="22"/>
        </w:rPr>
        <w:t xml:space="preserve">CSIRT активно соработува со други CSIRT тимови и институции, градејќи односи базирани на доверба. Довербата е основа на многу односи меѓу тимовите и често е потребна пред да може да се случи значајна размена на информации. FIRST заедницата е изградена врз основа на оваа доверба и може да </w:t>
      </w:r>
      <w:r w:rsidRPr="008E5BC5">
        <w:rPr>
          <w:rFonts w:ascii="StobiSerif Regular" w:hAnsi="StobiSerif Regular"/>
          <w:b w:val="0"/>
          <w:bCs/>
          <w:sz w:val="22"/>
          <w:szCs w:val="22"/>
        </w:rPr>
        <w:lastRenderedPageBreak/>
        <w:t>продолжи да функционира на овој начин само ако постои разумно ниво на доверба меѓу тимовите.</w:t>
      </w:r>
    </w:p>
    <w:p w14:paraId="539E5B56" w14:textId="77777777" w:rsidR="00034C09" w:rsidRDefault="00034C09" w:rsidP="00034C09">
      <w:pPr>
        <w:pStyle w:val="a"/>
        <w:jc w:val="both"/>
        <w:rPr>
          <w:rFonts w:ascii="StobiSerif Regular" w:hAnsi="StobiSerif Regular"/>
          <w:b w:val="0"/>
          <w:bCs/>
          <w:sz w:val="22"/>
          <w:szCs w:val="22"/>
          <w:lang w:val="en-US"/>
        </w:rPr>
      </w:pPr>
      <w:r w:rsidRPr="008E5BC5">
        <w:rPr>
          <w:rFonts w:ascii="StobiSerif Regular" w:hAnsi="StobiSerif Regular"/>
          <w:b w:val="0"/>
          <w:bCs/>
          <w:sz w:val="22"/>
          <w:szCs w:val="22"/>
        </w:rPr>
        <w:t xml:space="preserve">Доверливоста значи дека членовите на тимот треба само: </w:t>
      </w:r>
    </w:p>
    <w:p w14:paraId="00E87D87" w14:textId="77777777" w:rsidR="00242997" w:rsidRPr="00242997" w:rsidRDefault="00242997" w:rsidP="00034C09">
      <w:pPr>
        <w:pStyle w:val="a"/>
        <w:jc w:val="both"/>
        <w:rPr>
          <w:rFonts w:ascii="StobiSerif Regular" w:hAnsi="StobiSerif Regular"/>
          <w:b w:val="0"/>
          <w:bCs/>
          <w:sz w:val="22"/>
          <w:szCs w:val="22"/>
          <w:lang w:val="en-US"/>
        </w:rPr>
      </w:pPr>
    </w:p>
    <w:p w14:paraId="7D22D286" w14:textId="77777777" w:rsidR="00034C09" w:rsidRPr="008E5BC5" w:rsidRDefault="00034C09" w:rsidP="00034C09">
      <w:pPr>
        <w:pStyle w:val="a"/>
        <w:numPr>
          <w:ilvl w:val="0"/>
          <w:numId w:val="34"/>
        </w:numPr>
        <w:jc w:val="both"/>
        <w:rPr>
          <w:rFonts w:ascii="StobiSerif Regular" w:hAnsi="StobiSerif Regular"/>
          <w:b w:val="0"/>
          <w:bCs/>
          <w:sz w:val="22"/>
          <w:szCs w:val="22"/>
        </w:rPr>
      </w:pPr>
      <w:r w:rsidRPr="008E5BC5">
        <w:rPr>
          <w:rFonts w:ascii="StobiSerif Regular" w:hAnsi="StobiSerif Regular"/>
          <w:b w:val="0"/>
          <w:bCs/>
          <w:sz w:val="22"/>
          <w:szCs w:val="22"/>
        </w:rPr>
        <w:t>да преземат обврски што можат да ги исполнат</w:t>
      </w:r>
      <w:r w:rsidRPr="008E5BC5">
        <w:rPr>
          <w:rFonts w:ascii="StobiSerif Regular" w:hAnsi="StobiSerif Regular"/>
          <w:b w:val="0"/>
          <w:bCs/>
          <w:sz w:val="22"/>
          <w:szCs w:val="22"/>
          <w:lang w:val="en-US"/>
        </w:rPr>
        <w:t>;</w:t>
      </w:r>
    </w:p>
    <w:p w14:paraId="3BF3482E" w14:textId="77777777" w:rsidR="00034C09" w:rsidRPr="008E5BC5" w:rsidRDefault="00034C09" w:rsidP="00034C09">
      <w:pPr>
        <w:pStyle w:val="a"/>
        <w:numPr>
          <w:ilvl w:val="0"/>
          <w:numId w:val="34"/>
        </w:numPr>
        <w:jc w:val="both"/>
        <w:rPr>
          <w:rFonts w:ascii="StobiSerif Regular" w:hAnsi="StobiSerif Regular"/>
          <w:b w:val="0"/>
          <w:bCs/>
          <w:sz w:val="22"/>
          <w:szCs w:val="22"/>
        </w:rPr>
      </w:pPr>
      <w:r w:rsidRPr="008E5BC5">
        <w:rPr>
          <w:rFonts w:ascii="StobiSerif Regular" w:hAnsi="StobiSerif Regular"/>
          <w:b w:val="0"/>
          <w:bCs/>
          <w:sz w:val="22"/>
          <w:szCs w:val="22"/>
        </w:rPr>
        <w:t>да се однесуваат предвидливо кон другите тимови (на пр., да ги почитуваат TLP стандардите)</w:t>
      </w:r>
      <w:r w:rsidRPr="008E5BC5">
        <w:rPr>
          <w:rFonts w:ascii="StobiSerif Regular" w:hAnsi="StobiSerif Regular"/>
          <w:b w:val="0"/>
          <w:bCs/>
          <w:sz w:val="22"/>
          <w:szCs w:val="22"/>
          <w:lang w:val="en-US"/>
        </w:rPr>
        <w:t>;</w:t>
      </w:r>
    </w:p>
    <w:p w14:paraId="1C5FC567" w14:textId="44B796C8" w:rsidR="00034C09" w:rsidRPr="008E5BC5" w:rsidRDefault="00034C09" w:rsidP="008E5BC5">
      <w:pPr>
        <w:pStyle w:val="a"/>
        <w:numPr>
          <w:ilvl w:val="0"/>
          <w:numId w:val="34"/>
        </w:numPr>
        <w:jc w:val="both"/>
        <w:rPr>
          <w:rFonts w:ascii="StobiSerif Regular" w:hAnsi="StobiSerif Regular"/>
          <w:b w:val="0"/>
          <w:bCs/>
          <w:sz w:val="22"/>
          <w:szCs w:val="22"/>
        </w:rPr>
      </w:pPr>
      <w:r w:rsidRPr="008E5BC5">
        <w:rPr>
          <w:rFonts w:ascii="StobiSerif Regular" w:hAnsi="StobiSerif Regular"/>
          <w:b w:val="0"/>
          <w:bCs/>
          <w:sz w:val="22"/>
          <w:szCs w:val="22"/>
        </w:rPr>
        <w:t xml:space="preserve">да го одржуваат доверливиот однос што го имаат со другите тимови. Доверливиот однос треба првично да се претпостави и да биде </w:t>
      </w:r>
      <w:proofErr w:type="spellStart"/>
      <w:r w:rsidRPr="008E5BC5">
        <w:rPr>
          <w:rFonts w:ascii="StobiSerif Regular" w:hAnsi="StobiSerif Regular"/>
          <w:b w:val="0"/>
          <w:bCs/>
          <w:sz w:val="22"/>
          <w:szCs w:val="22"/>
        </w:rPr>
        <w:t>транзиторен</w:t>
      </w:r>
      <w:proofErr w:type="spellEnd"/>
      <w:r w:rsidRPr="008E5BC5">
        <w:rPr>
          <w:rFonts w:ascii="StobiSerif Regular" w:hAnsi="StobiSerif Regular"/>
          <w:b w:val="0"/>
          <w:bCs/>
          <w:sz w:val="22"/>
          <w:szCs w:val="22"/>
        </w:rPr>
        <w:t>, т.е. Доверба при прва употреба (TOFU) и да овозможи доверба за тимовите на кои им веруваат другите тимови.</w:t>
      </w:r>
    </w:p>
    <w:p w14:paraId="40CA3AAB" w14:textId="46CFD4EE" w:rsidR="007E2334" w:rsidRPr="008E5BC5" w:rsidRDefault="007E2334" w:rsidP="000D2E02">
      <w:pPr>
        <w:pStyle w:val="Heading2"/>
        <w:ind w:firstLine="360"/>
        <w:rPr>
          <w:rFonts w:ascii="StobiSerif Regular" w:eastAsia="MS Gothic" w:hAnsi="StobiSerif Regular"/>
          <w:i w:val="0"/>
          <w:iCs w:val="0"/>
          <w:sz w:val="24"/>
          <w:szCs w:val="24"/>
        </w:rPr>
      </w:pPr>
      <w:r w:rsidRPr="008E5BC5">
        <w:rPr>
          <w:rFonts w:ascii="StobiSerif Regular" w:eastAsia="MS Gothic" w:hAnsi="StobiSerif Regular"/>
          <w:i w:val="0"/>
          <w:iCs w:val="0"/>
          <w:sz w:val="24"/>
          <w:szCs w:val="24"/>
          <w:lang w:val="en-US"/>
        </w:rPr>
        <w:t>2.2</w:t>
      </w:r>
      <w:r w:rsidR="009434C6">
        <w:rPr>
          <w:rFonts w:ascii="StobiSerif Regular" w:eastAsia="MS Gothic" w:hAnsi="StobiSerif Regular"/>
          <w:i w:val="0"/>
          <w:iCs w:val="0"/>
          <w:sz w:val="24"/>
          <w:szCs w:val="24"/>
        </w:rPr>
        <w:t xml:space="preserve"> </w:t>
      </w:r>
      <w:r w:rsidR="00034C09" w:rsidRPr="008E5BC5">
        <w:rPr>
          <w:rFonts w:ascii="StobiSerif Regular" w:eastAsia="MS Gothic" w:hAnsi="StobiSerif Regular"/>
          <w:i w:val="0"/>
          <w:iCs w:val="0"/>
          <w:sz w:val="24"/>
          <w:szCs w:val="24"/>
        </w:rPr>
        <w:t>Должност за координирано откривање на ранливост</w:t>
      </w:r>
    </w:p>
    <w:p w14:paraId="03A67C09" w14:textId="1DB47BA8" w:rsidR="00034C09" w:rsidRPr="00242997" w:rsidRDefault="00034C09" w:rsidP="007E2334">
      <w:pPr>
        <w:suppressAutoHyphens w:val="0"/>
        <w:spacing w:after="200" w:line="276" w:lineRule="auto"/>
        <w:rPr>
          <w:rFonts w:ascii="StobiSerif Regular" w:hAnsi="StobiSerif Regular"/>
          <w:bCs/>
          <w:sz w:val="22"/>
          <w:szCs w:val="22"/>
        </w:rPr>
      </w:pPr>
      <w:r w:rsidRPr="00242997">
        <w:rPr>
          <w:rFonts w:ascii="StobiSerif Regular" w:hAnsi="StobiSerif Regular"/>
          <w:bCs/>
          <w:sz w:val="22"/>
          <w:szCs w:val="22"/>
        </w:rPr>
        <w:t>Членовите на тимот кои ќе дознаат за ранливост треба преку соработка со засегнатите страни да работат на санирање на безбедносната ранливост и минимизирање на штетата поврзана со откривањето. Засегнатите страни вклучуваат, но не се ограничени на: известувачот за ранливост, засегнатите добавувачи, координаторите, бранителите и клиентите, партнерите и корисниците. Членовите на тимот треба да се координираат со соодветните засегнати страни за да се договорат за јасни временски рокови и очекувања за објавување на информации, обезбедувајќи доволно детали за да им овозможат на корисниците да го проценат својот ризик и да преземат акциони одбранбени мерки.</w:t>
      </w:r>
    </w:p>
    <w:p w14:paraId="218CD917" w14:textId="2E287C50" w:rsidR="007E2334" w:rsidRPr="008E5BC5" w:rsidRDefault="007E2334" w:rsidP="000D2E02">
      <w:pPr>
        <w:pStyle w:val="Heading2"/>
        <w:ind w:firstLine="680"/>
        <w:rPr>
          <w:rFonts w:ascii="StobiSerif Regular" w:eastAsia="MS Gothic" w:hAnsi="StobiSerif Regular"/>
          <w:i w:val="0"/>
          <w:iCs w:val="0"/>
          <w:sz w:val="24"/>
          <w:szCs w:val="24"/>
        </w:rPr>
      </w:pPr>
      <w:r w:rsidRPr="008E5BC5">
        <w:rPr>
          <w:rFonts w:ascii="StobiSerif Regular" w:eastAsia="MS Gothic" w:hAnsi="StobiSerif Regular"/>
          <w:i w:val="0"/>
          <w:iCs w:val="0"/>
          <w:sz w:val="24"/>
          <w:szCs w:val="24"/>
          <w:lang w:val="en-US"/>
        </w:rPr>
        <w:t>2.3</w:t>
      </w:r>
      <w:r w:rsidR="009434C6">
        <w:rPr>
          <w:rFonts w:ascii="StobiSerif Regular" w:eastAsia="MS Gothic" w:hAnsi="StobiSerif Regular"/>
          <w:i w:val="0"/>
          <w:iCs w:val="0"/>
          <w:sz w:val="24"/>
          <w:szCs w:val="24"/>
        </w:rPr>
        <w:t xml:space="preserve"> </w:t>
      </w:r>
      <w:r w:rsidR="00034C09" w:rsidRPr="008E5BC5">
        <w:rPr>
          <w:rFonts w:ascii="StobiSerif Regular" w:eastAsia="MS Gothic" w:hAnsi="StobiSerif Regular"/>
          <w:i w:val="0"/>
          <w:iCs w:val="0"/>
          <w:sz w:val="24"/>
          <w:szCs w:val="24"/>
        </w:rPr>
        <w:t>Обврска за доверливост</w:t>
      </w:r>
    </w:p>
    <w:p w14:paraId="7D51A09C" w14:textId="77777777" w:rsidR="00034C09" w:rsidRPr="008E5BC5" w:rsidRDefault="00034C09" w:rsidP="00034C09">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 xml:space="preserve">Членовите на тимот имаат должност да одржуваат доверливост каде што е соодветно. Барањата за чување на одредени доверливи информации може да бидат експлицитни, на пример, со </w:t>
      </w:r>
      <w:proofErr w:type="spellStart"/>
      <w:r w:rsidRPr="008E5BC5">
        <w:rPr>
          <w:rFonts w:ascii="StobiSerif Regular" w:hAnsi="StobiSerif Regular"/>
          <w:b w:val="0"/>
          <w:bCs/>
          <w:sz w:val="22"/>
          <w:szCs w:val="22"/>
        </w:rPr>
        <w:t>Traffic</w:t>
      </w:r>
      <w:proofErr w:type="spellEnd"/>
      <w:r w:rsidRPr="008E5BC5">
        <w:rPr>
          <w:rFonts w:ascii="StobiSerif Regular" w:hAnsi="StobiSerif Regular"/>
          <w:b w:val="0"/>
          <w:bCs/>
          <w:sz w:val="22"/>
          <w:szCs w:val="22"/>
        </w:rPr>
        <w:t xml:space="preserve"> </w:t>
      </w:r>
      <w:proofErr w:type="spellStart"/>
      <w:r w:rsidRPr="008E5BC5">
        <w:rPr>
          <w:rFonts w:ascii="StobiSerif Regular" w:hAnsi="StobiSerif Regular"/>
          <w:b w:val="0"/>
          <w:bCs/>
          <w:sz w:val="22"/>
          <w:szCs w:val="22"/>
        </w:rPr>
        <w:t>Light</w:t>
      </w:r>
      <w:proofErr w:type="spellEnd"/>
      <w:r w:rsidRPr="008E5BC5">
        <w:rPr>
          <w:rFonts w:ascii="StobiSerif Regular" w:hAnsi="StobiSerif Regular"/>
          <w:b w:val="0"/>
          <w:bCs/>
          <w:sz w:val="22"/>
          <w:szCs w:val="22"/>
        </w:rPr>
        <w:t xml:space="preserve"> </w:t>
      </w:r>
      <w:proofErr w:type="spellStart"/>
      <w:r w:rsidRPr="008E5BC5">
        <w:rPr>
          <w:rFonts w:ascii="StobiSerif Regular" w:hAnsi="StobiSerif Regular"/>
          <w:b w:val="0"/>
          <w:bCs/>
          <w:sz w:val="22"/>
          <w:szCs w:val="22"/>
        </w:rPr>
        <w:t>Protocol</w:t>
      </w:r>
      <w:proofErr w:type="spellEnd"/>
      <w:r w:rsidRPr="008E5BC5">
        <w:rPr>
          <w:rFonts w:ascii="StobiSerif Regular" w:hAnsi="StobiSerif Regular"/>
          <w:b w:val="0"/>
          <w:bCs/>
          <w:sz w:val="22"/>
          <w:szCs w:val="22"/>
        </w:rPr>
        <w:t xml:space="preserve"> (TLP). Членовите на тимот треба да ги почитуваат таквите барања секогаш кога е можно. Доколку не е можно да се чуваат доверливи, на пример, поради конфликти со барањата на локалните закони, договори или должност за информирање, членот на тимот треба веднаш да го извести сопственикот на информациите за овој конфликт.</w:t>
      </w:r>
    </w:p>
    <w:p w14:paraId="1EF86235" w14:textId="722464A1" w:rsidR="008E5BC5" w:rsidRPr="00242997" w:rsidRDefault="00034C09" w:rsidP="00034C09">
      <w:pPr>
        <w:suppressAutoHyphens w:val="0"/>
        <w:spacing w:after="200" w:line="276" w:lineRule="auto"/>
        <w:rPr>
          <w:rFonts w:ascii="StobiSerif Regular" w:hAnsi="StobiSerif Regular"/>
          <w:bCs/>
          <w:sz w:val="22"/>
          <w:szCs w:val="22"/>
          <w:lang w:val="en-US"/>
        </w:rPr>
      </w:pPr>
      <w:r w:rsidRPr="008E5BC5">
        <w:rPr>
          <w:rFonts w:ascii="StobiSerif Regular" w:hAnsi="StobiSerif Regular"/>
          <w:bCs/>
          <w:sz w:val="22"/>
          <w:szCs w:val="22"/>
        </w:rPr>
        <w:t>Некои должности за доверливост се засноваат на закони, прописи или обичаи. Доколку, за време на одговор на инцидент, некои страни се обврзани или очекуваат доверливост врз основа на такви размислувања, тие треба да се потрудат овие очекувања да ги направат експлицитни однапред.</w:t>
      </w:r>
    </w:p>
    <w:p w14:paraId="565E840E" w14:textId="77777777" w:rsidR="008E5BC5" w:rsidRPr="008E5BC5" w:rsidRDefault="008E5BC5" w:rsidP="00034C09">
      <w:pPr>
        <w:suppressAutoHyphens w:val="0"/>
        <w:spacing w:after="200" w:line="276" w:lineRule="auto"/>
        <w:rPr>
          <w:rFonts w:ascii="StobiSerif Regular" w:hAnsi="StobiSerif Regular"/>
          <w:bCs/>
          <w:sz w:val="22"/>
          <w:szCs w:val="22"/>
        </w:rPr>
      </w:pPr>
    </w:p>
    <w:p w14:paraId="32558697" w14:textId="6235D856" w:rsidR="007E2334" w:rsidRPr="008E5BC5" w:rsidRDefault="007E2334" w:rsidP="000D2E02">
      <w:pPr>
        <w:pStyle w:val="Heading2"/>
        <w:ind w:firstLine="680"/>
        <w:rPr>
          <w:rFonts w:ascii="StobiSerif Regular" w:eastAsia="MS Gothic" w:hAnsi="StobiSerif Regular"/>
          <w:i w:val="0"/>
          <w:iCs w:val="0"/>
          <w:sz w:val="24"/>
          <w:szCs w:val="24"/>
        </w:rPr>
      </w:pPr>
      <w:r w:rsidRPr="008E5BC5">
        <w:rPr>
          <w:rFonts w:ascii="StobiSerif Regular" w:eastAsia="MS Gothic" w:hAnsi="StobiSerif Regular"/>
          <w:i w:val="0"/>
          <w:iCs w:val="0"/>
          <w:sz w:val="24"/>
          <w:szCs w:val="24"/>
          <w:lang w:val="en-US"/>
        </w:rPr>
        <w:t>2.4</w:t>
      </w:r>
      <w:r w:rsidR="009434C6">
        <w:rPr>
          <w:rFonts w:ascii="StobiSerif Regular" w:eastAsia="MS Gothic" w:hAnsi="StobiSerif Regular"/>
          <w:i w:val="0"/>
          <w:iCs w:val="0"/>
          <w:sz w:val="24"/>
          <w:szCs w:val="24"/>
        </w:rPr>
        <w:t xml:space="preserve"> </w:t>
      </w:r>
      <w:r w:rsidR="00034C09" w:rsidRPr="008E5BC5">
        <w:rPr>
          <w:rFonts w:ascii="StobiSerif Regular" w:eastAsia="MS Gothic" w:hAnsi="StobiSerif Regular"/>
          <w:i w:val="0"/>
          <w:iCs w:val="0"/>
          <w:sz w:val="24"/>
          <w:szCs w:val="24"/>
        </w:rPr>
        <w:t>Обврска за потврда</w:t>
      </w:r>
    </w:p>
    <w:p w14:paraId="1DA49FB0" w14:textId="1F50548E" w:rsidR="008E5BC5" w:rsidRPr="001904C5" w:rsidRDefault="00034C09" w:rsidP="008E5BC5">
      <w:pPr>
        <w:pStyle w:val="a"/>
        <w:ind w:firstLine="680"/>
        <w:jc w:val="both"/>
        <w:rPr>
          <w:rFonts w:ascii="StobiSerif Regular" w:hAnsi="StobiSerif Regular"/>
          <w:b w:val="0"/>
          <w:bCs/>
          <w:sz w:val="22"/>
          <w:szCs w:val="22"/>
        </w:rPr>
      </w:pPr>
      <w:r w:rsidRPr="001904C5">
        <w:rPr>
          <w:rFonts w:ascii="StobiSerif Regular" w:hAnsi="StobiSerif Regular"/>
          <w:b w:val="0"/>
          <w:bCs/>
          <w:sz w:val="22"/>
          <w:szCs w:val="22"/>
        </w:rPr>
        <w:t>Тимовите добиваат информации од многу различни извори: истражувачи, клиенти, други тимови, владини субјекти итн. Членовите на тимот треба навремено да одговорат на барањата, дури и ако тоа е само за да потврдат дека барањето е примено. Кога е можно, членовите на тимот треба да постават очекувања за следното ажурирање.</w:t>
      </w:r>
    </w:p>
    <w:p w14:paraId="5EC50020" w14:textId="46B93BD3" w:rsidR="007E2334" w:rsidRPr="008E5BC5" w:rsidRDefault="007E2334" w:rsidP="000D2E02">
      <w:pPr>
        <w:pStyle w:val="Heading2"/>
        <w:ind w:firstLine="680"/>
        <w:rPr>
          <w:rFonts w:ascii="StobiSerif Regular" w:eastAsia="MS Gothic" w:hAnsi="StobiSerif Regular"/>
          <w:i w:val="0"/>
          <w:iCs w:val="0"/>
          <w:sz w:val="24"/>
          <w:szCs w:val="24"/>
        </w:rPr>
      </w:pPr>
      <w:r w:rsidRPr="008E5BC5">
        <w:rPr>
          <w:rFonts w:ascii="StobiSerif Regular" w:eastAsia="MS Gothic" w:hAnsi="StobiSerif Regular"/>
          <w:i w:val="0"/>
          <w:iCs w:val="0"/>
          <w:sz w:val="24"/>
          <w:szCs w:val="24"/>
        </w:rPr>
        <w:t>2.5</w:t>
      </w:r>
      <w:r w:rsidR="009434C6">
        <w:rPr>
          <w:rFonts w:ascii="StobiSerif Regular" w:eastAsia="MS Gothic" w:hAnsi="StobiSerif Regular"/>
          <w:i w:val="0"/>
          <w:iCs w:val="0"/>
          <w:sz w:val="24"/>
          <w:szCs w:val="24"/>
        </w:rPr>
        <w:t xml:space="preserve"> </w:t>
      </w:r>
      <w:r w:rsidR="00034C09" w:rsidRPr="008E5BC5">
        <w:rPr>
          <w:rFonts w:ascii="StobiSerif Regular" w:eastAsia="MS Gothic" w:hAnsi="StobiSerif Regular"/>
          <w:i w:val="0"/>
          <w:iCs w:val="0"/>
          <w:sz w:val="24"/>
          <w:szCs w:val="24"/>
        </w:rPr>
        <w:t>Должност за овластување</w:t>
      </w:r>
    </w:p>
    <w:p w14:paraId="27F7FCF4" w14:textId="77777777" w:rsidR="00034C09" w:rsidRPr="008E5BC5" w:rsidRDefault="00034C09" w:rsidP="00034C09">
      <w:pPr>
        <w:suppressAutoHyphens w:val="0"/>
        <w:spacing w:after="200" w:line="276" w:lineRule="auto"/>
        <w:ind w:firstLine="680"/>
        <w:rPr>
          <w:rFonts w:ascii="StobiSerif Regular" w:hAnsi="StobiSerif Regular"/>
          <w:bCs/>
          <w:sz w:val="22"/>
          <w:szCs w:val="22"/>
        </w:rPr>
      </w:pPr>
      <w:r w:rsidRPr="008E5BC5">
        <w:rPr>
          <w:rFonts w:ascii="StobiSerif Regular" w:hAnsi="StobiSerif Regular"/>
          <w:bCs/>
          <w:sz w:val="22"/>
          <w:szCs w:val="22"/>
        </w:rPr>
        <w:t>Членовите на тимот имаат легитимна потреба и право да ги разберат своите области на одговорност, дејствувајќи само врз системи до кои имаат овластување за пристап. Членовите на тимот треба да бидат свесни за тоа како нивните дејствија можат да влијаат врз нивните конституенти и да се осигураат дека не предизвикуваат дополнителна штета додека ги извршуваат своите должности. Каде што е можно, конституентите треба да бидат консултирани пред да се направат промени во нивните системи.</w:t>
      </w:r>
    </w:p>
    <w:p w14:paraId="6D7B20CF" w14:textId="4B38ECA9" w:rsidR="007E2334" w:rsidRPr="008E5BC5" w:rsidRDefault="007E2334" w:rsidP="000D2E02">
      <w:pPr>
        <w:pStyle w:val="Heading2"/>
        <w:ind w:firstLine="680"/>
        <w:rPr>
          <w:rFonts w:ascii="StobiSerif Regular" w:eastAsia="MS Gothic" w:hAnsi="StobiSerif Regular"/>
          <w:i w:val="0"/>
          <w:iCs w:val="0"/>
          <w:sz w:val="24"/>
          <w:szCs w:val="24"/>
        </w:rPr>
      </w:pPr>
      <w:r w:rsidRPr="008E5BC5">
        <w:rPr>
          <w:rFonts w:ascii="StobiSerif Regular" w:eastAsia="MS Gothic" w:hAnsi="StobiSerif Regular"/>
          <w:i w:val="0"/>
          <w:iCs w:val="0"/>
          <w:sz w:val="24"/>
          <w:szCs w:val="24"/>
          <w:lang w:val="en-US"/>
        </w:rPr>
        <w:t>2.6</w:t>
      </w:r>
      <w:r w:rsidR="009434C6">
        <w:rPr>
          <w:rFonts w:ascii="StobiSerif Regular" w:eastAsia="MS Gothic" w:hAnsi="StobiSerif Regular"/>
          <w:i w:val="0"/>
          <w:iCs w:val="0"/>
          <w:sz w:val="24"/>
          <w:szCs w:val="24"/>
        </w:rPr>
        <w:t xml:space="preserve"> </w:t>
      </w:r>
      <w:r w:rsidR="00E91C77" w:rsidRPr="008E5BC5">
        <w:rPr>
          <w:rFonts w:ascii="StobiSerif Regular" w:eastAsia="MS Gothic" w:hAnsi="StobiSerif Regular"/>
          <w:i w:val="0"/>
          <w:iCs w:val="0"/>
          <w:sz w:val="24"/>
          <w:szCs w:val="24"/>
        </w:rPr>
        <w:t>Должност за информирање</w:t>
      </w:r>
    </w:p>
    <w:p w14:paraId="27A687BB" w14:textId="75B6EC94" w:rsidR="007E2334" w:rsidRPr="009434C6" w:rsidRDefault="00E91C77" w:rsidP="009434C6">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Членовите на тимот треба да сметаат дека е нивна должност да ги информираат своите конституенти за тековните безбедносни закани и ризици. Кога членовите на тимот имаат информации што можат негативно да влијаат или да ја подобрат безбедноста и сигурноста, тие имаат должност да ги информираат релевантните страни или други лица кои можат да помогнат, со соодветен напор, притоа земајќи ги предвид доверливоста, законите и прописите за приватност и други обврски.</w:t>
      </w:r>
    </w:p>
    <w:p w14:paraId="3AB1E561" w14:textId="61DBF585" w:rsidR="007E2334" w:rsidRPr="009434C6" w:rsidRDefault="007E2334" w:rsidP="000D2E02">
      <w:pPr>
        <w:pStyle w:val="Heading2"/>
        <w:ind w:firstLine="680"/>
        <w:rPr>
          <w:rFonts w:ascii="StobiSerif Regular" w:eastAsia="MS Gothic" w:hAnsi="StobiSerif Regular"/>
          <w:i w:val="0"/>
          <w:iCs w:val="0"/>
          <w:sz w:val="24"/>
          <w:szCs w:val="24"/>
        </w:rPr>
      </w:pPr>
      <w:r w:rsidRPr="009434C6">
        <w:rPr>
          <w:rFonts w:ascii="StobiSerif Regular" w:eastAsia="MS Gothic" w:hAnsi="StobiSerif Regular"/>
          <w:i w:val="0"/>
          <w:iCs w:val="0"/>
          <w:sz w:val="24"/>
          <w:szCs w:val="24"/>
          <w:lang w:val="en-US"/>
        </w:rPr>
        <w:t>2.7</w:t>
      </w:r>
      <w:r w:rsidR="009434C6">
        <w:rPr>
          <w:rFonts w:ascii="StobiSerif Regular" w:eastAsia="MS Gothic" w:hAnsi="StobiSerif Regular"/>
          <w:i w:val="0"/>
          <w:iCs w:val="0"/>
          <w:sz w:val="24"/>
          <w:szCs w:val="24"/>
        </w:rPr>
        <w:t xml:space="preserve"> </w:t>
      </w:r>
      <w:r w:rsidR="00E91C77" w:rsidRPr="009434C6">
        <w:rPr>
          <w:rFonts w:ascii="StobiSerif Regular" w:eastAsia="MS Gothic" w:hAnsi="StobiSerif Regular"/>
          <w:i w:val="0"/>
          <w:iCs w:val="0"/>
          <w:sz w:val="24"/>
          <w:szCs w:val="24"/>
        </w:rPr>
        <w:t>Почитување на приватноста и човековите права</w:t>
      </w:r>
    </w:p>
    <w:p w14:paraId="64CC212F" w14:textId="77777777" w:rsidR="00E91C77" w:rsidRPr="008E5BC5" w:rsidRDefault="00E91C77" w:rsidP="00E91C77">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Членовите на тимот треба да бидат свесни дека нивните постапки можат да влијаат врз човековите права на другите преку</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споделување информации, можна пристрасност во нивните постапки или повреда на правата на сопственост.</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Членовите на тимот имаат пристап до широк спектар на лични, чувствителни и доверливи информации во текот на справувањето со инциденти. Овие информации треба да се обработуваат на начин што ги почитува човековите</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права.</w:t>
      </w:r>
    </w:p>
    <w:p w14:paraId="0621EBCF" w14:textId="77777777" w:rsidR="00E91C77" w:rsidRPr="008E5BC5" w:rsidRDefault="00E91C77" w:rsidP="00E91C77">
      <w:pPr>
        <w:pStyle w:val="a"/>
        <w:jc w:val="both"/>
        <w:rPr>
          <w:rFonts w:ascii="StobiSerif Regular" w:hAnsi="StobiSerif Regular"/>
          <w:b w:val="0"/>
          <w:bCs/>
          <w:sz w:val="22"/>
          <w:szCs w:val="22"/>
        </w:rPr>
      </w:pPr>
      <w:r w:rsidRPr="008E5BC5">
        <w:rPr>
          <w:rFonts w:ascii="StobiSerif Regular" w:hAnsi="StobiSerif Regular"/>
          <w:b w:val="0"/>
          <w:bCs/>
          <w:sz w:val="22"/>
          <w:szCs w:val="22"/>
        </w:rPr>
        <w:lastRenderedPageBreak/>
        <w:t>За време на справувањето со инциденти, лицата кои реагираат не треба да дејствуваат пристрасно и треба да сторат сѐ што можат за да ја елиминираат пристрасноста од нивните процеси и донесување одлуки.</w:t>
      </w:r>
    </w:p>
    <w:p w14:paraId="3CA6DB1C" w14:textId="440843A3" w:rsidR="00E91C77" w:rsidRPr="009434C6" w:rsidRDefault="00E91C77" w:rsidP="009434C6">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За целите на овој принцип, поимот „сопственост“ (Декларација на ОН за човекови права: Член 17) вклучува нематеријални добра како што е интелектуалната сопственост, како и идеи и концепти воопшто,</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без оглед на тоа дали се законски заштитени (на пр., патентирани).</w:t>
      </w:r>
    </w:p>
    <w:p w14:paraId="0F8E11C8" w14:textId="4E66DF42" w:rsidR="007E2334" w:rsidRPr="009434C6" w:rsidRDefault="007E2334" w:rsidP="000D2E02">
      <w:pPr>
        <w:pStyle w:val="Heading2"/>
        <w:ind w:firstLine="680"/>
        <w:rPr>
          <w:rFonts w:ascii="StobiSerif Regular" w:eastAsia="MS Gothic" w:hAnsi="StobiSerif Regular"/>
          <w:i w:val="0"/>
          <w:iCs w:val="0"/>
          <w:sz w:val="24"/>
          <w:szCs w:val="24"/>
        </w:rPr>
      </w:pPr>
      <w:r w:rsidRPr="009434C6">
        <w:rPr>
          <w:rFonts w:ascii="StobiSerif Regular" w:eastAsia="MS Gothic" w:hAnsi="StobiSerif Regular"/>
          <w:i w:val="0"/>
          <w:iCs w:val="0"/>
          <w:sz w:val="24"/>
          <w:szCs w:val="24"/>
        </w:rPr>
        <w:t>2.8</w:t>
      </w:r>
      <w:r w:rsidR="009434C6">
        <w:rPr>
          <w:rFonts w:ascii="StobiSerif Regular" w:eastAsia="MS Gothic" w:hAnsi="StobiSerif Regular"/>
          <w:i w:val="0"/>
          <w:iCs w:val="0"/>
          <w:sz w:val="24"/>
          <w:szCs w:val="24"/>
        </w:rPr>
        <w:t xml:space="preserve"> </w:t>
      </w:r>
      <w:r w:rsidR="00E91C77" w:rsidRPr="009434C6">
        <w:rPr>
          <w:rFonts w:ascii="StobiSerif Regular" w:eastAsia="MS Gothic" w:hAnsi="StobiSerif Regular"/>
          <w:i w:val="0"/>
          <w:iCs w:val="0"/>
          <w:sz w:val="24"/>
          <w:szCs w:val="24"/>
        </w:rPr>
        <w:t>Должност кон здравјето на тимот</w:t>
      </w:r>
    </w:p>
    <w:p w14:paraId="675E338F" w14:textId="3677D782" w:rsidR="00E91C77" w:rsidRPr="001904C5" w:rsidRDefault="00E91C77" w:rsidP="009434C6">
      <w:pPr>
        <w:pStyle w:val="a"/>
        <w:ind w:firstLine="680"/>
        <w:jc w:val="both"/>
        <w:rPr>
          <w:rFonts w:ascii="StobiSerif Regular" w:hAnsi="StobiSerif Regular"/>
          <w:b w:val="0"/>
          <w:bCs/>
          <w:sz w:val="22"/>
          <w:szCs w:val="22"/>
        </w:rPr>
      </w:pPr>
      <w:r w:rsidRPr="001904C5">
        <w:rPr>
          <w:rFonts w:ascii="StobiSerif Regular" w:hAnsi="StobiSerif Regular"/>
          <w:b w:val="0"/>
          <w:bCs/>
          <w:sz w:val="22"/>
          <w:szCs w:val="22"/>
        </w:rPr>
        <w:t>Тимовите имаат одговорност да продолжат да ги обезбедуваат услугите што им ги ветиле на своите конституенти. Оваа одговорност го вклучува физичкото и емоционалното здравје на тимот. За да се почитуваат членовите што го сочинуваат тимот како поединци и да се овозможи долгорочна одржливост на соодветно ниво на услуга, тимот треба да се стреми да одржува здрава, безбедна и позитивна работна средина што го поддржува физичкото и емоционалното здравје на сите негови членови.</w:t>
      </w:r>
    </w:p>
    <w:p w14:paraId="18FBCA77" w14:textId="5B8FCF0D" w:rsidR="007E2334" w:rsidRPr="009434C6" w:rsidRDefault="007E2334" w:rsidP="000D2E02">
      <w:pPr>
        <w:pStyle w:val="Heading2"/>
        <w:ind w:firstLine="680"/>
        <w:rPr>
          <w:rFonts w:ascii="StobiSerif Regular" w:eastAsia="MS Gothic" w:hAnsi="StobiSerif Regular"/>
          <w:i w:val="0"/>
          <w:iCs w:val="0"/>
          <w:sz w:val="24"/>
          <w:szCs w:val="24"/>
        </w:rPr>
      </w:pPr>
      <w:r w:rsidRPr="009434C6">
        <w:rPr>
          <w:rFonts w:ascii="StobiSerif Regular" w:eastAsia="MS Gothic" w:hAnsi="StobiSerif Regular"/>
          <w:i w:val="0"/>
          <w:iCs w:val="0"/>
          <w:sz w:val="24"/>
          <w:szCs w:val="24"/>
          <w:lang w:val="en-US"/>
        </w:rPr>
        <w:t>2.9</w:t>
      </w:r>
      <w:r w:rsidR="009434C6">
        <w:rPr>
          <w:rFonts w:ascii="StobiSerif Regular" w:eastAsia="MS Gothic" w:hAnsi="StobiSerif Regular"/>
          <w:i w:val="0"/>
          <w:iCs w:val="0"/>
          <w:sz w:val="24"/>
          <w:szCs w:val="24"/>
        </w:rPr>
        <w:t xml:space="preserve"> </w:t>
      </w:r>
      <w:r w:rsidR="00E91C77" w:rsidRPr="009434C6">
        <w:rPr>
          <w:rFonts w:ascii="StobiSerif Regular" w:eastAsia="MS Gothic" w:hAnsi="StobiSerif Regular"/>
          <w:i w:val="0"/>
          <w:iCs w:val="0"/>
          <w:sz w:val="24"/>
          <w:szCs w:val="24"/>
        </w:rPr>
        <w:t>Должност за развој на капацитети на тимот</w:t>
      </w:r>
    </w:p>
    <w:p w14:paraId="6112DC23" w14:textId="2E9379A8" w:rsidR="00E91C77" w:rsidRPr="008E5BC5" w:rsidRDefault="00E91C77" w:rsidP="009434C6">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Управувањето со инциденти е тема во развој што членовите на тимот треба постојано да ја изучуваат. Тимот</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треба да им обезбеди ресурси на своите членови за да можат да изучуваат, применуваат и унапредуваат технолошко и</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научно знаење во рамките на нивната</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област</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и</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одговорност. Обуката или образовните кредити за CPE/CEU</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може да придонесат, но само вежбите за усогласеност не се доволни за да се</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исполни оваа должност. Тимот треба</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да одржува доволна технолошка инфраструктура за да ги овозможи своите услуги, вклучително и соодветни</w:t>
      </w:r>
      <w:r w:rsidRPr="008E5BC5">
        <w:rPr>
          <w:rFonts w:ascii="StobiSerif Regular" w:hAnsi="StobiSerif Regular"/>
          <w:b w:val="0"/>
          <w:bCs/>
          <w:sz w:val="22"/>
          <w:szCs w:val="22"/>
          <w:lang w:val="en-US"/>
        </w:rPr>
        <w:t xml:space="preserve"> </w:t>
      </w:r>
      <w:r w:rsidRPr="008E5BC5">
        <w:rPr>
          <w:rFonts w:ascii="StobiSerif Regular" w:hAnsi="StobiSerif Regular"/>
          <w:b w:val="0"/>
          <w:bCs/>
          <w:sz w:val="22"/>
          <w:szCs w:val="22"/>
        </w:rPr>
        <w:t>мерки за заштита на таа инфраструктура од мешање од надворешни страни.</w:t>
      </w:r>
    </w:p>
    <w:p w14:paraId="34BBD981" w14:textId="37070B07" w:rsidR="007E2334" w:rsidRPr="009434C6" w:rsidRDefault="007E2334" w:rsidP="000D2E02">
      <w:pPr>
        <w:pStyle w:val="Heading2"/>
        <w:ind w:firstLine="680"/>
        <w:rPr>
          <w:rFonts w:ascii="StobiSerif Regular" w:eastAsia="MS Gothic" w:hAnsi="StobiSerif Regular"/>
          <w:i w:val="0"/>
          <w:iCs w:val="0"/>
          <w:sz w:val="24"/>
          <w:szCs w:val="24"/>
        </w:rPr>
      </w:pPr>
      <w:r w:rsidRPr="009434C6">
        <w:rPr>
          <w:rFonts w:ascii="StobiSerif Regular" w:eastAsia="MS Gothic" w:hAnsi="StobiSerif Regular"/>
          <w:i w:val="0"/>
          <w:iCs w:val="0"/>
          <w:sz w:val="24"/>
          <w:szCs w:val="24"/>
          <w:lang w:val="en-US"/>
        </w:rPr>
        <w:t>2.10</w:t>
      </w:r>
      <w:r w:rsidR="009434C6">
        <w:rPr>
          <w:rFonts w:ascii="StobiSerif Regular" w:eastAsia="MS Gothic" w:hAnsi="StobiSerif Regular"/>
          <w:i w:val="0"/>
          <w:iCs w:val="0"/>
          <w:sz w:val="24"/>
          <w:szCs w:val="24"/>
        </w:rPr>
        <w:t xml:space="preserve"> </w:t>
      </w:r>
      <w:r w:rsidR="00E91C77" w:rsidRPr="009434C6">
        <w:rPr>
          <w:rFonts w:ascii="StobiSerif Regular" w:eastAsia="MS Gothic" w:hAnsi="StobiSerif Regular"/>
          <w:i w:val="0"/>
          <w:iCs w:val="0"/>
          <w:sz w:val="24"/>
          <w:szCs w:val="24"/>
        </w:rPr>
        <w:t>Должност за одговорно собирање податоци</w:t>
      </w:r>
    </w:p>
    <w:p w14:paraId="12BB38FD" w14:textId="77777777" w:rsidR="00E91C77" w:rsidRPr="001904C5" w:rsidRDefault="00E91C77" w:rsidP="00E91C77">
      <w:pPr>
        <w:pStyle w:val="a"/>
        <w:ind w:firstLine="680"/>
        <w:jc w:val="both"/>
        <w:rPr>
          <w:rFonts w:ascii="StobiSerif Regular" w:hAnsi="StobiSerif Regular"/>
          <w:b w:val="0"/>
          <w:bCs/>
          <w:sz w:val="22"/>
          <w:szCs w:val="22"/>
        </w:rPr>
      </w:pPr>
      <w:r w:rsidRPr="001904C5">
        <w:rPr>
          <w:rFonts w:ascii="StobiSerif Regular" w:hAnsi="StobiSerif Regular"/>
          <w:b w:val="0"/>
          <w:bCs/>
          <w:sz w:val="22"/>
          <w:szCs w:val="22"/>
        </w:rPr>
        <w:t>Собирањето податоци е неопходно за одговор на инцидент, но треба да се воспостави рамнотежа помеѓу целта на одговор на инцидент и почитувањето на засегнатите страни. За време на истрагата, количината на информации потребни за собирање може да се промени. Додека</w:t>
      </w:r>
    </w:p>
    <w:p w14:paraId="33860C64" w14:textId="77777777" w:rsidR="00E91C77" w:rsidRPr="001904C5" w:rsidRDefault="00E91C77" w:rsidP="00E91C77">
      <w:pPr>
        <w:pStyle w:val="a"/>
        <w:jc w:val="both"/>
        <w:rPr>
          <w:rFonts w:ascii="StobiSerif Regular" w:hAnsi="StobiSerif Regular"/>
          <w:b w:val="0"/>
          <w:bCs/>
          <w:sz w:val="22"/>
          <w:szCs w:val="22"/>
        </w:rPr>
      </w:pPr>
      <w:r w:rsidRPr="001904C5">
        <w:rPr>
          <w:rFonts w:ascii="StobiSerif Regular" w:hAnsi="StobiSerif Regular"/>
          <w:b w:val="0"/>
          <w:bCs/>
          <w:sz w:val="22"/>
          <w:szCs w:val="22"/>
        </w:rPr>
        <w:t>се работи на инцидентот, членовите на тимот треба да го прилагодат она што го собираат како што се менува потребата. Податоците што не се директно релевантни за инцидентот и неговото санирање треба да бидат исклучени од известувањето.</w:t>
      </w:r>
    </w:p>
    <w:p w14:paraId="389620EF" w14:textId="77777777" w:rsidR="00E91C77" w:rsidRPr="001904C5" w:rsidRDefault="00E91C77" w:rsidP="00E91C77">
      <w:pPr>
        <w:pStyle w:val="a"/>
        <w:ind w:firstLine="680"/>
        <w:jc w:val="both"/>
        <w:rPr>
          <w:rFonts w:ascii="StobiSerif Regular" w:hAnsi="StobiSerif Regular"/>
          <w:b w:val="0"/>
          <w:bCs/>
          <w:sz w:val="22"/>
          <w:szCs w:val="22"/>
        </w:rPr>
      </w:pPr>
      <w:r w:rsidRPr="001904C5">
        <w:rPr>
          <w:rFonts w:ascii="StobiSerif Regular" w:hAnsi="StobiSerif Regular"/>
          <w:b w:val="0"/>
          <w:bCs/>
          <w:sz w:val="22"/>
          <w:szCs w:val="22"/>
        </w:rPr>
        <w:t xml:space="preserve">Собраните и извлечените податоци мора да се обработуваат во согласност со важечките закони и почитувањето на приватноста на корисниците. Треба да се побара дозвола пред собирање и обработка на податоци под контрола на </w:t>
      </w:r>
      <w:r w:rsidRPr="001904C5">
        <w:rPr>
          <w:rFonts w:ascii="StobiSerif Regular" w:hAnsi="StobiSerif Regular"/>
          <w:b w:val="0"/>
          <w:bCs/>
          <w:sz w:val="22"/>
          <w:szCs w:val="22"/>
        </w:rPr>
        <w:lastRenderedPageBreak/>
        <w:t xml:space="preserve">сопственикот на податоците. Треба да се почитуваат важечките закони и прописи за ракување со податоци. Податоците што можат да им помогнат на другите тимови за одговор во нивните напори поврзани со други инциденти треба да им бидат достапни, по можност во редактирана форма. Информациите што се доверливи и заштитени треба да бидат достапни само со соодветна заштита. </w:t>
      </w:r>
    </w:p>
    <w:p w14:paraId="3A957F9B" w14:textId="727A4B09" w:rsidR="007E2334" w:rsidRPr="001904C5" w:rsidRDefault="00E91C77" w:rsidP="00E91C77">
      <w:pPr>
        <w:suppressAutoHyphens w:val="0"/>
        <w:spacing w:after="200" w:line="276" w:lineRule="auto"/>
        <w:rPr>
          <w:rFonts w:ascii="StobiSerif Regular" w:eastAsia="Calibri" w:hAnsi="StobiSerif Regular"/>
          <w:sz w:val="22"/>
          <w:szCs w:val="22"/>
          <w:lang w:eastAsia="en-US"/>
        </w:rPr>
      </w:pPr>
      <w:r w:rsidRPr="001904C5">
        <w:rPr>
          <w:rFonts w:ascii="StobiSerif Regular" w:hAnsi="StobiSerif Regular"/>
          <w:bCs/>
          <w:sz w:val="22"/>
          <w:szCs w:val="22"/>
        </w:rPr>
        <w:t>Пред да се споделат податоци со трети страни за ублажување, ризиците треба да се споредат со придобивките. Податоците треба да се споделуваат само ако придобивката јасно ги надминува ризиците. Чувствителните податоци треба да се чуваат на начин што лесно ќе можат да се уништат откако ќе се реши инцидентот. Собраните податоци треба безбедно да се уништат во согласност со политиките за задржување на податоци.</w:t>
      </w:r>
    </w:p>
    <w:p w14:paraId="144D3521" w14:textId="243ED533" w:rsidR="007E2334" w:rsidRPr="009434C6" w:rsidRDefault="007E2334" w:rsidP="009434C6">
      <w:pPr>
        <w:pStyle w:val="Heading2"/>
        <w:rPr>
          <w:rFonts w:ascii="StobiSerif Regular" w:eastAsia="MS Gothic" w:hAnsi="StobiSerif Regular"/>
          <w:i w:val="0"/>
          <w:iCs w:val="0"/>
          <w:sz w:val="24"/>
          <w:szCs w:val="24"/>
        </w:rPr>
      </w:pPr>
      <w:r w:rsidRPr="009434C6">
        <w:rPr>
          <w:rFonts w:ascii="StobiSerif Regular" w:eastAsia="MS Gothic" w:hAnsi="StobiSerif Regular"/>
          <w:i w:val="0"/>
          <w:iCs w:val="0"/>
          <w:sz w:val="24"/>
          <w:szCs w:val="24"/>
          <w:lang w:val="en-US"/>
        </w:rPr>
        <w:t>2.11</w:t>
      </w:r>
      <w:r w:rsidR="009434C6">
        <w:rPr>
          <w:rFonts w:ascii="StobiSerif Regular" w:eastAsia="MS Gothic" w:hAnsi="StobiSerif Regular"/>
          <w:i w:val="0"/>
          <w:iCs w:val="0"/>
          <w:sz w:val="24"/>
          <w:szCs w:val="24"/>
        </w:rPr>
        <w:t xml:space="preserve"> </w:t>
      </w:r>
      <w:r w:rsidR="00E91C77" w:rsidRPr="009434C6">
        <w:rPr>
          <w:rFonts w:ascii="StobiSerif Regular" w:eastAsia="MS Gothic" w:hAnsi="StobiSerif Regular"/>
          <w:i w:val="0"/>
          <w:iCs w:val="0"/>
          <w:sz w:val="24"/>
          <w:szCs w:val="24"/>
        </w:rPr>
        <w:t>Должност за почитување на правни и институционални надлежности</w:t>
      </w:r>
    </w:p>
    <w:p w14:paraId="41C9EDA2" w14:textId="77777777" w:rsidR="00E91C77" w:rsidRDefault="00E91C77" w:rsidP="00E91C77">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Членовите на тимот треба да ги признаваат и почитуваат правните и институционалните надлежности, законските права, правилата и овластувањата на страните вклучени во активностите поврзани со одговор на инциденти.</w:t>
      </w:r>
    </w:p>
    <w:p w14:paraId="3E4C23B1" w14:textId="77777777" w:rsidR="009434C6" w:rsidRPr="008E5BC5" w:rsidRDefault="009434C6" w:rsidP="00E91C77">
      <w:pPr>
        <w:pStyle w:val="a"/>
        <w:ind w:firstLine="680"/>
        <w:jc w:val="both"/>
        <w:rPr>
          <w:rFonts w:ascii="StobiSerif Regular" w:hAnsi="StobiSerif Regular"/>
          <w:b w:val="0"/>
          <w:bCs/>
          <w:sz w:val="22"/>
          <w:szCs w:val="22"/>
        </w:rPr>
      </w:pPr>
    </w:p>
    <w:p w14:paraId="7AAE2AA0" w14:textId="77777777" w:rsidR="00E91C77" w:rsidRPr="008E5BC5" w:rsidRDefault="00E91C77" w:rsidP="00E91C77">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Законите, прописите и другите правни прашања, како што се оние поврзани со заштитата на приватноста или известувањата за повреда на податоци, може да се разликуваат помеѓу различни правни системи, држави или сектори. Надлежностите може да бидат утврдени од физичките локации на вклучените страни, како што се нивните земји или живеалишта, како и</w:t>
      </w:r>
    </w:p>
    <w:p w14:paraId="33FD61E6" w14:textId="15407759" w:rsidR="00E91C77" w:rsidRDefault="00E91C77" w:rsidP="00E91C77">
      <w:pPr>
        <w:pStyle w:val="a"/>
        <w:jc w:val="both"/>
        <w:rPr>
          <w:rFonts w:ascii="StobiSerif Regular" w:hAnsi="StobiSerif Regular"/>
          <w:b w:val="0"/>
          <w:bCs/>
          <w:sz w:val="22"/>
          <w:szCs w:val="22"/>
        </w:rPr>
      </w:pPr>
      <w:r w:rsidRPr="008E5BC5">
        <w:rPr>
          <w:rFonts w:ascii="StobiSerif Regular" w:hAnsi="StobiSerif Regular"/>
          <w:b w:val="0"/>
          <w:bCs/>
          <w:sz w:val="22"/>
          <w:szCs w:val="22"/>
        </w:rPr>
        <w:t xml:space="preserve">од други фактори што се однесуваат на тие страни. Дури и во рамките на една земја, законите и прописите може да се разликуваат помеѓу политичките региони (на пр., помеѓу поединечни држави во САД) или </w:t>
      </w:r>
      <w:r w:rsidR="009434C6" w:rsidRPr="008E5BC5">
        <w:rPr>
          <w:rFonts w:ascii="StobiSerif Regular" w:hAnsi="StobiSerif Regular"/>
          <w:b w:val="0"/>
          <w:bCs/>
          <w:sz w:val="22"/>
          <w:szCs w:val="22"/>
        </w:rPr>
        <w:t>помеѓу различни</w:t>
      </w:r>
      <w:r w:rsidRPr="008E5BC5">
        <w:rPr>
          <w:rFonts w:ascii="StobiSerif Regular" w:hAnsi="StobiSerif Regular"/>
          <w:b w:val="0"/>
          <w:bCs/>
          <w:sz w:val="22"/>
          <w:szCs w:val="22"/>
        </w:rPr>
        <w:t xml:space="preserve"> бизниси, индустрии или сектори во таа нација (на пр., здравствена заштита, финансиски услуги и владини објекти). Националните CSIRT може да имаат назначени одговорности и/или овластувања за активности што вклучуваат составни делови во рамките на нивната сопствена јурисдикција, а тие исто така можат да соработуваат со или да „предаваат“ информации и активности на други субјекти кои имаат овластувања за јурисдикции што ги преминуваат границите.</w:t>
      </w:r>
    </w:p>
    <w:p w14:paraId="146D519E" w14:textId="77777777" w:rsidR="009434C6" w:rsidRPr="008E5BC5" w:rsidRDefault="009434C6" w:rsidP="00E91C77">
      <w:pPr>
        <w:pStyle w:val="a"/>
        <w:jc w:val="both"/>
        <w:rPr>
          <w:rFonts w:ascii="StobiSerif Regular" w:hAnsi="StobiSerif Regular"/>
          <w:b w:val="0"/>
          <w:bCs/>
          <w:sz w:val="22"/>
          <w:szCs w:val="22"/>
        </w:rPr>
      </w:pPr>
    </w:p>
    <w:p w14:paraId="1AA18B2D" w14:textId="77777777" w:rsidR="00E91C77" w:rsidRPr="008E5BC5" w:rsidRDefault="00E91C77" w:rsidP="00E91C77">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 xml:space="preserve">Членовите на тимот треба да бидат свесни за клучните прашања што влијаат на вклучените јурисдикции, вклучувајќи, но не ограничувајќи се на прописите за приватност или барањата за известување за повреда на податоци. Бидејќи законите и прописите за сајбер безбедност и приватност еволуираат и продолжуваат да се ажурираат низ целиот свет, препорачливо е да се консултирате со информиран </w:t>
      </w:r>
      <w:r w:rsidRPr="008E5BC5">
        <w:rPr>
          <w:rFonts w:ascii="StobiSerif Regular" w:hAnsi="StobiSerif Regular"/>
          <w:b w:val="0"/>
          <w:bCs/>
          <w:sz w:val="22"/>
          <w:szCs w:val="22"/>
        </w:rPr>
        <w:lastRenderedPageBreak/>
        <w:t>правен советник за насоки секогаш кога прашањата вклучуваат повеќе правни или институционални надлежности.</w:t>
      </w:r>
    </w:p>
    <w:p w14:paraId="20860F03" w14:textId="77777777" w:rsidR="00E91C77" w:rsidRPr="008E5BC5" w:rsidRDefault="00E91C77" w:rsidP="00E91C77">
      <w:pPr>
        <w:pStyle w:val="a"/>
        <w:ind w:firstLine="680"/>
        <w:jc w:val="both"/>
        <w:rPr>
          <w:rFonts w:ascii="StobiSerif Regular" w:hAnsi="StobiSerif Regular"/>
          <w:b w:val="0"/>
          <w:bCs/>
          <w:sz w:val="22"/>
          <w:szCs w:val="22"/>
        </w:rPr>
      </w:pPr>
    </w:p>
    <w:p w14:paraId="195DA781" w14:textId="1985CE36" w:rsidR="007E2334" w:rsidRPr="009434C6" w:rsidRDefault="007E2334" w:rsidP="000D2E02">
      <w:pPr>
        <w:pStyle w:val="Heading2"/>
        <w:ind w:firstLine="680"/>
        <w:rPr>
          <w:rFonts w:ascii="StobiSerif Regular" w:eastAsia="MS Gothic" w:hAnsi="StobiSerif Regular"/>
          <w:i w:val="0"/>
          <w:iCs w:val="0"/>
          <w:sz w:val="24"/>
          <w:szCs w:val="24"/>
        </w:rPr>
      </w:pPr>
      <w:r w:rsidRPr="009434C6">
        <w:rPr>
          <w:rFonts w:ascii="StobiSerif Regular" w:eastAsia="MS Gothic" w:hAnsi="StobiSerif Regular"/>
          <w:i w:val="0"/>
          <w:iCs w:val="0"/>
          <w:sz w:val="24"/>
          <w:szCs w:val="24"/>
          <w:lang w:val="en-US"/>
        </w:rPr>
        <w:t>2.12</w:t>
      </w:r>
      <w:r w:rsidR="009434C6">
        <w:rPr>
          <w:rFonts w:ascii="StobiSerif Regular" w:eastAsia="MS Gothic" w:hAnsi="StobiSerif Regular"/>
          <w:i w:val="0"/>
          <w:iCs w:val="0"/>
          <w:sz w:val="24"/>
          <w:szCs w:val="24"/>
        </w:rPr>
        <w:t xml:space="preserve"> </w:t>
      </w:r>
      <w:r w:rsidR="00E91C77" w:rsidRPr="009434C6">
        <w:rPr>
          <w:rFonts w:ascii="StobiSerif Regular" w:eastAsia="MS Gothic" w:hAnsi="StobiSerif Regular"/>
          <w:i w:val="0"/>
          <w:iCs w:val="0"/>
          <w:sz w:val="24"/>
          <w:szCs w:val="24"/>
        </w:rPr>
        <w:t>Должност за расудување базирано на докази и факти</w:t>
      </w:r>
    </w:p>
    <w:p w14:paraId="49458A7E" w14:textId="77777777" w:rsidR="00E91C77" w:rsidRPr="008E5BC5" w:rsidRDefault="00E91C77" w:rsidP="00E91C77">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Тимовите треба да работат врз основа на проверливи факти. При споделување информации, како што се индикатори за компромис (IOC) или описи на инциденти, членовите на тимот треба транспарентно да обезбедат докази и обем. Доколку тоа не е можно, причините за не споделување на овие докази и обем треба да бидат наведени со информациите.</w:t>
      </w:r>
    </w:p>
    <w:p w14:paraId="0BDECFAE" w14:textId="77777777" w:rsidR="00E91C77" w:rsidRPr="008E5BC5" w:rsidRDefault="00E91C77" w:rsidP="00E91C77">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Членовите на тимот треба да се воздржат од ширење или споделување гласини. Секоја хипотеза треба јасно да биде идентификувана како таква.</w:t>
      </w:r>
    </w:p>
    <w:p w14:paraId="7DD20539" w14:textId="77777777" w:rsidR="00E91C77" w:rsidRPr="008E5BC5" w:rsidRDefault="00E91C77" w:rsidP="00E91C77">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Транспарентните процеси на докази и расудување се важни дури и во случај на автоматско споделување, на пр., за време на автоматско споделување на големи количини на информации. Во овој случај, описот</w:t>
      </w:r>
    </w:p>
    <w:p w14:paraId="23996181" w14:textId="77777777" w:rsidR="00E91C77" w:rsidRPr="008E5BC5" w:rsidRDefault="00E91C77" w:rsidP="00E91C77">
      <w:pPr>
        <w:suppressAutoHyphens w:val="0"/>
        <w:spacing w:after="200" w:line="276" w:lineRule="auto"/>
        <w:rPr>
          <w:rFonts w:ascii="StobiSerif Regular" w:hAnsi="StobiSerif Regular"/>
          <w:bCs/>
          <w:sz w:val="22"/>
          <w:szCs w:val="22"/>
        </w:rPr>
      </w:pPr>
      <w:r w:rsidRPr="008E5BC5">
        <w:rPr>
          <w:rFonts w:ascii="StobiSerif Regular" w:hAnsi="StobiSerif Regular"/>
          <w:bCs/>
          <w:sz w:val="22"/>
          <w:szCs w:val="22"/>
        </w:rPr>
        <w:t>на процесот на собирање на податоци треба да се соопшти на разбирливо ниво на детали.</w:t>
      </w:r>
    </w:p>
    <w:p w14:paraId="24F16D00" w14:textId="5A4E1A0D" w:rsidR="007E2334" w:rsidRPr="009434C6" w:rsidRDefault="007E2334" w:rsidP="00A37DCD">
      <w:pPr>
        <w:pStyle w:val="Heading1"/>
        <w:jc w:val="both"/>
        <w:rPr>
          <w:lang w:val="mk-MK"/>
        </w:rPr>
      </w:pPr>
      <w:r w:rsidRPr="009434C6">
        <w:t xml:space="preserve">3. </w:t>
      </w:r>
      <w:r w:rsidR="00E91C77" w:rsidRPr="009434C6">
        <w:t>Справување со дилеми</w:t>
      </w:r>
    </w:p>
    <w:p w14:paraId="22362611" w14:textId="77777777" w:rsidR="009434C6" w:rsidRPr="009434C6" w:rsidRDefault="009434C6" w:rsidP="009434C6">
      <w:pPr>
        <w:rPr>
          <w:rFonts w:eastAsia="MS Gothic"/>
        </w:rPr>
      </w:pPr>
    </w:p>
    <w:p w14:paraId="6C4A5889" w14:textId="398AC354" w:rsidR="00E91C77" w:rsidRDefault="00E91C77" w:rsidP="009434C6">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 xml:space="preserve">Членовите на тимот често може да се најдат во позиција каде што ниту една акција не ги задоволува сите етички принципи. Во таква ситуација, мора да се направи избор за тоа кои принципи да се </w:t>
      </w:r>
      <w:proofErr w:type="spellStart"/>
      <w:r w:rsidRPr="008E5BC5">
        <w:rPr>
          <w:rFonts w:ascii="StobiSerif Regular" w:hAnsi="StobiSerif Regular"/>
          <w:b w:val="0"/>
          <w:bCs/>
          <w:sz w:val="22"/>
          <w:szCs w:val="22"/>
        </w:rPr>
        <w:t>приоретизираат</w:t>
      </w:r>
      <w:proofErr w:type="spellEnd"/>
      <w:r w:rsidRPr="008E5BC5">
        <w:rPr>
          <w:rFonts w:ascii="StobiSerif Regular" w:hAnsi="StobiSerif Regular"/>
          <w:b w:val="0"/>
          <w:bCs/>
          <w:sz w:val="22"/>
          <w:szCs w:val="22"/>
        </w:rPr>
        <w:t>. Во оваа ситуација, лицата кои се занимаваат со инциденти се охрабруваат да размислат за тоа кои засегнати страни може да бидат засегнати од нивните постапки и како, по можност во дискусија со колега. Како по правило, треба да се избере решението што го минимизира кршењето на оваа етичка рамка. Понекогаш, ова може да не биде можно, на пр. поради надворешни притисоци. Во таква ситуација, се препорачува да се продолжи, имајќи ја предвид етичката дилема.</w:t>
      </w:r>
    </w:p>
    <w:p w14:paraId="54AED914" w14:textId="77777777" w:rsidR="009434C6" w:rsidRPr="009434C6" w:rsidRDefault="009434C6" w:rsidP="009434C6">
      <w:pPr>
        <w:pStyle w:val="a"/>
        <w:ind w:firstLine="680"/>
        <w:jc w:val="both"/>
        <w:rPr>
          <w:rFonts w:ascii="StobiSerif Regular" w:hAnsi="StobiSerif Regular"/>
          <w:b w:val="0"/>
          <w:bCs/>
          <w:sz w:val="22"/>
          <w:szCs w:val="22"/>
        </w:rPr>
      </w:pPr>
    </w:p>
    <w:p w14:paraId="0A63729B" w14:textId="649684AA" w:rsidR="00E91C77" w:rsidRPr="009434C6" w:rsidRDefault="007E2334" w:rsidP="00A37DCD">
      <w:pPr>
        <w:pStyle w:val="Heading1"/>
        <w:jc w:val="both"/>
        <w:rPr>
          <w:lang w:val="mk-MK"/>
        </w:rPr>
      </w:pPr>
      <w:r w:rsidRPr="008E5BC5">
        <w:t>4.</w:t>
      </w:r>
      <w:r w:rsidR="00E91C77" w:rsidRPr="008E5BC5">
        <w:t xml:space="preserve">Усогласеност </w:t>
      </w:r>
      <w:proofErr w:type="spellStart"/>
      <w:r w:rsidR="00E91C77" w:rsidRPr="008E5BC5">
        <w:t>со</w:t>
      </w:r>
      <w:proofErr w:type="spellEnd"/>
      <w:r w:rsidR="00E91C77" w:rsidRPr="008E5BC5">
        <w:t xml:space="preserve"> SIM3 </w:t>
      </w:r>
      <w:proofErr w:type="spellStart"/>
      <w:r w:rsidR="00E91C77" w:rsidRPr="008E5BC5">
        <w:t>моделот</w:t>
      </w:r>
      <w:proofErr w:type="spellEnd"/>
    </w:p>
    <w:p w14:paraId="2FF3724B" w14:textId="3179028C" w:rsidR="007E2334" w:rsidRPr="008E5BC5" w:rsidRDefault="007E2334" w:rsidP="007E2334">
      <w:pPr>
        <w:suppressAutoHyphens w:val="0"/>
        <w:spacing w:after="200" w:line="276" w:lineRule="auto"/>
        <w:rPr>
          <w:rFonts w:ascii="StobiSerif Regular" w:eastAsia="Calibri" w:hAnsi="StobiSerif Regular"/>
          <w:sz w:val="22"/>
          <w:szCs w:val="22"/>
          <w:lang w:eastAsia="en-US"/>
        </w:rPr>
      </w:pPr>
      <w:r w:rsidRPr="008E5BC5">
        <w:rPr>
          <w:rFonts w:ascii="StobiSerif Regular" w:eastAsia="Calibri" w:hAnsi="StobiSerif Regular"/>
          <w:sz w:val="22"/>
          <w:szCs w:val="22"/>
          <w:lang w:eastAsia="en-US"/>
        </w:rPr>
        <w:t>MKD-GOV-CSIRT:</w:t>
      </w:r>
    </w:p>
    <w:p w14:paraId="23F91CDC" w14:textId="79BCBEB7" w:rsidR="00F96D01" w:rsidRPr="008E5BC5" w:rsidRDefault="00E91C77" w:rsidP="00E91C77">
      <w:pPr>
        <w:pStyle w:val="a"/>
        <w:numPr>
          <w:ilvl w:val="0"/>
          <w:numId w:val="28"/>
        </w:numPr>
        <w:rPr>
          <w:rFonts w:ascii="StobiSerif Regular" w:hAnsi="StobiSerif Regular"/>
          <w:b w:val="0"/>
          <w:bCs/>
          <w:sz w:val="22"/>
          <w:szCs w:val="22"/>
        </w:rPr>
      </w:pPr>
      <w:r w:rsidRPr="008E5BC5">
        <w:rPr>
          <w:rFonts w:ascii="StobiSerif Regular" w:hAnsi="StobiSerif Regular"/>
          <w:b w:val="0"/>
          <w:bCs/>
          <w:sz w:val="22"/>
          <w:szCs w:val="22"/>
        </w:rPr>
        <w:t>Го применува овој правилник заедно со P11 – Интерен документ за безбедно управување со информации и другите поврзани политики за заштита и обработка на информации</w:t>
      </w:r>
      <w:r w:rsidR="007E2334" w:rsidRPr="008E5BC5">
        <w:rPr>
          <w:rFonts w:ascii="StobiSerif Regular" w:hAnsi="StobiSerif Regular"/>
          <w:sz w:val="22"/>
          <w:szCs w:val="22"/>
        </w:rPr>
        <w:t>;</w:t>
      </w:r>
    </w:p>
    <w:p w14:paraId="264D2CCE" w14:textId="31063ADD" w:rsidR="00E91C77" w:rsidRPr="008E5BC5" w:rsidRDefault="00E91C77" w:rsidP="00E91C77">
      <w:pPr>
        <w:pStyle w:val="a"/>
        <w:numPr>
          <w:ilvl w:val="0"/>
          <w:numId w:val="28"/>
        </w:numPr>
        <w:rPr>
          <w:rFonts w:ascii="StobiSerif Regular" w:hAnsi="StobiSerif Regular"/>
          <w:b w:val="0"/>
          <w:bCs/>
          <w:sz w:val="22"/>
          <w:szCs w:val="22"/>
        </w:rPr>
      </w:pPr>
      <w:r w:rsidRPr="008E5BC5">
        <w:rPr>
          <w:rFonts w:ascii="StobiSerif Regular" w:hAnsi="StobiSerif Regular"/>
          <w:b w:val="0"/>
          <w:bCs/>
          <w:sz w:val="22"/>
          <w:szCs w:val="22"/>
        </w:rPr>
        <w:t>Одржува формални процедури за управување со инциденти во согласност со SIM3 домените: Организација, Луѓе, Процеси и Алатки;</w:t>
      </w:r>
    </w:p>
    <w:p w14:paraId="0F83C816" w14:textId="700274BB" w:rsidR="007E2334" w:rsidRPr="008E5BC5" w:rsidRDefault="004927B1" w:rsidP="00F96D01">
      <w:pPr>
        <w:pStyle w:val="ListParagraph"/>
        <w:numPr>
          <w:ilvl w:val="0"/>
          <w:numId w:val="28"/>
        </w:numPr>
        <w:suppressAutoHyphens w:val="0"/>
        <w:rPr>
          <w:rFonts w:ascii="StobiSerif Regular" w:hAnsi="StobiSerif Regular"/>
        </w:rPr>
      </w:pPr>
      <w:r w:rsidRPr="008E5BC5">
        <w:rPr>
          <w:rFonts w:ascii="StobiSerif Regular" w:hAnsi="StobiSerif Regular"/>
        </w:rPr>
        <w:lastRenderedPageBreak/>
        <w:t>Обезбедува јасни улоги и одговорности</w:t>
      </w:r>
      <w:r w:rsidR="007E2334" w:rsidRPr="008E5BC5">
        <w:rPr>
          <w:rFonts w:ascii="StobiSerif Regular" w:hAnsi="StobiSerif Regular"/>
        </w:rPr>
        <w:t>;</w:t>
      </w:r>
    </w:p>
    <w:p w14:paraId="4D9F9CD4" w14:textId="56BDB95B" w:rsidR="007E2334" w:rsidRPr="008E5BC5" w:rsidRDefault="004927B1" w:rsidP="00F96D01">
      <w:pPr>
        <w:pStyle w:val="ListParagraph"/>
        <w:numPr>
          <w:ilvl w:val="0"/>
          <w:numId w:val="28"/>
        </w:numPr>
        <w:suppressAutoHyphens w:val="0"/>
        <w:rPr>
          <w:rFonts w:ascii="StobiSerif Regular" w:hAnsi="StobiSerif Regular"/>
        </w:rPr>
      </w:pPr>
      <w:r w:rsidRPr="008E5BC5">
        <w:rPr>
          <w:rFonts w:ascii="StobiSerif Regular" w:hAnsi="StobiSerif Regular"/>
        </w:rPr>
        <w:t>Применува контроли за доверливост, интегритет и достапност</w:t>
      </w:r>
      <w:r w:rsidR="007E2334" w:rsidRPr="008E5BC5">
        <w:rPr>
          <w:rFonts w:ascii="StobiSerif Regular" w:hAnsi="StobiSerif Regular"/>
        </w:rPr>
        <w:t>;</w:t>
      </w:r>
    </w:p>
    <w:p w14:paraId="7F504AA0" w14:textId="3CC3C887" w:rsidR="007E2334" w:rsidRPr="008E5BC5" w:rsidRDefault="004927B1" w:rsidP="00F96D01">
      <w:pPr>
        <w:pStyle w:val="ListParagraph"/>
        <w:numPr>
          <w:ilvl w:val="0"/>
          <w:numId w:val="28"/>
        </w:numPr>
        <w:suppressAutoHyphens w:val="0"/>
        <w:rPr>
          <w:rFonts w:ascii="StobiSerif Regular" w:hAnsi="StobiSerif Regular"/>
        </w:rPr>
      </w:pPr>
      <w:r w:rsidRPr="008E5BC5">
        <w:rPr>
          <w:rFonts w:ascii="StobiSerif Regular" w:hAnsi="StobiSerif Regular"/>
        </w:rPr>
        <w:t>Документира активности за целите на ревизија и унапредување</w:t>
      </w:r>
      <w:r w:rsidR="007E2334" w:rsidRPr="008E5BC5">
        <w:rPr>
          <w:rFonts w:ascii="StobiSerif Regular" w:hAnsi="StobiSerif Regular"/>
        </w:rPr>
        <w:t>.</w:t>
      </w:r>
    </w:p>
    <w:p w14:paraId="464BE59E" w14:textId="65155D1B" w:rsidR="007E2334" w:rsidRDefault="007E2334" w:rsidP="00A37DCD">
      <w:pPr>
        <w:pStyle w:val="Heading1"/>
        <w:jc w:val="both"/>
        <w:rPr>
          <w:lang w:val="mk-MK"/>
        </w:rPr>
      </w:pPr>
      <w:r w:rsidRPr="008E5BC5">
        <w:t xml:space="preserve">5. </w:t>
      </w:r>
      <w:r w:rsidR="004927B1" w:rsidRPr="008E5BC5">
        <w:t>Практични правила за однесување</w:t>
      </w:r>
    </w:p>
    <w:p w14:paraId="01BD9DAB" w14:textId="77777777" w:rsidR="009434C6" w:rsidRPr="009434C6" w:rsidRDefault="009434C6" w:rsidP="009434C6">
      <w:pPr>
        <w:rPr>
          <w:rFonts w:eastAsia="MS Gothic"/>
        </w:rPr>
      </w:pPr>
    </w:p>
    <w:p w14:paraId="68B4C439" w14:textId="00B1E58D" w:rsidR="007E2334" w:rsidRPr="008E5BC5" w:rsidRDefault="004927B1" w:rsidP="00F96D01">
      <w:pPr>
        <w:pStyle w:val="ListParagraph"/>
        <w:numPr>
          <w:ilvl w:val="0"/>
          <w:numId w:val="31"/>
        </w:numPr>
        <w:suppressAutoHyphens w:val="0"/>
        <w:rPr>
          <w:rFonts w:ascii="StobiSerif Regular" w:hAnsi="StobiSerif Regular"/>
        </w:rPr>
      </w:pPr>
      <w:r w:rsidRPr="008E5BC5">
        <w:rPr>
          <w:rFonts w:ascii="StobiSerif Regular" w:hAnsi="StobiSerif Regular"/>
          <w:bCs/>
        </w:rPr>
        <w:t>Забрането е неовластено откривање на информации</w:t>
      </w:r>
      <w:r w:rsidR="007E2334" w:rsidRPr="008E5BC5">
        <w:rPr>
          <w:rFonts w:ascii="StobiSerif Regular" w:hAnsi="StobiSerif Regular"/>
        </w:rPr>
        <w:t>.</w:t>
      </w:r>
    </w:p>
    <w:p w14:paraId="79D8B923" w14:textId="6C740B96" w:rsidR="007E2334" w:rsidRPr="008E5BC5" w:rsidRDefault="004927B1" w:rsidP="00F96D01">
      <w:pPr>
        <w:pStyle w:val="ListParagraph"/>
        <w:numPr>
          <w:ilvl w:val="0"/>
          <w:numId w:val="31"/>
        </w:numPr>
        <w:suppressAutoHyphens w:val="0"/>
        <w:rPr>
          <w:rFonts w:ascii="StobiSerif Regular" w:hAnsi="StobiSerif Regular"/>
        </w:rPr>
      </w:pPr>
      <w:r w:rsidRPr="008E5BC5">
        <w:rPr>
          <w:rFonts w:ascii="StobiSerif Regular" w:hAnsi="StobiSerif Regular"/>
          <w:bCs/>
        </w:rPr>
        <w:t>Забрането е користење на доверливи податоци за лична корист</w:t>
      </w:r>
      <w:r w:rsidR="007E2334" w:rsidRPr="008E5BC5">
        <w:rPr>
          <w:rFonts w:ascii="StobiSerif Regular" w:hAnsi="StobiSerif Regular"/>
        </w:rPr>
        <w:t>.</w:t>
      </w:r>
    </w:p>
    <w:p w14:paraId="0A436C47" w14:textId="141C651E" w:rsidR="007E2334" w:rsidRPr="008E5BC5" w:rsidRDefault="004927B1" w:rsidP="00F96D01">
      <w:pPr>
        <w:pStyle w:val="ListParagraph"/>
        <w:numPr>
          <w:ilvl w:val="0"/>
          <w:numId w:val="31"/>
        </w:numPr>
        <w:suppressAutoHyphens w:val="0"/>
        <w:rPr>
          <w:rFonts w:ascii="StobiSerif Regular" w:hAnsi="StobiSerif Regular"/>
        </w:rPr>
      </w:pPr>
      <w:r w:rsidRPr="008E5BC5">
        <w:rPr>
          <w:rFonts w:ascii="StobiSerif Regular" w:hAnsi="StobiSerif Regular"/>
        </w:rPr>
        <w:t>Секој конфликт на интерес мора веднаш да се пријави</w:t>
      </w:r>
      <w:r w:rsidR="007E2334" w:rsidRPr="008E5BC5">
        <w:rPr>
          <w:rFonts w:ascii="StobiSerif Regular" w:hAnsi="StobiSerif Regular"/>
        </w:rPr>
        <w:t>.</w:t>
      </w:r>
    </w:p>
    <w:p w14:paraId="579D9D4F" w14:textId="429748FB" w:rsidR="007E2334" w:rsidRPr="008E5BC5" w:rsidRDefault="004927B1" w:rsidP="00F96D01">
      <w:pPr>
        <w:pStyle w:val="ListParagraph"/>
        <w:numPr>
          <w:ilvl w:val="0"/>
          <w:numId w:val="31"/>
        </w:numPr>
        <w:suppressAutoHyphens w:val="0"/>
        <w:rPr>
          <w:rFonts w:ascii="StobiSerif Regular" w:hAnsi="StobiSerif Regular"/>
        </w:rPr>
      </w:pPr>
      <w:r w:rsidRPr="008E5BC5">
        <w:rPr>
          <w:rFonts w:ascii="StobiSerif Regular" w:hAnsi="StobiSerif Regular"/>
        </w:rPr>
        <w:t>Сите активности мора да бидат документирани и ревидирани</w:t>
      </w:r>
    </w:p>
    <w:p w14:paraId="54A8BE68" w14:textId="71D83E14" w:rsidR="007E2334" w:rsidRPr="008E5BC5" w:rsidRDefault="007E2334" w:rsidP="009434C6">
      <w:pPr>
        <w:pStyle w:val="Heading1"/>
        <w:jc w:val="both"/>
      </w:pPr>
      <w:r w:rsidRPr="008E5BC5">
        <w:t>6.</w:t>
      </w:r>
      <w:r w:rsidR="004927B1" w:rsidRPr="008E5BC5">
        <w:t xml:space="preserve">Обука и </w:t>
      </w:r>
      <w:proofErr w:type="spellStart"/>
      <w:r w:rsidR="004927B1" w:rsidRPr="008E5BC5">
        <w:t>свесност</w:t>
      </w:r>
      <w:proofErr w:type="spellEnd"/>
    </w:p>
    <w:p w14:paraId="689D8C65" w14:textId="3C5F82E6" w:rsidR="007E2334" w:rsidRPr="008E5BC5" w:rsidRDefault="007E2334" w:rsidP="007E2334">
      <w:pPr>
        <w:suppressAutoHyphens w:val="0"/>
        <w:spacing w:after="200" w:line="276" w:lineRule="auto"/>
        <w:rPr>
          <w:rFonts w:ascii="StobiSerif Regular" w:eastAsia="Calibri" w:hAnsi="StobiSerif Regular"/>
          <w:sz w:val="22"/>
          <w:szCs w:val="22"/>
          <w:lang w:eastAsia="en-US"/>
        </w:rPr>
      </w:pPr>
      <w:r w:rsidRPr="008E5BC5">
        <w:rPr>
          <w:rFonts w:ascii="StobiSerif Regular" w:eastAsia="Calibri" w:hAnsi="StobiSerif Regular"/>
          <w:sz w:val="22"/>
          <w:szCs w:val="22"/>
          <w:lang w:eastAsia="en-US"/>
        </w:rPr>
        <w:t xml:space="preserve">MKD-GOV-CSIRT </w:t>
      </w:r>
      <w:r w:rsidR="004927B1" w:rsidRPr="008E5BC5">
        <w:rPr>
          <w:rFonts w:ascii="StobiSerif Regular" w:eastAsia="Calibri" w:hAnsi="StobiSerif Regular"/>
          <w:sz w:val="22"/>
          <w:szCs w:val="22"/>
          <w:lang w:eastAsia="en-US"/>
        </w:rPr>
        <w:t>обезбедува редовни обуки за</w:t>
      </w:r>
      <w:r w:rsidRPr="008E5BC5">
        <w:rPr>
          <w:rFonts w:ascii="StobiSerif Regular" w:eastAsia="Calibri" w:hAnsi="StobiSerif Regular"/>
          <w:sz w:val="22"/>
          <w:szCs w:val="22"/>
          <w:lang w:eastAsia="en-US"/>
        </w:rPr>
        <w:t>:</w:t>
      </w:r>
    </w:p>
    <w:p w14:paraId="7F1FFF1D" w14:textId="609EB985" w:rsidR="007E2334" w:rsidRPr="008E5BC5" w:rsidRDefault="007E2334" w:rsidP="00F96D01">
      <w:pPr>
        <w:pStyle w:val="ListParagraph"/>
        <w:numPr>
          <w:ilvl w:val="0"/>
          <w:numId w:val="32"/>
        </w:numPr>
        <w:suppressAutoHyphens w:val="0"/>
        <w:rPr>
          <w:rFonts w:ascii="StobiSerif Regular" w:hAnsi="StobiSerif Regular"/>
        </w:rPr>
      </w:pPr>
      <w:r w:rsidRPr="008E5BC5">
        <w:rPr>
          <w:rFonts w:ascii="StobiSerif Regular" w:hAnsi="StobiSerif Regular"/>
        </w:rPr>
        <w:t xml:space="preserve">FIRST </w:t>
      </w:r>
      <w:proofErr w:type="spellStart"/>
      <w:r w:rsidRPr="008E5BC5">
        <w:rPr>
          <w:rFonts w:ascii="StobiSerif Regular" w:hAnsi="StobiSerif Regular"/>
        </w:rPr>
        <w:t>Code</w:t>
      </w:r>
      <w:proofErr w:type="spellEnd"/>
      <w:r w:rsidRPr="008E5BC5">
        <w:rPr>
          <w:rFonts w:ascii="StobiSerif Regular" w:hAnsi="StobiSerif Regular"/>
        </w:rPr>
        <w:t xml:space="preserve"> </w:t>
      </w:r>
      <w:proofErr w:type="spellStart"/>
      <w:r w:rsidRPr="008E5BC5">
        <w:rPr>
          <w:rFonts w:ascii="StobiSerif Regular" w:hAnsi="StobiSerif Regular"/>
        </w:rPr>
        <w:t>of</w:t>
      </w:r>
      <w:proofErr w:type="spellEnd"/>
      <w:r w:rsidRPr="008E5BC5">
        <w:rPr>
          <w:rFonts w:ascii="StobiSerif Regular" w:hAnsi="StobiSerif Regular"/>
        </w:rPr>
        <w:t xml:space="preserve"> </w:t>
      </w:r>
      <w:proofErr w:type="spellStart"/>
      <w:r w:rsidRPr="008E5BC5">
        <w:rPr>
          <w:rFonts w:ascii="StobiSerif Regular" w:hAnsi="StobiSerif Regular"/>
        </w:rPr>
        <w:t>Ethics</w:t>
      </w:r>
      <w:proofErr w:type="spellEnd"/>
      <w:r w:rsidRPr="008E5BC5">
        <w:rPr>
          <w:rFonts w:ascii="StobiSerif Regular" w:hAnsi="StobiSerif Regular"/>
        </w:rPr>
        <w:t>;</w:t>
      </w:r>
    </w:p>
    <w:p w14:paraId="098B087B" w14:textId="393BABC6" w:rsidR="007E2334" w:rsidRPr="008E5BC5" w:rsidRDefault="007E2334" w:rsidP="00F96D01">
      <w:pPr>
        <w:pStyle w:val="ListParagraph"/>
        <w:numPr>
          <w:ilvl w:val="0"/>
          <w:numId w:val="32"/>
        </w:numPr>
        <w:suppressAutoHyphens w:val="0"/>
        <w:rPr>
          <w:rFonts w:ascii="StobiSerif Regular" w:hAnsi="StobiSerif Regular"/>
        </w:rPr>
      </w:pPr>
      <w:r w:rsidRPr="008E5BC5">
        <w:rPr>
          <w:rFonts w:ascii="StobiSerif Regular" w:hAnsi="StobiSerif Regular"/>
        </w:rPr>
        <w:t xml:space="preserve">SIM3 </w:t>
      </w:r>
      <w:r w:rsidR="004927B1" w:rsidRPr="008E5BC5">
        <w:rPr>
          <w:rFonts w:ascii="StobiSerif Regular" w:hAnsi="StobiSerif Regular"/>
        </w:rPr>
        <w:t>контролите</w:t>
      </w:r>
      <w:r w:rsidRPr="008E5BC5">
        <w:rPr>
          <w:rFonts w:ascii="StobiSerif Regular" w:hAnsi="StobiSerif Regular"/>
        </w:rPr>
        <w:t>;</w:t>
      </w:r>
    </w:p>
    <w:p w14:paraId="35D0FD6C" w14:textId="155A4262" w:rsidR="007E2334" w:rsidRPr="008E5BC5" w:rsidRDefault="007E2334" w:rsidP="00F96D01">
      <w:pPr>
        <w:pStyle w:val="ListParagraph"/>
        <w:numPr>
          <w:ilvl w:val="0"/>
          <w:numId w:val="32"/>
        </w:numPr>
        <w:suppressAutoHyphens w:val="0"/>
        <w:rPr>
          <w:rFonts w:ascii="StobiSerif Regular" w:hAnsi="StobiSerif Regular"/>
        </w:rPr>
      </w:pPr>
      <w:r w:rsidRPr="008E5BC5">
        <w:rPr>
          <w:rFonts w:ascii="StobiSerif Regular" w:hAnsi="StobiSerif Regular"/>
        </w:rPr>
        <w:t xml:space="preserve">TLP </w:t>
      </w:r>
      <w:r w:rsidR="004927B1" w:rsidRPr="008E5BC5">
        <w:rPr>
          <w:rFonts w:ascii="StobiSerif Regular" w:hAnsi="StobiSerif Regular"/>
        </w:rPr>
        <w:t>правилна примена</w:t>
      </w:r>
      <w:r w:rsidRPr="008E5BC5">
        <w:rPr>
          <w:rFonts w:ascii="StobiSerif Regular" w:hAnsi="StobiSerif Regular"/>
        </w:rPr>
        <w:t>;</w:t>
      </w:r>
    </w:p>
    <w:p w14:paraId="16A7DBB7" w14:textId="3681589E" w:rsidR="004927B1" w:rsidRPr="009434C6" w:rsidRDefault="004927B1" w:rsidP="004927B1">
      <w:pPr>
        <w:pStyle w:val="ListParagraph"/>
        <w:numPr>
          <w:ilvl w:val="0"/>
          <w:numId w:val="32"/>
        </w:numPr>
        <w:suppressAutoHyphens w:val="0"/>
        <w:rPr>
          <w:rFonts w:ascii="StobiSerif Regular" w:hAnsi="StobiSerif Regular"/>
        </w:rPr>
      </w:pPr>
      <w:r w:rsidRPr="008E5BC5">
        <w:rPr>
          <w:rFonts w:ascii="StobiSerif Regular" w:hAnsi="StobiSerif Regular"/>
        </w:rPr>
        <w:t>Заштита на лични податоци и класифицирани информации</w:t>
      </w:r>
      <w:r w:rsidR="007E2334" w:rsidRPr="008E5BC5">
        <w:rPr>
          <w:rFonts w:ascii="StobiSerif Regular" w:hAnsi="StobiSerif Regular"/>
        </w:rPr>
        <w:t>.</w:t>
      </w:r>
    </w:p>
    <w:p w14:paraId="124A7AA8" w14:textId="0D1C061C" w:rsidR="007E2334" w:rsidRPr="008E5BC5" w:rsidRDefault="007E2334" w:rsidP="00A37DCD">
      <w:pPr>
        <w:pStyle w:val="Heading1"/>
        <w:jc w:val="both"/>
      </w:pPr>
      <w:r w:rsidRPr="008E5BC5">
        <w:t>7.</w:t>
      </w:r>
      <w:r w:rsidR="004927B1" w:rsidRPr="008E5BC5">
        <w:t>Непочитување и санкции</w:t>
      </w:r>
    </w:p>
    <w:p w14:paraId="329E1AEE" w14:textId="77777777" w:rsidR="004927B1" w:rsidRPr="008E5BC5" w:rsidRDefault="004927B1" w:rsidP="004927B1">
      <w:pPr>
        <w:pStyle w:val="a"/>
        <w:ind w:firstLine="680"/>
        <w:jc w:val="both"/>
        <w:rPr>
          <w:rFonts w:ascii="StobiSerif Regular" w:hAnsi="StobiSerif Regular"/>
          <w:b w:val="0"/>
          <w:bCs/>
          <w:sz w:val="22"/>
          <w:szCs w:val="22"/>
        </w:rPr>
      </w:pPr>
      <w:r w:rsidRPr="008E5BC5">
        <w:rPr>
          <w:rFonts w:ascii="StobiSerif Regular" w:hAnsi="StobiSerif Regular"/>
          <w:b w:val="0"/>
          <w:bCs/>
          <w:sz w:val="22"/>
          <w:szCs w:val="22"/>
        </w:rPr>
        <w:t>Прекршувањето на овие правила може да повлече дисциплинска, прекршочна или друга одговорност, во согласност со важечкото национално законодавство.</w:t>
      </w:r>
    </w:p>
    <w:p w14:paraId="5B712428" w14:textId="77777777" w:rsidR="004927B1" w:rsidRPr="008E5BC5" w:rsidRDefault="004927B1" w:rsidP="004927B1">
      <w:pPr>
        <w:pStyle w:val="a"/>
        <w:ind w:firstLine="680"/>
        <w:jc w:val="both"/>
        <w:rPr>
          <w:rFonts w:ascii="StobiSerif Regular" w:hAnsi="StobiSerif Regular"/>
          <w:b w:val="0"/>
          <w:bCs/>
          <w:sz w:val="22"/>
          <w:szCs w:val="22"/>
        </w:rPr>
      </w:pPr>
    </w:p>
    <w:p w14:paraId="704E0ADD" w14:textId="0E8EE272" w:rsidR="007E2334" w:rsidRPr="008E5BC5" w:rsidRDefault="007E2334" w:rsidP="00A37DCD">
      <w:pPr>
        <w:pStyle w:val="Heading1"/>
        <w:jc w:val="both"/>
      </w:pPr>
      <w:r w:rsidRPr="008E5BC5">
        <w:t>8.</w:t>
      </w:r>
      <w:r w:rsidR="004927B1" w:rsidRPr="008E5BC5">
        <w:t>Преглед и подобрување</w:t>
      </w:r>
    </w:p>
    <w:p w14:paraId="29B67F3C" w14:textId="60132ADD" w:rsidR="00A57B6C" w:rsidRPr="008E5BC5" w:rsidRDefault="004927B1" w:rsidP="004927B1">
      <w:pPr>
        <w:ind w:firstLine="680"/>
        <w:rPr>
          <w:rFonts w:ascii="StobiSerif Regular" w:hAnsi="StobiSerif Regular"/>
          <w:sz w:val="22"/>
          <w:szCs w:val="22"/>
        </w:rPr>
      </w:pPr>
      <w:r w:rsidRPr="008E5BC5">
        <w:rPr>
          <w:rFonts w:ascii="StobiSerif Regular" w:hAnsi="StobiSerif Regular"/>
          <w:bCs/>
          <w:sz w:val="22"/>
          <w:szCs w:val="22"/>
        </w:rPr>
        <w:t>Документот се ревидира најмалку еднаш годишно или по промени во FIRST стандардите, SIM3 моделот или законодавството.</w:t>
      </w:r>
    </w:p>
    <w:p w14:paraId="0048308D" w14:textId="77777777" w:rsidR="00DF70BF" w:rsidRPr="009434C6" w:rsidRDefault="00DF70BF" w:rsidP="007523BB">
      <w:pPr>
        <w:rPr>
          <w:rFonts w:ascii="StobiSerif Regular" w:hAnsi="StobiSerif Regular"/>
          <w:sz w:val="22"/>
          <w:szCs w:val="22"/>
        </w:rPr>
      </w:pPr>
    </w:p>
    <w:p w14:paraId="504C5599" w14:textId="77777777" w:rsidR="00DF70BF" w:rsidRPr="008E5BC5" w:rsidRDefault="00DF70BF" w:rsidP="007523BB">
      <w:pPr>
        <w:rPr>
          <w:rFonts w:ascii="StobiSerif Regular" w:hAnsi="StobiSerif Regular"/>
          <w:sz w:val="22"/>
          <w:szCs w:val="22"/>
          <w:lang w:val="en-US"/>
        </w:rPr>
      </w:pPr>
    </w:p>
    <w:p w14:paraId="18A31380" w14:textId="77777777" w:rsidR="00BD2475" w:rsidRPr="009434C6" w:rsidRDefault="00BD2475" w:rsidP="00BD2475">
      <w:pPr>
        <w:pStyle w:val="a"/>
        <w:rPr>
          <w:rFonts w:ascii="StobiSerif Regular" w:hAnsi="StobiSerif Regular"/>
          <w:sz w:val="22"/>
          <w:szCs w:val="22"/>
        </w:rPr>
      </w:pPr>
    </w:p>
    <w:sectPr w:rsidR="00BD2475" w:rsidRPr="009434C6" w:rsidSect="00F321BF">
      <w:headerReference w:type="default" r:id="rId9"/>
      <w:footerReference w:type="default" r:id="rId10"/>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0CB1" w14:textId="77777777" w:rsidR="00314331" w:rsidRDefault="00314331" w:rsidP="00DC5C24">
      <w:r>
        <w:separator/>
      </w:r>
    </w:p>
  </w:endnote>
  <w:endnote w:type="continuationSeparator" w:id="0">
    <w:p w14:paraId="3DC22EAA" w14:textId="77777777" w:rsidR="00314331" w:rsidRDefault="00314331"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panose1 w:val="02000503030000020004"/>
    <w:charset w:val="00"/>
    <w:family w:val="modern"/>
    <w:notTrueType/>
    <w:pitch w:val="variable"/>
    <w:sig w:usb0="A00002AF" w:usb1="5000A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panose1 w:val="020006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272" w14:textId="5A16BA3F" w:rsidR="006C42D1" w:rsidRPr="000F2E5D" w:rsidRDefault="004F3CB5" w:rsidP="0059655D">
    <w:pPr>
      <w:pStyle w:val="Footer"/>
    </w:pPr>
    <w:r>
      <w:rPr>
        <w:noProof/>
        <w:lang w:val="en-US" w:eastAsia="en-US"/>
      </w:rPr>
      <mc:AlternateContent>
        <mc:Choice Requires="wps">
          <w:drawing>
            <wp:anchor distT="0" distB="0" distL="114300" distR="114300" simplePos="0" relativeHeight="251658752" behindDoc="0" locked="0" layoutInCell="1" allowOverlap="1" wp14:anchorId="4488ADA0" wp14:editId="27130531">
              <wp:simplePos x="0" y="0"/>
              <wp:positionH relativeFrom="column">
                <wp:posOffset>4865702</wp:posOffset>
              </wp:positionH>
              <wp:positionV relativeFrom="paragraph">
                <wp:posOffset>-447426</wp:posOffset>
              </wp:positionV>
              <wp:extent cx="1215390" cy="381635"/>
              <wp:effectExtent l="0" t="0" r="0" b="0"/>
              <wp:wrapNone/>
              <wp:docPr id="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81635"/>
                      </a:xfrm>
                      <a:prstGeom prst="rect">
                        <a:avLst/>
                      </a:prstGeom>
                      <a:noFill/>
                      <a:ln w="6350">
                        <a:noFill/>
                      </a:ln>
                    </wps:spPr>
                    <wps:txb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8ADA0" id="_x0000_t202" coordsize="21600,21600" o:spt="202" path="m,l,21600r21600,l21600,xe">
              <v:stroke joinstyle="miter"/>
              <v:path gradientshapeok="t" o:connecttype="rect"/>
            </v:shapetype>
            <v:shape id="Text Box 10" o:spid="_x0000_s1026" type="#_x0000_t202" style="position:absolute;left:0;text-align:left;margin-left:383.15pt;margin-top:-35.25pt;width:95.7pt;height:3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" filled="f" stroked="f" strokeweight=".5pt">
              <v:textbox>
                <w:txbxContent>
                  <w:p w14:paraId="7A6A55CE" w14:textId="73465E41" w:rsidR="008B7E98" w:rsidRPr="00CF1915" w:rsidRDefault="008B7E98" w:rsidP="008B7E98">
                    <w:pPr>
                      <w:pStyle w:val="FooterTXT"/>
                      <w:rPr>
                        <w:lang w:val="en-GB"/>
                      </w:rPr>
                    </w:pPr>
                    <w:r>
                      <w:t xml:space="preserve">+389 2 </w:t>
                    </w:r>
                    <w:r w:rsidR="00D41582" w:rsidRPr="00D41582">
                      <w:t>320 0</w:t>
                    </w:r>
                    <w:r w:rsidR="00CF1915">
                      <w:rPr>
                        <w:lang w:val="en-GB"/>
                      </w:rPr>
                      <w:t>999</w:t>
                    </w:r>
                  </w:p>
                  <w:p w14:paraId="5C6AB3D3" w14:textId="7E2EB37F" w:rsidR="00891824" w:rsidRPr="007C20BC" w:rsidRDefault="007C20BC" w:rsidP="007C20BC">
                    <w:pPr>
                      <w:pStyle w:val="FooterTXT"/>
                      <w:rPr>
                        <w:lang w:val="en-US"/>
                      </w:rPr>
                    </w:pPr>
                    <w:r>
                      <w:t>www.</w:t>
                    </w:r>
                    <w:r w:rsidR="00F321BF" w:rsidRPr="00F321BF">
                      <w:rPr>
                        <w:lang w:val="en-US"/>
                      </w:rPr>
                      <w:t>m</w:t>
                    </w:r>
                    <w:r w:rsidR="00191992">
                      <w:rPr>
                        <w:lang w:val="en-GB"/>
                      </w:rPr>
                      <w:t>dt</w:t>
                    </w:r>
                    <w:r w:rsidR="00F321BF" w:rsidRPr="00F321BF">
                      <w:rPr>
                        <w:lang w:val="en-US"/>
                      </w:rPr>
                      <w:t>.gov.mk</w:t>
                    </w:r>
                  </w:p>
                </w:txbxContent>
              </v:textbox>
            </v:shape>
          </w:pict>
        </mc:Fallback>
      </mc:AlternateContent>
    </w:r>
    <w:r w:rsidR="00AB29FF">
      <w:rPr>
        <w:noProof/>
        <w:lang w:val="en-US" w:eastAsia="en-US"/>
      </w:rPr>
      <mc:AlternateContent>
        <mc:Choice Requires="wps">
          <w:drawing>
            <wp:anchor distT="0" distB="0" distL="114300" distR="114300" simplePos="0" relativeHeight="251656704" behindDoc="0" locked="0" layoutInCell="1" allowOverlap="1" wp14:anchorId="13F0AFB3" wp14:editId="3C309339">
              <wp:simplePos x="0" y="0"/>
              <wp:positionH relativeFrom="column">
                <wp:posOffset>209550</wp:posOffset>
              </wp:positionH>
              <wp:positionV relativeFrom="paragraph">
                <wp:posOffset>-626110</wp:posOffset>
              </wp:positionV>
              <wp:extent cx="2047875" cy="1083945"/>
              <wp:effectExtent l="0" t="0" r="0" b="190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083945"/>
                      </a:xfrm>
                      <a:prstGeom prst="rect">
                        <a:avLst/>
                      </a:prstGeom>
                      <a:noFill/>
                      <a:ln w="6350">
                        <a:noFill/>
                      </a:ln>
                    </wps:spPr>
                    <wps:txbx>
                      <w:txbxContent>
                        <w:p w14:paraId="19D60F18" w14:textId="77777777" w:rsidR="005F6CB2" w:rsidRDefault="005F6CB2" w:rsidP="005F6CB2">
                          <w:pPr>
                            <w:pStyle w:val="FooterTXT"/>
                            <w:jc w:val="both"/>
                            <w:rPr>
                              <w:color w:val="000000" w:themeColor="text1"/>
                            </w:rPr>
                          </w:pPr>
                          <w:r w:rsidRPr="00016EBE">
                            <w:rPr>
                              <w:color w:val="000000" w:themeColor="text1"/>
                            </w:rPr>
                            <w:t>Министерство</w:t>
                          </w:r>
                          <w:r w:rsidRPr="00016EBE">
                            <w:rPr>
                              <w:color w:val="000000" w:themeColor="text1"/>
                              <w:lang w:val="sq-AL"/>
                            </w:rPr>
                            <w:t> </w:t>
                          </w:r>
                        </w:p>
                        <w:p w14:paraId="440DC7E3" w14:textId="77777777" w:rsidR="005F6CB2" w:rsidRPr="00016EBE" w:rsidRDefault="005F6CB2" w:rsidP="005F6CB2">
                          <w:pPr>
                            <w:pStyle w:val="FooterTXT"/>
                            <w:jc w:val="both"/>
                            <w:rPr>
                              <w:color w:val="000000" w:themeColor="text1"/>
                            </w:rPr>
                          </w:pPr>
                          <w:r>
                            <w:rPr>
                              <w:color w:val="000000" w:themeColor="text1"/>
                            </w:rPr>
                            <w:t>за дигитална трансформација</w:t>
                          </w:r>
                          <w:r w:rsidRPr="00016EBE">
                            <w:rPr>
                              <w:color w:val="000000" w:themeColor="text1"/>
                              <w:lang w:val="en-US"/>
                            </w:rPr>
                            <w:t xml:space="preserve"> </w:t>
                          </w:r>
                          <w:r w:rsidRPr="00016EBE">
                            <w:rPr>
                              <w:color w:val="000000" w:themeColor="text1"/>
                            </w:rPr>
                            <w:t>на</w:t>
                          </w:r>
                        </w:p>
                        <w:p w14:paraId="5FBA23D5" w14:textId="77777777" w:rsidR="005F6CB2" w:rsidRPr="00016EBE" w:rsidRDefault="005F6CB2" w:rsidP="005F6CB2">
                          <w:pPr>
                            <w:pStyle w:val="FooterTXT"/>
                            <w:jc w:val="both"/>
                            <w:rPr>
                              <w:color w:val="000000" w:themeColor="text1"/>
                            </w:rPr>
                          </w:pPr>
                          <w:r w:rsidRPr="00016EBE">
                            <w:rPr>
                              <w:color w:val="000000" w:themeColor="text1"/>
                            </w:rPr>
                            <w:t>Република Северна Македонија</w:t>
                          </w:r>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AFB3" id="Text Box 14" o:spid="_x0000_s1027" type="#_x0000_t202" style="position:absolute;left:0;text-align:left;margin-left:16.5pt;margin-top:-49.3pt;width:161.25pt;height:8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" filled="f" stroked="f" strokeweight=".5pt">
              <v:textbox>
                <w:txbxContent>
                  <w:p w14:paraId="19D60F18" w14:textId="77777777" w:rsidR="005F6CB2" w:rsidRDefault="005F6CB2" w:rsidP="005F6CB2">
                    <w:pPr>
                      <w:pStyle w:val="FooterTXT"/>
                      <w:jc w:val="both"/>
                      <w:rPr>
                        <w:color w:val="000000" w:themeColor="text1"/>
                      </w:rPr>
                    </w:pPr>
                    <w:r w:rsidRPr="00016EBE">
                      <w:rPr>
                        <w:color w:val="000000" w:themeColor="text1"/>
                      </w:rPr>
                      <w:t>Министерство</w:t>
                    </w:r>
                    <w:r w:rsidRPr="00016EBE">
                      <w:rPr>
                        <w:color w:val="000000" w:themeColor="text1"/>
                        <w:lang w:val="sq-AL"/>
                      </w:rPr>
                      <w:t> </w:t>
                    </w:r>
                  </w:p>
                  <w:p w14:paraId="440DC7E3" w14:textId="77777777" w:rsidR="005F6CB2" w:rsidRPr="00016EBE" w:rsidRDefault="005F6CB2" w:rsidP="005F6CB2">
                    <w:pPr>
                      <w:pStyle w:val="FooterTXT"/>
                      <w:jc w:val="both"/>
                      <w:rPr>
                        <w:color w:val="000000" w:themeColor="text1"/>
                      </w:rPr>
                    </w:pPr>
                    <w:r>
                      <w:rPr>
                        <w:color w:val="000000" w:themeColor="text1"/>
                      </w:rPr>
                      <w:t>за дигитална трансформација</w:t>
                    </w:r>
                    <w:r w:rsidRPr="00016EBE">
                      <w:rPr>
                        <w:color w:val="000000" w:themeColor="text1"/>
                        <w:lang w:val="en-US"/>
                      </w:rPr>
                      <w:t xml:space="preserve"> </w:t>
                    </w:r>
                    <w:r w:rsidRPr="00016EBE">
                      <w:rPr>
                        <w:color w:val="000000" w:themeColor="text1"/>
                      </w:rPr>
                      <w:t>на</w:t>
                    </w:r>
                  </w:p>
                  <w:p w14:paraId="5FBA23D5" w14:textId="77777777" w:rsidR="005F6CB2" w:rsidRPr="00016EBE" w:rsidRDefault="005F6CB2" w:rsidP="005F6CB2">
                    <w:pPr>
                      <w:pStyle w:val="FooterTXT"/>
                      <w:jc w:val="both"/>
                      <w:rPr>
                        <w:color w:val="000000" w:themeColor="text1"/>
                      </w:rPr>
                    </w:pPr>
                    <w:r w:rsidRPr="00016EBE">
                      <w:rPr>
                        <w:color w:val="000000" w:themeColor="text1"/>
                      </w:rPr>
                      <w:t>Република Северна Македонија</w:t>
                    </w:r>
                  </w:p>
                  <w:p w14:paraId="3605A78E" w14:textId="77777777" w:rsidR="00AB29FF" w:rsidRPr="006270C8" w:rsidRDefault="00AB29FF" w:rsidP="00AB29FF">
                    <w:pPr>
                      <w:pStyle w:val="FooterTXT"/>
                      <w:jc w:val="both"/>
                      <w:rPr>
                        <w:color w:val="000000"/>
                        <w:lang w:val="en-GB"/>
                      </w:rPr>
                    </w:pPr>
                  </w:p>
                  <w:p w14:paraId="37552112" w14:textId="77777777" w:rsidR="00AB29FF" w:rsidRPr="006270C8" w:rsidRDefault="00AB29FF" w:rsidP="00AB29FF">
                    <w:pPr>
                      <w:pStyle w:val="FooterTXT"/>
                      <w:jc w:val="both"/>
                      <w:rPr>
                        <w:color w:val="000000"/>
                        <w:lang w:val="en-GB"/>
                      </w:rPr>
                    </w:pPr>
                  </w:p>
                </w:txbxContent>
              </v:textbox>
            </v:shape>
          </w:pict>
        </mc:Fallback>
      </mc:AlternateContent>
    </w:r>
    <w:r w:rsidR="00AB29FF">
      <w:rPr>
        <w:noProof/>
        <w:lang w:val="en-US" w:eastAsia="en-US"/>
      </w:rPr>
      <mc:AlternateContent>
        <mc:Choice Requires="wps">
          <w:drawing>
            <wp:anchor distT="0" distB="0" distL="114300" distR="114300" simplePos="0" relativeHeight="251657728" behindDoc="0" locked="0" layoutInCell="1" allowOverlap="1" wp14:anchorId="1391341B" wp14:editId="60B014F6">
              <wp:simplePos x="0" y="0"/>
              <wp:positionH relativeFrom="column">
                <wp:posOffset>2447925</wp:posOffset>
              </wp:positionH>
              <wp:positionV relativeFrom="paragraph">
                <wp:posOffset>-559435</wp:posOffset>
              </wp:positionV>
              <wp:extent cx="2171700" cy="858520"/>
              <wp:effectExtent l="0" t="0" r="0" b="0"/>
              <wp:wrapNone/>
              <wp:docPr id="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858520"/>
                      </a:xfrm>
                      <a:prstGeom prst="rect">
                        <a:avLst/>
                      </a:prstGeom>
                      <a:noFill/>
                      <a:ln w="6350">
                        <a:noFill/>
                      </a:ln>
                    </wps:spPr>
                    <wps:txbx>
                      <w:txbxContent>
                        <w:p w14:paraId="39B666F8" w14:textId="77777777" w:rsidR="004F3CB5" w:rsidRPr="00F23FCF" w:rsidRDefault="004F3CB5" w:rsidP="004F3CB5">
                          <w:pPr>
                            <w:pStyle w:val="FooterTXT"/>
                          </w:pPr>
                          <w:r>
                            <w:t>У</w:t>
                          </w:r>
                          <w:r w:rsidRPr="00121E16">
                            <w:t>л.</w:t>
                          </w:r>
                          <w:r>
                            <w:rPr>
                              <w:lang w:val="en-GB"/>
                            </w:rPr>
                            <w:t xml:space="preserve"> </w:t>
                          </w:r>
                          <w:r w:rsidRPr="00121E16">
                            <w:t>„Филип</w:t>
                          </w:r>
                          <w:r w:rsidRPr="00121E16">
                            <w:rPr>
                              <w:lang w:val="en-GB"/>
                            </w:rPr>
                            <w:t xml:space="preserve"> </w:t>
                          </w:r>
                          <w:r w:rsidRPr="00121E16">
                            <w:t>Втори Македонски” бр.11,</w:t>
                          </w:r>
                          <w:r>
                            <w:rPr>
                              <w:lang w:val="en-GB"/>
                            </w:rPr>
                            <w:t xml:space="preserve"> </w:t>
                          </w:r>
                          <w:r w:rsidRPr="00F23FCF">
                            <w:t xml:space="preserve">Скопје </w:t>
                          </w:r>
                          <w:r>
                            <w:t xml:space="preserve"> </w:t>
                          </w:r>
                        </w:p>
                        <w:p w14:paraId="25991502" w14:textId="77777777" w:rsidR="004F3CB5" w:rsidRPr="00F23FCF" w:rsidRDefault="004F3CB5" w:rsidP="004F3CB5">
                          <w:pPr>
                            <w:pStyle w:val="FooterTXT"/>
                            <w:jc w:val="both"/>
                          </w:pPr>
                          <w:r>
                            <w:rPr>
                              <w:lang w:val="sq-AL"/>
                            </w:rPr>
                            <w:t xml:space="preserve">        </w:t>
                          </w:r>
                          <w:r w:rsidRPr="00F23FCF">
                            <w:t>Република Северна Македонија</w:t>
                          </w:r>
                        </w:p>
                        <w:p w14:paraId="178DED54" w14:textId="0EADB99D" w:rsidR="006211EF" w:rsidRPr="003D65BB" w:rsidRDefault="006211EF" w:rsidP="006211EF">
                          <w:pPr>
                            <w:pStyle w:val="FooterTXT"/>
                            <w:jc w:val="both"/>
                            <w:rPr>
                              <w:lang w:val="en-GB"/>
                            </w:rPr>
                          </w:pPr>
                        </w:p>
                        <w:p w14:paraId="4E31E145" w14:textId="77777777" w:rsidR="006211EF" w:rsidRPr="00F23FCF" w:rsidRDefault="006211EF" w:rsidP="006211E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341B" id="Text Box 12" o:spid="_x0000_s1028" type="#_x0000_t202" style="position:absolute;left:0;text-align:left;margin-left:192.75pt;margin-top:-44.05pt;width:171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" filled="f" stroked="f" strokeweight=".5pt">
              <v:textbox>
                <w:txbxContent>
                  <w:p w14:paraId="39B666F8" w14:textId="77777777" w:rsidR="004F3CB5" w:rsidRPr="00F23FCF" w:rsidRDefault="004F3CB5" w:rsidP="004F3CB5">
                    <w:pPr>
                      <w:pStyle w:val="FooterTXT"/>
                    </w:pPr>
                    <w:r>
                      <w:t>У</w:t>
                    </w:r>
                    <w:r w:rsidRPr="00121E16">
                      <w:t>л.</w:t>
                    </w:r>
                    <w:r>
                      <w:rPr>
                        <w:lang w:val="en-GB"/>
                      </w:rPr>
                      <w:t xml:space="preserve"> </w:t>
                    </w:r>
                    <w:r w:rsidRPr="00121E16">
                      <w:t>„Филип</w:t>
                    </w:r>
                    <w:r w:rsidRPr="00121E16">
                      <w:rPr>
                        <w:lang w:val="en-GB"/>
                      </w:rPr>
                      <w:t xml:space="preserve"> </w:t>
                    </w:r>
                    <w:r w:rsidRPr="00121E16">
                      <w:t>Втори Македонски” бр.11,</w:t>
                    </w:r>
                    <w:r>
                      <w:rPr>
                        <w:lang w:val="en-GB"/>
                      </w:rPr>
                      <w:t xml:space="preserve"> </w:t>
                    </w:r>
                    <w:r w:rsidRPr="00F23FCF">
                      <w:t xml:space="preserve">Скопје </w:t>
                    </w:r>
                    <w:r>
                      <w:t xml:space="preserve"> </w:t>
                    </w:r>
                  </w:p>
                  <w:p w14:paraId="25991502" w14:textId="77777777" w:rsidR="004F3CB5" w:rsidRPr="00F23FCF" w:rsidRDefault="004F3CB5" w:rsidP="004F3CB5">
                    <w:pPr>
                      <w:pStyle w:val="FooterTXT"/>
                      <w:jc w:val="both"/>
                    </w:pPr>
                    <w:r>
                      <w:rPr>
                        <w:lang w:val="sq-AL"/>
                      </w:rPr>
                      <w:t xml:space="preserve">        </w:t>
                    </w:r>
                    <w:r w:rsidRPr="00F23FCF">
                      <w:t>Република Северна Македонија</w:t>
                    </w:r>
                  </w:p>
                  <w:p w14:paraId="178DED54" w14:textId="0EADB99D" w:rsidR="006211EF" w:rsidRPr="003D65BB" w:rsidRDefault="006211EF" w:rsidP="006211EF">
                    <w:pPr>
                      <w:pStyle w:val="FooterTXT"/>
                      <w:jc w:val="both"/>
                      <w:rPr>
                        <w:lang w:val="en-GB"/>
                      </w:rPr>
                    </w:pPr>
                  </w:p>
                  <w:p w14:paraId="4E31E145" w14:textId="77777777" w:rsidR="006211EF" w:rsidRPr="00F23FCF" w:rsidRDefault="006211EF" w:rsidP="006211EF">
                    <w:pPr>
                      <w:pStyle w:val="FooterTXT"/>
                    </w:pPr>
                  </w:p>
                </w:txbxContent>
              </v:textbox>
            </v:shape>
          </w:pict>
        </mc:Fallback>
      </mc:AlternateContent>
    </w:r>
    <w:r w:rsidR="00162F43">
      <w:rPr>
        <w:noProof/>
        <w:lang w:val="en-US" w:eastAsia="en-US"/>
      </w:rPr>
      <mc:AlternateContent>
        <mc:Choice Requires="wps">
          <w:drawing>
            <wp:anchor distT="0" distB="0" distL="114300" distR="114300" simplePos="0" relativeHeight="251654656" behindDoc="0" locked="0" layoutInCell="1" allowOverlap="1" wp14:anchorId="4A79A758" wp14:editId="09B000F5">
              <wp:simplePos x="0" y="0"/>
              <wp:positionH relativeFrom="column">
                <wp:posOffset>-381635</wp:posOffset>
              </wp:positionH>
              <wp:positionV relativeFrom="paragraph">
                <wp:posOffset>-360045</wp:posOffset>
              </wp:positionV>
              <wp:extent cx="491490" cy="304800"/>
              <wp:effectExtent l="0" t="0" r="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A758" id="Text Box 8" o:spid="_x0000_s1029" type="#_x0000_t202" style="position:absolute;left:0;text-align:left;margin-left:-30.05pt;margin-top:-28.35pt;width:38.7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780D4A8B" w14:textId="77777777" w:rsidR="0059655D" w:rsidRPr="0059655D" w:rsidRDefault="00B3058E"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F1766F">
                      <w:rPr>
                        <w:b/>
                        <w:noProof/>
                      </w:rPr>
                      <w:t>1</w:t>
                    </w:r>
                    <w:r w:rsidRPr="0059655D">
                      <w:rPr>
                        <w:b/>
                        <w:noProof/>
                      </w:rPr>
                      <w:fldChar w:fldCharType="end"/>
                    </w:r>
                  </w:p>
                </w:txbxContent>
              </v:textbox>
            </v:shape>
          </w:pict>
        </mc:Fallback>
      </mc:AlternateContent>
    </w:r>
    <w:r w:rsidR="00162F43">
      <w:rPr>
        <w:noProof/>
        <w:lang w:val="en-US" w:eastAsia="en-US"/>
      </w:rPr>
      <mc:AlternateContent>
        <mc:Choice Requires="wps">
          <w:drawing>
            <wp:anchor distT="0" distB="0" distL="114299" distR="114299" simplePos="0" relativeHeight="251655680" behindDoc="0" locked="0" layoutInCell="1" allowOverlap="1" wp14:anchorId="3815BB1A" wp14:editId="489C88D6">
              <wp:simplePos x="0" y="0"/>
              <wp:positionH relativeFrom="column">
                <wp:posOffset>191134</wp:posOffset>
              </wp:positionH>
              <wp:positionV relativeFrom="paragraph">
                <wp:posOffset>-434340</wp:posOffset>
              </wp:positionV>
              <wp:extent cx="0" cy="457200"/>
              <wp:effectExtent l="0" t="0" r="19050" b="0"/>
              <wp:wrapNone/>
              <wp:docPr id="5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2DB2E" id="Straight Connector 6"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" strokecolor="#024760"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20DE" w14:textId="77777777" w:rsidR="00314331" w:rsidRDefault="00314331" w:rsidP="00DC5C24">
      <w:r>
        <w:separator/>
      </w:r>
    </w:p>
  </w:footnote>
  <w:footnote w:type="continuationSeparator" w:id="0">
    <w:p w14:paraId="25335E43" w14:textId="77777777" w:rsidR="00314331" w:rsidRDefault="00314331"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52E" w14:textId="72FBCD88" w:rsidR="00906251" w:rsidRPr="006270C8" w:rsidRDefault="004F3CB5" w:rsidP="00DF70BF">
    <w:r>
      <w:rPr>
        <w:noProof/>
      </w:rPr>
      <w:drawing>
        <wp:anchor distT="0" distB="0" distL="114300" distR="114300" simplePos="0" relativeHeight="251659776" behindDoc="1" locked="0" layoutInCell="1" allowOverlap="1" wp14:anchorId="69062FB1" wp14:editId="0DE410FC">
          <wp:simplePos x="0" y="0"/>
          <wp:positionH relativeFrom="margin">
            <wp:posOffset>1756183</wp:posOffset>
          </wp:positionH>
          <wp:positionV relativeFrom="paragraph">
            <wp:posOffset>7061</wp:posOffset>
          </wp:positionV>
          <wp:extent cx="2001695" cy="1177747"/>
          <wp:effectExtent l="0" t="0" r="0" b="3810"/>
          <wp:wrapNone/>
          <wp:docPr id="1940629053" name="Picture 6" descr="A sign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29053" name="Picture 6" descr="A sign with a sun and mountain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585" cy="11841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lang w:val="en-US" w:eastAsia="en-US"/>
      </w:rPr>
      <w:pict w14:anchorId="3D4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84" type="#_x0000_t75" style="position:absolute;left:0;text-align:left;margin-left:-3.1pt;margin-top:45.2pt;width:457.3pt;height:482.4pt;z-index:-251655680;mso-position-horizontal-relative:margin;mso-position-vertical-relative:margin" o:allowincell="f">
          <v:imagedata r:id="rId2" o:title="Watermark_Memo"/>
          <w10:wrap anchorx="margin" anchory="margin"/>
        </v:shape>
      </w:pict>
    </w:r>
    <w:r w:rsidR="00FF0A4F">
      <w:rPr>
        <w:rFonts w:ascii="StobiSerif Regular" w:hAnsi="StobiSerif Regular"/>
        <w:sz w:val="16"/>
        <w:szCs w:val="16"/>
        <w:lang w:val="en-GB"/>
      </w:rPr>
      <w:t xml:space="preserve">                                                                 </w:t>
    </w:r>
    <w:r w:rsidR="00A11EC1">
      <w:t xml:space="preserve">                  </w:t>
    </w:r>
    <w:r w:rsidR="006270C8">
      <w:t xml:space="preserve">                                  </w:t>
    </w:r>
    <w:r w:rsidR="00DF70BF">
      <w:rPr>
        <w:lang w:val="en-US"/>
      </w:rPr>
      <w:t xml:space="preserve">         </w:t>
    </w:r>
    <w:r w:rsidR="006270C8">
      <w:t xml:space="preserve"> </w:t>
    </w:r>
    <w:r w:rsidR="007E2334">
      <w:t xml:space="preserve"> </w:t>
    </w:r>
    <w:r w:rsidR="00A34000">
      <w:rPr>
        <w:lang w:val="en-US"/>
      </w:rPr>
      <w:t xml:space="preserve">                                         </w:t>
    </w:r>
    <w:r w:rsidR="00A34000" w:rsidRPr="00A34000">
      <w:rPr>
        <w:rFonts w:ascii="StobiSerif Regular" w:eastAsia="Microsoft Sans Serif" w:hAnsi="StobiSerif Regular" w:cs="Microsoft Sans Serif"/>
        <w:b/>
        <w:bCs/>
        <w:color w:val="FFFFFF" w:themeColor="background1"/>
        <w:sz w:val="16"/>
        <w:szCs w:val="16"/>
        <w:shd w:val="clear" w:color="auto" w:fill="000000" w:themeFill="text1"/>
        <w:lang w:val="bg-BG"/>
      </w:rPr>
      <w:t>TLP</w:t>
    </w:r>
    <w:r w:rsidR="00A34000" w:rsidRPr="00A34000">
      <w:rPr>
        <w:rFonts w:ascii="StobiSerif Regular" w:eastAsia="Microsoft Sans Serif" w:hAnsi="StobiSerif Regular" w:cs="Microsoft Sans Serif"/>
        <w:b/>
        <w:bCs/>
        <w:color w:val="FFFFFF" w:themeColor="background1"/>
        <w:spacing w:val="-6"/>
        <w:sz w:val="16"/>
        <w:szCs w:val="16"/>
        <w:shd w:val="clear" w:color="auto" w:fill="000000" w:themeFill="text1"/>
        <w:lang w:val="bg-BG"/>
      </w:rPr>
      <w:t xml:space="preserve"> </w:t>
    </w:r>
    <w:r w:rsidR="00A34000" w:rsidRPr="00A34000">
      <w:rPr>
        <w:rFonts w:ascii="StobiSerif Regular" w:eastAsia="Microsoft Sans Serif" w:hAnsi="StobiSerif Regular" w:cs="Microsoft Sans Serif"/>
        <w:b/>
        <w:bCs/>
        <w:color w:val="FFFFFF" w:themeColor="background1"/>
        <w:spacing w:val="-2"/>
        <w:sz w:val="16"/>
        <w:szCs w:val="16"/>
        <w:shd w:val="clear" w:color="auto" w:fill="000000" w:themeFill="text1"/>
        <w:lang w:val="en-GB"/>
      </w:rPr>
      <w:t>CLEAR</w:t>
    </w:r>
    <w:r w:rsidR="006270C8" w:rsidRPr="00CA65C3">
      <w:rPr>
        <w:rFonts w:ascii="StobiSerif Regular" w:eastAsia="Calibri" w:hAnsi="StobiSerif Regular"/>
        <w:bCs/>
        <w:sz w:val="16"/>
        <w:szCs w:val="16"/>
        <w:lang w:eastAsia="en-US"/>
      </w:rPr>
      <w:t xml:space="preserve">                                                                                                         </w:t>
    </w:r>
    <w:r w:rsidR="006270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787C"/>
    <w:multiLevelType w:val="hybridMultilevel"/>
    <w:tmpl w:val="74707034"/>
    <w:lvl w:ilvl="0" w:tplc="F75043D8">
      <w:numFmt w:val="bullet"/>
      <w:lvlText w:val="-"/>
      <w:lvlJc w:val="left"/>
      <w:pPr>
        <w:ind w:left="1035" w:hanging="675"/>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C36"/>
    <w:multiLevelType w:val="hybridMultilevel"/>
    <w:tmpl w:val="4CAA6528"/>
    <w:lvl w:ilvl="0" w:tplc="F75043D8">
      <w:numFmt w:val="bullet"/>
      <w:lvlText w:val="-"/>
      <w:lvlJc w:val="left"/>
      <w:pPr>
        <w:ind w:left="1035" w:hanging="675"/>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254B2C"/>
    <w:multiLevelType w:val="hybridMultilevel"/>
    <w:tmpl w:val="1E809FF8"/>
    <w:lvl w:ilvl="0" w:tplc="F75043D8">
      <w:numFmt w:val="bullet"/>
      <w:lvlText w:val="-"/>
      <w:lvlJc w:val="left"/>
      <w:pPr>
        <w:ind w:left="1395" w:hanging="675"/>
      </w:pPr>
      <w:rPr>
        <w:rFonts w:ascii="StobiSerif Regular" w:eastAsia="Calibri" w:hAnsi="StobiSerif Regular"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4874BC3"/>
    <w:multiLevelType w:val="hybridMultilevel"/>
    <w:tmpl w:val="74F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B3CB3"/>
    <w:multiLevelType w:val="hybridMultilevel"/>
    <w:tmpl w:val="BAF4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722D90"/>
    <w:multiLevelType w:val="hybridMultilevel"/>
    <w:tmpl w:val="2E98CF4C"/>
    <w:lvl w:ilvl="0" w:tplc="F75043D8">
      <w:numFmt w:val="bullet"/>
      <w:lvlText w:val="-"/>
      <w:lvlJc w:val="left"/>
      <w:pPr>
        <w:ind w:left="1035" w:hanging="675"/>
      </w:pPr>
      <w:rPr>
        <w:rFonts w:ascii="StobiSerif Regular" w:eastAsia="Calibri"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93053C"/>
    <w:multiLevelType w:val="hybridMultilevel"/>
    <w:tmpl w:val="F7BA236C"/>
    <w:lvl w:ilvl="0" w:tplc="6206FB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99479A"/>
    <w:multiLevelType w:val="hybridMultilevel"/>
    <w:tmpl w:val="695C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D7FBC"/>
    <w:multiLevelType w:val="hybridMultilevel"/>
    <w:tmpl w:val="78D4F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4477F"/>
    <w:multiLevelType w:val="hybridMultilevel"/>
    <w:tmpl w:val="537C33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5F2051"/>
    <w:multiLevelType w:val="hybridMultilevel"/>
    <w:tmpl w:val="0DCC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460ABC"/>
    <w:multiLevelType w:val="hybridMultilevel"/>
    <w:tmpl w:val="F32801F2"/>
    <w:lvl w:ilvl="0" w:tplc="F75043D8">
      <w:numFmt w:val="bullet"/>
      <w:lvlText w:val="-"/>
      <w:lvlJc w:val="left"/>
      <w:pPr>
        <w:ind w:left="1035" w:hanging="675"/>
      </w:pPr>
      <w:rPr>
        <w:rFonts w:ascii="StobiSerif Regular" w:eastAsia="Calibri" w:hAnsi="StobiSerif Regular"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34124"/>
    <w:multiLevelType w:val="hybridMultilevel"/>
    <w:tmpl w:val="6E72A1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ACC7FF9"/>
    <w:multiLevelType w:val="hybridMultilevel"/>
    <w:tmpl w:val="73C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66D39"/>
    <w:multiLevelType w:val="hybridMultilevel"/>
    <w:tmpl w:val="68C0F500"/>
    <w:lvl w:ilvl="0" w:tplc="08090001">
      <w:start w:val="1"/>
      <w:numFmt w:val="bullet"/>
      <w:lvlText w:val=""/>
      <w:lvlJc w:val="left"/>
      <w:pPr>
        <w:ind w:left="1035" w:hanging="675"/>
      </w:pPr>
      <w:rPr>
        <w:rFonts w:ascii="Symbol" w:hAnsi="Symbol" w:hint="default"/>
      </w:rPr>
    </w:lvl>
    <w:lvl w:ilvl="1" w:tplc="C77C9310">
      <w:numFmt w:val="bullet"/>
      <w:lvlText w:val="-"/>
      <w:lvlJc w:val="left"/>
      <w:pPr>
        <w:ind w:left="1755" w:hanging="675"/>
      </w:pPr>
      <w:rPr>
        <w:rFonts w:ascii="StobiSerif Regular" w:eastAsia="Calibri" w:hAnsi="StobiSerif Regular"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312F7A"/>
    <w:multiLevelType w:val="hybridMultilevel"/>
    <w:tmpl w:val="9B6E4272"/>
    <w:lvl w:ilvl="0" w:tplc="F154B0DC">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56A73"/>
    <w:multiLevelType w:val="hybridMultilevel"/>
    <w:tmpl w:val="379004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6A7E0D"/>
    <w:multiLevelType w:val="hybridMultilevel"/>
    <w:tmpl w:val="FFAC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B23E33"/>
    <w:multiLevelType w:val="hybridMultilevel"/>
    <w:tmpl w:val="E10E8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3870C0"/>
    <w:multiLevelType w:val="hybridMultilevel"/>
    <w:tmpl w:val="7D6E8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9179">
    <w:abstractNumId w:val="9"/>
  </w:num>
  <w:num w:numId="2" w16cid:durableId="1958755449">
    <w:abstractNumId w:val="7"/>
  </w:num>
  <w:num w:numId="3" w16cid:durableId="1416052700">
    <w:abstractNumId w:val="6"/>
  </w:num>
  <w:num w:numId="4" w16cid:durableId="2038651594">
    <w:abstractNumId w:val="5"/>
  </w:num>
  <w:num w:numId="5" w16cid:durableId="1385718756">
    <w:abstractNumId w:val="4"/>
  </w:num>
  <w:num w:numId="6" w16cid:durableId="658775187">
    <w:abstractNumId w:val="8"/>
  </w:num>
  <w:num w:numId="7" w16cid:durableId="1914776077">
    <w:abstractNumId w:val="3"/>
  </w:num>
  <w:num w:numId="8" w16cid:durableId="2116779175">
    <w:abstractNumId w:val="2"/>
  </w:num>
  <w:num w:numId="9" w16cid:durableId="371659999">
    <w:abstractNumId w:val="1"/>
  </w:num>
  <w:num w:numId="10" w16cid:durableId="1598517198">
    <w:abstractNumId w:val="0"/>
  </w:num>
  <w:num w:numId="11" w16cid:durableId="930940409">
    <w:abstractNumId w:val="27"/>
  </w:num>
  <w:num w:numId="12" w16cid:durableId="381485510">
    <w:abstractNumId w:val="15"/>
  </w:num>
  <w:num w:numId="13" w16cid:durableId="2041584933">
    <w:abstractNumId w:val="28"/>
  </w:num>
  <w:num w:numId="14" w16cid:durableId="345444755">
    <w:abstractNumId w:val="31"/>
  </w:num>
  <w:num w:numId="15" w16cid:durableId="717170942">
    <w:abstractNumId w:val="8"/>
    <w:lvlOverride w:ilvl="0">
      <w:startOverride w:val="1"/>
    </w:lvlOverride>
  </w:num>
  <w:num w:numId="16" w16cid:durableId="242838402">
    <w:abstractNumId w:val="8"/>
    <w:lvlOverride w:ilvl="0">
      <w:startOverride w:val="1"/>
    </w:lvlOverride>
  </w:num>
  <w:num w:numId="17" w16cid:durableId="1925798113">
    <w:abstractNumId w:val="21"/>
  </w:num>
  <w:num w:numId="18" w16cid:durableId="1444037190">
    <w:abstractNumId w:val="17"/>
  </w:num>
  <w:num w:numId="19" w16cid:durableId="582109357">
    <w:abstractNumId w:val="24"/>
  </w:num>
  <w:num w:numId="20" w16cid:durableId="316767653">
    <w:abstractNumId w:val="16"/>
  </w:num>
  <w:num w:numId="21" w16cid:durableId="1341080596">
    <w:abstractNumId w:val="12"/>
  </w:num>
  <w:num w:numId="22" w16cid:durableId="2049406609">
    <w:abstractNumId w:val="30"/>
  </w:num>
  <w:num w:numId="23" w16cid:durableId="1536432403">
    <w:abstractNumId w:val="14"/>
  </w:num>
  <w:num w:numId="24" w16cid:durableId="1799252438">
    <w:abstractNumId w:val="33"/>
  </w:num>
  <w:num w:numId="25" w16cid:durableId="1769085103">
    <w:abstractNumId w:val="10"/>
  </w:num>
  <w:num w:numId="26" w16cid:durableId="655955227">
    <w:abstractNumId w:val="22"/>
  </w:num>
  <w:num w:numId="27" w16cid:durableId="891428088">
    <w:abstractNumId w:val="11"/>
  </w:num>
  <w:num w:numId="28" w16cid:durableId="1806778472">
    <w:abstractNumId w:val="25"/>
  </w:num>
  <w:num w:numId="29" w16cid:durableId="1118840873">
    <w:abstractNumId w:val="32"/>
  </w:num>
  <w:num w:numId="30" w16cid:durableId="1762532315">
    <w:abstractNumId w:val="23"/>
  </w:num>
  <w:num w:numId="31" w16cid:durableId="584336583">
    <w:abstractNumId w:val="18"/>
  </w:num>
  <w:num w:numId="32" w16cid:durableId="1832021559">
    <w:abstractNumId w:val="13"/>
  </w:num>
  <w:num w:numId="33" w16cid:durableId="200021449">
    <w:abstractNumId w:val="26"/>
  </w:num>
  <w:num w:numId="34" w16cid:durableId="993950903">
    <w:abstractNumId w:val="20"/>
  </w:num>
  <w:num w:numId="35" w16cid:durableId="329916878">
    <w:abstractNumId w:val="29"/>
  </w:num>
  <w:num w:numId="36" w16cid:durableId="9719092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187"/>
    <w:rsid w:val="00001514"/>
    <w:rsid w:val="000019FD"/>
    <w:rsid w:val="00001E20"/>
    <w:rsid w:val="00002503"/>
    <w:rsid w:val="00003097"/>
    <w:rsid w:val="00006E7F"/>
    <w:rsid w:val="00011F23"/>
    <w:rsid w:val="000139E3"/>
    <w:rsid w:val="0001539F"/>
    <w:rsid w:val="00015F9C"/>
    <w:rsid w:val="00021B2A"/>
    <w:rsid w:val="000273CF"/>
    <w:rsid w:val="00034C09"/>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0AB"/>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5B79"/>
    <w:rsid w:val="00087B76"/>
    <w:rsid w:val="000902E1"/>
    <w:rsid w:val="00091D18"/>
    <w:rsid w:val="0009377E"/>
    <w:rsid w:val="000B1676"/>
    <w:rsid w:val="000B5335"/>
    <w:rsid w:val="000C07EB"/>
    <w:rsid w:val="000C2208"/>
    <w:rsid w:val="000C28D5"/>
    <w:rsid w:val="000D0BC8"/>
    <w:rsid w:val="000D124E"/>
    <w:rsid w:val="000D27A1"/>
    <w:rsid w:val="000D2E02"/>
    <w:rsid w:val="000D361B"/>
    <w:rsid w:val="000E0324"/>
    <w:rsid w:val="000F01C0"/>
    <w:rsid w:val="000F1CA4"/>
    <w:rsid w:val="000F1EC7"/>
    <w:rsid w:val="000F2A96"/>
    <w:rsid w:val="000F2E5D"/>
    <w:rsid w:val="000F3318"/>
    <w:rsid w:val="000F43FA"/>
    <w:rsid w:val="0010267F"/>
    <w:rsid w:val="001042B5"/>
    <w:rsid w:val="00106CD6"/>
    <w:rsid w:val="00106EB2"/>
    <w:rsid w:val="00106FEB"/>
    <w:rsid w:val="0010778B"/>
    <w:rsid w:val="001078A2"/>
    <w:rsid w:val="0011209E"/>
    <w:rsid w:val="00112F2F"/>
    <w:rsid w:val="001131D6"/>
    <w:rsid w:val="00113B68"/>
    <w:rsid w:val="001142F8"/>
    <w:rsid w:val="001159BC"/>
    <w:rsid w:val="001167B7"/>
    <w:rsid w:val="00116E69"/>
    <w:rsid w:val="00121E16"/>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05E1"/>
    <w:rsid w:val="00160BA4"/>
    <w:rsid w:val="001617CA"/>
    <w:rsid w:val="00161B63"/>
    <w:rsid w:val="00162F43"/>
    <w:rsid w:val="00166A70"/>
    <w:rsid w:val="00172E82"/>
    <w:rsid w:val="001760C7"/>
    <w:rsid w:val="0017686B"/>
    <w:rsid w:val="001807F7"/>
    <w:rsid w:val="00180B7B"/>
    <w:rsid w:val="00182C6F"/>
    <w:rsid w:val="0018384F"/>
    <w:rsid w:val="00183C3B"/>
    <w:rsid w:val="00184BAA"/>
    <w:rsid w:val="00185218"/>
    <w:rsid w:val="00186DF1"/>
    <w:rsid w:val="00187E40"/>
    <w:rsid w:val="001904C5"/>
    <w:rsid w:val="001908F2"/>
    <w:rsid w:val="00191532"/>
    <w:rsid w:val="00191992"/>
    <w:rsid w:val="0019449A"/>
    <w:rsid w:val="001959F1"/>
    <w:rsid w:val="001A05C4"/>
    <w:rsid w:val="001A42B7"/>
    <w:rsid w:val="001A4CD9"/>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F58"/>
    <w:rsid w:val="0024255E"/>
    <w:rsid w:val="00242997"/>
    <w:rsid w:val="0024602F"/>
    <w:rsid w:val="00251D83"/>
    <w:rsid w:val="00252864"/>
    <w:rsid w:val="002609C0"/>
    <w:rsid w:val="002651CC"/>
    <w:rsid w:val="00270E2B"/>
    <w:rsid w:val="002714F2"/>
    <w:rsid w:val="00271C6D"/>
    <w:rsid w:val="00272403"/>
    <w:rsid w:val="00273C5B"/>
    <w:rsid w:val="00273D0C"/>
    <w:rsid w:val="00275A53"/>
    <w:rsid w:val="00276661"/>
    <w:rsid w:val="00277A97"/>
    <w:rsid w:val="0028317D"/>
    <w:rsid w:val="00291487"/>
    <w:rsid w:val="00293A36"/>
    <w:rsid w:val="00293CD0"/>
    <w:rsid w:val="002944E5"/>
    <w:rsid w:val="0029627D"/>
    <w:rsid w:val="002A05FD"/>
    <w:rsid w:val="002A210F"/>
    <w:rsid w:val="002A3141"/>
    <w:rsid w:val="002A3AD5"/>
    <w:rsid w:val="002A6D32"/>
    <w:rsid w:val="002A6EA0"/>
    <w:rsid w:val="002A6ED3"/>
    <w:rsid w:val="002A754A"/>
    <w:rsid w:val="002B11CC"/>
    <w:rsid w:val="002B246C"/>
    <w:rsid w:val="002B388E"/>
    <w:rsid w:val="002B45A3"/>
    <w:rsid w:val="002C27B9"/>
    <w:rsid w:val="002C32F3"/>
    <w:rsid w:val="002C45EA"/>
    <w:rsid w:val="002C533E"/>
    <w:rsid w:val="002D055A"/>
    <w:rsid w:val="002D2CD1"/>
    <w:rsid w:val="002D2FAE"/>
    <w:rsid w:val="002D73BD"/>
    <w:rsid w:val="002D7681"/>
    <w:rsid w:val="002E0A73"/>
    <w:rsid w:val="002E1E3F"/>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4ED"/>
    <w:rsid w:val="00306C9B"/>
    <w:rsid w:val="00307E92"/>
    <w:rsid w:val="00314281"/>
    <w:rsid w:val="0031433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57843"/>
    <w:rsid w:val="0035784A"/>
    <w:rsid w:val="00362F3A"/>
    <w:rsid w:val="00370ACF"/>
    <w:rsid w:val="0037394C"/>
    <w:rsid w:val="00376AD4"/>
    <w:rsid w:val="003838B1"/>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0CB"/>
    <w:rsid w:val="003D0907"/>
    <w:rsid w:val="003D0DE0"/>
    <w:rsid w:val="003D16E4"/>
    <w:rsid w:val="003D4B2F"/>
    <w:rsid w:val="003D5009"/>
    <w:rsid w:val="003D5445"/>
    <w:rsid w:val="003D5DE9"/>
    <w:rsid w:val="003D653C"/>
    <w:rsid w:val="003D65BB"/>
    <w:rsid w:val="003D774B"/>
    <w:rsid w:val="003E08DD"/>
    <w:rsid w:val="003E0E75"/>
    <w:rsid w:val="003E47E9"/>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06284"/>
    <w:rsid w:val="0041105D"/>
    <w:rsid w:val="00412EFA"/>
    <w:rsid w:val="00414062"/>
    <w:rsid w:val="0042743A"/>
    <w:rsid w:val="00432203"/>
    <w:rsid w:val="00434FA3"/>
    <w:rsid w:val="00436EBF"/>
    <w:rsid w:val="004408E6"/>
    <w:rsid w:val="004436BA"/>
    <w:rsid w:val="00446B71"/>
    <w:rsid w:val="0045176B"/>
    <w:rsid w:val="00453021"/>
    <w:rsid w:val="0045689F"/>
    <w:rsid w:val="00460846"/>
    <w:rsid w:val="0046135C"/>
    <w:rsid w:val="00462645"/>
    <w:rsid w:val="004627B8"/>
    <w:rsid w:val="00463381"/>
    <w:rsid w:val="00467534"/>
    <w:rsid w:val="00470B40"/>
    <w:rsid w:val="00474938"/>
    <w:rsid w:val="00474D0D"/>
    <w:rsid w:val="00477358"/>
    <w:rsid w:val="004774ED"/>
    <w:rsid w:val="00477F53"/>
    <w:rsid w:val="00480345"/>
    <w:rsid w:val="004805A6"/>
    <w:rsid w:val="00483085"/>
    <w:rsid w:val="00487AD1"/>
    <w:rsid w:val="00490EA7"/>
    <w:rsid w:val="004927B1"/>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DDA"/>
    <w:rsid w:val="004D5837"/>
    <w:rsid w:val="004E0EC9"/>
    <w:rsid w:val="004E1F34"/>
    <w:rsid w:val="004E2523"/>
    <w:rsid w:val="004E3108"/>
    <w:rsid w:val="004E6397"/>
    <w:rsid w:val="004E712E"/>
    <w:rsid w:val="004F3CB5"/>
    <w:rsid w:val="004F4B44"/>
    <w:rsid w:val="004F6133"/>
    <w:rsid w:val="004F754C"/>
    <w:rsid w:val="004F7B2B"/>
    <w:rsid w:val="00500FE9"/>
    <w:rsid w:val="00501093"/>
    <w:rsid w:val="0050516B"/>
    <w:rsid w:val="00507A50"/>
    <w:rsid w:val="0051380D"/>
    <w:rsid w:val="0051482A"/>
    <w:rsid w:val="00514E5D"/>
    <w:rsid w:val="005158CB"/>
    <w:rsid w:val="0051643A"/>
    <w:rsid w:val="00516ECB"/>
    <w:rsid w:val="005170F3"/>
    <w:rsid w:val="00520035"/>
    <w:rsid w:val="00520B95"/>
    <w:rsid w:val="00527973"/>
    <w:rsid w:val="00531C90"/>
    <w:rsid w:val="0054141A"/>
    <w:rsid w:val="00541761"/>
    <w:rsid w:val="005437AB"/>
    <w:rsid w:val="005440D1"/>
    <w:rsid w:val="00547F59"/>
    <w:rsid w:val="00550992"/>
    <w:rsid w:val="0055550B"/>
    <w:rsid w:val="00556935"/>
    <w:rsid w:val="00566FD3"/>
    <w:rsid w:val="00571F34"/>
    <w:rsid w:val="00575C0B"/>
    <w:rsid w:val="005778C0"/>
    <w:rsid w:val="0058672F"/>
    <w:rsid w:val="00586E47"/>
    <w:rsid w:val="0059655D"/>
    <w:rsid w:val="00596DD5"/>
    <w:rsid w:val="005A10C0"/>
    <w:rsid w:val="005A6822"/>
    <w:rsid w:val="005B53AA"/>
    <w:rsid w:val="005B5742"/>
    <w:rsid w:val="005B74AA"/>
    <w:rsid w:val="005C2488"/>
    <w:rsid w:val="005C26B9"/>
    <w:rsid w:val="005C2739"/>
    <w:rsid w:val="005C2CBE"/>
    <w:rsid w:val="005C4BFE"/>
    <w:rsid w:val="005D2528"/>
    <w:rsid w:val="005D5E28"/>
    <w:rsid w:val="005E0634"/>
    <w:rsid w:val="005E109F"/>
    <w:rsid w:val="005E261D"/>
    <w:rsid w:val="005E37BE"/>
    <w:rsid w:val="005E3EE0"/>
    <w:rsid w:val="005E4B38"/>
    <w:rsid w:val="005E51BC"/>
    <w:rsid w:val="005E772C"/>
    <w:rsid w:val="005F197A"/>
    <w:rsid w:val="005F26BB"/>
    <w:rsid w:val="005F3519"/>
    <w:rsid w:val="005F6CB2"/>
    <w:rsid w:val="0060076A"/>
    <w:rsid w:val="0060132E"/>
    <w:rsid w:val="00604BD2"/>
    <w:rsid w:val="006055A6"/>
    <w:rsid w:val="00607517"/>
    <w:rsid w:val="00610666"/>
    <w:rsid w:val="00611FCB"/>
    <w:rsid w:val="00612FF0"/>
    <w:rsid w:val="006141DE"/>
    <w:rsid w:val="0062089E"/>
    <w:rsid w:val="006211EF"/>
    <w:rsid w:val="0062150B"/>
    <w:rsid w:val="00622765"/>
    <w:rsid w:val="00622833"/>
    <w:rsid w:val="006270C8"/>
    <w:rsid w:val="00627F98"/>
    <w:rsid w:val="0063013A"/>
    <w:rsid w:val="00630CF4"/>
    <w:rsid w:val="00632C52"/>
    <w:rsid w:val="00633D01"/>
    <w:rsid w:val="00635F22"/>
    <w:rsid w:val="00635F8F"/>
    <w:rsid w:val="0064344D"/>
    <w:rsid w:val="00645900"/>
    <w:rsid w:val="00650646"/>
    <w:rsid w:val="00654330"/>
    <w:rsid w:val="00655D23"/>
    <w:rsid w:val="00661E32"/>
    <w:rsid w:val="00663FC9"/>
    <w:rsid w:val="006666AE"/>
    <w:rsid w:val="00666DD7"/>
    <w:rsid w:val="006714CC"/>
    <w:rsid w:val="00671946"/>
    <w:rsid w:val="006806BF"/>
    <w:rsid w:val="006812E7"/>
    <w:rsid w:val="006838E4"/>
    <w:rsid w:val="0068593D"/>
    <w:rsid w:val="006865CF"/>
    <w:rsid w:val="00687367"/>
    <w:rsid w:val="006879FF"/>
    <w:rsid w:val="00693DEE"/>
    <w:rsid w:val="006A14E4"/>
    <w:rsid w:val="006A1AD2"/>
    <w:rsid w:val="006A248D"/>
    <w:rsid w:val="006A3491"/>
    <w:rsid w:val="006B1580"/>
    <w:rsid w:val="006B1E2E"/>
    <w:rsid w:val="006B2357"/>
    <w:rsid w:val="006B3C74"/>
    <w:rsid w:val="006B4AB3"/>
    <w:rsid w:val="006B5EC1"/>
    <w:rsid w:val="006C35E9"/>
    <w:rsid w:val="006C42D1"/>
    <w:rsid w:val="006C4ACE"/>
    <w:rsid w:val="006D030C"/>
    <w:rsid w:val="006D3724"/>
    <w:rsid w:val="006E0438"/>
    <w:rsid w:val="006E42AD"/>
    <w:rsid w:val="006F220C"/>
    <w:rsid w:val="006F23B7"/>
    <w:rsid w:val="006F5C2E"/>
    <w:rsid w:val="006F5CB5"/>
    <w:rsid w:val="006F6E91"/>
    <w:rsid w:val="006F7D3F"/>
    <w:rsid w:val="007013DC"/>
    <w:rsid w:val="00703F05"/>
    <w:rsid w:val="007045D2"/>
    <w:rsid w:val="00705D55"/>
    <w:rsid w:val="00707EA7"/>
    <w:rsid w:val="0071202C"/>
    <w:rsid w:val="007122C6"/>
    <w:rsid w:val="007128B4"/>
    <w:rsid w:val="00714E50"/>
    <w:rsid w:val="007151FB"/>
    <w:rsid w:val="0071528D"/>
    <w:rsid w:val="00715398"/>
    <w:rsid w:val="00717063"/>
    <w:rsid w:val="00717B20"/>
    <w:rsid w:val="00723C1B"/>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654B"/>
    <w:rsid w:val="00760B3C"/>
    <w:rsid w:val="007631C2"/>
    <w:rsid w:val="00764126"/>
    <w:rsid w:val="00774C76"/>
    <w:rsid w:val="00775229"/>
    <w:rsid w:val="007809AD"/>
    <w:rsid w:val="00782611"/>
    <w:rsid w:val="007838AD"/>
    <w:rsid w:val="00784DC5"/>
    <w:rsid w:val="00793DF8"/>
    <w:rsid w:val="007969BE"/>
    <w:rsid w:val="00797B18"/>
    <w:rsid w:val="007A5B7F"/>
    <w:rsid w:val="007A7102"/>
    <w:rsid w:val="007B0E6E"/>
    <w:rsid w:val="007B29EB"/>
    <w:rsid w:val="007B3E13"/>
    <w:rsid w:val="007C05BC"/>
    <w:rsid w:val="007C1108"/>
    <w:rsid w:val="007C1E57"/>
    <w:rsid w:val="007C20BC"/>
    <w:rsid w:val="007C55FF"/>
    <w:rsid w:val="007D0DBE"/>
    <w:rsid w:val="007D13F3"/>
    <w:rsid w:val="007D28EC"/>
    <w:rsid w:val="007D49CF"/>
    <w:rsid w:val="007D6778"/>
    <w:rsid w:val="007D6E64"/>
    <w:rsid w:val="007E0A69"/>
    <w:rsid w:val="007E0B95"/>
    <w:rsid w:val="007E0B98"/>
    <w:rsid w:val="007E16DC"/>
    <w:rsid w:val="007E2334"/>
    <w:rsid w:val="007E5A22"/>
    <w:rsid w:val="007E5C9C"/>
    <w:rsid w:val="007E6C25"/>
    <w:rsid w:val="007E79A0"/>
    <w:rsid w:val="007F0D93"/>
    <w:rsid w:val="007F24AB"/>
    <w:rsid w:val="007F2DFD"/>
    <w:rsid w:val="007F43E3"/>
    <w:rsid w:val="007F7EDE"/>
    <w:rsid w:val="0080056B"/>
    <w:rsid w:val="00800A8A"/>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86B"/>
    <w:rsid w:val="00847D2C"/>
    <w:rsid w:val="00850723"/>
    <w:rsid w:val="00850C7D"/>
    <w:rsid w:val="00850F6A"/>
    <w:rsid w:val="008515D0"/>
    <w:rsid w:val="00854245"/>
    <w:rsid w:val="008563E9"/>
    <w:rsid w:val="00856BD6"/>
    <w:rsid w:val="008620A1"/>
    <w:rsid w:val="00863585"/>
    <w:rsid w:val="00867C5C"/>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E98"/>
    <w:rsid w:val="008C0799"/>
    <w:rsid w:val="008C38E0"/>
    <w:rsid w:val="008C3EB6"/>
    <w:rsid w:val="008C4D70"/>
    <w:rsid w:val="008C509D"/>
    <w:rsid w:val="008C67AB"/>
    <w:rsid w:val="008D1A54"/>
    <w:rsid w:val="008D3D09"/>
    <w:rsid w:val="008D4B79"/>
    <w:rsid w:val="008D4C64"/>
    <w:rsid w:val="008D5991"/>
    <w:rsid w:val="008D63FE"/>
    <w:rsid w:val="008E0A86"/>
    <w:rsid w:val="008E1BB9"/>
    <w:rsid w:val="008E29C1"/>
    <w:rsid w:val="008E552D"/>
    <w:rsid w:val="008E596A"/>
    <w:rsid w:val="008E5BC5"/>
    <w:rsid w:val="008E6F84"/>
    <w:rsid w:val="008F29B9"/>
    <w:rsid w:val="008F425F"/>
    <w:rsid w:val="008F4E44"/>
    <w:rsid w:val="008F7CBC"/>
    <w:rsid w:val="00902A73"/>
    <w:rsid w:val="00904B31"/>
    <w:rsid w:val="00906251"/>
    <w:rsid w:val="00913CAC"/>
    <w:rsid w:val="0091424E"/>
    <w:rsid w:val="00920FE1"/>
    <w:rsid w:val="00923914"/>
    <w:rsid w:val="00923CCD"/>
    <w:rsid w:val="00924340"/>
    <w:rsid w:val="00926883"/>
    <w:rsid w:val="00927246"/>
    <w:rsid w:val="009312A2"/>
    <w:rsid w:val="00932082"/>
    <w:rsid w:val="00937F75"/>
    <w:rsid w:val="00937FD3"/>
    <w:rsid w:val="00940979"/>
    <w:rsid w:val="009411FF"/>
    <w:rsid w:val="009413D0"/>
    <w:rsid w:val="009428D6"/>
    <w:rsid w:val="00942BCB"/>
    <w:rsid w:val="009434C6"/>
    <w:rsid w:val="00944016"/>
    <w:rsid w:val="00944312"/>
    <w:rsid w:val="009451E5"/>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3088"/>
    <w:rsid w:val="00974007"/>
    <w:rsid w:val="00974A48"/>
    <w:rsid w:val="009752D7"/>
    <w:rsid w:val="009771A9"/>
    <w:rsid w:val="0098169B"/>
    <w:rsid w:val="0098527B"/>
    <w:rsid w:val="00990CAA"/>
    <w:rsid w:val="0099305E"/>
    <w:rsid w:val="0099356C"/>
    <w:rsid w:val="009958D7"/>
    <w:rsid w:val="00996151"/>
    <w:rsid w:val="0099724B"/>
    <w:rsid w:val="009A1B8B"/>
    <w:rsid w:val="009A1E86"/>
    <w:rsid w:val="009A2F15"/>
    <w:rsid w:val="009A370B"/>
    <w:rsid w:val="009A42EE"/>
    <w:rsid w:val="009A456F"/>
    <w:rsid w:val="009A59AB"/>
    <w:rsid w:val="009A6256"/>
    <w:rsid w:val="009B0D18"/>
    <w:rsid w:val="009B299F"/>
    <w:rsid w:val="009B4F7A"/>
    <w:rsid w:val="009C0306"/>
    <w:rsid w:val="009C09E1"/>
    <w:rsid w:val="009C109D"/>
    <w:rsid w:val="009C25CD"/>
    <w:rsid w:val="009C288E"/>
    <w:rsid w:val="009C2B95"/>
    <w:rsid w:val="009C3581"/>
    <w:rsid w:val="009C6944"/>
    <w:rsid w:val="009D0158"/>
    <w:rsid w:val="009D1CF8"/>
    <w:rsid w:val="009D2757"/>
    <w:rsid w:val="009D4D53"/>
    <w:rsid w:val="009E08F2"/>
    <w:rsid w:val="009E1347"/>
    <w:rsid w:val="009E5088"/>
    <w:rsid w:val="009E6D58"/>
    <w:rsid w:val="009F45DD"/>
    <w:rsid w:val="00A00047"/>
    <w:rsid w:val="00A03142"/>
    <w:rsid w:val="00A04578"/>
    <w:rsid w:val="00A05C8F"/>
    <w:rsid w:val="00A06CED"/>
    <w:rsid w:val="00A071F1"/>
    <w:rsid w:val="00A1035C"/>
    <w:rsid w:val="00A1070F"/>
    <w:rsid w:val="00A10845"/>
    <w:rsid w:val="00A10A32"/>
    <w:rsid w:val="00A10AB0"/>
    <w:rsid w:val="00A11EC1"/>
    <w:rsid w:val="00A12793"/>
    <w:rsid w:val="00A13A49"/>
    <w:rsid w:val="00A14E9B"/>
    <w:rsid w:val="00A22B0A"/>
    <w:rsid w:val="00A25E6A"/>
    <w:rsid w:val="00A323AB"/>
    <w:rsid w:val="00A33BAF"/>
    <w:rsid w:val="00A34000"/>
    <w:rsid w:val="00A354E4"/>
    <w:rsid w:val="00A35E73"/>
    <w:rsid w:val="00A375B1"/>
    <w:rsid w:val="00A37DCD"/>
    <w:rsid w:val="00A40644"/>
    <w:rsid w:val="00A40D17"/>
    <w:rsid w:val="00A43CBC"/>
    <w:rsid w:val="00A45253"/>
    <w:rsid w:val="00A46566"/>
    <w:rsid w:val="00A472D4"/>
    <w:rsid w:val="00A523C0"/>
    <w:rsid w:val="00A55F08"/>
    <w:rsid w:val="00A56F87"/>
    <w:rsid w:val="00A57AD7"/>
    <w:rsid w:val="00A57B41"/>
    <w:rsid w:val="00A57B6C"/>
    <w:rsid w:val="00A601CA"/>
    <w:rsid w:val="00A606F0"/>
    <w:rsid w:val="00A62BB2"/>
    <w:rsid w:val="00A635BB"/>
    <w:rsid w:val="00A63E82"/>
    <w:rsid w:val="00A657A3"/>
    <w:rsid w:val="00A65E9D"/>
    <w:rsid w:val="00A66410"/>
    <w:rsid w:val="00A67FEA"/>
    <w:rsid w:val="00A7496A"/>
    <w:rsid w:val="00A7513F"/>
    <w:rsid w:val="00A75318"/>
    <w:rsid w:val="00A7570F"/>
    <w:rsid w:val="00A77116"/>
    <w:rsid w:val="00A8192C"/>
    <w:rsid w:val="00A870D1"/>
    <w:rsid w:val="00A87A9C"/>
    <w:rsid w:val="00A90965"/>
    <w:rsid w:val="00A9460A"/>
    <w:rsid w:val="00AA0F41"/>
    <w:rsid w:val="00AA11B7"/>
    <w:rsid w:val="00AA61D0"/>
    <w:rsid w:val="00AB29FF"/>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E7C70"/>
    <w:rsid w:val="00AF13BC"/>
    <w:rsid w:val="00AF2284"/>
    <w:rsid w:val="00AF3DA7"/>
    <w:rsid w:val="00AF47FC"/>
    <w:rsid w:val="00B00EFD"/>
    <w:rsid w:val="00B033A5"/>
    <w:rsid w:val="00B03FB7"/>
    <w:rsid w:val="00B05D5C"/>
    <w:rsid w:val="00B07FD5"/>
    <w:rsid w:val="00B10127"/>
    <w:rsid w:val="00B108C5"/>
    <w:rsid w:val="00B11A29"/>
    <w:rsid w:val="00B12382"/>
    <w:rsid w:val="00B12F12"/>
    <w:rsid w:val="00B17D37"/>
    <w:rsid w:val="00B21494"/>
    <w:rsid w:val="00B2490F"/>
    <w:rsid w:val="00B27E3A"/>
    <w:rsid w:val="00B3058E"/>
    <w:rsid w:val="00B3334D"/>
    <w:rsid w:val="00B3551D"/>
    <w:rsid w:val="00B36317"/>
    <w:rsid w:val="00B40B81"/>
    <w:rsid w:val="00B41554"/>
    <w:rsid w:val="00B43B24"/>
    <w:rsid w:val="00B46778"/>
    <w:rsid w:val="00B46B34"/>
    <w:rsid w:val="00B475D4"/>
    <w:rsid w:val="00B52BEE"/>
    <w:rsid w:val="00B539DD"/>
    <w:rsid w:val="00B53DB5"/>
    <w:rsid w:val="00B543EE"/>
    <w:rsid w:val="00B5562C"/>
    <w:rsid w:val="00B65A2E"/>
    <w:rsid w:val="00B70469"/>
    <w:rsid w:val="00B70701"/>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06B2"/>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05F66"/>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9F0"/>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C64BB"/>
    <w:rsid w:val="00CD0363"/>
    <w:rsid w:val="00CD0834"/>
    <w:rsid w:val="00CD5537"/>
    <w:rsid w:val="00CE0DB7"/>
    <w:rsid w:val="00CE1F2C"/>
    <w:rsid w:val="00CE28F2"/>
    <w:rsid w:val="00CE32B4"/>
    <w:rsid w:val="00CE3E8E"/>
    <w:rsid w:val="00CF00ED"/>
    <w:rsid w:val="00CF032E"/>
    <w:rsid w:val="00CF1915"/>
    <w:rsid w:val="00CF5ED5"/>
    <w:rsid w:val="00CF76EE"/>
    <w:rsid w:val="00CF7777"/>
    <w:rsid w:val="00D000AE"/>
    <w:rsid w:val="00D024D8"/>
    <w:rsid w:val="00D04A36"/>
    <w:rsid w:val="00D05BD1"/>
    <w:rsid w:val="00D07733"/>
    <w:rsid w:val="00D12521"/>
    <w:rsid w:val="00D134C5"/>
    <w:rsid w:val="00D16558"/>
    <w:rsid w:val="00D16573"/>
    <w:rsid w:val="00D16947"/>
    <w:rsid w:val="00D16D30"/>
    <w:rsid w:val="00D17B4C"/>
    <w:rsid w:val="00D17CC0"/>
    <w:rsid w:val="00D20BF7"/>
    <w:rsid w:val="00D2132C"/>
    <w:rsid w:val="00D22225"/>
    <w:rsid w:val="00D22DC6"/>
    <w:rsid w:val="00D233E2"/>
    <w:rsid w:val="00D23786"/>
    <w:rsid w:val="00D23A8F"/>
    <w:rsid w:val="00D27516"/>
    <w:rsid w:val="00D2759C"/>
    <w:rsid w:val="00D2792D"/>
    <w:rsid w:val="00D308EA"/>
    <w:rsid w:val="00D36063"/>
    <w:rsid w:val="00D4018D"/>
    <w:rsid w:val="00D41582"/>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0C4"/>
    <w:rsid w:val="00D652AD"/>
    <w:rsid w:val="00D67F4F"/>
    <w:rsid w:val="00D712A7"/>
    <w:rsid w:val="00D75D63"/>
    <w:rsid w:val="00D776F0"/>
    <w:rsid w:val="00D914C1"/>
    <w:rsid w:val="00D93257"/>
    <w:rsid w:val="00D94677"/>
    <w:rsid w:val="00D9488A"/>
    <w:rsid w:val="00D94B63"/>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3F7E"/>
    <w:rsid w:val="00DD56C2"/>
    <w:rsid w:val="00DE7347"/>
    <w:rsid w:val="00DF12C2"/>
    <w:rsid w:val="00DF1E02"/>
    <w:rsid w:val="00DF4611"/>
    <w:rsid w:val="00DF4BB0"/>
    <w:rsid w:val="00DF4EEA"/>
    <w:rsid w:val="00DF6549"/>
    <w:rsid w:val="00DF68E5"/>
    <w:rsid w:val="00DF70BF"/>
    <w:rsid w:val="00DF74CB"/>
    <w:rsid w:val="00E00000"/>
    <w:rsid w:val="00E04729"/>
    <w:rsid w:val="00E05A31"/>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55237"/>
    <w:rsid w:val="00E60042"/>
    <w:rsid w:val="00E6338E"/>
    <w:rsid w:val="00E63F58"/>
    <w:rsid w:val="00E66A6A"/>
    <w:rsid w:val="00E71F6D"/>
    <w:rsid w:val="00E75B61"/>
    <w:rsid w:val="00E774DC"/>
    <w:rsid w:val="00E80D63"/>
    <w:rsid w:val="00E82267"/>
    <w:rsid w:val="00E86118"/>
    <w:rsid w:val="00E867A9"/>
    <w:rsid w:val="00E87DF0"/>
    <w:rsid w:val="00E87F53"/>
    <w:rsid w:val="00E9032E"/>
    <w:rsid w:val="00E91C77"/>
    <w:rsid w:val="00E91E0F"/>
    <w:rsid w:val="00E91E93"/>
    <w:rsid w:val="00E92D7D"/>
    <w:rsid w:val="00E93C17"/>
    <w:rsid w:val="00E96D5B"/>
    <w:rsid w:val="00E97B82"/>
    <w:rsid w:val="00EA0111"/>
    <w:rsid w:val="00EA029A"/>
    <w:rsid w:val="00EA02EA"/>
    <w:rsid w:val="00EA3E1B"/>
    <w:rsid w:val="00EA517A"/>
    <w:rsid w:val="00EA7B48"/>
    <w:rsid w:val="00EA7D54"/>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7A8"/>
    <w:rsid w:val="00ED4E7A"/>
    <w:rsid w:val="00ED78C8"/>
    <w:rsid w:val="00EE0688"/>
    <w:rsid w:val="00EE5A11"/>
    <w:rsid w:val="00EE6082"/>
    <w:rsid w:val="00EE793A"/>
    <w:rsid w:val="00EF1922"/>
    <w:rsid w:val="00EF1C4C"/>
    <w:rsid w:val="00EF4519"/>
    <w:rsid w:val="00F014F7"/>
    <w:rsid w:val="00F01896"/>
    <w:rsid w:val="00F02EA1"/>
    <w:rsid w:val="00F03B51"/>
    <w:rsid w:val="00F040AE"/>
    <w:rsid w:val="00F05287"/>
    <w:rsid w:val="00F06456"/>
    <w:rsid w:val="00F068F1"/>
    <w:rsid w:val="00F14E10"/>
    <w:rsid w:val="00F1766F"/>
    <w:rsid w:val="00F211BA"/>
    <w:rsid w:val="00F22720"/>
    <w:rsid w:val="00F2273D"/>
    <w:rsid w:val="00F23A64"/>
    <w:rsid w:val="00F23A9B"/>
    <w:rsid w:val="00F23FCF"/>
    <w:rsid w:val="00F2447B"/>
    <w:rsid w:val="00F25214"/>
    <w:rsid w:val="00F31702"/>
    <w:rsid w:val="00F321BF"/>
    <w:rsid w:val="00F329F1"/>
    <w:rsid w:val="00F33EA1"/>
    <w:rsid w:val="00F3418B"/>
    <w:rsid w:val="00F36047"/>
    <w:rsid w:val="00F4089C"/>
    <w:rsid w:val="00F410FB"/>
    <w:rsid w:val="00F4314E"/>
    <w:rsid w:val="00F50EE7"/>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75B"/>
    <w:rsid w:val="00F73D16"/>
    <w:rsid w:val="00F77613"/>
    <w:rsid w:val="00F80905"/>
    <w:rsid w:val="00F85438"/>
    <w:rsid w:val="00F874F2"/>
    <w:rsid w:val="00F90858"/>
    <w:rsid w:val="00F90BB0"/>
    <w:rsid w:val="00F95079"/>
    <w:rsid w:val="00F96936"/>
    <w:rsid w:val="00F96D01"/>
    <w:rsid w:val="00FA4117"/>
    <w:rsid w:val="00FA68CB"/>
    <w:rsid w:val="00FA6BFE"/>
    <w:rsid w:val="00FB0189"/>
    <w:rsid w:val="00FB06DC"/>
    <w:rsid w:val="00FB4DF7"/>
    <w:rsid w:val="00FB5301"/>
    <w:rsid w:val="00FB6349"/>
    <w:rsid w:val="00FB692D"/>
    <w:rsid w:val="00FB7D42"/>
    <w:rsid w:val="00FC0C33"/>
    <w:rsid w:val="00FC26D5"/>
    <w:rsid w:val="00FC6818"/>
    <w:rsid w:val="00FD40DF"/>
    <w:rsid w:val="00FD7B2A"/>
    <w:rsid w:val="00FD7C03"/>
    <w:rsid w:val="00FD7FE8"/>
    <w:rsid w:val="00FE1406"/>
    <w:rsid w:val="00FE2414"/>
    <w:rsid w:val="00FE2C38"/>
    <w:rsid w:val="00FE4BF7"/>
    <w:rsid w:val="00FE7404"/>
    <w:rsid w:val="00FF0A4F"/>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B89F9F0"/>
  <w15:docId w15:val="{9BDE6006-82FF-4738-8F80-663BF8A7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8E5BC5"/>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434C6"/>
    <w:pPr>
      <w:jc w:val="center"/>
      <w:outlineLvl w:val="0"/>
    </w:pPr>
    <w:rPr>
      <w:rFonts w:ascii="StobiSerif Regular" w:eastAsia="MS Gothic" w:hAnsi="StobiSerif Regular"/>
      <w:b/>
      <w:lang w:val="en-US"/>
    </w:rPr>
  </w:style>
  <w:style w:type="paragraph" w:styleId="Heading2">
    <w:name w:val="heading 2"/>
    <w:basedOn w:val="Normal"/>
    <w:next w:val="Normal"/>
    <w:link w:val="Heading2Char"/>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434C6"/>
    <w:rPr>
      <w:rFonts w:ascii="StobiSerif Regular" w:eastAsia="MS Gothic" w:hAnsi="StobiSerif Regular"/>
      <w:b/>
      <w:sz w:val="24"/>
      <w:szCs w:val="24"/>
      <w:lang w:val="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MS Gothic" w:hAnsi="StobiSerif Medium"/>
      <w:b/>
      <w:sz w:val="24"/>
      <w:szCs w:val="24"/>
      <w:lang w:val="mk-MK"/>
    </w:rPr>
  </w:style>
  <w:style w:type="character" w:customStyle="1" w:styleId="Char1">
    <w:name w:val="Субтекст Char"/>
    <w:basedOn w:val="Char0"/>
    <w:link w:val="a0"/>
    <w:rsid w:val="00BD2475"/>
    <w:rPr>
      <w:rFonts w:ascii="StobiSerif Medium" w:eastAsia="MS Gothic" w:hAnsi="StobiSerif Medium"/>
      <w:b w:val="0"/>
      <w:sz w:val="16"/>
      <w:szCs w:val="24"/>
      <w:lang w:val="mk-MK"/>
    </w:rPr>
  </w:style>
  <w:style w:type="paragraph" w:styleId="ListNumber">
    <w:name w:val="List Number"/>
    <w:basedOn w:val="Normal"/>
    <w:uiPriority w:val="99"/>
    <w:unhideWhenUsed/>
    <w:rsid w:val="006270C8"/>
    <w:pPr>
      <w:suppressAutoHyphens w:val="0"/>
      <w:spacing w:after="200" w:line="276" w:lineRule="auto"/>
      <w:contextualSpacing/>
      <w:jc w:val="left"/>
    </w:pPr>
    <w:rPr>
      <w:rFonts w:ascii="Calibri" w:eastAsia="Calibri" w:hAnsi="Calibri"/>
      <w:sz w:val="22"/>
      <w:szCs w:val="22"/>
      <w:lang w:val="en-US" w:eastAsia="en-US"/>
    </w:rPr>
  </w:style>
  <w:style w:type="table" w:customStyle="1" w:styleId="TableGrid1">
    <w:name w:val="Table Grid1"/>
    <w:basedOn w:val="TableNormal"/>
    <w:next w:val="TableGrid"/>
    <w:uiPriority w:val="59"/>
    <w:rsid w:val="006270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9230-7E02-4AE2-89F2-6E6C5071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132</TotalTime>
  <Pages>8</Pages>
  <Words>2030</Words>
  <Characters>11513</Characters>
  <Application>Microsoft Office Word</Application>
  <DocSecurity>0</DocSecurity>
  <Lines>250</Lines>
  <Paragraphs>74</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Мартина Ацковска</cp:lastModifiedBy>
  <cp:revision>27</cp:revision>
  <cp:lastPrinted>2026-04-21T11:04:00Z</cp:lastPrinted>
  <dcterms:created xsi:type="dcterms:W3CDTF">2026-03-30T09:57:00Z</dcterms:created>
  <dcterms:modified xsi:type="dcterms:W3CDTF">2026-04-30T10:25:00Z</dcterms:modified>
</cp:coreProperties>
</file>