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2885" w14:textId="77777777" w:rsidR="0049144B" w:rsidRPr="00A04D11" w:rsidRDefault="0049144B" w:rsidP="0049144B">
      <w:pPr>
        <w:rPr>
          <w:rFonts w:ascii="StobiSerif Regular" w:hAnsi="StobiSerif Regular"/>
        </w:rPr>
      </w:pPr>
    </w:p>
    <w:p w14:paraId="42CC3914" w14:textId="77777777" w:rsidR="0049144B" w:rsidRPr="006D1231" w:rsidRDefault="0049144B" w:rsidP="0049144B">
      <w:pPr>
        <w:jc w:val="center"/>
        <w:rPr>
          <w:rFonts w:ascii="StobiSerif Regular" w:hAnsi="StobiSerif Regular"/>
          <w:b/>
          <w:bCs/>
          <w:sz w:val="28"/>
          <w:szCs w:val="28"/>
        </w:rPr>
      </w:pPr>
      <w:r w:rsidRPr="006D1231">
        <w:rPr>
          <w:rFonts w:ascii="StobiSerif Regular" w:hAnsi="StobiSerif Regular"/>
          <w:b/>
          <w:bCs/>
          <w:sz w:val="28"/>
          <w:szCs w:val="28"/>
        </w:rPr>
        <w:t>МЕТОДОЛОГИЈА ЗА ПОБЛИСКИТЕ КРИТЕРИУМИ, КАКО И ПРАГОТ НА ОПРЕДЕЛУВАЊЕ НА ОБИЧНИ И ЗНАЧАЈНИ САЈБЕР БЕЗБЕДНОСНИ ИНЦИДЕНТИ</w:t>
      </w:r>
    </w:p>
    <w:p w14:paraId="01D2778B" w14:textId="77777777" w:rsidR="00A04D11" w:rsidRPr="00A04D11" w:rsidRDefault="00A04D11" w:rsidP="0049144B">
      <w:pPr>
        <w:jc w:val="center"/>
        <w:rPr>
          <w:rFonts w:ascii="StobiSerif Regular" w:hAnsi="StobiSerif Regular"/>
          <w:sz w:val="28"/>
          <w:szCs w:val="28"/>
        </w:rPr>
      </w:pPr>
    </w:p>
    <w:p w14:paraId="2FB68809" w14:textId="77777777" w:rsidR="0049144B" w:rsidRPr="00A04D11" w:rsidRDefault="0049144B" w:rsidP="0049144B">
      <w:pPr>
        <w:rPr>
          <w:rFonts w:ascii="StobiSerif Regular" w:hAnsi="StobiSerif Regular"/>
          <w:sz w:val="28"/>
          <w:szCs w:val="28"/>
        </w:rPr>
      </w:pPr>
    </w:p>
    <w:p w14:paraId="088D9DF6" w14:textId="77777777" w:rsidR="0049144B" w:rsidRPr="00A04D11" w:rsidRDefault="0049144B" w:rsidP="0049144B">
      <w:pPr>
        <w:rPr>
          <w:rFonts w:ascii="StobiSerif Regular" w:hAnsi="StobiSerif Regular"/>
        </w:rPr>
      </w:pPr>
      <w:r w:rsidRPr="00A04D11">
        <w:rPr>
          <w:rFonts w:ascii="StobiSerif Regular" w:hAnsi="StobiSerif Regular"/>
        </w:rPr>
        <w:t>ОПШТИ ОДРЕДБИ</w:t>
      </w:r>
    </w:p>
    <w:p w14:paraId="3BF18DEE" w14:textId="75BF2D05" w:rsidR="0049144B" w:rsidRPr="00A04D11" w:rsidRDefault="0049144B" w:rsidP="00A04D11">
      <w:pPr>
        <w:pStyle w:val="Heading1"/>
      </w:pPr>
      <w:r w:rsidRPr="00A04D11">
        <w:t>Цел</w:t>
      </w:r>
    </w:p>
    <w:p w14:paraId="3CDEB9B4" w14:textId="04F55A24" w:rsidR="0049144B" w:rsidRPr="00A04D11" w:rsidRDefault="00867CEB" w:rsidP="00867CEB">
      <w:pPr>
        <w:ind w:left="3190" w:firstLine="21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0"/>
          <w:szCs w:val="20"/>
        </w:rPr>
        <w:t xml:space="preserve">         </w:t>
      </w:r>
      <w:r w:rsidR="0049144B" w:rsidRPr="00867CEB">
        <w:rPr>
          <w:rFonts w:ascii="StobiSerif Regular" w:hAnsi="StobiSerif Regular"/>
          <w:sz w:val="20"/>
          <w:szCs w:val="20"/>
        </w:rPr>
        <w:t>Член 1</w:t>
      </w:r>
    </w:p>
    <w:p w14:paraId="47870ADA" w14:textId="5AFD50C2" w:rsidR="0049144B" w:rsidRPr="00A04D11" w:rsidRDefault="0049144B" w:rsidP="0049144B">
      <w:pPr>
        <w:ind w:firstLine="720"/>
        <w:rPr>
          <w:rFonts w:ascii="StobiSerif Regular" w:hAnsi="StobiSerif Regular"/>
          <w:sz w:val="22"/>
          <w:szCs w:val="22"/>
        </w:rPr>
      </w:pPr>
      <w:r w:rsidRPr="00A04D11">
        <w:rPr>
          <w:rFonts w:ascii="StobiSerif Regular" w:hAnsi="StobiSerif Regular"/>
          <w:sz w:val="22"/>
          <w:szCs w:val="22"/>
        </w:rPr>
        <w:t xml:space="preserve">Оваа Методологија ги пропишува поблиските критериуми, како и прагот на определување на обични и значајни </w:t>
      </w:r>
      <w:proofErr w:type="spellStart"/>
      <w:r w:rsidRPr="00A04D11">
        <w:rPr>
          <w:rFonts w:ascii="StobiSerif Regular" w:hAnsi="StobiSerif Regular"/>
          <w:sz w:val="22"/>
          <w:szCs w:val="22"/>
        </w:rPr>
        <w:t>сајбер</w:t>
      </w:r>
      <w:proofErr w:type="spellEnd"/>
      <w:r w:rsidRPr="00A04D11">
        <w:rPr>
          <w:rFonts w:ascii="StobiSerif Regular" w:hAnsi="StobiSerif Regular"/>
          <w:sz w:val="22"/>
          <w:szCs w:val="22"/>
        </w:rPr>
        <w:t xml:space="preserve"> безбедносни инциденти</w:t>
      </w:r>
      <w:r w:rsidR="00A04D11" w:rsidRPr="00A04D11">
        <w:rPr>
          <w:rFonts w:ascii="StobiSerif Regular" w:hAnsi="StobiSerif Regular"/>
          <w:sz w:val="22"/>
          <w:szCs w:val="22"/>
        </w:rPr>
        <w:t xml:space="preserve"> </w:t>
      </w:r>
      <w:r w:rsidRPr="00A04D11">
        <w:rPr>
          <w:rFonts w:ascii="StobiSerif Regular" w:hAnsi="StobiSerif Regular"/>
          <w:sz w:val="22"/>
          <w:szCs w:val="22"/>
        </w:rPr>
        <w:t>за Владата, министерствата, самостојните органи на државната управа, органите на државната управа вклучувајќи ги</w:t>
      </w:r>
      <w:r w:rsidR="00A04D11" w:rsidRPr="00A04D11">
        <w:rPr>
          <w:rFonts w:ascii="StobiSerif Regular" w:hAnsi="StobiSerif Regular"/>
          <w:sz w:val="22"/>
          <w:szCs w:val="22"/>
        </w:rPr>
        <w:t xml:space="preserve"> </w:t>
      </w:r>
      <w:r w:rsidRPr="00A04D11">
        <w:rPr>
          <w:rFonts w:ascii="StobiSerif Regular" w:hAnsi="StobiSerif Regular"/>
          <w:sz w:val="22"/>
          <w:szCs w:val="22"/>
        </w:rPr>
        <w:t xml:space="preserve">управните организации, општините, општините во градот </w:t>
      </w:r>
      <w:proofErr w:type="spellStart"/>
      <w:r w:rsidRPr="00A04D11">
        <w:rPr>
          <w:rFonts w:ascii="StobiSerif Regular" w:hAnsi="StobiSerif Regular"/>
          <w:sz w:val="22"/>
          <w:szCs w:val="22"/>
        </w:rPr>
        <w:t>Скопјe</w:t>
      </w:r>
      <w:proofErr w:type="spellEnd"/>
      <w:r w:rsidRPr="00A04D11">
        <w:rPr>
          <w:rFonts w:ascii="StobiSerif Regular" w:hAnsi="StobiSerif Regular"/>
          <w:sz w:val="22"/>
          <w:szCs w:val="22"/>
        </w:rPr>
        <w:t xml:space="preserve"> и градот Скопјe.</w:t>
      </w:r>
    </w:p>
    <w:p w14:paraId="128F728C" w14:textId="77777777" w:rsidR="00A04D11" w:rsidRPr="00A04D11" w:rsidRDefault="00A04D11" w:rsidP="0049144B">
      <w:pPr>
        <w:ind w:firstLine="720"/>
        <w:rPr>
          <w:rFonts w:ascii="StobiSerif Regular" w:hAnsi="StobiSerif Regular"/>
          <w:sz w:val="22"/>
          <w:szCs w:val="22"/>
        </w:rPr>
      </w:pPr>
    </w:p>
    <w:p w14:paraId="22B82C95" w14:textId="07F4F862" w:rsidR="0049144B" w:rsidRPr="00A04D11" w:rsidRDefault="00A04D11" w:rsidP="00A04D11">
      <w:pPr>
        <w:pStyle w:val="Heading1"/>
        <w:ind w:left="0"/>
      </w:pPr>
      <w:r w:rsidRPr="00A04D11">
        <w:t xml:space="preserve">                                                             </w:t>
      </w:r>
      <w:r w:rsidR="0049144B" w:rsidRPr="00A04D11">
        <w:t>Намена</w:t>
      </w:r>
    </w:p>
    <w:p w14:paraId="0E930C60" w14:textId="7779FA08" w:rsidR="0049144B" w:rsidRPr="00A04D11" w:rsidRDefault="00A04D11" w:rsidP="00A04D11">
      <w:pPr>
        <w:rPr>
          <w:rFonts w:ascii="StobiSerif Regular" w:hAnsi="StobiSerif Regular"/>
        </w:rPr>
      </w:pPr>
      <w:r w:rsidRPr="00A04D11">
        <w:rPr>
          <w:rFonts w:ascii="StobiSerif Regular" w:hAnsi="StobiSerif Regular"/>
        </w:rPr>
        <w:t xml:space="preserve">                                                                     </w:t>
      </w:r>
      <w:r w:rsidR="0049144B" w:rsidRPr="00867CEB">
        <w:rPr>
          <w:rFonts w:ascii="StobiSerif Regular" w:hAnsi="StobiSerif Regular"/>
          <w:sz w:val="20"/>
          <w:szCs w:val="20"/>
        </w:rPr>
        <w:t>Член 2</w:t>
      </w:r>
    </w:p>
    <w:p w14:paraId="3A4E73DA" w14:textId="77777777" w:rsidR="0049144B" w:rsidRPr="00A04D11" w:rsidRDefault="0049144B" w:rsidP="0049144B">
      <w:pPr>
        <w:ind w:firstLine="720"/>
        <w:rPr>
          <w:rFonts w:ascii="StobiSerif Regular" w:hAnsi="StobiSerif Regular"/>
          <w:sz w:val="22"/>
          <w:szCs w:val="22"/>
        </w:rPr>
      </w:pPr>
      <w:r w:rsidRPr="00A04D11">
        <w:rPr>
          <w:rFonts w:ascii="StobiSerif Regular" w:hAnsi="StobiSerif Regular"/>
          <w:sz w:val="22"/>
          <w:szCs w:val="22"/>
        </w:rPr>
        <w:t xml:space="preserve">Методологијата е наменета за брза идентификација и класификација на </w:t>
      </w:r>
      <w:proofErr w:type="spellStart"/>
      <w:r w:rsidRPr="00A04D11">
        <w:rPr>
          <w:rFonts w:ascii="StobiSerif Regular" w:hAnsi="StobiSerif Regular"/>
          <w:sz w:val="22"/>
          <w:szCs w:val="22"/>
        </w:rPr>
        <w:t>сајбер</w:t>
      </w:r>
      <w:proofErr w:type="spellEnd"/>
      <w:r w:rsidRPr="00A04D11">
        <w:rPr>
          <w:rFonts w:ascii="StobiSerif Regular" w:hAnsi="StobiSerif Regular"/>
          <w:sz w:val="22"/>
          <w:szCs w:val="22"/>
        </w:rPr>
        <w:t xml:space="preserve"> безбедносни инциденти, носење на одлука за ескалација, приоретизирање во фаза на </w:t>
      </w:r>
      <w:proofErr w:type="spellStart"/>
      <w:r w:rsidRPr="00A04D11">
        <w:rPr>
          <w:rFonts w:ascii="StobiSerif Regular" w:hAnsi="StobiSerif Regular"/>
          <w:sz w:val="22"/>
          <w:szCs w:val="22"/>
        </w:rPr>
        <w:t>опоравување</w:t>
      </w:r>
      <w:proofErr w:type="spellEnd"/>
      <w:r w:rsidRPr="00A04D11">
        <w:rPr>
          <w:rFonts w:ascii="StobiSerif Regular" w:hAnsi="StobiSerif Regular"/>
          <w:sz w:val="22"/>
          <w:szCs w:val="22"/>
        </w:rPr>
        <w:t xml:space="preserve"> од </w:t>
      </w:r>
      <w:proofErr w:type="spellStart"/>
      <w:r w:rsidRPr="00A04D11">
        <w:rPr>
          <w:rFonts w:ascii="StobiSerif Regular" w:hAnsi="StobiSerif Regular"/>
          <w:sz w:val="22"/>
          <w:szCs w:val="22"/>
        </w:rPr>
        <w:t>сајбер</w:t>
      </w:r>
      <w:proofErr w:type="spellEnd"/>
      <w:r w:rsidRPr="00A04D11">
        <w:rPr>
          <w:rFonts w:ascii="StobiSerif Regular" w:hAnsi="StobiSerif Regular"/>
          <w:sz w:val="22"/>
          <w:szCs w:val="22"/>
        </w:rPr>
        <w:t xml:space="preserve"> безбедносни инциденти како и конзистентно известување и анализа на настанатите </w:t>
      </w:r>
      <w:proofErr w:type="spellStart"/>
      <w:r w:rsidRPr="00A04D11">
        <w:rPr>
          <w:rFonts w:ascii="StobiSerif Regular" w:hAnsi="StobiSerif Regular"/>
          <w:sz w:val="22"/>
          <w:szCs w:val="22"/>
        </w:rPr>
        <w:t>сајбер</w:t>
      </w:r>
      <w:proofErr w:type="spellEnd"/>
      <w:r w:rsidRPr="00A04D11">
        <w:rPr>
          <w:rFonts w:ascii="StobiSerif Regular" w:hAnsi="StobiSerif Regular"/>
          <w:sz w:val="22"/>
          <w:szCs w:val="22"/>
        </w:rPr>
        <w:t xml:space="preserve"> безбедносни инциденти.</w:t>
      </w:r>
    </w:p>
    <w:p w14:paraId="7D300B7C" w14:textId="77777777" w:rsidR="0049144B" w:rsidRPr="00A04D11" w:rsidRDefault="0049144B" w:rsidP="0049144B">
      <w:pPr>
        <w:ind w:firstLine="720"/>
        <w:rPr>
          <w:rFonts w:ascii="StobiSerif Regular" w:hAnsi="StobiSerif Regular"/>
        </w:rPr>
      </w:pPr>
    </w:p>
    <w:p w14:paraId="3735936D" w14:textId="77777777" w:rsidR="0049144B" w:rsidRPr="00A04D11" w:rsidRDefault="0049144B" w:rsidP="00A04D11">
      <w:pPr>
        <w:rPr>
          <w:rFonts w:ascii="StobiSerif Regular" w:hAnsi="StobiSerif Regular"/>
        </w:rPr>
      </w:pPr>
      <w:r w:rsidRPr="00A04D11">
        <w:rPr>
          <w:rFonts w:ascii="StobiSerif Regular" w:hAnsi="StobiSerif Regular"/>
        </w:rPr>
        <w:t>КЛАСИФИКАЦИЈА НА САЈБЕР БЕЗБЕДНОСНИ ИНЦИДЕНТИ</w:t>
      </w:r>
    </w:p>
    <w:p w14:paraId="66ECE866" w14:textId="77777777" w:rsidR="00A04D11" w:rsidRPr="00A04D11" w:rsidRDefault="00A04D11" w:rsidP="00A04D11">
      <w:pPr>
        <w:rPr>
          <w:rFonts w:ascii="StobiSerif Regular" w:hAnsi="StobiSerif Regular"/>
        </w:rPr>
      </w:pPr>
    </w:p>
    <w:p w14:paraId="1D658E59" w14:textId="49DFA8F0" w:rsidR="0049144B" w:rsidRPr="00A04D11" w:rsidRDefault="00A04D11" w:rsidP="00A04D11">
      <w:pPr>
        <w:pStyle w:val="Heading1"/>
        <w:ind w:left="0"/>
      </w:pPr>
      <w:r w:rsidRPr="00A04D11">
        <w:t xml:space="preserve">                                                       </w:t>
      </w:r>
      <w:r w:rsidR="0049144B" w:rsidRPr="00A04D11">
        <w:t>Класификација</w:t>
      </w:r>
    </w:p>
    <w:p w14:paraId="5C12A653" w14:textId="1D7A09C2" w:rsidR="0049144B" w:rsidRPr="00A04D11" w:rsidRDefault="00A04D11" w:rsidP="00A04D11">
      <w:pPr>
        <w:rPr>
          <w:rFonts w:ascii="StobiSerif Regular" w:hAnsi="StobiSerif Regular"/>
          <w:sz w:val="22"/>
          <w:szCs w:val="22"/>
        </w:rPr>
      </w:pPr>
      <w:r w:rsidRPr="00A04D11">
        <w:rPr>
          <w:rFonts w:ascii="StobiSerif Regular" w:hAnsi="StobiSerif Regular"/>
          <w:sz w:val="22"/>
          <w:szCs w:val="22"/>
        </w:rPr>
        <w:t xml:space="preserve">                                                                             </w:t>
      </w:r>
      <w:r w:rsidR="0049144B" w:rsidRPr="00867CEB">
        <w:rPr>
          <w:rFonts w:ascii="StobiSerif Regular" w:hAnsi="StobiSerif Regular"/>
          <w:sz w:val="20"/>
          <w:szCs w:val="20"/>
        </w:rPr>
        <w:t>Член 3</w:t>
      </w:r>
    </w:p>
    <w:p w14:paraId="5283AE9E" w14:textId="77777777" w:rsidR="0049144B" w:rsidRPr="00A04D11" w:rsidRDefault="0049144B" w:rsidP="0049144B">
      <w:pPr>
        <w:rPr>
          <w:rFonts w:ascii="StobiSerif Regular" w:hAnsi="StobiSerif Regular"/>
          <w:sz w:val="22"/>
          <w:szCs w:val="22"/>
        </w:rPr>
      </w:pPr>
      <w:proofErr w:type="spellStart"/>
      <w:r w:rsidRPr="00A04D11">
        <w:rPr>
          <w:rFonts w:ascii="StobiSerif Regular" w:hAnsi="StobiSerif Regular"/>
          <w:sz w:val="22"/>
          <w:szCs w:val="22"/>
        </w:rPr>
        <w:t>Сајбер</w:t>
      </w:r>
      <w:proofErr w:type="spellEnd"/>
      <w:r w:rsidRPr="00A04D11">
        <w:rPr>
          <w:rFonts w:ascii="StobiSerif Regular" w:hAnsi="StobiSerif Regular"/>
          <w:sz w:val="22"/>
          <w:szCs w:val="22"/>
        </w:rPr>
        <w:t>- безбедносните инциденти се класифицираат во следните категории:</w:t>
      </w:r>
    </w:p>
    <w:tbl>
      <w:tblPr>
        <w:tblStyle w:val="PlainTable1"/>
        <w:tblW w:w="9356" w:type="dxa"/>
        <w:tblLook w:val="04A0" w:firstRow="1" w:lastRow="0" w:firstColumn="1" w:lastColumn="0" w:noHBand="0" w:noVBand="1"/>
      </w:tblPr>
      <w:tblGrid>
        <w:gridCol w:w="2602"/>
        <w:gridCol w:w="6754"/>
      </w:tblGrid>
      <w:tr w:rsidR="0049144B" w:rsidRPr="00A04D11" w14:paraId="53DE40CC" w14:textId="77777777" w:rsidTr="00357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CED5E4" w14:textId="77777777" w:rsidR="0049144B" w:rsidRPr="00A04D11" w:rsidRDefault="0049144B" w:rsidP="0049144B">
            <w:pPr>
              <w:spacing w:line="278" w:lineRule="auto"/>
              <w:jc w:val="center"/>
              <w:rPr>
                <w:rFonts w:ascii="StobiSerif Regular" w:hAnsi="StobiSerif Regular"/>
                <w:sz w:val="22"/>
                <w:szCs w:val="22"/>
              </w:rPr>
            </w:pPr>
            <w:r w:rsidRPr="00A04D11">
              <w:rPr>
                <w:rFonts w:ascii="StobiSerif Regular" w:hAnsi="StobiSerif Regular"/>
                <w:sz w:val="22"/>
                <w:szCs w:val="22"/>
              </w:rPr>
              <w:t>Категорија 1</w:t>
            </w:r>
          </w:p>
        </w:tc>
        <w:tc>
          <w:tcPr>
            <w:tcW w:w="0" w:type="auto"/>
            <w:hideMark/>
          </w:tcPr>
          <w:p w14:paraId="39F05449" w14:textId="77777777" w:rsidR="0049144B" w:rsidRPr="00A04D11" w:rsidRDefault="0049144B" w:rsidP="0049144B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tobiSerif Regular" w:hAnsi="StobiSerif Regular"/>
                <w:sz w:val="22"/>
                <w:szCs w:val="22"/>
              </w:rPr>
            </w:pPr>
            <w:r w:rsidRPr="00A04D11">
              <w:rPr>
                <w:rFonts w:ascii="StobiSerif Regular" w:hAnsi="StobiSerif Regular"/>
                <w:sz w:val="22"/>
                <w:szCs w:val="22"/>
              </w:rPr>
              <w:t>Инциденти со компромитација</w:t>
            </w:r>
          </w:p>
        </w:tc>
      </w:tr>
      <w:tr w:rsidR="0049144B" w:rsidRPr="00A04D11" w14:paraId="379BEEB2" w14:textId="77777777" w:rsidTr="0035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68A881" w14:textId="77777777" w:rsidR="0049144B" w:rsidRPr="00A04D11" w:rsidRDefault="0049144B" w:rsidP="0049144B">
            <w:pPr>
              <w:spacing w:line="278" w:lineRule="auto"/>
              <w:jc w:val="center"/>
              <w:rPr>
                <w:rFonts w:ascii="StobiSerif Regular" w:hAnsi="StobiSerif Regular"/>
              </w:rPr>
            </w:pPr>
            <w:r w:rsidRPr="00A04D11">
              <w:rPr>
                <w:rFonts w:ascii="StobiSerif Regular" w:hAnsi="StobiSerif Regular"/>
                <w:sz w:val="22"/>
                <w:szCs w:val="22"/>
              </w:rPr>
              <w:t>Категорија 2</w:t>
            </w:r>
          </w:p>
        </w:tc>
        <w:tc>
          <w:tcPr>
            <w:tcW w:w="0" w:type="auto"/>
            <w:hideMark/>
          </w:tcPr>
          <w:p w14:paraId="1A1520E7" w14:textId="77777777" w:rsidR="0049144B" w:rsidRPr="00A04D11" w:rsidRDefault="0049144B" w:rsidP="0049144B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obiSerif Regular" w:hAnsi="StobiSerif Regular"/>
              </w:rPr>
            </w:pPr>
            <w:r w:rsidRPr="00A04D11">
              <w:rPr>
                <w:rFonts w:ascii="StobiSerif Regular" w:hAnsi="StobiSerif Regular"/>
                <w:sz w:val="22"/>
                <w:szCs w:val="22"/>
              </w:rPr>
              <w:t>Инциденти со нарушување на услуги</w:t>
            </w:r>
          </w:p>
        </w:tc>
      </w:tr>
      <w:tr w:rsidR="0049144B" w:rsidRPr="00A04D11" w14:paraId="7C539358" w14:textId="77777777" w:rsidTr="003575A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210604" w14:textId="77777777" w:rsidR="0049144B" w:rsidRPr="00A04D11" w:rsidRDefault="0049144B" w:rsidP="0049144B">
            <w:pPr>
              <w:spacing w:line="278" w:lineRule="auto"/>
              <w:jc w:val="center"/>
              <w:rPr>
                <w:rFonts w:ascii="StobiSerif Regular" w:hAnsi="StobiSerif Regular"/>
              </w:rPr>
            </w:pPr>
            <w:r w:rsidRPr="00A04D11">
              <w:rPr>
                <w:rFonts w:ascii="StobiSerif Regular" w:hAnsi="StobiSerif Regular"/>
                <w:sz w:val="22"/>
                <w:szCs w:val="22"/>
              </w:rPr>
              <w:t>Категорија 3</w:t>
            </w:r>
          </w:p>
        </w:tc>
        <w:tc>
          <w:tcPr>
            <w:tcW w:w="0" w:type="auto"/>
            <w:hideMark/>
          </w:tcPr>
          <w:p w14:paraId="31F0C21D" w14:textId="77777777" w:rsidR="0049144B" w:rsidRPr="00A04D11" w:rsidRDefault="0049144B" w:rsidP="0049144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obiSerif Regular" w:hAnsi="StobiSerif Regular"/>
              </w:rPr>
            </w:pPr>
            <w:r w:rsidRPr="00A04D11">
              <w:rPr>
                <w:rFonts w:ascii="StobiSerif Regular" w:hAnsi="StobiSerif Regular"/>
                <w:sz w:val="22"/>
                <w:szCs w:val="22"/>
              </w:rPr>
              <w:t>Инциденти со закана или слабост</w:t>
            </w:r>
          </w:p>
        </w:tc>
      </w:tr>
    </w:tbl>
    <w:p w14:paraId="558B9CC4" w14:textId="7BA3C52B" w:rsidR="0049144B" w:rsidRPr="00A04D11" w:rsidRDefault="00A04D11" w:rsidP="00A04D11">
      <w:pPr>
        <w:pStyle w:val="Heading1"/>
        <w:ind w:left="0"/>
      </w:pPr>
      <w:r w:rsidRPr="00A04D11">
        <w:t xml:space="preserve">                                         </w:t>
      </w:r>
      <w:r w:rsidR="0049144B" w:rsidRPr="00A04D11">
        <w:t>Инциденти со компромитација</w:t>
      </w:r>
    </w:p>
    <w:p w14:paraId="6809F5C0" w14:textId="0FCFEB6A" w:rsidR="0049144B" w:rsidRPr="00A04D11" w:rsidRDefault="00FC095F" w:rsidP="00FC095F">
      <w:pPr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                                                                          </w:t>
      </w:r>
      <w:r w:rsidR="0049144B" w:rsidRPr="00867CEB">
        <w:rPr>
          <w:rFonts w:ascii="StobiSerif Regular" w:hAnsi="StobiSerif Regular"/>
          <w:sz w:val="20"/>
          <w:szCs w:val="20"/>
        </w:rPr>
        <w:t>Член 4</w:t>
      </w:r>
    </w:p>
    <w:p w14:paraId="6125ABD4" w14:textId="77777777" w:rsidR="0049144B" w:rsidRPr="00A04D11" w:rsidRDefault="0049144B" w:rsidP="0049144B">
      <w:pPr>
        <w:rPr>
          <w:rFonts w:ascii="StobiSerif Regular" w:hAnsi="StobiSerif Regular"/>
          <w:sz w:val="22"/>
          <w:szCs w:val="22"/>
        </w:rPr>
      </w:pPr>
      <w:r w:rsidRPr="00A04D11">
        <w:rPr>
          <w:rFonts w:ascii="StobiSerif Regular" w:hAnsi="StobiSerif Regular"/>
          <w:sz w:val="22"/>
          <w:szCs w:val="22"/>
        </w:rPr>
        <w:lastRenderedPageBreak/>
        <w:t>Инциденти со компромитација се настани кај кои постои неовластен пристап, компромитација на системи, мрежи или апликации и/или нарушување на доверливоста и/или интегритетот на податоците:</w:t>
      </w:r>
    </w:p>
    <w:p w14:paraId="6D14FDC8" w14:textId="77777777" w:rsidR="0049144B" w:rsidRPr="00A04D11" w:rsidRDefault="0049144B" w:rsidP="0049144B">
      <w:pPr>
        <w:rPr>
          <w:rFonts w:ascii="StobiSerif Regular" w:hAnsi="StobiSerif Regular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552"/>
        <w:gridCol w:w="5464"/>
      </w:tblGrid>
      <w:tr w:rsidR="0049144B" w:rsidRPr="00A04D11" w14:paraId="008B550B" w14:textId="77777777" w:rsidTr="00491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3DBF20" w14:textId="77777777" w:rsidR="0049144B" w:rsidRPr="00A04D11" w:rsidRDefault="0049144B" w:rsidP="0049144B">
            <w:pPr>
              <w:spacing w:line="278" w:lineRule="auto"/>
              <w:ind w:left="720"/>
              <w:rPr>
                <w:rFonts w:ascii="StobiSerif Regular" w:hAnsi="StobiSerif Regular"/>
                <w:sz w:val="22"/>
                <w:szCs w:val="22"/>
              </w:rPr>
            </w:pPr>
            <w:r w:rsidRPr="00A04D11">
              <w:rPr>
                <w:rFonts w:ascii="StobiSerif Regular" w:hAnsi="StobiSerif Regular"/>
                <w:sz w:val="22"/>
                <w:szCs w:val="22"/>
              </w:rPr>
              <w:t>Основни карактеристики</w:t>
            </w:r>
          </w:p>
        </w:tc>
        <w:tc>
          <w:tcPr>
            <w:tcW w:w="0" w:type="auto"/>
            <w:hideMark/>
          </w:tcPr>
          <w:p w14:paraId="44DA2A08" w14:textId="77777777" w:rsidR="0049144B" w:rsidRPr="00A04D11" w:rsidRDefault="0049144B" w:rsidP="0049144B">
            <w:pPr>
              <w:spacing w:line="278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tobiSerif Regular" w:hAnsi="StobiSerif Regular"/>
                <w:b w:val="0"/>
                <w:bCs w:val="0"/>
                <w:sz w:val="22"/>
                <w:szCs w:val="22"/>
              </w:rPr>
            </w:pPr>
            <w:r w:rsidRPr="00A04D11">
              <w:rPr>
                <w:rFonts w:ascii="StobiSerif Regular" w:hAnsi="StobiSerif Regular"/>
                <w:b w:val="0"/>
                <w:bCs w:val="0"/>
                <w:sz w:val="22"/>
                <w:szCs w:val="22"/>
              </w:rPr>
              <w:t>• Неовластен пристап</w:t>
            </w:r>
            <w:r w:rsidRPr="00A04D11">
              <w:rPr>
                <w:rFonts w:ascii="StobiSerif Regular" w:hAnsi="StobiSerif Regular"/>
                <w:b w:val="0"/>
                <w:bCs w:val="0"/>
                <w:sz w:val="22"/>
                <w:szCs w:val="22"/>
              </w:rPr>
              <w:br/>
              <w:t>• Компромитација на ИКТ ресурси</w:t>
            </w:r>
            <w:r w:rsidRPr="00A04D11">
              <w:rPr>
                <w:rFonts w:ascii="StobiSerif Regular" w:hAnsi="StobiSerif Regular"/>
                <w:b w:val="0"/>
                <w:bCs w:val="0"/>
                <w:sz w:val="22"/>
                <w:szCs w:val="22"/>
              </w:rPr>
              <w:br/>
              <w:t>• Нарушување на доверливост</w:t>
            </w:r>
            <w:r w:rsidRPr="00A04D11">
              <w:rPr>
                <w:rFonts w:ascii="StobiSerif Regular" w:hAnsi="StobiSerif Regular"/>
                <w:b w:val="0"/>
                <w:bCs w:val="0"/>
                <w:sz w:val="22"/>
                <w:szCs w:val="22"/>
              </w:rPr>
              <w:br/>
              <w:t>• Нарушување на интегритет</w:t>
            </w:r>
          </w:p>
        </w:tc>
      </w:tr>
      <w:tr w:rsidR="0049144B" w:rsidRPr="00A04D11" w14:paraId="1EE259FB" w14:textId="77777777" w:rsidTr="00491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4A3C31" w14:textId="77777777" w:rsidR="0049144B" w:rsidRPr="00A04D11" w:rsidRDefault="0049144B" w:rsidP="0049144B">
            <w:pPr>
              <w:spacing w:line="278" w:lineRule="auto"/>
              <w:ind w:left="720"/>
              <w:rPr>
                <w:rFonts w:ascii="StobiSerif Regular" w:hAnsi="StobiSerif Regular"/>
                <w:sz w:val="22"/>
                <w:szCs w:val="22"/>
              </w:rPr>
            </w:pPr>
            <w:r w:rsidRPr="00A04D11">
              <w:rPr>
                <w:rFonts w:ascii="StobiSerif Regular" w:hAnsi="StobiSerif Regular"/>
                <w:sz w:val="22"/>
                <w:szCs w:val="22"/>
              </w:rPr>
              <w:t xml:space="preserve">Опфат </w:t>
            </w:r>
          </w:p>
        </w:tc>
        <w:tc>
          <w:tcPr>
            <w:tcW w:w="0" w:type="auto"/>
            <w:hideMark/>
          </w:tcPr>
          <w:p w14:paraId="46F422A8" w14:textId="77777777" w:rsidR="0049144B" w:rsidRPr="00A04D11" w:rsidRDefault="0049144B" w:rsidP="0049144B">
            <w:pPr>
              <w:spacing w:line="278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obiSerif Regular" w:hAnsi="StobiSerif Regular"/>
                <w:sz w:val="22"/>
                <w:szCs w:val="22"/>
              </w:rPr>
            </w:pPr>
            <w:r w:rsidRPr="00A04D11">
              <w:rPr>
                <w:rFonts w:ascii="StobiSerif Regular" w:hAnsi="StobiSerif Regular"/>
                <w:sz w:val="22"/>
                <w:szCs w:val="22"/>
              </w:rPr>
              <w:t>• Злонамерен софтвер (</w:t>
            </w:r>
            <w:proofErr w:type="spellStart"/>
            <w:r w:rsidRPr="00A04D11">
              <w:rPr>
                <w:rFonts w:ascii="StobiSerif Regular" w:hAnsi="StobiSerif Regular"/>
                <w:sz w:val="22"/>
                <w:szCs w:val="22"/>
              </w:rPr>
              <w:t>ransomware</w:t>
            </w:r>
            <w:proofErr w:type="spellEnd"/>
            <w:r w:rsidRPr="00A04D11">
              <w:rPr>
                <w:rFonts w:ascii="StobiSerif Regular" w:hAnsi="StobiSerif Regular"/>
                <w:sz w:val="22"/>
                <w:szCs w:val="22"/>
              </w:rPr>
              <w:t xml:space="preserve">, </w:t>
            </w:r>
            <w:proofErr w:type="spellStart"/>
            <w:r w:rsidRPr="00A04D11">
              <w:rPr>
                <w:rFonts w:ascii="StobiSerif Regular" w:hAnsi="StobiSerif Regular"/>
                <w:sz w:val="22"/>
                <w:szCs w:val="22"/>
              </w:rPr>
              <w:t>spyware</w:t>
            </w:r>
            <w:proofErr w:type="spellEnd"/>
            <w:r w:rsidRPr="00A04D11">
              <w:rPr>
                <w:rFonts w:ascii="StobiSerif Regular" w:hAnsi="StobiSerif Regular"/>
                <w:sz w:val="22"/>
                <w:szCs w:val="22"/>
              </w:rPr>
              <w:t xml:space="preserve">, </w:t>
            </w:r>
            <w:proofErr w:type="spellStart"/>
            <w:r w:rsidRPr="00A04D11">
              <w:rPr>
                <w:rFonts w:ascii="StobiSerif Regular" w:hAnsi="StobiSerif Regular"/>
                <w:sz w:val="22"/>
                <w:szCs w:val="22"/>
              </w:rPr>
              <w:t>backdoor</w:t>
            </w:r>
            <w:proofErr w:type="spellEnd"/>
            <w:r w:rsidRPr="00A04D11">
              <w:rPr>
                <w:rFonts w:ascii="StobiSerif Regular" w:hAnsi="StobiSerif Regular"/>
                <w:sz w:val="22"/>
                <w:szCs w:val="22"/>
              </w:rPr>
              <w:t>)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Неовластен пристап или преземање кориснички сметки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Истекување или кражба на податоци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 xml:space="preserve">• Искористување на </w:t>
            </w:r>
            <w:proofErr w:type="spellStart"/>
            <w:r w:rsidRPr="00A04D11">
              <w:rPr>
                <w:rFonts w:ascii="StobiSerif Regular" w:hAnsi="StobiSerif Regular"/>
                <w:sz w:val="22"/>
                <w:szCs w:val="22"/>
              </w:rPr>
              <w:t>ранливости</w:t>
            </w:r>
            <w:proofErr w:type="spellEnd"/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Внатрешни (</w:t>
            </w:r>
            <w:proofErr w:type="spellStart"/>
            <w:r w:rsidRPr="00A04D11">
              <w:rPr>
                <w:rFonts w:ascii="StobiSerif Regular" w:hAnsi="StobiSerif Regular"/>
                <w:sz w:val="22"/>
                <w:szCs w:val="22"/>
              </w:rPr>
              <w:t>insider</w:t>
            </w:r>
            <w:proofErr w:type="spellEnd"/>
            <w:r w:rsidRPr="00A04D11">
              <w:rPr>
                <w:rFonts w:ascii="StobiSerif Regular" w:hAnsi="StobiSerif Regular"/>
                <w:sz w:val="22"/>
                <w:szCs w:val="22"/>
              </w:rPr>
              <w:t>) инциденти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 xml:space="preserve">• </w:t>
            </w:r>
            <w:proofErr w:type="spellStart"/>
            <w:r w:rsidRPr="00A04D11">
              <w:rPr>
                <w:rFonts w:ascii="StobiSerif Regular" w:hAnsi="StobiSerif Regular"/>
                <w:sz w:val="22"/>
                <w:szCs w:val="22"/>
              </w:rPr>
              <w:t>Supply</w:t>
            </w:r>
            <w:proofErr w:type="spellEnd"/>
            <w:r w:rsidRPr="00A04D11">
              <w:rPr>
                <w:rFonts w:ascii="StobiSerif Regular" w:hAnsi="StobiSerif Regular"/>
                <w:sz w:val="22"/>
                <w:szCs w:val="22"/>
              </w:rPr>
              <w:t xml:space="preserve"> chain компромитации</w:t>
            </w:r>
          </w:p>
        </w:tc>
      </w:tr>
    </w:tbl>
    <w:p w14:paraId="6CA2A894" w14:textId="77777777" w:rsidR="0049144B" w:rsidRPr="00A04D11" w:rsidRDefault="0049144B" w:rsidP="0049144B">
      <w:pPr>
        <w:ind w:left="720"/>
        <w:rPr>
          <w:rFonts w:ascii="StobiSerif Regular" w:hAnsi="StobiSerif Regular"/>
        </w:rPr>
      </w:pPr>
    </w:p>
    <w:p w14:paraId="68A78560" w14:textId="527E1BC7" w:rsidR="0049144B" w:rsidRPr="00A04D11" w:rsidRDefault="00A04D11" w:rsidP="00A04D11">
      <w:pPr>
        <w:pStyle w:val="Heading1"/>
        <w:ind w:left="0"/>
      </w:pPr>
      <w:r>
        <w:t xml:space="preserve">                                   </w:t>
      </w:r>
      <w:r w:rsidR="0049144B" w:rsidRPr="00A04D11">
        <w:t>Инциденти со нарушување на услуги</w:t>
      </w:r>
    </w:p>
    <w:p w14:paraId="7DB497AD" w14:textId="77777777" w:rsidR="0049144B" w:rsidRPr="00867CEB" w:rsidRDefault="0049144B" w:rsidP="0049144B">
      <w:pPr>
        <w:jc w:val="center"/>
        <w:rPr>
          <w:rFonts w:ascii="StobiSerif Regular" w:hAnsi="StobiSerif Regular"/>
          <w:sz w:val="20"/>
          <w:szCs w:val="20"/>
        </w:rPr>
      </w:pPr>
      <w:r w:rsidRPr="00867CEB">
        <w:rPr>
          <w:rFonts w:ascii="StobiSerif Regular" w:hAnsi="StobiSerif Regular"/>
          <w:sz w:val="20"/>
          <w:szCs w:val="20"/>
        </w:rPr>
        <w:t>Член 5</w:t>
      </w:r>
    </w:p>
    <w:p w14:paraId="142BC5F4" w14:textId="77777777" w:rsidR="0049144B" w:rsidRPr="00A04D11" w:rsidRDefault="0049144B" w:rsidP="0049144B">
      <w:pPr>
        <w:rPr>
          <w:rFonts w:ascii="StobiSerif Regular" w:hAnsi="StobiSerif Regular"/>
          <w:sz w:val="22"/>
          <w:szCs w:val="22"/>
        </w:rPr>
      </w:pPr>
      <w:r w:rsidRPr="00A04D11">
        <w:rPr>
          <w:rFonts w:ascii="StobiSerif Regular" w:hAnsi="StobiSerif Regular"/>
          <w:sz w:val="22"/>
          <w:szCs w:val="22"/>
        </w:rPr>
        <w:t>Инциденти со нарушување на услуги се настани кои доведуваат до делумен или целосен прекин на ИКТ услуги, деградација на перформанси или онеспособување на системи или инфраструктура:</w:t>
      </w:r>
    </w:p>
    <w:tbl>
      <w:tblPr>
        <w:tblStyle w:val="PlainTable1"/>
        <w:tblW w:w="9015" w:type="dxa"/>
        <w:tblLook w:val="04A0" w:firstRow="1" w:lastRow="0" w:firstColumn="1" w:lastColumn="0" w:noHBand="0" w:noVBand="1"/>
      </w:tblPr>
      <w:tblGrid>
        <w:gridCol w:w="3250"/>
        <w:gridCol w:w="5765"/>
      </w:tblGrid>
      <w:tr w:rsidR="0049144B" w:rsidRPr="00A04D11" w14:paraId="7FF6F037" w14:textId="77777777" w:rsidTr="00867C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55F017" w14:textId="77777777" w:rsidR="0049144B" w:rsidRPr="00867CEB" w:rsidRDefault="0049144B" w:rsidP="0049144B">
            <w:pPr>
              <w:spacing w:line="278" w:lineRule="auto"/>
              <w:rPr>
                <w:rFonts w:ascii="StobiSerif Regular" w:hAnsi="StobiSerif Regular"/>
                <w:sz w:val="22"/>
                <w:szCs w:val="22"/>
              </w:rPr>
            </w:pPr>
            <w:r w:rsidRPr="00867CEB">
              <w:rPr>
                <w:rFonts w:ascii="StobiSerif Regular" w:hAnsi="StobiSerif Regular"/>
                <w:sz w:val="22"/>
                <w:szCs w:val="22"/>
              </w:rPr>
              <w:t>Основни карактеристики</w:t>
            </w:r>
          </w:p>
        </w:tc>
        <w:tc>
          <w:tcPr>
            <w:tcW w:w="0" w:type="auto"/>
            <w:hideMark/>
          </w:tcPr>
          <w:p w14:paraId="71E88303" w14:textId="77777777" w:rsidR="0049144B" w:rsidRPr="00867CEB" w:rsidRDefault="0049144B" w:rsidP="0049144B">
            <w:pPr>
              <w:spacing w:line="278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tobiSerif Regular" w:hAnsi="StobiSerif Regular"/>
                <w:sz w:val="22"/>
                <w:szCs w:val="22"/>
              </w:rPr>
            </w:pPr>
            <w:r w:rsidRPr="00867CEB">
              <w:rPr>
                <w:rFonts w:ascii="StobiSerif Regular" w:hAnsi="StobiSerif Regular"/>
                <w:sz w:val="22"/>
                <w:szCs w:val="22"/>
              </w:rPr>
              <w:t xml:space="preserve">• </w:t>
            </w:r>
            <w:r w:rsidRPr="00867CEB">
              <w:rPr>
                <w:rFonts w:ascii="StobiSerif Regular" w:hAnsi="StobiSerif Regular"/>
                <w:b w:val="0"/>
                <w:bCs w:val="0"/>
                <w:sz w:val="22"/>
                <w:szCs w:val="22"/>
              </w:rPr>
              <w:t>Прекин на услуги</w:t>
            </w:r>
            <w:r w:rsidRPr="00867CEB">
              <w:rPr>
                <w:rFonts w:ascii="StobiSerif Regular" w:hAnsi="StobiSerif Regular"/>
                <w:b w:val="0"/>
                <w:bCs w:val="0"/>
                <w:sz w:val="22"/>
                <w:szCs w:val="22"/>
              </w:rPr>
              <w:br/>
              <w:t>• Намалени перформанси</w:t>
            </w:r>
            <w:r w:rsidRPr="00867CEB">
              <w:rPr>
                <w:rFonts w:ascii="StobiSerif Regular" w:hAnsi="StobiSerif Regular"/>
                <w:b w:val="0"/>
                <w:bCs w:val="0"/>
                <w:sz w:val="22"/>
                <w:szCs w:val="22"/>
              </w:rPr>
              <w:br/>
              <w:t>• Онеспособени системи</w:t>
            </w:r>
          </w:p>
        </w:tc>
      </w:tr>
      <w:tr w:rsidR="0049144B" w:rsidRPr="00A04D11" w14:paraId="48684A43" w14:textId="77777777" w:rsidTr="00867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6A5E00" w14:textId="77777777" w:rsidR="0049144B" w:rsidRPr="00867CEB" w:rsidRDefault="0049144B" w:rsidP="0049144B">
            <w:pPr>
              <w:spacing w:line="278" w:lineRule="auto"/>
              <w:rPr>
                <w:rFonts w:ascii="StobiSerif Regular" w:hAnsi="StobiSerif Regular"/>
                <w:sz w:val="22"/>
                <w:szCs w:val="22"/>
              </w:rPr>
            </w:pPr>
            <w:r w:rsidRPr="00867CEB">
              <w:rPr>
                <w:rFonts w:ascii="StobiSerif Regular" w:hAnsi="StobiSerif Regular"/>
                <w:sz w:val="22"/>
                <w:szCs w:val="22"/>
              </w:rPr>
              <w:t xml:space="preserve">Опфат </w:t>
            </w:r>
          </w:p>
        </w:tc>
        <w:tc>
          <w:tcPr>
            <w:tcW w:w="0" w:type="auto"/>
            <w:hideMark/>
          </w:tcPr>
          <w:p w14:paraId="6EA4EEC1" w14:textId="77777777" w:rsidR="0049144B" w:rsidRPr="00867CEB" w:rsidRDefault="0049144B" w:rsidP="0049144B">
            <w:pPr>
              <w:spacing w:line="278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obiSerif Regular" w:hAnsi="StobiSerif Regular"/>
                <w:sz w:val="22"/>
                <w:szCs w:val="22"/>
              </w:rPr>
            </w:pPr>
            <w:r w:rsidRPr="00867CEB">
              <w:rPr>
                <w:rFonts w:ascii="StobiSerif Regular" w:hAnsi="StobiSerif Regular"/>
                <w:sz w:val="22"/>
                <w:szCs w:val="22"/>
              </w:rPr>
              <w:t xml:space="preserve">• </w:t>
            </w:r>
            <w:proofErr w:type="spellStart"/>
            <w:r w:rsidRPr="00867CEB">
              <w:rPr>
                <w:rFonts w:ascii="StobiSerif Regular" w:hAnsi="StobiSerif Regular"/>
                <w:sz w:val="22"/>
                <w:szCs w:val="22"/>
              </w:rPr>
              <w:t>DoS</w:t>
            </w:r>
            <w:proofErr w:type="spellEnd"/>
            <w:r w:rsidRPr="00867CEB">
              <w:rPr>
                <w:rFonts w:ascii="StobiSerif Regular" w:hAnsi="StobiSerif Regular"/>
                <w:sz w:val="22"/>
                <w:szCs w:val="22"/>
              </w:rPr>
              <w:t>/</w:t>
            </w:r>
            <w:proofErr w:type="spellStart"/>
            <w:r w:rsidRPr="00867CEB">
              <w:rPr>
                <w:rFonts w:ascii="StobiSerif Regular" w:hAnsi="StobiSerif Regular"/>
                <w:sz w:val="22"/>
                <w:szCs w:val="22"/>
              </w:rPr>
              <w:t>DDoS</w:t>
            </w:r>
            <w:proofErr w:type="spellEnd"/>
            <w:r w:rsidRPr="00867CEB">
              <w:rPr>
                <w:rFonts w:ascii="StobiSerif Regular" w:hAnsi="StobiSerif Regular"/>
                <w:sz w:val="22"/>
                <w:szCs w:val="22"/>
              </w:rPr>
              <w:t xml:space="preserve"> напади</w:t>
            </w:r>
            <w:r w:rsidRPr="00867CEB">
              <w:rPr>
                <w:rFonts w:ascii="StobiSerif Regular" w:hAnsi="StobiSerif Regular"/>
                <w:sz w:val="22"/>
                <w:szCs w:val="22"/>
              </w:rPr>
              <w:br/>
              <w:t xml:space="preserve">• </w:t>
            </w:r>
            <w:proofErr w:type="spellStart"/>
            <w:r w:rsidRPr="00867CEB">
              <w:rPr>
                <w:rFonts w:ascii="StobiSerif Regular" w:hAnsi="StobiSerif Regular"/>
                <w:sz w:val="22"/>
                <w:szCs w:val="22"/>
              </w:rPr>
              <w:t>Ransomware</w:t>
            </w:r>
            <w:proofErr w:type="spellEnd"/>
            <w:r w:rsidRPr="00867CEB">
              <w:rPr>
                <w:rFonts w:ascii="StobiSerif Regular" w:hAnsi="StobiSerif Regular"/>
                <w:sz w:val="22"/>
                <w:szCs w:val="22"/>
              </w:rPr>
              <w:t xml:space="preserve"> со блокирање на системи</w:t>
            </w:r>
            <w:r w:rsidRPr="00867CEB">
              <w:rPr>
                <w:rFonts w:ascii="StobiSerif Regular" w:hAnsi="StobiSerif Regular"/>
                <w:sz w:val="22"/>
                <w:szCs w:val="22"/>
              </w:rPr>
              <w:br/>
              <w:t>• Саботажа на ИКТ ресурси</w:t>
            </w:r>
            <w:r w:rsidRPr="00867CEB">
              <w:rPr>
                <w:rFonts w:ascii="StobiSerif Regular" w:hAnsi="StobiSerif Regular"/>
                <w:sz w:val="22"/>
                <w:szCs w:val="22"/>
              </w:rPr>
              <w:br/>
              <w:t>• Прекини предизвикани од безбедносен настан</w:t>
            </w:r>
          </w:p>
        </w:tc>
      </w:tr>
    </w:tbl>
    <w:p w14:paraId="63F5D8C2" w14:textId="77777777" w:rsidR="0049144B" w:rsidRDefault="0049144B" w:rsidP="0049144B">
      <w:pPr>
        <w:rPr>
          <w:rFonts w:ascii="StobiSerif Regular" w:hAnsi="StobiSerif Regular"/>
        </w:rPr>
      </w:pPr>
    </w:p>
    <w:p w14:paraId="06A2EB7C" w14:textId="77777777" w:rsidR="00A04D11" w:rsidRDefault="00A04D11" w:rsidP="0049144B">
      <w:pPr>
        <w:rPr>
          <w:rFonts w:ascii="StobiSerif Regular" w:hAnsi="StobiSerif Regular"/>
        </w:rPr>
      </w:pPr>
    </w:p>
    <w:p w14:paraId="6DA5C531" w14:textId="77777777" w:rsidR="00A04D11" w:rsidRPr="004C612B" w:rsidRDefault="00A04D11" w:rsidP="0049144B">
      <w:pPr>
        <w:rPr>
          <w:rFonts w:ascii="StobiSerif Regular" w:hAnsi="StobiSerif Regular"/>
          <w:lang w:val="en-US"/>
        </w:rPr>
      </w:pPr>
    </w:p>
    <w:p w14:paraId="6989844F" w14:textId="057AD1B1" w:rsidR="0049144B" w:rsidRPr="00A04D11" w:rsidRDefault="004C612B" w:rsidP="004C612B">
      <w:pPr>
        <w:pStyle w:val="Heading1"/>
        <w:ind w:left="0"/>
      </w:pPr>
      <w:r>
        <w:rPr>
          <w:lang w:val="en-US"/>
        </w:rPr>
        <w:t xml:space="preserve">                                          </w:t>
      </w:r>
      <w:r w:rsidR="0049144B" w:rsidRPr="00A04D11">
        <w:t>Инциденти со закана или слабост</w:t>
      </w:r>
    </w:p>
    <w:p w14:paraId="5BA5B1E0" w14:textId="77777777" w:rsidR="0049144B" w:rsidRPr="00867CEB" w:rsidRDefault="0049144B" w:rsidP="0049144B">
      <w:pPr>
        <w:jc w:val="center"/>
        <w:rPr>
          <w:rFonts w:ascii="StobiSerif Regular" w:hAnsi="StobiSerif Regular"/>
          <w:sz w:val="20"/>
          <w:szCs w:val="20"/>
        </w:rPr>
      </w:pPr>
      <w:r w:rsidRPr="00867CEB">
        <w:rPr>
          <w:rFonts w:ascii="StobiSerif Regular" w:hAnsi="StobiSerif Regular"/>
          <w:sz w:val="20"/>
          <w:szCs w:val="20"/>
        </w:rPr>
        <w:t>Член 6</w:t>
      </w:r>
    </w:p>
    <w:p w14:paraId="7EA5BCC8" w14:textId="77777777" w:rsidR="0049144B" w:rsidRPr="004C612B" w:rsidRDefault="0049144B" w:rsidP="0049144B">
      <w:pPr>
        <w:rPr>
          <w:rFonts w:ascii="StobiSerif Regular" w:hAnsi="StobiSerif Regular"/>
          <w:sz w:val="22"/>
          <w:szCs w:val="22"/>
        </w:rPr>
      </w:pPr>
      <w:r w:rsidRPr="004C612B">
        <w:rPr>
          <w:rFonts w:ascii="StobiSerif Regular" w:hAnsi="StobiSerif Regular"/>
          <w:sz w:val="22"/>
          <w:szCs w:val="22"/>
        </w:rPr>
        <w:lastRenderedPageBreak/>
        <w:t>Инциденти со закана или слабост се настани кои не резултирале со директна компромитација или прекин, но претставуваат реален ризик за безбедноста:</w:t>
      </w:r>
    </w:p>
    <w:p w14:paraId="7B1AD7CC" w14:textId="77777777" w:rsidR="0049144B" w:rsidRPr="00A04D11" w:rsidRDefault="0049144B" w:rsidP="0049144B">
      <w:pPr>
        <w:rPr>
          <w:rFonts w:ascii="StobiSerif Regular" w:hAnsi="StobiSerif Regular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032"/>
        <w:gridCol w:w="5984"/>
      </w:tblGrid>
      <w:tr w:rsidR="0049144B" w:rsidRPr="00A04D11" w14:paraId="79DBC8E9" w14:textId="77777777" w:rsidTr="00357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483FC4" w14:textId="77777777" w:rsidR="0049144B" w:rsidRPr="00A04D11" w:rsidRDefault="0049144B" w:rsidP="0049144B">
            <w:pPr>
              <w:spacing w:line="278" w:lineRule="auto"/>
              <w:rPr>
                <w:rFonts w:ascii="StobiSerif Regular" w:hAnsi="StobiSerif Regular"/>
              </w:rPr>
            </w:pPr>
            <w:r w:rsidRPr="004C612B">
              <w:rPr>
                <w:rFonts w:ascii="StobiSerif Regular" w:hAnsi="StobiSerif Regular"/>
                <w:sz w:val="22"/>
                <w:szCs w:val="22"/>
              </w:rPr>
              <w:t>Основни карактеристики</w:t>
            </w:r>
          </w:p>
        </w:tc>
        <w:tc>
          <w:tcPr>
            <w:tcW w:w="0" w:type="auto"/>
            <w:hideMark/>
          </w:tcPr>
          <w:p w14:paraId="69C30676" w14:textId="77777777" w:rsidR="0049144B" w:rsidRPr="00A04D11" w:rsidRDefault="0049144B" w:rsidP="0049144B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tobiSerif Regular" w:hAnsi="StobiSerif Regular"/>
                <w:b w:val="0"/>
                <w:bCs w:val="0"/>
              </w:rPr>
            </w:pPr>
            <w:r w:rsidRPr="004C612B">
              <w:rPr>
                <w:rFonts w:ascii="StobiSerif Regular" w:hAnsi="StobiSerif Regular"/>
                <w:b w:val="0"/>
                <w:bCs w:val="0"/>
                <w:sz w:val="22"/>
                <w:szCs w:val="22"/>
              </w:rPr>
              <w:t>Потенцијален безбедносен ризик без остварена штета</w:t>
            </w:r>
          </w:p>
        </w:tc>
      </w:tr>
      <w:tr w:rsidR="0049144B" w:rsidRPr="00A04D11" w14:paraId="12D7365B" w14:textId="77777777" w:rsidTr="0035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B78FFF" w14:textId="77777777" w:rsidR="0049144B" w:rsidRPr="00A04D11" w:rsidRDefault="0049144B" w:rsidP="0049144B">
            <w:pPr>
              <w:spacing w:line="278" w:lineRule="auto"/>
              <w:rPr>
                <w:rFonts w:ascii="StobiSerif Regular" w:hAnsi="StobiSerif Regular"/>
              </w:rPr>
            </w:pPr>
            <w:r w:rsidRPr="004C612B">
              <w:rPr>
                <w:rFonts w:ascii="StobiSerif Regular" w:hAnsi="StobiSerif Regular"/>
                <w:sz w:val="22"/>
                <w:szCs w:val="22"/>
              </w:rPr>
              <w:t>Опфат</w:t>
            </w:r>
          </w:p>
        </w:tc>
        <w:tc>
          <w:tcPr>
            <w:tcW w:w="0" w:type="auto"/>
            <w:hideMark/>
          </w:tcPr>
          <w:p w14:paraId="401C257E" w14:textId="77777777" w:rsidR="0049144B" w:rsidRPr="00A04D11" w:rsidRDefault="0049144B" w:rsidP="0049144B">
            <w:pPr>
              <w:spacing w:line="278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obiSerif Regular" w:hAnsi="StobiSerif Regular"/>
              </w:rPr>
            </w:pPr>
            <w:r w:rsidRPr="004C612B">
              <w:rPr>
                <w:rFonts w:ascii="StobiSerif Regular" w:hAnsi="StobiSerif Regular"/>
                <w:sz w:val="22"/>
                <w:szCs w:val="22"/>
              </w:rPr>
              <w:t xml:space="preserve">• </w:t>
            </w:r>
            <w:proofErr w:type="spellStart"/>
            <w:r w:rsidRPr="004C612B">
              <w:rPr>
                <w:rFonts w:ascii="StobiSerif Regular" w:hAnsi="StobiSerif Regular"/>
                <w:sz w:val="22"/>
                <w:szCs w:val="22"/>
              </w:rPr>
              <w:t>Phishing</w:t>
            </w:r>
            <w:proofErr w:type="spellEnd"/>
            <w:r w:rsidRPr="004C612B">
              <w:rPr>
                <w:rFonts w:ascii="StobiSerif Regular" w:hAnsi="StobiSerif Regular"/>
                <w:sz w:val="22"/>
                <w:szCs w:val="22"/>
              </w:rPr>
              <w:t xml:space="preserve"> и други облици на социјален инженеринг</w:t>
            </w:r>
            <w:r w:rsidRPr="004C612B">
              <w:rPr>
                <w:rFonts w:ascii="StobiSerif Regular" w:hAnsi="StobiSerif Regular"/>
                <w:sz w:val="22"/>
                <w:szCs w:val="22"/>
              </w:rPr>
              <w:br/>
              <w:t xml:space="preserve">• Идентификувани технички </w:t>
            </w:r>
            <w:proofErr w:type="spellStart"/>
            <w:r w:rsidRPr="004C612B">
              <w:rPr>
                <w:rFonts w:ascii="StobiSerif Regular" w:hAnsi="StobiSerif Regular"/>
                <w:sz w:val="22"/>
                <w:szCs w:val="22"/>
              </w:rPr>
              <w:t>ранливости</w:t>
            </w:r>
            <w:proofErr w:type="spellEnd"/>
            <w:r w:rsidRPr="004C612B">
              <w:rPr>
                <w:rFonts w:ascii="StobiSerif Regular" w:hAnsi="StobiSerif Regular"/>
                <w:sz w:val="22"/>
                <w:szCs w:val="22"/>
              </w:rPr>
              <w:br/>
              <w:t>• Неправилни конфигурации</w:t>
            </w:r>
            <w:r w:rsidRPr="004C612B">
              <w:rPr>
                <w:rFonts w:ascii="StobiSerif Regular" w:hAnsi="StobiSerif Regular"/>
                <w:sz w:val="22"/>
                <w:szCs w:val="22"/>
              </w:rPr>
              <w:br/>
              <w:t>• Прекршување на безбедносни политики</w:t>
            </w:r>
            <w:r w:rsidRPr="004C612B">
              <w:rPr>
                <w:rFonts w:ascii="StobiSerif Regular" w:hAnsi="StobiSerif Regular"/>
                <w:sz w:val="22"/>
                <w:szCs w:val="22"/>
              </w:rPr>
              <w:br/>
              <w:t>• Физички безбедносни слабости</w:t>
            </w:r>
          </w:p>
        </w:tc>
      </w:tr>
    </w:tbl>
    <w:p w14:paraId="654D03E5" w14:textId="77777777" w:rsidR="0049144B" w:rsidRPr="00A04D11" w:rsidRDefault="0049144B" w:rsidP="0049144B">
      <w:pPr>
        <w:rPr>
          <w:rFonts w:ascii="StobiSerif Regular" w:hAnsi="StobiSerif Regular"/>
        </w:rPr>
      </w:pPr>
      <w:r w:rsidRPr="00A04D11">
        <w:rPr>
          <w:rFonts w:ascii="StobiSerif Regular" w:hAnsi="StobiSerif Regular"/>
        </w:rPr>
        <w:t xml:space="preserve"> </w:t>
      </w:r>
    </w:p>
    <w:p w14:paraId="569B42EE" w14:textId="77777777" w:rsidR="0049144B" w:rsidRPr="00A04D11" w:rsidRDefault="0049144B" w:rsidP="0049144B">
      <w:pPr>
        <w:rPr>
          <w:rFonts w:ascii="StobiSerif Regular" w:hAnsi="StobiSerif Regular"/>
        </w:rPr>
      </w:pPr>
    </w:p>
    <w:p w14:paraId="1D637D07" w14:textId="77777777" w:rsidR="0049144B" w:rsidRPr="00FC095F" w:rsidRDefault="0049144B" w:rsidP="004C612B">
      <w:pPr>
        <w:rPr>
          <w:rFonts w:ascii="StobiSerif Regular" w:hAnsi="StobiSerif Regular"/>
          <w:lang w:val="en-US"/>
        </w:rPr>
      </w:pPr>
      <w:r w:rsidRPr="00FC095F">
        <w:rPr>
          <w:rFonts w:ascii="StobiSerif Regular" w:hAnsi="StobiSerif Regular"/>
        </w:rPr>
        <w:t>КРИТЕРИУМИ ЗА ПРОЦЕНКА</w:t>
      </w:r>
    </w:p>
    <w:p w14:paraId="5A23DD3F" w14:textId="77777777" w:rsidR="004C612B" w:rsidRPr="004C612B" w:rsidRDefault="004C612B" w:rsidP="004C612B">
      <w:pPr>
        <w:rPr>
          <w:rFonts w:ascii="StobiSerif Regular" w:hAnsi="StobiSerif Regular"/>
          <w:b/>
          <w:bCs/>
          <w:lang w:val="en-US"/>
        </w:rPr>
      </w:pPr>
    </w:p>
    <w:p w14:paraId="0CC043D9" w14:textId="01AB2649" w:rsidR="0049144B" w:rsidRPr="00A04D11" w:rsidRDefault="004C612B" w:rsidP="004C612B">
      <w:pPr>
        <w:pStyle w:val="Heading1"/>
        <w:ind w:left="0"/>
      </w:pPr>
      <w:r>
        <w:rPr>
          <w:lang w:val="en-US"/>
        </w:rPr>
        <w:t xml:space="preserve">       </w:t>
      </w:r>
      <w:r w:rsidR="0049144B" w:rsidRPr="00A04D11">
        <w:t xml:space="preserve">Поблиски критериуми за проценка на </w:t>
      </w:r>
      <w:proofErr w:type="spellStart"/>
      <w:r w:rsidR="0049144B" w:rsidRPr="00A04D11">
        <w:t>сајбер</w:t>
      </w:r>
      <w:proofErr w:type="spellEnd"/>
      <w:r w:rsidR="0049144B" w:rsidRPr="00A04D11">
        <w:t xml:space="preserve"> безбедносни инциденти</w:t>
      </w:r>
    </w:p>
    <w:p w14:paraId="46F78831" w14:textId="77777777" w:rsidR="0049144B" w:rsidRPr="00867CEB" w:rsidRDefault="0049144B" w:rsidP="0049144B">
      <w:pPr>
        <w:jc w:val="center"/>
        <w:rPr>
          <w:rFonts w:ascii="StobiSerif Regular" w:hAnsi="StobiSerif Regular"/>
          <w:sz w:val="20"/>
          <w:szCs w:val="20"/>
          <w:lang w:val="en-US"/>
        </w:rPr>
      </w:pPr>
      <w:r w:rsidRPr="00867CEB">
        <w:rPr>
          <w:rFonts w:ascii="StobiSerif Regular" w:hAnsi="StobiSerif Regular"/>
          <w:sz w:val="20"/>
          <w:szCs w:val="20"/>
        </w:rPr>
        <w:t>Член 7</w:t>
      </w:r>
    </w:p>
    <w:p w14:paraId="7736AEA8" w14:textId="77777777" w:rsidR="004C612B" w:rsidRPr="004C612B" w:rsidRDefault="004C612B" w:rsidP="0049144B">
      <w:pPr>
        <w:jc w:val="center"/>
        <w:rPr>
          <w:rFonts w:ascii="StobiSerif Regular" w:hAnsi="StobiSerif Regular"/>
          <w:sz w:val="22"/>
          <w:szCs w:val="22"/>
          <w:lang w:val="en-US"/>
        </w:rPr>
      </w:pPr>
    </w:p>
    <w:p w14:paraId="213087A9" w14:textId="4B396451" w:rsidR="0049144B" w:rsidRDefault="0049144B" w:rsidP="0049144B">
      <w:pPr>
        <w:rPr>
          <w:rFonts w:ascii="StobiSerif Regular" w:hAnsi="StobiSerif Regular"/>
          <w:sz w:val="22"/>
          <w:szCs w:val="22"/>
          <w:lang w:val="en-US"/>
        </w:rPr>
      </w:pPr>
      <w:r w:rsidRPr="004C612B">
        <w:rPr>
          <w:rFonts w:ascii="StobiSerif Regular" w:hAnsi="StobiSerif Regular"/>
          <w:sz w:val="22"/>
          <w:szCs w:val="22"/>
        </w:rPr>
        <w:t xml:space="preserve">Проценката на </w:t>
      </w:r>
      <w:proofErr w:type="spellStart"/>
      <w:r w:rsidRPr="004C612B">
        <w:rPr>
          <w:rFonts w:ascii="StobiSerif Regular" w:hAnsi="StobiSerif Regular"/>
          <w:sz w:val="22"/>
          <w:szCs w:val="22"/>
        </w:rPr>
        <w:t>сајбер</w:t>
      </w:r>
      <w:proofErr w:type="spellEnd"/>
      <w:r w:rsidRPr="004C612B">
        <w:rPr>
          <w:rFonts w:ascii="StobiSerif Regular" w:hAnsi="StobiSerif Regular"/>
          <w:sz w:val="22"/>
          <w:szCs w:val="22"/>
        </w:rPr>
        <w:t xml:space="preserve"> безбедносните</w:t>
      </w:r>
      <w:r w:rsidR="004C612B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="004C612B">
        <w:rPr>
          <w:rFonts w:ascii="StobiSerif Regular" w:hAnsi="StobiSerif Regular"/>
          <w:sz w:val="22"/>
          <w:szCs w:val="22"/>
        </w:rPr>
        <w:t xml:space="preserve">инциденти </w:t>
      </w:r>
      <w:r w:rsidRPr="004C612B">
        <w:rPr>
          <w:rFonts w:ascii="StobiSerif Regular" w:hAnsi="StobiSerif Regular"/>
          <w:sz w:val="22"/>
          <w:szCs w:val="22"/>
        </w:rPr>
        <w:t>се врши врз основа на следните поблиски критериуми, независно од нивната класификација и тоа дали инцидентот има:</w:t>
      </w:r>
    </w:p>
    <w:p w14:paraId="6AF8BE22" w14:textId="77777777" w:rsidR="004C612B" w:rsidRPr="004C612B" w:rsidRDefault="004C612B" w:rsidP="0049144B">
      <w:pPr>
        <w:rPr>
          <w:rFonts w:ascii="StobiSerif Regular" w:hAnsi="StobiSerif Regular"/>
          <w:sz w:val="22"/>
          <w:szCs w:val="22"/>
          <w:lang w:val="en-US"/>
        </w:rPr>
      </w:pPr>
    </w:p>
    <w:tbl>
      <w:tblPr>
        <w:tblStyle w:val="PlainTable1"/>
        <w:tblW w:w="8964" w:type="dxa"/>
        <w:tblLook w:val="04A0" w:firstRow="1" w:lastRow="0" w:firstColumn="1" w:lastColumn="0" w:noHBand="0" w:noVBand="1"/>
      </w:tblPr>
      <w:tblGrid>
        <w:gridCol w:w="4351"/>
        <w:gridCol w:w="4613"/>
      </w:tblGrid>
      <w:tr w:rsidR="0049144B" w:rsidRPr="00A04D11" w14:paraId="2EC92B24" w14:textId="77777777" w:rsidTr="00867C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D11949" w14:textId="77777777" w:rsidR="0049144B" w:rsidRPr="00A04D11" w:rsidRDefault="0049144B" w:rsidP="0049144B">
            <w:pPr>
              <w:spacing w:line="278" w:lineRule="auto"/>
              <w:jc w:val="left"/>
              <w:rPr>
                <w:rFonts w:ascii="StobiSerif Regular" w:hAnsi="StobiSerif Regular"/>
                <w:sz w:val="22"/>
                <w:szCs w:val="22"/>
              </w:rPr>
            </w:pPr>
            <w:r w:rsidRPr="00A04D11">
              <w:rPr>
                <w:rFonts w:ascii="StobiSerif Regular" w:hAnsi="StobiSerif Regular"/>
                <w:sz w:val="22"/>
                <w:szCs w:val="22"/>
              </w:rPr>
              <w:t>Критериум</w:t>
            </w:r>
          </w:p>
        </w:tc>
        <w:tc>
          <w:tcPr>
            <w:tcW w:w="0" w:type="auto"/>
            <w:hideMark/>
          </w:tcPr>
          <w:p w14:paraId="39C3FCE2" w14:textId="77777777" w:rsidR="0049144B" w:rsidRPr="00A04D11" w:rsidRDefault="0049144B" w:rsidP="0049144B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tobiSerif Regular" w:hAnsi="StobiSerif Regular"/>
                <w:sz w:val="22"/>
                <w:szCs w:val="22"/>
              </w:rPr>
            </w:pPr>
            <w:r w:rsidRPr="00A04D11">
              <w:rPr>
                <w:rFonts w:ascii="StobiSerif Regular" w:hAnsi="StobiSerif Regular"/>
                <w:sz w:val="22"/>
                <w:szCs w:val="22"/>
              </w:rPr>
              <w:t>Нивоа / Опис</w:t>
            </w:r>
          </w:p>
        </w:tc>
      </w:tr>
      <w:tr w:rsidR="0049144B" w:rsidRPr="00A04D11" w14:paraId="05272458" w14:textId="77777777" w:rsidTr="00867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88D107" w14:textId="77777777" w:rsidR="0049144B" w:rsidRPr="00A04D11" w:rsidRDefault="0049144B" w:rsidP="0049144B">
            <w:pPr>
              <w:spacing w:line="278" w:lineRule="auto"/>
              <w:jc w:val="left"/>
              <w:rPr>
                <w:rFonts w:ascii="StobiSerif Regular" w:hAnsi="StobiSerif Regular"/>
                <w:sz w:val="22"/>
                <w:szCs w:val="22"/>
              </w:rPr>
            </w:pPr>
            <w:r w:rsidRPr="00A04D11">
              <w:rPr>
                <w:rFonts w:ascii="StobiSerif Regular" w:hAnsi="StobiSerif Regular"/>
                <w:sz w:val="22"/>
                <w:szCs w:val="22"/>
              </w:rPr>
              <w:t>1. Влијание врз доверливост, интегритет и достапност (CIA)</w:t>
            </w:r>
          </w:p>
        </w:tc>
        <w:tc>
          <w:tcPr>
            <w:tcW w:w="0" w:type="auto"/>
            <w:hideMark/>
          </w:tcPr>
          <w:p w14:paraId="79C7E849" w14:textId="77777777" w:rsidR="0049144B" w:rsidRPr="00A04D11" w:rsidRDefault="0049144B" w:rsidP="0049144B">
            <w:pPr>
              <w:spacing w:line="278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obiSerif Regular" w:hAnsi="StobiSerif Regular"/>
                <w:sz w:val="22"/>
                <w:szCs w:val="22"/>
              </w:rPr>
            </w:pPr>
            <w:r w:rsidRPr="00A04D11">
              <w:rPr>
                <w:rFonts w:ascii="StobiSerif Regular" w:hAnsi="StobiSerif Regular"/>
                <w:sz w:val="22"/>
                <w:szCs w:val="22"/>
              </w:rPr>
              <w:t>• Нема влијание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Ограничено / локално влијание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Значајно влијание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Сериозно или целосно нарушување</w:t>
            </w:r>
          </w:p>
        </w:tc>
      </w:tr>
      <w:tr w:rsidR="0049144B" w:rsidRPr="00A04D11" w14:paraId="6DEE11F3" w14:textId="77777777" w:rsidTr="00867CEB">
        <w:trPr>
          <w:trHeight w:val="1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AA0621" w14:textId="77777777" w:rsidR="0049144B" w:rsidRPr="00A04D11" w:rsidRDefault="0049144B" w:rsidP="0049144B">
            <w:pPr>
              <w:spacing w:line="278" w:lineRule="auto"/>
              <w:jc w:val="left"/>
              <w:rPr>
                <w:rFonts w:ascii="StobiSerif Regular" w:hAnsi="StobiSerif Regular"/>
                <w:sz w:val="22"/>
                <w:szCs w:val="22"/>
              </w:rPr>
            </w:pPr>
            <w:r w:rsidRPr="00A04D11">
              <w:rPr>
                <w:rFonts w:ascii="StobiSerif Regular" w:hAnsi="StobiSerif Regular"/>
                <w:sz w:val="22"/>
                <w:szCs w:val="22"/>
              </w:rPr>
              <w:t>2. Опфат и распространетост</w:t>
            </w:r>
          </w:p>
        </w:tc>
        <w:tc>
          <w:tcPr>
            <w:tcW w:w="0" w:type="auto"/>
            <w:hideMark/>
          </w:tcPr>
          <w:p w14:paraId="1ABA08BE" w14:textId="77777777" w:rsidR="0049144B" w:rsidRPr="00A04D11" w:rsidRDefault="0049144B" w:rsidP="0049144B">
            <w:pPr>
              <w:spacing w:line="278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obiSerif Regular" w:hAnsi="StobiSerif Regular"/>
                <w:sz w:val="22"/>
                <w:szCs w:val="22"/>
              </w:rPr>
            </w:pPr>
            <w:r w:rsidRPr="00A04D11">
              <w:rPr>
                <w:rFonts w:ascii="StobiSerif Regular" w:hAnsi="StobiSerif Regular"/>
                <w:sz w:val="22"/>
                <w:szCs w:val="22"/>
              </w:rPr>
              <w:t>• Еден систем или корисник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Повеќе системи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Повеќе организациски единици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Повеќе институции / прекугранично</w:t>
            </w:r>
          </w:p>
        </w:tc>
      </w:tr>
      <w:tr w:rsidR="0049144B" w:rsidRPr="00A04D11" w14:paraId="7134FB34" w14:textId="77777777" w:rsidTr="00867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338891" w14:textId="77777777" w:rsidR="0049144B" w:rsidRPr="00A04D11" w:rsidRDefault="0049144B" w:rsidP="0049144B">
            <w:pPr>
              <w:spacing w:line="278" w:lineRule="auto"/>
              <w:jc w:val="left"/>
              <w:rPr>
                <w:rFonts w:ascii="StobiSerif Regular" w:hAnsi="StobiSerif Regular"/>
                <w:sz w:val="22"/>
                <w:szCs w:val="22"/>
              </w:rPr>
            </w:pPr>
            <w:r w:rsidRPr="00A04D11">
              <w:rPr>
                <w:rFonts w:ascii="StobiSerif Regular" w:hAnsi="StobiSerif Regular"/>
                <w:sz w:val="22"/>
                <w:szCs w:val="22"/>
              </w:rPr>
              <w:t>3. Намерност и сложеност</w:t>
            </w:r>
          </w:p>
        </w:tc>
        <w:tc>
          <w:tcPr>
            <w:tcW w:w="0" w:type="auto"/>
            <w:hideMark/>
          </w:tcPr>
          <w:p w14:paraId="110B1518" w14:textId="77777777" w:rsidR="0049144B" w:rsidRPr="00A04D11" w:rsidRDefault="0049144B" w:rsidP="0049144B">
            <w:pPr>
              <w:spacing w:line="278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obiSerif Regular" w:hAnsi="StobiSerif Regular"/>
                <w:sz w:val="22"/>
                <w:szCs w:val="22"/>
              </w:rPr>
            </w:pPr>
            <w:r w:rsidRPr="00A04D11">
              <w:rPr>
                <w:rFonts w:ascii="StobiSerif Regular" w:hAnsi="StobiSerif Regular"/>
                <w:sz w:val="22"/>
                <w:szCs w:val="22"/>
              </w:rPr>
              <w:t>• Случаен / ненамерен настан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 xml:space="preserve">• Едноставен, </w:t>
            </w:r>
            <w:proofErr w:type="spellStart"/>
            <w:r w:rsidRPr="00A04D11">
              <w:rPr>
                <w:rFonts w:ascii="StobiSerif Regular" w:hAnsi="StobiSerif Regular"/>
                <w:sz w:val="22"/>
                <w:szCs w:val="22"/>
              </w:rPr>
              <w:t>ненасочен</w:t>
            </w:r>
            <w:proofErr w:type="spellEnd"/>
            <w:r w:rsidRPr="00A04D11">
              <w:rPr>
                <w:rFonts w:ascii="StobiSerif Regular" w:hAnsi="StobiSerif Regular"/>
                <w:sz w:val="22"/>
                <w:szCs w:val="22"/>
              </w:rPr>
              <w:t xml:space="preserve"> напад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Насочен напад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Координиран или напреден напад</w:t>
            </w:r>
          </w:p>
        </w:tc>
      </w:tr>
      <w:tr w:rsidR="0049144B" w:rsidRPr="00A04D11" w14:paraId="267C635E" w14:textId="77777777" w:rsidTr="00867CEB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95F0A8" w14:textId="77777777" w:rsidR="0049144B" w:rsidRPr="00A04D11" w:rsidRDefault="0049144B" w:rsidP="0049144B">
            <w:pPr>
              <w:spacing w:line="278" w:lineRule="auto"/>
              <w:jc w:val="left"/>
              <w:rPr>
                <w:rFonts w:ascii="StobiSerif Regular" w:hAnsi="StobiSerif Regular"/>
                <w:sz w:val="22"/>
                <w:szCs w:val="22"/>
              </w:rPr>
            </w:pPr>
            <w:r w:rsidRPr="00A04D11">
              <w:rPr>
                <w:rFonts w:ascii="StobiSerif Regular" w:hAnsi="StobiSerif Regular"/>
                <w:sz w:val="22"/>
                <w:szCs w:val="22"/>
              </w:rPr>
              <w:lastRenderedPageBreak/>
              <w:t xml:space="preserve">4. Времетраење и </w:t>
            </w:r>
            <w:proofErr w:type="spellStart"/>
            <w:r w:rsidRPr="00A04D11">
              <w:rPr>
                <w:rFonts w:ascii="StobiSerif Regular" w:hAnsi="StobiSerif Regular"/>
                <w:sz w:val="22"/>
                <w:szCs w:val="22"/>
              </w:rPr>
              <w:t>опоравување</w:t>
            </w:r>
            <w:proofErr w:type="spellEnd"/>
          </w:p>
        </w:tc>
        <w:tc>
          <w:tcPr>
            <w:tcW w:w="0" w:type="auto"/>
            <w:hideMark/>
          </w:tcPr>
          <w:p w14:paraId="4B3E0CC3" w14:textId="77777777" w:rsidR="0049144B" w:rsidRPr="00A04D11" w:rsidRDefault="0049144B" w:rsidP="0049144B">
            <w:pPr>
              <w:spacing w:line="278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obiSerif Regular" w:hAnsi="StobiSerif Regular"/>
                <w:sz w:val="22"/>
                <w:szCs w:val="22"/>
              </w:rPr>
            </w:pPr>
            <w:r w:rsidRPr="00A04D11">
              <w:rPr>
                <w:rFonts w:ascii="StobiSerif Regular" w:hAnsi="StobiSerif Regular"/>
                <w:sz w:val="22"/>
                <w:szCs w:val="22"/>
              </w:rPr>
              <w:t>• Краткотраен (&lt; 1 час)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Среден (1 – 4 часа)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Долготраен (4 – 24 часа)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Потреба од надворешна или специјализирана поддршка (&gt; 24 часа)</w:t>
            </w:r>
          </w:p>
        </w:tc>
      </w:tr>
      <w:tr w:rsidR="0049144B" w:rsidRPr="00A04D11" w14:paraId="3C7A0662" w14:textId="77777777" w:rsidTr="00867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FCCE6A" w14:textId="77777777" w:rsidR="0049144B" w:rsidRPr="00A04D11" w:rsidRDefault="0049144B" w:rsidP="0049144B">
            <w:pPr>
              <w:spacing w:line="278" w:lineRule="auto"/>
              <w:jc w:val="left"/>
              <w:rPr>
                <w:rFonts w:ascii="StobiSerif Regular" w:hAnsi="StobiSerif Regular"/>
                <w:sz w:val="22"/>
                <w:szCs w:val="22"/>
              </w:rPr>
            </w:pPr>
            <w:r w:rsidRPr="00A04D11">
              <w:rPr>
                <w:rFonts w:ascii="StobiSerif Regular" w:hAnsi="StobiSerif Regular"/>
                <w:sz w:val="22"/>
                <w:szCs w:val="22"/>
              </w:rPr>
              <w:t xml:space="preserve">5. Правно, регулаторно и </w:t>
            </w:r>
            <w:proofErr w:type="spellStart"/>
            <w:r w:rsidRPr="00A04D11">
              <w:rPr>
                <w:rFonts w:ascii="StobiSerif Regular" w:hAnsi="StobiSerif Regular"/>
                <w:sz w:val="22"/>
                <w:szCs w:val="22"/>
              </w:rPr>
              <w:t>репутациско</w:t>
            </w:r>
            <w:proofErr w:type="spellEnd"/>
            <w:r w:rsidRPr="00A04D11">
              <w:rPr>
                <w:rFonts w:ascii="StobiSerif Regular" w:hAnsi="StobiSerif Regular"/>
                <w:sz w:val="22"/>
                <w:szCs w:val="22"/>
              </w:rPr>
              <w:t xml:space="preserve"> влијание</w:t>
            </w:r>
          </w:p>
        </w:tc>
        <w:tc>
          <w:tcPr>
            <w:tcW w:w="0" w:type="auto"/>
            <w:hideMark/>
          </w:tcPr>
          <w:p w14:paraId="59877400" w14:textId="77777777" w:rsidR="0049144B" w:rsidRPr="00A04D11" w:rsidRDefault="0049144B" w:rsidP="0049144B">
            <w:pPr>
              <w:spacing w:line="278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obiSerif Regular" w:hAnsi="StobiSerif Regular"/>
                <w:sz w:val="22"/>
                <w:szCs w:val="22"/>
              </w:rPr>
            </w:pPr>
            <w:r w:rsidRPr="00A04D11">
              <w:rPr>
                <w:rFonts w:ascii="StobiSerif Regular" w:hAnsi="StobiSerif Regular"/>
                <w:sz w:val="22"/>
                <w:szCs w:val="22"/>
              </w:rPr>
              <w:t>• Нема обврска за известување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Внатрешно известување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Национална обврска за известување на MKD-GOV-CSIRT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 xml:space="preserve">• Меѓународно влијание / сериозен </w:t>
            </w:r>
            <w:proofErr w:type="spellStart"/>
            <w:r w:rsidRPr="00A04D11">
              <w:rPr>
                <w:rFonts w:ascii="StobiSerif Regular" w:hAnsi="StobiSerif Regular"/>
                <w:sz w:val="22"/>
                <w:szCs w:val="22"/>
              </w:rPr>
              <w:t>репутациски</w:t>
            </w:r>
            <w:proofErr w:type="spellEnd"/>
            <w:r w:rsidRPr="00A04D11">
              <w:rPr>
                <w:rFonts w:ascii="StobiSerif Regular" w:hAnsi="StobiSerif Regular"/>
                <w:sz w:val="22"/>
                <w:szCs w:val="22"/>
              </w:rPr>
              <w:t xml:space="preserve"> ризик</w:t>
            </w:r>
          </w:p>
        </w:tc>
      </w:tr>
    </w:tbl>
    <w:p w14:paraId="3053A409" w14:textId="77777777" w:rsidR="0049144B" w:rsidRPr="00A04D11" w:rsidRDefault="0049144B" w:rsidP="0049144B">
      <w:pPr>
        <w:jc w:val="center"/>
        <w:rPr>
          <w:rFonts w:ascii="StobiSerif Regular" w:hAnsi="StobiSerif Regular"/>
        </w:rPr>
      </w:pPr>
    </w:p>
    <w:p w14:paraId="13C8BD39" w14:textId="0B93F60A" w:rsidR="0049144B" w:rsidRPr="00A04D11" w:rsidRDefault="004C612B" w:rsidP="004C612B">
      <w:pPr>
        <w:pStyle w:val="Heading1"/>
        <w:ind w:left="0"/>
      </w:pPr>
      <w:r>
        <w:t xml:space="preserve">                                       </w:t>
      </w:r>
      <w:r w:rsidR="0049144B" w:rsidRPr="00A04D11">
        <w:t>Праг за определување на значајност</w:t>
      </w:r>
    </w:p>
    <w:p w14:paraId="170FDFEB" w14:textId="77777777" w:rsidR="0049144B" w:rsidRPr="00867CEB" w:rsidRDefault="0049144B" w:rsidP="0049144B">
      <w:pPr>
        <w:jc w:val="center"/>
        <w:rPr>
          <w:rFonts w:ascii="StobiSerif Regular" w:hAnsi="StobiSerif Regular"/>
          <w:sz w:val="20"/>
          <w:szCs w:val="20"/>
        </w:rPr>
      </w:pPr>
      <w:r w:rsidRPr="00867CEB">
        <w:rPr>
          <w:rFonts w:ascii="StobiSerif Regular" w:hAnsi="StobiSerif Regular"/>
          <w:sz w:val="20"/>
          <w:szCs w:val="20"/>
        </w:rPr>
        <w:t>Член 8</w:t>
      </w:r>
    </w:p>
    <w:p w14:paraId="570DF44A" w14:textId="77777777" w:rsidR="0049144B" w:rsidRPr="004C612B" w:rsidRDefault="0049144B" w:rsidP="0049144B">
      <w:pPr>
        <w:rPr>
          <w:rFonts w:ascii="StobiSerif Regular" w:hAnsi="StobiSerif Regular"/>
          <w:sz w:val="22"/>
          <w:szCs w:val="22"/>
        </w:rPr>
      </w:pPr>
      <w:r w:rsidRPr="004C612B">
        <w:rPr>
          <w:rFonts w:ascii="StobiSerif Regular" w:hAnsi="StobiSerif Regular"/>
          <w:sz w:val="22"/>
          <w:szCs w:val="22"/>
        </w:rPr>
        <w:t xml:space="preserve">Согласно значајноста </w:t>
      </w:r>
      <w:proofErr w:type="spellStart"/>
      <w:r w:rsidRPr="004C612B">
        <w:rPr>
          <w:rFonts w:ascii="StobiSerif Regular" w:hAnsi="StobiSerif Regular"/>
          <w:sz w:val="22"/>
          <w:szCs w:val="22"/>
        </w:rPr>
        <w:t>сајбер</w:t>
      </w:r>
      <w:proofErr w:type="spellEnd"/>
      <w:r w:rsidRPr="004C612B">
        <w:rPr>
          <w:rFonts w:ascii="StobiSerif Regular" w:hAnsi="StobiSerif Regular"/>
          <w:sz w:val="22"/>
          <w:szCs w:val="22"/>
        </w:rPr>
        <w:t xml:space="preserve"> безбедносните инциденти можат да се поделат на 2 (два) вида и тоа: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68"/>
        <w:gridCol w:w="6048"/>
      </w:tblGrid>
      <w:tr w:rsidR="0049144B" w:rsidRPr="00A04D11" w14:paraId="3CC25A47" w14:textId="77777777" w:rsidTr="00357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61A462" w14:textId="77777777" w:rsidR="0049144B" w:rsidRPr="00867CEB" w:rsidRDefault="0049144B" w:rsidP="0049144B">
            <w:pPr>
              <w:spacing w:line="278" w:lineRule="auto"/>
              <w:rPr>
                <w:rFonts w:ascii="StobiSerif Regular" w:hAnsi="StobiSerif Regular"/>
                <w:sz w:val="22"/>
                <w:szCs w:val="22"/>
              </w:rPr>
            </w:pPr>
            <w:r w:rsidRPr="00867CEB">
              <w:rPr>
                <w:rFonts w:ascii="StobiSerif Regular" w:hAnsi="StobiSerif Regular"/>
                <w:sz w:val="22"/>
                <w:szCs w:val="22"/>
              </w:rPr>
              <w:t>Тип на инцидент</w:t>
            </w:r>
          </w:p>
        </w:tc>
        <w:tc>
          <w:tcPr>
            <w:tcW w:w="0" w:type="auto"/>
            <w:hideMark/>
          </w:tcPr>
          <w:p w14:paraId="35EC13DA" w14:textId="77777777" w:rsidR="0049144B" w:rsidRPr="00867CEB" w:rsidRDefault="0049144B" w:rsidP="0049144B">
            <w:pPr>
              <w:spacing w:line="278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tobiSerif Regular" w:hAnsi="StobiSerif Regular"/>
                <w:sz w:val="22"/>
                <w:szCs w:val="22"/>
              </w:rPr>
            </w:pPr>
            <w:r w:rsidRPr="00867CEB">
              <w:rPr>
                <w:rFonts w:ascii="StobiSerif Regular" w:hAnsi="StobiSerif Regular"/>
                <w:sz w:val="22"/>
                <w:szCs w:val="22"/>
              </w:rPr>
              <w:t>Целосни критериуми</w:t>
            </w:r>
          </w:p>
        </w:tc>
      </w:tr>
      <w:tr w:rsidR="0049144B" w:rsidRPr="00A04D11" w14:paraId="54251FB8" w14:textId="77777777" w:rsidTr="00357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0E2598" w14:textId="77777777" w:rsidR="0049144B" w:rsidRPr="00A04D11" w:rsidRDefault="0049144B" w:rsidP="004C612B">
            <w:pPr>
              <w:spacing w:line="278" w:lineRule="auto"/>
              <w:jc w:val="center"/>
              <w:rPr>
                <w:rFonts w:ascii="StobiSerif Regular" w:hAnsi="StobiSerif Regular"/>
                <w:b w:val="0"/>
                <w:bCs w:val="0"/>
                <w:sz w:val="22"/>
                <w:szCs w:val="22"/>
              </w:rPr>
            </w:pPr>
            <w:r w:rsidRPr="00A04D11">
              <w:rPr>
                <w:rFonts w:ascii="StobiSerif Regular" w:hAnsi="StobiSerif Regular"/>
                <w:b w:val="0"/>
                <w:bCs w:val="0"/>
                <w:sz w:val="22"/>
                <w:szCs w:val="22"/>
              </w:rPr>
              <w:t xml:space="preserve">Обичен </w:t>
            </w:r>
            <w:proofErr w:type="spellStart"/>
            <w:r w:rsidRPr="00A04D11">
              <w:rPr>
                <w:rFonts w:ascii="StobiSerif Regular" w:hAnsi="StobiSerif Regular"/>
                <w:b w:val="0"/>
                <w:bCs w:val="0"/>
                <w:sz w:val="22"/>
                <w:szCs w:val="22"/>
              </w:rPr>
              <w:t>сајбер</w:t>
            </w:r>
            <w:proofErr w:type="spellEnd"/>
            <w:r w:rsidRPr="00A04D11">
              <w:rPr>
                <w:rFonts w:ascii="StobiSerif Regular" w:hAnsi="StobiSerif Regular"/>
                <w:b w:val="0"/>
                <w:bCs w:val="0"/>
                <w:sz w:val="22"/>
                <w:szCs w:val="22"/>
              </w:rPr>
              <w:t xml:space="preserve"> безбедносен инцидент</w:t>
            </w:r>
          </w:p>
        </w:tc>
        <w:tc>
          <w:tcPr>
            <w:tcW w:w="0" w:type="auto"/>
            <w:hideMark/>
          </w:tcPr>
          <w:p w14:paraId="44C4FCDA" w14:textId="77777777" w:rsidR="0049144B" w:rsidRPr="00A04D11" w:rsidRDefault="0049144B" w:rsidP="0049144B">
            <w:pPr>
              <w:spacing w:line="278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obiSerif Regular" w:hAnsi="StobiSerif Regular"/>
                <w:sz w:val="22"/>
                <w:szCs w:val="22"/>
              </w:rPr>
            </w:pPr>
            <w:r w:rsidRPr="00A04D11">
              <w:rPr>
                <w:rFonts w:ascii="StobiSerif Regular" w:hAnsi="StobiSerif Regular"/>
                <w:sz w:val="22"/>
                <w:szCs w:val="22"/>
              </w:rPr>
              <w:t>• Ниско или ограничено влијание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Зафатен мал број системи или корисници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Нема истекување чувствителни податоци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Нема значајно нарушување на услуги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Решлив со стандардни оперативни процедури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Нема законска обврска за надворешно известување</w:t>
            </w:r>
          </w:p>
        </w:tc>
      </w:tr>
      <w:tr w:rsidR="0049144B" w:rsidRPr="00A04D11" w14:paraId="6D0E0084" w14:textId="77777777" w:rsidTr="004C612B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3EBE98" w14:textId="77777777" w:rsidR="0049144B" w:rsidRPr="004C612B" w:rsidRDefault="0049144B" w:rsidP="004C612B">
            <w:pPr>
              <w:spacing w:line="278" w:lineRule="auto"/>
              <w:jc w:val="center"/>
              <w:rPr>
                <w:rFonts w:ascii="StobiSerif Regular" w:hAnsi="StobiSerif Regular"/>
                <w:b w:val="0"/>
                <w:bCs w:val="0"/>
                <w:sz w:val="22"/>
                <w:szCs w:val="22"/>
              </w:rPr>
            </w:pPr>
            <w:r w:rsidRPr="004C612B">
              <w:rPr>
                <w:rFonts w:ascii="StobiSerif Regular" w:hAnsi="StobiSerif Regular"/>
                <w:b w:val="0"/>
                <w:bCs w:val="0"/>
                <w:sz w:val="22"/>
                <w:szCs w:val="22"/>
              </w:rPr>
              <w:t xml:space="preserve">Значаен </w:t>
            </w:r>
            <w:proofErr w:type="spellStart"/>
            <w:r w:rsidRPr="004C612B">
              <w:rPr>
                <w:rFonts w:ascii="StobiSerif Regular" w:hAnsi="StobiSerif Regular"/>
                <w:b w:val="0"/>
                <w:bCs w:val="0"/>
                <w:sz w:val="22"/>
                <w:szCs w:val="22"/>
              </w:rPr>
              <w:t>сајбер</w:t>
            </w:r>
            <w:proofErr w:type="spellEnd"/>
            <w:r w:rsidRPr="004C612B">
              <w:rPr>
                <w:rFonts w:ascii="StobiSerif Regular" w:hAnsi="StobiSerif Regular"/>
                <w:b w:val="0"/>
                <w:bCs w:val="0"/>
                <w:sz w:val="22"/>
                <w:szCs w:val="22"/>
              </w:rPr>
              <w:t xml:space="preserve"> безбедносен инцидент</w:t>
            </w:r>
          </w:p>
        </w:tc>
        <w:tc>
          <w:tcPr>
            <w:tcW w:w="0" w:type="auto"/>
            <w:hideMark/>
          </w:tcPr>
          <w:p w14:paraId="1522A483" w14:textId="77777777" w:rsidR="0049144B" w:rsidRPr="00A04D11" w:rsidRDefault="0049144B" w:rsidP="0049144B">
            <w:pPr>
              <w:spacing w:line="278" w:lineRule="auto"/>
              <w:ind w:left="1" w:hanging="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obiSerif Regular" w:hAnsi="StobiSerif Regular"/>
                <w:sz w:val="22"/>
                <w:szCs w:val="22"/>
              </w:rPr>
            </w:pPr>
            <w:r w:rsidRPr="00A04D11">
              <w:rPr>
                <w:rFonts w:ascii="StobiSerif Regular" w:hAnsi="StobiSerif Regular"/>
                <w:sz w:val="22"/>
                <w:szCs w:val="22"/>
              </w:rPr>
              <w:t>• Сериозно нарушување на доверливост, интегритет или достапност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Компромитација или истекување на чувствителни, лични или класифицирани податоци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Прекин или значајно нарушување на јавни или критични услуги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Зафатени повеќе системи или институции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Сомнеж за координиран или напреден напад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Потреба од ескалација до национален MKD-GOV-CSIRT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lastRenderedPageBreak/>
              <w:t>• Законска или меѓународна обврска за известување</w:t>
            </w:r>
            <w:r w:rsidRPr="00A04D11">
              <w:rPr>
                <w:rFonts w:ascii="StobiSerif Regular" w:hAnsi="StobiSerif Regular"/>
                <w:sz w:val="22"/>
                <w:szCs w:val="22"/>
              </w:rPr>
              <w:br/>
              <w:t>• Потенцијал за широко повторување или системски ризик</w:t>
            </w:r>
          </w:p>
        </w:tc>
      </w:tr>
    </w:tbl>
    <w:p w14:paraId="4D36BA5E" w14:textId="77777777" w:rsidR="0049144B" w:rsidRPr="00A04D11" w:rsidRDefault="0049144B" w:rsidP="0049144B">
      <w:pPr>
        <w:rPr>
          <w:rFonts w:ascii="StobiSerif Regular" w:hAnsi="StobiSerif Regular"/>
        </w:rPr>
      </w:pPr>
    </w:p>
    <w:p w14:paraId="4461629F" w14:textId="77777777" w:rsidR="0049144B" w:rsidRDefault="0049144B" w:rsidP="0049144B">
      <w:pPr>
        <w:rPr>
          <w:rFonts w:ascii="StobiSerif Regular" w:hAnsi="StobiSerif Regular"/>
        </w:rPr>
      </w:pPr>
      <w:r w:rsidRPr="00A04D11">
        <w:rPr>
          <w:rFonts w:ascii="StobiSerif Regular" w:hAnsi="StobiSerif Regular"/>
        </w:rPr>
        <w:t>ЗАВРШНИ ОДРЕДБИ</w:t>
      </w:r>
    </w:p>
    <w:p w14:paraId="35D70A5A" w14:textId="77777777" w:rsidR="004C612B" w:rsidRPr="00A04D11" w:rsidRDefault="004C612B" w:rsidP="0049144B">
      <w:pPr>
        <w:rPr>
          <w:rFonts w:ascii="StobiSerif Regular" w:hAnsi="StobiSerif Regular"/>
        </w:rPr>
      </w:pPr>
    </w:p>
    <w:p w14:paraId="67113AA3" w14:textId="7EF7A0C7" w:rsidR="0049144B" w:rsidRPr="00A04D11" w:rsidRDefault="004C612B" w:rsidP="004C612B">
      <w:pPr>
        <w:pStyle w:val="Heading1"/>
        <w:ind w:left="0"/>
      </w:pPr>
      <w:r>
        <w:t xml:space="preserve">                                                     </w:t>
      </w:r>
      <w:r w:rsidR="0049144B" w:rsidRPr="00A04D11">
        <w:t>Влегување во сила</w:t>
      </w:r>
    </w:p>
    <w:p w14:paraId="1B0366FE" w14:textId="1E51B6D9" w:rsidR="0049144B" w:rsidRPr="004C612B" w:rsidRDefault="004C612B" w:rsidP="004C612B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                                                                       </w:t>
      </w:r>
      <w:r w:rsidR="0049144B" w:rsidRPr="00867CEB">
        <w:rPr>
          <w:rFonts w:ascii="StobiSerif Regular" w:hAnsi="StobiSerif Regular"/>
          <w:sz w:val="20"/>
          <w:szCs w:val="20"/>
        </w:rPr>
        <w:t>Член 9</w:t>
      </w:r>
    </w:p>
    <w:p w14:paraId="6C92E7B3" w14:textId="77777777" w:rsidR="0049144B" w:rsidRPr="00FC095F" w:rsidRDefault="0049144B" w:rsidP="0049144B">
      <w:pPr>
        <w:rPr>
          <w:rFonts w:ascii="StobiSerif Regular" w:hAnsi="StobiSerif Regular"/>
          <w:sz w:val="22"/>
          <w:szCs w:val="22"/>
        </w:rPr>
      </w:pPr>
      <w:r w:rsidRPr="00FC095F">
        <w:rPr>
          <w:rFonts w:ascii="StobiSerif Regular" w:hAnsi="StobiSerif Regular"/>
          <w:sz w:val="22"/>
          <w:szCs w:val="22"/>
        </w:rPr>
        <w:t>Оваа Методологија влегува во сила од денот на објавување во „Службен весник на Република Северна Македонија“</w:t>
      </w:r>
    </w:p>
    <w:p w14:paraId="70BC2325" w14:textId="77777777" w:rsidR="00284B60" w:rsidRDefault="00284B60" w:rsidP="0049144B">
      <w:pPr>
        <w:rPr>
          <w:rFonts w:ascii="StobiSerif Regular" w:hAnsi="StobiSerif Regular"/>
        </w:rPr>
      </w:pPr>
    </w:p>
    <w:p w14:paraId="7E1EE5BB" w14:textId="77777777" w:rsidR="00867CEB" w:rsidRDefault="00867CEB" w:rsidP="0049144B">
      <w:pPr>
        <w:rPr>
          <w:rFonts w:ascii="StobiSerif Regular" w:hAnsi="StobiSerif Regular"/>
        </w:rPr>
      </w:pPr>
    </w:p>
    <w:p w14:paraId="3CCED277" w14:textId="77777777" w:rsidR="00867CEB" w:rsidRPr="00A04D11" w:rsidRDefault="00867CEB" w:rsidP="0049144B">
      <w:pPr>
        <w:rPr>
          <w:rFonts w:ascii="StobiSerif Regular" w:hAnsi="StobiSerif Regular"/>
        </w:rPr>
      </w:pPr>
    </w:p>
    <w:p w14:paraId="1112FFE1" w14:textId="77777777" w:rsidR="0049144B" w:rsidRPr="00A04D11" w:rsidRDefault="0049144B" w:rsidP="0049144B">
      <w:pPr>
        <w:rPr>
          <w:rFonts w:ascii="StobiSerif Regular" w:hAnsi="StobiSerif Regular"/>
        </w:rPr>
      </w:pPr>
    </w:p>
    <w:p w14:paraId="4D8B886D" w14:textId="4A159AB3" w:rsidR="00A3090E" w:rsidRPr="00A04D11" w:rsidRDefault="00A3090E" w:rsidP="0049144B"/>
    <w:sectPr w:rsidR="00A3090E" w:rsidRPr="00A04D11" w:rsidSect="00F321BF">
      <w:headerReference w:type="default" r:id="rId8"/>
      <w:footerReference w:type="default" r:id="rId9"/>
      <w:type w:val="continuous"/>
      <w:pgSz w:w="11906" w:h="16838" w:code="9"/>
      <w:pgMar w:top="360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A304" w14:textId="77777777" w:rsidR="00BC3532" w:rsidRDefault="00BC3532" w:rsidP="00DC5C24">
      <w:r>
        <w:separator/>
      </w:r>
    </w:p>
  </w:endnote>
  <w:endnote w:type="continuationSeparator" w:id="0">
    <w:p w14:paraId="4231A96F" w14:textId="77777777" w:rsidR="00BC3532" w:rsidRDefault="00BC3532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6272" w14:textId="38E9D2F0" w:rsidR="006C42D1" w:rsidRPr="000F2E5D" w:rsidRDefault="0098527B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91341B" wp14:editId="3CC2C361">
              <wp:simplePos x="0" y="0"/>
              <wp:positionH relativeFrom="column">
                <wp:posOffset>2400300</wp:posOffset>
              </wp:positionH>
              <wp:positionV relativeFrom="paragraph">
                <wp:posOffset>-530860</wp:posOffset>
              </wp:positionV>
              <wp:extent cx="2171700" cy="858520"/>
              <wp:effectExtent l="0" t="0" r="0" b="0"/>
              <wp:wrapNone/>
              <wp:docPr id="5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858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C21AE1" w14:textId="57648930" w:rsidR="006211EF" w:rsidRPr="00F23FCF" w:rsidRDefault="00160BA4" w:rsidP="00172E82">
                          <w:pPr>
                            <w:pStyle w:val="FooterTXT"/>
                          </w:pPr>
                          <w:r>
                            <w:t>У</w:t>
                          </w:r>
                          <w:r w:rsidR="00121E16" w:rsidRPr="00121E16">
                            <w:t>л.</w:t>
                          </w:r>
                          <w:r>
                            <w:rPr>
                              <w:lang w:val="en-GB"/>
                            </w:rPr>
                            <w:t xml:space="preserve"> </w:t>
                          </w:r>
                          <w:r w:rsidR="00121E16" w:rsidRPr="00121E16">
                            <w:t>„Филип</w:t>
                          </w:r>
                          <w:r w:rsidR="00121E16" w:rsidRPr="00121E16">
                            <w:rPr>
                              <w:lang w:val="en-GB"/>
                            </w:rPr>
                            <w:t xml:space="preserve"> </w:t>
                          </w:r>
                          <w:r w:rsidR="00121E16" w:rsidRPr="00121E16">
                            <w:t>Втори Македонски” бр.11</w:t>
                          </w:r>
                          <w:r w:rsidR="006211EF" w:rsidRPr="00121E16">
                            <w:t>,</w:t>
                          </w:r>
                          <w:r w:rsidR="0098527B">
                            <w:rPr>
                              <w:lang w:val="en-GB"/>
                            </w:rPr>
                            <w:t xml:space="preserve"> </w:t>
                          </w:r>
                          <w:r w:rsidR="006211EF" w:rsidRPr="00F23FCF">
                            <w:t xml:space="preserve">Скопје </w:t>
                          </w:r>
                          <w:r w:rsidR="00531C90">
                            <w:t xml:space="preserve"> </w:t>
                          </w:r>
                        </w:p>
                        <w:p w14:paraId="178DED54" w14:textId="77777777" w:rsidR="006211EF" w:rsidRPr="00F23FCF" w:rsidRDefault="006211EF" w:rsidP="006211EF">
                          <w:pPr>
                            <w:pStyle w:val="FooterTXT"/>
                            <w:jc w:val="both"/>
                          </w:pPr>
                          <w:r>
                            <w:rPr>
                              <w:lang w:val="sq-AL"/>
                            </w:rPr>
                            <w:t xml:space="preserve">        </w:t>
                          </w:r>
                          <w:r w:rsidRPr="00F23FCF">
                            <w:t>Република Северна Македонија</w:t>
                          </w:r>
                        </w:p>
                        <w:p w14:paraId="4E31E145" w14:textId="77777777" w:rsidR="006211EF" w:rsidRPr="00F23FCF" w:rsidRDefault="006211EF" w:rsidP="006211E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91341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189pt;margin-top:-41.8pt;width:171pt;height:6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" filled="f" stroked="f" strokeweight=".5pt">
              <v:textbox>
                <w:txbxContent>
                  <w:p w14:paraId="1EC21AE1" w14:textId="57648930" w:rsidR="006211EF" w:rsidRPr="00F23FCF" w:rsidRDefault="00160BA4" w:rsidP="00172E82">
                    <w:pPr>
                      <w:pStyle w:val="FooterTXT"/>
                    </w:pPr>
                    <w:r>
                      <w:t>У</w:t>
                    </w:r>
                    <w:r w:rsidR="00121E16" w:rsidRPr="00121E16">
                      <w:t>л.</w:t>
                    </w:r>
                    <w:r>
                      <w:rPr>
                        <w:lang w:val="en-GB"/>
                      </w:rPr>
                      <w:t xml:space="preserve"> </w:t>
                    </w:r>
                    <w:r w:rsidR="00121E16" w:rsidRPr="00121E16">
                      <w:t>„Филип</w:t>
                    </w:r>
                    <w:r w:rsidR="00121E16" w:rsidRPr="00121E16">
                      <w:rPr>
                        <w:lang w:val="en-GB"/>
                      </w:rPr>
                      <w:t xml:space="preserve"> </w:t>
                    </w:r>
                    <w:r w:rsidR="00121E16" w:rsidRPr="00121E16">
                      <w:t>Втори Македонски” бр.11</w:t>
                    </w:r>
                    <w:r w:rsidR="006211EF" w:rsidRPr="00121E16">
                      <w:t>,</w:t>
                    </w:r>
                    <w:r w:rsidR="0098527B">
                      <w:rPr>
                        <w:lang w:val="en-GB"/>
                      </w:rPr>
                      <w:t xml:space="preserve"> </w:t>
                    </w:r>
                    <w:r w:rsidR="006211EF" w:rsidRPr="00F23FCF">
                      <w:t xml:space="preserve">Скопје </w:t>
                    </w:r>
                    <w:r w:rsidR="00531C90">
                      <w:t xml:space="preserve"> </w:t>
                    </w:r>
                  </w:p>
                  <w:p w14:paraId="178DED54" w14:textId="77777777" w:rsidR="006211EF" w:rsidRPr="00F23FCF" w:rsidRDefault="006211EF" w:rsidP="006211EF">
                    <w:pPr>
                      <w:pStyle w:val="FooterTXT"/>
                      <w:jc w:val="both"/>
                    </w:pPr>
                    <w:r>
                      <w:rPr>
                        <w:lang w:val="sq-AL"/>
                      </w:rPr>
                      <w:t xml:space="preserve">        </w:t>
                    </w:r>
                    <w:r w:rsidRPr="00F23FCF">
                      <w:t>Република Северна Македонија</w:t>
                    </w:r>
                  </w:p>
                  <w:p w14:paraId="4E31E145" w14:textId="77777777" w:rsidR="006211EF" w:rsidRPr="00F23FCF" w:rsidRDefault="006211EF" w:rsidP="006211EF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 w:rsidR="00162F43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3F0AFB3" wp14:editId="3BFBFA2D">
              <wp:simplePos x="0" y="0"/>
              <wp:positionH relativeFrom="column">
                <wp:posOffset>257175</wp:posOffset>
              </wp:positionH>
              <wp:positionV relativeFrom="paragraph">
                <wp:posOffset>-593090</wp:posOffset>
              </wp:positionV>
              <wp:extent cx="2047875" cy="1150620"/>
              <wp:effectExtent l="0" t="0" r="0" b="0"/>
              <wp:wrapNone/>
              <wp:docPr id="5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7875" cy="1150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F27DF7" w14:textId="77777777" w:rsidR="00162F43" w:rsidRDefault="006211EF" w:rsidP="006211EF">
                          <w:pPr>
                            <w:pStyle w:val="FooterTXT"/>
                            <w:jc w:val="both"/>
                            <w:rPr>
                              <w:color w:val="000000" w:themeColor="text1"/>
                            </w:rPr>
                          </w:pPr>
                          <w:r w:rsidRPr="00016EBE">
                            <w:rPr>
                              <w:color w:val="000000" w:themeColor="text1"/>
                            </w:rPr>
                            <w:t>Министерство</w:t>
                          </w:r>
                          <w:r w:rsidRPr="00016EBE">
                            <w:rPr>
                              <w:color w:val="000000" w:themeColor="text1"/>
                              <w:lang w:val="sq-AL"/>
                            </w:rPr>
                            <w:t> </w:t>
                          </w:r>
                        </w:p>
                        <w:p w14:paraId="5628A100" w14:textId="615B9866" w:rsidR="006211EF" w:rsidRPr="00016EBE" w:rsidRDefault="00162F43" w:rsidP="006211EF">
                          <w:pPr>
                            <w:pStyle w:val="FooterTXT"/>
                            <w:jc w:val="both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за дигитална трансформација</w:t>
                          </w:r>
                          <w:r w:rsidR="006211EF" w:rsidRPr="00016EBE">
                            <w:rPr>
                              <w:color w:val="000000" w:themeColor="text1"/>
                              <w:lang w:val="en-US"/>
                            </w:rPr>
                            <w:t xml:space="preserve"> </w:t>
                          </w:r>
                          <w:r w:rsidR="006211EF" w:rsidRPr="00016EBE">
                            <w:rPr>
                              <w:color w:val="000000" w:themeColor="text1"/>
                            </w:rPr>
                            <w:t>на</w:t>
                          </w:r>
                        </w:p>
                        <w:p w14:paraId="6FB5697E" w14:textId="77777777" w:rsidR="006211EF" w:rsidRPr="00016EBE" w:rsidRDefault="006211EF" w:rsidP="006211EF">
                          <w:pPr>
                            <w:pStyle w:val="FooterTXT"/>
                            <w:jc w:val="both"/>
                            <w:rPr>
                              <w:color w:val="000000" w:themeColor="text1"/>
                            </w:rPr>
                          </w:pPr>
                          <w:r w:rsidRPr="00016EBE">
                            <w:rPr>
                              <w:color w:val="000000" w:themeColor="text1"/>
                            </w:rPr>
                            <w:t>Република Северна Македонија</w:t>
                          </w:r>
                        </w:p>
                        <w:p w14:paraId="7FE8A1F3" w14:textId="77777777" w:rsidR="006211EF" w:rsidRPr="00F23FCF" w:rsidRDefault="006211EF" w:rsidP="006211E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F0AFB3" id="Text Box 14" o:spid="_x0000_s1027" type="#_x0000_t202" style="position:absolute;left:0;text-align:left;margin-left:20.25pt;margin-top:-46.7pt;width:161.25pt;height:90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" filled="f" stroked="f" strokeweight=".5pt">
              <v:textbox>
                <w:txbxContent>
                  <w:p w14:paraId="11F27DF7" w14:textId="77777777" w:rsidR="00162F43" w:rsidRDefault="006211EF" w:rsidP="006211EF">
                    <w:pPr>
                      <w:pStyle w:val="FooterTXT"/>
                      <w:jc w:val="both"/>
                      <w:rPr>
                        <w:color w:val="000000" w:themeColor="text1"/>
                      </w:rPr>
                    </w:pPr>
                    <w:r w:rsidRPr="00016EBE">
                      <w:rPr>
                        <w:color w:val="000000" w:themeColor="text1"/>
                      </w:rPr>
                      <w:t>Министерство</w:t>
                    </w:r>
                    <w:r w:rsidRPr="00016EBE">
                      <w:rPr>
                        <w:color w:val="000000" w:themeColor="text1"/>
                        <w:lang w:val="sq-AL"/>
                      </w:rPr>
                      <w:t> </w:t>
                    </w:r>
                  </w:p>
                  <w:p w14:paraId="5628A100" w14:textId="615B9866" w:rsidR="006211EF" w:rsidRPr="00016EBE" w:rsidRDefault="00162F43" w:rsidP="006211EF">
                    <w:pPr>
                      <w:pStyle w:val="FooterTXT"/>
                      <w:jc w:val="both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за дигитална трансформација</w:t>
                    </w:r>
                    <w:r w:rsidR="006211EF" w:rsidRPr="00016EBE">
                      <w:rPr>
                        <w:color w:val="000000" w:themeColor="text1"/>
                        <w:lang w:val="en-US"/>
                      </w:rPr>
                      <w:t xml:space="preserve"> </w:t>
                    </w:r>
                    <w:r w:rsidR="006211EF" w:rsidRPr="00016EBE">
                      <w:rPr>
                        <w:color w:val="000000" w:themeColor="text1"/>
                      </w:rPr>
                      <w:t>на</w:t>
                    </w:r>
                  </w:p>
                  <w:p w14:paraId="6FB5697E" w14:textId="77777777" w:rsidR="006211EF" w:rsidRPr="00016EBE" w:rsidRDefault="006211EF" w:rsidP="006211EF">
                    <w:pPr>
                      <w:pStyle w:val="FooterTXT"/>
                      <w:jc w:val="both"/>
                      <w:rPr>
                        <w:color w:val="000000" w:themeColor="text1"/>
                      </w:rPr>
                    </w:pPr>
                    <w:r w:rsidRPr="00016EBE">
                      <w:rPr>
                        <w:color w:val="000000" w:themeColor="text1"/>
                      </w:rPr>
                      <w:t>Република Северна Македонија</w:t>
                    </w:r>
                  </w:p>
                  <w:p w14:paraId="7FE8A1F3" w14:textId="77777777" w:rsidR="006211EF" w:rsidRPr="00F23FCF" w:rsidRDefault="006211EF" w:rsidP="006211EF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 w:rsidR="00162F43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488ADA0" wp14:editId="4CB976ED">
              <wp:simplePos x="0" y="0"/>
              <wp:positionH relativeFrom="column">
                <wp:posOffset>4857750</wp:posOffset>
              </wp:positionH>
              <wp:positionV relativeFrom="paragraph">
                <wp:posOffset>-360045</wp:posOffset>
              </wp:positionV>
              <wp:extent cx="1215390" cy="381635"/>
              <wp:effectExtent l="0" t="0" r="0" b="0"/>
              <wp:wrapNone/>
              <wp:docPr id="5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81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6A55CE" w14:textId="73465E41" w:rsidR="008B7E98" w:rsidRPr="00CF1915" w:rsidRDefault="008B7E98" w:rsidP="008B7E98">
                          <w:pPr>
                            <w:pStyle w:val="FooterTXT"/>
                            <w:rPr>
                              <w:lang w:val="en-GB"/>
                            </w:rPr>
                          </w:pPr>
                          <w:r>
                            <w:t xml:space="preserve">+389 2 </w:t>
                          </w:r>
                          <w:r w:rsidR="00D41582" w:rsidRPr="00D41582">
                            <w:t>320 0</w:t>
                          </w:r>
                          <w:r w:rsidR="00CF1915">
                            <w:rPr>
                              <w:lang w:val="en-GB"/>
                            </w:rPr>
                            <w:t>999</w:t>
                          </w:r>
                        </w:p>
                        <w:p w14:paraId="5C6AB3D3" w14:textId="7E2EB37F" w:rsidR="00891824" w:rsidRPr="007C20BC" w:rsidRDefault="007C20BC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</w:t>
                          </w:r>
                          <w:r w:rsidR="00F321BF" w:rsidRPr="00F321BF">
                            <w:rPr>
                              <w:lang w:val="en-US"/>
                            </w:rPr>
                            <w:t>m</w:t>
                          </w:r>
                          <w:r w:rsidR="00191992">
                            <w:rPr>
                              <w:lang w:val="en-GB"/>
                            </w:rPr>
                            <w:t>dt</w:t>
                          </w:r>
                          <w:r w:rsidR="00F321BF" w:rsidRPr="00F321BF">
                            <w:rPr>
                              <w:lang w:val="en-US"/>
                            </w:rP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88ADA0" id="Text Box 10" o:spid="_x0000_s1028" type="#_x0000_t202" style="position:absolute;left:0;text-align:left;margin-left:382.5pt;margin-top:-28.35pt;width:95.7pt;height:3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" filled="f" stroked="f" strokeweight=".5pt">
              <v:textbox>
                <w:txbxContent>
                  <w:p w14:paraId="7A6A55CE" w14:textId="73465E41" w:rsidR="008B7E98" w:rsidRPr="00CF1915" w:rsidRDefault="008B7E98" w:rsidP="008B7E98">
                    <w:pPr>
                      <w:pStyle w:val="FooterTXT"/>
                      <w:rPr>
                        <w:lang w:val="en-GB"/>
                      </w:rPr>
                    </w:pPr>
                    <w:r>
                      <w:t xml:space="preserve">+389 2 </w:t>
                    </w:r>
                    <w:r w:rsidR="00D41582" w:rsidRPr="00D41582">
                      <w:t>320 0</w:t>
                    </w:r>
                    <w:r w:rsidR="00CF1915">
                      <w:rPr>
                        <w:lang w:val="en-GB"/>
                      </w:rPr>
                      <w:t>999</w:t>
                    </w:r>
                  </w:p>
                  <w:p w14:paraId="5C6AB3D3" w14:textId="7E2EB37F" w:rsidR="00891824" w:rsidRPr="007C20BC" w:rsidRDefault="007C20BC" w:rsidP="007C20BC">
                    <w:pPr>
                      <w:pStyle w:val="FooterTXT"/>
                      <w:rPr>
                        <w:lang w:val="en-US"/>
                      </w:rPr>
                    </w:pPr>
                    <w:r>
                      <w:t>www.</w:t>
                    </w:r>
                    <w:r w:rsidR="00F321BF" w:rsidRPr="00F321BF">
                      <w:rPr>
                        <w:lang w:val="en-US"/>
                      </w:rPr>
                      <w:t>m</w:t>
                    </w:r>
                    <w:r w:rsidR="00191992">
                      <w:rPr>
                        <w:lang w:val="en-GB"/>
                      </w:rPr>
                      <w:t>dt</w:t>
                    </w:r>
                    <w:r w:rsidR="00F321BF" w:rsidRPr="00F321BF">
                      <w:rPr>
                        <w:lang w:val="en-US"/>
                      </w:rPr>
                      <w:t>.gov.mk</w:t>
                    </w:r>
                  </w:p>
                </w:txbxContent>
              </v:textbox>
            </v:shape>
          </w:pict>
        </mc:Fallback>
      </mc:AlternateContent>
    </w:r>
    <w:r w:rsidR="00162F43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A79A758" wp14:editId="09B000F5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0D4A8B" w14:textId="77777777" w:rsidR="0059655D" w:rsidRPr="0059655D" w:rsidRDefault="00B3058E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59655D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F1766F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79A758" id="Text Box 8" o:spid="_x0000_s1029" type="#_x0000_t202" style="position:absolute;left:0;text-align:left;margin-left:-30.05pt;margin-top:-28.35pt;width:38.7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E9b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VdRM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" filled="f" stroked="f" strokeweight=".5pt">
              <v:textbox>
                <w:txbxContent>
                  <w:p w14:paraId="780D4A8B" w14:textId="77777777" w:rsidR="0059655D" w:rsidRPr="0059655D" w:rsidRDefault="00B3058E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59655D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F1766F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62F43"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5680" behindDoc="0" locked="0" layoutInCell="1" allowOverlap="1" wp14:anchorId="3815BB1A" wp14:editId="489C88D6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247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C2DB2E" id="Straight Connector 6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" strokecolor="#024760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9319B" w14:textId="77777777" w:rsidR="00BC3532" w:rsidRDefault="00BC3532" w:rsidP="00DC5C24">
      <w:r>
        <w:separator/>
      </w:r>
    </w:p>
  </w:footnote>
  <w:footnote w:type="continuationSeparator" w:id="0">
    <w:p w14:paraId="6493D2C5" w14:textId="77777777" w:rsidR="00BC3532" w:rsidRDefault="00BC3532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152E" w14:textId="0DE38C85" w:rsidR="00906251" w:rsidRPr="00F06B61" w:rsidRDefault="00000000" w:rsidP="00001E20">
    <w:pPr>
      <w:jc w:val="center"/>
      <w:rPr>
        <w:color w:val="FFFFFF" w:themeColor="background1"/>
      </w:rPr>
    </w:pPr>
    <w:r>
      <w:rPr>
        <w:noProof/>
        <w:lang w:val="en-US" w:eastAsia="en-US"/>
      </w:rPr>
      <w:pict w14:anchorId="3D4FB0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84" type="#_x0000_t75" style="position:absolute;left:0;text-align:left;margin-left:-3.1pt;margin-top:45.2pt;width:457.3pt;height:482.4pt;z-index:-251655680;mso-position-horizontal-relative:margin;mso-position-vertical-relative:margin" o:allowincell="f">
          <v:imagedata r:id="rId1" o:title="Watermark_Memo"/>
          <w10:wrap anchorx="margin" anchory="margin"/>
        </v:shape>
      </w:pict>
    </w:r>
    <w:r w:rsidR="009B086C">
      <w:rPr>
        <w:noProof/>
      </w:rPr>
      <w:drawing>
        <wp:anchor distT="0" distB="0" distL="114300" distR="114300" simplePos="0" relativeHeight="251659776" behindDoc="0" locked="0" layoutInCell="1" allowOverlap="1" wp14:anchorId="0DD10ED7" wp14:editId="28CD5EAD">
          <wp:simplePos x="0" y="0"/>
          <wp:positionH relativeFrom="column">
            <wp:posOffset>1790700</wp:posOffset>
          </wp:positionH>
          <wp:positionV relativeFrom="paragraph">
            <wp:posOffset>-2540</wp:posOffset>
          </wp:positionV>
          <wp:extent cx="2141220" cy="1259840"/>
          <wp:effectExtent l="0" t="0" r="0" b="0"/>
          <wp:wrapNone/>
          <wp:docPr id="1940629053" name="Picture 6" descr="A sign with a sun and mountain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29053" name="Picture 6" descr="A sign with a sun and mountains&#10;&#10;AI-generated content may be incorrect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06B61">
      <w:t xml:space="preserve">                                                                                               </w:t>
    </w:r>
    <w:r w:rsidR="00F06B61">
      <w:rPr>
        <w:lang w:val="en-GB"/>
      </w:rPr>
      <w:t xml:space="preserve">                                                </w:t>
    </w:r>
    <w:r w:rsidR="00F06B61">
      <w:t xml:space="preserve">  </w:t>
    </w:r>
    <w:r w:rsidR="00F06B61" w:rsidRPr="00F06B61">
      <w:rPr>
        <w:rFonts w:ascii="StobiSerif Regular" w:eastAsia="Microsoft Sans Serif" w:hAnsi="StobiSerif Regular" w:cs="Microsoft Sans Serif"/>
        <w:b/>
        <w:bCs/>
        <w:color w:val="FFFFFF" w:themeColor="background1"/>
        <w:spacing w:val="-1"/>
        <w:sz w:val="16"/>
        <w:szCs w:val="16"/>
        <w:highlight w:val="black"/>
        <w:lang w:val="en-GB" w:eastAsia="en-US"/>
      </w:rPr>
      <w:t>TLP CLEAR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8217A"/>
    <w:multiLevelType w:val="hybridMultilevel"/>
    <w:tmpl w:val="1786E71A"/>
    <w:lvl w:ilvl="0" w:tplc="B1AE1488">
      <w:numFmt w:val="bullet"/>
      <w:lvlText w:val="•"/>
      <w:lvlJc w:val="left"/>
      <w:pPr>
        <w:ind w:left="1035" w:hanging="675"/>
      </w:pPr>
      <w:rPr>
        <w:rFonts w:ascii="StobiSerif Medium" w:eastAsia="Times New Roman" w:hAnsi="StobiSerif Medium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E86A98"/>
    <w:multiLevelType w:val="multilevel"/>
    <w:tmpl w:val="545E20A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02193A24"/>
    <w:multiLevelType w:val="hybridMultilevel"/>
    <w:tmpl w:val="FFDA1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E3FDC">
      <w:numFmt w:val="bullet"/>
      <w:lvlText w:val="-"/>
      <w:lvlJc w:val="left"/>
      <w:pPr>
        <w:ind w:left="1755" w:hanging="675"/>
      </w:pPr>
      <w:rPr>
        <w:rFonts w:ascii="StobiSerif Medium" w:eastAsia="Times New Roman" w:hAnsi="StobiSerif Medium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7A7174"/>
    <w:multiLevelType w:val="hybridMultilevel"/>
    <w:tmpl w:val="91FE4752"/>
    <w:lvl w:ilvl="0" w:tplc="B1AE1488">
      <w:numFmt w:val="bullet"/>
      <w:lvlText w:val="•"/>
      <w:lvlJc w:val="left"/>
      <w:pPr>
        <w:ind w:left="1395" w:hanging="675"/>
      </w:pPr>
      <w:rPr>
        <w:rFonts w:ascii="StobiSerif Medium" w:eastAsia="Times New Roman" w:hAnsi="StobiSerif Medium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EC07BA1"/>
    <w:multiLevelType w:val="multilevel"/>
    <w:tmpl w:val="618E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CB4B39"/>
    <w:multiLevelType w:val="hybridMultilevel"/>
    <w:tmpl w:val="2A2AF6F2"/>
    <w:lvl w:ilvl="0" w:tplc="F94682D2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8A2809"/>
    <w:multiLevelType w:val="hybridMultilevel"/>
    <w:tmpl w:val="4D1A745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1BC5024A"/>
    <w:multiLevelType w:val="multilevel"/>
    <w:tmpl w:val="F786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E60346"/>
    <w:multiLevelType w:val="hybridMultilevel"/>
    <w:tmpl w:val="86085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0C1F4C"/>
    <w:multiLevelType w:val="hybridMultilevel"/>
    <w:tmpl w:val="D8388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C0497C"/>
    <w:multiLevelType w:val="multilevel"/>
    <w:tmpl w:val="2A90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DC7CC0"/>
    <w:multiLevelType w:val="multilevel"/>
    <w:tmpl w:val="2A90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D565DF"/>
    <w:multiLevelType w:val="hybridMultilevel"/>
    <w:tmpl w:val="D25C9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F70A6"/>
    <w:multiLevelType w:val="hybridMultilevel"/>
    <w:tmpl w:val="D890A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D7F0B"/>
    <w:multiLevelType w:val="hybridMultilevel"/>
    <w:tmpl w:val="1BAE6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B1F13"/>
    <w:multiLevelType w:val="hybridMultilevel"/>
    <w:tmpl w:val="01FC6EF6"/>
    <w:lvl w:ilvl="0" w:tplc="B1AE1488">
      <w:numFmt w:val="bullet"/>
      <w:lvlText w:val="•"/>
      <w:lvlJc w:val="left"/>
      <w:pPr>
        <w:ind w:left="1035" w:hanging="675"/>
      </w:pPr>
      <w:rPr>
        <w:rFonts w:ascii="StobiSerif Medium" w:eastAsia="Times New Roman" w:hAnsi="StobiSerif Medium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E4598"/>
    <w:multiLevelType w:val="hybridMultilevel"/>
    <w:tmpl w:val="5AD89B74"/>
    <w:lvl w:ilvl="0" w:tplc="F94682D2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17D8C"/>
    <w:multiLevelType w:val="hybridMultilevel"/>
    <w:tmpl w:val="4A0E9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F4563"/>
    <w:multiLevelType w:val="multilevel"/>
    <w:tmpl w:val="2A90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1D43AC"/>
    <w:multiLevelType w:val="hybridMultilevel"/>
    <w:tmpl w:val="B2700894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1" w15:restartNumberingAfterBreak="0">
    <w:nsid w:val="5522438B"/>
    <w:multiLevelType w:val="hybridMultilevel"/>
    <w:tmpl w:val="D7E2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E42094"/>
    <w:multiLevelType w:val="hybridMultilevel"/>
    <w:tmpl w:val="1C74E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550F7"/>
    <w:multiLevelType w:val="hybridMultilevel"/>
    <w:tmpl w:val="C5108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81080"/>
    <w:multiLevelType w:val="multilevel"/>
    <w:tmpl w:val="2A90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B029BB"/>
    <w:multiLevelType w:val="hybridMultilevel"/>
    <w:tmpl w:val="35A2F816"/>
    <w:lvl w:ilvl="0" w:tplc="F94682D2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A5EE2"/>
    <w:multiLevelType w:val="hybridMultilevel"/>
    <w:tmpl w:val="4B821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77FBF"/>
    <w:multiLevelType w:val="hybridMultilevel"/>
    <w:tmpl w:val="39E2000E"/>
    <w:lvl w:ilvl="0" w:tplc="F94682D2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EB6CBE"/>
    <w:multiLevelType w:val="multilevel"/>
    <w:tmpl w:val="E9C48F66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41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D34EF"/>
    <w:multiLevelType w:val="hybridMultilevel"/>
    <w:tmpl w:val="C1D81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2507"/>
    <w:multiLevelType w:val="hybridMultilevel"/>
    <w:tmpl w:val="8E20D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B5E01"/>
    <w:multiLevelType w:val="hybridMultilevel"/>
    <w:tmpl w:val="D17E5296"/>
    <w:lvl w:ilvl="0" w:tplc="F94682D2">
      <w:numFmt w:val="bullet"/>
      <w:lvlText w:val="-"/>
      <w:lvlJc w:val="left"/>
      <w:pPr>
        <w:ind w:left="1035" w:hanging="675"/>
      </w:pPr>
      <w:rPr>
        <w:rFonts w:ascii="StobiSerif Regular" w:eastAsia="Times New Roman" w:hAnsi="StobiSerif Regular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D59CF"/>
    <w:multiLevelType w:val="hybridMultilevel"/>
    <w:tmpl w:val="2B5A7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459179">
    <w:abstractNumId w:val="9"/>
  </w:num>
  <w:num w:numId="2" w16cid:durableId="1958755449">
    <w:abstractNumId w:val="7"/>
  </w:num>
  <w:num w:numId="3" w16cid:durableId="1416052700">
    <w:abstractNumId w:val="6"/>
  </w:num>
  <w:num w:numId="4" w16cid:durableId="2038651594">
    <w:abstractNumId w:val="5"/>
  </w:num>
  <w:num w:numId="5" w16cid:durableId="1385718756">
    <w:abstractNumId w:val="4"/>
  </w:num>
  <w:num w:numId="6" w16cid:durableId="658775187">
    <w:abstractNumId w:val="8"/>
  </w:num>
  <w:num w:numId="7" w16cid:durableId="1914776077">
    <w:abstractNumId w:val="3"/>
  </w:num>
  <w:num w:numId="8" w16cid:durableId="2116779175">
    <w:abstractNumId w:val="2"/>
  </w:num>
  <w:num w:numId="9" w16cid:durableId="371659999">
    <w:abstractNumId w:val="1"/>
  </w:num>
  <w:num w:numId="10" w16cid:durableId="1598517198">
    <w:abstractNumId w:val="0"/>
  </w:num>
  <w:num w:numId="11" w16cid:durableId="930940409">
    <w:abstractNumId w:val="36"/>
  </w:num>
  <w:num w:numId="12" w16cid:durableId="381485510">
    <w:abstractNumId w:val="16"/>
  </w:num>
  <w:num w:numId="13" w16cid:durableId="2041584933">
    <w:abstractNumId w:val="37"/>
  </w:num>
  <w:num w:numId="14" w16cid:durableId="345444755">
    <w:abstractNumId w:val="41"/>
  </w:num>
  <w:num w:numId="15" w16cid:durableId="1428578380">
    <w:abstractNumId w:val="12"/>
  </w:num>
  <w:num w:numId="16" w16cid:durableId="547958317">
    <w:abstractNumId w:val="24"/>
  </w:num>
  <w:num w:numId="17" w16cid:durableId="885292176">
    <w:abstractNumId w:val="45"/>
  </w:num>
  <w:num w:numId="18" w16cid:durableId="2124766690">
    <w:abstractNumId w:val="42"/>
  </w:num>
  <w:num w:numId="19" w16cid:durableId="822624349">
    <w:abstractNumId w:val="35"/>
  </w:num>
  <w:num w:numId="20" w16cid:durableId="1682196434">
    <w:abstractNumId w:val="15"/>
  </w:num>
  <w:num w:numId="21" w16cid:durableId="1406758393">
    <w:abstractNumId w:val="27"/>
  </w:num>
  <w:num w:numId="22" w16cid:durableId="1928612637">
    <w:abstractNumId w:val="39"/>
  </w:num>
  <w:num w:numId="23" w16cid:durableId="472135431">
    <w:abstractNumId w:val="26"/>
  </w:num>
  <w:num w:numId="24" w16cid:durableId="2049715192">
    <w:abstractNumId w:val="13"/>
  </w:num>
  <w:num w:numId="25" w16cid:durableId="1116170266">
    <w:abstractNumId w:val="10"/>
  </w:num>
  <w:num w:numId="26" w16cid:durableId="469398017">
    <w:abstractNumId w:val="44"/>
  </w:num>
  <w:num w:numId="27" w16cid:durableId="721363871">
    <w:abstractNumId w:val="14"/>
  </w:num>
  <w:num w:numId="28" w16cid:durableId="2021156878">
    <w:abstractNumId w:val="22"/>
  </w:num>
  <w:num w:numId="29" w16cid:durableId="897475413">
    <w:abstractNumId w:val="18"/>
  </w:num>
  <w:num w:numId="30" w16cid:durableId="1339892252">
    <w:abstractNumId w:val="28"/>
  </w:num>
  <w:num w:numId="31" w16cid:durableId="1387144259">
    <w:abstractNumId w:val="29"/>
  </w:num>
  <w:num w:numId="32" w16cid:durableId="1633973423">
    <w:abstractNumId w:val="21"/>
  </w:num>
  <w:num w:numId="33" w16cid:durableId="769008447">
    <w:abstractNumId w:val="34"/>
  </w:num>
  <w:num w:numId="34" w16cid:durableId="716007851">
    <w:abstractNumId w:val="11"/>
  </w:num>
  <w:num w:numId="35" w16cid:durableId="1939756258">
    <w:abstractNumId w:val="19"/>
  </w:num>
  <w:num w:numId="36" w16cid:durableId="1364672499">
    <w:abstractNumId w:val="17"/>
  </w:num>
  <w:num w:numId="37" w16cid:durableId="1588995189">
    <w:abstractNumId w:val="33"/>
  </w:num>
  <w:num w:numId="38" w16cid:durableId="989283829">
    <w:abstractNumId w:val="40"/>
  </w:num>
  <w:num w:numId="39" w16cid:durableId="1692220587">
    <w:abstractNumId w:val="20"/>
  </w:num>
  <w:num w:numId="40" w16cid:durableId="1290744963">
    <w:abstractNumId w:val="25"/>
  </w:num>
  <w:num w:numId="41" w16cid:durableId="2145922256">
    <w:abstractNumId w:val="38"/>
  </w:num>
  <w:num w:numId="42" w16cid:durableId="174922692">
    <w:abstractNumId w:val="30"/>
  </w:num>
  <w:num w:numId="43" w16cid:durableId="762798981">
    <w:abstractNumId w:val="23"/>
  </w:num>
  <w:num w:numId="44" w16cid:durableId="723482420">
    <w:abstractNumId w:val="32"/>
  </w:num>
  <w:num w:numId="45" w16cid:durableId="1262108567">
    <w:abstractNumId w:val="31"/>
  </w:num>
  <w:num w:numId="46" w16cid:durableId="120259375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05D22"/>
    <w:rsid w:val="00006E7F"/>
    <w:rsid w:val="00011F23"/>
    <w:rsid w:val="000139E3"/>
    <w:rsid w:val="0001539F"/>
    <w:rsid w:val="00015F9C"/>
    <w:rsid w:val="00020215"/>
    <w:rsid w:val="00021B2A"/>
    <w:rsid w:val="000273CF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5B79"/>
    <w:rsid w:val="00087B76"/>
    <w:rsid w:val="000902E1"/>
    <w:rsid w:val="00091D18"/>
    <w:rsid w:val="0009377E"/>
    <w:rsid w:val="000B5335"/>
    <w:rsid w:val="000B7514"/>
    <w:rsid w:val="000C07EB"/>
    <w:rsid w:val="000C2208"/>
    <w:rsid w:val="000C28D5"/>
    <w:rsid w:val="000C4888"/>
    <w:rsid w:val="000D0BC8"/>
    <w:rsid w:val="000D124E"/>
    <w:rsid w:val="000D27A1"/>
    <w:rsid w:val="000D361B"/>
    <w:rsid w:val="000E0324"/>
    <w:rsid w:val="000F01C0"/>
    <w:rsid w:val="000F0790"/>
    <w:rsid w:val="000F1CA4"/>
    <w:rsid w:val="000F1EC7"/>
    <w:rsid w:val="000F2A96"/>
    <w:rsid w:val="000F2E5D"/>
    <w:rsid w:val="000F3C7B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1E16"/>
    <w:rsid w:val="001226A8"/>
    <w:rsid w:val="00127ADA"/>
    <w:rsid w:val="001317FD"/>
    <w:rsid w:val="0013265E"/>
    <w:rsid w:val="00132B65"/>
    <w:rsid w:val="001337FE"/>
    <w:rsid w:val="0013530D"/>
    <w:rsid w:val="001375C1"/>
    <w:rsid w:val="00140D4C"/>
    <w:rsid w:val="001425EE"/>
    <w:rsid w:val="00142772"/>
    <w:rsid w:val="00144774"/>
    <w:rsid w:val="00144EC7"/>
    <w:rsid w:val="00147B44"/>
    <w:rsid w:val="00153CBE"/>
    <w:rsid w:val="00155786"/>
    <w:rsid w:val="001565F6"/>
    <w:rsid w:val="00157487"/>
    <w:rsid w:val="0015755C"/>
    <w:rsid w:val="001605E1"/>
    <w:rsid w:val="00160BA4"/>
    <w:rsid w:val="001617CA"/>
    <w:rsid w:val="00161B63"/>
    <w:rsid w:val="00162F43"/>
    <w:rsid w:val="00166A70"/>
    <w:rsid w:val="00172E82"/>
    <w:rsid w:val="001760C7"/>
    <w:rsid w:val="0017686B"/>
    <w:rsid w:val="001807F7"/>
    <w:rsid w:val="00180B7B"/>
    <w:rsid w:val="00182C6F"/>
    <w:rsid w:val="0018384F"/>
    <w:rsid w:val="00183B96"/>
    <w:rsid w:val="00183C3B"/>
    <w:rsid w:val="00184BAA"/>
    <w:rsid w:val="00185218"/>
    <w:rsid w:val="00186DF1"/>
    <w:rsid w:val="00187E40"/>
    <w:rsid w:val="001908F2"/>
    <w:rsid w:val="00191992"/>
    <w:rsid w:val="0019449A"/>
    <w:rsid w:val="001959F1"/>
    <w:rsid w:val="001A05C4"/>
    <w:rsid w:val="001A42B7"/>
    <w:rsid w:val="001A60E6"/>
    <w:rsid w:val="001B0B35"/>
    <w:rsid w:val="001B4B6E"/>
    <w:rsid w:val="001C2C12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E74CF"/>
    <w:rsid w:val="001F047A"/>
    <w:rsid w:val="001F1B7B"/>
    <w:rsid w:val="001F1F11"/>
    <w:rsid w:val="001F282D"/>
    <w:rsid w:val="001F3016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174A4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5313E"/>
    <w:rsid w:val="002609C0"/>
    <w:rsid w:val="002651CC"/>
    <w:rsid w:val="002714F2"/>
    <w:rsid w:val="00271C6D"/>
    <w:rsid w:val="00272403"/>
    <w:rsid w:val="00273C5B"/>
    <w:rsid w:val="00273D0C"/>
    <w:rsid w:val="00275A53"/>
    <w:rsid w:val="00276661"/>
    <w:rsid w:val="00277A97"/>
    <w:rsid w:val="0028317D"/>
    <w:rsid w:val="00284B60"/>
    <w:rsid w:val="00293A36"/>
    <w:rsid w:val="00293CD0"/>
    <w:rsid w:val="002944E5"/>
    <w:rsid w:val="0029627D"/>
    <w:rsid w:val="002A210F"/>
    <w:rsid w:val="002A3141"/>
    <w:rsid w:val="002A331B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28A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17AD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4E7F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57843"/>
    <w:rsid w:val="003621CB"/>
    <w:rsid w:val="00362F3A"/>
    <w:rsid w:val="00363481"/>
    <w:rsid w:val="00370ACF"/>
    <w:rsid w:val="0037394C"/>
    <w:rsid w:val="00376617"/>
    <w:rsid w:val="00376AD4"/>
    <w:rsid w:val="0038599F"/>
    <w:rsid w:val="00386382"/>
    <w:rsid w:val="0038648B"/>
    <w:rsid w:val="00387CF7"/>
    <w:rsid w:val="003906C3"/>
    <w:rsid w:val="003942BB"/>
    <w:rsid w:val="00394857"/>
    <w:rsid w:val="003A5AF1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6AFE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12AB"/>
    <w:rsid w:val="00412EFA"/>
    <w:rsid w:val="00414062"/>
    <w:rsid w:val="0042743A"/>
    <w:rsid w:val="00432203"/>
    <w:rsid w:val="00434FA3"/>
    <w:rsid w:val="0043550F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77F53"/>
    <w:rsid w:val="00480345"/>
    <w:rsid w:val="004805A6"/>
    <w:rsid w:val="00483085"/>
    <w:rsid w:val="00487AD1"/>
    <w:rsid w:val="00490EA7"/>
    <w:rsid w:val="0049144B"/>
    <w:rsid w:val="004A0D51"/>
    <w:rsid w:val="004A4A61"/>
    <w:rsid w:val="004A67D2"/>
    <w:rsid w:val="004B0595"/>
    <w:rsid w:val="004B0D4C"/>
    <w:rsid w:val="004B14E4"/>
    <w:rsid w:val="004B16EE"/>
    <w:rsid w:val="004B2E41"/>
    <w:rsid w:val="004B48DB"/>
    <w:rsid w:val="004B59C7"/>
    <w:rsid w:val="004B7BDF"/>
    <w:rsid w:val="004C009D"/>
    <w:rsid w:val="004C0BF1"/>
    <w:rsid w:val="004C1362"/>
    <w:rsid w:val="004C1548"/>
    <w:rsid w:val="004C1DFF"/>
    <w:rsid w:val="004C612B"/>
    <w:rsid w:val="004C73C8"/>
    <w:rsid w:val="004D2DDA"/>
    <w:rsid w:val="004D5837"/>
    <w:rsid w:val="004E0EC9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1C90"/>
    <w:rsid w:val="0054141A"/>
    <w:rsid w:val="00541761"/>
    <w:rsid w:val="005440D1"/>
    <w:rsid w:val="00547F59"/>
    <w:rsid w:val="00550992"/>
    <w:rsid w:val="0055550B"/>
    <w:rsid w:val="005664F5"/>
    <w:rsid w:val="00566FD3"/>
    <w:rsid w:val="00571F34"/>
    <w:rsid w:val="00575C0B"/>
    <w:rsid w:val="005778C0"/>
    <w:rsid w:val="0058672F"/>
    <w:rsid w:val="00586E47"/>
    <w:rsid w:val="005959B3"/>
    <w:rsid w:val="0059655D"/>
    <w:rsid w:val="00596DD5"/>
    <w:rsid w:val="005A10C0"/>
    <w:rsid w:val="005A6086"/>
    <w:rsid w:val="005A6822"/>
    <w:rsid w:val="005B53AA"/>
    <w:rsid w:val="005B5742"/>
    <w:rsid w:val="005B74AA"/>
    <w:rsid w:val="005C18BE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197A"/>
    <w:rsid w:val="005F26BB"/>
    <w:rsid w:val="005F3519"/>
    <w:rsid w:val="0060076A"/>
    <w:rsid w:val="0060132E"/>
    <w:rsid w:val="00604BD2"/>
    <w:rsid w:val="006055A6"/>
    <w:rsid w:val="006068A6"/>
    <w:rsid w:val="00607517"/>
    <w:rsid w:val="00610666"/>
    <w:rsid w:val="00611FCB"/>
    <w:rsid w:val="00612FF0"/>
    <w:rsid w:val="006141DE"/>
    <w:rsid w:val="0062089E"/>
    <w:rsid w:val="006211EF"/>
    <w:rsid w:val="0062150B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344D"/>
    <w:rsid w:val="00645900"/>
    <w:rsid w:val="00650646"/>
    <w:rsid w:val="00654330"/>
    <w:rsid w:val="00655D23"/>
    <w:rsid w:val="00661E32"/>
    <w:rsid w:val="00663FC9"/>
    <w:rsid w:val="006666AE"/>
    <w:rsid w:val="00666DD7"/>
    <w:rsid w:val="006714CC"/>
    <w:rsid w:val="006737D7"/>
    <w:rsid w:val="006806BF"/>
    <w:rsid w:val="006838E4"/>
    <w:rsid w:val="0068593D"/>
    <w:rsid w:val="006865CF"/>
    <w:rsid w:val="00687367"/>
    <w:rsid w:val="006879FF"/>
    <w:rsid w:val="00691A4C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1231"/>
    <w:rsid w:val="006D3724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C1B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905C1"/>
    <w:rsid w:val="00793DF8"/>
    <w:rsid w:val="007969BE"/>
    <w:rsid w:val="00797B18"/>
    <w:rsid w:val="007A5B7F"/>
    <w:rsid w:val="007A7102"/>
    <w:rsid w:val="007B0E6E"/>
    <w:rsid w:val="007B29EB"/>
    <w:rsid w:val="007B3E13"/>
    <w:rsid w:val="007C05BC"/>
    <w:rsid w:val="007C1E57"/>
    <w:rsid w:val="007C20BC"/>
    <w:rsid w:val="007C40D7"/>
    <w:rsid w:val="007C55FF"/>
    <w:rsid w:val="007D248C"/>
    <w:rsid w:val="007D28EC"/>
    <w:rsid w:val="007D49CF"/>
    <w:rsid w:val="007D6778"/>
    <w:rsid w:val="007D6E64"/>
    <w:rsid w:val="007E0A69"/>
    <w:rsid w:val="007E0B95"/>
    <w:rsid w:val="007E0B98"/>
    <w:rsid w:val="007E16DC"/>
    <w:rsid w:val="007E5A22"/>
    <w:rsid w:val="007E5C9C"/>
    <w:rsid w:val="007E6C25"/>
    <w:rsid w:val="007F0D93"/>
    <w:rsid w:val="007F24AB"/>
    <w:rsid w:val="007F2DFD"/>
    <w:rsid w:val="007F43E3"/>
    <w:rsid w:val="007F6C0F"/>
    <w:rsid w:val="007F7EDE"/>
    <w:rsid w:val="0080056B"/>
    <w:rsid w:val="00800A8A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4E4E"/>
    <w:rsid w:val="0084686B"/>
    <w:rsid w:val="00847D2C"/>
    <w:rsid w:val="00850723"/>
    <w:rsid w:val="00850F6A"/>
    <w:rsid w:val="008515D0"/>
    <w:rsid w:val="00854245"/>
    <w:rsid w:val="008563E9"/>
    <w:rsid w:val="00856BD6"/>
    <w:rsid w:val="008620A1"/>
    <w:rsid w:val="00863585"/>
    <w:rsid w:val="00867B04"/>
    <w:rsid w:val="00867CE5"/>
    <w:rsid w:val="00867CEB"/>
    <w:rsid w:val="008750C9"/>
    <w:rsid w:val="00875597"/>
    <w:rsid w:val="00876F0E"/>
    <w:rsid w:val="0087715B"/>
    <w:rsid w:val="00883E73"/>
    <w:rsid w:val="00884D30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18CD"/>
    <w:rsid w:val="008B2B1A"/>
    <w:rsid w:val="008B375D"/>
    <w:rsid w:val="008B7E98"/>
    <w:rsid w:val="008C0799"/>
    <w:rsid w:val="008C38E0"/>
    <w:rsid w:val="008C3EB6"/>
    <w:rsid w:val="008C4D70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322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15320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8D6"/>
    <w:rsid w:val="00942BCB"/>
    <w:rsid w:val="00944016"/>
    <w:rsid w:val="00944312"/>
    <w:rsid w:val="00945850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69F9"/>
    <w:rsid w:val="009771A9"/>
    <w:rsid w:val="0098169B"/>
    <w:rsid w:val="0098527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086C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E6D58"/>
    <w:rsid w:val="009F45DD"/>
    <w:rsid w:val="009F5689"/>
    <w:rsid w:val="00A00047"/>
    <w:rsid w:val="00A03142"/>
    <w:rsid w:val="00A04578"/>
    <w:rsid w:val="00A04D11"/>
    <w:rsid w:val="00A05C8F"/>
    <w:rsid w:val="00A071F1"/>
    <w:rsid w:val="00A1035C"/>
    <w:rsid w:val="00A1070F"/>
    <w:rsid w:val="00A10845"/>
    <w:rsid w:val="00A10A32"/>
    <w:rsid w:val="00A10AB0"/>
    <w:rsid w:val="00A12793"/>
    <w:rsid w:val="00A13A49"/>
    <w:rsid w:val="00A14E9B"/>
    <w:rsid w:val="00A21962"/>
    <w:rsid w:val="00A22B0A"/>
    <w:rsid w:val="00A3090E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1D28"/>
    <w:rsid w:val="00A56F87"/>
    <w:rsid w:val="00A57AD7"/>
    <w:rsid w:val="00A57B41"/>
    <w:rsid w:val="00A57CC0"/>
    <w:rsid w:val="00A601CA"/>
    <w:rsid w:val="00A606F0"/>
    <w:rsid w:val="00A62BB2"/>
    <w:rsid w:val="00A635BB"/>
    <w:rsid w:val="00A63E82"/>
    <w:rsid w:val="00A657A3"/>
    <w:rsid w:val="00A65E9D"/>
    <w:rsid w:val="00A66410"/>
    <w:rsid w:val="00A67FEA"/>
    <w:rsid w:val="00A7496A"/>
    <w:rsid w:val="00A7513F"/>
    <w:rsid w:val="00A75318"/>
    <w:rsid w:val="00A7570F"/>
    <w:rsid w:val="00A77116"/>
    <w:rsid w:val="00A8192C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AF6AA3"/>
    <w:rsid w:val="00B00EFD"/>
    <w:rsid w:val="00B033A5"/>
    <w:rsid w:val="00B03FB7"/>
    <w:rsid w:val="00B07FD5"/>
    <w:rsid w:val="00B10127"/>
    <w:rsid w:val="00B108C5"/>
    <w:rsid w:val="00B11A29"/>
    <w:rsid w:val="00B12382"/>
    <w:rsid w:val="00B12F12"/>
    <w:rsid w:val="00B17D37"/>
    <w:rsid w:val="00B21494"/>
    <w:rsid w:val="00B2490F"/>
    <w:rsid w:val="00B27E3A"/>
    <w:rsid w:val="00B3058E"/>
    <w:rsid w:val="00B3334D"/>
    <w:rsid w:val="00B3551D"/>
    <w:rsid w:val="00B36317"/>
    <w:rsid w:val="00B36E41"/>
    <w:rsid w:val="00B40B81"/>
    <w:rsid w:val="00B41554"/>
    <w:rsid w:val="00B434D2"/>
    <w:rsid w:val="00B43B24"/>
    <w:rsid w:val="00B46778"/>
    <w:rsid w:val="00B46B34"/>
    <w:rsid w:val="00B475D4"/>
    <w:rsid w:val="00B52902"/>
    <w:rsid w:val="00B52BEE"/>
    <w:rsid w:val="00B539DD"/>
    <w:rsid w:val="00B53DB5"/>
    <w:rsid w:val="00B543EE"/>
    <w:rsid w:val="00B5562C"/>
    <w:rsid w:val="00B65A2E"/>
    <w:rsid w:val="00B70469"/>
    <w:rsid w:val="00B7137D"/>
    <w:rsid w:val="00B718A2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3532"/>
    <w:rsid w:val="00BC6EF3"/>
    <w:rsid w:val="00BD06B2"/>
    <w:rsid w:val="00BD2475"/>
    <w:rsid w:val="00BD30C7"/>
    <w:rsid w:val="00BD3F4E"/>
    <w:rsid w:val="00BD40E7"/>
    <w:rsid w:val="00BD4745"/>
    <w:rsid w:val="00BE0ED7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0F5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40FA"/>
    <w:rsid w:val="00C55D91"/>
    <w:rsid w:val="00C56F1F"/>
    <w:rsid w:val="00C60F81"/>
    <w:rsid w:val="00C61B1E"/>
    <w:rsid w:val="00C61B29"/>
    <w:rsid w:val="00C61FB2"/>
    <w:rsid w:val="00C6631B"/>
    <w:rsid w:val="00C67AE2"/>
    <w:rsid w:val="00C67E5E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1169"/>
    <w:rsid w:val="00CA3EE8"/>
    <w:rsid w:val="00CA47F9"/>
    <w:rsid w:val="00CA4EE5"/>
    <w:rsid w:val="00CB6B68"/>
    <w:rsid w:val="00CC096F"/>
    <w:rsid w:val="00CC19EB"/>
    <w:rsid w:val="00CC2298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1915"/>
    <w:rsid w:val="00CF5ED5"/>
    <w:rsid w:val="00CF76EE"/>
    <w:rsid w:val="00CF7777"/>
    <w:rsid w:val="00D000AE"/>
    <w:rsid w:val="00D024D8"/>
    <w:rsid w:val="00D029A8"/>
    <w:rsid w:val="00D04A36"/>
    <w:rsid w:val="00D05BD1"/>
    <w:rsid w:val="00D07733"/>
    <w:rsid w:val="00D11F5B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786"/>
    <w:rsid w:val="00D23A8F"/>
    <w:rsid w:val="00D27516"/>
    <w:rsid w:val="00D2759C"/>
    <w:rsid w:val="00D2792D"/>
    <w:rsid w:val="00D308EA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0C4"/>
    <w:rsid w:val="00D652AD"/>
    <w:rsid w:val="00D67F4F"/>
    <w:rsid w:val="00D712A7"/>
    <w:rsid w:val="00D75D63"/>
    <w:rsid w:val="00D914C1"/>
    <w:rsid w:val="00D93257"/>
    <w:rsid w:val="00D94677"/>
    <w:rsid w:val="00D9488A"/>
    <w:rsid w:val="00D94B63"/>
    <w:rsid w:val="00D9554B"/>
    <w:rsid w:val="00D95D26"/>
    <w:rsid w:val="00DA030F"/>
    <w:rsid w:val="00DA035D"/>
    <w:rsid w:val="00DA0FC6"/>
    <w:rsid w:val="00DA2CAC"/>
    <w:rsid w:val="00DA4253"/>
    <w:rsid w:val="00DB0DB6"/>
    <w:rsid w:val="00DB19F9"/>
    <w:rsid w:val="00DB4DB1"/>
    <w:rsid w:val="00DB6B51"/>
    <w:rsid w:val="00DB6DB4"/>
    <w:rsid w:val="00DB794B"/>
    <w:rsid w:val="00DC0847"/>
    <w:rsid w:val="00DC275E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5A31"/>
    <w:rsid w:val="00E06EA5"/>
    <w:rsid w:val="00E11DF9"/>
    <w:rsid w:val="00E11F42"/>
    <w:rsid w:val="00E128D2"/>
    <w:rsid w:val="00E143F9"/>
    <w:rsid w:val="00E150FC"/>
    <w:rsid w:val="00E172CF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27EB"/>
    <w:rsid w:val="00E6338E"/>
    <w:rsid w:val="00E63F58"/>
    <w:rsid w:val="00E66A6A"/>
    <w:rsid w:val="00E71F6D"/>
    <w:rsid w:val="00E75B61"/>
    <w:rsid w:val="00E76F6A"/>
    <w:rsid w:val="00E774DC"/>
    <w:rsid w:val="00E80D63"/>
    <w:rsid w:val="00E82267"/>
    <w:rsid w:val="00E86118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7A8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4F7"/>
    <w:rsid w:val="00F01896"/>
    <w:rsid w:val="00F02EA1"/>
    <w:rsid w:val="00F03B51"/>
    <w:rsid w:val="00F040AE"/>
    <w:rsid w:val="00F05287"/>
    <w:rsid w:val="00F068F1"/>
    <w:rsid w:val="00F06B61"/>
    <w:rsid w:val="00F14E10"/>
    <w:rsid w:val="00F1766F"/>
    <w:rsid w:val="00F211BA"/>
    <w:rsid w:val="00F22720"/>
    <w:rsid w:val="00F2273D"/>
    <w:rsid w:val="00F23A64"/>
    <w:rsid w:val="00F23A9B"/>
    <w:rsid w:val="00F23C2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475F8"/>
    <w:rsid w:val="00F50EE7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75B"/>
    <w:rsid w:val="00F73D16"/>
    <w:rsid w:val="00F77613"/>
    <w:rsid w:val="00F85438"/>
    <w:rsid w:val="00F87964"/>
    <w:rsid w:val="00F90858"/>
    <w:rsid w:val="00F90BB0"/>
    <w:rsid w:val="00F9449F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95F"/>
    <w:rsid w:val="00FC0C33"/>
    <w:rsid w:val="00FC26D5"/>
    <w:rsid w:val="00FC6818"/>
    <w:rsid w:val="00FD40DF"/>
    <w:rsid w:val="00FD7B2A"/>
    <w:rsid w:val="00FD7C03"/>
    <w:rsid w:val="00FD7FE8"/>
    <w:rsid w:val="00FE2414"/>
    <w:rsid w:val="00FE2C38"/>
    <w:rsid w:val="00FE4BF7"/>
    <w:rsid w:val="00FE65B4"/>
    <w:rsid w:val="00FE7404"/>
    <w:rsid w:val="00FF1FC5"/>
    <w:rsid w:val="00FF248E"/>
    <w:rsid w:val="00FF2EE1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3B89F9F0"/>
  <w15:docId w15:val="{9BDE6006-82FF-4738-8F80-663BF8A7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A04D11"/>
    <w:pPr>
      <w:ind w:left="3870"/>
      <w:outlineLvl w:val="0"/>
    </w:pPr>
    <w:rPr>
      <w:rFonts w:ascii="StobiSerif Regular" w:hAnsi="StobiSerif Regular"/>
      <w:b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uiPriority w:val="99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1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A04D11"/>
    <w:rPr>
      <w:rFonts w:ascii="StobiSerif Regular" w:hAnsi="StobiSerif Regular"/>
      <w:b/>
      <w:sz w:val="24"/>
      <w:szCs w:val="24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0F0790"/>
    <w:rPr>
      <w:rFonts w:ascii="StobiSerif Medium" w:hAnsi="StobiSerif Medium"/>
      <w:bCs/>
      <w:sz w:val="20"/>
      <w:szCs w:val="20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0F0790"/>
    <w:rPr>
      <w:rFonts w:ascii="StobiSerif Medium" w:hAnsi="StobiSerif Medium"/>
      <w:b w:val="0"/>
      <w:bCs/>
      <w:sz w:val="28"/>
      <w:szCs w:val="26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bCs/>
      <w:sz w:val="16"/>
      <w:szCs w:val="24"/>
      <w:lang w:val="mk-MK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F06B61"/>
    <w:pPr>
      <w:keepNext/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06B61"/>
    <w:pPr>
      <w:suppressAutoHyphens w:val="0"/>
      <w:spacing w:after="100" w:line="278" w:lineRule="auto"/>
      <w:jc w:val="left"/>
    </w:pPr>
    <w:rPr>
      <w:rFonts w:eastAsiaTheme="minorHAnsi" w:cstheme="minorBidi"/>
      <w:kern w:val="2"/>
      <w:lang w:val="en-AE" w:eastAsia="en-US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F06B61"/>
    <w:pPr>
      <w:suppressAutoHyphens w:val="0"/>
      <w:spacing w:after="100" w:line="278" w:lineRule="auto"/>
      <w:ind w:left="240"/>
      <w:jc w:val="left"/>
    </w:pPr>
    <w:rPr>
      <w:rFonts w:eastAsiaTheme="minorHAnsi" w:cstheme="minorBidi"/>
      <w:kern w:val="2"/>
      <w:lang w:val="en-AE" w:eastAsia="en-US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F06B61"/>
    <w:pPr>
      <w:suppressAutoHyphens w:val="0"/>
      <w:spacing w:after="100" w:line="278" w:lineRule="auto"/>
      <w:ind w:left="480"/>
      <w:jc w:val="left"/>
    </w:pPr>
    <w:rPr>
      <w:rFonts w:eastAsiaTheme="minorHAnsi" w:cstheme="minorBidi"/>
      <w:kern w:val="2"/>
      <w:lang w:val="en-AE" w:eastAsia="en-US"/>
      <w14:ligatures w14:val="standardContextual"/>
    </w:rPr>
  </w:style>
  <w:style w:type="table" w:styleId="PlainTable1">
    <w:name w:val="Plain Table 1"/>
    <w:basedOn w:val="TableNormal"/>
    <w:uiPriority w:val="41"/>
    <w:rsid w:val="0049144B"/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9230-7E02-4AE2-89F2-6E6C5071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11</TotalTime>
  <Pages>5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Влада на Република Македонија</dc:creator>
  <cp:lastModifiedBy>Мартина Ацковска</cp:lastModifiedBy>
  <cp:revision>6</cp:revision>
  <cp:lastPrinted>2025-03-06T13:45:00Z</cp:lastPrinted>
  <dcterms:created xsi:type="dcterms:W3CDTF">2026-04-16T13:18:00Z</dcterms:created>
  <dcterms:modified xsi:type="dcterms:W3CDTF">2026-04-30T10:26:00Z</dcterms:modified>
</cp:coreProperties>
</file>