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3F8" w14:textId="0F8400E1" w:rsidR="000219E0" w:rsidRPr="005D2CEF" w:rsidRDefault="000219E0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r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>Министерството за култура</w:t>
      </w:r>
      <w:r w:rsidR="00B9406C"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t xml:space="preserve"> (</w:t>
      </w:r>
      <w:r w:rsidR="00B9406C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>за министерството</w:t>
      </w:r>
      <w:r w:rsidR="00B9406C"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t>)</w:t>
      </w:r>
    </w:p>
    <w:p w14:paraId="32283339" w14:textId="0B709F8A" w:rsidR="004C7D00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5" w:history="1">
        <w:r w:rsidR="000219E0" w:rsidRPr="00376DF2">
          <w:rPr>
            <w:rStyle w:val="Hyperlink"/>
            <w:rFonts w:ascii="StobiSerif Regular" w:eastAsia="Times New Roman" w:hAnsi="StobiSerif Regular" w:cs="Arial"/>
            <w:sz w:val="24"/>
            <w:szCs w:val="24"/>
          </w:rPr>
          <w:t>Kонтакт</w:t>
        </w:r>
      </w:hyperlink>
      <w:r w:rsidR="000219E0" w:rsidRPr="004C7D0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4B41D90A" w14:textId="2397985F" w:rsidR="000219E0" w:rsidRPr="004C7D00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6" w:history="1">
        <w:r w:rsidR="000219E0" w:rsidRPr="00E4233E">
          <w:rPr>
            <w:rStyle w:val="Hyperlink"/>
            <w:rFonts w:ascii="StobiSerif Regular" w:eastAsia="Times New Roman" w:hAnsi="StobiSerif Regular" w:cs="Arial"/>
            <w:sz w:val="24"/>
            <w:szCs w:val="24"/>
          </w:rPr>
          <w:t>Органограм</w:t>
        </w:r>
        <w:r w:rsidR="000219E0" w:rsidRPr="00E4233E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 xml:space="preserve"> за внатрешна организација на Министерството за култура</w:t>
        </w:r>
      </w:hyperlink>
      <w:r w:rsidR="000219E0" w:rsidRPr="004C7D0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38302B7A" w14:textId="523E29B3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7" w:history="1">
        <w:r w:rsidR="000219E0" w:rsidRPr="00342C7F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Правилник за систематизација на работните места во Министерството за култура</w:t>
        </w:r>
      </w:hyperlink>
      <w:r w:rsidR="000219E0" w:rsidRPr="005D2CEF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2B00AECE" w14:textId="40FB68FB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8" w:history="1">
        <w:r w:rsidR="000219E0" w:rsidRPr="005E7410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Правилник за внатрешна организација на Министерството за култура</w:t>
        </w:r>
      </w:hyperlink>
      <w:r w:rsidR="000219E0" w:rsidRPr="005D2CEF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543ED340" w14:textId="24933F5C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9" w:history="1">
        <w:r w:rsidR="000219E0" w:rsidRPr="00F25086">
          <w:rPr>
            <w:rStyle w:val="Hyperlink"/>
            <w:rFonts w:ascii="StobiSerif Regular" w:hAnsi="StobiSerif Regular" w:cs="Arial"/>
            <w:sz w:val="24"/>
            <w:szCs w:val="24"/>
            <w:shd w:val="clear" w:color="auto" w:fill="FFFFFF"/>
          </w:rPr>
          <w:t>Внатрешна организација на Министерството за култура </w:t>
        </w:r>
      </w:hyperlink>
    </w:p>
    <w:p w14:paraId="093B23DB" w14:textId="089E10A9" w:rsidR="000219E0" w:rsidRPr="0087644E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Style w:val="Hyperlink"/>
          <w:rFonts w:ascii="StobiSerif Regular" w:eastAsia="Times New Roman" w:hAnsi="StobiSerif Regular" w:cs="Arial"/>
          <w:sz w:val="24"/>
          <w:szCs w:val="24"/>
        </w:rPr>
      </w:pPr>
      <w:r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fldChar w:fldCharType="begin"/>
      </w:r>
      <w:r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instrText xml:space="preserve"> HYPERLINK "https://kultura.gov.mk/wp-content/uploads/2022/01/Spisok-na-vraboteni-januari-2022-godina.pdf" </w:instrText>
      </w:r>
      <w:r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r>
      <w:r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fldChar w:fldCharType="separate"/>
      </w:r>
      <w:r w:rsidR="000219E0" w:rsidRPr="0087644E">
        <w:rPr>
          <w:rStyle w:val="Hyperlink"/>
          <w:rFonts w:ascii="StobiSerif Regular" w:eastAsia="Times New Roman" w:hAnsi="StobiSerif Regular" w:cs="Arial"/>
          <w:sz w:val="24"/>
          <w:szCs w:val="24"/>
        </w:rPr>
        <w:t>Список на вработени во Министерство</w:t>
      </w:r>
      <w:r w:rsidR="000219E0" w:rsidRPr="0087644E">
        <w:rPr>
          <w:rStyle w:val="Hyperlink"/>
          <w:rFonts w:ascii="StobiSerif Regular" w:eastAsia="Times New Roman" w:hAnsi="StobiSerif Regular" w:cs="Arial"/>
          <w:sz w:val="24"/>
          <w:szCs w:val="24"/>
          <w:lang w:val="mk-MK"/>
        </w:rPr>
        <w:t>то</w:t>
      </w:r>
      <w:r w:rsidR="000219E0" w:rsidRPr="0087644E">
        <w:rPr>
          <w:rStyle w:val="Hyperlink"/>
          <w:rFonts w:ascii="StobiSerif Regular" w:eastAsia="Times New Roman" w:hAnsi="StobiSerif Regular" w:cs="Arial"/>
          <w:sz w:val="24"/>
          <w:szCs w:val="24"/>
        </w:rPr>
        <w:t xml:space="preserve"> за култура</w:t>
      </w:r>
    </w:p>
    <w:p w14:paraId="3CDB47B9" w14:textId="43CCAD5E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r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  <w:fldChar w:fldCharType="end"/>
      </w:r>
      <w:hyperlink r:id="rId10" w:history="1">
        <w:r w:rsidR="000219E0" w:rsidRPr="00F25086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Консолидирани текстови на з</w:t>
        </w:r>
        <w:r w:rsidR="000219E0" w:rsidRPr="00F25086">
          <w:rPr>
            <w:rStyle w:val="Hyperlink"/>
            <w:rFonts w:ascii="StobiSerif Regular" w:eastAsia="Times New Roman" w:hAnsi="StobiSerif Regular" w:cs="Arial"/>
            <w:sz w:val="24"/>
            <w:szCs w:val="24"/>
          </w:rPr>
          <w:t>акони и п</w:t>
        </w:r>
        <w:r w:rsidR="000219E0" w:rsidRPr="00F25086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одзаконски акти во надлежност на Министерството за култура</w:t>
        </w:r>
      </w:hyperlink>
    </w:p>
    <w:p w14:paraId="435B62C4" w14:textId="719C3B8F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</w:rPr>
      </w:pPr>
      <w:hyperlink r:id="rId11" w:history="1">
        <w:r w:rsidR="000219E0" w:rsidRPr="00F25086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Обрасци што ги користат граѓаните при доставување поднесоци до Министерството за култура</w:t>
        </w:r>
      </w:hyperlink>
    </w:p>
    <w:p w14:paraId="23E8DBE3" w14:textId="73BDE418" w:rsidR="000219E0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2" w:history="1">
        <w:r w:rsidR="000219E0" w:rsidRPr="002F61D1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Буџет на Министерството за култура</w:t>
        </w:r>
      </w:hyperlink>
    </w:p>
    <w:p w14:paraId="37484F69" w14:textId="695A31F5" w:rsidR="000219E0" w:rsidRPr="00033742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3" w:history="1">
        <w:r w:rsidR="000219E0" w:rsidRPr="002F61D1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Годишен план за јавни набавки на Министерството за култура</w:t>
        </w:r>
      </w:hyperlink>
    </w:p>
    <w:p w14:paraId="6C1B2E9B" w14:textId="4952B162" w:rsidR="000219E0" w:rsidRPr="005D2CEF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4" w:history="1">
        <w:r w:rsidR="000219E0" w:rsidRPr="002F61D1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Ревизорски извештаи</w:t>
        </w:r>
      </w:hyperlink>
      <w:r w:rsidR="000219E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69D7EABD" w14:textId="104F4397" w:rsidR="000219E0" w:rsidRPr="004626BD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5" w:history="1">
        <w:r w:rsidR="000219E0" w:rsidRPr="002F61D1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Стратегиски планови на Министерството за култура</w:t>
        </w:r>
      </w:hyperlink>
    </w:p>
    <w:p w14:paraId="328600E4" w14:textId="3E218A41" w:rsidR="000219E0" w:rsidRPr="00F54762" w:rsidRDefault="0087644E" w:rsidP="002F61D1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6" w:history="1">
        <w:r w:rsidR="000219E0" w:rsidRPr="002F61D1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Годишнен извештај  за спроведување на Законот за слободен пристап на нформации од јавен карактер-2020 година</w:t>
        </w:r>
      </w:hyperlink>
    </w:p>
    <w:p w14:paraId="59DCFA53" w14:textId="63919E53" w:rsidR="000219E0" w:rsidRPr="004626BD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7" w:history="1">
        <w:r w:rsidR="000219E0" w:rsidRPr="001C2D75">
          <w:rPr>
            <w:rStyle w:val="Hyperlink"/>
            <w:rFonts w:ascii="StobiSerif Regular" w:hAnsi="StobiSerif Regular"/>
            <w:sz w:val="24"/>
            <w:szCs w:val="24"/>
            <w:lang w:val="mk-MK"/>
          </w:rPr>
          <w:t>Годишни извештаи за работата на Министерството за култура</w:t>
        </w:r>
      </w:hyperlink>
    </w:p>
    <w:p w14:paraId="0D7C37A5" w14:textId="031CE0FB" w:rsidR="000219E0" w:rsidRPr="004626BD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8" w:history="1">
        <w:r w:rsidR="000219E0" w:rsidRPr="001C2D75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Правилник за заштитено внатрешно пријавување</w:t>
        </w:r>
      </w:hyperlink>
    </w:p>
    <w:p w14:paraId="716F6139" w14:textId="74EF75EB" w:rsidR="000219E0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</w:pPr>
      <w:hyperlink r:id="rId19" w:history="1">
        <w:r w:rsidR="000219E0" w:rsidRPr="001C2D75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Лица за постапување по други Закони, во Министерството за култура</w:t>
        </w:r>
      </w:hyperlink>
      <w:r w:rsidR="000219E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58F1AEF5" w14:textId="6DFC743B" w:rsidR="000219E0" w:rsidRPr="00924954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hAnsi="StobiSerif Regular"/>
          <w:sz w:val="24"/>
          <w:szCs w:val="24"/>
          <w:lang w:val="mk-MK"/>
        </w:rPr>
      </w:pPr>
      <w:hyperlink r:id="rId20" w:history="1">
        <w:r w:rsidR="000219E0" w:rsidRPr="001C2D75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Регистар на лекторски лиценци</w:t>
        </w:r>
      </w:hyperlink>
      <w:r w:rsidR="000219E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  <w:r w:rsidR="00D96188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4AD1D288" w14:textId="3F2EEE6B" w:rsidR="000219E0" w:rsidRPr="00924954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hAnsi="StobiSerif Regular"/>
          <w:sz w:val="24"/>
          <w:szCs w:val="24"/>
          <w:lang w:val="mk-MK"/>
        </w:rPr>
      </w:pPr>
      <w:hyperlink r:id="rId21" w:history="1">
        <w:r w:rsidR="000219E0" w:rsidRPr="00376DF2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Адресар на Националн установи од областа на културата</w:t>
        </w:r>
      </w:hyperlink>
      <w:r w:rsidR="000219E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6E8689F7" w14:textId="37FF6E16" w:rsidR="00D96188" w:rsidRPr="00924954" w:rsidRDefault="0087644E" w:rsidP="00D96188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hAnsi="StobiSerif Regular"/>
          <w:sz w:val="24"/>
          <w:szCs w:val="24"/>
          <w:lang w:val="mk-MK"/>
        </w:rPr>
      </w:pPr>
      <w:hyperlink r:id="rId22" w:history="1">
        <w:r w:rsidR="000219E0" w:rsidRPr="00376DF2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Адресар на Локални установи од областа на културата</w:t>
        </w:r>
      </w:hyperlink>
      <w:r w:rsidR="000219E0">
        <w:rPr>
          <w:rFonts w:ascii="StobiSerif Regular" w:eastAsia="Times New Roman" w:hAnsi="StobiSerif Regular" w:cs="Arial"/>
          <w:color w:val="000000" w:themeColor="text1"/>
          <w:sz w:val="24"/>
          <w:szCs w:val="24"/>
          <w:lang w:val="mk-MK"/>
        </w:rPr>
        <w:t xml:space="preserve"> </w:t>
      </w:r>
    </w:p>
    <w:p w14:paraId="3A67AB69" w14:textId="721CCAB6" w:rsidR="000219E0" w:rsidRPr="00924954" w:rsidRDefault="0087644E" w:rsidP="000219E0">
      <w:pPr>
        <w:pStyle w:val="ListParagraph"/>
        <w:numPr>
          <w:ilvl w:val="0"/>
          <w:numId w:val="1"/>
        </w:numPr>
        <w:shd w:val="clear" w:color="auto" w:fill="FFFFFF"/>
        <w:spacing w:after="0" w:line="274" w:lineRule="atLeast"/>
        <w:jc w:val="both"/>
        <w:textAlignment w:val="baseline"/>
        <w:rPr>
          <w:rFonts w:ascii="StobiSerif Regular" w:hAnsi="StobiSerif Regular"/>
          <w:sz w:val="24"/>
          <w:szCs w:val="24"/>
          <w:lang w:val="mk-MK"/>
        </w:rPr>
      </w:pPr>
      <w:hyperlink r:id="rId23" w:history="1">
        <w:r w:rsidR="000219E0" w:rsidRPr="00376DF2">
          <w:rPr>
            <w:rStyle w:val="Hyperlink"/>
            <w:rFonts w:ascii="StobiSerif Regular" w:eastAsia="Times New Roman" w:hAnsi="StobiSerif Regular" w:cs="Arial"/>
            <w:sz w:val="24"/>
            <w:szCs w:val="24"/>
            <w:lang w:val="mk-MK"/>
          </w:rPr>
          <w:t>Календар на настани</w:t>
        </w:r>
      </w:hyperlink>
    </w:p>
    <w:p w14:paraId="3627BD87" w14:textId="77777777"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7846"/>
    <w:multiLevelType w:val="hybridMultilevel"/>
    <w:tmpl w:val="272AE4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9E0"/>
    <w:rsid w:val="000219E0"/>
    <w:rsid w:val="000A77EE"/>
    <w:rsid w:val="000D6967"/>
    <w:rsid w:val="001A49D7"/>
    <w:rsid w:val="001C2D75"/>
    <w:rsid w:val="001F4E26"/>
    <w:rsid w:val="002F61D1"/>
    <w:rsid w:val="00342C7F"/>
    <w:rsid w:val="00376DF2"/>
    <w:rsid w:val="00490D40"/>
    <w:rsid w:val="004C7D00"/>
    <w:rsid w:val="004E0D47"/>
    <w:rsid w:val="005E7410"/>
    <w:rsid w:val="00643D98"/>
    <w:rsid w:val="006F5A7F"/>
    <w:rsid w:val="007A49A0"/>
    <w:rsid w:val="007C5F5E"/>
    <w:rsid w:val="007D64CF"/>
    <w:rsid w:val="00823BD2"/>
    <w:rsid w:val="0087644E"/>
    <w:rsid w:val="008A55FD"/>
    <w:rsid w:val="009B4E6A"/>
    <w:rsid w:val="009F4D2D"/>
    <w:rsid w:val="009F620F"/>
    <w:rsid w:val="00A5440C"/>
    <w:rsid w:val="00AF32AA"/>
    <w:rsid w:val="00B36EB1"/>
    <w:rsid w:val="00B50420"/>
    <w:rsid w:val="00B81B50"/>
    <w:rsid w:val="00B9406C"/>
    <w:rsid w:val="00BE2CB7"/>
    <w:rsid w:val="00C136E2"/>
    <w:rsid w:val="00C81D76"/>
    <w:rsid w:val="00CB1AF0"/>
    <w:rsid w:val="00D2676E"/>
    <w:rsid w:val="00D96188"/>
    <w:rsid w:val="00E4233E"/>
    <w:rsid w:val="00E87B27"/>
    <w:rsid w:val="00F25086"/>
    <w:rsid w:val="00F65AEF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EDA45"/>
  <w15:docId w15:val="{FC7F9DDB-CF38-4F41-B9FE-8F9CB46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19E0"/>
  </w:style>
  <w:style w:type="character" w:styleId="Hyperlink">
    <w:name w:val="Hyperlink"/>
    <w:basedOn w:val="DefaultParagraphFont"/>
    <w:uiPriority w:val="99"/>
    <w:unhideWhenUsed/>
    <w:rsid w:val="00E42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.gov.mk/pravilnici/" TargetMode="External"/><Relationship Id="rId13" Type="http://schemas.openxmlformats.org/officeDocument/2006/relationships/hyperlink" Target="https://kultura.gov.mk/javni-nabavki/" TargetMode="External"/><Relationship Id="rId18" Type="http://schemas.openxmlformats.org/officeDocument/2006/relationships/hyperlink" Target="https://kultura.gov.mk/wp-content/uploads/2019/01/Pravilnik_za_zastiteno_vnatresno_prijavuvanje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ltura.gov.mk/wp-content/uploads/2021/12/Adresar-na-NU.doc" TargetMode="External"/><Relationship Id="rId7" Type="http://schemas.openxmlformats.org/officeDocument/2006/relationships/hyperlink" Target="https://kultura.gov.mk/pravilnici/" TargetMode="External"/><Relationship Id="rId12" Type="http://schemas.openxmlformats.org/officeDocument/2006/relationships/hyperlink" Target="https://kultura.gov.mk/%d0%b8%d0%b7%d0%b2%d0%b5%d1%88%d1%82%d0%b0%d0%b8/" TargetMode="External"/><Relationship Id="rId17" Type="http://schemas.openxmlformats.org/officeDocument/2006/relationships/hyperlink" Target="https://kultura.gov.mk/%d0%b8%d0%b7%d0%b2%d0%b5%d1%88%d1%82%d0%b0%d0%b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ltura.gov.mk/%d0%b8%d0%b7%d0%b2%d0%b5%d1%88%d1%82%d0%b0%d0%b8/" TargetMode="External"/><Relationship Id="rId20" Type="http://schemas.openxmlformats.org/officeDocument/2006/relationships/hyperlink" Target="https://kultura.gov.mk/%d0%bb%d0%b5%d0%ba%d1%82%d0%be%d1%80%d1%81%d0%ba%d0%b8-%d0%b8%d1%81%d0%bf%d0%b8%d1%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.gov.mk/wp-content/uploads/2021/02/ORGANOGRAM-2021.ppt" TargetMode="External"/><Relationship Id="rId11" Type="http://schemas.openxmlformats.org/officeDocument/2006/relationships/hyperlink" Target="https://kultura.gov.mk/category/obrasc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ultura.gov.mk/contact/" TargetMode="External"/><Relationship Id="rId15" Type="http://schemas.openxmlformats.org/officeDocument/2006/relationships/hyperlink" Target="https://kultura.gov.mk/nacionalna-strategija-za-razvoj-na-kultura/" TargetMode="External"/><Relationship Id="rId23" Type="http://schemas.openxmlformats.org/officeDocument/2006/relationships/hyperlink" Target="https://kultura.gov.mk/events/month/" TargetMode="External"/><Relationship Id="rId10" Type="http://schemas.openxmlformats.org/officeDocument/2006/relationships/hyperlink" Target="https://kultura.gov.mk/zakoni/" TargetMode="External"/><Relationship Id="rId19" Type="http://schemas.openxmlformats.org/officeDocument/2006/relationships/hyperlink" Target="https://kultura.gov.mk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.gov.mk/%d0%b2%d0%bd%d0%b0%d1%82%d1%80%d0%b5%d1%88%d0%bd%d0%b0-%d0%be%d1%80%d0%b3%d0%b0%d0%bd%d0%b8%d0%b7%d0%b0%d1%86%d0%b8%d1%98%d0%b0/" TargetMode="External"/><Relationship Id="rId14" Type="http://schemas.openxmlformats.org/officeDocument/2006/relationships/hyperlink" Target="https://kultura.gov.mk/%d0%b8%d0%b7%d0%b2%d0%b5%d1%88%d1%82%d0%b0%d0%b8/" TargetMode="External"/><Relationship Id="rId22" Type="http://schemas.openxmlformats.org/officeDocument/2006/relationships/hyperlink" Target="http://kultura.gov.mk/wp-content/uploads/2020/10/Registar_so_adresi_od_ustanov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Team IT</cp:lastModifiedBy>
  <cp:revision>7</cp:revision>
  <dcterms:created xsi:type="dcterms:W3CDTF">2022-02-04T08:42:00Z</dcterms:created>
  <dcterms:modified xsi:type="dcterms:W3CDTF">2022-02-07T10:46:00Z</dcterms:modified>
</cp:coreProperties>
</file>