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3A" w:rsidRDefault="00FE413A" w:rsidP="0013651E">
      <w:pPr>
        <w:rPr>
          <w:rFonts w:ascii="Arial Narrow" w:hAnsi="Arial Narrow"/>
          <w:b/>
        </w:rPr>
      </w:pPr>
      <w:r>
        <w:rPr>
          <w:rFonts w:ascii="Arial Narrow" w:hAnsi="Arial Narrow"/>
          <w:b/>
        </w:rPr>
        <w:t xml:space="preserve">Secretariat for European Affairs </w:t>
      </w:r>
    </w:p>
    <w:p w:rsidR="0013651E" w:rsidRDefault="0013651E" w:rsidP="0013651E">
      <w:pPr>
        <w:rPr>
          <w:rFonts w:ascii="Arial Narrow" w:hAnsi="Arial Narrow"/>
          <w:b/>
        </w:rPr>
      </w:pPr>
      <w:r>
        <w:rPr>
          <w:rFonts w:ascii="Arial Narrow" w:hAnsi="Arial Narrow"/>
          <w:b/>
        </w:rPr>
        <w:t xml:space="preserve">NIPAC office – Monitoring and Evaluation of EU </w:t>
      </w:r>
      <w:proofErr w:type="spellStart"/>
      <w:r>
        <w:rPr>
          <w:rFonts w:ascii="Arial Narrow" w:hAnsi="Arial Narrow"/>
          <w:b/>
        </w:rPr>
        <w:t>Programmes</w:t>
      </w:r>
      <w:proofErr w:type="spellEnd"/>
      <w:r w:rsidR="00B62812">
        <w:rPr>
          <w:rFonts w:ascii="Arial Narrow" w:hAnsi="Arial Narrow"/>
          <w:b/>
        </w:rPr>
        <w:t xml:space="preserve"> under IPA III </w:t>
      </w:r>
    </w:p>
    <w:p w:rsidR="00044604" w:rsidRDefault="00B62812" w:rsidP="0013651E">
      <w:pPr>
        <w:rPr>
          <w:rFonts w:ascii="Arial Narrow" w:hAnsi="Arial Narrow"/>
          <w:b/>
        </w:rPr>
      </w:pPr>
      <w:r>
        <w:rPr>
          <w:rFonts w:ascii="Arial Narrow" w:hAnsi="Arial Narrow"/>
          <w:b/>
        </w:rPr>
        <w:t xml:space="preserve">Drafted </w:t>
      </w:r>
      <w:r w:rsidR="00010CA6">
        <w:rPr>
          <w:rFonts w:ascii="Arial Narrow" w:hAnsi="Arial Narrow"/>
          <w:b/>
        </w:rPr>
        <w:t>18 December 2023</w:t>
      </w:r>
    </w:p>
    <w:p w:rsidR="00207603" w:rsidRPr="0013651E" w:rsidRDefault="005E420A" w:rsidP="005E420A">
      <w:pPr>
        <w:jc w:val="both"/>
        <w:rPr>
          <w:rFonts w:ascii="Arial Narrow" w:hAnsi="Arial Narrow"/>
          <w:b/>
        </w:rPr>
      </w:pPr>
      <w:r>
        <w:rPr>
          <w:rFonts w:ascii="Arial Narrow" w:hAnsi="Arial Narrow"/>
          <w:b/>
        </w:rPr>
        <w:t>New p</w:t>
      </w:r>
      <w:r w:rsidR="0013651E" w:rsidRPr="0013651E">
        <w:rPr>
          <w:rFonts w:ascii="Arial Narrow" w:hAnsi="Arial Narrow"/>
          <w:b/>
        </w:rPr>
        <w:t>roposal</w:t>
      </w:r>
      <w:r>
        <w:rPr>
          <w:rFonts w:ascii="Arial Narrow" w:hAnsi="Arial Narrow"/>
          <w:b/>
        </w:rPr>
        <w:t>s</w:t>
      </w:r>
      <w:r w:rsidR="0013651E" w:rsidRPr="0013651E">
        <w:rPr>
          <w:rFonts w:ascii="Arial Narrow" w:hAnsi="Arial Narrow"/>
          <w:b/>
        </w:rPr>
        <w:t xml:space="preserve"> for 20</w:t>
      </w:r>
      <w:r w:rsidR="00234E40">
        <w:rPr>
          <w:rFonts w:ascii="Arial Narrow" w:hAnsi="Arial Narrow"/>
          <w:b/>
        </w:rPr>
        <w:t>2</w:t>
      </w:r>
      <w:r w:rsidR="00E63729">
        <w:rPr>
          <w:rFonts w:ascii="Arial Narrow" w:hAnsi="Arial Narrow"/>
          <w:b/>
        </w:rPr>
        <w:t>4</w:t>
      </w:r>
      <w:r w:rsidR="0013651E" w:rsidRPr="0013651E">
        <w:rPr>
          <w:rFonts w:ascii="Arial Narrow" w:hAnsi="Arial Narrow"/>
          <w:b/>
        </w:rPr>
        <w:t xml:space="preserve"> tentative dates for the </w:t>
      </w:r>
      <w:r w:rsidR="00C71477">
        <w:rPr>
          <w:rFonts w:ascii="Arial Narrow" w:hAnsi="Arial Narrow"/>
          <w:b/>
        </w:rPr>
        <w:t xml:space="preserve">IPA Monitoring Committee (MC) and the </w:t>
      </w:r>
      <w:proofErr w:type="spellStart"/>
      <w:r w:rsidR="0013651E" w:rsidRPr="0013651E">
        <w:rPr>
          <w:rFonts w:ascii="Arial Narrow" w:hAnsi="Arial Narrow"/>
          <w:b/>
        </w:rPr>
        <w:t>Sectoral</w:t>
      </w:r>
      <w:proofErr w:type="spellEnd"/>
      <w:r w:rsidR="0013651E" w:rsidRPr="0013651E">
        <w:rPr>
          <w:rFonts w:ascii="Arial Narrow" w:hAnsi="Arial Narrow"/>
          <w:b/>
        </w:rPr>
        <w:t xml:space="preserve"> Monitoring Committee </w:t>
      </w:r>
      <w:r w:rsidR="00C71477">
        <w:rPr>
          <w:rFonts w:ascii="Arial Narrow" w:hAnsi="Arial Narrow"/>
          <w:b/>
        </w:rPr>
        <w:t xml:space="preserve">(SMC) </w:t>
      </w:r>
      <w:r w:rsidR="0013651E" w:rsidRPr="0013651E">
        <w:rPr>
          <w:rFonts w:ascii="Arial Narrow" w:hAnsi="Arial Narrow"/>
          <w:b/>
        </w:rPr>
        <w:t>meetings</w:t>
      </w:r>
      <w:r>
        <w:rPr>
          <w:rFonts w:ascii="Arial Narrow" w:hAnsi="Arial Narrow"/>
          <w:b/>
        </w:rPr>
        <w:t xml:space="preserve">. </w:t>
      </w:r>
    </w:p>
    <w:p w:rsidR="00D813C9" w:rsidRDefault="00B1737B" w:rsidP="00D813C9">
      <w:pPr>
        <w:pStyle w:val="ListParagraph"/>
        <w:numPr>
          <w:ilvl w:val="0"/>
          <w:numId w:val="1"/>
        </w:numPr>
        <w:jc w:val="both"/>
        <w:rPr>
          <w:rFonts w:ascii="Arial Narrow" w:hAnsi="Arial Narrow"/>
        </w:rPr>
      </w:pPr>
      <w:r>
        <w:rPr>
          <w:rFonts w:ascii="Arial Narrow" w:hAnsi="Arial Narrow"/>
        </w:rPr>
        <w:t>Pursuant to</w:t>
      </w:r>
      <w:r w:rsidR="00D813C9">
        <w:rPr>
          <w:rFonts w:ascii="Arial Narrow" w:hAnsi="Arial Narrow"/>
        </w:rPr>
        <w:t xml:space="preserve"> Article 52 (1) of the </w:t>
      </w:r>
      <w:r w:rsidR="00D813C9" w:rsidRPr="001A2E3F">
        <w:rPr>
          <w:rFonts w:ascii="Arial Narrow" w:hAnsi="Arial Narrow"/>
        </w:rPr>
        <w:t>Financial Framework Partnership Agreement</w:t>
      </w:r>
      <w:r w:rsidR="00D813C9">
        <w:rPr>
          <w:rFonts w:ascii="Arial Narrow" w:hAnsi="Arial Narrow"/>
        </w:rPr>
        <w:t>, t</w:t>
      </w:r>
      <w:r w:rsidR="00D813C9" w:rsidRPr="00D813C9">
        <w:rPr>
          <w:rFonts w:ascii="Arial Narrow" w:hAnsi="Arial Narrow"/>
        </w:rPr>
        <w:t>he Commission and the IPA III beneficiary shall set up an IPA monitoring committee no later than six months after the entry into force of the first financing agreement.</w:t>
      </w:r>
      <w:r w:rsidR="00D813C9" w:rsidRPr="00D813C9">
        <w:t xml:space="preserve"> </w:t>
      </w:r>
      <w:r w:rsidR="00D813C9" w:rsidRPr="00D813C9">
        <w:rPr>
          <w:rFonts w:ascii="Arial Narrow" w:hAnsi="Arial Narrow"/>
        </w:rPr>
        <w:t>This committee shall also fulfil the responsibilities of the IPA monitoring committee under Counci</w:t>
      </w:r>
      <w:r w:rsidR="00D813C9">
        <w:rPr>
          <w:rFonts w:ascii="Arial Narrow" w:hAnsi="Arial Narrow"/>
        </w:rPr>
        <w:t xml:space="preserve">l Regulation (EC) No 1085/2006 </w:t>
      </w:r>
      <w:r w:rsidR="00D813C9" w:rsidRPr="00D813C9">
        <w:rPr>
          <w:rFonts w:ascii="Arial Narrow" w:hAnsi="Arial Narrow"/>
        </w:rPr>
        <w:t>(‘IPA Regulation’) and under the IPA II Regulation.</w:t>
      </w:r>
    </w:p>
    <w:p w:rsidR="00B1737B" w:rsidRDefault="00B1737B" w:rsidP="00B1737B">
      <w:pPr>
        <w:pStyle w:val="ListParagraph"/>
        <w:jc w:val="both"/>
        <w:rPr>
          <w:rFonts w:ascii="Arial Narrow" w:hAnsi="Arial Narrow"/>
        </w:rPr>
      </w:pPr>
    </w:p>
    <w:p w:rsidR="00B1737B" w:rsidRDefault="00B1737B" w:rsidP="00B1737B">
      <w:pPr>
        <w:pStyle w:val="ListParagraph"/>
        <w:numPr>
          <w:ilvl w:val="0"/>
          <w:numId w:val="1"/>
        </w:numPr>
        <w:jc w:val="both"/>
        <w:rPr>
          <w:rFonts w:ascii="Arial Narrow" w:hAnsi="Arial Narrow" w:cs="Arial"/>
        </w:rPr>
      </w:pPr>
      <w:r w:rsidRPr="00B1737B">
        <w:rPr>
          <w:rFonts w:ascii="Arial Narrow" w:hAnsi="Arial Narrow"/>
        </w:rPr>
        <w:t>Pursuant to Article</w:t>
      </w:r>
      <w:r w:rsidR="00D813C9" w:rsidRPr="00B1737B">
        <w:rPr>
          <w:rFonts w:ascii="Arial Narrow" w:hAnsi="Arial Narrow"/>
        </w:rPr>
        <w:t xml:space="preserve"> 53 (1) of the Financial Framework Partnership Agreement, </w:t>
      </w:r>
      <w:r w:rsidRPr="00FC0BA7">
        <w:rPr>
          <w:rFonts w:ascii="Arial Narrow" w:hAnsi="Arial Narrow"/>
        </w:rPr>
        <w:t>t</w:t>
      </w:r>
      <w:r w:rsidR="008E7F68" w:rsidRPr="00FC0BA7">
        <w:rPr>
          <w:rFonts w:ascii="Arial Narrow" w:hAnsi="Arial Narrow" w:cs="Arial"/>
        </w:rPr>
        <w:t xml:space="preserve">he IPA III beneficiary shall have in place IPA </w:t>
      </w:r>
      <w:proofErr w:type="spellStart"/>
      <w:r w:rsidR="008E7F68" w:rsidRPr="00FC0BA7">
        <w:rPr>
          <w:rFonts w:ascii="Arial Narrow" w:hAnsi="Arial Narrow" w:cs="Arial"/>
        </w:rPr>
        <w:t>sectoral</w:t>
      </w:r>
      <w:proofErr w:type="spellEnd"/>
      <w:r w:rsidR="008E7F68" w:rsidRPr="00FC0BA7">
        <w:rPr>
          <w:rFonts w:ascii="Arial Narrow" w:hAnsi="Arial Narrow" w:cs="Arial"/>
        </w:rPr>
        <w:t xml:space="preserve"> monitoring committees to monitor annual and multi-annual </w:t>
      </w:r>
      <w:proofErr w:type="spellStart"/>
      <w:r w:rsidR="008E7F68" w:rsidRPr="00FC0BA7">
        <w:rPr>
          <w:rFonts w:ascii="Arial Narrow" w:hAnsi="Arial Narrow" w:cs="Arial"/>
        </w:rPr>
        <w:t>programmes</w:t>
      </w:r>
      <w:proofErr w:type="spellEnd"/>
      <w:r w:rsidR="008E7F68" w:rsidRPr="00FC0BA7">
        <w:rPr>
          <w:rFonts w:ascii="Arial Narrow" w:hAnsi="Arial Narrow" w:cs="Arial"/>
        </w:rPr>
        <w:t xml:space="preserve"> implemented in indirect management by the IPA III beneficiary, which are financed by the IPA Regulation, the IPA II Regulation and the IPA III Regulation in a specific sector or </w:t>
      </w:r>
      <w:proofErr w:type="spellStart"/>
      <w:r w:rsidR="008E7F68" w:rsidRPr="00FC0BA7">
        <w:rPr>
          <w:rFonts w:ascii="Arial Narrow" w:hAnsi="Arial Narrow" w:cs="Arial"/>
        </w:rPr>
        <w:t>programme</w:t>
      </w:r>
      <w:proofErr w:type="spellEnd"/>
      <w:r w:rsidR="008E7F68" w:rsidRPr="00FC0BA7">
        <w:rPr>
          <w:rFonts w:ascii="Arial Narrow" w:hAnsi="Arial Narrow" w:cs="Arial"/>
        </w:rPr>
        <w:t>. Such committees shall be in place no later than six months after the entry into force of the first financing agreement in that sector.</w:t>
      </w:r>
    </w:p>
    <w:p w:rsidR="00B1737B" w:rsidRPr="00B1737B" w:rsidRDefault="00B1737B" w:rsidP="00B1737B">
      <w:pPr>
        <w:pStyle w:val="ListParagraph"/>
        <w:rPr>
          <w:rFonts w:ascii="Arial Narrow" w:hAnsi="Arial Narrow"/>
        </w:rPr>
      </w:pPr>
    </w:p>
    <w:p w:rsidR="00B1737B" w:rsidRPr="00B1737B" w:rsidRDefault="00B1737B" w:rsidP="00B1737B">
      <w:pPr>
        <w:pStyle w:val="ListParagraph"/>
        <w:numPr>
          <w:ilvl w:val="0"/>
          <w:numId w:val="1"/>
        </w:numPr>
        <w:jc w:val="both"/>
        <w:rPr>
          <w:rFonts w:ascii="Arial Narrow" w:hAnsi="Arial Narrow" w:cs="Arial"/>
        </w:rPr>
      </w:pPr>
      <w:r w:rsidRPr="00B1737B">
        <w:rPr>
          <w:rFonts w:ascii="Arial Narrow" w:hAnsi="Arial Narrow"/>
        </w:rPr>
        <w:t>Pursuant to Article 53 (</w:t>
      </w:r>
      <w:r>
        <w:rPr>
          <w:rFonts w:ascii="Arial Narrow" w:hAnsi="Arial Narrow"/>
        </w:rPr>
        <w:t>3</w:t>
      </w:r>
      <w:r w:rsidRPr="00B1737B">
        <w:rPr>
          <w:rFonts w:ascii="Arial Narrow" w:hAnsi="Arial Narrow"/>
        </w:rPr>
        <w:t xml:space="preserve">) of the Financial Framework Partnership Agreement, </w:t>
      </w:r>
      <w:r>
        <w:rPr>
          <w:rFonts w:ascii="Arial Narrow" w:hAnsi="Arial Narrow"/>
        </w:rPr>
        <w:t>w</w:t>
      </w:r>
      <w:r w:rsidRPr="00B1737B">
        <w:rPr>
          <w:rFonts w:ascii="Arial Narrow" w:hAnsi="Arial Narrow"/>
        </w:rPr>
        <w:t xml:space="preserve">here an IPA </w:t>
      </w:r>
      <w:proofErr w:type="spellStart"/>
      <w:r w:rsidRPr="00B1737B">
        <w:rPr>
          <w:rFonts w:ascii="Arial Narrow" w:hAnsi="Arial Narrow"/>
        </w:rPr>
        <w:t>sectoral</w:t>
      </w:r>
      <w:proofErr w:type="spellEnd"/>
      <w:r w:rsidRPr="00B1737B">
        <w:rPr>
          <w:rFonts w:ascii="Arial Narrow" w:hAnsi="Arial Narrow"/>
        </w:rPr>
        <w:t xml:space="preserve"> monitoring committee is in place, this committee may, in addition to the multi-annual </w:t>
      </w:r>
      <w:proofErr w:type="spellStart"/>
      <w:r w:rsidRPr="00B1737B">
        <w:rPr>
          <w:rFonts w:ascii="Arial Narrow" w:hAnsi="Arial Narrow"/>
        </w:rPr>
        <w:t>programmes</w:t>
      </w:r>
      <w:proofErr w:type="spellEnd"/>
      <w:r w:rsidRPr="00B1737B">
        <w:rPr>
          <w:rFonts w:ascii="Arial Narrow" w:hAnsi="Arial Narrow"/>
        </w:rPr>
        <w:t xml:space="preserve"> implemented in indirect management, monitor other annual </w:t>
      </w:r>
      <w:proofErr w:type="spellStart"/>
      <w:r w:rsidRPr="00B1737B">
        <w:rPr>
          <w:rFonts w:ascii="Arial Narrow" w:hAnsi="Arial Narrow"/>
        </w:rPr>
        <w:t>programmes</w:t>
      </w:r>
      <w:proofErr w:type="spellEnd"/>
      <w:r w:rsidRPr="00B1737B">
        <w:rPr>
          <w:rFonts w:ascii="Arial Narrow" w:hAnsi="Arial Narrow"/>
        </w:rPr>
        <w:t xml:space="preserve"> in direct or indirect management in the same specific sector. This provision does not apply to IPARD III </w:t>
      </w:r>
      <w:proofErr w:type="spellStart"/>
      <w:r w:rsidRPr="00B1737B">
        <w:rPr>
          <w:rFonts w:ascii="Arial Narrow" w:hAnsi="Arial Narrow"/>
        </w:rPr>
        <w:t>programmes</w:t>
      </w:r>
      <w:proofErr w:type="spellEnd"/>
      <w:r w:rsidRPr="00B1737B">
        <w:rPr>
          <w:rFonts w:ascii="Arial Narrow" w:hAnsi="Arial Narrow"/>
        </w:rPr>
        <w:t>.</w:t>
      </w:r>
    </w:p>
    <w:p w:rsidR="00B1737B" w:rsidRPr="00B1737B" w:rsidRDefault="00B1737B" w:rsidP="00B1737B">
      <w:pPr>
        <w:pStyle w:val="ListParagraph"/>
        <w:rPr>
          <w:rFonts w:ascii="Arial Narrow" w:hAnsi="Arial Narrow" w:cs="Arial"/>
        </w:rPr>
      </w:pPr>
    </w:p>
    <w:p w:rsidR="0013651E" w:rsidRPr="00B1737B" w:rsidRDefault="0013651E" w:rsidP="00B1737B">
      <w:pPr>
        <w:pStyle w:val="ListParagraph"/>
        <w:numPr>
          <w:ilvl w:val="0"/>
          <w:numId w:val="1"/>
        </w:numPr>
        <w:jc w:val="both"/>
        <w:rPr>
          <w:rFonts w:ascii="Arial Narrow" w:hAnsi="Arial Narrow"/>
        </w:rPr>
      </w:pPr>
      <w:r w:rsidRPr="00B1737B">
        <w:rPr>
          <w:rFonts w:ascii="Arial Narrow" w:hAnsi="Arial Narrow"/>
        </w:rPr>
        <w:t>The SMC should provide basis for the discussion under the IPA MC</w:t>
      </w:r>
      <w:r w:rsidR="00246D04" w:rsidRPr="00B1737B">
        <w:rPr>
          <w:rFonts w:ascii="Arial Narrow" w:hAnsi="Arial Narrow"/>
        </w:rPr>
        <w:t xml:space="preserve"> meeting</w:t>
      </w:r>
      <w:r w:rsidRPr="00B1737B">
        <w:rPr>
          <w:rFonts w:ascii="Arial Narrow" w:hAnsi="Arial Narrow"/>
        </w:rPr>
        <w:t xml:space="preserve">.  </w:t>
      </w:r>
    </w:p>
    <w:p w:rsidR="00A95D9D" w:rsidRDefault="00CF1394" w:rsidP="00A95D9D">
      <w:pPr>
        <w:jc w:val="both"/>
        <w:rPr>
          <w:rFonts w:ascii="Arial Narrow" w:hAnsi="Arial Narrow"/>
        </w:rPr>
      </w:pPr>
      <w:r>
        <w:rPr>
          <w:rFonts w:ascii="Arial Narrow" w:hAnsi="Arial Narrow"/>
        </w:rPr>
        <w:t>I</w:t>
      </w:r>
      <w:r w:rsidR="00A95D9D">
        <w:rPr>
          <w:rFonts w:ascii="Arial Narrow" w:hAnsi="Arial Narrow"/>
        </w:rPr>
        <w:t>n 20</w:t>
      </w:r>
      <w:r w:rsidR="00B1737B">
        <w:rPr>
          <w:rFonts w:ascii="Arial Narrow" w:hAnsi="Arial Narrow"/>
        </w:rPr>
        <w:t>24</w:t>
      </w:r>
      <w:r w:rsidR="00246D04">
        <w:rPr>
          <w:rFonts w:ascii="Arial Narrow" w:hAnsi="Arial Narrow"/>
        </w:rPr>
        <w:t xml:space="preserve">, </w:t>
      </w:r>
      <w:r w:rsidR="00A95D9D">
        <w:rPr>
          <w:rFonts w:ascii="Arial Narrow" w:hAnsi="Arial Narrow"/>
        </w:rPr>
        <w:t>there should be:</w:t>
      </w:r>
    </w:p>
    <w:p w:rsidR="00A95D9D" w:rsidRDefault="00A95D9D" w:rsidP="00A95D9D">
      <w:pPr>
        <w:pStyle w:val="ListParagraph"/>
        <w:numPr>
          <w:ilvl w:val="0"/>
          <w:numId w:val="2"/>
        </w:numPr>
        <w:jc w:val="both"/>
        <w:rPr>
          <w:rFonts w:ascii="Arial Narrow" w:hAnsi="Arial Narrow"/>
        </w:rPr>
      </w:pPr>
      <w:r>
        <w:rPr>
          <w:rFonts w:ascii="Arial Narrow" w:hAnsi="Arial Narrow"/>
        </w:rPr>
        <w:t xml:space="preserve">IPA </w:t>
      </w:r>
      <w:r w:rsidR="00E46903">
        <w:rPr>
          <w:rFonts w:ascii="Arial Narrow" w:hAnsi="Arial Narrow"/>
        </w:rPr>
        <w:t xml:space="preserve">III </w:t>
      </w:r>
      <w:r>
        <w:rPr>
          <w:rFonts w:ascii="Arial Narrow" w:hAnsi="Arial Narrow"/>
        </w:rPr>
        <w:t xml:space="preserve">Monitoring </w:t>
      </w:r>
      <w:r w:rsidR="00F25016">
        <w:rPr>
          <w:rFonts w:ascii="Arial Narrow" w:hAnsi="Arial Narrow"/>
        </w:rPr>
        <w:t>C</w:t>
      </w:r>
      <w:r>
        <w:rPr>
          <w:rFonts w:ascii="Arial Narrow" w:hAnsi="Arial Narrow"/>
        </w:rPr>
        <w:t>ommittee meeting once per year;</w:t>
      </w:r>
    </w:p>
    <w:p w:rsidR="00A95D9D" w:rsidRDefault="00A95D9D" w:rsidP="00A95D9D">
      <w:pPr>
        <w:pStyle w:val="ListParagraph"/>
        <w:numPr>
          <w:ilvl w:val="0"/>
          <w:numId w:val="2"/>
        </w:numPr>
        <w:jc w:val="both"/>
        <w:rPr>
          <w:rFonts w:ascii="Arial Narrow" w:hAnsi="Arial Narrow"/>
        </w:rPr>
      </w:pPr>
      <w:r>
        <w:rPr>
          <w:rFonts w:ascii="Arial Narrow" w:hAnsi="Arial Narrow"/>
        </w:rPr>
        <w:t>IPA</w:t>
      </w:r>
      <w:r w:rsidR="00E46903">
        <w:rPr>
          <w:rFonts w:ascii="Arial Narrow" w:hAnsi="Arial Narrow"/>
        </w:rPr>
        <w:t xml:space="preserve"> III</w:t>
      </w:r>
      <w:r>
        <w:rPr>
          <w:rFonts w:ascii="Arial Narrow" w:hAnsi="Arial Narrow"/>
        </w:rPr>
        <w:t xml:space="preserve"> </w:t>
      </w:r>
      <w:proofErr w:type="spellStart"/>
      <w:r>
        <w:rPr>
          <w:rFonts w:ascii="Arial Narrow" w:hAnsi="Arial Narrow"/>
        </w:rPr>
        <w:t>Sector</w:t>
      </w:r>
      <w:r w:rsidR="00E46903">
        <w:rPr>
          <w:rFonts w:ascii="Arial Narrow" w:hAnsi="Arial Narrow"/>
        </w:rPr>
        <w:t>al</w:t>
      </w:r>
      <w:proofErr w:type="spellEnd"/>
      <w:r>
        <w:rPr>
          <w:rFonts w:ascii="Arial Narrow" w:hAnsi="Arial Narrow"/>
        </w:rPr>
        <w:t xml:space="preserve"> Monitoring Committee </w:t>
      </w:r>
      <w:r w:rsidR="00E46903">
        <w:rPr>
          <w:rFonts w:ascii="Arial Narrow" w:hAnsi="Arial Narrow"/>
        </w:rPr>
        <w:t xml:space="preserve">meeting on Transport and Environment and Climate Action - </w:t>
      </w:r>
      <w:r w:rsidR="00D813C9">
        <w:rPr>
          <w:rFonts w:ascii="Arial Narrow" w:hAnsi="Arial Narrow"/>
        </w:rPr>
        <w:t xml:space="preserve"> </w:t>
      </w:r>
      <w:r w:rsidR="006C564D">
        <w:rPr>
          <w:rFonts w:ascii="Arial Narrow" w:hAnsi="Arial Narrow"/>
        </w:rPr>
        <w:t xml:space="preserve">twice </w:t>
      </w:r>
      <w:r>
        <w:rPr>
          <w:rFonts w:ascii="Arial Narrow" w:hAnsi="Arial Narrow"/>
        </w:rPr>
        <w:t>per year</w:t>
      </w:r>
      <w:r w:rsidR="000B3DFD">
        <w:rPr>
          <w:rFonts w:ascii="Arial Narrow" w:hAnsi="Arial Narrow"/>
        </w:rPr>
        <w:t>;</w:t>
      </w:r>
      <w:r>
        <w:rPr>
          <w:rFonts w:ascii="Arial Narrow" w:hAnsi="Arial Narrow"/>
        </w:rPr>
        <w:t xml:space="preserve"> </w:t>
      </w:r>
    </w:p>
    <w:p w:rsidR="00A95D9D" w:rsidRDefault="00A95D9D" w:rsidP="00A95D9D">
      <w:pPr>
        <w:pStyle w:val="ListParagraph"/>
        <w:numPr>
          <w:ilvl w:val="0"/>
          <w:numId w:val="2"/>
        </w:numPr>
        <w:jc w:val="both"/>
        <w:rPr>
          <w:rFonts w:ascii="Arial Narrow" w:hAnsi="Arial Narrow"/>
        </w:rPr>
      </w:pPr>
      <w:r>
        <w:rPr>
          <w:rFonts w:ascii="Arial Narrow" w:hAnsi="Arial Narrow"/>
        </w:rPr>
        <w:t xml:space="preserve">IPA </w:t>
      </w:r>
      <w:r w:rsidR="00E46903">
        <w:rPr>
          <w:rFonts w:ascii="Arial Narrow" w:hAnsi="Arial Narrow"/>
        </w:rPr>
        <w:t xml:space="preserve">III </w:t>
      </w:r>
      <w:proofErr w:type="spellStart"/>
      <w:r w:rsidR="00E46903">
        <w:rPr>
          <w:rFonts w:ascii="Arial Narrow" w:hAnsi="Arial Narrow"/>
        </w:rPr>
        <w:t>Sectoral</w:t>
      </w:r>
      <w:proofErr w:type="spellEnd"/>
      <w:r w:rsidR="00E46903">
        <w:rPr>
          <w:rFonts w:ascii="Arial Narrow" w:hAnsi="Arial Narrow"/>
        </w:rPr>
        <w:t xml:space="preserve"> </w:t>
      </w:r>
      <w:r>
        <w:rPr>
          <w:rFonts w:ascii="Arial Narrow" w:hAnsi="Arial Narrow"/>
        </w:rPr>
        <w:t>M</w:t>
      </w:r>
      <w:r w:rsidR="00E46903">
        <w:rPr>
          <w:rFonts w:ascii="Arial Narrow" w:hAnsi="Arial Narrow"/>
        </w:rPr>
        <w:t>onitoring Committee meeting on Competitiveness, Innovation, Agriculture and Rural Development</w:t>
      </w:r>
      <w:r w:rsidR="00585542">
        <w:rPr>
          <w:rFonts w:ascii="Arial Narrow" w:hAnsi="Arial Narrow"/>
        </w:rPr>
        <w:t>,</w:t>
      </w:r>
      <w:r w:rsidR="00E46903">
        <w:rPr>
          <w:rFonts w:ascii="Arial Narrow" w:hAnsi="Arial Narrow"/>
        </w:rPr>
        <w:t xml:space="preserve"> and Energy</w:t>
      </w:r>
      <w:r w:rsidR="00D813C9">
        <w:rPr>
          <w:rFonts w:ascii="Arial Narrow" w:hAnsi="Arial Narrow"/>
        </w:rPr>
        <w:t xml:space="preserve"> </w:t>
      </w:r>
      <w:r>
        <w:rPr>
          <w:rFonts w:ascii="Arial Narrow" w:hAnsi="Arial Narrow"/>
        </w:rPr>
        <w:t xml:space="preserve">- </w:t>
      </w:r>
      <w:r w:rsidR="006C564D">
        <w:rPr>
          <w:rFonts w:ascii="Arial Narrow" w:hAnsi="Arial Narrow"/>
        </w:rPr>
        <w:t>twice</w:t>
      </w:r>
      <w:r w:rsidR="00FC25BA">
        <w:rPr>
          <w:rFonts w:ascii="Arial Narrow" w:hAnsi="Arial Narrow"/>
        </w:rPr>
        <w:t xml:space="preserve"> </w:t>
      </w:r>
      <w:r>
        <w:rPr>
          <w:rFonts w:ascii="Arial Narrow" w:hAnsi="Arial Narrow"/>
        </w:rPr>
        <w:t>per year</w:t>
      </w:r>
      <w:r w:rsidR="000B3DFD">
        <w:rPr>
          <w:rFonts w:ascii="Arial Narrow" w:hAnsi="Arial Narrow"/>
        </w:rPr>
        <w:t>;</w:t>
      </w:r>
      <w:r>
        <w:rPr>
          <w:rFonts w:ascii="Arial Narrow" w:hAnsi="Arial Narrow"/>
        </w:rPr>
        <w:t xml:space="preserve"> </w:t>
      </w:r>
    </w:p>
    <w:p w:rsidR="002A12B9" w:rsidRDefault="00A95D9D" w:rsidP="00D245E5">
      <w:pPr>
        <w:pStyle w:val="ListParagraph"/>
        <w:numPr>
          <w:ilvl w:val="0"/>
          <w:numId w:val="2"/>
        </w:numPr>
        <w:jc w:val="both"/>
        <w:rPr>
          <w:rFonts w:ascii="Arial Narrow" w:hAnsi="Arial Narrow"/>
        </w:rPr>
      </w:pPr>
      <w:r w:rsidRPr="00E46903">
        <w:rPr>
          <w:rFonts w:ascii="Arial Narrow" w:hAnsi="Arial Narrow"/>
        </w:rPr>
        <w:t xml:space="preserve">IPA </w:t>
      </w:r>
      <w:r w:rsidR="00E46903" w:rsidRPr="00E46903">
        <w:rPr>
          <w:rFonts w:ascii="Arial Narrow" w:hAnsi="Arial Narrow"/>
        </w:rPr>
        <w:t xml:space="preserve">III </w:t>
      </w:r>
      <w:proofErr w:type="spellStart"/>
      <w:r w:rsidRPr="00E46903">
        <w:rPr>
          <w:rFonts w:ascii="Arial Narrow" w:hAnsi="Arial Narrow"/>
        </w:rPr>
        <w:t>Sector</w:t>
      </w:r>
      <w:r w:rsidR="00E46903" w:rsidRPr="00E46903">
        <w:rPr>
          <w:rFonts w:ascii="Arial Narrow" w:hAnsi="Arial Narrow"/>
        </w:rPr>
        <w:t>al</w:t>
      </w:r>
      <w:proofErr w:type="spellEnd"/>
      <w:r w:rsidRPr="00E46903">
        <w:rPr>
          <w:rFonts w:ascii="Arial Narrow" w:hAnsi="Arial Narrow"/>
        </w:rPr>
        <w:t xml:space="preserve"> Monitoring Committee</w:t>
      </w:r>
      <w:r w:rsidR="00FC0BA7">
        <w:rPr>
          <w:rFonts w:ascii="Arial Narrow" w:hAnsi="Arial Narrow"/>
        </w:rPr>
        <w:t xml:space="preserve"> meeting</w:t>
      </w:r>
      <w:r w:rsidRPr="00E46903">
        <w:rPr>
          <w:rFonts w:ascii="Arial Narrow" w:hAnsi="Arial Narrow"/>
        </w:rPr>
        <w:t xml:space="preserve"> </w:t>
      </w:r>
      <w:r w:rsidR="00E46903">
        <w:rPr>
          <w:rFonts w:ascii="Arial Narrow" w:hAnsi="Arial Narrow"/>
        </w:rPr>
        <w:t xml:space="preserve">on Democracy and Governance </w:t>
      </w:r>
      <w:r w:rsidR="000B3DFD">
        <w:rPr>
          <w:rFonts w:ascii="Arial Narrow" w:hAnsi="Arial Narrow"/>
        </w:rPr>
        <w:t>(</w:t>
      </w:r>
      <w:r w:rsidR="00E46903">
        <w:rPr>
          <w:rFonts w:ascii="Arial Narrow" w:hAnsi="Arial Narrow"/>
        </w:rPr>
        <w:t>with focus on Public Administration Reform and Public Finance Management</w:t>
      </w:r>
      <w:r w:rsidR="000B3DFD">
        <w:rPr>
          <w:rFonts w:ascii="Arial Narrow" w:hAnsi="Arial Narrow"/>
        </w:rPr>
        <w:t>)</w:t>
      </w:r>
      <w:r w:rsidR="00E46903">
        <w:rPr>
          <w:rFonts w:ascii="Arial Narrow" w:hAnsi="Arial Narrow"/>
        </w:rPr>
        <w:t xml:space="preserve"> </w:t>
      </w:r>
      <w:r w:rsidR="002A12B9" w:rsidRPr="00E46903">
        <w:rPr>
          <w:rFonts w:ascii="Arial Narrow" w:hAnsi="Arial Narrow"/>
        </w:rPr>
        <w:t xml:space="preserve">– </w:t>
      </w:r>
      <w:r w:rsidR="006C564D" w:rsidRPr="00E46903">
        <w:rPr>
          <w:rFonts w:ascii="Arial Narrow" w:hAnsi="Arial Narrow"/>
        </w:rPr>
        <w:t>twice</w:t>
      </w:r>
      <w:r w:rsidR="002A12B9" w:rsidRPr="00E46903">
        <w:rPr>
          <w:rFonts w:ascii="Arial Narrow" w:hAnsi="Arial Narrow"/>
        </w:rPr>
        <w:t xml:space="preserve"> per year</w:t>
      </w:r>
      <w:r w:rsidR="000B3DFD">
        <w:rPr>
          <w:rFonts w:ascii="Arial Narrow" w:hAnsi="Arial Narrow"/>
        </w:rPr>
        <w:t>;</w:t>
      </w:r>
    </w:p>
    <w:p w:rsidR="00E46903" w:rsidRPr="00E46903" w:rsidRDefault="00E46903" w:rsidP="00D245E5">
      <w:pPr>
        <w:pStyle w:val="ListParagraph"/>
        <w:numPr>
          <w:ilvl w:val="0"/>
          <w:numId w:val="2"/>
        </w:numPr>
        <w:jc w:val="both"/>
        <w:rPr>
          <w:rFonts w:ascii="Arial Narrow" w:hAnsi="Arial Narrow"/>
        </w:rPr>
      </w:pPr>
      <w:r>
        <w:rPr>
          <w:rFonts w:ascii="Arial Narrow" w:hAnsi="Arial Narrow"/>
        </w:rPr>
        <w:t xml:space="preserve">IPA III </w:t>
      </w:r>
      <w:proofErr w:type="spellStart"/>
      <w:r>
        <w:rPr>
          <w:rFonts w:ascii="Arial Narrow" w:hAnsi="Arial Narrow"/>
        </w:rPr>
        <w:t>Sectoral</w:t>
      </w:r>
      <w:proofErr w:type="spellEnd"/>
      <w:r>
        <w:rPr>
          <w:rFonts w:ascii="Arial Narrow" w:hAnsi="Arial Narrow"/>
        </w:rPr>
        <w:t xml:space="preserve"> Monitoring Committee meeting on </w:t>
      </w:r>
      <w:r w:rsidR="00FC0BA7">
        <w:rPr>
          <w:rFonts w:ascii="Arial Narrow" w:hAnsi="Arial Narrow"/>
        </w:rPr>
        <w:t>Rule of Law and Fundamental Rights</w:t>
      </w:r>
      <w:r>
        <w:rPr>
          <w:rFonts w:ascii="Arial Narrow" w:hAnsi="Arial Narrow"/>
        </w:rPr>
        <w:t xml:space="preserve"> – twice per year</w:t>
      </w:r>
      <w:r w:rsidR="000B3DFD">
        <w:rPr>
          <w:rFonts w:ascii="Arial Narrow" w:hAnsi="Arial Narrow"/>
        </w:rPr>
        <w:t>;</w:t>
      </w:r>
      <w:r>
        <w:rPr>
          <w:rFonts w:ascii="Arial Narrow" w:hAnsi="Arial Narrow"/>
        </w:rPr>
        <w:t xml:space="preserve"> </w:t>
      </w:r>
    </w:p>
    <w:p w:rsidR="00A95D9D" w:rsidRDefault="002A12B9" w:rsidP="00B8717E">
      <w:pPr>
        <w:pStyle w:val="ListParagraph"/>
        <w:numPr>
          <w:ilvl w:val="0"/>
          <w:numId w:val="2"/>
        </w:numPr>
        <w:jc w:val="both"/>
        <w:rPr>
          <w:rFonts w:ascii="Arial Narrow" w:hAnsi="Arial Narrow"/>
        </w:rPr>
      </w:pPr>
      <w:r>
        <w:rPr>
          <w:rFonts w:ascii="Arial Narrow" w:hAnsi="Arial Narrow"/>
        </w:rPr>
        <w:t xml:space="preserve">IPA </w:t>
      </w:r>
      <w:r w:rsidR="00FC0BA7">
        <w:rPr>
          <w:rFonts w:ascii="Arial Narrow" w:hAnsi="Arial Narrow"/>
        </w:rPr>
        <w:t xml:space="preserve">III </w:t>
      </w:r>
      <w:proofErr w:type="spellStart"/>
      <w:r w:rsidR="00FC0BA7">
        <w:rPr>
          <w:rFonts w:ascii="Arial Narrow" w:hAnsi="Arial Narrow"/>
        </w:rPr>
        <w:t>Sectoral</w:t>
      </w:r>
      <w:proofErr w:type="spellEnd"/>
      <w:r w:rsidR="00FC0BA7">
        <w:rPr>
          <w:rFonts w:ascii="Arial Narrow" w:hAnsi="Arial Narrow"/>
        </w:rPr>
        <w:t xml:space="preserve"> </w:t>
      </w:r>
      <w:r>
        <w:rPr>
          <w:rFonts w:ascii="Arial Narrow" w:hAnsi="Arial Narrow"/>
        </w:rPr>
        <w:t>Monitoring Committee meeting on Educat</w:t>
      </w:r>
      <w:r w:rsidR="00FC0BA7">
        <w:rPr>
          <w:rFonts w:ascii="Arial Narrow" w:hAnsi="Arial Narrow"/>
        </w:rPr>
        <w:t>ion, Employment and Social Policies</w:t>
      </w:r>
      <w:r w:rsidR="000B3DFD">
        <w:rPr>
          <w:rFonts w:ascii="Arial Narrow" w:hAnsi="Arial Narrow"/>
        </w:rPr>
        <w:t>,</w:t>
      </w:r>
      <w:r w:rsidR="00FC0BA7">
        <w:rPr>
          <w:rFonts w:ascii="Arial Narrow" w:hAnsi="Arial Narrow"/>
        </w:rPr>
        <w:t xml:space="preserve"> and Health</w:t>
      </w:r>
      <w:r>
        <w:rPr>
          <w:rFonts w:ascii="Arial Narrow" w:hAnsi="Arial Narrow"/>
        </w:rPr>
        <w:t xml:space="preserve"> – </w:t>
      </w:r>
      <w:r w:rsidR="006C564D">
        <w:rPr>
          <w:rFonts w:ascii="Arial Narrow" w:hAnsi="Arial Narrow"/>
        </w:rPr>
        <w:t>twice</w:t>
      </w:r>
      <w:r>
        <w:rPr>
          <w:rFonts w:ascii="Arial Narrow" w:hAnsi="Arial Narrow"/>
        </w:rPr>
        <w:t xml:space="preserve"> per </w:t>
      </w:r>
      <w:r w:rsidR="000628B3">
        <w:rPr>
          <w:rFonts w:ascii="Arial Narrow" w:hAnsi="Arial Narrow"/>
        </w:rPr>
        <w:t>year</w:t>
      </w:r>
      <w:r w:rsidR="000B3DFD">
        <w:rPr>
          <w:rFonts w:ascii="Arial Narrow" w:hAnsi="Arial Narrow"/>
        </w:rPr>
        <w:t>.</w:t>
      </w:r>
    </w:p>
    <w:p w:rsidR="00B8717E" w:rsidRPr="0013651E" w:rsidRDefault="00B8717E" w:rsidP="00B8717E">
      <w:pPr>
        <w:jc w:val="both"/>
        <w:rPr>
          <w:rFonts w:ascii="Arial Narrow" w:hAnsi="Arial Narrow"/>
          <w:b/>
        </w:rPr>
      </w:pPr>
      <w:r>
        <w:rPr>
          <w:rFonts w:ascii="Arial Narrow" w:hAnsi="Arial Narrow"/>
        </w:rPr>
        <w:t xml:space="preserve">The tentative schedule is proposed by the NIPAC office in </w:t>
      </w:r>
      <w:r w:rsidR="00C70BB5">
        <w:rPr>
          <w:rFonts w:ascii="Arial Narrow" w:hAnsi="Arial Narrow"/>
        </w:rPr>
        <w:t>January year</w:t>
      </w:r>
      <w:r>
        <w:rPr>
          <w:rFonts w:ascii="Arial Narrow" w:hAnsi="Arial Narrow"/>
        </w:rPr>
        <w:t xml:space="preserve"> n-1 and agreed with the EU</w:t>
      </w:r>
      <w:r w:rsidR="00D813C9">
        <w:rPr>
          <w:rFonts w:ascii="Arial Narrow" w:hAnsi="Arial Narrow"/>
        </w:rPr>
        <w:t xml:space="preserve"> </w:t>
      </w:r>
      <w:r>
        <w:rPr>
          <w:rFonts w:ascii="Arial Narrow" w:hAnsi="Arial Narrow"/>
        </w:rPr>
        <w:t>D</w:t>
      </w:r>
      <w:r w:rsidR="00D813C9">
        <w:rPr>
          <w:rFonts w:ascii="Arial Narrow" w:hAnsi="Arial Narrow"/>
        </w:rPr>
        <w:t>elegation</w:t>
      </w:r>
      <w:r>
        <w:rPr>
          <w:rFonts w:ascii="Arial Narrow" w:hAnsi="Arial Narrow"/>
        </w:rPr>
        <w:t xml:space="preserve"> by beginning of year n. </w:t>
      </w:r>
    </w:p>
    <w:p w:rsidR="00B8717E" w:rsidRPr="0013651E" w:rsidRDefault="00B8717E" w:rsidP="00B8717E">
      <w:pPr>
        <w:jc w:val="both"/>
        <w:rPr>
          <w:rFonts w:ascii="Arial Narrow" w:hAnsi="Arial Narrow"/>
        </w:rPr>
      </w:pPr>
      <w:r>
        <w:rPr>
          <w:rFonts w:ascii="Arial Narrow" w:hAnsi="Arial Narrow"/>
        </w:rPr>
        <w:t xml:space="preserve">The dates agreed for SMC and IPA MC </w:t>
      </w:r>
      <w:proofErr w:type="gramStart"/>
      <w:r>
        <w:rPr>
          <w:rFonts w:ascii="Arial Narrow" w:hAnsi="Arial Narrow"/>
        </w:rPr>
        <w:t>meetings</w:t>
      </w:r>
      <w:proofErr w:type="gramEnd"/>
      <w:r>
        <w:rPr>
          <w:rFonts w:ascii="Arial Narrow" w:hAnsi="Arial Narrow"/>
        </w:rPr>
        <w:t xml:space="preserve"> could only be modified in limited and highly exceptional cases.   </w:t>
      </w:r>
    </w:p>
    <w:p w:rsidR="00B8717E" w:rsidRDefault="00B8717E" w:rsidP="00B8717E">
      <w:pPr>
        <w:jc w:val="both"/>
        <w:rPr>
          <w:rFonts w:ascii="Arial Narrow" w:hAnsi="Arial Narrow"/>
        </w:rPr>
      </w:pPr>
    </w:p>
    <w:p w:rsidR="006C564D" w:rsidRDefault="006C564D" w:rsidP="00B8717E">
      <w:pPr>
        <w:jc w:val="both"/>
        <w:rPr>
          <w:rFonts w:ascii="Arial Narrow" w:hAnsi="Arial Narrow"/>
        </w:rPr>
      </w:pPr>
    </w:p>
    <w:p w:rsidR="006C564D" w:rsidRDefault="006C564D" w:rsidP="00B8717E">
      <w:pPr>
        <w:jc w:val="both"/>
        <w:rPr>
          <w:rFonts w:ascii="Arial Narrow" w:hAnsi="Arial Narrow"/>
        </w:rPr>
      </w:pPr>
    </w:p>
    <w:tbl>
      <w:tblPr>
        <w:tblStyle w:val="TableGrid"/>
        <w:tblW w:w="10800" w:type="dxa"/>
        <w:tblInd w:w="-905" w:type="dxa"/>
        <w:tblLook w:val="04A0" w:firstRow="1" w:lastRow="0" w:firstColumn="1" w:lastColumn="0" w:noHBand="0" w:noVBand="1"/>
      </w:tblPr>
      <w:tblGrid>
        <w:gridCol w:w="720"/>
        <w:gridCol w:w="3510"/>
        <w:gridCol w:w="2025"/>
        <w:gridCol w:w="2025"/>
        <w:gridCol w:w="2520"/>
      </w:tblGrid>
      <w:tr w:rsidR="00C559ED" w:rsidRPr="00807753" w:rsidTr="000E0155">
        <w:tc>
          <w:tcPr>
            <w:tcW w:w="720" w:type="dxa"/>
          </w:tcPr>
          <w:p w:rsidR="00C559ED" w:rsidRPr="00807753" w:rsidRDefault="00C559ED" w:rsidP="000E0155">
            <w:pPr>
              <w:rPr>
                <w:rFonts w:ascii="Arial Narrow" w:hAnsi="Arial Narrow"/>
                <w:b/>
              </w:rPr>
            </w:pPr>
            <w:r w:rsidRPr="00807753">
              <w:rPr>
                <w:rFonts w:ascii="Arial Narrow" w:hAnsi="Arial Narrow"/>
                <w:b/>
              </w:rPr>
              <w:lastRenderedPageBreak/>
              <w:t>No.</w:t>
            </w:r>
          </w:p>
        </w:tc>
        <w:tc>
          <w:tcPr>
            <w:tcW w:w="3510" w:type="dxa"/>
          </w:tcPr>
          <w:p w:rsidR="00C559ED" w:rsidRPr="00807753" w:rsidRDefault="0072128F" w:rsidP="000E0155">
            <w:pPr>
              <w:rPr>
                <w:rFonts w:ascii="Arial Narrow" w:hAnsi="Arial Narrow"/>
                <w:b/>
              </w:rPr>
            </w:pPr>
            <w:r>
              <w:rPr>
                <w:rFonts w:ascii="Arial Narrow" w:hAnsi="Arial Narrow"/>
                <w:b/>
              </w:rPr>
              <w:t>Monitoring</w:t>
            </w:r>
            <w:r w:rsidR="00F743FC">
              <w:rPr>
                <w:rFonts w:ascii="Arial Narrow" w:hAnsi="Arial Narrow"/>
                <w:b/>
              </w:rPr>
              <w:t>/</w:t>
            </w:r>
            <w:proofErr w:type="spellStart"/>
            <w:r w:rsidR="00F743FC">
              <w:rPr>
                <w:rFonts w:ascii="Arial Narrow" w:hAnsi="Arial Narrow"/>
                <w:b/>
              </w:rPr>
              <w:t>Sector</w:t>
            </w:r>
            <w:r w:rsidR="00BA2C8E">
              <w:rPr>
                <w:rFonts w:ascii="Arial Narrow" w:hAnsi="Arial Narrow"/>
                <w:b/>
              </w:rPr>
              <w:t>al</w:t>
            </w:r>
            <w:proofErr w:type="spellEnd"/>
            <w:r w:rsidR="00F743FC">
              <w:rPr>
                <w:rFonts w:ascii="Arial Narrow" w:hAnsi="Arial Narrow"/>
                <w:b/>
              </w:rPr>
              <w:t xml:space="preserve"> Monitoring Committee</w:t>
            </w:r>
          </w:p>
        </w:tc>
        <w:tc>
          <w:tcPr>
            <w:tcW w:w="2025" w:type="dxa"/>
          </w:tcPr>
          <w:p w:rsidR="00C559ED" w:rsidRPr="00807753" w:rsidRDefault="00C559ED" w:rsidP="000E0155">
            <w:pPr>
              <w:rPr>
                <w:rFonts w:ascii="Arial Narrow" w:hAnsi="Arial Narrow"/>
                <w:b/>
              </w:rPr>
            </w:pPr>
            <w:r w:rsidRPr="00807753">
              <w:rPr>
                <w:rFonts w:ascii="Arial Narrow" w:hAnsi="Arial Narrow"/>
                <w:b/>
              </w:rPr>
              <w:t>Provisional date</w:t>
            </w:r>
            <w:r w:rsidRPr="00807753">
              <w:rPr>
                <w:rStyle w:val="FootnoteReference"/>
                <w:rFonts w:ascii="Arial Narrow" w:hAnsi="Arial Narrow"/>
                <w:b/>
              </w:rPr>
              <w:footnoteReference w:id="1"/>
            </w:r>
            <w:r w:rsidR="00BA2C8E">
              <w:rPr>
                <w:rFonts w:ascii="Arial Narrow" w:hAnsi="Arial Narrow"/>
                <w:b/>
              </w:rPr>
              <w:t>proposed by NIPAC O</w:t>
            </w:r>
            <w:r w:rsidR="00807753" w:rsidRPr="00807753">
              <w:rPr>
                <w:rFonts w:ascii="Arial Narrow" w:hAnsi="Arial Narrow"/>
                <w:b/>
              </w:rPr>
              <w:t xml:space="preserve">ffice </w:t>
            </w:r>
            <w:r w:rsidR="00FC0BA7">
              <w:rPr>
                <w:rFonts w:ascii="Arial Narrow" w:hAnsi="Arial Narrow"/>
                <w:b/>
              </w:rPr>
              <w:t>(first round of consultations)</w:t>
            </w:r>
            <w:r w:rsidR="00FC0BA7">
              <w:rPr>
                <w:rStyle w:val="FootnoteReference"/>
                <w:rFonts w:ascii="Arial Narrow" w:hAnsi="Arial Narrow"/>
                <w:b/>
              </w:rPr>
              <w:footnoteReference w:id="2"/>
            </w:r>
            <w:r w:rsidR="00FC0BA7">
              <w:rPr>
                <w:rFonts w:ascii="Arial Narrow" w:hAnsi="Arial Narrow"/>
                <w:b/>
              </w:rPr>
              <w:t xml:space="preserve"> </w:t>
            </w:r>
          </w:p>
        </w:tc>
        <w:tc>
          <w:tcPr>
            <w:tcW w:w="2025" w:type="dxa"/>
          </w:tcPr>
          <w:p w:rsidR="00C559ED" w:rsidRPr="00807753" w:rsidRDefault="00807753" w:rsidP="000E0155">
            <w:pPr>
              <w:rPr>
                <w:rFonts w:ascii="Arial Narrow" w:hAnsi="Arial Narrow"/>
                <w:b/>
              </w:rPr>
            </w:pPr>
            <w:r w:rsidRPr="00807753">
              <w:rPr>
                <w:rFonts w:ascii="Arial Narrow" w:hAnsi="Arial Narrow"/>
                <w:b/>
              </w:rPr>
              <w:t xml:space="preserve">Final date in agreement with EUD </w:t>
            </w:r>
          </w:p>
        </w:tc>
        <w:tc>
          <w:tcPr>
            <w:tcW w:w="2520" w:type="dxa"/>
          </w:tcPr>
          <w:p w:rsidR="00C559ED" w:rsidRPr="00807753" w:rsidRDefault="00C559ED" w:rsidP="000E0155">
            <w:pPr>
              <w:rPr>
                <w:rFonts w:ascii="Arial Narrow" w:hAnsi="Arial Narrow"/>
                <w:b/>
              </w:rPr>
            </w:pPr>
            <w:r w:rsidRPr="00807753">
              <w:rPr>
                <w:rFonts w:ascii="Arial Narrow" w:hAnsi="Arial Narrow"/>
                <w:b/>
              </w:rPr>
              <w:t>Comment</w:t>
            </w:r>
          </w:p>
        </w:tc>
      </w:tr>
      <w:tr w:rsidR="00EE6CA7" w:rsidRPr="0013651E" w:rsidTr="000E0155">
        <w:trPr>
          <w:trHeight w:val="1142"/>
        </w:trPr>
        <w:tc>
          <w:tcPr>
            <w:tcW w:w="720" w:type="dxa"/>
          </w:tcPr>
          <w:p w:rsidR="00EE6CA7" w:rsidRPr="0013651E" w:rsidRDefault="00EE6CA7" w:rsidP="00EE6CA7">
            <w:pPr>
              <w:rPr>
                <w:rFonts w:ascii="Arial Narrow" w:hAnsi="Arial Narrow"/>
              </w:rPr>
            </w:pPr>
            <w:r>
              <w:rPr>
                <w:rFonts w:ascii="Arial Narrow" w:hAnsi="Arial Narrow"/>
              </w:rPr>
              <w:t>1</w:t>
            </w:r>
          </w:p>
        </w:tc>
        <w:tc>
          <w:tcPr>
            <w:tcW w:w="3510" w:type="dxa"/>
          </w:tcPr>
          <w:p w:rsidR="00EE6CA7" w:rsidRPr="0013651E" w:rsidRDefault="00EE6CA7" w:rsidP="00EE6CA7">
            <w:pPr>
              <w:rPr>
                <w:rFonts w:ascii="Arial Narrow" w:hAnsi="Arial Narrow"/>
              </w:rPr>
            </w:pPr>
            <w:r w:rsidRPr="0013651E">
              <w:rPr>
                <w:rFonts w:ascii="Arial Narrow" w:hAnsi="Arial Narrow"/>
              </w:rPr>
              <w:t>I</w:t>
            </w:r>
            <w:r>
              <w:rPr>
                <w:rFonts w:ascii="Arial Narrow" w:hAnsi="Arial Narrow"/>
              </w:rPr>
              <w:t xml:space="preserve">PA III Monitoring Committee </w:t>
            </w:r>
          </w:p>
        </w:tc>
        <w:tc>
          <w:tcPr>
            <w:tcW w:w="2025" w:type="dxa"/>
          </w:tcPr>
          <w:p w:rsidR="00EE6CA7" w:rsidRDefault="00EE6CA7" w:rsidP="00EE6CA7">
            <w:pPr>
              <w:rPr>
                <w:rFonts w:ascii="Arial Narrow" w:hAnsi="Arial Narrow"/>
              </w:rPr>
            </w:pPr>
            <w:r>
              <w:rPr>
                <w:rFonts w:ascii="Arial Narrow" w:hAnsi="Arial Narrow"/>
              </w:rPr>
              <w:t>2</w:t>
            </w:r>
            <w:r w:rsidRPr="00BA2C8E">
              <w:rPr>
                <w:rFonts w:ascii="Arial Narrow" w:hAnsi="Arial Narrow"/>
                <w:vertAlign w:val="superscript"/>
              </w:rPr>
              <w:t>nd</w:t>
            </w:r>
            <w:r>
              <w:rPr>
                <w:rFonts w:ascii="Arial Narrow" w:hAnsi="Arial Narrow"/>
              </w:rPr>
              <w:t xml:space="preserve"> meeting </w:t>
            </w:r>
          </w:p>
          <w:p w:rsidR="00EE6CA7" w:rsidRPr="002D01AC" w:rsidRDefault="00EE6CA7" w:rsidP="00EE6CA7">
            <w:pPr>
              <w:rPr>
                <w:rFonts w:ascii="Arial Narrow" w:hAnsi="Arial Narrow"/>
                <w:vertAlign w:val="superscript"/>
              </w:rPr>
            </w:pPr>
            <w:r>
              <w:rPr>
                <w:rFonts w:ascii="Arial Narrow" w:hAnsi="Arial Narrow"/>
              </w:rPr>
              <w:t>17 April 2024</w:t>
            </w:r>
          </w:p>
        </w:tc>
        <w:tc>
          <w:tcPr>
            <w:tcW w:w="2025" w:type="dxa"/>
          </w:tcPr>
          <w:p w:rsidR="00EE6CA7" w:rsidRDefault="00EE6CA7" w:rsidP="00EE6CA7">
            <w:pPr>
              <w:rPr>
                <w:rFonts w:ascii="Arial Narrow" w:hAnsi="Arial Narrow"/>
              </w:rPr>
            </w:pPr>
            <w:r>
              <w:rPr>
                <w:rFonts w:ascii="Arial Narrow" w:hAnsi="Arial Narrow"/>
              </w:rPr>
              <w:t>2</w:t>
            </w:r>
            <w:r w:rsidRPr="00BA2C8E">
              <w:rPr>
                <w:rFonts w:ascii="Arial Narrow" w:hAnsi="Arial Narrow"/>
                <w:vertAlign w:val="superscript"/>
              </w:rPr>
              <w:t>nd</w:t>
            </w:r>
            <w:r>
              <w:rPr>
                <w:rFonts w:ascii="Arial Narrow" w:hAnsi="Arial Narrow"/>
              </w:rPr>
              <w:t xml:space="preserve"> meeting </w:t>
            </w:r>
          </w:p>
          <w:p w:rsidR="00EE6CA7" w:rsidRPr="002D01AC" w:rsidRDefault="00EE6CA7" w:rsidP="00EE6CA7">
            <w:pPr>
              <w:rPr>
                <w:rFonts w:ascii="Arial Narrow" w:hAnsi="Arial Narrow"/>
                <w:vertAlign w:val="superscript"/>
              </w:rPr>
            </w:pPr>
            <w:r>
              <w:rPr>
                <w:rFonts w:ascii="Arial Narrow" w:hAnsi="Arial Narrow"/>
              </w:rPr>
              <w:t>17 April 2024</w:t>
            </w:r>
          </w:p>
        </w:tc>
        <w:tc>
          <w:tcPr>
            <w:tcW w:w="2520" w:type="dxa"/>
          </w:tcPr>
          <w:p w:rsidR="00EE6CA7" w:rsidRPr="005B2396" w:rsidRDefault="00EE6CA7" w:rsidP="00EE6CA7">
            <w:pPr>
              <w:jc w:val="both"/>
              <w:rPr>
                <w:rFonts w:ascii="Arial Narrow" w:hAnsi="Arial Narrow"/>
                <w:color w:val="FF0000"/>
              </w:rPr>
            </w:pPr>
            <w:r>
              <w:rPr>
                <w:rFonts w:ascii="Arial Narrow" w:hAnsi="Arial Narrow"/>
              </w:rPr>
              <w:t xml:space="preserve">The IPA annual report on implementation to be discussed with the IPA MC in written procedure </w:t>
            </w:r>
          </w:p>
        </w:tc>
      </w:tr>
      <w:tr w:rsidR="00EE6CA7" w:rsidRPr="0013651E" w:rsidTr="000E0155">
        <w:trPr>
          <w:trHeight w:val="625"/>
        </w:trPr>
        <w:tc>
          <w:tcPr>
            <w:tcW w:w="720" w:type="dxa"/>
            <w:vMerge w:val="restart"/>
          </w:tcPr>
          <w:p w:rsidR="00EE6CA7" w:rsidRDefault="00EE6CA7" w:rsidP="00EE6CA7">
            <w:pPr>
              <w:rPr>
                <w:rFonts w:ascii="Arial Narrow" w:hAnsi="Arial Narrow"/>
              </w:rPr>
            </w:pPr>
            <w:r>
              <w:rPr>
                <w:rFonts w:ascii="Arial Narrow" w:hAnsi="Arial Narrow"/>
              </w:rPr>
              <w:t>2</w:t>
            </w:r>
          </w:p>
        </w:tc>
        <w:tc>
          <w:tcPr>
            <w:tcW w:w="3510" w:type="dxa"/>
            <w:vMerge w:val="restart"/>
          </w:tcPr>
          <w:p w:rsidR="00EE6CA7" w:rsidRPr="008D51BA" w:rsidRDefault="00EE6CA7" w:rsidP="00EE6CA7">
            <w:pPr>
              <w:rPr>
                <w:rFonts w:ascii="Arial Narrow" w:hAnsi="Arial Narrow"/>
              </w:rPr>
            </w:pPr>
            <w:r w:rsidRPr="008D51BA">
              <w:rPr>
                <w:rFonts w:ascii="Arial Narrow" w:hAnsi="Arial Narrow"/>
              </w:rPr>
              <w:t>IPA II</w:t>
            </w:r>
            <w:r>
              <w:rPr>
                <w:rFonts w:ascii="Arial Narrow" w:hAnsi="Arial Narrow"/>
              </w:rPr>
              <w:t>I</w:t>
            </w:r>
            <w:r w:rsidRPr="008D51BA">
              <w:rPr>
                <w:rFonts w:ascii="Arial Narrow" w:hAnsi="Arial Narrow"/>
              </w:rPr>
              <w:t xml:space="preserve"> </w:t>
            </w:r>
            <w:proofErr w:type="spellStart"/>
            <w:r w:rsidRPr="008D51BA">
              <w:rPr>
                <w:rFonts w:ascii="Arial Narrow" w:hAnsi="Arial Narrow"/>
              </w:rPr>
              <w:t>Sector</w:t>
            </w:r>
            <w:r>
              <w:rPr>
                <w:rFonts w:ascii="Arial Narrow" w:hAnsi="Arial Narrow"/>
              </w:rPr>
              <w:t>al</w:t>
            </w:r>
            <w:proofErr w:type="spellEnd"/>
            <w:r w:rsidRPr="008D51BA">
              <w:rPr>
                <w:rFonts w:ascii="Arial Narrow" w:hAnsi="Arial Narrow"/>
              </w:rPr>
              <w:t xml:space="preserve"> Monitoring Committee </w:t>
            </w:r>
            <w:r>
              <w:rPr>
                <w:rFonts w:ascii="Arial Narrow" w:hAnsi="Arial Narrow"/>
              </w:rPr>
              <w:t xml:space="preserve">on Transport and Environment and Climate Action </w:t>
            </w:r>
          </w:p>
        </w:tc>
        <w:tc>
          <w:tcPr>
            <w:tcW w:w="2025" w:type="dxa"/>
          </w:tcPr>
          <w:p w:rsidR="00EE6CA7" w:rsidRDefault="00EE6CA7" w:rsidP="00EE6CA7">
            <w:pPr>
              <w:rPr>
                <w:rFonts w:ascii="Arial Narrow" w:hAnsi="Arial Narrow"/>
              </w:rPr>
            </w:pPr>
            <w:r>
              <w:rPr>
                <w:rFonts w:ascii="Arial Narrow" w:hAnsi="Arial Narrow"/>
              </w:rPr>
              <w:t>3</w:t>
            </w:r>
            <w:r w:rsidRPr="005A580A">
              <w:rPr>
                <w:rFonts w:ascii="Arial Narrow" w:hAnsi="Arial Narrow"/>
                <w:vertAlign w:val="superscript"/>
              </w:rPr>
              <w:t>rd</w:t>
            </w:r>
            <w:r>
              <w:rPr>
                <w:rFonts w:ascii="Arial Narrow" w:hAnsi="Arial Narrow"/>
              </w:rPr>
              <w:t xml:space="preserve"> meeting </w:t>
            </w:r>
          </w:p>
          <w:p w:rsidR="00EE6CA7" w:rsidRPr="0013651E" w:rsidRDefault="00EE6CA7" w:rsidP="00EE6CA7">
            <w:pPr>
              <w:rPr>
                <w:rFonts w:ascii="Arial Narrow" w:hAnsi="Arial Narrow"/>
              </w:rPr>
            </w:pPr>
            <w:r>
              <w:rPr>
                <w:rFonts w:ascii="Arial Narrow" w:hAnsi="Arial Narrow"/>
              </w:rPr>
              <w:t>11 April 2024</w:t>
            </w:r>
          </w:p>
        </w:tc>
        <w:tc>
          <w:tcPr>
            <w:tcW w:w="2025" w:type="dxa"/>
          </w:tcPr>
          <w:p w:rsidR="00EE6CA7" w:rsidRDefault="00EE6CA7" w:rsidP="00EE6CA7">
            <w:pPr>
              <w:rPr>
                <w:rFonts w:ascii="Arial Narrow" w:hAnsi="Arial Narrow"/>
              </w:rPr>
            </w:pPr>
            <w:r>
              <w:rPr>
                <w:rFonts w:ascii="Arial Narrow" w:hAnsi="Arial Narrow"/>
              </w:rPr>
              <w:t>3</w:t>
            </w:r>
            <w:r w:rsidRPr="005A580A">
              <w:rPr>
                <w:rFonts w:ascii="Arial Narrow" w:hAnsi="Arial Narrow"/>
                <w:vertAlign w:val="superscript"/>
              </w:rPr>
              <w:t>rd</w:t>
            </w:r>
            <w:r>
              <w:rPr>
                <w:rFonts w:ascii="Arial Narrow" w:hAnsi="Arial Narrow"/>
              </w:rPr>
              <w:t xml:space="preserve"> meeting </w:t>
            </w:r>
          </w:p>
          <w:p w:rsidR="00EE6CA7" w:rsidRPr="000301F1" w:rsidRDefault="00EE6CA7" w:rsidP="00EE6CA7">
            <w:pPr>
              <w:rPr>
                <w:rFonts w:ascii="Arial Narrow" w:hAnsi="Arial Narrow"/>
              </w:rPr>
            </w:pPr>
            <w:r>
              <w:rPr>
                <w:rFonts w:ascii="Arial Narrow" w:hAnsi="Arial Narrow"/>
              </w:rPr>
              <w:t>11 April 2024</w:t>
            </w:r>
          </w:p>
        </w:tc>
        <w:tc>
          <w:tcPr>
            <w:tcW w:w="2520" w:type="dxa"/>
            <w:vMerge w:val="restart"/>
          </w:tcPr>
          <w:p w:rsidR="00EE6CA7" w:rsidRPr="0013651E" w:rsidRDefault="00EE6CA7" w:rsidP="00EE6CA7">
            <w:pPr>
              <w:rPr>
                <w:rFonts w:ascii="Arial Narrow" w:hAnsi="Arial Narrow"/>
              </w:rPr>
            </w:pPr>
            <w:r>
              <w:rPr>
                <w:rFonts w:ascii="Arial Narrow" w:hAnsi="Arial Narrow"/>
              </w:rPr>
              <w:t>Background materials for the status of implementation including any issues.</w:t>
            </w:r>
          </w:p>
        </w:tc>
      </w:tr>
      <w:tr w:rsidR="00EE6CA7" w:rsidRPr="0013651E" w:rsidTr="000E0155">
        <w:trPr>
          <w:trHeight w:val="625"/>
        </w:trPr>
        <w:tc>
          <w:tcPr>
            <w:tcW w:w="720" w:type="dxa"/>
            <w:vMerge/>
          </w:tcPr>
          <w:p w:rsidR="00EE6CA7" w:rsidRDefault="00EE6CA7" w:rsidP="00EE6CA7">
            <w:pPr>
              <w:rPr>
                <w:rFonts w:ascii="Arial Narrow" w:hAnsi="Arial Narrow"/>
              </w:rPr>
            </w:pPr>
          </w:p>
        </w:tc>
        <w:tc>
          <w:tcPr>
            <w:tcW w:w="3510" w:type="dxa"/>
            <w:vMerge/>
          </w:tcPr>
          <w:p w:rsidR="00EE6CA7" w:rsidRPr="008D51BA" w:rsidRDefault="00EE6CA7" w:rsidP="00EE6CA7">
            <w:pPr>
              <w:rPr>
                <w:rFonts w:ascii="Arial Narrow" w:hAnsi="Arial Narrow"/>
              </w:rPr>
            </w:pPr>
          </w:p>
        </w:tc>
        <w:tc>
          <w:tcPr>
            <w:tcW w:w="2025" w:type="dxa"/>
          </w:tcPr>
          <w:p w:rsidR="00EE6CA7" w:rsidRDefault="00EE6CA7" w:rsidP="00EE6CA7">
            <w:pPr>
              <w:rPr>
                <w:rFonts w:ascii="Arial Narrow" w:hAnsi="Arial Narrow"/>
              </w:rPr>
            </w:pPr>
            <w:r>
              <w:rPr>
                <w:rFonts w:ascii="Arial Narrow" w:hAnsi="Arial Narrow"/>
              </w:rPr>
              <w:t>4</w:t>
            </w:r>
            <w:r w:rsidRPr="00987719">
              <w:rPr>
                <w:rFonts w:ascii="Arial Narrow" w:hAnsi="Arial Narrow"/>
                <w:vertAlign w:val="superscript"/>
              </w:rPr>
              <w:t>th</w:t>
            </w:r>
            <w:r>
              <w:rPr>
                <w:rFonts w:ascii="Arial Narrow" w:hAnsi="Arial Narrow"/>
              </w:rPr>
              <w:t xml:space="preserve"> meeting</w:t>
            </w:r>
          </w:p>
          <w:p w:rsidR="00EE6CA7" w:rsidRDefault="00EE6CA7" w:rsidP="00EE6CA7">
            <w:pPr>
              <w:rPr>
                <w:rFonts w:ascii="Arial Narrow" w:hAnsi="Arial Narrow"/>
              </w:rPr>
            </w:pPr>
            <w:r>
              <w:rPr>
                <w:rFonts w:ascii="Arial Narrow" w:hAnsi="Arial Narrow"/>
              </w:rPr>
              <w:t>4 October 2024</w:t>
            </w:r>
          </w:p>
        </w:tc>
        <w:tc>
          <w:tcPr>
            <w:tcW w:w="2025" w:type="dxa"/>
          </w:tcPr>
          <w:p w:rsidR="00EE6CA7" w:rsidRDefault="00EE6CA7" w:rsidP="00EE6CA7">
            <w:pPr>
              <w:rPr>
                <w:rFonts w:ascii="Arial Narrow" w:hAnsi="Arial Narrow"/>
              </w:rPr>
            </w:pPr>
            <w:r>
              <w:rPr>
                <w:rFonts w:ascii="Arial Narrow" w:hAnsi="Arial Narrow"/>
              </w:rPr>
              <w:t>4</w:t>
            </w:r>
            <w:r w:rsidRPr="00987719">
              <w:rPr>
                <w:rFonts w:ascii="Arial Narrow" w:hAnsi="Arial Narrow"/>
                <w:vertAlign w:val="superscript"/>
              </w:rPr>
              <w:t>th</w:t>
            </w:r>
            <w:r>
              <w:rPr>
                <w:rFonts w:ascii="Arial Narrow" w:hAnsi="Arial Narrow"/>
              </w:rPr>
              <w:t xml:space="preserve"> meeting</w:t>
            </w:r>
          </w:p>
          <w:p w:rsidR="00EE6CA7" w:rsidRPr="000301F1" w:rsidRDefault="00EE6CA7" w:rsidP="00EE6CA7">
            <w:pPr>
              <w:rPr>
                <w:rFonts w:ascii="Arial Narrow" w:hAnsi="Arial Narrow"/>
              </w:rPr>
            </w:pPr>
            <w:r>
              <w:rPr>
                <w:rFonts w:ascii="Arial Narrow" w:hAnsi="Arial Narrow"/>
              </w:rPr>
              <w:t>4 October 2024</w:t>
            </w:r>
          </w:p>
        </w:tc>
        <w:tc>
          <w:tcPr>
            <w:tcW w:w="2520" w:type="dxa"/>
            <w:vMerge/>
          </w:tcPr>
          <w:p w:rsidR="00EE6CA7" w:rsidRDefault="00EE6CA7" w:rsidP="00EE6CA7">
            <w:pPr>
              <w:rPr>
                <w:rFonts w:ascii="Arial Narrow" w:hAnsi="Arial Narrow"/>
              </w:rPr>
            </w:pPr>
          </w:p>
        </w:tc>
      </w:tr>
      <w:tr w:rsidR="00EE6CA7" w:rsidRPr="0013651E" w:rsidTr="000E0155">
        <w:trPr>
          <w:trHeight w:val="625"/>
        </w:trPr>
        <w:tc>
          <w:tcPr>
            <w:tcW w:w="720" w:type="dxa"/>
            <w:vMerge w:val="restart"/>
          </w:tcPr>
          <w:p w:rsidR="00EE6CA7" w:rsidRPr="0013651E" w:rsidRDefault="00EE6CA7" w:rsidP="00EE6CA7">
            <w:pPr>
              <w:rPr>
                <w:rFonts w:ascii="Arial Narrow" w:hAnsi="Arial Narrow"/>
              </w:rPr>
            </w:pPr>
            <w:r>
              <w:rPr>
                <w:rFonts w:ascii="Arial Narrow" w:hAnsi="Arial Narrow"/>
              </w:rPr>
              <w:t xml:space="preserve">3. </w:t>
            </w:r>
          </w:p>
        </w:tc>
        <w:tc>
          <w:tcPr>
            <w:tcW w:w="3510" w:type="dxa"/>
            <w:vMerge w:val="restart"/>
          </w:tcPr>
          <w:p w:rsidR="00EE6CA7" w:rsidRPr="008D51BA" w:rsidRDefault="00EE6CA7" w:rsidP="00EE6CA7">
            <w:pPr>
              <w:rPr>
                <w:rFonts w:ascii="Arial Narrow" w:hAnsi="Arial Narrow"/>
              </w:rPr>
            </w:pPr>
            <w:r w:rsidRPr="008D51BA">
              <w:rPr>
                <w:rFonts w:ascii="Arial Narrow" w:hAnsi="Arial Narrow"/>
              </w:rPr>
              <w:t>IPA II</w:t>
            </w:r>
            <w:r>
              <w:rPr>
                <w:rFonts w:ascii="Arial Narrow" w:hAnsi="Arial Narrow"/>
              </w:rPr>
              <w:t>I</w:t>
            </w:r>
            <w:r w:rsidRPr="008D51BA">
              <w:rPr>
                <w:rFonts w:ascii="Arial Narrow" w:hAnsi="Arial Narrow"/>
              </w:rPr>
              <w:t xml:space="preserve"> </w:t>
            </w:r>
            <w:proofErr w:type="spellStart"/>
            <w:r w:rsidRPr="008D51BA">
              <w:rPr>
                <w:rFonts w:ascii="Arial Narrow" w:hAnsi="Arial Narrow"/>
              </w:rPr>
              <w:t>Sector</w:t>
            </w:r>
            <w:r>
              <w:rPr>
                <w:rFonts w:ascii="Arial Narrow" w:hAnsi="Arial Narrow"/>
              </w:rPr>
              <w:t>al</w:t>
            </w:r>
            <w:proofErr w:type="spellEnd"/>
            <w:r>
              <w:rPr>
                <w:rFonts w:ascii="Arial Narrow" w:hAnsi="Arial Narrow"/>
              </w:rPr>
              <w:t xml:space="preserve"> Monitoring Committee</w:t>
            </w:r>
            <w:r w:rsidRPr="008D51BA">
              <w:rPr>
                <w:rFonts w:ascii="Arial Narrow" w:hAnsi="Arial Narrow"/>
              </w:rPr>
              <w:t xml:space="preserve"> on Competitiveness</w:t>
            </w:r>
            <w:r>
              <w:rPr>
                <w:rFonts w:ascii="Arial Narrow" w:hAnsi="Arial Narrow"/>
              </w:rPr>
              <w:t>,</w:t>
            </w:r>
            <w:r w:rsidRPr="008D51BA">
              <w:rPr>
                <w:rFonts w:ascii="Arial Narrow" w:hAnsi="Arial Narrow"/>
              </w:rPr>
              <w:t xml:space="preserve"> Innovation</w:t>
            </w:r>
            <w:r>
              <w:rPr>
                <w:rFonts w:ascii="Arial Narrow" w:hAnsi="Arial Narrow"/>
              </w:rPr>
              <w:t xml:space="preserve">, </w:t>
            </w:r>
            <w:r w:rsidRPr="008D51BA">
              <w:rPr>
                <w:rFonts w:ascii="Arial Narrow" w:hAnsi="Arial Narrow"/>
              </w:rPr>
              <w:t>Agriculture and Rural Development</w:t>
            </w:r>
            <w:r>
              <w:rPr>
                <w:rFonts w:ascii="Arial Narrow" w:hAnsi="Arial Narrow"/>
              </w:rPr>
              <w:t>,</w:t>
            </w:r>
            <w:r w:rsidRPr="008D51BA">
              <w:rPr>
                <w:rFonts w:ascii="Arial Narrow" w:hAnsi="Arial Narrow"/>
              </w:rPr>
              <w:t xml:space="preserve"> and</w:t>
            </w:r>
            <w:r>
              <w:rPr>
                <w:rFonts w:ascii="Arial Narrow" w:hAnsi="Arial Narrow"/>
              </w:rPr>
              <w:t xml:space="preserve"> Energy</w:t>
            </w:r>
          </w:p>
        </w:tc>
        <w:tc>
          <w:tcPr>
            <w:tcW w:w="2025" w:type="dxa"/>
          </w:tcPr>
          <w:p w:rsidR="00EE6CA7" w:rsidRDefault="00EE6CA7" w:rsidP="00EE6CA7">
            <w:pPr>
              <w:rPr>
                <w:rFonts w:ascii="Arial Narrow" w:hAnsi="Arial Narrow"/>
              </w:rPr>
            </w:pPr>
            <w:r>
              <w:rPr>
                <w:rFonts w:ascii="Arial Narrow" w:hAnsi="Arial Narrow"/>
              </w:rPr>
              <w:t>3</w:t>
            </w:r>
            <w:r w:rsidRPr="005A580A">
              <w:rPr>
                <w:rFonts w:ascii="Arial Narrow" w:hAnsi="Arial Narrow"/>
                <w:vertAlign w:val="superscript"/>
              </w:rPr>
              <w:t>rd</w:t>
            </w:r>
            <w:r>
              <w:rPr>
                <w:rFonts w:ascii="Arial Narrow" w:hAnsi="Arial Narrow"/>
              </w:rPr>
              <w:t xml:space="preserve"> meeting</w:t>
            </w:r>
          </w:p>
          <w:p w:rsidR="00EE6CA7" w:rsidRPr="0013651E" w:rsidRDefault="00EE6CA7" w:rsidP="00EE6CA7">
            <w:pPr>
              <w:rPr>
                <w:rFonts w:ascii="Arial Narrow" w:hAnsi="Arial Narrow"/>
              </w:rPr>
            </w:pPr>
            <w:r>
              <w:rPr>
                <w:rFonts w:ascii="Arial Narrow" w:hAnsi="Arial Narrow"/>
              </w:rPr>
              <w:t>23 April 2024</w:t>
            </w:r>
          </w:p>
        </w:tc>
        <w:tc>
          <w:tcPr>
            <w:tcW w:w="2025" w:type="dxa"/>
          </w:tcPr>
          <w:p w:rsidR="00EE6CA7" w:rsidRDefault="00EE6CA7" w:rsidP="00EE6CA7">
            <w:pPr>
              <w:rPr>
                <w:rFonts w:ascii="Arial Narrow" w:hAnsi="Arial Narrow"/>
              </w:rPr>
            </w:pPr>
            <w:r>
              <w:rPr>
                <w:rFonts w:ascii="Arial Narrow" w:hAnsi="Arial Narrow"/>
              </w:rPr>
              <w:t>3</w:t>
            </w:r>
            <w:r w:rsidRPr="005A580A">
              <w:rPr>
                <w:rFonts w:ascii="Arial Narrow" w:hAnsi="Arial Narrow"/>
                <w:vertAlign w:val="superscript"/>
              </w:rPr>
              <w:t>rd</w:t>
            </w:r>
            <w:r>
              <w:rPr>
                <w:rFonts w:ascii="Arial Narrow" w:hAnsi="Arial Narrow"/>
              </w:rPr>
              <w:t xml:space="preserve"> meeting</w:t>
            </w:r>
          </w:p>
          <w:p w:rsidR="00EE6CA7" w:rsidRPr="000301F1" w:rsidRDefault="00EE6CA7" w:rsidP="00EE6CA7">
            <w:pPr>
              <w:rPr>
                <w:rFonts w:ascii="Arial Narrow" w:hAnsi="Arial Narrow"/>
              </w:rPr>
            </w:pPr>
            <w:r>
              <w:rPr>
                <w:rFonts w:ascii="Arial Narrow" w:hAnsi="Arial Narrow"/>
              </w:rPr>
              <w:t>23 April 2024</w:t>
            </w:r>
          </w:p>
        </w:tc>
        <w:tc>
          <w:tcPr>
            <w:tcW w:w="2520" w:type="dxa"/>
            <w:vMerge w:val="restart"/>
          </w:tcPr>
          <w:p w:rsidR="00EE6CA7" w:rsidRPr="0013651E" w:rsidRDefault="00EE6CA7" w:rsidP="00EE6CA7">
            <w:pPr>
              <w:rPr>
                <w:rFonts w:ascii="Arial Narrow" w:hAnsi="Arial Narrow"/>
              </w:rPr>
            </w:pPr>
            <w:r>
              <w:rPr>
                <w:rFonts w:ascii="Arial Narrow" w:hAnsi="Arial Narrow"/>
              </w:rPr>
              <w:t>Background materials for the status of implementation including any issues.</w:t>
            </w:r>
          </w:p>
        </w:tc>
      </w:tr>
      <w:tr w:rsidR="00EE6CA7" w:rsidRPr="0013651E" w:rsidTr="000E0155">
        <w:trPr>
          <w:trHeight w:val="625"/>
        </w:trPr>
        <w:tc>
          <w:tcPr>
            <w:tcW w:w="720" w:type="dxa"/>
            <w:vMerge/>
          </w:tcPr>
          <w:p w:rsidR="00EE6CA7" w:rsidRDefault="00EE6CA7" w:rsidP="00EE6CA7">
            <w:pPr>
              <w:rPr>
                <w:rFonts w:ascii="Arial Narrow" w:hAnsi="Arial Narrow"/>
              </w:rPr>
            </w:pPr>
          </w:p>
        </w:tc>
        <w:tc>
          <w:tcPr>
            <w:tcW w:w="3510" w:type="dxa"/>
            <w:vMerge/>
          </w:tcPr>
          <w:p w:rsidR="00EE6CA7" w:rsidRPr="008D51BA" w:rsidRDefault="00EE6CA7" w:rsidP="00EE6CA7">
            <w:pPr>
              <w:rPr>
                <w:rFonts w:ascii="Arial Narrow" w:hAnsi="Arial Narrow"/>
              </w:rPr>
            </w:pPr>
          </w:p>
        </w:tc>
        <w:tc>
          <w:tcPr>
            <w:tcW w:w="2025" w:type="dxa"/>
          </w:tcPr>
          <w:p w:rsidR="00EE6CA7" w:rsidRDefault="00EE6CA7" w:rsidP="00EE6CA7">
            <w:pPr>
              <w:rPr>
                <w:rFonts w:ascii="Arial Narrow" w:hAnsi="Arial Narrow"/>
              </w:rPr>
            </w:pPr>
            <w:r>
              <w:rPr>
                <w:rFonts w:ascii="Arial Narrow" w:hAnsi="Arial Narrow"/>
              </w:rPr>
              <w:t>4</w:t>
            </w:r>
            <w:r w:rsidRPr="00987719">
              <w:rPr>
                <w:rFonts w:ascii="Arial Narrow" w:hAnsi="Arial Narrow"/>
                <w:vertAlign w:val="superscript"/>
              </w:rPr>
              <w:t>th</w:t>
            </w:r>
            <w:r>
              <w:rPr>
                <w:rFonts w:ascii="Arial Narrow" w:hAnsi="Arial Narrow"/>
              </w:rPr>
              <w:t xml:space="preserve"> meeting</w:t>
            </w:r>
          </w:p>
          <w:p w:rsidR="00EE6CA7" w:rsidRDefault="00EE6CA7" w:rsidP="00EE6CA7">
            <w:pPr>
              <w:rPr>
                <w:rFonts w:ascii="Arial Narrow" w:hAnsi="Arial Narrow"/>
              </w:rPr>
            </w:pPr>
            <w:r>
              <w:rPr>
                <w:rFonts w:ascii="Arial Narrow" w:hAnsi="Arial Narrow"/>
              </w:rPr>
              <w:t>15 October 2024</w:t>
            </w:r>
          </w:p>
        </w:tc>
        <w:tc>
          <w:tcPr>
            <w:tcW w:w="2025" w:type="dxa"/>
          </w:tcPr>
          <w:p w:rsidR="00EE6CA7" w:rsidRDefault="00EE6CA7" w:rsidP="00EE6CA7">
            <w:pPr>
              <w:rPr>
                <w:rFonts w:ascii="Arial Narrow" w:hAnsi="Arial Narrow"/>
              </w:rPr>
            </w:pPr>
            <w:r>
              <w:rPr>
                <w:rFonts w:ascii="Arial Narrow" w:hAnsi="Arial Narrow"/>
              </w:rPr>
              <w:t>4</w:t>
            </w:r>
            <w:r w:rsidRPr="00987719">
              <w:rPr>
                <w:rFonts w:ascii="Arial Narrow" w:hAnsi="Arial Narrow"/>
                <w:vertAlign w:val="superscript"/>
              </w:rPr>
              <w:t>th</w:t>
            </w:r>
            <w:r>
              <w:rPr>
                <w:rFonts w:ascii="Arial Narrow" w:hAnsi="Arial Narrow"/>
              </w:rPr>
              <w:t xml:space="preserve"> meeting</w:t>
            </w:r>
          </w:p>
          <w:p w:rsidR="00EE6CA7" w:rsidRPr="000301F1" w:rsidRDefault="00EE6CA7" w:rsidP="00EE6CA7">
            <w:pPr>
              <w:rPr>
                <w:rFonts w:ascii="Arial Narrow" w:hAnsi="Arial Narrow"/>
              </w:rPr>
            </w:pPr>
            <w:r>
              <w:rPr>
                <w:rFonts w:ascii="Arial Narrow" w:hAnsi="Arial Narrow"/>
              </w:rPr>
              <w:t>15 October 2024</w:t>
            </w:r>
          </w:p>
        </w:tc>
        <w:tc>
          <w:tcPr>
            <w:tcW w:w="2520" w:type="dxa"/>
            <w:vMerge/>
          </w:tcPr>
          <w:p w:rsidR="00EE6CA7" w:rsidRDefault="00EE6CA7" w:rsidP="00EE6CA7">
            <w:pPr>
              <w:rPr>
                <w:rFonts w:ascii="Arial Narrow" w:hAnsi="Arial Narrow"/>
              </w:rPr>
            </w:pPr>
          </w:p>
        </w:tc>
      </w:tr>
      <w:tr w:rsidR="00EE6CA7" w:rsidRPr="00462622" w:rsidTr="000E0155">
        <w:trPr>
          <w:trHeight w:val="625"/>
        </w:trPr>
        <w:tc>
          <w:tcPr>
            <w:tcW w:w="720" w:type="dxa"/>
            <w:vMerge w:val="restart"/>
          </w:tcPr>
          <w:p w:rsidR="00EE6CA7" w:rsidRDefault="00EE6CA7" w:rsidP="00EE6CA7">
            <w:pPr>
              <w:rPr>
                <w:rFonts w:ascii="Arial Narrow" w:hAnsi="Arial Narrow"/>
              </w:rPr>
            </w:pPr>
            <w:r>
              <w:rPr>
                <w:rFonts w:ascii="Arial Narrow" w:hAnsi="Arial Narrow"/>
              </w:rPr>
              <w:t>4.</w:t>
            </w:r>
          </w:p>
        </w:tc>
        <w:tc>
          <w:tcPr>
            <w:tcW w:w="3510" w:type="dxa"/>
            <w:vMerge w:val="restart"/>
          </w:tcPr>
          <w:p w:rsidR="00EE6CA7" w:rsidRPr="008D51BA" w:rsidRDefault="00EE6CA7" w:rsidP="00EE6CA7">
            <w:pPr>
              <w:rPr>
                <w:rFonts w:ascii="Arial Narrow" w:hAnsi="Arial Narrow"/>
              </w:rPr>
            </w:pPr>
            <w:r>
              <w:rPr>
                <w:rFonts w:ascii="Arial Narrow" w:hAnsi="Arial Narrow"/>
              </w:rPr>
              <w:t xml:space="preserve">IPA III </w:t>
            </w:r>
            <w:proofErr w:type="spellStart"/>
            <w:r>
              <w:rPr>
                <w:rFonts w:ascii="Arial Narrow" w:hAnsi="Arial Narrow"/>
              </w:rPr>
              <w:t>Sectoral</w:t>
            </w:r>
            <w:proofErr w:type="spellEnd"/>
            <w:r w:rsidRPr="008D51BA">
              <w:rPr>
                <w:rFonts w:ascii="Arial Narrow" w:hAnsi="Arial Narrow"/>
              </w:rPr>
              <w:t xml:space="preserve"> Monitoring </w:t>
            </w:r>
            <w:r>
              <w:rPr>
                <w:rFonts w:ascii="Arial Narrow" w:hAnsi="Arial Narrow"/>
              </w:rPr>
              <w:t>C</w:t>
            </w:r>
            <w:r w:rsidRPr="008D51BA">
              <w:rPr>
                <w:rFonts w:ascii="Arial Narrow" w:hAnsi="Arial Narrow"/>
              </w:rPr>
              <w:t>ommittee on Democracy and Governance (focus on PAR and PFM</w:t>
            </w:r>
            <w:r>
              <w:rPr>
                <w:rFonts w:ascii="Arial Narrow" w:hAnsi="Arial Narrow"/>
              </w:rPr>
              <w:t>)</w:t>
            </w:r>
            <w:r w:rsidRPr="008D51BA">
              <w:rPr>
                <w:rFonts w:ascii="Arial Narrow" w:hAnsi="Arial Narrow"/>
              </w:rPr>
              <w:t xml:space="preserve"> </w:t>
            </w:r>
          </w:p>
        </w:tc>
        <w:tc>
          <w:tcPr>
            <w:tcW w:w="2025" w:type="dxa"/>
          </w:tcPr>
          <w:p w:rsidR="00EE6CA7" w:rsidRDefault="00EE6CA7" w:rsidP="00EE6CA7">
            <w:pPr>
              <w:rPr>
                <w:rFonts w:ascii="Arial Narrow" w:hAnsi="Arial Narrow"/>
              </w:rPr>
            </w:pPr>
            <w:r>
              <w:rPr>
                <w:rFonts w:ascii="Arial Narrow" w:hAnsi="Arial Narrow"/>
              </w:rPr>
              <w:t>2</w:t>
            </w:r>
            <w:r w:rsidRPr="005A580A">
              <w:rPr>
                <w:rFonts w:ascii="Arial Narrow" w:hAnsi="Arial Narrow"/>
                <w:vertAlign w:val="superscript"/>
              </w:rPr>
              <w:t>nd</w:t>
            </w:r>
            <w:r>
              <w:rPr>
                <w:rFonts w:ascii="Arial Narrow" w:hAnsi="Arial Narrow"/>
              </w:rPr>
              <w:t xml:space="preserve"> meeting </w:t>
            </w:r>
          </w:p>
          <w:p w:rsidR="00EE6CA7" w:rsidRDefault="00EE6CA7" w:rsidP="00EE6CA7">
            <w:pPr>
              <w:rPr>
                <w:rFonts w:ascii="Arial Narrow" w:hAnsi="Arial Narrow"/>
              </w:rPr>
            </w:pPr>
            <w:r>
              <w:rPr>
                <w:rFonts w:ascii="Arial Narrow" w:hAnsi="Arial Narrow"/>
              </w:rPr>
              <w:t xml:space="preserve">21 May 2024 </w:t>
            </w:r>
          </w:p>
        </w:tc>
        <w:tc>
          <w:tcPr>
            <w:tcW w:w="2025" w:type="dxa"/>
          </w:tcPr>
          <w:p w:rsidR="00EE6CA7" w:rsidRDefault="00EE6CA7" w:rsidP="00EE6CA7">
            <w:pPr>
              <w:rPr>
                <w:rFonts w:ascii="Arial Narrow" w:hAnsi="Arial Narrow"/>
              </w:rPr>
            </w:pPr>
            <w:r>
              <w:rPr>
                <w:rFonts w:ascii="Arial Narrow" w:hAnsi="Arial Narrow"/>
              </w:rPr>
              <w:t>2</w:t>
            </w:r>
            <w:r w:rsidRPr="005A580A">
              <w:rPr>
                <w:rFonts w:ascii="Arial Narrow" w:hAnsi="Arial Narrow"/>
                <w:vertAlign w:val="superscript"/>
              </w:rPr>
              <w:t>nd</w:t>
            </w:r>
            <w:r>
              <w:rPr>
                <w:rFonts w:ascii="Arial Narrow" w:hAnsi="Arial Narrow"/>
              </w:rPr>
              <w:t xml:space="preserve"> meeting </w:t>
            </w:r>
          </w:p>
          <w:p w:rsidR="00EE6CA7" w:rsidRPr="000301F1" w:rsidRDefault="00EE6CA7" w:rsidP="00EE6CA7">
            <w:pPr>
              <w:rPr>
                <w:rFonts w:ascii="Arial Narrow" w:hAnsi="Arial Narrow"/>
              </w:rPr>
            </w:pPr>
            <w:r>
              <w:rPr>
                <w:rFonts w:ascii="Arial Narrow" w:hAnsi="Arial Narrow"/>
              </w:rPr>
              <w:t>21 May 2024</w:t>
            </w:r>
          </w:p>
        </w:tc>
        <w:tc>
          <w:tcPr>
            <w:tcW w:w="2520" w:type="dxa"/>
            <w:vMerge w:val="restart"/>
          </w:tcPr>
          <w:p w:rsidR="00EE6CA7" w:rsidRDefault="00EE6CA7" w:rsidP="00EE6CA7">
            <w:pPr>
              <w:rPr>
                <w:rFonts w:ascii="Arial Narrow" w:hAnsi="Arial Narrow"/>
              </w:rPr>
            </w:pPr>
            <w:r>
              <w:rPr>
                <w:rFonts w:ascii="Arial Narrow" w:hAnsi="Arial Narrow"/>
              </w:rPr>
              <w:t>Background materials for the status of implementation including any issues.</w:t>
            </w:r>
          </w:p>
        </w:tc>
      </w:tr>
      <w:tr w:rsidR="00EE6CA7" w:rsidRPr="0013651E" w:rsidTr="000E0155">
        <w:trPr>
          <w:trHeight w:val="625"/>
        </w:trPr>
        <w:tc>
          <w:tcPr>
            <w:tcW w:w="720" w:type="dxa"/>
            <w:vMerge/>
          </w:tcPr>
          <w:p w:rsidR="00EE6CA7" w:rsidRDefault="00EE6CA7" w:rsidP="00EE6CA7">
            <w:pPr>
              <w:rPr>
                <w:rFonts w:ascii="Arial Narrow" w:hAnsi="Arial Narrow"/>
              </w:rPr>
            </w:pPr>
          </w:p>
        </w:tc>
        <w:tc>
          <w:tcPr>
            <w:tcW w:w="3510" w:type="dxa"/>
            <w:vMerge/>
          </w:tcPr>
          <w:p w:rsidR="00EE6CA7" w:rsidRPr="008D51BA" w:rsidRDefault="00EE6CA7" w:rsidP="00EE6CA7">
            <w:pPr>
              <w:rPr>
                <w:rFonts w:ascii="Arial Narrow" w:hAnsi="Arial Narrow"/>
              </w:rPr>
            </w:pPr>
          </w:p>
        </w:tc>
        <w:tc>
          <w:tcPr>
            <w:tcW w:w="2025" w:type="dxa"/>
          </w:tcPr>
          <w:p w:rsidR="00EE6CA7" w:rsidRDefault="00EE6CA7" w:rsidP="00EE6CA7">
            <w:pPr>
              <w:rPr>
                <w:rFonts w:ascii="Arial Narrow" w:hAnsi="Arial Narrow"/>
              </w:rPr>
            </w:pPr>
            <w:r>
              <w:rPr>
                <w:rFonts w:ascii="Arial Narrow" w:hAnsi="Arial Narrow"/>
              </w:rPr>
              <w:t>3</w:t>
            </w:r>
            <w:r w:rsidRPr="00987719">
              <w:rPr>
                <w:rFonts w:ascii="Arial Narrow" w:hAnsi="Arial Narrow"/>
                <w:vertAlign w:val="superscript"/>
              </w:rPr>
              <w:t>rd</w:t>
            </w:r>
            <w:r>
              <w:rPr>
                <w:rFonts w:ascii="Arial Narrow" w:hAnsi="Arial Narrow"/>
              </w:rPr>
              <w:t xml:space="preserve"> meeting</w:t>
            </w:r>
          </w:p>
          <w:p w:rsidR="00EE6CA7" w:rsidRDefault="00EE6CA7" w:rsidP="00EE6CA7">
            <w:pPr>
              <w:rPr>
                <w:rFonts w:ascii="Arial Narrow" w:hAnsi="Arial Narrow"/>
              </w:rPr>
            </w:pPr>
            <w:r>
              <w:rPr>
                <w:rFonts w:ascii="Arial Narrow" w:hAnsi="Arial Narrow"/>
              </w:rPr>
              <w:t xml:space="preserve">29 October 2024 </w:t>
            </w:r>
          </w:p>
        </w:tc>
        <w:tc>
          <w:tcPr>
            <w:tcW w:w="2025" w:type="dxa"/>
          </w:tcPr>
          <w:p w:rsidR="00EE6CA7" w:rsidRDefault="00EE6CA7" w:rsidP="00EE6CA7">
            <w:pPr>
              <w:rPr>
                <w:rFonts w:ascii="Arial Narrow" w:hAnsi="Arial Narrow"/>
              </w:rPr>
            </w:pPr>
            <w:r>
              <w:rPr>
                <w:rFonts w:ascii="Arial Narrow" w:hAnsi="Arial Narrow"/>
              </w:rPr>
              <w:t>3</w:t>
            </w:r>
            <w:r w:rsidRPr="00987719">
              <w:rPr>
                <w:rFonts w:ascii="Arial Narrow" w:hAnsi="Arial Narrow"/>
                <w:vertAlign w:val="superscript"/>
              </w:rPr>
              <w:t>rd</w:t>
            </w:r>
            <w:r>
              <w:rPr>
                <w:rFonts w:ascii="Arial Narrow" w:hAnsi="Arial Narrow"/>
              </w:rPr>
              <w:t xml:space="preserve"> meeting</w:t>
            </w:r>
          </w:p>
          <w:p w:rsidR="00EE6CA7" w:rsidRPr="000301F1" w:rsidRDefault="00EE6CA7" w:rsidP="00EE6CA7">
            <w:pPr>
              <w:rPr>
                <w:rFonts w:ascii="Arial Narrow" w:hAnsi="Arial Narrow"/>
              </w:rPr>
            </w:pPr>
            <w:r>
              <w:rPr>
                <w:rFonts w:ascii="Arial Narrow" w:hAnsi="Arial Narrow"/>
              </w:rPr>
              <w:t>29 October 2024</w:t>
            </w:r>
          </w:p>
        </w:tc>
        <w:tc>
          <w:tcPr>
            <w:tcW w:w="2520" w:type="dxa"/>
            <w:vMerge/>
          </w:tcPr>
          <w:p w:rsidR="00EE6CA7" w:rsidRDefault="00EE6CA7" w:rsidP="00EE6CA7">
            <w:pPr>
              <w:rPr>
                <w:rFonts w:ascii="Arial Narrow" w:hAnsi="Arial Narrow"/>
              </w:rPr>
            </w:pPr>
          </w:p>
        </w:tc>
      </w:tr>
      <w:tr w:rsidR="00EE6CA7" w:rsidRPr="0013651E" w:rsidTr="000E0155">
        <w:trPr>
          <w:trHeight w:val="625"/>
        </w:trPr>
        <w:tc>
          <w:tcPr>
            <w:tcW w:w="720" w:type="dxa"/>
            <w:vMerge w:val="restart"/>
          </w:tcPr>
          <w:p w:rsidR="00EE6CA7" w:rsidRPr="0013651E" w:rsidRDefault="00EE6CA7" w:rsidP="00EE6CA7">
            <w:pPr>
              <w:rPr>
                <w:rFonts w:ascii="Arial Narrow" w:hAnsi="Arial Narrow"/>
              </w:rPr>
            </w:pPr>
            <w:r>
              <w:rPr>
                <w:rFonts w:ascii="Arial Narrow" w:hAnsi="Arial Narrow"/>
              </w:rPr>
              <w:t xml:space="preserve">5. </w:t>
            </w:r>
          </w:p>
        </w:tc>
        <w:tc>
          <w:tcPr>
            <w:tcW w:w="3510" w:type="dxa"/>
            <w:vMerge w:val="restart"/>
          </w:tcPr>
          <w:p w:rsidR="00EE6CA7" w:rsidRPr="008D51BA" w:rsidRDefault="00EE6CA7" w:rsidP="00EE6CA7">
            <w:pPr>
              <w:rPr>
                <w:rFonts w:ascii="Arial Narrow" w:hAnsi="Arial Narrow"/>
              </w:rPr>
            </w:pPr>
            <w:r>
              <w:rPr>
                <w:rFonts w:ascii="Arial Narrow" w:hAnsi="Arial Narrow"/>
              </w:rPr>
              <w:t xml:space="preserve">IPA III </w:t>
            </w:r>
            <w:proofErr w:type="spellStart"/>
            <w:r>
              <w:rPr>
                <w:rFonts w:ascii="Arial Narrow" w:hAnsi="Arial Narrow"/>
              </w:rPr>
              <w:t>Sectoral</w:t>
            </w:r>
            <w:proofErr w:type="spellEnd"/>
            <w:r>
              <w:rPr>
                <w:rFonts w:ascii="Arial Narrow" w:hAnsi="Arial Narrow"/>
              </w:rPr>
              <w:t xml:space="preserve"> Monitoring Committee on Rule of Law and Fundamental Rights </w:t>
            </w:r>
          </w:p>
        </w:tc>
        <w:tc>
          <w:tcPr>
            <w:tcW w:w="2025" w:type="dxa"/>
          </w:tcPr>
          <w:p w:rsidR="00EE6CA7" w:rsidRDefault="00EE6CA7" w:rsidP="00EE6CA7">
            <w:pPr>
              <w:rPr>
                <w:rFonts w:ascii="Arial Narrow" w:hAnsi="Arial Narrow"/>
              </w:rPr>
            </w:pPr>
            <w:r>
              <w:rPr>
                <w:rFonts w:ascii="Arial Narrow" w:hAnsi="Arial Narrow"/>
              </w:rPr>
              <w:t>3</w:t>
            </w:r>
            <w:r w:rsidRPr="00DA2FF5">
              <w:rPr>
                <w:rFonts w:ascii="Arial Narrow" w:hAnsi="Arial Narrow"/>
                <w:vertAlign w:val="superscript"/>
              </w:rPr>
              <w:t>rd</w:t>
            </w:r>
            <w:r>
              <w:rPr>
                <w:rFonts w:ascii="Arial Narrow" w:hAnsi="Arial Narrow"/>
              </w:rPr>
              <w:t xml:space="preserve"> meeting </w:t>
            </w:r>
          </w:p>
          <w:p w:rsidR="00EE6CA7" w:rsidRDefault="00EE6CA7" w:rsidP="00EE6CA7">
            <w:pPr>
              <w:rPr>
                <w:rFonts w:ascii="Arial Narrow" w:hAnsi="Arial Narrow"/>
              </w:rPr>
            </w:pPr>
            <w:r>
              <w:rPr>
                <w:rFonts w:ascii="Arial Narrow" w:hAnsi="Arial Narrow"/>
              </w:rPr>
              <w:t>15 May 2024</w:t>
            </w:r>
          </w:p>
        </w:tc>
        <w:tc>
          <w:tcPr>
            <w:tcW w:w="2025" w:type="dxa"/>
          </w:tcPr>
          <w:p w:rsidR="00EE6CA7" w:rsidRDefault="00EE6CA7" w:rsidP="00EE6CA7">
            <w:pPr>
              <w:rPr>
                <w:rFonts w:ascii="Arial Narrow" w:hAnsi="Arial Narrow"/>
              </w:rPr>
            </w:pPr>
            <w:r>
              <w:rPr>
                <w:rFonts w:ascii="Arial Narrow" w:hAnsi="Arial Narrow"/>
              </w:rPr>
              <w:t>3</w:t>
            </w:r>
            <w:r w:rsidRPr="00DA2FF5">
              <w:rPr>
                <w:rFonts w:ascii="Arial Narrow" w:hAnsi="Arial Narrow"/>
                <w:vertAlign w:val="superscript"/>
              </w:rPr>
              <w:t>rd</w:t>
            </w:r>
            <w:r>
              <w:rPr>
                <w:rFonts w:ascii="Arial Narrow" w:hAnsi="Arial Narrow"/>
              </w:rPr>
              <w:t xml:space="preserve"> meeting </w:t>
            </w:r>
          </w:p>
          <w:p w:rsidR="00EE6CA7" w:rsidRPr="000301F1" w:rsidRDefault="00EE6CA7" w:rsidP="00EE6CA7">
            <w:pPr>
              <w:rPr>
                <w:rFonts w:ascii="Arial Narrow" w:hAnsi="Arial Narrow"/>
              </w:rPr>
            </w:pPr>
            <w:r>
              <w:rPr>
                <w:rFonts w:ascii="Arial Narrow" w:hAnsi="Arial Narrow"/>
              </w:rPr>
              <w:t>15 May 2024</w:t>
            </w:r>
          </w:p>
        </w:tc>
        <w:tc>
          <w:tcPr>
            <w:tcW w:w="2520" w:type="dxa"/>
            <w:vMerge w:val="restart"/>
          </w:tcPr>
          <w:p w:rsidR="00EE6CA7" w:rsidRPr="0013651E" w:rsidRDefault="00EE6CA7" w:rsidP="00EE6CA7">
            <w:pPr>
              <w:rPr>
                <w:rFonts w:ascii="Arial Narrow" w:hAnsi="Arial Narrow"/>
              </w:rPr>
            </w:pPr>
            <w:r>
              <w:rPr>
                <w:rFonts w:ascii="Arial Narrow" w:hAnsi="Arial Narrow"/>
              </w:rPr>
              <w:t>Background materials for the status of implementation including any issues.</w:t>
            </w:r>
          </w:p>
        </w:tc>
      </w:tr>
      <w:tr w:rsidR="00EE6CA7" w:rsidRPr="0013651E" w:rsidTr="000E0155">
        <w:trPr>
          <w:trHeight w:val="625"/>
        </w:trPr>
        <w:tc>
          <w:tcPr>
            <w:tcW w:w="720" w:type="dxa"/>
            <w:vMerge/>
          </w:tcPr>
          <w:p w:rsidR="00EE6CA7" w:rsidRDefault="00EE6CA7" w:rsidP="00EE6CA7">
            <w:pPr>
              <w:rPr>
                <w:rFonts w:ascii="Arial Narrow" w:hAnsi="Arial Narrow"/>
              </w:rPr>
            </w:pPr>
          </w:p>
        </w:tc>
        <w:tc>
          <w:tcPr>
            <w:tcW w:w="3510" w:type="dxa"/>
            <w:vMerge/>
          </w:tcPr>
          <w:p w:rsidR="00EE6CA7" w:rsidRPr="008D51BA" w:rsidRDefault="00EE6CA7" w:rsidP="00EE6CA7">
            <w:pPr>
              <w:rPr>
                <w:rFonts w:ascii="Arial Narrow" w:hAnsi="Arial Narrow"/>
              </w:rPr>
            </w:pPr>
          </w:p>
        </w:tc>
        <w:tc>
          <w:tcPr>
            <w:tcW w:w="2025" w:type="dxa"/>
          </w:tcPr>
          <w:p w:rsidR="00EE6CA7" w:rsidRDefault="00EE6CA7" w:rsidP="00EE6CA7">
            <w:pPr>
              <w:rPr>
                <w:rFonts w:ascii="Arial Narrow" w:hAnsi="Arial Narrow"/>
              </w:rPr>
            </w:pPr>
            <w:r>
              <w:rPr>
                <w:rFonts w:ascii="Arial Narrow" w:hAnsi="Arial Narrow"/>
              </w:rPr>
              <w:t>4</w:t>
            </w:r>
            <w:r w:rsidRPr="00B62812">
              <w:rPr>
                <w:rFonts w:ascii="Arial Narrow" w:hAnsi="Arial Narrow"/>
                <w:vertAlign w:val="superscript"/>
              </w:rPr>
              <w:t>th</w:t>
            </w:r>
            <w:r>
              <w:rPr>
                <w:rFonts w:ascii="Arial Narrow" w:hAnsi="Arial Narrow"/>
              </w:rPr>
              <w:t xml:space="preserve"> meeting</w:t>
            </w:r>
          </w:p>
          <w:p w:rsidR="00EE6CA7" w:rsidRDefault="00EE6CA7" w:rsidP="00EE6CA7">
            <w:pPr>
              <w:rPr>
                <w:rFonts w:ascii="Arial Narrow" w:hAnsi="Arial Narrow"/>
              </w:rPr>
            </w:pPr>
            <w:r>
              <w:rPr>
                <w:rFonts w:ascii="Arial Narrow" w:hAnsi="Arial Narrow"/>
              </w:rPr>
              <w:t>6 November 2024</w:t>
            </w:r>
          </w:p>
        </w:tc>
        <w:tc>
          <w:tcPr>
            <w:tcW w:w="2025" w:type="dxa"/>
          </w:tcPr>
          <w:p w:rsidR="00EE6CA7" w:rsidRDefault="00EE6CA7" w:rsidP="00EE6CA7">
            <w:pPr>
              <w:rPr>
                <w:rFonts w:ascii="Arial Narrow" w:hAnsi="Arial Narrow"/>
              </w:rPr>
            </w:pPr>
            <w:r>
              <w:rPr>
                <w:rFonts w:ascii="Arial Narrow" w:hAnsi="Arial Narrow"/>
              </w:rPr>
              <w:t>4</w:t>
            </w:r>
            <w:r w:rsidRPr="00B62812">
              <w:rPr>
                <w:rFonts w:ascii="Arial Narrow" w:hAnsi="Arial Narrow"/>
                <w:vertAlign w:val="superscript"/>
              </w:rPr>
              <w:t>th</w:t>
            </w:r>
            <w:r>
              <w:rPr>
                <w:rFonts w:ascii="Arial Narrow" w:hAnsi="Arial Narrow"/>
              </w:rPr>
              <w:t xml:space="preserve"> meeting</w:t>
            </w:r>
          </w:p>
          <w:p w:rsidR="00EE6CA7" w:rsidRPr="000301F1" w:rsidRDefault="00EE6CA7" w:rsidP="00EE6CA7">
            <w:pPr>
              <w:rPr>
                <w:rFonts w:ascii="Arial Narrow" w:hAnsi="Arial Narrow"/>
              </w:rPr>
            </w:pPr>
            <w:r>
              <w:rPr>
                <w:rFonts w:ascii="Arial Narrow" w:hAnsi="Arial Narrow"/>
              </w:rPr>
              <w:t>6 November 2024</w:t>
            </w:r>
          </w:p>
        </w:tc>
        <w:tc>
          <w:tcPr>
            <w:tcW w:w="2520" w:type="dxa"/>
            <w:vMerge/>
          </w:tcPr>
          <w:p w:rsidR="00EE6CA7" w:rsidRDefault="00EE6CA7" w:rsidP="00EE6CA7">
            <w:pPr>
              <w:rPr>
                <w:rFonts w:ascii="Arial Narrow" w:hAnsi="Arial Narrow"/>
              </w:rPr>
            </w:pPr>
          </w:p>
        </w:tc>
      </w:tr>
      <w:tr w:rsidR="00EE6CA7" w:rsidRPr="0013651E" w:rsidTr="000E0155">
        <w:trPr>
          <w:trHeight w:val="728"/>
        </w:trPr>
        <w:tc>
          <w:tcPr>
            <w:tcW w:w="720" w:type="dxa"/>
            <w:vMerge w:val="restart"/>
          </w:tcPr>
          <w:p w:rsidR="00EE6CA7" w:rsidRDefault="00EE6CA7" w:rsidP="00EE6CA7">
            <w:pPr>
              <w:rPr>
                <w:rFonts w:ascii="Arial Narrow" w:hAnsi="Arial Narrow"/>
              </w:rPr>
            </w:pPr>
            <w:r>
              <w:rPr>
                <w:rFonts w:ascii="Arial Narrow" w:hAnsi="Arial Narrow"/>
              </w:rPr>
              <w:t>6.</w:t>
            </w:r>
          </w:p>
        </w:tc>
        <w:tc>
          <w:tcPr>
            <w:tcW w:w="3510" w:type="dxa"/>
            <w:vMerge w:val="restart"/>
          </w:tcPr>
          <w:p w:rsidR="00EE6CA7" w:rsidRPr="008D51BA" w:rsidRDefault="00EE6CA7" w:rsidP="00EE6CA7">
            <w:pPr>
              <w:rPr>
                <w:rFonts w:ascii="Arial Narrow" w:hAnsi="Arial Narrow"/>
              </w:rPr>
            </w:pPr>
            <w:r w:rsidRPr="00155D7F">
              <w:rPr>
                <w:rFonts w:ascii="Arial Narrow" w:hAnsi="Arial Narrow"/>
              </w:rPr>
              <w:t xml:space="preserve">IPA III </w:t>
            </w:r>
            <w:proofErr w:type="spellStart"/>
            <w:r w:rsidRPr="00155D7F">
              <w:rPr>
                <w:rFonts w:ascii="Arial Narrow" w:hAnsi="Arial Narrow"/>
              </w:rPr>
              <w:t>Sectoral</w:t>
            </w:r>
            <w:proofErr w:type="spellEnd"/>
            <w:r w:rsidRPr="00155D7F">
              <w:rPr>
                <w:rFonts w:ascii="Arial Narrow" w:hAnsi="Arial Narrow"/>
              </w:rPr>
              <w:t xml:space="preserve"> Monitoring Committee on Education, Employment and Social Policies and Health</w:t>
            </w:r>
          </w:p>
        </w:tc>
        <w:tc>
          <w:tcPr>
            <w:tcW w:w="2025" w:type="dxa"/>
          </w:tcPr>
          <w:p w:rsidR="00EE6CA7" w:rsidRDefault="00EE6CA7" w:rsidP="00EE6CA7">
            <w:pPr>
              <w:rPr>
                <w:rFonts w:ascii="Arial Narrow" w:hAnsi="Arial Narrow"/>
              </w:rPr>
            </w:pPr>
            <w:r>
              <w:rPr>
                <w:rFonts w:ascii="Arial Narrow" w:hAnsi="Arial Narrow"/>
              </w:rPr>
              <w:t>2</w:t>
            </w:r>
            <w:r w:rsidRPr="000E0155">
              <w:rPr>
                <w:rFonts w:ascii="Arial Narrow" w:hAnsi="Arial Narrow"/>
                <w:vertAlign w:val="superscript"/>
              </w:rPr>
              <w:t>nd</w:t>
            </w:r>
            <w:r w:rsidRPr="00155D7F">
              <w:rPr>
                <w:rFonts w:ascii="Arial Narrow" w:hAnsi="Arial Narrow"/>
              </w:rPr>
              <w:t xml:space="preserve"> meeting</w:t>
            </w:r>
          </w:p>
          <w:p w:rsidR="00EE6CA7" w:rsidRDefault="00EE6CA7" w:rsidP="00EE6CA7">
            <w:pPr>
              <w:rPr>
                <w:rFonts w:ascii="Arial Narrow" w:hAnsi="Arial Narrow"/>
              </w:rPr>
            </w:pPr>
            <w:r w:rsidRPr="00155D7F">
              <w:rPr>
                <w:rFonts w:ascii="Arial Narrow" w:hAnsi="Arial Narrow"/>
              </w:rPr>
              <w:t>28 May 2024</w:t>
            </w:r>
          </w:p>
        </w:tc>
        <w:tc>
          <w:tcPr>
            <w:tcW w:w="2025" w:type="dxa"/>
          </w:tcPr>
          <w:p w:rsidR="00EE6CA7" w:rsidRDefault="00EE6CA7" w:rsidP="00EE6CA7">
            <w:pPr>
              <w:rPr>
                <w:rFonts w:ascii="Arial Narrow" w:hAnsi="Arial Narrow"/>
              </w:rPr>
            </w:pPr>
            <w:r>
              <w:rPr>
                <w:rFonts w:ascii="Arial Narrow" w:hAnsi="Arial Narrow"/>
              </w:rPr>
              <w:t>2</w:t>
            </w:r>
            <w:r w:rsidRPr="000E0155">
              <w:rPr>
                <w:rFonts w:ascii="Arial Narrow" w:hAnsi="Arial Narrow"/>
                <w:vertAlign w:val="superscript"/>
              </w:rPr>
              <w:t>nd</w:t>
            </w:r>
            <w:r w:rsidRPr="00155D7F">
              <w:rPr>
                <w:rFonts w:ascii="Arial Narrow" w:hAnsi="Arial Narrow"/>
              </w:rPr>
              <w:t xml:space="preserve"> meeting</w:t>
            </w:r>
          </w:p>
          <w:p w:rsidR="00EE6CA7" w:rsidRPr="000301F1" w:rsidRDefault="00EE6CA7" w:rsidP="00EE6CA7">
            <w:pPr>
              <w:rPr>
                <w:rFonts w:ascii="Arial Narrow" w:hAnsi="Arial Narrow"/>
              </w:rPr>
            </w:pPr>
            <w:r w:rsidRPr="00155D7F">
              <w:rPr>
                <w:rFonts w:ascii="Arial Narrow" w:hAnsi="Arial Narrow"/>
              </w:rPr>
              <w:t>28 May 2024</w:t>
            </w:r>
          </w:p>
        </w:tc>
        <w:tc>
          <w:tcPr>
            <w:tcW w:w="2520" w:type="dxa"/>
            <w:vMerge w:val="restart"/>
          </w:tcPr>
          <w:p w:rsidR="00EE6CA7" w:rsidRDefault="00EE6CA7" w:rsidP="00EE6CA7">
            <w:pPr>
              <w:rPr>
                <w:rFonts w:ascii="Arial Narrow" w:hAnsi="Arial Narrow"/>
              </w:rPr>
            </w:pPr>
            <w:r>
              <w:rPr>
                <w:rFonts w:ascii="Arial Narrow" w:hAnsi="Arial Narrow"/>
              </w:rPr>
              <w:t>Background materials for the status of implementation including any issues.</w:t>
            </w:r>
          </w:p>
        </w:tc>
      </w:tr>
      <w:tr w:rsidR="00EE6CA7" w:rsidRPr="0013651E" w:rsidTr="000E0155">
        <w:trPr>
          <w:trHeight w:val="625"/>
        </w:trPr>
        <w:tc>
          <w:tcPr>
            <w:tcW w:w="720" w:type="dxa"/>
            <w:vMerge/>
            <w:tcBorders>
              <w:bottom w:val="single" w:sz="4" w:space="0" w:color="auto"/>
            </w:tcBorders>
          </w:tcPr>
          <w:p w:rsidR="00EE6CA7" w:rsidRDefault="00EE6CA7" w:rsidP="00EE6CA7">
            <w:pPr>
              <w:rPr>
                <w:rFonts w:ascii="Arial Narrow" w:hAnsi="Arial Narrow"/>
              </w:rPr>
            </w:pPr>
          </w:p>
        </w:tc>
        <w:tc>
          <w:tcPr>
            <w:tcW w:w="3510" w:type="dxa"/>
            <w:vMerge/>
            <w:tcBorders>
              <w:bottom w:val="single" w:sz="4" w:space="0" w:color="auto"/>
            </w:tcBorders>
          </w:tcPr>
          <w:p w:rsidR="00EE6CA7" w:rsidRPr="008D51BA" w:rsidRDefault="00EE6CA7" w:rsidP="00EE6CA7">
            <w:pPr>
              <w:rPr>
                <w:rFonts w:ascii="Arial Narrow" w:hAnsi="Arial Narrow"/>
              </w:rPr>
            </w:pPr>
          </w:p>
        </w:tc>
        <w:tc>
          <w:tcPr>
            <w:tcW w:w="2025" w:type="dxa"/>
            <w:tcBorders>
              <w:bottom w:val="single" w:sz="4" w:space="0" w:color="auto"/>
            </w:tcBorders>
          </w:tcPr>
          <w:p w:rsidR="00EE6CA7" w:rsidRDefault="00EE6CA7" w:rsidP="00EE6CA7">
            <w:pPr>
              <w:rPr>
                <w:rFonts w:ascii="Arial Narrow" w:hAnsi="Arial Narrow"/>
              </w:rPr>
            </w:pPr>
            <w:r>
              <w:rPr>
                <w:rFonts w:ascii="Arial Narrow" w:hAnsi="Arial Narrow"/>
              </w:rPr>
              <w:t>3</w:t>
            </w:r>
            <w:r w:rsidRPr="000E0155">
              <w:rPr>
                <w:rFonts w:ascii="Arial Narrow" w:hAnsi="Arial Narrow"/>
                <w:vertAlign w:val="superscript"/>
              </w:rPr>
              <w:t>rd</w:t>
            </w:r>
            <w:r>
              <w:rPr>
                <w:rFonts w:ascii="Arial Narrow" w:hAnsi="Arial Narrow"/>
              </w:rPr>
              <w:t xml:space="preserve"> meeting</w:t>
            </w:r>
          </w:p>
          <w:p w:rsidR="00EE6CA7" w:rsidRDefault="00EE6CA7" w:rsidP="00EE6CA7">
            <w:pPr>
              <w:rPr>
                <w:rFonts w:ascii="Arial Narrow" w:hAnsi="Arial Narrow"/>
              </w:rPr>
            </w:pPr>
            <w:r>
              <w:rPr>
                <w:rFonts w:ascii="Arial Narrow" w:hAnsi="Arial Narrow"/>
              </w:rPr>
              <w:t>26 November 2024</w:t>
            </w:r>
          </w:p>
        </w:tc>
        <w:tc>
          <w:tcPr>
            <w:tcW w:w="2025" w:type="dxa"/>
            <w:tcBorders>
              <w:bottom w:val="single" w:sz="4" w:space="0" w:color="auto"/>
            </w:tcBorders>
          </w:tcPr>
          <w:p w:rsidR="00EE6CA7" w:rsidRDefault="00EE6CA7" w:rsidP="00EE6CA7">
            <w:pPr>
              <w:rPr>
                <w:rFonts w:ascii="Arial Narrow" w:hAnsi="Arial Narrow"/>
              </w:rPr>
            </w:pPr>
            <w:r>
              <w:rPr>
                <w:rFonts w:ascii="Arial Narrow" w:hAnsi="Arial Narrow"/>
              </w:rPr>
              <w:t>3</w:t>
            </w:r>
            <w:r w:rsidRPr="000E0155">
              <w:rPr>
                <w:rFonts w:ascii="Arial Narrow" w:hAnsi="Arial Narrow"/>
                <w:vertAlign w:val="superscript"/>
              </w:rPr>
              <w:t>rd</w:t>
            </w:r>
            <w:r>
              <w:rPr>
                <w:rFonts w:ascii="Arial Narrow" w:hAnsi="Arial Narrow"/>
              </w:rPr>
              <w:t xml:space="preserve"> meeting</w:t>
            </w:r>
          </w:p>
          <w:p w:rsidR="00EE6CA7" w:rsidRPr="000301F1" w:rsidRDefault="00EE6CA7" w:rsidP="00EE6CA7">
            <w:pPr>
              <w:rPr>
                <w:rFonts w:ascii="Arial Narrow" w:hAnsi="Arial Narrow"/>
              </w:rPr>
            </w:pPr>
            <w:r>
              <w:rPr>
                <w:rFonts w:ascii="Arial Narrow" w:hAnsi="Arial Narrow"/>
              </w:rPr>
              <w:t>26 November 2024</w:t>
            </w:r>
            <w:bookmarkStart w:id="0" w:name="_GoBack"/>
            <w:bookmarkEnd w:id="0"/>
          </w:p>
        </w:tc>
        <w:tc>
          <w:tcPr>
            <w:tcW w:w="2520" w:type="dxa"/>
            <w:vMerge/>
            <w:tcBorders>
              <w:bottom w:val="single" w:sz="4" w:space="0" w:color="auto"/>
            </w:tcBorders>
          </w:tcPr>
          <w:p w:rsidR="00EE6CA7" w:rsidRDefault="00EE6CA7" w:rsidP="00EE6CA7">
            <w:pPr>
              <w:rPr>
                <w:rFonts w:ascii="Arial Narrow" w:hAnsi="Arial Narrow"/>
              </w:rPr>
            </w:pPr>
          </w:p>
        </w:tc>
      </w:tr>
    </w:tbl>
    <w:p w:rsidR="00155D7F" w:rsidRDefault="00155D7F" w:rsidP="00244891">
      <w:pPr>
        <w:rPr>
          <w:rFonts w:ascii="Arial Narrow" w:hAnsi="Arial Narrow"/>
        </w:rPr>
      </w:pPr>
    </w:p>
    <w:p w:rsidR="000E0155" w:rsidRDefault="000E0155" w:rsidP="00244891">
      <w:pPr>
        <w:rPr>
          <w:rFonts w:ascii="Arial Narrow" w:hAnsi="Arial Narrow"/>
        </w:rPr>
      </w:pPr>
    </w:p>
    <w:p w:rsidR="000E0155" w:rsidRDefault="000E0155" w:rsidP="00244891">
      <w:pPr>
        <w:rPr>
          <w:rFonts w:ascii="Arial Narrow" w:hAnsi="Arial Narrow"/>
        </w:rPr>
      </w:pPr>
    </w:p>
    <w:p w:rsidR="00155D7F" w:rsidRDefault="00155D7F" w:rsidP="00244891">
      <w:pPr>
        <w:rPr>
          <w:rFonts w:ascii="Arial Narrow" w:hAnsi="Arial Narrow"/>
        </w:rPr>
      </w:pPr>
    </w:p>
    <w:p w:rsidR="00155D7F" w:rsidRDefault="00155D7F" w:rsidP="00155D7F">
      <w:pPr>
        <w:rPr>
          <w:rFonts w:ascii="Arial Narrow" w:hAnsi="Arial Narrow"/>
        </w:rPr>
      </w:pPr>
      <w:r w:rsidRPr="00155D7F">
        <w:rPr>
          <w:rFonts w:ascii="Arial Narrow" w:hAnsi="Arial Narrow"/>
        </w:rPr>
        <w:t xml:space="preserve">   </w:t>
      </w:r>
      <w:r w:rsidRPr="00155D7F">
        <w:rPr>
          <w:rFonts w:ascii="Arial Narrow" w:hAnsi="Arial Narrow"/>
        </w:rPr>
        <w:tab/>
      </w:r>
      <w:r w:rsidRPr="00155D7F">
        <w:rPr>
          <w:rFonts w:ascii="Arial Narrow" w:hAnsi="Arial Narrow"/>
        </w:rPr>
        <w:tab/>
      </w:r>
      <w:r w:rsidRPr="00155D7F">
        <w:rPr>
          <w:rFonts w:ascii="Arial Narrow" w:hAnsi="Arial Narrow"/>
        </w:rPr>
        <w:tab/>
      </w:r>
      <w:r w:rsidRPr="00155D7F">
        <w:rPr>
          <w:rFonts w:ascii="Arial Narrow" w:hAnsi="Arial Narrow"/>
        </w:rPr>
        <w:tab/>
      </w:r>
    </w:p>
    <w:sectPr w:rsidR="00155D7F" w:rsidSect="00AD16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D26" w:rsidRDefault="005A5D26" w:rsidP="00A95D9D">
      <w:pPr>
        <w:spacing w:after="0" w:line="240" w:lineRule="auto"/>
      </w:pPr>
      <w:r>
        <w:separator/>
      </w:r>
    </w:p>
  </w:endnote>
  <w:endnote w:type="continuationSeparator" w:id="0">
    <w:p w:rsidR="005A5D26" w:rsidRDefault="005A5D26" w:rsidP="00A9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95444"/>
      <w:docPartObj>
        <w:docPartGallery w:val="Page Numbers (Bottom of Page)"/>
        <w:docPartUnique/>
      </w:docPartObj>
    </w:sdtPr>
    <w:sdtEndPr>
      <w:rPr>
        <w:noProof/>
      </w:rPr>
    </w:sdtEndPr>
    <w:sdtContent>
      <w:p w:rsidR="00327E97" w:rsidRDefault="008B33FD">
        <w:pPr>
          <w:pStyle w:val="Footer"/>
          <w:jc w:val="right"/>
        </w:pPr>
        <w:r>
          <w:fldChar w:fldCharType="begin"/>
        </w:r>
        <w:r w:rsidR="00327E97">
          <w:instrText xml:space="preserve"> PAGE   \* MERGEFORMAT </w:instrText>
        </w:r>
        <w:r>
          <w:fldChar w:fldCharType="separate"/>
        </w:r>
        <w:r w:rsidR="00EE6CA7">
          <w:rPr>
            <w:noProof/>
          </w:rPr>
          <w:t>2</w:t>
        </w:r>
        <w:r>
          <w:rPr>
            <w:noProof/>
          </w:rPr>
          <w:fldChar w:fldCharType="end"/>
        </w:r>
      </w:p>
    </w:sdtContent>
  </w:sdt>
  <w:p w:rsidR="00327E97" w:rsidRDefault="00327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D26" w:rsidRDefault="005A5D26" w:rsidP="00A95D9D">
      <w:pPr>
        <w:spacing w:after="0" w:line="240" w:lineRule="auto"/>
      </w:pPr>
      <w:r>
        <w:separator/>
      </w:r>
    </w:p>
  </w:footnote>
  <w:footnote w:type="continuationSeparator" w:id="0">
    <w:p w:rsidR="005A5D26" w:rsidRDefault="005A5D26" w:rsidP="00A95D9D">
      <w:pPr>
        <w:spacing w:after="0" w:line="240" w:lineRule="auto"/>
      </w:pPr>
      <w:r>
        <w:continuationSeparator/>
      </w:r>
    </w:p>
  </w:footnote>
  <w:footnote w:id="1">
    <w:p w:rsidR="00327E97" w:rsidRPr="00FC0BA7" w:rsidRDefault="00327E97" w:rsidP="00944C89">
      <w:pPr>
        <w:pStyle w:val="FootnoteText"/>
        <w:jc w:val="both"/>
        <w:rPr>
          <w:rFonts w:ascii="Arial Narrow" w:hAnsi="Arial Narrow"/>
        </w:rPr>
      </w:pPr>
      <w:r>
        <w:rPr>
          <w:rStyle w:val="FootnoteReference"/>
        </w:rPr>
        <w:footnoteRef/>
      </w:r>
      <w:r w:rsidRPr="00FC0BA7">
        <w:rPr>
          <w:rFonts w:ascii="Arial Narrow" w:hAnsi="Arial Narrow"/>
        </w:rPr>
        <w:t>The tentative dates are proposed tentatively and having in mind the time to draft the meeting minutes from the previous meeting and to organize the next SMC, including the invitations, supporting materials and time for preparation of the participants.</w:t>
      </w:r>
    </w:p>
  </w:footnote>
  <w:footnote w:id="2">
    <w:p w:rsidR="00FC0BA7" w:rsidRPr="00FC0BA7" w:rsidRDefault="00FC0BA7" w:rsidP="00FC0BA7">
      <w:pPr>
        <w:pStyle w:val="FootnoteText"/>
        <w:jc w:val="both"/>
        <w:rPr>
          <w:rFonts w:ascii="Arial Narrow" w:hAnsi="Arial Narrow"/>
        </w:rPr>
      </w:pPr>
      <w:r w:rsidRPr="00FC0BA7">
        <w:rPr>
          <w:rStyle w:val="FootnoteReference"/>
          <w:rFonts w:ascii="Arial Narrow" w:hAnsi="Arial Narrow"/>
        </w:rPr>
        <w:footnoteRef/>
      </w:r>
      <w:r w:rsidRPr="00FC0BA7">
        <w:rPr>
          <w:rFonts w:ascii="Arial Narrow" w:hAnsi="Arial Narrow"/>
        </w:rPr>
        <w:t xml:space="preserve"> </w:t>
      </w:r>
      <w:r w:rsidR="00111EF8">
        <w:rPr>
          <w:rFonts w:ascii="Arial Narrow" w:hAnsi="Arial Narrow"/>
        </w:rPr>
        <w:t>The IPARD Monitoring Committee m</w:t>
      </w:r>
      <w:r w:rsidRPr="00FC0BA7">
        <w:rPr>
          <w:rFonts w:ascii="Arial Narrow" w:hAnsi="Arial Narrow"/>
        </w:rPr>
        <w:t>eetings are not included in this schedule, as their schedule is subject of agreement between the IPARD Managing Authority within the Ministry of Agriculture, Forestry and Water Economy and DG AGRI.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5416C"/>
    <w:multiLevelType w:val="hybridMultilevel"/>
    <w:tmpl w:val="30BE5D2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783D7E41"/>
    <w:multiLevelType w:val="hybridMultilevel"/>
    <w:tmpl w:val="BC92AA6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3651E"/>
    <w:rsid w:val="00000DE5"/>
    <w:rsid w:val="000070B0"/>
    <w:rsid w:val="00010CA6"/>
    <w:rsid w:val="000301F1"/>
    <w:rsid w:val="00033B33"/>
    <w:rsid w:val="00044604"/>
    <w:rsid w:val="000446C7"/>
    <w:rsid w:val="00044803"/>
    <w:rsid w:val="000457A8"/>
    <w:rsid w:val="000628B3"/>
    <w:rsid w:val="000945AE"/>
    <w:rsid w:val="00096198"/>
    <w:rsid w:val="000A554B"/>
    <w:rsid w:val="000B3DFD"/>
    <w:rsid w:val="000C1A1D"/>
    <w:rsid w:val="000E0155"/>
    <w:rsid w:val="000E30AA"/>
    <w:rsid w:val="000E388B"/>
    <w:rsid w:val="000E594E"/>
    <w:rsid w:val="000F5E89"/>
    <w:rsid w:val="001053F2"/>
    <w:rsid w:val="00111EF8"/>
    <w:rsid w:val="00115D9F"/>
    <w:rsid w:val="00132A2A"/>
    <w:rsid w:val="0013651E"/>
    <w:rsid w:val="00152467"/>
    <w:rsid w:val="00155D7F"/>
    <w:rsid w:val="0015761D"/>
    <w:rsid w:val="00170177"/>
    <w:rsid w:val="00184236"/>
    <w:rsid w:val="001A2E3F"/>
    <w:rsid w:val="001A5A71"/>
    <w:rsid w:val="001B6FC0"/>
    <w:rsid w:val="001C227D"/>
    <w:rsid w:val="001C61A4"/>
    <w:rsid w:val="001C7DFD"/>
    <w:rsid w:val="0020605E"/>
    <w:rsid w:val="00207603"/>
    <w:rsid w:val="002135A5"/>
    <w:rsid w:val="00234E40"/>
    <w:rsid w:val="00244891"/>
    <w:rsid w:val="00246D04"/>
    <w:rsid w:val="00252ABF"/>
    <w:rsid w:val="002600B1"/>
    <w:rsid w:val="00295949"/>
    <w:rsid w:val="002A12B9"/>
    <w:rsid w:val="002B61C4"/>
    <w:rsid w:val="002D01AC"/>
    <w:rsid w:val="002D1E11"/>
    <w:rsid w:val="002E537E"/>
    <w:rsid w:val="00302611"/>
    <w:rsid w:val="003117C9"/>
    <w:rsid w:val="00327E97"/>
    <w:rsid w:val="00337509"/>
    <w:rsid w:val="003379BC"/>
    <w:rsid w:val="00343AAC"/>
    <w:rsid w:val="003474A5"/>
    <w:rsid w:val="00356BEA"/>
    <w:rsid w:val="0038620E"/>
    <w:rsid w:val="003A0281"/>
    <w:rsid w:val="003A0E50"/>
    <w:rsid w:val="003A7B9E"/>
    <w:rsid w:val="003E4E3C"/>
    <w:rsid w:val="0041200F"/>
    <w:rsid w:val="00417961"/>
    <w:rsid w:val="00462622"/>
    <w:rsid w:val="00473083"/>
    <w:rsid w:val="004A30AA"/>
    <w:rsid w:val="004A757F"/>
    <w:rsid w:val="004B0357"/>
    <w:rsid w:val="004B6B6D"/>
    <w:rsid w:val="004C0B05"/>
    <w:rsid w:val="004D52B2"/>
    <w:rsid w:val="004F2A6F"/>
    <w:rsid w:val="004F6C85"/>
    <w:rsid w:val="00500B5A"/>
    <w:rsid w:val="00542A1D"/>
    <w:rsid w:val="00543E38"/>
    <w:rsid w:val="00555729"/>
    <w:rsid w:val="00585542"/>
    <w:rsid w:val="00591881"/>
    <w:rsid w:val="005A4158"/>
    <w:rsid w:val="005A580A"/>
    <w:rsid w:val="005A5D26"/>
    <w:rsid w:val="005A7E6E"/>
    <w:rsid w:val="005B2396"/>
    <w:rsid w:val="005C78C9"/>
    <w:rsid w:val="005D0AB1"/>
    <w:rsid w:val="005D3574"/>
    <w:rsid w:val="005D6F5D"/>
    <w:rsid w:val="005E420A"/>
    <w:rsid w:val="005F1AC6"/>
    <w:rsid w:val="00645B5D"/>
    <w:rsid w:val="00652AF6"/>
    <w:rsid w:val="00657864"/>
    <w:rsid w:val="006631F0"/>
    <w:rsid w:val="0067590E"/>
    <w:rsid w:val="006C564D"/>
    <w:rsid w:val="0070788B"/>
    <w:rsid w:val="0072128F"/>
    <w:rsid w:val="00726B92"/>
    <w:rsid w:val="007319ED"/>
    <w:rsid w:val="00734FA5"/>
    <w:rsid w:val="00737DE1"/>
    <w:rsid w:val="007729DF"/>
    <w:rsid w:val="00787702"/>
    <w:rsid w:val="007A7F0D"/>
    <w:rsid w:val="007B5BE6"/>
    <w:rsid w:val="007C189A"/>
    <w:rsid w:val="007C607F"/>
    <w:rsid w:val="007F705B"/>
    <w:rsid w:val="00802F62"/>
    <w:rsid w:val="00807753"/>
    <w:rsid w:val="00811662"/>
    <w:rsid w:val="008202DD"/>
    <w:rsid w:val="0082343D"/>
    <w:rsid w:val="00823DA5"/>
    <w:rsid w:val="00827AB8"/>
    <w:rsid w:val="008502DD"/>
    <w:rsid w:val="00852755"/>
    <w:rsid w:val="008570A4"/>
    <w:rsid w:val="008649A7"/>
    <w:rsid w:val="00867B19"/>
    <w:rsid w:val="008728FB"/>
    <w:rsid w:val="00882CF6"/>
    <w:rsid w:val="0089668F"/>
    <w:rsid w:val="008B33FD"/>
    <w:rsid w:val="008D22A5"/>
    <w:rsid w:val="008D51BA"/>
    <w:rsid w:val="008E0308"/>
    <w:rsid w:val="008E4DF1"/>
    <w:rsid w:val="008E5100"/>
    <w:rsid w:val="008E7F68"/>
    <w:rsid w:val="00906F10"/>
    <w:rsid w:val="00940649"/>
    <w:rsid w:val="00944632"/>
    <w:rsid w:val="00944C89"/>
    <w:rsid w:val="00946FF4"/>
    <w:rsid w:val="0095451B"/>
    <w:rsid w:val="00980644"/>
    <w:rsid w:val="00987719"/>
    <w:rsid w:val="009A6337"/>
    <w:rsid w:val="009B310A"/>
    <w:rsid w:val="009E68DD"/>
    <w:rsid w:val="009E77F9"/>
    <w:rsid w:val="00A174AD"/>
    <w:rsid w:val="00A23362"/>
    <w:rsid w:val="00A30FAC"/>
    <w:rsid w:val="00A5106A"/>
    <w:rsid w:val="00A62B26"/>
    <w:rsid w:val="00A63798"/>
    <w:rsid w:val="00A8173F"/>
    <w:rsid w:val="00A81EF4"/>
    <w:rsid w:val="00A95D9D"/>
    <w:rsid w:val="00A961FA"/>
    <w:rsid w:val="00AA144E"/>
    <w:rsid w:val="00AB06DA"/>
    <w:rsid w:val="00AC3664"/>
    <w:rsid w:val="00AD164C"/>
    <w:rsid w:val="00AF126D"/>
    <w:rsid w:val="00AF3F51"/>
    <w:rsid w:val="00B12B6D"/>
    <w:rsid w:val="00B1737B"/>
    <w:rsid w:val="00B559EE"/>
    <w:rsid w:val="00B57705"/>
    <w:rsid w:val="00B62812"/>
    <w:rsid w:val="00B63EF7"/>
    <w:rsid w:val="00B842EB"/>
    <w:rsid w:val="00B8717E"/>
    <w:rsid w:val="00B91513"/>
    <w:rsid w:val="00B97056"/>
    <w:rsid w:val="00BA06B3"/>
    <w:rsid w:val="00BA2C8E"/>
    <w:rsid w:val="00BA645D"/>
    <w:rsid w:val="00BA700A"/>
    <w:rsid w:val="00BD2B22"/>
    <w:rsid w:val="00BD4131"/>
    <w:rsid w:val="00BE55D0"/>
    <w:rsid w:val="00BF0845"/>
    <w:rsid w:val="00BF2678"/>
    <w:rsid w:val="00BF4273"/>
    <w:rsid w:val="00BF4FCD"/>
    <w:rsid w:val="00C10A9B"/>
    <w:rsid w:val="00C120F8"/>
    <w:rsid w:val="00C22BB7"/>
    <w:rsid w:val="00C32030"/>
    <w:rsid w:val="00C5160B"/>
    <w:rsid w:val="00C53DC9"/>
    <w:rsid w:val="00C559ED"/>
    <w:rsid w:val="00C70BB5"/>
    <w:rsid w:val="00C71477"/>
    <w:rsid w:val="00C767F9"/>
    <w:rsid w:val="00CA2554"/>
    <w:rsid w:val="00CA493C"/>
    <w:rsid w:val="00CA5F77"/>
    <w:rsid w:val="00CD0010"/>
    <w:rsid w:val="00CD5CEB"/>
    <w:rsid w:val="00CE55A5"/>
    <w:rsid w:val="00CF1394"/>
    <w:rsid w:val="00CF4366"/>
    <w:rsid w:val="00D15E15"/>
    <w:rsid w:val="00D219F5"/>
    <w:rsid w:val="00D2545D"/>
    <w:rsid w:val="00D813C9"/>
    <w:rsid w:val="00DA2FF5"/>
    <w:rsid w:val="00DA679D"/>
    <w:rsid w:val="00DB2E3B"/>
    <w:rsid w:val="00DB719C"/>
    <w:rsid w:val="00DC3DB0"/>
    <w:rsid w:val="00DC58F0"/>
    <w:rsid w:val="00DC6260"/>
    <w:rsid w:val="00DD0E65"/>
    <w:rsid w:val="00DF0BEB"/>
    <w:rsid w:val="00DF254F"/>
    <w:rsid w:val="00DF3A03"/>
    <w:rsid w:val="00E06C37"/>
    <w:rsid w:val="00E21FA3"/>
    <w:rsid w:val="00E36C1C"/>
    <w:rsid w:val="00E410DC"/>
    <w:rsid w:val="00E46903"/>
    <w:rsid w:val="00E469D2"/>
    <w:rsid w:val="00E61834"/>
    <w:rsid w:val="00E61AE7"/>
    <w:rsid w:val="00E63729"/>
    <w:rsid w:val="00E67807"/>
    <w:rsid w:val="00E936BE"/>
    <w:rsid w:val="00EA4877"/>
    <w:rsid w:val="00EB3C18"/>
    <w:rsid w:val="00EB7F07"/>
    <w:rsid w:val="00EC0130"/>
    <w:rsid w:val="00EC56A9"/>
    <w:rsid w:val="00ED5FEE"/>
    <w:rsid w:val="00EE6CA7"/>
    <w:rsid w:val="00EE7E11"/>
    <w:rsid w:val="00F01A0F"/>
    <w:rsid w:val="00F14AA3"/>
    <w:rsid w:val="00F17D5C"/>
    <w:rsid w:val="00F25016"/>
    <w:rsid w:val="00F41237"/>
    <w:rsid w:val="00F473CA"/>
    <w:rsid w:val="00F50D21"/>
    <w:rsid w:val="00F513FF"/>
    <w:rsid w:val="00F608F1"/>
    <w:rsid w:val="00F60D9D"/>
    <w:rsid w:val="00F6383F"/>
    <w:rsid w:val="00F7174C"/>
    <w:rsid w:val="00F743FC"/>
    <w:rsid w:val="00F80F8E"/>
    <w:rsid w:val="00F8263F"/>
    <w:rsid w:val="00FA3C11"/>
    <w:rsid w:val="00FB5350"/>
    <w:rsid w:val="00FB5856"/>
    <w:rsid w:val="00FC033D"/>
    <w:rsid w:val="00FC0BA7"/>
    <w:rsid w:val="00FC25BA"/>
    <w:rsid w:val="00FE41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D6C3-BEE5-453A-9C41-B33E353B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651E"/>
    <w:pPr>
      <w:ind w:left="720"/>
      <w:contextualSpacing/>
    </w:pPr>
  </w:style>
  <w:style w:type="paragraph" w:styleId="FootnoteText">
    <w:name w:val="footnote text"/>
    <w:basedOn w:val="Normal"/>
    <w:link w:val="FootnoteTextChar"/>
    <w:uiPriority w:val="99"/>
    <w:semiHidden/>
    <w:unhideWhenUsed/>
    <w:rsid w:val="00A95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D9D"/>
    <w:rPr>
      <w:sz w:val="20"/>
      <w:szCs w:val="20"/>
    </w:rPr>
  </w:style>
  <w:style w:type="character" w:styleId="FootnoteReference">
    <w:name w:val="footnote reference"/>
    <w:basedOn w:val="DefaultParagraphFont"/>
    <w:uiPriority w:val="99"/>
    <w:semiHidden/>
    <w:unhideWhenUsed/>
    <w:rsid w:val="00A95D9D"/>
    <w:rPr>
      <w:vertAlign w:val="superscript"/>
    </w:rPr>
  </w:style>
  <w:style w:type="paragraph" w:styleId="Header">
    <w:name w:val="header"/>
    <w:basedOn w:val="Normal"/>
    <w:link w:val="HeaderChar"/>
    <w:uiPriority w:val="99"/>
    <w:unhideWhenUsed/>
    <w:rsid w:val="00737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E1"/>
  </w:style>
  <w:style w:type="paragraph" w:styleId="Footer">
    <w:name w:val="footer"/>
    <w:basedOn w:val="Normal"/>
    <w:link w:val="FooterChar"/>
    <w:uiPriority w:val="99"/>
    <w:unhideWhenUsed/>
    <w:rsid w:val="00737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E1"/>
  </w:style>
  <w:style w:type="paragraph" w:styleId="BalloonText">
    <w:name w:val="Balloon Text"/>
    <w:basedOn w:val="Normal"/>
    <w:link w:val="BalloonTextChar"/>
    <w:uiPriority w:val="99"/>
    <w:semiHidden/>
    <w:unhideWhenUsed/>
    <w:rsid w:val="00F2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16"/>
    <w:rPr>
      <w:rFonts w:ascii="Tahoma" w:hAnsi="Tahoma" w:cs="Tahoma"/>
      <w:sz w:val="16"/>
      <w:szCs w:val="16"/>
    </w:rPr>
  </w:style>
  <w:style w:type="character" w:styleId="CommentReference">
    <w:name w:val="annotation reference"/>
    <w:basedOn w:val="DefaultParagraphFont"/>
    <w:uiPriority w:val="99"/>
    <w:semiHidden/>
    <w:unhideWhenUsed/>
    <w:rsid w:val="00356BEA"/>
    <w:rPr>
      <w:sz w:val="16"/>
      <w:szCs w:val="16"/>
    </w:rPr>
  </w:style>
  <w:style w:type="paragraph" w:styleId="CommentText">
    <w:name w:val="annotation text"/>
    <w:basedOn w:val="Normal"/>
    <w:link w:val="CommentTextChar"/>
    <w:uiPriority w:val="99"/>
    <w:semiHidden/>
    <w:unhideWhenUsed/>
    <w:rsid w:val="00356BEA"/>
    <w:pPr>
      <w:spacing w:line="240" w:lineRule="auto"/>
    </w:pPr>
    <w:rPr>
      <w:sz w:val="20"/>
      <w:szCs w:val="20"/>
    </w:rPr>
  </w:style>
  <w:style w:type="character" w:customStyle="1" w:styleId="CommentTextChar">
    <w:name w:val="Comment Text Char"/>
    <w:basedOn w:val="DefaultParagraphFont"/>
    <w:link w:val="CommentText"/>
    <w:uiPriority w:val="99"/>
    <w:semiHidden/>
    <w:rsid w:val="00356BEA"/>
    <w:rPr>
      <w:sz w:val="20"/>
      <w:szCs w:val="20"/>
    </w:rPr>
  </w:style>
  <w:style w:type="paragraph" w:styleId="CommentSubject">
    <w:name w:val="annotation subject"/>
    <w:basedOn w:val="CommentText"/>
    <w:next w:val="CommentText"/>
    <w:link w:val="CommentSubjectChar"/>
    <w:uiPriority w:val="99"/>
    <w:semiHidden/>
    <w:unhideWhenUsed/>
    <w:rsid w:val="00356BEA"/>
    <w:rPr>
      <w:b/>
      <w:bCs/>
    </w:rPr>
  </w:style>
  <w:style w:type="character" w:customStyle="1" w:styleId="CommentSubjectChar">
    <w:name w:val="Comment Subject Char"/>
    <w:basedOn w:val="CommentTextChar"/>
    <w:link w:val="CommentSubject"/>
    <w:uiPriority w:val="99"/>
    <w:semiHidden/>
    <w:rsid w:val="00356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11143">
      <w:bodyDiv w:val="1"/>
      <w:marLeft w:val="0"/>
      <w:marRight w:val="0"/>
      <w:marTop w:val="0"/>
      <w:marBottom w:val="0"/>
      <w:divBdr>
        <w:top w:val="none" w:sz="0" w:space="0" w:color="auto"/>
        <w:left w:val="none" w:sz="0" w:space="0" w:color="auto"/>
        <w:bottom w:val="none" w:sz="0" w:space="0" w:color="auto"/>
        <w:right w:val="none" w:sz="0" w:space="0" w:color="auto"/>
      </w:divBdr>
    </w:div>
    <w:div w:id="20415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3EE4-883F-4CCF-9F73-AEB2F721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Evgenija Kirkovski</dc:creator>
  <cp:lastModifiedBy>Dana Petreska</cp:lastModifiedBy>
  <cp:revision>4</cp:revision>
  <cp:lastPrinted>2024-02-05T10:01:00Z</cp:lastPrinted>
  <dcterms:created xsi:type="dcterms:W3CDTF">2024-02-05T10:04:00Z</dcterms:created>
  <dcterms:modified xsi:type="dcterms:W3CDTF">2024-02-20T14:04:00Z</dcterms:modified>
</cp:coreProperties>
</file>