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FAE10" w14:textId="696A38FB" w:rsidR="00B27490" w:rsidRPr="001917F0" w:rsidRDefault="00B27490" w:rsidP="000C315D">
      <w:pPr>
        <w:pStyle w:val="Heading2"/>
        <w:rPr>
          <w:rFonts w:ascii="Arial" w:hAnsi="Arial" w:cs="Arial"/>
          <w:b w:val="0"/>
          <w:bCs w:val="0"/>
          <w:smallCaps/>
          <w:color w:val="auto"/>
          <w:sz w:val="24"/>
          <w:szCs w:val="24"/>
        </w:rPr>
      </w:pPr>
      <w:bookmarkStart w:id="0" w:name="_Toc33714665"/>
      <w:r w:rsidRPr="00971FBA">
        <w:rPr>
          <w:rFonts w:ascii="Arial" w:hAnsi="Arial" w:cs="Arial"/>
          <w:smallCaps/>
          <w:color w:val="auto"/>
          <w:sz w:val="24"/>
          <w:szCs w:val="24"/>
          <w:lang w:val="en-GB"/>
        </w:rPr>
        <w:t xml:space="preserve">ANNEX </w:t>
      </w:r>
      <w:r w:rsidR="00F873C9" w:rsidRPr="00971FBA">
        <w:rPr>
          <w:rFonts w:ascii="Arial" w:hAnsi="Arial" w:cs="Arial"/>
          <w:smallCaps/>
          <w:color w:val="auto"/>
          <w:sz w:val="24"/>
          <w:szCs w:val="24"/>
          <w:lang w:val="en-GB"/>
        </w:rPr>
        <w:t>I</w:t>
      </w:r>
      <w:r w:rsidR="003A4519" w:rsidRPr="00971FBA">
        <w:rPr>
          <w:rFonts w:ascii="Arial" w:hAnsi="Arial" w:cs="Arial"/>
          <w:smallCaps/>
          <w:color w:val="auto"/>
          <w:sz w:val="24"/>
          <w:szCs w:val="24"/>
          <w:lang w:val="en-GB"/>
        </w:rPr>
        <w:t>II</w:t>
      </w:r>
      <w:r w:rsidRPr="00971FBA">
        <w:rPr>
          <w:rFonts w:ascii="Arial" w:hAnsi="Arial" w:cs="Arial"/>
          <w:smallCaps/>
          <w:color w:val="auto"/>
          <w:sz w:val="24"/>
          <w:szCs w:val="24"/>
          <w:lang w:val="en-GB"/>
        </w:rPr>
        <w:t xml:space="preserve"> – ACTION </w:t>
      </w:r>
      <w:r w:rsidR="00067654" w:rsidRPr="00971FBA">
        <w:rPr>
          <w:rFonts w:ascii="Arial" w:hAnsi="Arial" w:cs="Arial"/>
          <w:smallCaps/>
          <w:color w:val="auto"/>
          <w:sz w:val="24"/>
          <w:szCs w:val="24"/>
          <w:lang w:val="en-GB"/>
        </w:rPr>
        <w:t>FICHE</w:t>
      </w:r>
      <w:r w:rsidRPr="00971FBA">
        <w:rPr>
          <w:rFonts w:ascii="Arial" w:hAnsi="Arial" w:cs="Arial"/>
          <w:smallCaps/>
          <w:color w:val="auto"/>
          <w:sz w:val="24"/>
          <w:szCs w:val="24"/>
          <w:lang w:val="en-GB"/>
        </w:rPr>
        <w:t xml:space="preserve"> TEMPLATE</w:t>
      </w:r>
      <w:bookmarkEnd w:id="0"/>
    </w:p>
    <w:p w14:paraId="5864E0CC" w14:textId="77777777" w:rsidR="006249A2" w:rsidRPr="00971FBA" w:rsidRDefault="006249A2" w:rsidP="00B27490">
      <w:pPr>
        <w:keepNext/>
        <w:keepLines/>
        <w:spacing w:before="200" w:after="0"/>
        <w:outlineLvl w:val="1"/>
        <w:rPr>
          <w:rFonts w:ascii="Arial" w:hAnsi="Arial" w:cs="Arial"/>
          <w:b/>
          <w:bCs/>
          <w:smallCaps/>
          <w:sz w:val="24"/>
          <w:szCs w:val="24"/>
          <w:lang w:eastAsia="x-none"/>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971FBA" w:rsidRPr="005E446F" w14:paraId="7916764E" w14:textId="77777777" w:rsidTr="00E61D87">
        <w:trPr>
          <w:jc w:val="center"/>
        </w:trPr>
        <w:tc>
          <w:tcPr>
            <w:tcW w:w="534" w:type="dxa"/>
            <w:tcBorders>
              <w:top w:val="single" w:sz="4" w:space="0" w:color="auto"/>
              <w:left w:val="single" w:sz="4" w:space="0" w:color="auto"/>
              <w:bottom w:val="single" w:sz="4" w:space="0" w:color="auto"/>
              <w:right w:val="single" w:sz="4" w:space="0" w:color="auto"/>
            </w:tcBorders>
          </w:tcPr>
          <w:p w14:paraId="4914A0F5" w14:textId="77777777" w:rsidR="006249A2" w:rsidRPr="005E446F" w:rsidRDefault="006249A2" w:rsidP="002D227D">
            <w:pPr>
              <w:spacing w:after="0" w:line="240" w:lineRule="auto"/>
              <w:rPr>
                <w:rFonts w:ascii="Times New Roman" w:hAnsi="Times New Roman"/>
                <w: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76FB33E" w14:textId="77777777" w:rsidR="006249A2" w:rsidRPr="005E446F" w:rsidRDefault="006249A2" w:rsidP="002D227D">
            <w:pPr>
              <w:spacing w:after="0" w:line="240" w:lineRule="auto"/>
              <w:rPr>
                <w:rFonts w:ascii="Times New Roman" w:hAnsi="Times New Roman"/>
              </w:rPr>
            </w:pPr>
            <w:r w:rsidRPr="005E446F">
              <w:rPr>
                <w:rFonts w:ascii="Times New Roman" w:hAnsi="Times New Roman"/>
              </w:rPr>
              <w:t>Indicative title of the Action</w:t>
            </w:r>
          </w:p>
          <w:p w14:paraId="533C1C00" w14:textId="77777777" w:rsidR="006249A2" w:rsidRPr="005E446F" w:rsidRDefault="006249A2" w:rsidP="002D227D">
            <w:pPr>
              <w:spacing w:after="0" w:line="240" w:lineRule="auto"/>
              <w:rPr>
                <w:rFonts w:ascii="Times New Roman" w:hAnsi="Times New Roman"/>
              </w:rPr>
            </w:pP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40B1AF8" w14:textId="1F07A49E" w:rsidR="00337112" w:rsidRPr="004C1400" w:rsidRDefault="004C1400" w:rsidP="004C1400">
            <w:pPr>
              <w:spacing w:after="0" w:line="240" w:lineRule="auto"/>
              <w:jc w:val="both"/>
              <w:rPr>
                <w:rFonts w:ascii="Times New Roman Bold" w:hAnsi="Times New Roman Bold"/>
                <w:b/>
                <w:lang w:val="en-US"/>
              </w:rPr>
            </w:pPr>
            <w:r>
              <w:rPr>
                <w:rFonts w:ascii="Times New Roman Bold" w:hAnsi="Times New Roman Bold"/>
                <w:b/>
                <w:lang w:val="en-US"/>
              </w:rPr>
              <w:t xml:space="preserve">Preparation of European Transport Corridors projects </w:t>
            </w:r>
          </w:p>
        </w:tc>
      </w:tr>
      <w:tr w:rsidR="00971FBA" w:rsidRPr="005E446F" w14:paraId="28C6AFE5" w14:textId="77777777" w:rsidTr="000C315D">
        <w:trPr>
          <w:jc w:val="center"/>
        </w:trPr>
        <w:tc>
          <w:tcPr>
            <w:tcW w:w="534" w:type="dxa"/>
            <w:vMerge w:val="restart"/>
            <w:tcBorders>
              <w:top w:val="single" w:sz="4" w:space="0" w:color="auto"/>
              <w:left w:val="single" w:sz="4" w:space="0" w:color="auto"/>
              <w:right w:val="single" w:sz="4" w:space="0" w:color="auto"/>
            </w:tcBorders>
            <w:textDirection w:val="btLr"/>
          </w:tcPr>
          <w:p w14:paraId="6DC582D9" w14:textId="77777777" w:rsidR="006249A2" w:rsidRPr="005E446F" w:rsidRDefault="006249A2" w:rsidP="002D227D">
            <w:pPr>
              <w:spacing w:after="0" w:line="240" w:lineRule="auto"/>
              <w:ind w:left="113" w:right="113"/>
              <w:rPr>
                <w:rFonts w:ascii="Times New Roman" w:hAnsi="Times New Roman"/>
              </w:rPr>
            </w:pPr>
            <w:r w:rsidRPr="005E446F">
              <w:rPr>
                <w:rFonts w:ascii="Times New Roman" w:hAnsi="Times New Roman"/>
                <w:b/>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D39AA0E" w14:textId="6D262BAC" w:rsidR="006249A2" w:rsidRPr="005E446F" w:rsidRDefault="006249A2" w:rsidP="002D227D">
            <w:pPr>
              <w:spacing w:after="0" w:line="240" w:lineRule="auto"/>
              <w:rPr>
                <w:rFonts w:ascii="Times New Roman" w:hAnsi="Times New Roman"/>
              </w:rPr>
            </w:pPr>
            <w:r w:rsidRPr="005E446F">
              <w:rPr>
                <w:rFonts w:ascii="Times New Roman" w:hAnsi="Times New Roman"/>
              </w:rPr>
              <w:t>Key thematic priority</w:t>
            </w:r>
            <w:r w:rsidR="001A0944" w:rsidRPr="005E446F">
              <w:rPr>
                <w:rFonts w:ascii="Times New Roman" w:hAnsi="Times New Roman"/>
              </w:rPr>
              <w:t xml:space="preserve"> </w:t>
            </w:r>
          </w:p>
          <w:p w14:paraId="383DB23A" w14:textId="77777777" w:rsidR="006249A2" w:rsidRPr="005E446F" w:rsidRDefault="006249A2" w:rsidP="002D227D">
            <w:pPr>
              <w:spacing w:after="0" w:line="240" w:lineRule="auto"/>
              <w:rPr>
                <w:rFonts w:ascii="Times New Roman" w:hAnsi="Times New Roman"/>
                <w:i/>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496CB0E" w14:textId="77777777" w:rsidR="00356F90" w:rsidRPr="005E446F" w:rsidRDefault="00356F90" w:rsidP="004C1400">
            <w:pPr>
              <w:pStyle w:val="Heading2"/>
              <w:rPr>
                <w:rFonts w:ascii="Times New Roman" w:hAnsi="Times New Roman"/>
                <w:smallCaps/>
                <w:color w:val="auto"/>
                <w:sz w:val="22"/>
                <w:szCs w:val="22"/>
                <w:lang w:val="en-GB"/>
              </w:rPr>
            </w:pPr>
            <w:bookmarkStart w:id="1" w:name="_Toc33714601"/>
            <w:r w:rsidRPr="005E446F">
              <w:rPr>
                <w:rFonts w:ascii="Times New Roman" w:hAnsi="Times New Roman"/>
                <w:smallCaps/>
                <w:color w:val="auto"/>
                <w:sz w:val="22"/>
                <w:szCs w:val="22"/>
                <w:lang w:val="en-GB"/>
              </w:rPr>
              <w:t>WINDOW 3 -</w:t>
            </w:r>
            <w:bookmarkEnd w:id="1"/>
            <w:r w:rsidRPr="005E446F">
              <w:rPr>
                <w:rFonts w:ascii="Times New Roman" w:hAnsi="Times New Roman"/>
                <w:smallCaps/>
                <w:color w:val="auto"/>
                <w:sz w:val="22"/>
                <w:szCs w:val="22"/>
                <w:lang w:val="en-GB"/>
              </w:rPr>
              <w:t xml:space="preserve"> GREEN AGENDA AND SUSTAINABLE CONNECTIVITY</w:t>
            </w:r>
          </w:p>
          <w:p w14:paraId="31EB3E6D" w14:textId="304E78A9" w:rsidR="00D672C8" w:rsidRPr="005E446F" w:rsidRDefault="00356F90" w:rsidP="00942292">
            <w:pPr>
              <w:jc w:val="both"/>
              <w:rPr>
                <w:rFonts w:ascii="Times New Roman" w:hAnsi="Times New Roman"/>
                <w:b/>
                <w:bCs/>
                <w:lang w:eastAsia="x-none"/>
              </w:rPr>
            </w:pPr>
            <w:r w:rsidRPr="005E446F">
              <w:rPr>
                <w:rFonts w:ascii="Times New Roman" w:hAnsi="Times New Roman"/>
                <w:b/>
                <w:bCs/>
                <w:lang w:eastAsia="x-none"/>
              </w:rPr>
              <w:t>Thematic priority 2: Transport, digital economy and society, and energy</w:t>
            </w:r>
          </w:p>
        </w:tc>
      </w:tr>
      <w:tr w:rsidR="00971FBA" w:rsidRPr="005E446F" w14:paraId="166DC4F4" w14:textId="77777777" w:rsidTr="000C315D">
        <w:trPr>
          <w:jc w:val="center"/>
        </w:trPr>
        <w:tc>
          <w:tcPr>
            <w:tcW w:w="534" w:type="dxa"/>
            <w:vMerge/>
            <w:tcBorders>
              <w:left w:val="single" w:sz="4" w:space="0" w:color="auto"/>
              <w:right w:val="single" w:sz="4" w:space="0" w:color="auto"/>
            </w:tcBorders>
          </w:tcPr>
          <w:p w14:paraId="6956A4ED" w14:textId="77777777" w:rsidR="006249A2" w:rsidRPr="005E446F" w:rsidRDefault="006249A2" w:rsidP="002D227D">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0215E7" w14:textId="77777777" w:rsidR="006249A2" w:rsidRPr="005E446F" w:rsidRDefault="006249A2" w:rsidP="002D227D">
            <w:pPr>
              <w:spacing w:after="0"/>
              <w:rPr>
                <w:rFonts w:ascii="Times New Roman" w:hAnsi="Times New Roman"/>
              </w:rPr>
            </w:pPr>
            <w:r w:rsidRPr="005E446F">
              <w:rPr>
                <w:rFonts w:ascii="Times New Roman" w:hAnsi="Times New Roman"/>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F0B7057" w14:textId="574D4BA4" w:rsidR="00356F90" w:rsidRPr="005E446F" w:rsidRDefault="00AF3E75" w:rsidP="00942292">
            <w:pPr>
              <w:spacing w:after="0" w:line="240" w:lineRule="auto"/>
              <w:jc w:val="both"/>
              <w:rPr>
                <w:rFonts w:ascii="Times New Roman" w:hAnsi="Times New Roman"/>
              </w:rPr>
            </w:pPr>
            <w:r w:rsidRPr="005E446F">
              <w:rPr>
                <w:rFonts w:ascii="Times New Roman" w:hAnsi="Times New Roman"/>
              </w:rPr>
              <w:t>T</w:t>
            </w:r>
            <w:r w:rsidR="00356F90" w:rsidRPr="005E446F">
              <w:rPr>
                <w:rFonts w:ascii="Times New Roman" w:hAnsi="Times New Roman"/>
              </w:rPr>
              <w:t>he proposed Action aims at</w:t>
            </w:r>
            <w:r w:rsidR="00942292" w:rsidRPr="005E446F">
              <w:rPr>
                <w:rFonts w:ascii="Times New Roman" w:hAnsi="Times New Roman"/>
              </w:rPr>
              <w:t xml:space="preserve"> </w:t>
            </w:r>
            <w:r w:rsidR="0059463D">
              <w:rPr>
                <w:rFonts w:ascii="Times New Roman" w:hAnsi="Times New Roman"/>
              </w:rPr>
              <w:t>enhancing the</w:t>
            </w:r>
            <w:r w:rsidR="00942292" w:rsidRPr="005E446F">
              <w:rPr>
                <w:rFonts w:ascii="Times New Roman" w:hAnsi="Times New Roman"/>
              </w:rPr>
              <w:t xml:space="preserve"> transport sector planning and development through </w:t>
            </w:r>
            <w:r w:rsidR="0059463D">
              <w:rPr>
                <w:rFonts w:ascii="Times New Roman" w:hAnsi="Times New Roman"/>
              </w:rPr>
              <w:t xml:space="preserve">the </w:t>
            </w:r>
            <w:r w:rsidR="00942292" w:rsidRPr="005E446F">
              <w:rPr>
                <w:rFonts w:ascii="Times New Roman" w:hAnsi="Times New Roman"/>
              </w:rPr>
              <w:t xml:space="preserve">preparation of </w:t>
            </w:r>
            <w:r w:rsidR="0059463D">
              <w:rPr>
                <w:rFonts w:ascii="Times New Roman" w:hAnsi="Times New Roman"/>
              </w:rPr>
              <w:t xml:space="preserve">the future investments in the European transport corridors passing through North Macedonia. The Action will prepare the complete </w:t>
            </w:r>
            <w:r w:rsidR="00942292" w:rsidRPr="005E446F">
              <w:rPr>
                <w:rFonts w:ascii="Times New Roman" w:hAnsi="Times New Roman"/>
              </w:rPr>
              <w:t xml:space="preserve">project documentation (planning documents, project preparation studies such as feasibility studies, cost-benefit analyses, environment impact assessments, design documentation, tender documentation) for </w:t>
            </w:r>
            <w:r w:rsidR="0059463D">
              <w:rPr>
                <w:rFonts w:ascii="Times New Roman" w:hAnsi="Times New Roman"/>
              </w:rPr>
              <w:t>4 road and rail projects</w:t>
            </w:r>
            <w:r w:rsidR="00356F90" w:rsidRPr="005E446F">
              <w:rPr>
                <w:rFonts w:ascii="Times New Roman" w:hAnsi="Times New Roman"/>
              </w:rPr>
              <w:t>:</w:t>
            </w:r>
          </w:p>
          <w:p w14:paraId="21738C6D" w14:textId="2FB2D76E" w:rsidR="00942292" w:rsidRPr="005E446F" w:rsidRDefault="0059463D" w:rsidP="00942292">
            <w:pPr>
              <w:pStyle w:val="ListParagraph"/>
              <w:numPr>
                <w:ilvl w:val="0"/>
                <w:numId w:val="25"/>
              </w:numPr>
              <w:spacing w:after="0" w:line="240" w:lineRule="auto"/>
              <w:jc w:val="both"/>
              <w:rPr>
                <w:rFonts w:ascii="Times New Roman" w:hAnsi="Times New Roman"/>
              </w:rPr>
            </w:pPr>
            <w:r>
              <w:rPr>
                <w:rFonts w:ascii="Times New Roman" w:hAnsi="Times New Roman"/>
                <w:b/>
                <w:bCs/>
                <w:lang w:val="en-US"/>
              </w:rPr>
              <w:t>Construction of M</w:t>
            </w:r>
            <w:r w:rsidR="00942292" w:rsidRPr="005E446F">
              <w:rPr>
                <w:rFonts w:ascii="Times New Roman" w:hAnsi="Times New Roman"/>
                <w:b/>
                <w:bCs/>
                <w:lang w:val="en-US"/>
              </w:rPr>
              <w:t xml:space="preserve">otorway A1, </w:t>
            </w:r>
            <w:proofErr w:type="spellStart"/>
            <w:r w:rsidR="00942292" w:rsidRPr="005E446F">
              <w:rPr>
                <w:rFonts w:ascii="Times New Roman" w:hAnsi="Times New Roman"/>
                <w:b/>
                <w:bCs/>
                <w:lang w:val="en-US"/>
              </w:rPr>
              <w:t>Prilep</w:t>
            </w:r>
            <w:proofErr w:type="spellEnd"/>
            <w:r w:rsidR="00942292" w:rsidRPr="005E446F">
              <w:rPr>
                <w:rFonts w:ascii="Times New Roman" w:hAnsi="Times New Roman"/>
                <w:b/>
                <w:bCs/>
                <w:lang w:val="en-US"/>
              </w:rPr>
              <w:t>-Bitola</w:t>
            </w:r>
            <w:r w:rsidR="00FE05F7" w:rsidRPr="005E446F">
              <w:rPr>
                <w:rFonts w:ascii="Times New Roman" w:hAnsi="Times New Roman"/>
                <w:b/>
                <w:bCs/>
                <w:lang w:val="en-US"/>
              </w:rPr>
              <w:t>:</w:t>
            </w:r>
          </w:p>
          <w:p w14:paraId="66CA1ABC" w14:textId="63DEF5C9" w:rsidR="00FE05F7" w:rsidRPr="005E446F" w:rsidRDefault="00FE05F7" w:rsidP="00FE05F7">
            <w:pPr>
              <w:spacing w:after="120" w:line="240" w:lineRule="auto"/>
              <w:ind w:left="720"/>
              <w:jc w:val="both"/>
              <w:rPr>
                <w:rFonts w:ascii="Times New Roman" w:hAnsi="Times New Roman"/>
                <w:iCs/>
              </w:rPr>
            </w:pPr>
            <w:r w:rsidRPr="005E446F">
              <w:rPr>
                <w:rFonts w:ascii="Times New Roman" w:hAnsi="Times New Roman"/>
                <w:iCs/>
              </w:rPr>
              <w:t xml:space="preserve">The section is part of the Corridor X, branch </w:t>
            </w:r>
            <w:proofErr w:type="spellStart"/>
            <w:r w:rsidRPr="005E446F">
              <w:rPr>
                <w:rFonts w:ascii="Times New Roman" w:hAnsi="Times New Roman"/>
                <w:iCs/>
              </w:rPr>
              <w:t>Xd</w:t>
            </w:r>
            <w:proofErr w:type="spellEnd"/>
            <w:r w:rsidRPr="005E446F">
              <w:rPr>
                <w:rFonts w:ascii="Times New Roman" w:hAnsi="Times New Roman"/>
                <w:iCs/>
              </w:rPr>
              <w:t xml:space="preserve">. Upon completion it is going to provide a motorway connection between Bitola and </w:t>
            </w:r>
            <w:proofErr w:type="spellStart"/>
            <w:r w:rsidRPr="005E446F">
              <w:rPr>
                <w:rFonts w:ascii="Times New Roman" w:hAnsi="Times New Roman"/>
                <w:iCs/>
              </w:rPr>
              <w:t>Prilep</w:t>
            </w:r>
            <w:proofErr w:type="spellEnd"/>
            <w:r w:rsidRPr="005E446F">
              <w:rPr>
                <w:rFonts w:ascii="Times New Roman" w:hAnsi="Times New Roman"/>
                <w:iCs/>
              </w:rPr>
              <w:t xml:space="preserve"> and subsequently to the border crossing with Greece (</w:t>
            </w:r>
            <w:proofErr w:type="spellStart"/>
            <w:r w:rsidRPr="005E446F">
              <w:rPr>
                <w:rFonts w:ascii="Times New Roman" w:hAnsi="Times New Roman"/>
                <w:iCs/>
              </w:rPr>
              <w:t>Medzitlija</w:t>
            </w:r>
            <w:proofErr w:type="spellEnd"/>
            <w:r w:rsidRPr="005E446F">
              <w:rPr>
                <w:rFonts w:ascii="Times New Roman" w:hAnsi="Times New Roman"/>
                <w:iCs/>
              </w:rPr>
              <w:t>) for which another project is foreseen and ongoing.</w:t>
            </w:r>
          </w:p>
          <w:p w14:paraId="61E420B2" w14:textId="7A00BD29" w:rsidR="00942292" w:rsidRPr="005E446F" w:rsidRDefault="0059463D" w:rsidP="00942292">
            <w:pPr>
              <w:pStyle w:val="ListParagraph"/>
              <w:numPr>
                <w:ilvl w:val="0"/>
                <w:numId w:val="25"/>
              </w:numPr>
              <w:spacing w:after="0" w:line="240" w:lineRule="auto"/>
              <w:jc w:val="both"/>
              <w:rPr>
                <w:rFonts w:ascii="Times New Roman" w:hAnsi="Times New Roman"/>
                <w:b/>
                <w:bCs/>
              </w:rPr>
            </w:pPr>
            <w:r>
              <w:rPr>
                <w:rFonts w:ascii="Times New Roman" w:hAnsi="Times New Roman"/>
                <w:b/>
                <w:bCs/>
                <w:lang w:val="en-US"/>
              </w:rPr>
              <w:t>U</w:t>
            </w:r>
            <w:r w:rsidR="00942292" w:rsidRPr="005E446F">
              <w:rPr>
                <w:rFonts w:ascii="Times New Roman" w:hAnsi="Times New Roman"/>
                <w:b/>
                <w:bCs/>
                <w:lang w:val="en-US"/>
              </w:rPr>
              <w:t>pgrade of section Tetovo-</w:t>
            </w:r>
            <w:proofErr w:type="spellStart"/>
            <w:r w:rsidR="00942292" w:rsidRPr="005E446F">
              <w:rPr>
                <w:rFonts w:ascii="Times New Roman" w:hAnsi="Times New Roman"/>
                <w:b/>
                <w:bCs/>
                <w:lang w:val="en-US"/>
              </w:rPr>
              <w:t>Gostivar</w:t>
            </w:r>
            <w:proofErr w:type="spellEnd"/>
            <w:r w:rsidR="00942292" w:rsidRPr="005E446F">
              <w:rPr>
                <w:rFonts w:ascii="Times New Roman" w:hAnsi="Times New Roman"/>
                <w:b/>
                <w:bCs/>
                <w:lang w:val="en-US"/>
              </w:rPr>
              <w:t xml:space="preserve"> on </w:t>
            </w:r>
            <w:r>
              <w:rPr>
                <w:rFonts w:ascii="Times New Roman" w:hAnsi="Times New Roman"/>
                <w:b/>
                <w:bCs/>
                <w:lang w:val="en-US"/>
              </w:rPr>
              <w:t xml:space="preserve">Road </w:t>
            </w:r>
            <w:r w:rsidR="00942292" w:rsidRPr="005E446F">
              <w:rPr>
                <w:rFonts w:ascii="Times New Roman" w:hAnsi="Times New Roman"/>
                <w:b/>
                <w:bCs/>
                <w:lang w:val="en-US"/>
              </w:rPr>
              <w:t>Corridor X</w:t>
            </w:r>
            <w:r w:rsidR="00FE05F7" w:rsidRPr="005E446F">
              <w:rPr>
                <w:rFonts w:ascii="Times New Roman" w:hAnsi="Times New Roman"/>
                <w:b/>
                <w:bCs/>
                <w:lang w:val="en-US"/>
              </w:rPr>
              <w:t>:</w:t>
            </w:r>
          </w:p>
          <w:p w14:paraId="4F10FB21" w14:textId="3C12E1CE" w:rsidR="00FE05F7" w:rsidRPr="005E446F" w:rsidRDefault="00FE05F7" w:rsidP="00FE05F7">
            <w:pPr>
              <w:spacing w:before="60" w:after="60" w:line="260" w:lineRule="atLeast"/>
              <w:ind w:left="720"/>
              <w:jc w:val="both"/>
              <w:rPr>
                <w:rFonts w:ascii="Times New Roman" w:hAnsi="Times New Roman"/>
                <w:lang w:val="en-US"/>
              </w:rPr>
            </w:pPr>
            <w:r w:rsidRPr="005E446F">
              <w:rPr>
                <w:rFonts w:ascii="Times New Roman" w:hAnsi="Times New Roman"/>
              </w:rPr>
              <w:t xml:space="preserve">The section is part of the Corridor X in the north-western part of the country. Upgrade of the section </w:t>
            </w:r>
            <w:r w:rsidRPr="005E446F">
              <w:rPr>
                <w:rFonts w:ascii="Times New Roman" w:hAnsi="Times New Roman"/>
                <w:lang w:val="en-US"/>
              </w:rPr>
              <w:t xml:space="preserve">has to be performed due to the capacity and level of the damages that appear during the exploitation and that is part of the efforts that are ongoing for construction and rehabilitation of all network. The project would be an </w:t>
            </w:r>
            <w:r w:rsidRPr="005E446F">
              <w:rPr>
                <w:rFonts w:ascii="Times New Roman" w:hAnsi="Times New Roman"/>
              </w:rPr>
              <w:t>upgrade</w:t>
            </w:r>
            <w:r w:rsidRPr="005E446F">
              <w:rPr>
                <w:rFonts w:ascii="Times New Roman" w:hAnsi="Times New Roman"/>
                <w:lang w:val="en-US"/>
              </w:rPr>
              <w:t xml:space="preserve"> of the existing motorway section and there will be no deviations from the existing alignment, which would lead to increased road safety, reduced time travel, increased level of comfort for the road users and lower emission of CO2 due to the more constant speed of the drivers. </w:t>
            </w:r>
            <w:r w:rsidRPr="005E446F">
              <w:rPr>
                <w:rFonts w:ascii="Times New Roman" w:hAnsi="Times New Roman"/>
                <w:iCs/>
                <w:lang w:val="en-US"/>
              </w:rPr>
              <w:t>It is expected for the project to deliver project documentation for upgrade of this section at the level of a detailed design.</w:t>
            </w:r>
          </w:p>
          <w:p w14:paraId="273A0B79" w14:textId="566DE331" w:rsidR="00942292" w:rsidRPr="005E446F" w:rsidRDefault="0059463D" w:rsidP="00942292">
            <w:pPr>
              <w:pStyle w:val="ListParagraph"/>
              <w:numPr>
                <w:ilvl w:val="0"/>
                <w:numId w:val="25"/>
              </w:numPr>
              <w:spacing w:after="0" w:line="240" w:lineRule="auto"/>
              <w:jc w:val="both"/>
              <w:rPr>
                <w:rFonts w:ascii="Times New Roman" w:hAnsi="Times New Roman"/>
              </w:rPr>
            </w:pPr>
            <w:r>
              <w:rPr>
                <w:rFonts w:ascii="Times New Roman" w:hAnsi="Times New Roman"/>
                <w:b/>
                <w:bCs/>
              </w:rPr>
              <w:t>R</w:t>
            </w:r>
            <w:r w:rsidR="00942292" w:rsidRPr="005E446F">
              <w:rPr>
                <w:rFonts w:ascii="Times New Roman" w:hAnsi="Times New Roman"/>
                <w:b/>
                <w:bCs/>
              </w:rPr>
              <w:t>ehabilitation/reconstruction of bridges and structures along Railway Corridor X</w:t>
            </w:r>
            <w:r w:rsidR="00FE05F7" w:rsidRPr="005E446F">
              <w:rPr>
                <w:rFonts w:ascii="Times New Roman" w:hAnsi="Times New Roman"/>
              </w:rPr>
              <w:t xml:space="preserve">: </w:t>
            </w:r>
          </w:p>
          <w:p w14:paraId="4A28EC2E" w14:textId="3B3119B5" w:rsidR="00FE05F7" w:rsidRPr="005E446F" w:rsidRDefault="005E446F" w:rsidP="005E446F">
            <w:pPr>
              <w:spacing w:after="120" w:line="240" w:lineRule="auto"/>
              <w:ind w:left="720"/>
              <w:jc w:val="both"/>
              <w:rPr>
                <w:rFonts w:ascii="Times New Roman" w:hAnsi="Times New Roman"/>
                <w:iCs/>
              </w:rPr>
            </w:pPr>
            <w:r w:rsidRPr="005E446F">
              <w:rPr>
                <w:rFonts w:ascii="Times New Roman" w:hAnsi="Times New Roman"/>
                <w:iCs/>
              </w:rPr>
              <w:t>Bearing in mind the importance of the rail safety the proposed activity a logical continuation of rail safety projects foreseen in the Single project pipeline for the Transport sector, which was discussed by the Sector Working Group for Transport. According to the Safe System approach, the whole transport system should be designed to protect people and transport system users from death and serious injuries. Several bridges along Corridor X are in poor condition and need to be rehabilitated/reconstructed in order to increase safety and to prevent human casualties, serious injuries and material damages.</w:t>
            </w:r>
          </w:p>
          <w:p w14:paraId="74651629" w14:textId="37A9D9E9" w:rsidR="00942292" w:rsidRPr="005E446F" w:rsidRDefault="0059463D" w:rsidP="00942292">
            <w:pPr>
              <w:pStyle w:val="ListParagraph"/>
              <w:numPr>
                <w:ilvl w:val="0"/>
                <w:numId w:val="25"/>
              </w:numPr>
              <w:spacing w:after="0" w:line="240" w:lineRule="auto"/>
              <w:jc w:val="both"/>
              <w:rPr>
                <w:rFonts w:ascii="Times New Roman" w:hAnsi="Times New Roman"/>
                <w:b/>
                <w:bCs/>
              </w:rPr>
            </w:pPr>
            <w:r>
              <w:rPr>
                <w:rFonts w:ascii="Times New Roman" w:hAnsi="Times New Roman"/>
                <w:b/>
                <w:bCs/>
              </w:rPr>
              <w:t>C</w:t>
            </w:r>
            <w:r w:rsidR="00942292" w:rsidRPr="005E446F">
              <w:rPr>
                <w:rFonts w:ascii="Times New Roman" w:hAnsi="Times New Roman"/>
                <w:b/>
                <w:bCs/>
              </w:rPr>
              <w:t>apacity extension of the railway border crossings (</w:t>
            </w:r>
            <w:proofErr w:type="spellStart"/>
            <w:r w:rsidR="00942292" w:rsidRPr="005E446F">
              <w:rPr>
                <w:rFonts w:ascii="Times New Roman" w:hAnsi="Times New Roman"/>
                <w:b/>
                <w:bCs/>
              </w:rPr>
              <w:t>Tabanovce</w:t>
            </w:r>
            <w:proofErr w:type="spellEnd"/>
            <w:r w:rsidR="00942292" w:rsidRPr="005E446F">
              <w:rPr>
                <w:rFonts w:ascii="Times New Roman" w:hAnsi="Times New Roman"/>
                <w:b/>
                <w:bCs/>
              </w:rPr>
              <w:t xml:space="preserve">, </w:t>
            </w:r>
            <w:proofErr w:type="spellStart"/>
            <w:r w:rsidR="00942292" w:rsidRPr="005E446F">
              <w:rPr>
                <w:rFonts w:ascii="Times New Roman" w:hAnsi="Times New Roman"/>
                <w:b/>
                <w:bCs/>
              </w:rPr>
              <w:t>Bogorodica</w:t>
            </w:r>
            <w:proofErr w:type="spellEnd"/>
            <w:r w:rsidR="00942292" w:rsidRPr="005E446F">
              <w:rPr>
                <w:rFonts w:ascii="Times New Roman" w:hAnsi="Times New Roman"/>
                <w:b/>
                <w:bCs/>
              </w:rPr>
              <w:t xml:space="preserve">, </w:t>
            </w:r>
            <w:proofErr w:type="spellStart"/>
            <w:r w:rsidR="00942292" w:rsidRPr="005E446F">
              <w:rPr>
                <w:rFonts w:ascii="Times New Roman" w:hAnsi="Times New Roman"/>
                <w:b/>
                <w:bCs/>
              </w:rPr>
              <w:t>Kremenica</w:t>
            </w:r>
            <w:proofErr w:type="spellEnd"/>
            <w:r w:rsidR="00942292" w:rsidRPr="005E446F">
              <w:rPr>
                <w:rFonts w:ascii="Times New Roman" w:hAnsi="Times New Roman"/>
                <w:b/>
                <w:bCs/>
              </w:rPr>
              <w:t xml:space="preserve">, </w:t>
            </w:r>
            <w:proofErr w:type="spellStart"/>
            <w:r w:rsidR="00942292" w:rsidRPr="005E446F">
              <w:rPr>
                <w:rFonts w:ascii="Times New Roman" w:hAnsi="Times New Roman"/>
                <w:b/>
                <w:bCs/>
              </w:rPr>
              <w:t>Blace</w:t>
            </w:r>
            <w:proofErr w:type="spellEnd"/>
            <w:r w:rsidR="00942292" w:rsidRPr="005E446F">
              <w:rPr>
                <w:rFonts w:ascii="Times New Roman" w:hAnsi="Times New Roman"/>
                <w:b/>
                <w:bCs/>
              </w:rPr>
              <w:t>)</w:t>
            </w:r>
            <w:r w:rsidR="00FE05F7" w:rsidRPr="005E446F">
              <w:rPr>
                <w:rFonts w:ascii="Times New Roman" w:hAnsi="Times New Roman"/>
                <w:b/>
                <w:bCs/>
              </w:rPr>
              <w:t xml:space="preserve">: </w:t>
            </w:r>
            <w:r w:rsidR="005E446F" w:rsidRPr="005E446F">
              <w:rPr>
                <w:rFonts w:ascii="Times New Roman" w:hAnsi="Times New Roman"/>
                <w:b/>
                <w:bCs/>
              </w:rPr>
              <w:t xml:space="preserve">  </w:t>
            </w:r>
          </w:p>
          <w:p w14:paraId="2D0BAF16" w14:textId="24F7461C" w:rsidR="00942292" w:rsidRPr="005E446F" w:rsidRDefault="005E446F" w:rsidP="005E446F">
            <w:pPr>
              <w:spacing w:after="120" w:line="240" w:lineRule="auto"/>
              <w:ind w:left="720"/>
              <w:jc w:val="both"/>
              <w:rPr>
                <w:rFonts w:ascii="Times New Roman" w:hAnsi="Times New Roman"/>
                <w:iCs/>
              </w:rPr>
            </w:pPr>
            <w:r w:rsidRPr="005E446F">
              <w:rPr>
                <w:rFonts w:ascii="Times New Roman" w:hAnsi="Times New Roman"/>
                <w:iCs/>
              </w:rPr>
              <w:t xml:space="preserve">Proposed activity is in line with the current project for the BCP </w:t>
            </w:r>
            <w:proofErr w:type="spellStart"/>
            <w:r w:rsidRPr="005E446F">
              <w:rPr>
                <w:rFonts w:ascii="Times New Roman" w:hAnsi="Times New Roman"/>
                <w:iCs/>
              </w:rPr>
              <w:t>Tabanovce</w:t>
            </w:r>
            <w:proofErr w:type="spellEnd"/>
            <w:r w:rsidRPr="005E446F">
              <w:rPr>
                <w:rFonts w:ascii="Times New Roman" w:hAnsi="Times New Roman"/>
                <w:iCs/>
              </w:rPr>
              <w:t xml:space="preserve"> and it is a logical continuation of this project, which is foreseen in the Single project pipeline for the Transport sector. The </w:t>
            </w:r>
            <w:r w:rsidRPr="005E446F">
              <w:rPr>
                <w:rFonts w:ascii="Times New Roman" w:hAnsi="Times New Roman"/>
                <w:iCs/>
              </w:rPr>
              <w:lastRenderedPageBreak/>
              <w:t>border crossing stations are located along the Corridor X/</w:t>
            </w:r>
            <w:proofErr w:type="spellStart"/>
            <w:r w:rsidRPr="005E446F">
              <w:rPr>
                <w:rFonts w:ascii="Times New Roman" w:hAnsi="Times New Roman"/>
                <w:iCs/>
              </w:rPr>
              <w:t>Xd</w:t>
            </w:r>
            <w:proofErr w:type="spellEnd"/>
            <w:r w:rsidRPr="005E446F">
              <w:rPr>
                <w:rFonts w:ascii="Times New Roman" w:hAnsi="Times New Roman"/>
                <w:iCs/>
              </w:rPr>
              <w:t xml:space="preserve"> and there are 1 with Serbia (</w:t>
            </w:r>
            <w:proofErr w:type="spellStart"/>
            <w:r w:rsidRPr="005E446F">
              <w:rPr>
                <w:rFonts w:ascii="Times New Roman" w:hAnsi="Times New Roman"/>
                <w:iCs/>
              </w:rPr>
              <w:t>Tabanovce</w:t>
            </w:r>
            <w:proofErr w:type="spellEnd"/>
            <w:r w:rsidRPr="005E446F">
              <w:rPr>
                <w:rFonts w:ascii="Times New Roman" w:hAnsi="Times New Roman"/>
                <w:iCs/>
              </w:rPr>
              <w:t>), 2 with Greece (</w:t>
            </w:r>
            <w:proofErr w:type="spellStart"/>
            <w:r w:rsidRPr="005E446F">
              <w:rPr>
                <w:rFonts w:ascii="Times New Roman" w:hAnsi="Times New Roman"/>
                <w:iCs/>
              </w:rPr>
              <w:t>Gevgelija</w:t>
            </w:r>
            <w:proofErr w:type="spellEnd"/>
            <w:r w:rsidRPr="005E446F">
              <w:rPr>
                <w:rFonts w:ascii="Times New Roman" w:hAnsi="Times New Roman"/>
                <w:iCs/>
              </w:rPr>
              <w:t xml:space="preserve"> and </w:t>
            </w:r>
            <w:proofErr w:type="spellStart"/>
            <w:r w:rsidRPr="005E446F">
              <w:rPr>
                <w:rFonts w:ascii="Times New Roman" w:hAnsi="Times New Roman"/>
                <w:iCs/>
              </w:rPr>
              <w:t>Kremenica</w:t>
            </w:r>
            <w:proofErr w:type="spellEnd"/>
            <w:r w:rsidRPr="005E446F">
              <w:rPr>
                <w:rFonts w:ascii="Times New Roman" w:hAnsi="Times New Roman"/>
                <w:iCs/>
              </w:rPr>
              <w:t>, which is currently out of function) and 1 with Kosovo.</w:t>
            </w:r>
            <w:r w:rsidRPr="005E446F">
              <w:rPr>
                <w:rFonts w:ascii="Times New Roman" w:hAnsi="Times New Roman"/>
                <w:iCs/>
                <w:lang w:val="en-US"/>
              </w:rPr>
              <w:t xml:space="preserve">The waiting time at the border crossing, among other things (modernization of customs regulations, improvement and functionality of cross-border buildings, strengthening the fight against smuggling, corruption and human trafficking), depends on the ability and capacity of the tracks to receive as many trains as possible. </w:t>
            </w:r>
            <w:r w:rsidRPr="005E446F">
              <w:rPr>
                <w:rFonts w:ascii="Times New Roman" w:hAnsi="Times New Roman"/>
                <w:iCs/>
                <w:lang w:val="mk-MK"/>
              </w:rPr>
              <w:t>By increasing the number of tracks  on the railway border crossings (Tabanovce, Bogorodica, Kremenica, Blace) fa</w:t>
            </w:r>
            <w:r w:rsidRPr="005E446F">
              <w:rPr>
                <w:rFonts w:ascii="Times New Roman" w:hAnsi="Times New Roman"/>
                <w:iCs/>
                <w:lang w:val="en-US"/>
              </w:rPr>
              <w:t>s</w:t>
            </w:r>
            <w:r w:rsidRPr="005E446F">
              <w:rPr>
                <w:rFonts w:ascii="Times New Roman" w:hAnsi="Times New Roman"/>
                <w:iCs/>
                <w:lang w:val="mk-MK"/>
              </w:rPr>
              <w:t xml:space="preserve">ter crossing of the borders by the freight and passengers and less waiting </w:t>
            </w:r>
            <w:r w:rsidRPr="005E446F">
              <w:rPr>
                <w:rFonts w:ascii="Times New Roman" w:hAnsi="Times New Roman"/>
                <w:iCs/>
                <w:lang w:val="en-US"/>
              </w:rPr>
              <w:t xml:space="preserve">time </w:t>
            </w:r>
            <w:r w:rsidRPr="005E446F">
              <w:rPr>
                <w:rFonts w:ascii="Times New Roman" w:hAnsi="Times New Roman"/>
                <w:iCs/>
                <w:lang w:val="mk-MK"/>
              </w:rPr>
              <w:t>at the border crossings would be achieved.</w:t>
            </w:r>
          </w:p>
          <w:p w14:paraId="17541B24" w14:textId="43CAEE9B" w:rsidR="00356F90" w:rsidRPr="005E446F" w:rsidRDefault="00356F90" w:rsidP="00356F90">
            <w:pPr>
              <w:spacing w:after="0" w:line="240" w:lineRule="auto"/>
              <w:jc w:val="both"/>
              <w:rPr>
                <w:rFonts w:ascii="Times New Roman" w:hAnsi="Times New Roman"/>
              </w:rPr>
            </w:pPr>
            <w:r w:rsidRPr="005E446F">
              <w:rPr>
                <w:rFonts w:ascii="Times New Roman" w:hAnsi="Times New Roman"/>
              </w:rPr>
              <w:t>The Action is designed to contribute to the achievement of the specific objective of Window 3 Thematic priority 2 “</w:t>
            </w:r>
            <w:r w:rsidRPr="005E446F">
              <w:rPr>
                <w:rFonts w:ascii="Times New Roman" w:hAnsi="Times New Roman"/>
                <w:b/>
                <w:bCs/>
                <w:lang w:eastAsia="x-none"/>
              </w:rPr>
              <w:t>Transport, digital economy and society, and energy</w:t>
            </w:r>
            <w:r w:rsidRPr="005E446F">
              <w:rPr>
                <w:rFonts w:ascii="Times New Roman" w:hAnsi="Times New Roman"/>
              </w:rPr>
              <w:t xml:space="preserve">”, as defined in the </w:t>
            </w:r>
            <w:r w:rsidRPr="005E446F">
              <w:rPr>
                <w:rFonts w:ascii="Times New Roman" w:hAnsi="Times New Roman"/>
                <w:b/>
                <w:bCs/>
              </w:rPr>
              <w:t>IPA III Programming Framework</w:t>
            </w:r>
            <w:r w:rsidRPr="005E446F">
              <w:rPr>
                <w:rFonts w:ascii="Times New Roman" w:hAnsi="Times New Roman"/>
              </w:rPr>
              <w:t>, which aims to</w:t>
            </w:r>
            <w:r w:rsidR="00EC4AC8" w:rsidRPr="005E446F">
              <w:rPr>
                <w:rFonts w:ascii="Times New Roman" w:hAnsi="Times New Roman"/>
              </w:rPr>
              <w:t xml:space="preserve"> promote smart, sustainable, inclusive, safe transport and to remove bottlenecks in key network infrastructures, to accelerate the shift towards a low-carbon economy. </w:t>
            </w:r>
          </w:p>
          <w:p w14:paraId="14B6F234" w14:textId="5DC0621B" w:rsidR="00356F90" w:rsidRPr="005E446F" w:rsidRDefault="00356F90" w:rsidP="00356F90">
            <w:pPr>
              <w:spacing w:after="0" w:line="240" w:lineRule="auto"/>
              <w:jc w:val="both"/>
              <w:rPr>
                <w:rFonts w:ascii="Times New Roman" w:hAnsi="Times New Roman"/>
              </w:rPr>
            </w:pPr>
          </w:p>
          <w:p w14:paraId="5C46D595" w14:textId="4CFE41D1" w:rsidR="00D47588" w:rsidRPr="005E446F" w:rsidRDefault="00356F90" w:rsidP="00D47588">
            <w:pPr>
              <w:spacing w:after="0" w:line="240" w:lineRule="auto"/>
              <w:jc w:val="both"/>
              <w:rPr>
                <w:rFonts w:ascii="Times New Roman" w:hAnsi="Times New Roman"/>
                <w:b/>
                <w:bCs/>
              </w:rPr>
            </w:pPr>
            <w:r w:rsidRPr="005E446F">
              <w:rPr>
                <w:rFonts w:ascii="Times New Roman" w:hAnsi="Times New Roman"/>
              </w:rPr>
              <w:t xml:space="preserve">The proposed Action will contribute to the implementation of the EU recommendations under </w:t>
            </w:r>
            <w:r w:rsidRPr="005E446F">
              <w:rPr>
                <w:rFonts w:ascii="Times New Roman" w:hAnsi="Times New Roman"/>
                <w:b/>
                <w:bCs/>
              </w:rPr>
              <w:t>Chapter</w:t>
            </w:r>
            <w:r w:rsidR="00716541" w:rsidRPr="005E446F">
              <w:rPr>
                <w:rFonts w:ascii="Times New Roman" w:hAnsi="Times New Roman"/>
                <w:b/>
                <w:bCs/>
              </w:rPr>
              <w:t xml:space="preserve"> 14: Transport policy and Chapter </w:t>
            </w:r>
            <w:r w:rsidR="00E971B1" w:rsidRPr="005E446F">
              <w:rPr>
                <w:rFonts w:ascii="Times New Roman" w:hAnsi="Times New Roman"/>
                <w:b/>
                <w:bCs/>
              </w:rPr>
              <w:t>21: Trans-</w:t>
            </w:r>
            <w:r w:rsidR="00F33DD3" w:rsidRPr="005E446F">
              <w:rPr>
                <w:rFonts w:ascii="Times New Roman" w:hAnsi="Times New Roman"/>
                <w:b/>
                <w:bCs/>
              </w:rPr>
              <w:t>E</w:t>
            </w:r>
            <w:r w:rsidR="00E971B1" w:rsidRPr="005E446F">
              <w:rPr>
                <w:rFonts w:ascii="Times New Roman" w:hAnsi="Times New Roman"/>
                <w:b/>
                <w:bCs/>
              </w:rPr>
              <w:t xml:space="preserve">uropean Networks </w:t>
            </w:r>
            <w:r w:rsidRPr="005E446F">
              <w:rPr>
                <w:rFonts w:ascii="Times New Roman" w:hAnsi="Times New Roman"/>
                <w:bCs/>
              </w:rPr>
              <w:t>as defined in the</w:t>
            </w:r>
            <w:r w:rsidRPr="005E446F">
              <w:rPr>
                <w:rFonts w:ascii="Times New Roman" w:hAnsi="Times New Roman"/>
              </w:rPr>
              <w:t xml:space="preserve"> EC’s </w:t>
            </w:r>
            <w:r w:rsidRPr="005E446F">
              <w:rPr>
                <w:rFonts w:ascii="Times New Roman" w:hAnsi="Times New Roman"/>
                <w:b/>
                <w:bCs/>
              </w:rPr>
              <w:t>North Macedonia 2019 Report (</w:t>
            </w:r>
            <w:proofErr w:type="gramStart"/>
            <w:r w:rsidRPr="005E446F">
              <w:rPr>
                <w:rFonts w:ascii="Times New Roman" w:hAnsi="Times New Roman"/>
                <w:b/>
                <w:bCs/>
              </w:rPr>
              <w:t>COM(</w:t>
            </w:r>
            <w:proofErr w:type="gramEnd"/>
            <w:r w:rsidRPr="005E446F">
              <w:rPr>
                <w:rFonts w:ascii="Times New Roman" w:hAnsi="Times New Roman"/>
                <w:b/>
                <w:bCs/>
              </w:rPr>
              <w:t xml:space="preserve">2019) 260 final). </w:t>
            </w:r>
            <w:r w:rsidR="00E971B1" w:rsidRPr="005E446F">
              <w:rPr>
                <w:rFonts w:ascii="Times New Roman" w:hAnsi="Times New Roman"/>
                <w:b/>
                <w:bCs/>
              </w:rPr>
              <w:t>A</w:t>
            </w:r>
            <w:r w:rsidR="00716541" w:rsidRPr="005E446F">
              <w:rPr>
                <w:rFonts w:ascii="Times New Roman" w:hAnsi="Times New Roman"/>
                <w:color w:val="000000" w:themeColor="text1"/>
              </w:rPr>
              <w:t xml:space="preserve">s regards to the country’s ability to assume the obligations of membership, </w:t>
            </w:r>
            <w:r w:rsidR="00D47588" w:rsidRPr="005E446F">
              <w:rPr>
                <w:rFonts w:ascii="Times New Roman" w:hAnsi="Times New Roman"/>
                <w:color w:val="000000" w:themeColor="text1"/>
              </w:rPr>
              <w:t>t</w:t>
            </w:r>
            <w:r w:rsidR="00E971B1" w:rsidRPr="005E446F">
              <w:rPr>
                <w:rFonts w:ascii="Times New Roman" w:hAnsi="Times New Roman"/>
                <w:color w:val="000000" w:themeColor="text1"/>
              </w:rPr>
              <w:t xml:space="preserve">he report </w:t>
            </w:r>
            <w:r w:rsidR="00716541" w:rsidRPr="005E446F">
              <w:rPr>
                <w:rFonts w:ascii="Times New Roman" w:hAnsi="Times New Roman"/>
                <w:color w:val="000000" w:themeColor="text1"/>
              </w:rPr>
              <w:t>states that the country is moderately advanced in the area of transport. Limited progress was made in the past yea</w:t>
            </w:r>
            <w:r w:rsidR="00E971B1" w:rsidRPr="005E446F">
              <w:rPr>
                <w:rFonts w:ascii="Times New Roman" w:hAnsi="Times New Roman"/>
                <w:color w:val="000000" w:themeColor="text1"/>
              </w:rPr>
              <w:t>r</w:t>
            </w:r>
            <w:r w:rsidR="00716541" w:rsidRPr="005E446F">
              <w:rPr>
                <w:rFonts w:ascii="Times New Roman" w:hAnsi="Times New Roman"/>
                <w:color w:val="000000" w:themeColor="text1"/>
              </w:rPr>
              <w:t xml:space="preserve">. Increased political commitment is required to deliver on necessary sectoral reforms. The country has a good level of preparation in the area of trans-European networks. Some progress was made in the area of Trans-European networks during the reporting period (chapter 21). </w:t>
            </w:r>
            <w:r w:rsidR="00D47588" w:rsidRPr="005E446F">
              <w:rPr>
                <w:rFonts w:ascii="Times New Roman" w:hAnsi="Times New Roman"/>
                <w:color w:val="000000" w:themeColor="text1"/>
              </w:rPr>
              <w:t xml:space="preserve"> </w:t>
            </w:r>
            <w:r w:rsidRPr="005E446F">
              <w:rPr>
                <w:rFonts w:ascii="Times New Roman" w:hAnsi="Times New Roman"/>
              </w:rPr>
              <w:t xml:space="preserve">The </w:t>
            </w:r>
            <w:r w:rsidRPr="005E446F">
              <w:rPr>
                <w:rFonts w:ascii="Times New Roman" w:hAnsi="Times New Roman"/>
                <w:bCs/>
              </w:rPr>
              <w:t>Report</w:t>
            </w:r>
            <w:r w:rsidRPr="005E446F">
              <w:rPr>
                <w:rFonts w:ascii="Times New Roman" w:hAnsi="Times New Roman"/>
              </w:rPr>
              <w:t xml:space="preserve"> clearly notes that continued </w:t>
            </w:r>
            <w:r w:rsidRPr="005E446F">
              <w:rPr>
                <w:rFonts w:ascii="Times New Roman" w:hAnsi="Times New Roman"/>
                <w:b/>
                <w:bCs/>
              </w:rPr>
              <w:t>efforts are needed to improve the</w:t>
            </w:r>
            <w:r w:rsidR="00D47588" w:rsidRPr="005E446F">
              <w:rPr>
                <w:rFonts w:ascii="Times New Roman" w:hAnsi="Times New Roman"/>
                <w:b/>
                <w:bCs/>
              </w:rPr>
              <w:t xml:space="preserve"> </w:t>
            </w:r>
            <w:r w:rsidR="00D47588" w:rsidRPr="005E446F">
              <w:rPr>
                <w:rFonts w:ascii="Times New Roman" w:hAnsi="Times New Roman"/>
                <w:b/>
                <w:bCs/>
                <w:color w:val="000000" w:themeColor="text1"/>
              </w:rPr>
              <w:t>administrative and operational capacity for all modes of transport</w:t>
            </w:r>
            <w:r w:rsidR="00D47588" w:rsidRPr="005E446F">
              <w:rPr>
                <w:rFonts w:ascii="Times New Roman" w:hAnsi="Times New Roman"/>
                <w:color w:val="000000" w:themeColor="text1"/>
              </w:rPr>
              <w:t xml:space="preserve"> (chapter 14); and  to </w:t>
            </w:r>
            <w:r w:rsidR="00D47588" w:rsidRPr="005E446F">
              <w:rPr>
                <w:rFonts w:ascii="Times New Roman" w:hAnsi="Times New Roman"/>
              </w:rPr>
              <w:t>further strengthen the operational and technical capacity of all management and stakeholder institutions dealing with the development of Trans European T and Trans European E networks; mobilise sufficient resources to implement the Transport Community Treaty</w:t>
            </w:r>
            <w:r w:rsidR="00F33DD3" w:rsidRPr="005E446F">
              <w:rPr>
                <w:rFonts w:ascii="Times New Roman" w:hAnsi="Times New Roman"/>
              </w:rPr>
              <w:t xml:space="preserve"> </w:t>
            </w:r>
            <w:r w:rsidR="00D47588" w:rsidRPr="005E446F">
              <w:rPr>
                <w:rFonts w:ascii="Times New Roman" w:hAnsi="Times New Roman"/>
                <w:color w:val="000000" w:themeColor="text1"/>
              </w:rPr>
              <w:t>(chapter 21).</w:t>
            </w:r>
          </w:p>
          <w:p w14:paraId="03D2E820" w14:textId="77777777" w:rsidR="00356F90" w:rsidRPr="005E446F" w:rsidRDefault="00356F90" w:rsidP="00356F90">
            <w:pPr>
              <w:spacing w:after="0" w:line="240" w:lineRule="auto"/>
              <w:jc w:val="both"/>
              <w:rPr>
                <w:rFonts w:ascii="Times New Roman" w:hAnsi="Times New Roman"/>
              </w:rPr>
            </w:pPr>
          </w:p>
          <w:p w14:paraId="02543EBE" w14:textId="090791CC" w:rsidR="00356F90" w:rsidRPr="005E446F" w:rsidRDefault="00356F90" w:rsidP="00356F90">
            <w:pPr>
              <w:spacing w:after="0" w:line="240" w:lineRule="auto"/>
              <w:jc w:val="both"/>
              <w:rPr>
                <w:rFonts w:ascii="Times New Roman" w:hAnsi="Times New Roman"/>
              </w:rPr>
            </w:pPr>
            <w:r w:rsidRPr="005E446F">
              <w:rPr>
                <w:rFonts w:ascii="Times New Roman" w:eastAsia="Arial Unicode MS" w:hAnsi="Times New Roman"/>
                <w:lang w:eastAsia="de-DE"/>
              </w:rPr>
              <w:t xml:space="preserve">Regarding the Commission Communication </w:t>
            </w:r>
            <w:r w:rsidRPr="005E446F">
              <w:rPr>
                <w:rFonts w:ascii="Times New Roman" w:eastAsia="Arial Unicode MS" w:hAnsi="Times New Roman"/>
                <w:b/>
                <w:lang w:eastAsia="de-DE"/>
              </w:rPr>
              <w:t xml:space="preserve">"A credible enlargement perspective for and enhanced EU engagement with the Western Balkans" (COM(2018)65), </w:t>
            </w:r>
            <w:r w:rsidRPr="005E446F">
              <w:rPr>
                <w:rFonts w:ascii="Times New Roman" w:hAnsi="Times New Roman"/>
              </w:rPr>
              <w:t xml:space="preserve">this Action is in line with </w:t>
            </w:r>
            <w:r w:rsidRPr="005E446F">
              <w:rPr>
                <w:rFonts w:ascii="Times New Roman" w:hAnsi="Times New Roman"/>
                <w:bCs/>
              </w:rPr>
              <w:t>strategy,</w:t>
            </w:r>
            <w:r w:rsidRPr="005E446F">
              <w:rPr>
                <w:rFonts w:ascii="Times New Roman" w:hAnsi="Times New Roman"/>
              </w:rPr>
              <w:t xml:space="preserve"> which highlight</w:t>
            </w:r>
            <w:r w:rsidR="00F33DD3" w:rsidRPr="005E446F">
              <w:rPr>
                <w:rFonts w:ascii="Times New Roman" w:hAnsi="Times New Roman"/>
              </w:rPr>
              <w:t xml:space="preserve"> that the successful economic integration within the region and with the EU will only be possible with enhanced connectivity. </w:t>
            </w:r>
          </w:p>
          <w:p w14:paraId="5D59AC3E" w14:textId="5431AC33" w:rsidR="00356F90" w:rsidRPr="005E446F" w:rsidRDefault="00356F90" w:rsidP="00356F90">
            <w:pPr>
              <w:spacing w:after="0" w:line="240" w:lineRule="auto"/>
              <w:jc w:val="both"/>
              <w:rPr>
                <w:rFonts w:ascii="Times New Roman" w:hAnsi="Times New Roman"/>
              </w:rPr>
            </w:pPr>
          </w:p>
          <w:p w14:paraId="36E68876" w14:textId="44D3DB29" w:rsidR="00F33DD3" w:rsidRPr="005E446F" w:rsidRDefault="00356F90" w:rsidP="00916AE9">
            <w:pPr>
              <w:spacing w:after="0" w:line="240" w:lineRule="auto"/>
              <w:jc w:val="both"/>
              <w:rPr>
                <w:rFonts w:ascii="Times New Roman" w:hAnsi="Times New Roman"/>
              </w:rPr>
            </w:pPr>
            <w:r w:rsidRPr="005E446F">
              <w:rPr>
                <w:rFonts w:ascii="Times New Roman" w:hAnsi="Times New Roman"/>
              </w:rPr>
              <w:t xml:space="preserve">Additionally, the action is also in line with the recommendations of the meeting of the </w:t>
            </w:r>
            <w:r w:rsidR="00F33DD3" w:rsidRPr="005E446F">
              <w:rPr>
                <w:rFonts w:ascii="Times New Roman" w:hAnsi="Times New Roman"/>
                <w:b/>
                <w:bCs/>
              </w:rPr>
              <w:t xml:space="preserve">Subcommittee on Transport, Environment, Energy, and Regional Development </w:t>
            </w:r>
            <w:r w:rsidRPr="005E446F">
              <w:rPr>
                <w:rFonts w:ascii="Times New Roman" w:hAnsi="Times New Roman"/>
                <w:b/>
                <w:bCs/>
              </w:rPr>
              <w:t>of the Stabilization and Association Agreement</w:t>
            </w:r>
            <w:r w:rsidRPr="005E446F">
              <w:rPr>
                <w:rFonts w:ascii="Times New Roman" w:hAnsi="Times New Roman"/>
              </w:rPr>
              <w:t xml:space="preserve"> held on 17 </w:t>
            </w:r>
            <w:r w:rsidR="00F33DD3" w:rsidRPr="005E446F">
              <w:rPr>
                <w:rFonts w:ascii="Times New Roman" w:hAnsi="Times New Roman"/>
              </w:rPr>
              <w:t>March</w:t>
            </w:r>
            <w:r w:rsidRPr="005E446F">
              <w:rPr>
                <w:rFonts w:ascii="Times New Roman" w:hAnsi="Times New Roman"/>
              </w:rPr>
              <w:t xml:space="preserve"> 20</w:t>
            </w:r>
            <w:r w:rsidR="00F33DD3" w:rsidRPr="005E446F">
              <w:rPr>
                <w:rFonts w:ascii="Times New Roman" w:hAnsi="Times New Roman"/>
              </w:rPr>
              <w:t>20</w:t>
            </w:r>
            <w:r w:rsidRPr="005E446F">
              <w:rPr>
                <w:rFonts w:ascii="Times New Roman" w:hAnsi="Times New Roman"/>
              </w:rPr>
              <w:t xml:space="preserve"> asking t</w:t>
            </w:r>
            <w:r w:rsidR="00F33DD3" w:rsidRPr="005E446F">
              <w:rPr>
                <w:rFonts w:ascii="Times New Roman" w:hAnsi="Times New Roman"/>
              </w:rPr>
              <w:t xml:space="preserve">o: - Strengthen operational and administrative capacity for all modes of transport; - Put road safety high on the political agenda and continue efforts to aligning with relevant EU acquis; - Continue aligning with the safety acquis and develop its enforcement capacity to reduce fatalities and increase roadside checks of commercial vehicles. </w:t>
            </w:r>
          </w:p>
          <w:p w14:paraId="0E8B91A2" w14:textId="1B5EB03F" w:rsidR="00F33DD3" w:rsidRPr="005E446F" w:rsidRDefault="00F33DD3" w:rsidP="00916AE9">
            <w:pPr>
              <w:spacing w:after="0" w:line="240" w:lineRule="auto"/>
              <w:jc w:val="both"/>
              <w:rPr>
                <w:rFonts w:ascii="Times New Roman" w:hAnsi="Times New Roman"/>
              </w:rPr>
            </w:pPr>
          </w:p>
          <w:p w14:paraId="1731D344" w14:textId="3F0E1A92" w:rsidR="00F33DD3" w:rsidRPr="005E446F" w:rsidRDefault="00F33DD3" w:rsidP="00916AE9">
            <w:pPr>
              <w:spacing w:after="0" w:line="240" w:lineRule="auto"/>
              <w:jc w:val="both"/>
              <w:rPr>
                <w:rFonts w:ascii="Times New Roman" w:hAnsi="Times New Roman"/>
              </w:rPr>
            </w:pPr>
            <w:r w:rsidRPr="005E446F">
              <w:rPr>
                <w:rFonts w:ascii="Times New Roman" w:hAnsi="Times New Roman"/>
              </w:rPr>
              <w:t xml:space="preserve">The Action will contribute to the </w:t>
            </w:r>
            <w:r w:rsidRPr="005E446F">
              <w:rPr>
                <w:rFonts w:ascii="Times New Roman" w:hAnsi="Times New Roman"/>
                <w:b/>
                <w:bCs/>
              </w:rPr>
              <w:t>current TEN-T policy based on Regulation (EU) No 1315/2013</w:t>
            </w:r>
            <w:r w:rsidRPr="005E446F">
              <w:rPr>
                <w:rFonts w:ascii="Times New Roman" w:hAnsi="Times New Roman"/>
              </w:rPr>
              <w:t xml:space="preserve"> which addresses the implementation and development of a Europe-wide </w:t>
            </w:r>
            <w:r w:rsidRPr="005E446F">
              <w:rPr>
                <w:rFonts w:ascii="Times New Roman" w:hAnsi="Times New Roman"/>
                <w:b/>
                <w:bCs/>
              </w:rPr>
              <w:t>network of railway lines</w:t>
            </w:r>
            <w:r w:rsidRPr="005E446F">
              <w:rPr>
                <w:rFonts w:ascii="Times New Roman" w:hAnsi="Times New Roman"/>
              </w:rPr>
              <w:t>,</w:t>
            </w:r>
            <w:r w:rsidRPr="005E446F">
              <w:rPr>
                <w:rFonts w:ascii="Times New Roman" w:hAnsi="Times New Roman"/>
                <w:b/>
                <w:bCs/>
              </w:rPr>
              <w:t xml:space="preserve"> roads</w:t>
            </w:r>
            <w:r w:rsidRPr="005E446F">
              <w:rPr>
                <w:rFonts w:ascii="Times New Roman" w:hAnsi="Times New Roman"/>
              </w:rPr>
              <w:t xml:space="preserve">, inland waterways, maritime shipping routes, ports, airports and railroad terminals. The ultimate objective of </w:t>
            </w:r>
            <w:r w:rsidRPr="005E446F">
              <w:rPr>
                <w:rFonts w:ascii="Times New Roman" w:hAnsi="Times New Roman"/>
              </w:rPr>
              <w:lastRenderedPageBreak/>
              <w:t>the policy is to close gaps, remove bottlenecks and technical barriers, as well as to strengthen social, economic and territorial cohesion within the EU and through its extension ensure closer integration of the western Balkans region with the EU.</w:t>
            </w:r>
          </w:p>
          <w:p w14:paraId="1B1E20E4" w14:textId="77777777" w:rsidR="00916AE9" w:rsidRPr="005E446F" w:rsidRDefault="00916AE9" w:rsidP="00916AE9">
            <w:pPr>
              <w:spacing w:after="0" w:line="240" w:lineRule="auto"/>
              <w:jc w:val="both"/>
              <w:rPr>
                <w:rFonts w:ascii="Times New Roman" w:hAnsi="Times New Roman"/>
              </w:rPr>
            </w:pPr>
          </w:p>
          <w:p w14:paraId="6D828781" w14:textId="17808894" w:rsidR="00F33DD3" w:rsidRPr="005E446F" w:rsidRDefault="00F33DD3" w:rsidP="00916AE9">
            <w:pPr>
              <w:spacing w:after="120" w:line="240" w:lineRule="auto"/>
              <w:jc w:val="both"/>
              <w:rPr>
                <w:rFonts w:ascii="Times New Roman" w:hAnsi="Times New Roman"/>
              </w:rPr>
            </w:pPr>
            <w:r w:rsidRPr="005E446F">
              <w:rPr>
                <w:rFonts w:ascii="Times New Roman" w:hAnsi="Times New Roman"/>
              </w:rPr>
              <w:t xml:space="preserve">The </w:t>
            </w:r>
            <w:r w:rsidR="00916AE9" w:rsidRPr="005E446F">
              <w:rPr>
                <w:rFonts w:ascii="Times New Roman" w:hAnsi="Times New Roman"/>
              </w:rPr>
              <w:t>A</w:t>
            </w:r>
            <w:r w:rsidRPr="005E446F">
              <w:rPr>
                <w:rFonts w:ascii="Times New Roman" w:hAnsi="Times New Roman"/>
              </w:rPr>
              <w:t xml:space="preserve">ction is aligned with the objectives of the </w:t>
            </w:r>
            <w:r w:rsidRPr="005E446F">
              <w:rPr>
                <w:rFonts w:ascii="Times New Roman" w:hAnsi="Times New Roman"/>
                <w:b/>
              </w:rPr>
              <w:t>Transport Community Treaty</w:t>
            </w:r>
            <w:r w:rsidRPr="005E446F">
              <w:rPr>
                <w:rFonts w:ascii="Times New Roman" w:hAnsi="Times New Roman"/>
              </w:rPr>
              <w:t>, based on the progressive integration of transport markets of the South East European Parties into the European Union transport market on the basis of the relevant acquis, including in the areas of technical standards, interoperability, safety, security, traffic management, social policy, public procurement and environment, for all modes of transport excluding air transport.</w:t>
            </w:r>
          </w:p>
          <w:p w14:paraId="1A9C23CD" w14:textId="73162AD0" w:rsidR="00F33DD3" w:rsidRPr="005E446F" w:rsidRDefault="00F33DD3" w:rsidP="00356F90">
            <w:pPr>
              <w:spacing w:after="0" w:line="240" w:lineRule="auto"/>
              <w:jc w:val="both"/>
              <w:rPr>
                <w:rFonts w:ascii="Times New Roman" w:hAnsi="Times New Roman"/>
              </w:rPr>
            </w:pPr>
          </w:p>
          <w:p w14:paraId="58D297D2" w14:textId="6183425D" w:rsidR="00916AE9" w:rsidRPr="005E446F" w:rsidRDefault="00DE3995" w:rsidP="00DE3995">
            <w:pPr>
              <w:spacing w:after="120" w:line="240" w:lineRule="auto"/>
              <w:jc w:val="both"/>
              <w:rPr>
                <w:rFonts w:ascii="Times New Roman" w:hAnsi="Times New Roman"/>
              </w:rPr>
            </w:pPr>
            <w:r w:rsidRPr="005E446F">
              <w:rPr>
                <w:rFonts w:ascii="Times New Roman" w:hAnsi="Times New Roman"/>
              </w:rPr>
              <w:t xml:space="preserve">The Action </w:t>
            </w:r>
            <w:r w:rsidR="00916AE9" w:rsidRPr="005E446F">
              <w:rPr>
                <w:rFonts w:ascii="Times New Roman" w:hAnsi="Times New Roman"/>
              </w:rPr>
              <w:t xml:space="preserve">also supports the </w:t>
            </w:r>
            <w:r w:rsidR="00916AE9" w:rsidRPr="005E446F">
              <w:rPr>
                <w:rFonts w:ascii="Times New Roman" w:hAnsi="Times New Roman"/>
                <w:b/>
              </w:rPr>
              <w:t>Connectivity Agenda</w:t>
            </w:r>
            <w:r w:rsidR="00916AE9" w:rsidRPr="005E446F">
              <w:rPr>
                <w:rFonts w:ascii="Times New Roman" w:hAnsi="Times New Roman"/>
              </w:rPr>
              <w:t xml:space="preserve">, </w:t>
            </w:r>
            <w:r w:rsidRPr="005E446F">
              <w:rPr>
                <w:rFonts w:ascii="Times New Roman" w:hAnsi="Times New Roman"/>
              </w:rPr>
              <w:t>with i</w:t>
            </w:r>
            <w:r w:rsidRPr="005E446F">
              <w:rPr>
                <w:rFonts w:ascii="Times New Roman" w:hAnsi="Times New Roman"/>
                <w:shd w:val="clear" w:color="auto" w:fill="FFFFFF"/>
              </w:rPr>
              <w:t xml:space="preserve">mproving connectivity within the Western Balkans, as well as between the Western Balkans and the European Union, </w:t>
            </w:r>
            <w:r w:rsidRPr="005E446F">
              <w:rPr>
                <w:rFonts w:ascii="Times New Roman" w:hAnsi="Times New Roman"/>
              </w:rPr>
              <w:t>and which puts a special emphasis on the preparation and financing of concrete regional infrastructure investment projects and on the implementation of technical standards and reform measures</w:t>
            </w:r>
            <w:r w:rsidR="00916AE9" w:rsidRPr="005E446F">
              <w:rPr>
                <w:rFonts w:ascii="Times New Roman" w:hAnsi="Times New Roman"/>
              </w:rPr>
              <w:t xml:space="preserve"> (e.g.: aligning/simplifying border crossing procedures, railway reforms, information systems, road safety and maintenance schemes, unbundling and third-party access).</w:t>
            </w:r>
          </w:p>
          <w:p w14:paraId="3475685F" w14:textId="094B198F" w:rsidR="00F33DD3" w:rsidRPr="005E446F" w:rsidRDefault="00F33DD3" w:rsidP="00356F90">
            <w:pPr>
              <w:spacing w:after="0" w:line="240" w:lineRule="auto"/>
              <w:jc w:val="both"/>
              <w:rPr>
                <w:rFonts w:ascii="Times New Roman" w:hAnsi="Times New Roman"/>
              </w:rPr>
            </w:pPr>
          </w:p>
          <w:p w14:paraId="1D116241" w14:textId="4671A0BB" w:rsidR="00FD6CBE" w:rsidRPr="005E446F" w:rsidRDefault="00FD6CBE" w:rsidP="00FD6CBE">
            <w:pPr>
              <w:spacing w:after="0" w:line="240" w:lineRule="auto"/>
              <w:jc w:val="both"/>
              <w:rPr>
                <w:rFonts w:ascii="Times New Roman" w:hAnsi="Times New Roman"/>
              </w:rPr>
            </w:pPr>
            <w:r w:rsidRPr="005E446F">
              <w:rPr>
                <w:rFonts w:ascii="Times New Roman" w:hAnsi="Times New Roman"/>
              </w:rPr>
              <w:t xml:space="preserve">The </w:t>
            </w:r>
            <w:r w:rsidR="00DE3995" w:rsidRPr="005E446F">
              <w:rPr>
                <w:rFonts w:ascii="Times New Roman" w:hAnsi="Times New Roman"/>
              </w:rPr>
              <w:t>A</w:t>
            </w:r>
            <w:r w:rsidRPr="005E446F">
              <w:rPr>
                <w:rFonts w:ascii="Times New Roman" w:hAnsi="Times New Roman"/>
              </w:rPr>
              <w:t xml:space="preserve">ction will contribute to improving </w:t>
            </w:r>
            <w:r w:rsidRPr="005E446F">
              <w:rPr>
                <w:rFonts w:ascii="Times New Roman" w:hAnsi="Times New Roman"/>
                <w:b/>
                <w:bCs/>
              </w:rPr>
              <w:t>the road infrastructure</w:t>
            </w:r>
            <w:r w:rsidRPr="005E446F">
              <w:rPr>
                <w:rFonts w:ascii="Times New Roman" w:hAnsi="Times New Roman"/>
              </w:rPr>
              <w:t xml:space="preserve"> along the </w:t>
            </w:r>
            <w:r w:rsidRPr="005E446F">
              <w:rPr>
                <w:rFonts w:ascii="Times New Roman" w:hAnsi="Times New Roman"/>
                <w:b/>
                <w:bCs/>
              </w:rPr>
              <w:t>South-East Europe core regional Network</w:t>
            </w:r>
            <w:r w:rsidRPr="005E446F">
              <w:rPr>
                <w:rFonts w:ascii="Times New Roman" w:hAnsi="Times New Roman"/>
              </w:rPr>
              <w:t xml:space="preserve"> by supporting the development of road infrastructure along Corridor </w:t>
            </w:r>
            <w:r w:rsidR="00FE05F7" w:rsidRPr="005E446F">
              <w:rPr>
                <w:rFonts w:ascii="Times New Roman" w:hAnsi="Times New Roman"/>
              </w:rPr>
              <w:t xml:space="preserve">X, </w:t>
            </w:r>
            <w:r w:rsidRPr="005E446F">
              <w:rPr>
                <w:rFonts w:ascii="Times New Roman" w:hAnsi="Times New Roman"/>
              </w:rPr>
              <w:t>X-d</w:t>
            </w:r>
            <w:r w:rsidR="00FE05F7" w:rsidRPr="005E446F">
              <w:rPr>
                <w:rFonts w:ascii="Times New Roman" w:hAnsi="Times New Roman"/>
              </w:rPr>
              <w:t xml:space="preserve">; and it </w:t>
            </w:r>
            <w:r w:rsidRPr="005E446F">
              <w:rPr>
                <w:rFonts w:ascii="Times New Roman" w:hAnsi="Times New Roman"/>
              </w:rPr>
              <w:t>will</w:t>
            </w:r>
            <w:r w:rsidR="00FE05F7" w:rsidRPr="005E446F">
              <w:rPr>
                <w:rFonts w:ascii="Times New Roman" w:hAnsi="Times New Roman"/>
              </w:rPr>
              <w:t xml:space="preserve"> also</w:t>
            </w:r>
            <w:r w:rsidRPr="005E446F">
              <w:rPr>
                <w:rFonts w:ascii="Times New Roman" w:hAnsi="Times New Roman"/>
              </w:rPr>
              <w:t xml:space="preserve"> contribute to improving </w:t>
            </w:r>
            <w:r w:rsidRPr="005E446F">
              <w:rPr>
                <w:rFonts w:ascii="Times New Roman" w:hAnsi="Times New Roman"/>
                <w:b/>
                <w:bCs/>
              </w:rPr>
              <w:t>rail safety</w:t>
            </w:r>
            <w:r w:rsidRPr="005E446F">
              <w:rPr>
                <w:rFonts w:ascii="Times New Roman" w:hAnsi="Times New Roman"/>
              </w:rPr>
              <w:t xml:space="preserve"> in the Republic of North Macedonia through rehabilitation of existing structures and bridges along Corridor X, thus reducing the potential risk of injuries, casualties and accidents in </w:t>
            </w:r>
            <w:proofErr w:type="spellStart"/>
            <w:r w:rsidRPr="005E446F">
              <w:rPr>
                <w:rFonts w:ascii="Times New Roman" w:hAnsi="Times New Roman"/>
              </w:rPr>
              <w:t>rаilway</w:t>
            </w:r>
            <w:proofErr w:type="spellEnd"/>
            <w:r w:rsidRPr="005E446F">
              <w:rPr>
                <w:rFonts w:ascii="Times New Roman" w:hAnsi="Times New Roman"/>
              </w:rPr>
              <w:t xml:space="preserve"> transport on this particular Corridor.</w:t>
            </w:r>
          </w:p>
          <w:p w14:paraId="6D40E1F3" w14:textId="6D290EAD" w:rsidR="00356F90" w:rsidRPr="005E446F" w:rsidRDefault="00356F90" w:rsidP="00356F90">
            <w:pPr>
              <w:spacing w:after="0" w:line="240" w:lineRule="auto"/>
              <w:jc w:val="both"/>
              <w:rPr>
                <w:rFonts w:ascii="Times New Roman" w:hAnsi="Times New Roman"/>
              </w:rPr>
            </w:pPr>
          </w:p>
          <w:p w14:paraId="2A082B31" w14:textId="41502B79" w:rsidR="00E91832" w:rsidRPr="005E446F" w:rsidRDefault="00356F90" w:rsidP="00FD6CBE">
            <w:pPr>
              <w:spacing w:after="0" w:line="240" w:lineRule="auto"/>
              <w:jc w:val="both"/>
              <w:rPr>
                <w:rFonts w:ascii="Times New Roman" w:hAnsi="Times New Roman"/>
                <w:bCs/>
              </w:rPr>
            </w:pPr>
            <w:r w:rsidRPr="005E446F">
              <w:rPr>
                <w:rFonts w:ascii="Times New Roman" w:hAnsi="Times New Roman"/>
              </w:rPr>
              <w:t xml:space="preserve">The Action follows the </w:t>
            </w:r>
            <w:r w:rsidRPr="005E446F">
              <w:rPr>
                <w:rFonts w:ascii="Times New Roman" w:hAnsi="Times New Roman"/>
                <w:b/>
              </w:rPr>
              <w:t>Economic Reform Programme 2020-2022,</w:t>
            </w:r>
            <w:r w:rsidR="00AF3E75" w:rsidRPr="005E446F">
              <w:rPr>
                <w:rFonts w:ascii="Times New Roman" w:hAnsi="Times New Roman"/>
              </w:rPr>
              <w:t xml:space="preserve"> outlining key pillars in the accession process which shall support the growth and competitiveness through economic governance, and provide better reporting for national economic policy plans, including the needs for structural reforms. It is prepared through established national consultation process, centrally coordinated by the Ministry of Finance and closely follows the instructions of the Guidance for Economic Reform Programs issued by EC. </w:t>
            </w:r>
          </w:p>
        </w:tc>
      </w:tr>
      <w:tr w:rsidR="00971FBA" w:rsidRPr="005E446F" w14:paraId="5B6A6306" w14:textId="77777777" w:rsidTr="000C315D">
        <w:trPr>
          <w:jc w:val="center"/>
        </w:trPr>
        <w:tc>
          <w:tcPr>
            <w:tcW w:w="534" w:type="dxa"/>
            <w:vMerge/>
            <w:tcBorders>
              <w:left w:val="single" w:sz="4" w:space="0" w:color="auto"/>
              <w:right w:val="single" w:sz="4" w:space="0" w:color="auto"/>
            </w:tcBorders>
          </w:tcPr>
          <w:p w14:paraId="0C29896E" w14:textId="77777777" w:rsidR="006249A2" w:rsidRPr="005E446F" w:rsidRDefault="006249A2" w:rsidP="002D227D">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089EAB3" w14:textId="77777777" w:rsidR="006249A2" w:rsidRPr="005E446F" w:rsidRDefault="006249A2" w:rsidP="002D227D">
            <w:pPr>
              <w:spacing w:after="0"/>
              <w:rPr>
                <w:rFonts w:ascii="Times New Roman" w:hAnsi="Times New Roman"/>
              </w:rPr>
            </w:pPr>
            <w:r w:rsidRPr="005E446F">
              <w:rPr>
                <w:rFonts w:ascii="Times New Roman" w:hAnsi="Times New Roman"/>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9C12EAE" w14:textId="77777777" w:rsidR="00356F90" w:rsidRPr="005E446F" w:rsidRDefault="00356F90" w:rsidP="00356F90">
            <w:pPr>
              <w:spacing w:after="120" w:line="240" w:lineRule="auto"/>
              <w:jc w:val="both"/>
              <w:rPr>
                <w:rFonts w:ascii="Times New Roman" w:eastAsia="Arial Unicode MS" w:hAnsi="Times New Roman"/>
                <w:lang w:eastAsia="de-DE"/>
              </w:rPr>
            </w:pPr>
            <w:r w:rsidRPr="005E446F">
              <w:rPr>
                <w:rFonts w:ascii="Times New Roman" w:eastAsia="Arial Unicode MS" w:hAnsi="Times New Roman"/>
                <w:lang w:eastAsia="de-DE"/>
              </w:rPr>
              <w:t xml:space="preserve">The proposed Action is in line with national, regional and global strategies in the field of good governance and digitalisation. </w:t>
            </w:r>
          </w:p>
          <w:p w14:paraId="1328B303" w14:textId="77777777" w:rsidR="00356F90" w:rsidRPr="005E446F" w:rsidRDefault="00356F90" w:rsidP="00356F90">
            <w:pPr>
              <w:spacing w:after="120" w:line="240" w:lineRule="auto"/>
              <w:jc w:val="both"/>
              <w:rPr>
                <w:rFonts w:ascii="Times New Roman" w:hAnsi="Times New Roman"/>
                <w:b/>
                <w:bCs/>
              </w:rPr>
            </w:pPr>
            <w:r w:rsidRPr="005E446F">
              <w:rPr>
                <w:rFonts w:ascii="Times New Roman" w:eastAsia="Arial Unicode MS" w:hAnsi="Times New Roman"/>
                <w:lang w:eastAsia="de-DE"/>
              </w:rPr>
              <w:t xml:space="preserve">The Action is in full harmony with the objectives of the following </w:t>
            </w:r>
            <w:r w:rsidRPr="005E446F">
              <w:rPr>
                <w:rFonts w:ascii="Times New Roman" w:eastAsia="Arial Unicode MS" w:hAnsi="Times New Roman"/>
                <w:b/>
                <w:bCs/>
                <w:lang w:eastAsia="de-DE"/>
              </w:rPr>
              <w:t xml:space="preserve">global and regional strategies: </w:t>
            </w:r>
          </w:p>
          <w:p w14:paraId="0D896BCE" w14:textId="1FF1632F" w:rsidR="00EE36AB" w:rsidRPr="005E446F" w:rsidRDefault="00EE36AB" w:rsidP="00EE36AB">
            <w:pPr>
              <w:pStyle w:val="ListParagraph"/>
              <w:numPr>
                <w:ilvl w:val="0"/>
                <w:numId w:val="23"/>
              </w:numPr>
              <w:spacing w:after="120" w:line="240" w:lineRule="auto"/>
              <w:jc w:val="both"/>
              <w:rPr>
                <w:rFonts w:ascii="Times New Roman" w:hAnsi="Times New Roman"/>
              </w:rPr>
            </w:pPr>
            <w:r w:rsidRPr="005E446F">
              <w:rPr>
                <w:rFonts w:ascii="Times New Roman" w:hAnsi="Times New Roman"/>
              </w:rPr>
              <w:t xml:space="preserve">The proposed action is in line with the objectives of </w:t>
            </w:r>
            <w:r w:rsidRPr="005E446F">
              <w:rPr>
                <w:rFonts w:ascii="Times New Roman" w:hAnsi="Times New Roman"/>
                <w:b/>
                <w:bCs/>
              </w:rPr>
              <w:t>2030 Agenda for Sustainable Development,</w:t>
            </w:r>
            <w:r w:rsidRPr="005E446F">
              <w:rPr>
                <w:rFonts w:ascii="Times New Roman" w:hAnsi="Times New Roman"/>
              </w:rPr>
              <w:t xml:space="preserve"> thematic priority No 9: Industry, innovation and infrastructure and thus aims to improve connectivity, reduce transport emissions and support efficient transportation services as a key driver of economic development. </w:t>
            </w:r>
          </w:p>
          <w:p w14:paraId="0008E01B" w14:textId="551CF3FF" w:rsidR="00356F90" w:rsidRPr="005E446F" w:rsidRDefault="00EE36AB" w:rsidP="00356F90">
            <w:pPr>
              <w:pStyle w:val="ListParagraph"/>
              <w:numPr>
                <w:ilvl w:val="0"/>
                <w:numId w:val="23"/>
              </w:numPr>
              <w:spacing w:after="120" w:line="240" w:lineRule="auto"/>
              <w:jc w:val="both"/>
              <w:rPr>
                <w:rFonts w:ascii="Times New Roman" w:hAnsi="Times New Roman"/>
              </w:rPr>
            </w:pPr>
            <w:r w:rsidRPr="005E446F">
              <w:rPr>
                <w:rFonts w:ascii="Times New Roman" w:hAnsi="Times New Roman"/>
                <w:iCs/>
                <w:lang w:eastAsia="x-none"/>
              </w:rPr>
              <w:t xml:space="preserve">The Action is in line with the </w:t>
            </w:r>
            <w:r w:rsidRPr="005E446F">
              <w:rPr>
                <w:rFonts w:ascii="Times New Roman" w:hAnsi="Times New Roman"/>
                <w:b/>
                <w:iCs/>
                <w:lang w:eastAsia="x-none"/>
              </w:rPr>
              <w:t xml:space="preserve">European Green Deal, </w:t>
            </w:r>
            <w:r w:rsidRPr="005E446F">
              <w:rPr>
                <w:rFonts w:ascii="Times New Roman" w:hAnsi="Times New Roman"/>
                <w:iCs/>
                <w:lang w:eastAsia="x-none"/>
              </w:rPr>
              <w:t>which sets</w:t>
            </w:r>
            <w:r w:rsidRPr="005E446F">
              <w:rPr>
                <w:rFonts w:ascii="Times New Roman" w:hAnsi="Times New Roman"/>
                <w:b/>
                <w:iCs/>
                <w:lang w:eastAsia="x-none"/>
              </w:rPr>
              <w:t xml:space="preserve"> </w:t>
            </w:r>
            <w:r w:rsidRPr="005E446F">
              <w:rPr>
                <w:rFonts w:ascii="Times New Roman" w:hAnsi="Times New Roman"/>
                <w:iCs/>
                <w:lang w:eastAsia="x-none"/>
              </w:rPr>
              <w:t xml:space="preserve">key objective in the transport sector in the coming period to reduce the GHG emissions from the transport. </w:t>
            </w:r>
          </w:p>
          <w:p w14:paraId="4A1690BF" w14:textId="77777777" w:rsidR="00356F90" w:rsidRPr="005E446F" w:rsidRDefault="00356F90" w:rsidP="00356F90">
            <w:pPr>
              <w:spacing w:after="120" w:line="240" w:lineRule="auto"/>
              <w:jc w:val="both"/>
              <w:rPr>
                <w:rFonts w:ascii="Times New Roman" w:hAnsi="Times New Roman"/>
                <w:b/>
              </w:rPr>
            </w:pPr>
            <w:r w:rsidRPr="005E446F">
              <w:rPr>
                <w:rFonts w:ascii="Times New Roman" w:eastAsia="Arial Unicode MS" w:hAnsi="Times New Roman"/>
                <w:lang w:eastAsia="de-DE"/>
              </w:rPr>
              <w:t xml:space="preserve">The Action will support the implementation of the following </w:t>
            </w:r>
            <w:r w:rsidRPr="005E446F">
              <w:rPr>
                <w:rFonts w:ascii="Times New Roman" w:eastAsia="Arial Unicode MS" w:hAnsi="Times New Roman"/>
                <w:b/>
                <w:bCs/>
                <w:lang w:eastAsia="de-DE"/>
              </w:rPr>
              <w:t>national strategies</w:t>
            </w:r>
            <w:r w:rsidRPr="005E446F">
              <w:rPr>
                <w:rFonts w:ascii="Times New Roman" w:eastAsia="Arial Unicode MS" w:hAnsi="Times New Roman"/>
                <w:lang w:eastAsia="de-DE"/>
              </w:rPr>
              <w:t xml:space="preserve">: </w:t>
            </w:r>
          </w:p>
          <w:p w14:paraId="0B12FD77" w14:textId="6DA72176" w:rsidR="006249A2" w:rsidRPr="005E446F" w:rsidRDefault="00356F90" w:rsidP="0011259D">
            <w:pPr>
              <w:pStyle w:val="ListParagraph"/>
              <w:numPr>
                <w:ilvl w:val="0"/>
                <w:numId w:val="23"/>
              </w:numPr>
              <w:spacing w:after="120" w:line="240" w:lineRule="auto"/>
              <w:jc w:val="both"/>
              <w:rPr>
                <w:rFonts w:ascii="Times New Roman" w:hAnsi="Times New Roman"/>
              </w:rPr>
            </w:pPr>
            <w:r w:rsidRPr="005E446F">
              <w:rPr>
                <w:rFonts w:ascii="Times New Roman" w:hAnsi="Times New Roman"/>
              </w:rPr>
              <w:t>This Action will directly contribute towards</w:t>
            </w:r>
            <w:r w:rsidR="00EE36AB" w:rsidRPr="005E446F">
              <w:rPr>
                <w:rFonts w:ascii="Times New Roman" w:hAnsi="Times New Roman"/>
              </w:rPr>
              <w:t xml:space="preserve"> the</w:t>
            </w:r>
            <w:r w:rsidR="00E91832" w:rsidRPr="005E446F">
              <w:rPr>
                <w:rFonts w:ascii="Times New Roman" w:hAnsi="Times New Roman"/>
              </w:rPr>
              <w:t xml:space="preserve"> implementation of the </w:t>
            </w:r>
            <w:r w:rsidR="00E91832" w:rsidRPr="005E446F">
              <w:rPr>
                <w:rFonts w:ascii="Times New Roman" w:hAnsi="Times New Roman"/>
              </w:rPr>
              <w:lastRenderedPageBreak/>
              <w:t xml:space="preserve">Republic of North Macedonia </w:t>
            </w:r>
            <w:r w:rsidR="00E91832" w:rsidRPr="005E446F">
              <w:rPr>
                <w:rFonts w:ascii="Times New Roman" w:hAnsi="Times New Roman"/>
                <w:b/>
              </w:rPr>
              <w:t>National Transport Strategy 2018-2030</w:t>
            </w:r>
            <w:r w:rsidR="008C1668" w:rsidRPr="005E446F">
              <w:rPr>
                <w:rFonts w:ascii="Times New Roman" w:hAnsi="Times New Roman"/>
                <w:b/>
              </w:rPr>
              <w:t xml:space="preserve">. Concretely, </w:t>
            </w:r>
            <w:r w:rsidR="008C1668" w:rsidRPr="005E446F">
              <w:rPr>
                <w:rFonts w:ascii="Times New Roman" w:hAnsi="Times New Roman"/>
                <w:bCs/>
              </w:rPr>
              <w:t>the Action addresses the following objectives:</w:t>
            </w:r>
            <w:r w:rsidR="008C1668" w:rsidRPr="005E446F">
              <w:rPr>
                <w:rFonts w:ascii="Times New Roman" w:hAnsi="Times New Roman"/>
                <w:b/>
              </w:rPr>
              <w:t xml:space="preserve"> </w:t>
            </w:r>
            <w:r w:rsidR="00994B79" w:rsidRPr="005E446F">
              <w:rPr>
                <w:rFonts w:ascii="Times New Roman" w:hAnsi="Times New Roman"/>
              </w:rPr>
              <w:t xml:space="preserve"> </w:t>
            </w:r>
            <w:r w:rsidR="00AF3E75" w:rsidRPr="005E446F">
              <w:rPr>
                <w:rFonts w:ascii="Times New Roman" w:hAnsi="Times New Roman"/>
              </w:rPr>
              <w:t xml:space="preserve">- </w:t>
            </w:r>
            <w:r w:rsidR="00994B79" w:rsidRPr="005E446F">
              <w:rPr>
                <w:rFonts w:ascii="Times New Roman" w:hAnsi="Times New Roman"/>
              </w:rPr>
              <w:t>General Objective No.</w:t>
            </w:r>
            <w:r w:rsidR="00AF3E75" w:rsidRPr="005E446F">
              <w:rPr>
                <w:rFonts w:ascii="Times New Roman" w:hAnsi="Times New Roman"/>
              </w:rPr>
              <w:t xml:space="preserve">1: </w:t>
            </w:r>
            <w:r w:rsidR="00994B79" w:rsidRPr="005E446F">
              <w:rPr>
                <w:rFonts w:ascii="Times New Roman" w:hAnsi="Times New Roman"/>
              </w:rPr>
              <w:t>Strengthen EU integration and promote regional cooperation</w:t>
            </w:r>
            <w:r w:rsidR="00E91832" w:rsidRPr="005E446F">
              <w:rPr>
                <w:rFonts w:ascii="Times New Roman" w:hAnsi="Times New Roman"/>
              </w:rPr>
              <w:t>’’</w:t>
            </w:r>
            <w:r w:rsidR="008C1668" w:rsidRPr="005E446F">
              <w:rPr>
                <w:rFonts w:ascii="Times New Roman" w:hAnsi="Times New Roman"/>
              </w:rPr>
              <w:t>;</w:t>
            </w:r>
            <w:r w:rsidR="0011259D" w:rsidRPr="005E446F">
              <w:rPr>
                <w:rFonts w:ascii="Times New Roman" w:hAnsi="Times New Roman"/>
              </w:rPr>
              <w:t xml:space="preserve"> </w:t>
            </w:r>
            <w:r w:rsidR="00AF3E75" w:rsidRPr="005E446F">
              <w:rPr>
                <w:rFonts w:ascii="Times New Roman" w:hAnsi="Times New Roman"/>
              </w:rPr>
              <w:t xml:space="preserve">- </w:t>
            </w:r>
            <w:r w:rsidR="008C1668" w:rsidRPr="005E446F">
              <w:rPr>
                <w:rFonts w:ascii="Times New Roman" w:hAnsi="Times New Roman"/>
              </w:rPr>
              <w:t>S</w:t>
            </w:r>
            <w:r w:rsidR="0011259D" w:rsidRPr="005E446F">
              <w:rPr>
                <w:rFonts w:ascii="Times New Roman" w:hAnsi="Times New Roman"/>
              </w:rPr>
              <w:t>pecific objective 1.1</w:t>
            </w:r>
            <w:r w:rsidR="00E91832" w:rsidRPr="005E446F">
              <w:rPr>
                <w:rFonts w:ascii="Times New Roman" w:hAnsi="Times New Roman"/>
              </w:rPr>
              <w:t xml:space="preserve"> </w:t>
            </w:r>
            <w:r w:rsidR="0011259D" w:rsidRPr="005E446F">
              <w:rPr>
                <w:rFonts w:ascii="Times New Roman" w:hAnsi="Times New Roman"/>
              </w:rPr>
              <w:t xml:space="preserve">Completion of the SEETO Core and Comprehensive Road and Rail Network passing through the national territory </w:t>
            </w:r>
            <w:r w:rsidR="00496B9D" w:rsidRPr="005E446F">
              <w:rPr>
                <w:rFonts w:ascii="Times New Roman" w:hAnsi="Times New Roman"/>
              </w:rPr>
              <w:t>and upgrade the existing road and rail infrastructure sections to the modern technical and operational standards (road and rail)</w:t>
            </w:r>
            <w:r w:rsidR="00AF3E75" w:rsidRPr="005E446F">
              <w:rPr>
                <w:rFonts w:ascii="Times New Roman" w:hAnsi="Times New Roman"/>
              </w:rPr>
              <w:t>; -</w:t>
            </w:r>
            <w:r w:rsidR="00496B9D" w:rsidRPr="005E446F">
              <w:rPr>
                <w:rFonts w:ascii="Times New Roman" w:hAnsi="Times New Roman"/>
              </w:rPr>
              <w:t xml:space="preserve"> </w:t>
            </w:r>
            <w:r w:rsidR="00AF3E75" w:rsidRPr="005E446F">
              <w:rPr>
                <w:rFonts w:ascii="Times New Roman" w:hAnsi="Times New Roman"/>
              </w:rPr>
              <w:t>S</w:t>
            </w:r>
            <w:r w:rsidR="00496B9D" w:rsidRPr="005E446F">
              <w:rPr>
                <w:rFonts w:ascii="Times New Roman" w:hAnsi="Times New Roman"/>
              </w:rPr>
              <w:t>pecific objective 1.2. “To reduce border crossing times and procedures (all modes)”</w:t>
            </w:r>
            <w:r w:rsidR="00AF3E75" w:rsidRPr="005E446F">
              <w:rPr>
                <w:rFonts w:ascii="Times New Roman" w:hAnsi="Times New Roman"/>
              </w:rPr>
              <w:t>; - S</w:t>
            </w:r>
            <w:r w:rsidR="00E91832" w:rsidRPr="005E446F">
              <w:rPr>
                <w:rFonts w:ascii="Times New Roman" w:hAnsi="Times New Roman"/>
              </w:rPr>
              <w:t>pecific objective No.</w:t>
            </w:r>
            <w:r w:rsidR="0011259D" w:rsidRPr="005E446F">
              <w:rPr>
                <w:rFonts w:ascii="Times New Roman" w:hAnsi="Times New Roman"/>
              </w:rPr>
              <w:t>2.1. “To improve the accessibility and quality of the national transport infrastructure and transport services (all modes)</w:t>
            </w:r>
            <w:r w:rsidR="00E91832" w:rsidRPr="005E446F">
              <w:rPr>
                <w:rFonts w:ascii="Times New Roman" w:hAnsi="Times New Roman"/>
              </w:rPr>
              <w:t>’’</w:t>
            </w:r>
            <w:r w:rsidR="00AF3E75" w:rsidRPr="005E446F">
              <w:rPr>
                <w:rFonts w:ascii="Times New Roman" w:hAnsi="Times New Roman"/>
              </w:rPr>
              <w:t>;  - Specific Objective</w:t>
            </w:r>
            <w:r w:rsidR="0011259D" w:rsidRPr="005E446F">
              <w:rPr>
                <w:rFonts w:ascii="Times New Roman" w:hAnsi="Times New Roman"/>
              </w:rPr>
              <w:t xml:space="preserve"> 2.2</w:t>
            </w:r>
            <w:r w:rsidR="00AF3E75" w:rsidRPr="005E446F">
              <w:rPr>
                <w:rFonts w:ascii="Times New Roman" w:hAnsi="Times New Roman"/>
              </w:rPr>
              <w:t>:</w:t>
            </w:r>
            <w:r w:rsidR="0011259D" w:rsidRPr="005E446F">
              <w:rPr>
                <w:rFonts w:ascii="Times New Roman" w:hAnsi="Times New Roman"/>
              </w:rPr>
              <w:t xml:space="preserve"> To ensure the socio-economic and financial feasibility of transport development projects &amp; initiatives (all modes)</w:t>
            </w:r>
            <w:r w:rsidR="00AF3E75" w:rsidRPr="005E446F">
              <w:rPr>
                <w:rFonts w:ascii="Times New Roman" w:hAnsi="Times New Roman"/>
              </w:rPr>
              <w:t xml:space="preserve">; - </w:t>
            </w:r>
            <w:r w:rsidR="00337112" w:rsidRPr="005E446F">
              <w:rPr>
                <w:rFonts w:ascii="Times New Roman" w:hAnsi="Times New Roman"/>
              </w:rPr>
              <w:t>S</w:t>
            </w:r>
            <w:r w:rsidR="00AF3E75" w:rsidRPr="005E446F">
              <w:rPr>
                <w:rFonts w:ascii="Times New Roman" w:hAnsi="Times New Roman"/>
              </w:rPr>
              <w:t xml:space="preserve">pecific </w:t>
            </w:r>
            <w:r w:rsidR="00337112" w:rsidRPr="005E446F">
              <w:rPr>
                <w:rFonts w:ascii="Times New Roman" w:hAnsi="Times New Roman"/>
              </w:rPr>
              <w:t>O</w:t>
            </w:r>
            <w:r w:rsidR="00AF3E75" w:rsidRPr="005E446F">
              <w:rPr>
                <w:rFonts w:ascii="Times New Roman" w:hAnsi="Times New Roman"/>
              </w:rPr>
              <w:t>bjective</w:t>
            </w:r>
            <w:r w:rsidR="00337112" w:rsidRPr="005E446F">
              <w:rPr>
                <w:rFonts w:ascii="Times New Roman" w:hAnsi="Times New Roman"/>
              </w:rPr>
              <w:t xml:space="preserve"> 3.1: To develop and improve environmentally friendly and low carbon transport systems</w:t>
            </w:r>
            <w:r w:rsidR="00AF3E75" w:rsidRPr="005E446F">
              <w:rPr>
                <w:rFonts w:ascii="Times New Roman" w:hAnsi="Times New Roman"/>
              </w:rPr>
              <w:t xml:space="preserve">; - </w:t>
            </w:r>
            <w:r w:rsidR="00337112" w:rsidRPr="005E446F">
              <w:rPr>
                <w:rFonts w:ascii="Times New Roman" w:hAnsi="Times New Roman"/>
              </w:rPr>
              <w:t>S</w:t>
            </w:r>
            <w:r w:rsidR="00AF3E75" w:rsidRPr="005E446F">
              <w:rPr>
                <w:rFonts w:ascii="Times New Roman" w:hAnsi="Times New Roman"/>
              </w:rPr>
              <w:t xml:space="preserve">pecific </w:t>
            </w:r>
            <w:r w:rsidR="00337112" w:rsidRPr="005E446F">
              <w:rPr>
                <w:rFonts w:ascii="Times New Roman" w:hAnsi="Times New Roman"/>
              </w:rPr>
              <w:t>O</w:t>
            </w:r>
            <w:r w:rsidR="00AF3E75" w:rsidRPr="005E446F">
              <w:rPr>
                <w:rFonts w:ascii="Times New Roman" w:hAnsi="Times New Roman"/>
              </w:rPr>
              <w:t xml:space="preserve">bjective </w:t>
            </w:r>
            <w:r w:rsidR="00337112" w:rsidRPr="005E446F">
              <w:rPr>
                <w:rFonts w:ascii="Times New Roman" w:hAnsi="Times New Roman"/>
              </w:rPr>
              <w:t xml:space="preserve"> 4.1: To improve transportation safety.  </w:t>
            </w:r>
          </w:p>
          <w:p w14:paraId="4E966230" w14:textId="77777777" w:rsidR="00AF3E75" w:rsidRPr="005E446F" w:rsidRDefault="00AF3E75" w:rsidP="0011259D">
            <w:pPr>
              <w:pStyle w:val="ListParagraph"/>
              <w:numPr>
                <w:ilvl w:val="0"/>
                <w:numId w:val="23"/>
              </w:numPr>
              <w:spacing w:after="120" w:line="240" w:lineRule="auto"/>
              <w:jc w:val="both"/>
              <w:rPr>
                <w:rFonts w:ascii="Times New Roman" w:hAnsi="Times New Roman"/>
              </w:rPr>
            </w:pPr>
            <w:r w:rsidRPr="005E446F">
              <w:rPr>
                <w:rFonts w:ascii="Times New Roman" w:hAnsi="Times New Roman"/>
              </w:rPr>
              <w:t>The Action</w:t>
            </w:r>
            <w:r w:rsidR="00EB23AB" w:rsidRPr="005E446F">
              <w:rPr>
                <w:rFonts w:ascii="Times New Roman" w:hAnsi="Times New Roman"/>
              </w:rPr>
              <w:t xml:space="preserve"> is also related to the </w:t>
            </w:r>
            <w:r w:rsidR="00EB23AB" w:rsidRPr="005E446F">
              <w:rPr>
                <w:rFonts w:ascii="Times New Roman" w:hAnsi="Times New Roman"/>
                <w:b/>
                <w:bCs/>
              </w:rPr>
              <w:t>Second National Road Traffic Safety Strategy (NTRSS) 2015-2020</w:t>
            </w:r>
            <w:r w:rsidR="00EB23AB" w:rsidRPr="005E446F">
              <w:rPr>
                <w:rFonts w:ascii="Times New Roman" w:hAnsi="Times New Roman"/>
              </w:rPr>
              <w:t>, setting the target to reduce the number of traffic victims to the EU average, to reduce the number of the young drivers victims by 30%, number of serious injuries to be reduced by 40% and number of children victims to be reduced to 0. It is a five-year document, a follow up of the previous NRTSS 2009-2014.</w:t>
            </w:r>
            <w:r w:rsidR="00687100" w:rsidRPr="005E446F">
              <w:rPr>
                <w:rFonts w:ascii="Times New Roman" w:hAnsi="Times New Roman"/>
              </w:rPr>
              <w:t xml:space="preserve"> </w:t>
            </w:r>
          </w:p>
          <w:p w14:paraId="280CA994" w14:textId="69DAE549" w:rsidR="00AF3E75" w:rsidRPr="005E446F" w:rsidRDefault="00687100" w:rsidP="00E91832">
            <w:pPr>
              <w:pStyle w:val="ListParagraph"/>
              <w:numPr>
                <w:ilvl w:val="0"/>
                <w:numId w:val="23"/>
              </w:numPr>
              <w:spacing w:after="120" w:line="240" w:lineRule="auto"/>
              <w:jc w:val="both"/>
              <w:rPr>
                <w:rFonts w:ascii="Times New Roman" w:hAnsi="Times New Roman"/>
              </w:rPr>
            </w:pPr>
            <w:r w:rsidRPr="005E446F">
              <w:rPr>
                <w:rFonts w:ascii="Times New Roman" w:hAnsi="Times New Roman"/>
              </w:rPr>
              <w:t xml:space="preserve">The project is in line with the </w:t>
            </w:r>
            <w:r w:rsidRPr="005E446F">
              <w:rPr>
                <w:rFonts w:ascii="Times New Roman" w:hAnsi="Times New Roman"/>
                <w:b/>
                <w:bCs/>
              </w:rPr>
              <w:t>Annual Programs for</w:t>
            </w:r>
            <w:r w:rsidRPr="005E446F">
              <w:rPr>
                <w:rFonts w:ascii="Times New Roman" w:hAnsi="Times New Roman"/>
              </w:rPr>
              <w:t xml:space="preserve"> construction, reconstruction, rehabilitation and maintenance of state roads, adopted by the Board of Directors of the </w:t>
            </w:r>
            <w:r w:rsidRPr="005E446F">
              <w:rPr>
                <w:rFonts w:ascii="Times New Roman" w:hAnsi="Times New Roman"/>
                <w:b/>
                <w:bCs/>
              </w:rPr>
              <w:t>Public Enterprise for State Roads</w:t>
            </w:r>
            <w:r w:rsidRPr="005E446F">
              <w:rPr>
                <w:rFonts w:ascii="Times New Roman" w:hAnsi="Times New Roman"/>
              </w:rPr>
              <w:t xml:space="preserve">, defining the works, planning, development and income on an annual basis.  </w:t>
            </w:r>
          </w:p>
          <w:p w14:paraId="0D9B094C" w14:textId="48A3D95F" w:rsidR="00AF3E75" w:rsidRPr="005E446F" w:rsidRDefault="00AF3E75" w:rsidP="00E91832">
            <w:pPr>
              <w:pStyle w:val="ListParagraph"/>
              <w:numPr>
                <w:ilvl w:val="0"/>
                <w:numId w:val="23"/>
              </w:numPr>
              <w:spacing w:after="120" w:line="240" w:lineRule="auto"/>
              <w:jc w:val="both"/>
              <w:rPr>
                <w:rFonts w:ascii="Times New Roman" w:hAnsi="Times New Roman"/>
              </w:rPr>
            </w:pPr>
            <w:r w:rsidRPr="005E446F">
              <w:rPr>
                <w:rFonts w:ascii="Times New Roman" w:hAnsi="Times New Roman"/>
                <w:iCs/>
              </w:rPr>
              <w:t xml:space="preserve">The Action is in line with the </w:t>
            </w:r>
            <w:r w:rsidRPr="005E446F">
              <w:rPr>
                <w:rFonts w:ascii="Times New Roman" w:hAnsi="Times New Roman"/>
                <w:b/>
                <w:bCs/>
                <w:iCs/>
              </w:rPr>
              <w:t>Single Project Pipeline-SPP</w:t>
            </w:r>
            <w:r w:rsidRPr="005E446F">
              <w:rPr>
                <w:rFonts w:ascii="Times New Roman" w:hAnsi="Times New Roman"/>
                <w:iCs/>
              </w:rPr>
              <w:t xml:space="preserve"> for the Transport sector. The SPP was reviewed and discussed by the Sector Working Group for Transport. </w:t>
            </w:r>
          </w:p>
          <w:p w14:paraId="35FD8F2C" w14:textId="66C6041F" w:rsidR="00496B9D" w:rsidRPr="005E446F" w:rsidRDefault="00496B9D" w:rsidP="00E91832">
            <w:pPr>
              <w:pStyle w:val="ListParagraph"/>
              <w:numPr>
                <w:ilvl w:val="0"/>
                <w:numId w:val="23"/>
              </w:numPr>
              <w:spacing w:after="120" w:line="240" w:lineRule="auto"/>
              <w:jc w:val="both"/>
              <w:rPr>
                <w:rFonts w:ascii="Times New Roman" w:hAnsi="Times New Roman"/>
              </w:rPr>
            </w:pPr>
            <w:r w:rsidRPr="005E446F">
              <w:rPr>
                <w:rFonts w:ascii="Times New Roman" w:hAnsi="Times New Roman"/>
              </w:rPr>
              <w:t>Additionally</w:t>
            </w:r>
            <w:r w:rsidR="00AF3E75" w:rsidRPr="005E446F">
              <w:rPr>
                <w:rFonts w:ascii="Times New Roman" w:hAnsi="Times New Roman"/>
              </w:rPr>
              <w:t>,</w:t>
            </w:r>
            <w:r w:rsidRPr="005E446F">
              <w:rPr>
                <w:rFonts w:ascii="Times New Roman" w:hAnsi="Times New Roman"/>
              </w:rPr>
              <w:t xml:space="preserve"> </w:t>
            </w:r>
            <w:r w:rsidR="00AF3E75" w:rsidRPr="005E446F">
              <w:rPr>
                <w:rFonts w:ascii="Times New Roman" w:hAnsi="Times New Roman"/>
              </w:rPr>
              <w:t>the Action</w:t>
            </w:r>
            <w:r w:rsidRPr="005E446F">
              <w:rPr>
                <w:rFonts w:ascii="Times New Roman" w:hAnsi="Times New Roman"/>
              </w:rPr>
              <w:t xml:space="preserve"> is complementing to the </w:t>
            </w:r>
            <w:r w:rsidRPr="005E446F">
              <w:rPr>
                <w:rFonts w:ascii="Times New Roman" w:hAnsi="Times New Roman"/>
                <w:b/>
              </w:rPr>
              <w:t xml:space="preserve">National strategy for environment and climate changes 2014-2020 </w:t>
            </w:r>
            <w:r w:rsidRPr="005E446F">
              <w:rPr>
                <w:rFonts w:ascii="Times New Roman" w:hAnsi="Times New Roman"/>
              </w:rPr>
              <w:t>(reduce transport emissions with investment in green transport).</w:t>
            </w:r>
            <w:r w:rsidR="00EE36AB" w:rsidRPr="005E446F">
              <w:rPr>
                <w:rFonts w:ascii="Times New Roman" w:hAnsi="Times New Roman"/>
              </w:rPr>
              <w:t xml:space="preserve"> </w:t>
            </w:r>
          </w:p>
        </w:tc>
      </w:tr>
      <w:tr w:rsidR="00971FBA" w:rsidRPr="005E446F" w14:paraId="3D8D531B" w14:textId="77777777" w:rsidTr="000C315D">
        <w:trPr>
          <w:jc w:val="center"/>
        </w:trPr>
        <w:tc>
          <w:tcPr>
            <w:tcW w:w="534" w:type="dxa"/>
            <w:vMerge/>
            <w:tcBorders>
              <w:left w:val="single" w:sz="4" w:space="0" w:color="auto"/>
              <w:right w:val="single" w:sz="4" w:space="0" w:color="auto"/>
            </w:tcBorders>
          </w:tcPr>
          <w:p w14:paraId="1B65C76E" w14:textId="77777777" w:rsidR="006249A2" w:rsidRPr="005E446F" w:rsidRDefault="006249A2" w:rsidP="002D227D">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AA0902B" w14:textId="50AFC3CF" w:rsidR="006249A2" w:rsidRPr="005E446F" w:rsidRDefault="006249A2" w:rsidP="002D227D">
            <w:pPr>
              <w:rPr>
                <w:rFonts w:ascii="Times New Roman" w:hAnsi="Times New Roman"/>
              </w:rPr>
            </w:pPr>
            <w:r w:rsidRPr="005E446F">
              <w:rPr>
                <w:rFonts w:ascii="Times New Roman" w:hAnsi="Times New Roman"/>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214F2D0" w14:textId="77777777" w:rsidR="00356F90" w:rsidRPr="005E446F" w:rsidRDefault="00356F90" w:rsidP="00356F90">
            <w:pPr>
              <w:spacing w:line="240" w:lineRule="auto"/>
              <w:jc w:val="both"/>
              <w:rPr>
                <w:rFonts w:ascii="Times New Roman" w:hAnsi="Times New Roman"/>
                <w:lang w:val="en" w:bidi="mn-Mong-CN"/>
              </w:rPr>
            </w:pPr>
            <w:r w:rsidRPr="005E446F">
              <w:rPr>
                <w:rFonts w:ascii="Times New Roman" w:hAnsi="Times New Roman"/>
                <w:lang w:val="en" w:bidi="mn-Mong-CN"/>
              </w:rPr>
              <w:t xml:space="preserve">North Macedonia has progressed in introducing the Sector Approach since 2017. </w:t>
            </w:r>
          </w:p>
          <w:p w14:paraId="5C85A62B" w14:textId="56B19BD4" w:rsidR="00AF3E75" w:rsidRPr="005E446F" w:rsidRDefault="00AF3E75" w:rsidP="00AF3E75">
            <w:pPr>
              <w:spacing w:line="240" w:lineRule="auto"/>
              <w:jc w:val="both"/>
              <w:rPr>
                <w:rFonts w:ascii="Times New Roman" w:hAnsi="Times New Roman"/>
                <w:color w:val="E36C0A" w:themeColor="accent6" w:themeShade="BF"/>
              </w:rPr>
            </w:pPr>
            <w:r w:rsidRPr="005E446F">
              <w:rPr>
                <w:rFonts w:ascii="Times New Roman" w:hAnsi="Times New Roman"/>
                <w:lang w:val="en" w:bidi="mn-Mong-CN"/>
              </w:rPr>
              <w:t xml:space="preserve">The </w:t>
            </w:r>
            <w:r w:rsidRPr="005E446F">
              <w:rPr>
                <w:rFonts w:ascii="Times New Roman" w:hAnsi="Times New Roman"/>
                <w:b/>
                <w:bCs/>
                <w:lang w:val="en" w:bidi="mn-Mong-CN"/>
              </w:rPr>
              <w:t>strategic framework</w:t>
            </w:r>
            <w:r w:rsidRPr="005E446F">
              <w:rPr>
                <w:rFonts w:ascii="Times New Roman" w:hAnsi="Times New Roman"/>
                <w:lang w:val="en" w:bidi="mn-Mong-CN"/>
              </w:rPr>
              <w:t xml:space="preserve"> in the transport is established</w:t>
            </w:r>
            <w:r w:rsidR="001B5176" w:rsidRPr="005E446F">
              <w:rPr>
                <w:rFonts w:ascii="Times New Roman" w:hAnsi="Times New Roman"/>
                <w:lang w:val="en" w:bidi="mn-Mong-CN"/>
              </w:rPr>
              <w:t xml:space="preserve">. </w:t>
            </w:r>
          </w:p>
          <w:p w14:paraId="6F3C9D80" w14:textId="73780561" w:rsidR="001B5176" w:rsidRPr="005E446F" w:rsidRDefault="00AF3E75" w:rsidP="001B5176">
            <w:pPr>
              <w:spacing w:line="240" w:lineRule="auto"/>
              <w:jc w:val="both"/>
              <w:rPr>
                <w:rFonts w:ascii="Times New Roman" w:hAnsi="Times New Roman"/>
                <w:color w:val="000000" w:themeColor="text1"/>
              </w:rPr>
            </w:pPr>
            <w:r w:rsidRPr="005E446F">
              <w:rPr>
                <w:rFonts w:ascii="Times New Roman" w:hAnsi="Times New Roman"/>
                <w:b/>
                <w:color w:val="000000" w:themeColor="text1"/>
              </w:rPr>
              <w:t xml:space="preserve">The Sector Working Group for Transport  </w:t>
            </w:r>
            <w:r w:rsidRPr="005E446F">
              <w:rPr>
                <w:rFonts w:ascii="Times New Roman" w:hAnsi="Times New Roman"/>
                <w:bCs/>
                <w:color w:val="000000" w:themeColor="text1"/>
              </w:rPr>
              <w:t>(SWGT)</w:t>
            </w:r>
            <w:r w:rsidRPr="005E446F">
              <w:rPr>
                <w:rFonts w:ascii="Times New Roman" w:hAnsi="Times New Roman"/>
                <w:b/>
                <w:color w:val="000000" w:themeColor="text1"/>
              </w:rPr>
              <w:t xml:space="preserve"> </w:t>
            </w:r>
            <w:r w:rsidR="001B5176" w:rsidRPr="005E446F">
              <w:rPr>
                <w:rFonts w:ascii="Times New Roman" w:hAnsi="Times New Roman"/>
                <w:color w:val="000000" w:themeColor="text1"/>
              </w:rPr>
              <w:t xml:space="preserve">deals with transport; it was </w:t>
            </w:r>
            <w:r w:rsidRPr="005E446F">
              <w:rPr>
                <w:rFonts w:ascii="Times New Roman" w:hAnsi="Times New Roman"/>
                <w:color w:val="000000" w:themeColor="text1"/>
              </w:rPr>
              <w:t>established in 2017, with members of relevant stakeholders in the transport sector (ministries, public enterprises, regulatory bodies, NGOs and international donors), is chaired by the Ministry of transport and communications and is an inter-institutional forum providing opportunity to exchange views and opinion of the various participants on how the sector develops, how effective the current policies are and how the various donors contribute to the national sector priorities.</w:t>
            </w:r>
            <w:r w:rsidR="001B5176" w:rsidRPr="005E446F">
              <w:rPr>
                <w:rFonts w:ascii="Times New Roman" w:hAnsi="Times New Roman"/>
                <w:color w:val="000000" w:themeColor="text1"/>
              </w:rPr>
              <w:t xml:space="preserve"> </w:t>
            </w:r>
            <w:r w:rsidR="001B5176" w:rsidRPr="005E446F">
              <w:rPr>
                <w:rFonts w:ascii="Times New Roman" w:hAnsi="Times New Roman"/>
              </w:rPr>
              <w:t xml:space="preserve">The SWG </w:t>
            </w:r>
            <w:r w:rsidR="001B5176" w:rsidRPr="005E446F">
              <w:rPr>
                <w:rFonts w:ascii="Times New Roman" w:hAnsi="Times New Roman"/>
                <w:lang w:val="en" w:bidi="mn-Mong-CN"/>
              </w:rPr>
              <w:t xml:space="preserve">operates regularly and smoothly since </w:t>
            </w:r>
            <w:r w:rsidR="001B5176" w:rsidRPr="005E446F">
              <w:rPr>
                <w:rFonts w:ascii="Times New Roman" w:hAnsi="Times New Roman"/>
                <w:lang w:bidi="mn-Mong-CN"/>
              </w:rPr>
              <w:t xml:space="preserve">their establishment. </w:t>
            </w:r>
            <w:r w:rsidR="001B5176" w:rsidRPr="005E446F">
              <w:rPr>
                <w:rFonts w:ascii="Times New Roman" w:hAnsi="Times New Roman"/>
              </w:rPr>
              <w:t xml:space="preserve">The SWG operates in three formats: core (technical experts), institutional (decision-making) and plenary/extended (involving donors and civil society). </w:t>
            </w:r>
            <w:r w:rsidR="001B5176" w:rsidRPr="005E446F">
              <w:rPr>
                <w:rFonts w:ascii="Times New Roman" w:hAnsi="Times New Roman"/>
                <w:iCs/>
              </w:rPr>
              <w:t>The Single Project Pipeline-SPP for the Transport sector was reviewed and discussed by the Sector Working Group for Transport. At a later stage, the Single project pipeline is annually reviewed and adopted by the Government and serves as a basis for project promotion.</w:t>
            </w:r>
          </w:p>
          <w:p w14:paraId="327B90E5" w14:textId="2F20DE94" w:rsidR="001B5176" w:rsidRPr="005E446F" w:rsidRDefault="001B5176" w:rsidP="001B5176">
            <w:pPr>
              <w:spacing w:after="0" w:line="240" w:lineRule="auto"/>
              <w:jc w:val="both"/>
              <w:rPr>
                <w:rFonts w:ascii="Times New Roman" w:hAnsi="Times New Roman"/>
                <w:lang w:val="en" w:bidi="mn-Mong-CN"/>
              </w:rPr>
            </w:pPr>
            <w:r w:rsidRPr="005E446F">
              <w:rPr>
                <w:rFonts w:ascii="Times New Roman" w:hAnsi="Times New Roman"/>
                <w:lang w:val="en" w:bidi="mn-Mong-CN"/>
              </w:rPr>
              <w:lastRenderedPageBreak/>
              <w:t xml:space="preserve">In 2020, the development of the </w:t>
            </w:r>
            <w:r w:rsidRPr="005E446F">
              <w:rPr>
                <w:rFonts w:ascii="Times New Roman" w:hAnsi="Times New Roman"/>
                <w:b/>
                <w:bCs/>
                <w:lang w:val="en" w:bidi="mn-Mong-CN"/>
              </w:rPr>
              <w:t>sector performance assessment framework</w:t>
            </w:r>
            <w:r w:rsidRPr="005E446F">
              <w:rPr>
                <w:rFonts w:ascii="Times New Roman" w:hAnsi="Times New Roman"/>
                <w:lang w:val="en" w:bidi="mn-Mong-CN"/>
              </w:rPr>
              <w:t xml:space="preserve"> - based on a set of impact and outcome indicators, targets and baseline data - was another significant step taken. Several indicators were formulated and agreed for the transport sector by the SWG and the government, which define the sector policy of the country for the next period. Moreover, these indicators provide a solid system for measuring the progress in compliance with evidence-based approach in policy making.</w:t>
            </w:r>
          </w:p>
          <w:p w14:paraId="1B07976E" w14:textId="77777777" w:rsidR="001B5176" w:rsidRPr="005E446F" w:rsidRDefault="001B5176" w:rsidP="001B5176">
            <w:pPr>
              <w:spacing w:after="0" w:line="240" w:lineRule="auto"/>
              <w:jc w:val="both"/>
              <w:rPr>
                <w:rFonts w:ascii="Times New Roman" w:hAnsi="Times New Roman"/>
                <w:lang w:val="en" w:bidi="mn-Mong-CN"/>
              </w:rPr>
            </w:pPr>
          </w:p>
          <w:p w14:paraId="49727410" w14:textId="4A3CB698" w:rsidR="001B5176" w:rsidRPr="005E446F" w:rsidRDefault="001B5176" w:rsidP="001B5176">
            <w:pPr>
              <w:spacing w:after="0" w:line="240" w:lineRule="auto"/>
              <w:jc w:val="both"/>
              <w:rPr>
                <w:rFonts w:ascii="Times New Roman" w:hAnsi="Times New Roman"/>
                <w:lang w:val="en" w:bidi="mn-Mong-CN"/>
              </w:rPr>
            </w:pPr>
            <w:r w:rsidRPr="005E446F">
              <w:rPr>
                <w:rFonts w:ascii="Times New Roman" w:hAnsi="Times New Roman"/>
                <w:lang w:val="en" w:bidi="mn-Mong-CN"/>
              </w:rPr>
              <w:t>The institutional arrangements are in place to drive and coordinate the reform processes in the transport policy</w:t>
            </w:r>
            <w:r w:rsidRPr="005E446F">
              <w:rPr>
                <w:rFonts w:ascii="Times New Roman" w:hAnsi="Times New Roman"/>
                <w:iCs/>
              </w:rPr>
              <w:t>. The sector and donor coordination has been ensured in line with the Sector Policy Co-ordination Framework as developed by the SEA and adopted by the government. Overall,</w:t>
            </w:r>
            <w:r w:rsidRPr="005E446F">
              <w:rPr>
                <w:rFonts w:ascii="Times New Roman" w:hAnsi="Times New Roman"/>
                <w:lang w:val="en" w:bidi="mn-Mong-CN"/>
              </w:rPr>
              <w:t xml:space="preserve"> the</w:t>
            </w:r>
            <w:r w:rsidRPr="005E446F">
              <w:rPr>
                <w:rFonts w:ascii="Times New Roman" w:hAnsi="Times New Roman"/>
                <w:b/>
                <w:bCs/>
                <w:lang w:val="en" w:bidi="mn-Mong-CN"/>
              </w:rPr>
              <w:t xml:space="preserve"> institutional set-up</w:t>
            </w:r>
            <w:r w:rsidRPr="005E446F">
              <w:rPr>
                <w:rFonts w:ascii="Times New Roman" w:hAnsi="Times New Roman"/>
                <w:lang w:val="en" w:bidi="mn-Mong-CN"/>
              </w:rPr>
              <w:t xml:space="preserve"> is supportive to on-going and planned sector reforms. However, the administrative capacity remains weak and cannot ensure the full implementation of the adopted legislation. Lack of sufficient staff, adequate level of accountability in the decision-making process and proper staff retention policy are key challenges that are to be addressed at sector level and through the ongoing Public administration reform. </w:t>
            </w:r>
          </w:p>
          <w:p w14:paraId="46DB5F9B" w14:textId="77777777" w:rsidR="001B5176" w:rsidRPr="005E446F" w:rsidRDefault="001B5176" w:rsidP="001B5176">
            <w:pPr>
              <w:spacing w:after="0" w:line="240" w:lineRule="auto"/>
              <w:jc w:val="both"/>
              <w:rPr>
                <w:rFonts w:ascii="Times New Roman" w:hAnsi="Times New Roman"/>
                <w:color w:val="E36C0A" w:themeColor="accent6" w:themeShade="BF"/>
                <w:lang w:val="en" w:bidi="mn-Mong-CN"/>
              </w:rPr>
            </w:pPr>
          </w:p>
          <w:p w14:paraId="6CC786DA" w14:textId="02EB228F" w:rsidR="00337112" w:rsidRPr="005E446F" w:rsidRDefault="001B5176" w:rsidP="001B5176">
            <w:pPr>
              <w:spacing w:after="0" w:line="240" w:lineRule="auto"/>
              <w:jc w:val="both"/>
              <w:rPr>
                <w:rFonts w:ascii="Times New Roman" w:hAnsi="Times New Roman"/>
                <w:color w:val="E36C0A" w:themeColor="accent6" w:themeShade="BF"/>
              </w:rPr>
            </w:pPr>
            <w:r w:rsidRPr="005E446F">
              <w:rPr>
                <w:rFonts w:ascii="Times New Roman" w:hAnsi="Times New Roman"/>
              </w:rPr>
              <w:t xml:space="preserve">Recently North Macedonia increased it’s </w:t>
            </w:r>
            <w:r w:rsidRPr="005E446F">
              <w:rPr>
                <w:rFonts w:ascii="Times New Roman" w:hAnsi="Times New Roman"/>
                <w:b/>
                <w:bCs/>
              </w:rPr>
              <w:t>spending on the sector</w:t>
            </w:r>
            <w:r w:rsidRPr="005E446F">
              <w:rPr>
                <w:rFonts w:ascii="Times New Roman" w:hAnsi="Times New Roman"/>
              </w:rPr>
              <w:t>, concretely: - on construction, transport, communication and ecology by 56 % between 2018 and 2020</w:t>
            </w:r>
            <w:bookmarkStart w:id="2" w:name="_Toc33006085"/>
            <w:bookmarkStart w:id="3" w:name="_Toc33006391"/>
            <w:bookmarkStart w:id="4" w:name="_Toc33006618"/>
            <w:bookmarkStart w:id="5" w:name="_Toc33616052"/>
            <w:bookmarkStart w:id="6" w:name="_Toc33698351"/>
            <w:bookmarkStart w:id="7" w:name="_Toc33699484"/>
            <w:bookmarkStart w:id="8" w:name="_Toc33714613"/>
            <w:bookmarkEnd w:id="2"/>
            <w:bookmarkEnd w:id="3"/>
            <w:bookmarkEnd w:id="4"/>
            <w:bookmarkEnd w:id="5"/>
            <w:bookmarkEnd w:id="6"/>
            <w:bookmarkEnd w:id="7"/>
            <w:bookmarkEnd w:id="8"/>
            <w:r w:rsidRPr="005E446F">
              <w:rPr>
                <w:rFonts w:ascii="Times New Roman" w:hAnsi="Times New Roman"/>
              </w:rPr>
              <w:t xml:space="preserve">. </w:t>
            </w:r>
          </w:p>
        </w:tc>
      </w:tr>
      <w:tr w:rsidR="00971FBA" w:rsidRPr="005E446F" w14:paraId="05FDB9EC" w14:textId="77777777" w:rsidTr="000C315D">
        <w:trPr>
          <w:jc w:val="center"/>
        </w:trPr>
        <w:tc>
          <w:tcPr>
            <w:tcW w:w="534" w:type="dxa"/>
            <w:vMerge/>
            <w:tcBorders>
              <w:left w:val="single" w:sz="4" w:space="0" w:color="auto"/>
              <w:bottom w:val="single" w:sz="4" w:space="0" w:color="auto"/>
              <w:right w:val="single" w:sz="4" w:space="0" w:color="auto"/>
            </w:tcBorders>
          </w:tcPr>
          <w:p w14:paraId="71B9FAAA" w14:textId="77777777" w:rsidR="00E049F0" w:rsidRPr="005E446F" w:rsidRDefault="00E049F0" w:rsidP="00E049F0">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6D22D05" w14:textId="77777777" w:rsidR="00E049F0" w:rsidRPr="005E446F" w:rsidRDefault="00E049F0" w:rsidP="00E049F0">
            <w:pPr>
              <w:rPr>
                <w:rFonts w:ascii="Times New Roman" w:hAnsi="Times New Roman"/>
              </w:rPr>
            </w:pPr>
            <w:r w:rsidRPr="005E446F">
              <w:rPr>
                <w:rFonts w:ascii="Times New Roman" w:hAnsi="Times New Roman"/>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36DF176" w14:textId="60BF48A5" w:rsidR="001B5176" w:rsidRPr="005E446F" w:rsidRDefault="00E049F0" w:rsidP="00E049F0">
            <w:pPr>
              <w:spacing w:after="120" w:line="240" w:lineRule="auto"/>
              <w:jc w:val="both"/>
              <w:rPr>
                <w:rFonts w:ascii="Times New Roman" w:hAnsi="Times New Roman"/>
                <w:iCs/>
              </w:rPr>
            </w:pPr>
            <w:r w:rsidRPr="005E446F">
              <w:rPr>
                <w:rFonts w:ascii="Times New Roman" w:hAnsi="Times New Roman"/>
                <w:iCs/>
              </w:rPr>
              <w:t>The Action will be implemented</w:t>
            </w:r>
            <w:r w:rsidR="001B5176" w:rsidRPr="005E446F">
              <w:rPr>
                <w:rFonts w:ascii="Times New Roman" w:hAnsi="Times New Roman"/>
                <w:iCs/>
              </w:rPr>
              <w:t>:</w:t>
            </w:r>
          </w:p>
          <w:p w14:paraId="5041B2A4" w14:textId="77777777" w:rsidR="001B5176" w:rsidRPr="005E446F" w:rsidRDefault="00E049F0" w:rsidP="00E049F0">
            <w:pPr>
              <w:pStyle w:val="ListParagraph"/>
              <w:numPr>
                <w:ilvl w:val="0"/>
                <w:numId w:val="24"/>
              </w:numPr>
              <w:spacing w:after="120" w:line="240" w:lineRule="auto"/>
              <w:jc w:val="both"/>
              <w:rPr>
                <w:rFonts w:ascii="Times New Roman" w:hAnsi="Times New Roman"/>
                <w:iCs/>
              </w:rPr>
            </w:pPr>
            <w:r w:rsidRPr="005E446F">
              <w:rPr>
                <w:rFonts w:ascii="Times New Roman" w:hAnsi="Times New Roman"/>
                <w:iCs/>
              </w:rPr>
              <w:t xml:space="preserve">on 40 km long section on the TEN-T </w:t>
            </w:r>
            <w:r w:rsidR="00B441B7" w:rsidRPr="005E446F">
              <w:rPr>
                <w:rFonts w:ascii="Times New Roman" w:hAnsi="Times New Roman"/>
                <w:iCs/>
              </w:rPr>
              <w:t>C</w:t>
            </w:r>
            <w:r w:rsidRPr="005E446F">
              <w:rPr>
                <w:rFonts w:ascii="Times New Roman" w:hAnsi="Times New Roman"/>
                <w:iCs/>
              </w:rPr>
              <w:t xml:space="preserve">orridor X-d, which connects Hungary, Serbia, North Macedonia and Greece. The action will contribute to design the section to motorway standards. </w:t>
            </w:r>
          </w:p>
          <w:p w14:paraId="5526399E" w14:textId="77777777" w:rsidR="001B5176" w:rsidRPr="005E446F" w:rsidRDefault="001A0944" w:rsidP="00E049F0">
            <w:pPr>
              <w:pStyle w:val="ListParagraph"/>
              <w:numPr>
                <w:ilvl w:val="0"/>
                <w:numId w:val="24"/>
              </w:numPr>
              <w:spacing w:after="120" w:line="240" w:lineRule="auto"/>
              <w:jc w:val="both"/>
              <w:rPr>
                <w:rFonts w:ascii="Times New Roman" w:hAnsi="Times New Roman"/>
                <w:iCs/>
              </w:rPr>
            </w:pPr>
            <w:r w:rsidRPr="005E446F">
              <w:rPr>
                <w:rFonts w:ascii="Times New Roman" w:hAnsi="Times New Roman"/>
                <w:iCs/>
              </w:rPr>
              <w:t>on 19 km long section on the TEN-T corridor VIII, which connects Bulgaria, North Macedonia, and Albania (Black Sea with Adriatic Sea). The action will contribute to design the section to motorway standards.</w:t>
            </w:r>
          </w:p>
          <w:p w14:paraId="3B8D7230" w14:textId="77777777" w:rsidR="001B5176" w:rsidRPr="005E446F" w:rsidRDefault="00337112" w:rsidP="00E049F0">
            <w:pPr>
              <w:pStyle w:val="ListParagraph"/>
              <w:numPr>
                <w:ilvl w:val="0"/>
                <w:numId w:val="24"/>
              </w:numPr>
              <w:spacing w:after="120" w:line="240" w:lineRule="auto"/>
              <w:jc w:val="both"/>
              <w:rPr>
                <w:rFonts w:ascii="Times New Roman" w:hAnsi="Times New Roman"/>
                <w:iCs/>
              </w:rPr>
            </w:pPr>
            <w:r w:rsidRPr="005E446F">
              <w:rPr>
                <w:rFonts w:ascii="Times New Roman" w:hAnsi="Times New Roman"/>
                <w:iCs/>
              </w:rPr>
              <w:t>along the rail Corridor X, which is crossing the country connecting the ports in Greece with the Western Europe and is a major rail transport link in the country.</w:t>
            </w:r>
          </w:p>
          <w:p w14:paraId="4815C39A" w14:textId="2D5C11E6" w:rsidR="00496B9D" w:rsidRPr="005E446F" w:rsidRDefault="00496B9D" w:rsidP="00E049F0">
            <w:pPr>
              <w:pStyle w:val="ListParagraph"/>
              <w:numPr>
                <w:ilvl w:val="0"/>
                <w:numId w:val="24"/>
              </w:numPr>
              <w:spacing w:after="120" w:line="240" w:lineRule="auto"/>
              <w:jc w:val="both"/>
              <w:rPr>
                <w:rFonts w:ascii="Times New Roman" w:hAnsi="Times New Roman"/>
                <w:iCs/>
              </w:rPr>
            </w:pPr>
            <w:r w:rsidRPr="005E446F">
              <w:rPr>
                <w:rFonts w:ascii="Times New Roman" w:hAnsi="Times New Roman"/>
                <w:iCs/>
              </w:rPr>
              <w:t xml:space="preserve">on the TEN-T Corridor X and branch </w:t>
            </w:r>
            <w:proofErr w:type="spellStart"/>
            <w:r w:rsidRPr="005E446F">
              <w:rPr>
                <w:rFonts w:ascii="Times New Roman" w:hAnsi="Times New Roman"/>
                <w:iCs/>
              </w:rPr>
              <w:t>Xd</w:t>
            </w:r>
            <w:proofErr w:type="spellEnd"/>
            <w:r w:rsidRPr="005E446F">
              <w:rPr>
                <w:rFonts w:ascii="Times New Roman" w:hAnsi="Times New Roman"/>
                <w:iCs/>
              </w:rPr>
              <w:t>, which is crossing the country connecting the ports in Greece with the Western Europe and is a major rail transport link in the country.</w:t>
            </w:r>
            <w:r w:rsidR="001B5176" w:rsidRPr="005E446F">
              <w:rPr>
                <w:rFonts w:ascii="Times New Roman" w:hAnsi="Times New Roman"/>
                <w:iCs/>
              </w:rPr>
              <w:t xml:space="preserve"> </w:t>
            </w:r>
          </w:p>
        </w:tc>
      </w:tr>
      <w:tr w:rsidR="00971FBA" w:rsidRPr="005E446F" w14:paraId="7550AE1F" w14:textId="77777777" w:rsidTr="000C315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71D25771" w14:textId="77777777" w:rsidR="00E049F0" w:rsidRPr="005E446F" w:rsidRDefault="00E049F0" w:rsidP="00E049F0">
            <w:pPr>
              <w:rPr>
                <w:rFonts w:ascii="Times New Roman" w:hAnsi="Times New Roman"/>
              </w:rPr>
            </w:pPr>
            <w:r w:rsidRPr="005E446F">
              <w:rPr>
                <w:rFonts w:ascii="Times New Roman" w:hAnsi="Times New Roman"/>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16865C27" w14:textId="33A8515B" w:rsidR="00356F90" w:rsidRPr="0059463D" w:rsidRDefault="00356F90" w:rsidP="00356F90">
            <w:pPr>
              <w:spacing w:after="120" w:line="240" w:lineRule="auto"/>
              <w:jc w:val="both"/>
              <w:rPr>
                <w:rFonts w:ascii="Times New Roman" w:hAnsi="Times New Roman"/>
                <w:i/>
                <w:lang w:val="en-US"/>
              </w:rPr>
            </w:pPr>
            <w:r w:rsidRPr="0059463D">
              <w:rPr>
                <w:rFonts w:ascii="Times New Roman" w:hAnsi="Times New Roman"/>
                <w:i/>
                <w:lang w:val="en-US"/>
              </w:rPr>
              <w:t>Total</w:t>
            </w:r>
            <w:r w:rsidR="008356D9" w:rsidRPr="0059463D">
              <w:rPr>
                <w:rFonts w:ascii="Times New Roman" w:hAnsi="Times New Roman"/>
                <w:i/>
                <w:lang w:val="en-US"/>
              </w:rPr>
              <w:t>: 9,5 Million EUR</w:t>
            </w:r>
          </w:p>
          <w:p w14:paraId="2D71798C" w14:textId="26887ADA" w:rsidR="00496B9D" w:rsidRPr="008356D9" w:rsidRDefault="00356F90" w:rsidP="00E049F0">
            <w:pPr>
              <w:spacing w:after="120" w:line="240" w:lineRule="auto"/>
              <w:jc w:val="both"/>
              <w:rPr>
                <w:rFonts w:ascii="Times New Roman" w:hAnsi="Times New Roman"/>
                <w:lang w:val="en-US"/>
              </w:rPr>
            </w:pPr>
            <w:r w:rsidRPr="0059463D">
              <w:rPr>
                <w:rFonts w:ascii="Times New Roman" w:hAnsi="Times New Roman"/>
                <w:i/>
                <w:lang w:val="en-US"/>
              </w:rPr>
              <w:t>EU co</w:t>
            </w:r>
            <w:r w:rsidR="008356D9" w:rsidRPr="0059463D">
              <w:rPr>
                <w:rFonts w:ascii="Times New Roman" w:hAnsi="Times New Roman"/>
                <w:i/>
                <w:lang w:val="en-US"/>
              </w:rPr>
              <w:t>-</w:t>
            </w:r>
            <w:r w:rsidRPr="0059463D">
              <w:rPr>
                <w:rFonts w:ascii="Times New Roman" w:hAnsi="Times New Roman"/>
                <w:i/>
                <w:lang w:val="en-US"/>
              </w:rPr>
              <w:t>financing: 9,5 Million EUR</w:t>
            </w:r>
          </w:p>
        </w:tc>
      </w:tr>
      <w:tr w:rsidR="00971FBA" w:rsidRPr="005E446F" w14:paraId="23307939" w14:textId="77777777" w:rsidTr="000C315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3334D94B" w14:textId="77777777" w:rsidR="00E049F0" w:rsidRPr="005E446F" w:rsidRDefault="00E049F0" w:rsidP="00E049F0">
            <w:pPr>
              <w:rPr>
                <w:rFonts w:ascii="Times New Roman" w:hAnsi="Times New Roman"/>
              </w:rPr>
            </w:pPr>
            <w:r w:rsidRPr="005E446F">
              <w:rPr>
                <w:rFonts w:ascii="Times New Roman" w:hAnsi="Times New Roman"/>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D80D9CE" w14:textId="34621378" w:rsidR="00E049F0" w:rsidRPr="005E446F" w:rsidRDefault="00F90869" w:rsidP="0059463D">
            <w:pPr>
              <w:spacing w:after="120" w:line="240" w:lineRule="auto"/>
              <w:jc w:val="both"/>
              <w:rPr>
                <w:rFonts w:ascii="Times New Roman" w:hAnsi="Times New Roman"/>
                <w:iCs/>
              </w:rPr>
            </w:pPr>
            <w:r w:rsidRPr="005E446F">
              <w:rPr>
                <w:rFonts w:ascii="Times New Roman" w:hAnsi="Times New Roman"/>
                <w:iCs/>
              </w:rPr>
              <w:t>The Action is implemented under Direct Management</w:t>
            </w:r>
            <w:r w:rsidR="0059463D">
              <w:rPr>
                <w:rFonts w:ascii="Times New Roman" w:hAnsi="Times New Roman"/>
                <w:iCs/>
              </w:rPr>
              <w:t xml:space="preserve"> through procurement of services</w:t>
            </w:r>
          </w:p>
        </w:tc>
      </w:tr>
      <w:tr w:rsidR="00971FBA" w:rsidRPr="005E446F" w14:paraId="6734AC81" w14:textId="77777777" w:rsidTr="000C315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15A73AD4" w14:textId="77777777" w:rsidR="00E049F0" w:rsidRPr="005E446F" w:rsidRDefault="00E049F0" w:rsidP="00E049F0">
            <w:pPr>
              <w:rPr>
                <w:rFonts w:ascii="Times New Roman" w:hAnsi="Times New Roman"/>
              </w:rPr>
            </w:pPr>
            <w:r w:rsidRPr="005E446F">
              <w:rPr>
                <w:rFonts w:ascii="Times New Roman" w:hAnsi="Times New Roman"/>
              </w:rPr>
              <w:t>Budget Support Readiness (only if the action is implemented through Budget Support)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F2A5CBE" w14:textId="57E0B25A" w:rsidR="001B5176" w:rsidRPr="005E446F" w:rsidRDefault="00F90869" w:rsidP="005E446F">
            <w:pPr>
              <w:spacing w:after="120" w:line="240" w:lineRule="auto"/>
              <w:jc w:val="both"/>
              <w:rPr>
                <w:rFonts w:ascii="Times New Roman" w:hAnsi="Times New Roman"/>
                <w:iCs/>
              </w:rPr>
            </w:pPr>
            <w:r w:rsidRPr="005E446F">
              <w:rPr>
                <w:rFonts w:ascii="Times New Roman" w:hAnsi="Times New Roman"/>
                <w:iCs/>
              </w:rPr>
              <w:t>Not applicable</w:t>
            </w:r>
          </w:p>
        </w:tc>
      </w:tr>
    </w:tbl>
    <w:p w14:paraId="6ACAB5A4" w14:textId="77777777" w:rsidR="006249A2" w:rsidRPr="00971FBA" w:rsidRDefault="006249A2" w:rsidP="006249A2">
      <w:pPr>
        <w:spacing w:after="0" w:line="240" w:lineRule="auto"/>
        <w:jc w:val="both"/>
        <w:rPr>
          <w:rFonts w:ascii="Arial" w:hAnsi="Arial" w:cs="Arial"/>
          <w:i/>
          <w:sz w:val="20"/>
          <w:szCs w:val="20"/>
        </w:rPr>
        <w:sectPr w:rsidR="006249A2" w:rsidRPr="00971FBA">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p>
    <w:p w14:paraId="7DA73A2D" w14:textId="4254E4DB" w:rsidR="006249A2" w:rsidRPr="00971FBA" w:rsidRDefault="00B237AC" w:rsidP="000C315D">
      <w:pPr>
        <w:rPr>
          <w:rFonts w:ascii="Arial" w:hAnsi="Arial" w:cs="Arial"/>
          <w:bCs/>
          <w:smallCaps/>
          <w:lang w:val="fr-FR"/>
        </w:rPr>
      </w:pPr>
      <w:bookmarkStart w:id="9" w:name="_Toc33698402"/>
      <w:r w:rsidRPr="00971FBA">
        <w:rPr>
          <w:rFonts w:ascii="Arial" w:hAnsi="Arial" w:cs="Arial"/>
          <w:b/>
          <w:bCs/>
          <w:smallCaps/>
          <w:sz w:val="24"/>
          <w:szCs w:val="20"/>
          <w:lang w:val="fr-FR"/>
        </w:rPr>
        <w:lastRenderedPageBreak/>
        <w:t>LOGICAL FRAMEWORK MATRI</w:t>
      </w:r>
      <w:bookmarkEnd w:id="9"/>
      <w:r w:rsidR="00404AE5">
        <w:rPr>
          <w:rFonts w:ascii="Arial" w:hAnsi="Arial" w:cs="Arial"/>
          <w:b/>
          <w:bCs/>
          <w:smallCaps/>
          <w:sz w:val="24"/>
          <w:szCs w:val="20"/>
          <w:lang w:val="fr-FR"/>
        </w:rPr>
        <w:t>X</w:t>
      </w:r>
    </w:p>
    <w:tbl>
      <w:tblPr>
        <w:tblW w:w="154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119"/>
        <w:gridCol w:w="3544"/>
        <w:gridCol w:w="1276"/>
        <w:gridCol w:w="1418"/>
        <w:gridCol w:w="1418"/>
        <w:gridCol w:w="1557"/>
        <w:gridCol w:w="3119"/>
      </w:tblGrid>
      <w:tr w:rsidR="00971FBA" w:rsidRPr="00404AE5" w14:paraId="369CB515" w14:textId="77777777" w:rsidTr="00BA3B89">
        <w:trPr>
          <w:trHeight w:val="1145"/>
        </w:trPr>
        <w:tc>
          <w:tcPr>
            <w:tcW w:w="3119" w:type="dxa"/>
            <w:shd w:val="clear" w:color="auto" w:fill="FFFFFF"/>
          </w:tcPr>
          <w:p w14:paraId="4560EECB" w14:textId="77777777" w:rsidR="006249A2" w:rsidRPr="0015405F" w:rsidRDefault="006249A2" w:rsidP="0059463D">
            <w:pPr>
              <w:shd w:val="clear" w:color="auto" w:fill="FFFFFF"/>
              <w:spacing w:after="0" w:line="240" w:lineRule="auto"/>
              <w:jc w:val="center"/>
              <w:rPr>
                <w:rFonts w:ascii="Times New Roman" w:hAnsi="Times New Roman"/>
                <w:b/>
              </w:rPr>
            </w:pPr>
            <w:r w:rsidRPr="0015405F">
              <w:rPr>
                <w:rFonts w:ascii="Times New Roman" w:hAnsi="Times New Roman"/>
                <w:b/>
              </w:rPr>
              <w:t>OVERALL OBJECTIVE(S) / (IMPACT(S))</w:t>
            </w:r>
          </w:p>
        </w:tc>
        <w:tc>
          <w:tcPr>
            <w:tcW w:w="3544" w:type="dxa"/>
            <w:shd w:val="clear" w:color="auto" w:fill="FFFFFF"/>
          </w:tcPr>
          <w:p w14:paraId="32B5CB65" w14:textId="77777777" w:rsidR="006249A2" w:rsidRPr="0015405F" w:rsidRDefault="006249A2" w:rsidP="0059463D">
            <w:pPr>
              <w:shd w:val="clear" w:color="auto" w:fill="FFFFFF"/>
              <w:spacing w:after="0" w:line="240" w:lineRule="auto"/>
              <w:jc w:val="center"/>
              <w:rPr>
                <w:rFonts w:ascii="Times New Roman" w:hAnsi="Times New Roman"/>
                <w:b/>
              </w:rPr>
            </w:pPr>
            <w:r w:rsidRPr="0015405F">
              <w:rPr>
                <w:rFonts w:ascii="Times New Roman" w:hAnsi="Times New Roman"/>
                <w:b/>
              </w:rPr>
              <w:t>OBJECTIVELY VERIFIABLE INDICATORS</w:t>
            </w:r>
          </w:p>
          <w:p w14:paraId="0348BFE1" w14:textId="3CE90FB2" w:rsidR="006249A2" w:rsidRPr="0015405F" w:rsidRDefault="006249A2" w:rsidP="0059463D">
            <w:pPr>
              <w:shd w:val="clear" w:color="auto" w:fill="FFFFFF"/>
              <w:spacing w:after="0" w:line="240" w:lineRule="auto"/>
              <w:jc w:val="center"/>
              <w:rPr>
                <w:rFonts w:ascii="Times New Roman" w:hAnsi="Times New Roman"/>
                <w:b/>
              </w:rPr>
            </w:pPr>
          </w:p>
        </w:tc>
        <w:tc>
          <w:tcPr>
            <w:tcW w:w="1276" w:type="dxa"/>
            <w:shd w:val="clear" w:color="auto" w:fill="FFFFFF"/>
          </w:tcPr>
          <w:p w14:paraId="18F5DA94" w14:textId="77777777" w:rsidR="006249A2" w:rsidRPr="0015405F" w:rsidRDefault="006249A2" w:rsidP="0059463D">
            <w:pPr>
              <w:shd w:val="clear" w:color="auto" w:fill="FFFFFF"/>
              <w:spacing w:after="0" w:line="240" w:lineRule="auto"/>
              <w:jc w:val="center"/>
              <w:rPr>
                <w:rFonts w:ascii="Times New Roman" w:hAnsi="Times New Roman"/>
                <w:b/>
              </w:rPr>
            </w:pPr>
            <w:r w:rsidRPr="0015405F">
              <w:rPr>
                <w:rFonts w:ascii="Times New Roman" w:hAnsi="Times New Roman"/>
                <w:b/>
              </w:rPr>
              <w:t>BASELINES</w:t>
            </w:r>
          </w:p>
          <w:p w14:paraId="2ACF3051" w14:textId="0876DA9A" w:rsidR="006249A2" w:rsidRPr="0015405F" w:rsidRDefault="00042F9A" w:rsidP="0059463D">
            <w:pPr>
              <w:shd w:val="clear" w:color="auto" w:fill="FFFFFF"/>
              <w:spacing w:after="0" w:line="240" w:lineRule="auto"/>
              <w:jc w:val="center"/>
              <w:rPr>
                <w:rFonts w:ascii="Times New Roman" w:hAnsi="Times New Roman"/>
                <w:b/>
              </w:rPr>
            </w:pPr>
            <w:r w:rsidRPr="0015405F">
              <w:rPr>
                <w:rFonts w:ascii="Times New Roman" w:hAnsi="Times New Roman"/>
                <w:b/>
              </w:rPr>
              <w:t>(INCL. VALUE &amp; REFERENCE YEAR</w:t>
            </w:r>
            <w:r w:rsidRPr="0015405F">
              <w:rPr>
                <w:rStyle w:val="FootnoteReference"/>
                <w:rFonts w:ascii="Times New Roman" w:hAnsi="Times New Roman"/>
                <w:b/>
              </w:rPr>
              <w:footnoteReference w:id="2"/>
            </w:r>
            <w:r w:rsidRPr="0015405F">
              <w:rPr>
                <w:rFonts w:ascii="Times New Roman" w:hAnsi="Times New Roman"/>
                <w:b/>
              </w:rPr>
              <w:t>)</w:t>
            </w:r>
          </w:p>
        </w:tc>
        <w:tc>
          <w:tcPr>
            <w:tcW w:w="1418" w:type="dxa"/>
            <w:shd w:val="clear" w:color="auto" w:fill="FFFFFF"/>
          </w:tcPr>
          <w:p w14:paraId="0B0C646E" w14:textId="77777777" w:rsidR="006249A2" w:rsidRPr="0015405F" w:rsidRDefault="006249A2" w:rsidP="0059463D">
            <w:pPr>
              <w:shd w:val="clear" w:color="auto" w:fill="FFFFFF"/>
              <w:spacing w:after="0" w:line="240" w:lineRule="auto"/>
              <w:jc w:val="center"/>
              <w:rPr>
                <w:rFonts w:ascii="Times New Roman" w:hAnsi="Times New Roman"/>
                <w:b/>
              </w:rPr>
            </w:pPr>
            <w:r w:rsidRPr="0015405F">
              <w:rPr>
                <w:rFonts w:ascii="Times New Roman" w:hAnsi="Times New Roman"/>
                <w:b/>
              </w:rPr>
              <w:t>MILESTONES</w:t>
            </w:r>
          </w:p>
          <w:p w14:paraId="757596EA" w14:textId="77777777" w:rsidR="006249A2" w:rsidRPr="0015405F" w:rsidRDefault="006249A2" w:rsidP="0059463D">
            <w:pPr>
              <w:shd w:val="clear" w:color="auto" w:fill="FFFFFF"/>
              <w:spacing w:after="0" w:line="240" w:lineRule="auto"/>
              <w:jc w:val="center"/>
              <w:rPr>
                <w:rFonts w:ascii="Times New Roman" w:hAnsi="Times New Roman"/>
                <w:b/>
              </w:rPr>
            </w:pPr>
            <w:r w:rsidRPr="0015405F">
              <w:rPr>
                <w:rFonts w:ascii="Times New Roman" w:hAnsi="Times New Roman"/>
                <w:b/>
              </w:rPr>
              <w:t>[OPTIONAL]</w:t>
            </w:r>
          </w:p>
          <w:p w14:paraId="3B2B8FBC" w14:textId="77777777" w:rsidR="006249A2" w:rsidRPr="0015405F" w:rsidRDefault="006249A2" w:rsidP="0059463D">
            <w:pPr>
              <w:shd w:val="clear" w:color="auto" w:fill="FFFFFF"/>
              <w:spacing w:after="0" w:line="240" w:lineRule="auto"/>
              <w:jc w:val="center"/>
              <w:rPr>
                <w:rFonts w:ascii="Times New Roman" w:hAnsi="Times New Roman"/>
                <w:b/>
              </w:rPr>
            </w:pPr>
            <w:r w:rsidRPr="0015405F">
              <w:rPr>
                <w:rFonts w:ascii="Times New Roman" w:hAnsi="Times New Roman"/>
                <w:b/>
              </w:rPr>
              <w:t>(INCL. VALUE &amp; REFERENCE YEAR )</w:t>
            </w:r>
          </w:p>
        </w:tc>
        <w:tc>
          <w:tcPr>
            <w:tcW w:w="1418" w:type="dxa"/>
            <w:shd w:val="clear" w:color="auto" w:fill="FFFFFF"/>
          </w:tcPr>
          <w:p w14:paraId="1135FB89" w14:textId="77777777" w:rsidR="006249A2" w:rsidRPr="0015405F" w:rsidRDefault="006249A2" w:rsidP="0059463D">
            <w:pPr>
              <w:shd w:val="clear" w:color="auto" w:fill="FFFFFF"/>
              <w:spacing w:after="0" w:line="240" w:lineRule="auto"/>
              <w:jc w:val="center"/>
              <w:rPr>
                <w:rFonts w:ascii="Times New Roman" w:hAnsi="Times New Roman"/>
                <w:b/>
              </w:rPr>
            </w:pPr>
            <w:r w:rsidRPr="0015405F">
              <w:rPr>
                <w:rFonts w:ascii="Times New Roman" w:hAnsi="Times New Roman"/>
                <w:b/>
              </w:rPr>
              <w:t>TARGETS</w:t>
            </w:r>
          </w:p>
          <w:p w14:paraId="5EFF813F" w14:textId="77777777" w:rsidR="006249A2" w:rsidRPr="0015405F" w:rsidRDefault="006249A2" w:rsidP="0059463D">
            <w:pPr>
              <w:shd w:val="clear" w:color="auto" w:fill="FFFFFF"/>
              <w:spacing w:after="0" w:line="240" w:lineRule="auto"/>
              <w:jc w:val="center"/>
              <w:rPr>
                <w:rFonts w:ascii="Times New Roman" w:hAnsi="Times New Roman"/>
                <w:b/>
              </w:rPr>
            </w:pPr>
            <w:r w:rsidRPr="0015405F">
              <w:rPr>
                <w:rFonts w:ascii="Times New Roman" w:hAnsi="Times New Roman"/>
                <w:b/>
              </w:rPr>
              <w:t>(INCL. VALUE &amp; REFERENCE YEAR)</w:t>
            </w:r>
          </w:p>
        </w:tc>
        <w:tc>
          <w:tcPr>
            <w:tcW w:w="1557" w:type="dxa"/>
            <w:shd w:val="clear" w:color="auto" w:fill="FFFFFF"/>
          </w:tcPr>
          <w:p w14:paraId="0B0E3CDC" w14:textId="77777777" w:rsidR="006249A2" w:rsidRPr="0015405F" w:rsidRDefault="006249A2" w:rsidP="0015405F">
            <w:pPr>
              <w:shd w:val="clear" w:color="auto" w:fill="FFFFFF"/>
              <w:spacing w:after="0" w:line="240" w:lineRule="auto"/>
              <w:rPr>
                <w:rFonts w:ascii="Times New Roman" w:hAnsi="Times New Roman"/>
              </w:rPr>
            </w:pPr>
            <w:r w:rsidRPr="0015405F">
              <w:rPr>
                <w:rFonts w:ascii="Times New Roman" w:hAnsi="Times New Roman"/>
                <w:b/>
              </w:rPr>
              <w:t>SOURCES &amp; MEANS OF VERIFICATION</w:t>
            </w:r>
          </w:p>
        </w:tc>
        <w:tc>
          <w:tcPr>
            <w:tcW w:w="3119" w:type="dxa"/>
            <w:vMerge w:val="restart"/>
            <w:tcBorders>
              <w:top w:val="nil"/>
              <w:right w:val="nil"/>
            </w:tcBorders>
            <w:shd w:val="clear" w:color="auto" w:fill="FFFFFF"/>
          </w:tcPr>
          <w:p w14:paraId="3C4177C6" w14:textId="77777777" w:rsidR="006249A2" w:rsidRPr="0015405F" w:rsidRDefault="006249A2" w:rsidP="0015405F">
            <w:pPr>
              <w:shd w:val="clear" w:color="auto" w:fill="FFFFFF"/>
              <w:spacing w:after="0" w:line="240" w:lineRule="auto"/>
              <w:rPr>
                <w:rFonts w:ascii="Times New Roman" w:hAnsi="Times New Roman"/>
              </w:rPr>
            </w:pPr>
          </w:p>
        </w:tc>
      </w:tr>
      <w:tr w:rsidR="00971FBA" w:rsidRPr="00404AE5" w14:paraId="1F6DF6AB" w14:textId="77777777" w:rsidTr="00BA3B89">
        <w:trPr>
          <w:trHeight w:val="1325"/>
        </w:trPr>
        <w:tc>
          <w:tcPr>
            <w:tcW w:w="3119" w:type="dxa"/>
            <w:shd w:val="clear" w:color="auto" w:fill="FFFFFF"/>
          </w:tcPr>
          <w:p w14:paraId="76A0520D" w14:textId="3095F699" w:rsidR="00E50DFE" w:rsidRPr="0015405F" w:rsidRDefault="009E5449" w:rsidP="00226E2B">
            <w:pPr>
              <w:shd w:val="clear" w:color="auto" w:fill="FFFFFF"/>
              <w:spacing w:after="0" w:line="240" w:lineRule="auto"/>
              <w:rPr>
                <w:rFonts w:ascii="Times New Roman" w:hAnsi="Times New Roman"/>
              </w:rPr>
            </w:pPr>
            <w:r w:rsidRPr="0015405F">
              <w:rPr>
                <w:rFonts w:ascii="Times New Roman" w:hAnsi="Times New Roman"/>
              </w:rPr>
              <w:t>To i</w:t>
            </w:r>
            <w:r w:rsidR="00932AE6" w:rsidRPr="0015405F">
              <w:rPr>
                <w:rFonts w:ascii="Times New Roman" w:hAnsi="Times New Roman"/>
              </w:rPr>
              <w:t xml:space="preserve">mprove </w:t>
            </w:r>
            <w:r w:rsidRPr="0015405F">
              <w:rPr>
                <w:rFonts w:ascii="Times New Roman" w:hAnsi="Times New Roman"/>
              </w:rPr>
              <w:t xml:space="preserve">the </w:t>
            </w:r>
            <w:r w:rsidR="00932AE6" w:rsidRPr="0015405F">
              <w:rPr>
                <w:rFonts w:ascii="Times New Roman" w:hAnsi="Times New Roman"/>
              </w:rPr>
              <w:t xml:space="preserve">economic integration within the region and with the EU by supporting the development of </w:t>
            </w:r>
            <w:r w:rsidR="00226E2B" w:rsidRPr="0015405F">
              <w:rPr>
                <w:rFonts w:ascii="Times New Roman" w:hAnsi="Times New Roman"/>
              </w:rPr>
              <w:t xml:space="preserve">safe </w:t>
            </w:r>
            <w:r w:rsidR="00932AE6" w:rsidRPr="0015405F">
              <w:rPr>
                <w:rFonts w:ascii="Times New Roman" w:hAnsi="Times New Roman"/>
              </w:rPr>
              <w:t xml:space="preserve">road </w:t>
            </w:r>
            <w:r w:rsidRPr="0015405F">
              <w:rPr>
                <w:rFonts w:ascii="Times New Roman" w:hAnsi="Times New Roman"/>
              </w:rPr>
              <w:t xml:space="preserve">and railway </w:t>
            </w:r>
            <w:r w:rsidR="00932AE6" w:rsidRPr="0015405F">
              <w:rPr>
                <w:rFonts w:ascii="Times New Roman" w:hAnsi="Times New Roman"/>
              </w:rPr>
              <w:t xml:space="preserve">infrastructure along </w:t>
            </w:r>
            <w:r w:rsidRPr="0015405F">
              <w:rPr>
                <w:rFonts w:ascii="Times New Roman" w:hAnsi="Times New Roman"/>
              </w:rPr>
              <w:t>TEN-T corridors</w:t>
            </w:r>
          </w:p>
        </w:tc>
        <w:tc>
          <w:tcPr>
            <w:tcW w:w="3544" w:type="dxa"/>
            <w:shd w:val="clear" w:color="auto" w:fill="FFFFFF"/>
          </w:tcPr>
          <w:p w14:paraId="55EB5CF3" w14:textId="3567545C" w:rsidR="003373FB" w:rsidRPr="0015405F" w:rsidRDefault="00932AE6" w:rsidP="0059463D">
            <w:pPr>
              <w:shd w:val="clear" w:color="auto" w:fill="FFFFFF"/>
              <w:spacing w:after="0" w:line="240" w:lineRule="auto"/>
              <w:rPr>
                <w:rFonts w:ascii="Times New Roman" w:hAnsi="Times New Roman"/>
              </w:rPr>
            </w:pPr>
            <w:r w:rsidRPr="0015405F">
              <w:rPr>
                <w:rFonts w:ascii="Times New Roman" w:hAnsi="Times New Roman"/>
              </w:rPr>
              <w:t>Net ton/km transported goods on road network (in million)</w:t>
            </w:r>
          </w:p>
          <w:p w14:paraId="581C1CC5" w14:textId="77777777" w:rsidR="009E5449" w:rsidRPr="0015405F" w:rsidRDefault="009E5449" w:rsidP="0059463D">
            <w:pPr>
              <w:shd w:val="clear" w:color="auto" w:fill="FFFFFF"/>
              <w:spacing w:after="0" w:line="240" w:lineRule="auto"/>
              <w:rPr>
                <w:rFonts w:ascii="Times New Roman" w:hAnsi="Times New Roman"/>
              </w:rPr>
            </w:pPr>
          </w:p>
          <w:p w14:paraId="24E70BC7" w14:textId="77777777" w:rsidR="003373FB" w:rsidRPr="0015405F" w:rsidRDefault="003373FB" w:rsidP="0059463D">
            <w:pPr>
              <w:shd w:val="clear" w:color="auto" w:fill="FFFFFF"/>
              <w:spacing w:after="0" w:line="240" w:lineRule="auto"/>
              <w:rPr>
                <w:rFonts w:ascii="Times New Roman" w:hAnsi="Times New Roman"/>
              </w:rPr>
            </w:pPr>
            <w:r w:rsidRPr="0015405F">
              <w:rPr>
                <w:rFonts w:ascii="Times New Roman" w:hAnsi="Times New Roman"/>
              </w:rPr>
              <w:t xml:space="preserve">Goods transported </w:t>
            </w:r>
            <w:r w:rsidR="009E5449" w:rsidRPr="0015405F">
              <w:rPr>
                <w:rFonts w:ascii="Times New Roman" w:hAnsi="Times New Roman"/>
              </w:rPr>
              <w:t xml:space="preserve">on railway </w:t>
            </w:r>
            <w:r w:rsidRPr="0015405F">
              <w:rPr>
                <w:rFonts w:ascii="Times New Roman" w:hAnsi="Times New Roman"/>
              </w:rPr>
              <w:t>(Net ton-km)</w:t>
            </w:r>
          </w:p>
          <w:p w14:paraId="0F1FDA5B" w14:textId="77777777" w:rsidR="00335E70" w:rsidRPr="0015405F" w:rsidRDefault="00335E70" w:rsidP="0059463D">
            <w:pPr>
              <w:shd w:val="clear" w:color="auto" w:fill="FFFFFF"/>
              <w:spacing w:after="0" w:line="240" w:lineRule="auto"/>
              <w:rPr>
                <w:rFonts w:ascii="Times New Roman" w:hAnsi="Times New Roman"/>
              </w:rPr>
            </w:pPr>
          </w:p>
          <w:p w14:paraId="689E2817" w14:textId="77777777" w:rsidR="00335E70" w:rsidRPr="0015405F" w:rsidRDefault="00335E70" w:rsidP="0059463D">
            <w:pPr>
              <w:shd w:val="clear" w:color="auto" w:fill="FFFFFF"/>
              <w:spacing w:after="0" w:line="240" w:lineRule="auto"/>
              <w:rPr>
                <w:rFonts w:ascii="Times New Roman" w:hAnsi="Times New Roman"/>
              </w:rPr>
            </w:pPr>
          </w:p>
          <w:p w14:paraId="71F0317F" w14:textId="77777777" w:rsidR="00335E70" w:rsidRPr="0015405F" w:rsidRDefault="00335E70" w:rsidP="0059463D">
            <w:pPr>
              <w:shd w:val="clear" w:color="auto" w:fill="FFFFFF"/>
              <w:spacing w:after="0" w:line="240" w:lineRule="auto"/>
              <w:rPr>
                <w:rFonts w:ascii="Times New Roman" w:hAnsi="Times New Roman"/>
              </w:rPr>
            </w:pPr>
            <w:r w:rsidRPr="0015405F">
              <w:rPr>
                <w:rFonts w:ascii="Times New Roman" w:hAnsi="Times New Roman"/>
              </w:rPr>
              <w:t>Number of rail accidents, serious injuries and casualties</w:t>
            </w:r>
          </w:p>
          <w:p w14:paraId="2D945DBA" w14:textId="54089738" w:rsidR="00335E70" w:rsidRPr="0015405F" w:rsidRDefault="00335E70" w:rsidP="0059463D">
            <w:pPr>
              <w:shd w:val="clear" w:color="auto" w:fill="FFFFFF"/>
              <w:spacing w:after="0" w:line="240" w:lineRule="auto"/>
              <w:rPr>
                <w:rFonts w:ascii="Times New Roman" w:hAnsi="Times New Roman"/>
              </w:rPr>
            </w:pPr>
          </w:p>
        </w:tc>
        <w:tc>
          <w:tcPr>
            <w:tcW w:w="1276" w:type="dxa"/>
            <w:shd w:val="clear" w:color="auto" w:fill="FFFFFF"/>
          </w:tcPr>
          <w:p w14:paraId="7257870E" w14:textId="4B18FFC1" w:rsidR="003373FB" w:rsidRPr="0015405F" w:rsidRDefault="00932AE6" w:rsidP="00F52BF4">
            <w:pPr>
              <w:shd w:val="clear" w:color="auto" w:fill="FFFFFF"/>
              <w:spacing w:after="0" w:line="240" w:lineRule="auto"/>
              <w:jc w:val="center"/>
              <w:rPr>
                <w:rFonts w:ascii="Times New Roman" w:hAnsi="Times New Roman"/>
              </w:rPr>
            </w:pPr>
            <w:r w:rsidRPr="0015405F">
              <w:rPr>
                <w:rFonts w:ascii="Times New Roman" w:hAnsi="Times New Roman"/>
              </w:rPr>
              <w:t>10. 637 (2018)</w:t>
            </w:r>
          </w:p>
          <w:p w14:paraId="4A15CEFE" w14:textId="77777777" w:rsidR="003373FB" w:rsidRPr="0015405F" w:rsidRDefault="003373FB" w:rsidP="00F52BF4">
            <w:pPr>
              <w:shd w:val="clear" w:color="auto" w:fill="FFFFFF"/>
              <w:spacing w:after="0" w:line="240" w:lineRule="auto"/>
              <w:jc w:val="center"/>
              <w:rPr>
                <w:rFonts w:ascii="Times New Roman" w:hAnsi="Times New Roman"/>
              </w:rPr>
            </w:pPr>
          </w:p>
          <w:p w14:paraId="41B2D05F" w14:textId="77777777" w:rsidR="003373FB" w:rsidRPr="0015405F" w:rsidRDefault="003373FB" w:rsidP="00F52BF4">
            <w:pPr>
              <w:shd w:val="clear" w:color="auto" w:fill="FFFFFF"/>
              <w:spacing w:after="0" w:line="240" w:lineRule="auto"/>
              <w:jc w:val="center"/>
              <w:rPr>
                <w:rFonts w:ascii="Times New Roman" w:hAnsi="Times New Roman"/>
              </w:rPr>
            </w:pPr>
            <w:r w:rsidRPr="0015405F">
              <w:rPr>
                <w:rFonts w:ascii="Times New Roman" w:hAnsi="Times New Roman"/>
              </w:rPr>
              <w:t>307.156 Net ton-km</w:t>
            </w:r>
          </w:p>
          <w:p w14:paraId="0E4BCC64" w14:textId="77777777" w:rsidR="003373FB" w:rsidRPr="0015405F" w:rsidRDefault="003373FB" w:rsidP="00F52BF4">
            <w:pPr>
              <w:shd w:val="clear" w:color="auto" w:fill="FFFFFF"/>
              <w:spacing w:after="0" w:line="240" w:lineRule="auto"/>
              <w:jc w:val="center"/>
              <w:rPr>
                <w:rFonts w:ascii="Times New Roman" w:hAnsi="Times New Roman"/>
              </w:rPr>
            </w:pPr>
            <w:r w:rsidRPr="0015405F">
              <w:rPr>
                <w:rFonts w:ascii="Times New Roman" w:hAnsi="Times New Roman"/>
              </w:rPr>
              <w:t>(2018)</w:t>
            </w:r>
          </w:p>
          <w:p w14:paraId="7624EF0B" w14:textId="77777777" w:rsidR="00335E70" w:rsidRPr="0015405F" w:rsidRDefault="00335E70" w:rsidP="00F52BF4">
            <w:pPr>
              <w:shd w:val="clear" w:color="auto" w:fill="FFFFFF"/>
              <w:spacing w:after="0" w:line="240" w:lineRule="auto"/>
              <w:jc w:val="center"/>
              <w:rPr>
                <w:rFonts w:ascii="Times New Roman" w:hAnsi="Times New Roman"/>
              </w:rPr>
            </w:pPr>
          </w:p>
          <w:p w14:paraId="4D3794A6" w14:textId="00BD7374" w:rsidR="00335E70" w:rsidRPr="0015405F" w:rsidRDefault="00335E70" w:rsidP="00F52BF4">
            <w:pPr>
              <w:shd w:val="clear" w:color="auto" w:fill="FFFFFF"/>
              <w:spacing w:after="0" w:line="240" w:lineRule="auto"/>
              <w:jc w:val="center"/>
              <w:rPr>
                <w:rFonts w:ascii="Times New Roman" w:hAnsi="Times New Roman"/>
              </w:rPr>
            </w:pPr>
            <w:r w:rsidRPr="0015405F">
              <w:rPr>
                <w:rFonts w:ascii="Times New Roman" w:hAnsi="Times New Roman"/>
              </w:rPr>
              <w:t>97 (2018)</w:t>
            </w:r>
          </w:p>
        </w:tc>
        <w:tc>
          <w:tcPr>
            <w:tcW w:w="1418" w:type="dxa"/>
            <w:shd w:val="clear" w:color="auto" w:fill="FFFFFF"/>
          </w:tcPr>
          <w:p w14:paraId="1B35BB98" w14:textId="34C8AACA" w:rsidR="00932AE6" w:rsidRPr="0015405F" w:rsidRDefault="009E5449" w:rsidP="00F52BF4">
            <w:pPr>
              <w:shd w:val="clear" w:color="auto" w:fill="FFFFFF"/>
              <w:spacing w:after="0" w:line="240" w:lineRule="auto"/>
              <w:jc w:val="center"/>
              <w:rPr>
                <w:rFonts w:ascii="Times New Roman" w:hAnsi="Times New Roman"/>
              </w:rPr>
            </w:pPr>
            <w:r w:rsidRPr="0015405F">
              <w:rPr>
                <w:rFonts w:ascii="Times New Roman" w:hAnsi="Times New Roman"/>
              </w:rPr>
              <w:t>N/A</w:t>
            </w:r>
          </w:p>
        </w:tc>
        <w:tc>
          <w:tcPr>
            <w:tcW w:w="1418" w:type="dxa"/>
            <w:shd w:val="clear" w:color="auto" w:fill="FFFFFF"/>
          </w:tcPr>
          <w:p w14:paraId="70175073" w14:textId="77777777" w:rsidR="00932AE6" w:rsidRPr="0015405F" w:rsidRDefault="00932AE6" w:rsidP="00F52BF4">
            <w:pPr>
              <w:shd w:val="clear" w:color="auto" w:fill="FFFFFF"/>
              <w:spacing w:after="0" w:line="240" w:lineRule="auto"/>
              <w:jc w:val="center"/>
              <w:rPr>
                <w:rFonts w:ascii="Times New Roman" w:hAnsi="Times New Roman"/>
              </w:rPr>
            </w:pPr>
            <w:r w:rsidRPr="0015405F">
              <w:rPr>
                <w:rFonts w:ascii="Times New Roman" w:hAnsi="Times New Roman"/>
              </w:rPr>
              <w:t>15.000 (2030)</w:t>
            </w:r>
          </w:p>
          <w:p w14:paraId="5AAD0EE1" w14:textId="77777777" w:rsidR="003373FB" w:rsidRPr="0015405F" w:rsidRDefault="003373FB" w:rsidP="00F52BF4">
            <w:pPr>
              <w:shd w:val="clear" w:color="auto" w:fill="FFFFFF"/>
              <w:spacing w:after="0" w:line="240" w:lineRule="auto"/>
              <w:jc w:val="center"/>
              <w:rPr>
                <w:rFonts w:ascii="Times New Roman" w:hAnsi="Times New Roman"/>
              </w:rPr>
            </w:pPr>
          </w:p>
          <w:p w14:paraId="28BFEEA3" w14:textId="77777777" w:rsidR="003373FB" w:rsidRPr="0015405F" w:rsidRDefault="003373FB" w:rsidP="00F52BF4">
            <w:pPr>
              <w:shd w:val="clear" w:color="auto" w:fill="FFFFFF"/>
              <w:spacing w:after="0" w:line="240" w:lineRule="auto"/>
              <w:jc w:val="center"/>
              <w:rPr>
                <w:rFonts w:ascii="Times New Roman" w:hAnsi="Times New Roman"/>
              </w:rPr>
            </w:pPr>
            <w:r w:rsidRPr="0015405F">
              <w:rPr>
                <w:rFonts w:ascii="Times New Roman" w:hAnsi="Times New Roman"/>
              </w:rPr>
              <w:t>624.870 Net ton-km (2030)</w:t>
            </w:r>
          </w:p>
          <w:p w14:paraId="42945EE1" w14:textId="77777777" w:rsidR="00335E70" w:rsidRPr="0015405F" w:rsidRDefault="00335E70" w:rsidP="00F52BF4">
            <w:pPr>
              <w:shd w:val="clear" w:color="auto" w:fill="FFFFFF"/>
              <w:spacing w:after="0" w:line="240" w:lineRule="auto"/>
              <w:jc w:val="center"/>
              <w:rPr>
                <w:rFonts w:ascii="Times New Roman" w:hAnsi="Times New Roman"/>
              </w:rPr>
            </w:pPr>
          </w:p>
          <w:p w14:paraId="57C4EB6F" w14:textId="77777777" w:rsidR="00335E70" w:rsidRPr="0015405F" w:rsidRDefault="00335E70" w:rsidP="00F52BF4">
            <w:pPr>
              <w:shd w:val="clear" w:color="auto" w:fill="FFFFFF"/>
              <w:spacing w:after="0" w:line="240" w:lineRule="auto"/>
              <w:jc w:val="center"/>
              <w:rPr>
                <w:rFonts w:ascii="Times New Roman" w:hAnsi="Times New Roman"/>
              </w:rPr>
            </w:pPr>
          </w:p>
          <w:p w14:paraId="48E84C68" w14:textId="5E6A1E06" w:rsidR="00335E70" w:rsidRPr="0015405F" w:rsidRDefault="00335E70" w:rsidP="00F52BF4">
            <w:pPr>
              <w:shd w:val="clear" w:color="auto" w:fill="FFFFFF"/>
              <w:spacing w:after="0" w:line="240" w:lineRule="auto"/>
              <w:jc w:val="center"/>
              <w:rPr>
                <w:rFonts w:ascii="Times New Roman" w:hAnsi="Times New Roman"/>
              </w:rPr>
            </w:pPr>
            <w:r w:rsidRPr="0015405F">
              <w:rPr>
                <w:rFonts w:ascii="Times New Roman" w:hAnsi="Times New Roman"/>
              </w:rPr>
              <w:t>23 (2027)</w:t>
            </w:r>
          </w:p>
        </w:tc>
        <w:tc>
          <w:tcPr>
            <w:tcW w:w="1557" w:type="dxa"/>
            <w:shd w:val="clear" w:color="auto" w:fill="FFFFFF"/>
          </w:tcPr>
          <w:p w14:paraId="2A2735AB" w14:textId="52ACED95" w:rsidR="00932AE6" w:rsidRPr="0015405F" w:rsidRDefault="00932AE6" w:rsidP="0015405F">
            <w:pPr>
              <w:shd w:val="clear" w:color="auto" w:fill="FFFFFF"/>
              <w:spacing w:after="0" w:line="240" w:lineRule="auto"/>
              <w:rPr>
                <w:rFonts w:ascii="Times New Roman" w:hAnsi="Times New Roman"/>
                <w:lang w:eastAsia="en-US"/>
              </w:rPr>
            </w:pPr>
            <w:r w:rsidRPr="0015405F">
              <w:rPr>
                <w:rFonts w:ascii="Times New Roman" w:hAnsi="Times New Roman"/>
                <w:lang w:eastAsia="en-US"/>
              </w:rPr>
              <w:t>State Statistical Office</w:t>
            </w:r>
          </w:p>
          <w:p w14:paraId="2E095E6A" w14:textId="481F2E93" w:rsidR="00932AE6" w:rsidRDefault="0015405F" w:rsidP="0015405F">
            <w:pPr>
              <w:numPr>
                <w:ilvl w:val="12"/>
                <w:numId w:val="0"/>
              </w:numPr>
              <w:shd w:val="clear" w:color="auto" w:fill="FFFFFF"/>
              <w:spacing w:after="0" w:line="240" w:lineRule="auto"/>
              <w:rPr>
                <w:rFonts w:ascii="Times New Roman" w:hAnsi="Times New Roman"/>
                <w:lang w:eastAsia="en-US"/>
              </w:rPr>
            </w:pPr>
            <w:r>
              <w:rPr>
                <w:rFonts w:ascii="Times New Roman" w:hAnsi="Times New Roman"/>
                <w:lang w:eastAsia="en-US"/>
              </w:rPr>
              <w:t>Annual Statistical reports</w:t>
            </w:r>
          </w:p>
          <w:p w14:paraId="6F4AA3E7" w14:textId="28C93860" w:rsidR="0015405F" w:rsidRPr="0015405F" w:rsidRDefault="0015405F" w:rsidP="0015405F">
            <w:pPr>
              <w:numPr>
                <w:ilvl w:val="12"/>
                <w:numId w:val="0"/>
              </w:numPr>
              <w:shd w:val="clear" w:color="auto" w:fill="FFFFFF"/>
              <w:spacing w:after="0" w:line="240" w:lineRule="auto"/>
              <w:rPr>
                <w:rFonts w:ascii="Times New Roman" w:hAnsi="Times New Roman"/>
                <w:lang w:eastAsia="en-US"/>
              </w:rPr>
            </w:pPr>
            <w:r>
              <w:rPr>
                <w:rFonts w:ascii="Times New Roman" w:hAnsi="Times New Roman"/>
                <w:lang w:eastAsia="en-US"/>
              </w:rPr>
              <w:t xml:space="preserve">Reports of the </w:t>
            </w:r>
          </w:p>
          <w:p w14:paraId="21B74A50" w14:textId="22C56B00" w:rsidR="003373FB" w:rsidRPr="0015405F" w:rsidRDefault="003373FB" w:rsidP="0015405F">
            <w:pPr>
              <w:numPr>
                <w:ilvl w:val="12"/>
                <w:numId w:val="0"/>
              </w:numPr>
              <w:shd w:val="clear" w:color="auto" w:fill="FFFFFF"/>
              <w:spacing w:after="0" w:line="240" w:lineRule="auto"/>
              <w:rPr>
                <w:rFonts w:ascii="Times New Roman" w:hAnsi="Times New Roman"/>
                <w:color w:val="0070C0"/>
              </w:rPr>
            </w:pPr>
            <w:r w:rsidRPr="0015405F">
              <w:rPr>
                <w:rFonts w:ascii="Times New Roman" w:hAnsi="Times New Roman"/>
              </w:rPr>
              <w:t>Public enterprise</w:t>
            </w:r>
            <w:r w:rsidR="0015405F">
              <w:rPr>
                <w:rFonts w:ascii="Times New Roman" w:hAnsi="Times New Roman"/>
              </w:rPr>
              <w:t xml:space="preserve"> for</w:t>
            </w:r>
            <w:r w:rsidRPr="0015405F">
              <w:rPr>
                <w:rFonts w:ascii="Times New Roman" w:hAnsi="Times New Roman"/>
              </w:rPr>
              <w:t xml:space="preserve"> railway infrastructure</w:t>
            </w:r>
          </w:p>
        </w:tc>
        <w:tc>
          <w:tcPr>
            <w:tcW w:w="3119" w:type="dxa"/>
            <w:vMerge/>
            <w:tcBorders>
              <w:right w:val="nil"/>
            </w:tcBorders>
            <w:shd w:val="clear" w:color="auto" w:fill="FFFFFF"/>
          </w:tcPr>
          <w:p w14:paraId="0FAA9DA2" w14:textId="77777777" w:rsidR="00932AE6" w:rsidRPr="0015405F" w:rsidRDefault="00932AE6" w:rsidP="0015405F">
            <w:pPr>
              <w:shd w:val="clear" w:color="auto" w:fill="FFFFFF"/>
              <w:spacing w:after="0" w:line="240" w:lineRule="auto"/>
              <w:rPr>
                <w:rFonts w:ascii="Times New Roman" w:hAnsi="Times New Roman"/>
              </w:rPr>
            </w:pPr>
          </w:p>
        </w:tc>
      </w:tr>
      <w:tr w:rsidR="00971FBA" w:rsidRPr="00404AE5" w14:paraId="2B1B2FA8" w14:textId="77777777" w:rsidTr="00BA3B89">
        <w:trPr>
          <w:trHeight w:val="189"/>
        </w:trPr>
        <w:tc>
          <w:tcPr>
            <w:tcW w:w="3119" w:type="dxa"/>
            <w:shd w:val="clear" w:color="auto" w:fill="FFFFFF"/>
          </w:tcPr>
          <w:p w14:paraId="589CB50B" w14:textId="77777777" w:rsidR="00E91832" w:rsidRPr="0015405F" w:rsidRDefault="00E91832" w:rsidP="0059463D">
            <w:pPr>
              <w:numPr>
                <w:ilvl w:val="12"/>
                <w:numId w:val="0"/>
              </w:numPr>
              <w:shd w:val="clear" w:color="auto" w:fill="FFFFFF"/>
              <w:spacing w:after="0" w:line="240" w:lineRule="auto"/>
              <w:rPr>
                <w:rFonts w:ascii="Times New Roman" w:hAnsi="Times New Roman"/>
              </w:rPr>
            </w:pPr>
            <w:r w:rsidRPr="0015405F">
              <w:rPr>
                <w:rFonts w:ascii="Times New Roman" w:hAnsi="Times New Roman"/>
                <w:b/>
              </w:rPr>
              <w:t>SPECIFIC OBJECTIVE(S) / OUTCOME(S)</w:t>
            </w:r>
          </w:p>
        </w:tc>
        <w:tc>
          <w:tcPr>
            <w:tcW w:w="3544" w:type="dxa"/>
            <w:shd w:val="clear" w:color="auto" w:fill="FFFFFF"/>
          </w:tcPr>
          <w:p w14:paraId="0EDA464F" w14:textId="77777777" w:rsidR="00E91832" w:rsidRPr="0015405F" w:rsidRDefault="00E91832" w:rsidP="0059463D">
            <w:pPr>
              <w:shd w:val="clear" w:color="auto" w:fill="FFFFFF"/>
              <w:spacing w:after="0" w:line="240" w:lineRule="auto"/>
              <w:rPr>
                <w:rFonts w:ascii="Times New Roman" w:hAnsi="Times New Roman"/>
              </w:rPr>
            </w:pPr>
            <w:r w:rsidRPr="0015405F">
              <w:rPr>
                <w:rFonts w:ascii="Times New Roman" w:hAnsi="Times New Roman"/>
                <w:b/>
              </w:rPr>
              <w:t>OBJECTIVELY VERIFIABLE INDICATORS (*)</w:t>
            </w:r>
          </w:p>
        </w:tc>
        <w:tc>
          <w:tcPr>
            <w:tcW w:w="1276" w:type="dxa"/>
            <w:shd w:val="clear" w:color="auto" w:fill="FFFFFF"/>
          </w:tcPr>
          <w:p w14:paraId="20CDA4EB" w14:textId="03977576" w:rsidR="00E91832" w:rsidRPr="0015405F" w:rsidRDefault="00E91832" w:rsidP="00F52BF4">
            <w:pPr>
              <w:shd w:val="clear" w:color="auto" w:fill="FFFFFF"/>
              <w:spacing w:after="0" w:line="240" w:lineRule="auto"/>
              <w:jc w:val="center"/>
              <w:rPr>
                <w:rFonts w:ascii="Times New Roman" w:hAnsi="Times New Roman"/>
                <w:b/>
              </w:rPr>
            </w:pPr>
            <w:r w:rsidRPr="0015405F">
              <w:rPr>
                <w:rFonts w:ascii="Times New Roman" w:hAnsi="Times New Roman"/>
                <w:b/>
              </w:rPr>
              <w:t>BASELINES</w:t>
            </w:r>
          </w:p>
        </w:tc>
        <w:tc>
          <w:tcPr>
            <w:tcW w:w="1418" w:type="dxa"/>
            <w:shd w:val="clear" w:color="auto" w:fill="FFFFFF"/>
          </w:tcPr>
          <w:p w14:paraId="0A36C159" w14:textId="6481EE21" w:rsidR="00E91832" w:rsidRPr="0015405F" w:rsidRDefault="00E91832" w:rsidP="00F52BF4">
            <w:pPr>
              <w:shd w:val="clear" w:color="auto" w:fill="FFFFFF"/>
              <w:spacing w:after="0" w:line="240" w:lineRule="auto"/>
              <w:jc w:val="center"/>
              <w:rPr>
                <w:rFonts w:ascii="Times New Roman" w:hAnsi="Times New Roman"/>
                <w:b/>
              </w:rPr>
            </w:pPr>
            <w:r w:rsidRPr="0015405F">
              <w:rPr>
                <w:rFonts w:ascii="Times New Roman" w:hAnsi="Times New Roman"/>
                <w:b/>
              </w:rPr>
              <w:t>MILESTONES</w:t>
            </w:r>
          </w:p>
        </w:tc>
        <w:tc>
          <w:tcPr>
            <w:tcW w:w="1418" w:type="dxa"/>
            <w:shd w:val="clear" w:color="auto" w:fill="FFFFFF"/>
          </w:tcPr>
          <w:p w14:paraId="43EA086B" w14:textId="67996604" w:rsidR="00E91832" w:rsidRPr="00E47BA6" w:rsidRDefault="00E91832" w:rsidP="00F52BF4">
            <w:pPr>
              <w:shd w:val="clear" w:color="auto" w:fill="FFFFFF"/>
              <w:spacing w:after="0" w:line="240" w:lineRule="auto"/>
              <w:jc w:val="center"/>
              <w:rPr>
                <w:rFonts w:ascii="Times New Roman" w:hAnsi="Times New Roman"/>
                <w:b/>
              </w:rPr>
            </w:pPr>
            <w:r w:rsidRPr="00E47BA6">
              <w:rPr>
                <w:rFonts w:ascii="Times New Roman" w:hAnsi="Times New Roman"/>
                <w:b/>
              </w:rPr>
              <w:t>TARGETS</w:t>
            </w:r>
          </w:p>
        </w:tc>
        <w:tc>
          <w:tcPr>
            <w:tcW w:w="1557" w:type="dxa"/>
            <w:shd w:val="clear" w:color="auto" w:fill="FFFFFF"/>
          </w:tcPr>
          <w:p w14:paraId="0451D880" w14:textId="77777777" w:rsidR="00E91832" w:rsidRPr="0015405F" w:rsidRDefault="00E91832" w:rsidP="0015405F">
            <w:pPr>
              <w:shd w:val="clear" w:color="auto" w:fill="FFFFFF"/>
              <w:spacing w:after="0" w:line="240" w:lineRule="auto"/>
              <w:rPr>
                <w:rFonts w:ascii="Times New Roman" w:hAnsi="Times New Roman"/>
              </w:rPr>
            </w:pPr>
            <w:r w:rsidRPr="0015405F">
              <w:rPr>
                <w:rFonts w:ascii="Times New Roman" w:hAnsi="Times New Roman"/>
                <w:b/>
              </w:rPr>
              <w:t>SOURCES OF VERIFICATION</w:t>
            </w:r>
          </w:p>
        </w:tc>
        <w:tc>
          <w:tcPr>
            <w:tcW w:w="3119" w:type="dxa"/>
            <w:shd w:val="clear" w:color="auto" w:fill="FFFFFF"/>
          </w:tcPr>
          <w:p w14:paraId="52EB61FE" w14:textId="77777777" w:rsidR="00E91832" w:rsidRPr="0015405F" w:rsidRDefault="00E91832" w:rsidP="0015405F">
            <w:pPr>
              <w:numPr>
                <w:ilvl w:val="12"/>
                <w:numId w:val="0"/>
              </w:numPr>
              <w:shd w:val="clear" w:color="auto" w:fill="FFFFFF"/>
              <w:spacing w:after="0" w:line="240" w:lineRule="auto"/>
              <w:rPr>
                <w:rFonts w:ascii="Times New Roman" w:hAnsi="Times New Roman"/>
                <w:b/>
              </w:rPr>
            </w:pPr>
            <w:r w:rsidRPr="0015405F">
              <w:rPr>
                <w:rFonts w:ascii="Times New Roman" w:hAnsi="Times New Roman"/>
                <w:b/>
              </w:rPr>
              <w:t>ASSUMPTIONS</w:t>
            </w:r>
          </w:p>
        </w:tc>
      </w:tr>
      <w:tr w:rsidR="00971FBA" w:rsidRPr="00404AE5" w14:paraId="3593CAF1" w14:textId="77777777" w:rsidTr="00BA3B89">
        <w:trPr>
          <w:trHeight w:val="889"/>
        </w:trPr>
        <w:tc>
          <w:tcPr>
            <w:tcW w:w="3119" w:type="dxa"/>
            <w:shd w:val="clear" w:color="auto" w:fill="FFFFFF"/>
          </w:tcPr>
          <w:p w14:paraId="3C1D7FBE" w14:textId="24FB6181" w:rsidR="00E50DFE" w:rsidRPr="0015405F" w:rsidRDefault="009E5449" w:rsidP="00226E2B">
            <w:pPr>
              <w:shd w:val="clear" w:color="auto" w:fill="FFFFFF"/>
              <w:spacing w:after="0" w:line="240" w:lineRule="auto"/>
              <w:rPr>
                <w:rFonts w:ascii="Times New Roman" w:hAnsi="Times New Roman"/>
              </w:rPr>
            </w:pPr>
            <w:r w:rsidRPr="0015405F">
              <w:rPr>
                <w:rFonts w:ascii="Times New Roman" w:hAnsi="Times New Roman"/>
              </w:rPr>
              <w:t xml:space="preserve">To </w:t>
            </w:r>
            <w:r w:rsidR="00DC537C" w:rsidRPr="0015405F">
              <w:rPr>
                <w:rFonts w:ascii="Times New Roman" w:hAnsi="Times New Roman"/>
              </w:rPr>
              <w:t xml:space="preserve">prepare </w:t>
            </w:r>
            <w:r w:rsidR="00226E2B" w:rsidRPr="0015405F">
              <w:rPr>
                <w:rFonts w:ascii="Times New Roman" w:hAnsi="Times New Roman"/>
              </w:rPr>
              <w:t>four key</w:t>
            </w:r>
            <w:r w:rsidR="00DC537C" w:rsidRPr="0015405F">
              <w:rPr>
                <w:rFonts w:ascii="Times New Roman" w:hAnsi="Times New Roman"/>
              </w:rPr>
              <w:t xml:space="preserve"> projects </w:t>
            </w:r>
            <w:r w:rsidR="00226E2B" w:rsidRPr="0015405F">
              <w:rPr>
                <w:rFonts w:ascii="Times New Roman" w:hAnsi="Times New Roman"/>
              </w:rPr>
              <w:t xml:space="preserve">improving the </w:t>
            </w:r>
            <w:r w:rsidR="00687100" w:rsidRPr="0015405F">
              <w:rPr>
                <w:rFonts w:ascii="Times New Roman" w:hAnsi="Times New Roman"/>
              </w:rPr>
              <w:t xml:space="preserve">road </w:t>
            </w:r>
            <w:r w:rsidR="00226E2B" w:rsidRPr="0015405F">
              <w:rPr>
                <w:rFonts w:ascii="Times New Roman" w:hAnsi="Times New Roman"/>
              </w:rPr>
              <w:t xml:space="preserve">and rail </w:t>
            </w:r>
            <w:r w:rsidR="00687100" w:rsidRPr="0015405F">
              <w:rPr>
                <w:rFonts w:ascii="Times New Roman" w:hAnsi="Times New Roman"/>
              </w:rPr>
              <w:t>connectivity</w:t>
            </w:r>
            <w:r w:rsidRPr="0015405F">
              <w:rPr>
                <w:rFonts w:ascii="Times New Roman" w:hAnsi="Times New Roman"/>
              </w:rPr>
              <w:t xml:space="preserve"> </w:t>
            </w:r>
            <w:r w:rsidR="00226E2B" w:rsidRPr="0015405F">
              <w:rPr>
                <w:rFonts w:ascii="Times New Roman" w:hAnsi="Times New Roman"/>
              </w:rPr>
              <w:t xml:space="preserve">with the EU transport corridors and ensuring enhanced </w:t>
            </w:r>
            <w:r w:rsidR="003373FB" w:rsidRPr="0015405F">
              <w:rPr>
                <w:rFonts w:ascii="Times New Roman" w:hAnsi="Times New Roman"/>
              </w:rPr>
              <w:t xml:space="preserve">safety </w:t>
            </w:r>
            <w:r w:rsidR="00226E2B" w:rsidRPr="0015405F">
              <w:rPr>
                <w:rFonts w:ascii="Times New Roman" w:hAnsi="Times New Roman"/>
              </w:rPr>
              <w:t>and transit capacities.</w:t>
            </w:r>
          </w:p>
          <w:p w14:paraId="5BFBD070" w14:textId="2E10230D" w:rsidR="00226E2B" w:rsidRPr="0015405F" w:rsidRDefault="00226E2B" w:rsidP="00226E2B">
            <w:pPr>
              <w:shd w:val="clear" w:color="auto" w:fill="FFFFFF"/>
              <w:spacing w:after="0" w:line="240" w:lineRule="auto"/>
              <w:rPr>
                <w:rFonts w:ascii="Times New Roman" w:hAnsi="Times New Roman"/>
              </w:rPr>
            </w:pPr>
          </w:p>
        </w:tc>
        <w:tc>
          <w:tcPr>
            <w:tcW w:w="3544" w:type="dxa"/>
            <w:shd w:val="clear" w:color="auto" w:fill="FFFFFF"/>
          </w:tcPr>
          <w:p w14:paraId="397F8F9F" w14:textId="6B0B68F7" w:rsidR="003373FB" w:rsidRPr="0015405F" w:rsidRDefault="00F52BF4" w:rsidP="0059463D">
            <w:pPr>
              <w:shd w:val="clear" w:color="auto" w:fill="FFFFFF"/>
              <w:spacing w:after="0" w:line="240" w:lineRule="auto"/>
              <w:rPr>
                <w:rFonts w:ascii="Times New Roman" w:hAnsi="Times New Roman"/>
              </w:rPr>
            </w:pPr>
            <w:r w:rsidRPr="0015405F">
              <w:rPr>
                <w:rFonts w:ascii="Times New Roman" w:hAnsi="Times New Roman"/>
              </w:rPr>
              <w:t>Kilometres of r</w:t>
            </w:r>
            <w:r w:rsidR="0015405F" w:rsidRPr="0015405F">
              <w:rPr>
                <w:rFonts w:ascii="Times New Roman" w:hAnsi="Times New Roman"/>
              </w:rPr>
              <w:t>oads to be constructed designed</w:t>
            </w:r>
          </w:p>
          <w:p w14:paraId="30FF8FFA" w14:textId="77777777" w:rsidR="00F52BF4" w:rsidRPr="0015405F" w:rsidRDefault="00F52BF4" w:rsidP="0059463D">
            <w:pPr>
              <w:shd w:val="clear" w:color="auto" w:fill="FFFFFF"/>
              <w:spacing w:after="0" w:line="240" w:lineRule="auto"/>
              <w:rPr>
                <w:rFonts w:ascii="Times New Roman" w:hAnsi="Times New Roman"/>
              </w:rPr>
            </w:pPr>
          </w:p>
          <w:p w14:paraId="30F4776E" w14:textId="0D57C8C4" w:rsidR="00B25F61" w:rsidRPr="0015405F" w:rsidRDefault="00B25F61" w:rsidP="0059463D">
            <w:pPr>
              <w:shd w:val="clear" w:color="auto" w:fill="FFFFFF"/>
              <w:spacing w:after="0" w:line="240" w:lineRule="auto"/>
              <w:rPr>
                <w:rFonts w:ascii="Times New Roman" w:hAnsi="Times New Roman"/>
              </w:rPr>
            </w:pPr>
            <w:r w:rsidRPr="0015405F">
              <w:rPr>
                <w:rFonts w:ascii="Times New Roman" w:hAnsi="Times New Roman"/>
              </w:rPr>
              <w:t>Number of Bridges and structure ready to be rehabilitated/reconstructed and put</w:t>
            </w:r>
          </w:p>
          <w:p w14:paraId="55D895EB" w14:textId="2D9678F9" w:rsidR="00335E70" w:rsidRPr="0015405F" w:rsidRDefault="00B25F61" w:rsidP="0059463D">
            <w:pPr>
              <w:shd w:val="clear" w:color="auto" w:fill="FFFFFF"/>
              <w:spacing w:after="0" w:line="240" w:lineRule="auto"/>
              <w:rPr>
                <w:rFonts w:ascii="Times New Roman" w:hAnsi="Times New Roman"/>
              </w:rPr>
            </w:pPr>
            <w:r w:rsidRPr="0015405F">
              <w:rPr>
                <w:rFonts w:ascii="Times New Roman" w:hAnsi="Times New Roman"/>
              </w:rPr>
              <w:t>into operation</w:t>
            </w:r>
          </w:p>
          <w:p w14:paraId="770C3DCE" w14:textId="77777777" w:rsidR="00F94419" w:rsidRPr="0015405F" w:rsidRDefault="00F94419" w:rsidP="0059463D">
            <w:pPr>
              <w:shd w:val="clear" w:color="auto" w:fill="FFFFFF"/>
              <w:spacing w:after="0" w:line="240" w:lineRule="auto"/>
              <w:rPr>
                <w:rFonts w:ascii="Times New Roman" w:hAnsi="Times New Roman"/>
              </w:rPr>
            </w:pPr>
          </w:p>
          <w:p w14:paraId="07C90451" w14:textId="3DFF2A75" w:rsidR="00E50DFE" w:rsidRPr="0015405F" w:rsidRDefault="00E50DFE" w:rsidP="0059463D">
            <w:pPr>
              <w:shd w:val="clear" w:color="auto" w:fill="FFFFFF"/>
              <w:spacing w:after="0" w:line="240" w:lineRule="auto"/>
              <w:rPr>
                <w:rFonts w:ascii="Times New Roman" w:hAnsi="Times New Roman"/>
              </w:rPr>
            </w:pPr>
            <w:r w:rsidRPr="0015405F">
              <w:rPr>
                <w:rFonts w:ascii="Times New Roman" w:hAnsi="Times New Roman"/>
              </w:rPr>
              <w:t>Number of JBC (one stop shop) that are</w:t>
            </w:r>
            <w:r w:rsidR="0060074D" w:rsidRPr="0015405F">
              <w:rPr>
                <w:rFonts w:ascii="Times New Roman" w:hAnsi="Times New Roman"/>
              </w:rPr>
              <w:t xml:space="preserve"> ready to be</w:t>
            </w:r>
            <w:r w:rsidRPr="0015405F">
              <w:rPr>
                <w:rFonts w:ascii="Times New Roman" w:hAnsi="Times New Roman"/>
              </w:rPr>
              <w:t xml:space="preserve"> built/ upgraded and put</w:t>
            </w:r>
          </w:p>
          <w:p w14:paraId="52FDC0E9" w14:textId="45B75983" w:rsidR="00E50DFE" w:rsidRPr="0015405F" w:rsidRDefault="00E50DFE" w:rsidP="0059463D">
            <w:pPr>
              <w:shd w:val="clear" w:color="auto" w:fill="FFFFFF"/>
              <w:spacing w:after="0" w:line="240" w:lineRule="auto"/>
              <w:rPr>
                <w:rFonts w:ascii="Times New Roman" w:hAnsi="Times New Roman"/>
              </w:rPr>
            </w:pPr>
            <w:r w:rsidRPr="0015405F">
              <w:rPr>
                <w:rFonts w:ascii="Times New Roman" w:hAnsi="Times New Roman"/>
              </w:rPr>
              <w:t>into operation</w:t>
            </w:r>
          </w:p>
        </w:tc>
        <w:tc>
          <w:tcPr>
            <w:tcW w:w="1276" w:type="dxa"/>
            <w:shd w:val="clear" w:color="auto" w:fill="FFFFFF"/>
          </w:tcPr>
          <w:p w14:paraId="4E08FC1A" w14:textId="39C072CA" w:rsidR="00F52BF4" w:rsidRPr="0015405F" w:rsidRDefault="00F52BF4" w:rsidP="00F52BF4">
            <w:pPr>
              <w:shd w:val="clear" w:color="auto" w:fill="FFFFFF"/>
              <w:spacing w:after="0" w:line="240" w:lineRule="auto"/>
              <w:jc w:val="center"/>
              <w:rPr>
                <w:rFonts w:ascii="Times New Roman" w:hAnsi="Times New Roman"/>
              </w:rPr>
            </w:pPr>
            <w:r w:rsidRPr="0015405F">
              <w:rPr>
                <w:rFonts w:ascii="Times New Roman" w:hAnsi="Times New Roman"/>
              </w:rPr>
              <w:t>0 (2019)</w:t>
            </w:r>
          </w:p>
          <w:p w14:paraId="370C9BE4" w14:textId="4CD7C28D" w:rsidR="003373FB" w:rsidRPr="0015405F" w:rsidRDefault="003373FB" w:rsidP="00F52BF4">
            <w:pPr>
              <w:shd w:val="clear" w:color="auto" w:fill="FFFFFF"/>
              <w:spacing w:after="0" w:line="240" w:lineRule="auto"/>
              <w:jc w:val="center"/>
              <w:rPr>
                <w:rFonts w:ascii="Times New Roman" w:hAnsi="Times New Roman"/>
              </w:rPr>
            </w:pPr>
          </w:p>
          <w:p w14:paraId="0C4F6F12" w14:textId="77777777" w:rsidR="00F52BF4" w:rsidRPr="0015405F" w:rsidRDefault="00F52BF4" w:rsidP="00F52BF4">
            <w:pPr>
              <w:shd w:val="clear" w:color="auto" w:fill="FFFFFF"/>
              <w:spacing w:after="0" w:line="240" w:lineRule="auto"/>
              <w:jc w:val="center"/>
              <w:rPr>
                <w:rFonts w:ascii="Times New Roman" w:hAnsi="Times New Roman"/>
              </w:rPr>
            </w:pPr>
          </w:p>
          <w:p w14:paraId="019D9ABB" w14:textId="48B569B9" w:rsidR="00F94419" w:rsidRPr="0015405F" w:rsidRDefault="00F94419" w:rsidP="00F52BF4">
            <w:pPr>
              <w:shd w:val="clear" w:color="auto" w:fill="FFFFFF"/>
              <w:spacing w:after="0" w:line="240" w:lineRule="auto"/>
              <w:jc w:val="center"/>
              <w:rPr>
                <w:rFonts w:ascii="Times New Roman" w:hAnsi="Times New Roman"/>
              </w:rPr>
            </w:pPr>
          </w:p>
          <w:p w14:paraId="72A5B067" w14:textId="3914EA97" w:rsidR="0065607A" w:rsidRPr="0015405F" w:rsidRDefault="00B25F61" w:rsidP="00F52BF4">
            <w:pPr>
              <w:shd w:val="clear" w:color="auto" w:fill="FFFFFF"/>
              <w:spacing w:after="0" w:line="240" w:lineRule="auto"/>
              <w:jc w:val="center"/>
              <w:rPr>
                <w:rFonts w:ascii="Times New Roman" w:hAnsi="Times New Roman"/>
              </w:rPr>
            </w:pPr>
            <w:r w:rsidRPr="0015405F">
              <w:rPr>
                <w:rFonts w:ascii="Times New Roman" w:hAnsi="Times New Roman"/>
              </w:rPr>
              <w:t>0 (2019)</w:t>
            </w:r>
          </w:p>
          <w:p w14:paraId="5D40332F" w14:textId="77777777" w:rsidR="0060074D" w:rsidRPr="0015405F" w:rsidRDefault="0060074D" w:rsidP="00F52BF4">
            <w:pPr>
              <w:shd w:val="clear" w:color="auto" w:fill="FFFFFF"/>
              <w:spacing w:after="0" w:line="240" w:lineRule="auto"/>
              <w:jc w:val="center"/>
              <w:rPr>
                <w:rFonts w:ascii="Times New Roman" w:hAnsi="Times New Roman"/>
              </w:rPr>
            </w:pPr>
          </w:p>
          <w:p w14:paraId="10C527D3" w14:textId="77777777" w:rsidR="00B25F61" w:rsidRPr="0015405F" w:rsidRDefault="00B25F61" w:rsidP="00F52BF4">
            <w:pPr>
              <w:shd w:val="clear" w:color="auto" w:fill="FFFFFF"/>
              <w:spacing w:after="0" w:line="240" w:lineRule="auto"/>
              <w:jc w:val="center"/>
              <w:rPr>
                <w:rFonts w:ascii="Times New Roman" w:hAnsi="Times New Roman"/>
              </w:rPr>
            </w:pPr>
          </w:p>
          <w:p w14:paraId="62B70C96" w14:textId="77777777" w:rsidR="00B25F61" w:rsidRPr="0015405F" w:rsidRDefault="00B25F61" w:rsidP="00F52BF4">
            <w:pPr>
              <w:shd w:val="clear" w:color="auto" w:fill="FFFFFF"/>
              <w:spacing w:after="0" w:line="240" w:lineRule="auto"/>
              <w:jc w:val="center"/>
              <w:rPr>
                <w:rFonts w:ascii="Times New Roman" w:hAnsi="Times New Roman"/>
              </w:rPr>
            </w:pPr>
          </w:p>
          <w:p w14:paraId="0262C26B" w14:textId="72C9F57D" w:rsidR="00E50DFE" w:rsidRPr="0015405F" w:rsidRDefault="00E50DFE" w:rsidP="00F52BF4">
            <w:pPr>
              <w:shd w:val="clear" w:color="auto" w:fill="FFFFFF"/>
              <w:spacing w:after="0" w:line="240" w:lineRule="auto"/>
              <w:jc w:val="center"/>
              <w:rPr>
                <w:rFonts w:ascii="Times New Roman" w:hAnsi="Times New Roman"/>
              </w:rPr>
            </w:pPr>
            <w:r w:rsidRPr="0015405F">
              <w:rPr>
                <w:rFonts w:ascii="Times New Roman" w:hAnsi="Times New Roman"/>
              </w:rPr>
              <w:t>0</w:t>
            </w:r>
            <w:r w:rsidR="00B25F61" w:rsidRPr="0015405F">
              <w:rPr>
                <w:rFonts w:ascii="Times New Roman" w:hAnsi="Times New Roman"/>
              </w:rPr>
              <w:t xml:space="preserve"> (2019)</w:t>
            </w:r>
          </w:p>
        </w:tc>
        <w:tc>
          <w:tcPr>
            <w:tcW w:w="1418" w:type="dxa"/>
            <w:shd w:val="clear" w:color="auto" w:fill="FFFFFF"/>
          </w:tcPr>
          <w:p w14:paraId="33B45C14" w14:textId="5B85F4B1" w:rsidR="00E91832" w:rsidRPr="0015405F" w:rsidRDefault="00E91832" w:rsidP="00F52BF4">
            <w:pPr>
              <w:shd w:val="clear" w:color="auto" w:fill="FFFFFF"/>
              <w:spacing w:after="0" w:line="240" w:lineRule="auto"/>
              <w:jc w:val="center"/>
              <w:rPr>
                <w:rFonts w:ascii="Times New Roman" w:hAnsi="Times New Roman"/>
              </w:rPr>
            </w:pPr>
          </w:p>
        </w:tc>
        <w:tc>
          <w:tcPr>
            <w:tcW w:w="1418" w:type="dxa"/>
            <w:shd w:val="clear" w:color="auto" w:fill="FFFFFF"/>
          </w:tcPr>
          <w:p w14:paraId="1DCE2C4E" w14:textId="011C3A5A" w:rsidR="00F52BF4" w:rsidRPr="00E47BA6" w:rsidRDefault="0015405F" w:rsidP="00F52BF4">
            <w:pPr>
              <w:shd w:val="clear" w:color="auto" w:fill="FFFFFF"/>
              <w:spacing w:after="0" w:line="240" w:lineRule="auto"/>
              <w:jc w:val="center"/>
              <w:rPr>
                <w:rFonts w:ascii="Times New Roman" w:hAnsi="Times New Roman"/>
              </w:rPr>
            </w:pPr>
            <w:r w:rsidRPr="00E47BA6">
              <w:rPr>
                <w:rFonts w:ascii="Times New Roman" w:hAnsi="Times New Roman"/>
              </w:rPr>
              <w:t>120</w:t>
            </w:r>
            <w:r w:rsidR="00F52BF4" w:rsidRPr="00E47BA6">
              <w:rPr>
                <w:rFonts w:ascii="Times New Roman" w:hAnsi="Times New Roman"/>
              </w:rPr>
              <w:t xml:space="preserve"> (2024)</w:t>
            </w:r>
          </w:p>
          <w:p w14:paraId="04AEADE0" w14:textId="77777777" w:rsidR="00F52BF4" w:rsidRPr="00E47BA6" w:rsidRDefault="00F52BF4" w:rsidP="00F52BF4">
            <w:pPr>
              <w:shd w:val="clear" w:color="auto" w:fill="FFFFFF"/>
              <w:spacing w:after="0" w:line="240" w:lineRule="auto"/>
              <w:jc w:val="center"/>
              <w:rPr>
                <w:rFonts w:ascii="Times New Roman" w:hAnsi="Times New Roman"/>
              </w:rPr>
            </w:pPr>
          </w:p>
          <w:p w14:paraId="684F63D2" w14:textId="77777777" w:rsidR="0065607A" w:rsidRPr="00E47BA6" w:rsidRDefault="0065607A" w:rsidP="00F52BF4">
            <w:pPr>
              <w:shd w:val="clear" w:color="auto" w:fill="FFFFFF"/>
              <w:spacing w:after="0" w:line="240" w:lineRule="auto"/>
              <w:jc w:val="center"/>
              <w:rPr>
                <w:rFonts w:ascii="Times New Roman" w:hAnsi="Times New Roman"/>
              </w:rPr>
            </w:pPr>
          </w:p>
          <w:p w14:paraId="1E66D74C" w14:textId="40D3C74E" w:rsidR="00F94419" w:rsidRPr="00E47BA6" w:rsidRDefault="00F94419" w:rsidP="00F52BF4">
            <w:pPr>
              <w:shd w:val="clear" w:color="auto" w:fill="FFFFFF"/>
              <w:spacing w:after="0" w:line="240" w:lineRule="auto"/>
              <w:jc w:val="center"/>
              <w:rPr>
                <w:rFonts w:ascii="Times New Roman" w:hAnsi="Times New Roman"/>
                <w:lang w:val="mk-MK"/>
              </w:rPr>
            </w:pPr>
          </w:p>
          <w:p w14:paraId="1791CA9D" w14:textId="505F5E6D" w:rsidR="0027793B" w:rsidRPr="00E47BA6" w:rsidRDefault="0015405F" w:rsidP="00F52BF4">
            <w:pPr>
              <w:shd w:val="clear" w:color="auto" w:fill="FFFFFF"/>
              <w:spacing w:after="0" w:line="240" w:lineRule="auto"/>
              <w:jc w:val="center"/>
              <w:rPr>
                <w:rFonts w:ascii="Times New Roman" w:hAnsi="Times New Roman"/>
                <w:lang w:val="en-US"/>
              </w:rPr>
            </w:pPr>
            <w:r w:rsidRPr="00E47BA6">
              <w:rPr>
                <w:rFonts w:ascii="Times New Roman" w:hAnsi="Times New Roman"/>
                <w:lang w:val="en-US"/>
              </w:rPr>
              <w:t>3</w:t>
            </w:r>
            <w:r w:rsidR="006C4339" w:rsidRPr="00E47BA6">
              <w:rPr>
                <w:rFonts w:ascii="Times New Roman" w:hAnsi="Times New Roman"/>
                <w:lang w:val="en-US"/>
              </w:rPr>
              <w:t xml:space="preserve"> (2024)</w:t>
            </w:r>
          </w:p>
          <w:p w14:paraId="0F0330A4" w14:textId="77777777" w:rsidR="0060074D" w:rsidRPr="00E47BA6" w:rsidRDefault="0060074D" w:rsidP="00F52BF4">
            <w:pPr>
              <w:shd w:val="clear" w:color="auto" w:fill="FFFFFF"/>
              <w:spacing w:after="0" w:line="240" w:lineRule="auto"/>
              <w:jc w:val="center"/>
              <w:rPr>
                <w:rFonts w:ascii="Times New Roman" w:hAnsi="Times New Roman"/>
              </w:rPr>
            </w:pPr>
          </w:p>
          <w:p w14:paraId="0AF1E182" w14:textId="77777777" w:rsidR="006C4339" w:rsidRPr="00E47BA6" w:rsidRDefault="006C4339" w:rsidP="00335E70">
            <w:pPr>
              <w:shd w:val="clear" w:color="auto" w:fill="FFFFFF"/>
              <w:spacing w:after="0" w:line="240" w:lineRule="auto"/>
              <w:jc w:val="center"/>
              <w:rPr>
                <w:rFonts w:ascii="Times New Roman" w:hAnsi="Times New Roman"/>
              </w:rPr>
            </w:pPr>
          </w:p>
          <w:p w14:paraId="4A0323E9" w14:textId="77777777" w:rsidR="006C4339" w:rsidRPr="00E47BA6" w:rsidRDefault="006C4339" w:rsidP="00335E70">
            <w:pPr>
              <w:shd w:val="clear" w:color="auto" w:fill="FFFFFF"/>
              <w:spacing w:after="0" w:line="240" w:lineRule="auto"/>
              <w:jc w:val="center"/>
              <w:rPr>
                <w:rFonts w:ascii="Times New Roman" w:hAnsi="Times New Roman"/>
              </w:rPr>
            </w:pPr>
          </w:p>
          <w:p w14:paraId="4EF28F19" w14:textId="48D06C0C" w:rsidR="00E50DFE" w:rsidRPr="00E47BA6" w:rsidRDefault="00E50DFE" w:rsidP="00335E70">
            <w:pPr>
              <w:shd w:val="clear" w:color="auto" w:fill="FFFFFF"/>
              <w:spacing w:after="0" w:line="240" w:lineRule="auto"/>
              <w:jc w:val="center"/>
              <w:rPr>
                <w:rFonts w:ascii="Times New Roman" w:hAnsi="Times New Roman"/>
              </w:rPr>
            </w:pPr>
            <w:r w:rsidRPr="00E47BA6">
              <w:rPr>
                <w:rFonts w:ascii="Times New Roman" w:hAnsi="Times New Roman"/>
              </w:rPr>
              <w:t>4(20</w:t>
            </w:r>
            <w:r w:rsidR="0060074D" w:rsidRPr="00E47BA6">
              <w:rPr>
                <w:rFonts w:ascii="Times New Roman" w:hAnsi="Times New Roman"/>
              </w:rPr>
              <w:t>2</w:t>
            </w:r>
            <w:r w:rsidR="006C4339" w:rsidRPr="00E47BA6">
              <w:rPr>
                <w:rFonts w:ascii="Times New Roman" w:hAnsi="Times New Roman"/>
              </w:rPr>
              <w:t>4</w:t>
            </w:r>
            <w:r w:rsidRPr="00E47BA6">
              <w:rPr>
                <w:rFonts w:ascii="Times New Roman" w:hAnsi="Times New Roman"/>
              </w:rPr>
              <w:t>)</w:t>
            </w:r>
          </w:p>
        </w:tc>
        <w:tc>
          <w:tcPr>
            <w:tcW w:w="1557" w:type="dxa"/>
            <w:shd w:val="clear" w:color="auto" w:fill="FFFFFF"/>
          </w:tcPr>
          <w:p w14:paraId="2339C43C" w14:textId="45F35028" w:rsidR="00E91832" w:rsidRDefault="0035539F" w:rsidP="0015405F">
            <w:pPr>
              <w:numPr>
                <w:ilvl w:val="12"/>
                <w:numId w:val="0"/>
              </w:numPr>
              <w:shd w:val="clear" w:color="auto" w:fill="FFFFFF"/>
              <w:spacing w:after="0" w:line="240" w:lineRule="auto"/>
              <w:rPr>
                <w:rFonts w:ascii="Times New Roman" w:hAnsi="Times New Roman"/>
              </w:rPr>
            </w:pPr>
            <w:r w:rsidRPr="0015405F">
              <w:rPr>
                <w:rFonts w:ascii="Times New Roman" w:hAnsi="Times New Roman"/>
              </w:rPr>
              <w:t>Public Enterprise for State Roads</w:t>
            </w:r>
          </w:p>
          <w:p w14:paraId="2256FB8E" w14:textId="77777777" w:rsidR="00E47BA6" w:rsidRPr="0015405F" w:rsidRDefault="00E47BA6" w:rsidP="0015405F">
            <w:pPr>
              <w:numPr>
                <w:ilvl w:val="12"/>
                <w:numId w:val="0"/>
              </w:numPr>
              <w:shd w:val="clear" w:color="auto" w:fill="FFFFFF"/>
              <w:spacing w:after="0" w:line="240" w:lineRule="auto"/>
              <w:rPr>
                <w:rFonts w:ascii="Times New Roman" w:hAnsi="Times New Roman"/>
              </w:rPr>
            </w:pPr>
          </w:p>
          <w:p w14:paraId="7A29F082" w14:textId="4FB4C9DB" w:rsidR="00E47BA6" w:rsidRPr="0015405F" w:rsidRDefault="003373FB" w:rsidP="00E47BA6">
            <w:pPr>
              <w:numPr>
                <w:ilvl w:val="12"/>
                <w:numId w:val="0"/>
              </w:numPr>
              <w:shd w:val="clear" w:color="auto" w:fill="FFFFFF"/>
              <w:spacing w:after="0" w:line="240" w:lineRule="auto"/>
              <w:rPr>
                <w:rFonts w:ascii="Times New Roman" w:hAnsi="Times New Roman"/>
              </w:rPr>
            </w:pPr>
            <w:r w:rsidRPr="0015405F">
              <w:rPr>
                <w:rFonts w:ascii="Times New Roman" w:hAnsi="Times New Roman"/>
              </w:rPr>
              <w:t>Public enterpr</w:t>
            </w:r>
            <w:r w:rsidR="00E47BA6">
              <w:rPr>
                <w:rFonts w:ascii="Times New Roman" w:hAnsi="Times New Roman"/>
              </w:rPr>
              <w:t xml:space="preserve">ise for railway infrastructure </w:t>
            </w:r>
          </w:p>
          <w:p w14:paraId="2A816F3E" w14:textId="65B0AD40" w:rsidR="003373FB" w:rsidRPr="0015405F" w:rsidRDefault="003373FB" w:rsidP="00E47BA6">
            <w:pPr>
              <w:numPr>
                <w:ilvl w:val="12"/>
                <w:numId w:val="0"/>
              </w:numPr>
              <w:shd w:val="clear" w:color="auto" w:fill="FFFFFF"/>
              <w:spacing w:after="0" w:line="240" w:lineRule="auto"/>
              <w:rPr>
                <w:rFonts w:ascii="Times New Roman" w:hAnsi="Times New Roman"/>
              </w:rPr>
            </w:pPr>
            <w:r w:rsidRPr="0015405F">
              <w:rPr>
                <w:rFonts w:ascii="Times New Roman" w:hAnsi="Times New Roman"/>
              </w:rPr>
              <w:t xml:space="preserve"> </w:t>
            </w:r>
          </w:p>
        </w:tc>
        <w:tc>
          <w:tcPr>
            <w:tcW w:w="3119" w:type="dxa"/>
            <w:shd w:val="clear" w:color="auto" w:fill="FFFFFF"/>
          </w:tcPr>
          <w:p w14:paraId="75EA0678" w14:textId="557CE257" w:rsidR="00566E63" w:rsidRDefault="0015405F" w:rsidP="0015405F">
            <w:pPr>
              <w:numPr>
                <w:ilvl w:val="12"/>
                <w:numId w:val="0"/>
              </w:numPr>
              <w:shd w:val="clear" w:color="auto" w:fill="FFFFFF"/>
              <w:spacing w:after="0" w:line="240" w:lineRule="auto"/>
              <w:rPr>
                <w:rFonts w:ascii="Times New Roman" w:hAnsi="Times New Roman"/>
              </w:rPr>
            </w:pPr>
            <w:r>
              <w:rPr>
                <w:rFonts w:ascii="Times New Roman" w:hAnsi="Times New Roman"/>
              </w:rPr>
              <w:t>The economic development of the EU and of North Macedonia support</w:t>
            </w:r>
            <w:r w:rsidR="00E47BA6">
              <w:rPr>
                <w:rFonts w:ascii="Times New Roman" w:hAnsi="Times New Roman"/>
              </w:rPr>
              <w:t>s</w:t>
            </w:r>
            <w:r>
              <w:rPr>
                <w:rFonts w:ascii="Times New Roman" w:hAnsi="Times New Roman"/>
              </w:rPr>
              <w:t xml:space="preserve"> the economic exchange and the travel of people</w:t>
            </w:r>
          </w:p>
          <w:p w14:paraId="02F244B1" w14:textId="77777777" w:rsidR="00E47BA6" w:rsidRDefault="00E47BA6" w:rsidP="00BA3B89">
            <w:pPr>
              <w:numPr>
                <w:ilvl w:val="12"/>
                <w:numId w:val="0"/>
              </w:numPr>
              <w:shd w:val="clear" w:color="auto" w:fill="FFFFFF"/>
              <w:spacing w:before="120" w:after="0" w:line="240" w:lineRule="auto"/>
              <w:rPr>
                <w:rFonts w:ascii="Times New Roman" w:hAnsi="Times New Roman"/>
              </w:rPr>
            </w:pPr>
            <w:r>
              <w:rPr>
                <w:rFonts w:ascii="Times New Roman" w:hAnsi="Times New Roman"/>
              </w:rPr>
              <w:t>The credit capacity of North Macedonia allows the implementation of the projects</w:t>
            </w:r>
          </w:p>
          <w:p w14:paraId="40E53E4C" w14:textId="10A31620" w:rsidR="00E47BA6" w:rsidRPr="0015405F" w:rsidRDefault="00E47BA6" w:rsidP="00BA3B89">
            <w:pPr>
              <w:numPr>
                <w:ilvl w:val="12"/>
                <w:numId w:val="0"/>
              </w:numPr>
              <w:shd w:val="clear" w:color="auto" w:fill="FFFFFF"/>
              <w:spacing w:before="120" w:after="0" w:line="240" w:lineRule="auto"/>
              <w:rPr>
                <w:rFonts w:ascii="Times New Roman" w:hAnsi="Times New Roman"/>
              </w:rPr>
            </w:pPr>
            <w:r>
              <w:rPr>
                <w:rFonts w:ascii="Times New Roman" w:hAnsi="Times New Roman"/>
              </w:rPr>
              <w:t>There are interested IFIs ready to support the projects’ implementation</w:t>
            </w:r>
          </w:p>
        </w:tc>
      </w:tr>
      <w:tr w:rsidR="00971FBA" w:rsidRPr="00404AE5" w14:paraId="7EBBDF5E" w14:textId="77777777" w:rsidTr="00BA3B89">
        <w:trPr>
          <w:trHeight w:val="358"/>
        </w:trPr>
        <w:tc>
          <w:tcPr>
            <w:tcW w:w="3119" w:type="dxa"/>
            <w:shd w:val="clear" w:color="auto" w:fill="FFFFFF"/>
          </w:tcPr>
          <w:p w14:paraId="01DD5785" w14:textId="77777777" w:rsidR="00E91832" w:rsidRPr="0015405F" w:rsidRDefault="00E91832" w:rsidP="0059463D">
            <w:pPr>
              <w:numPr>
                <w:ilvl w:val="12"/>
                <w:numId w:val="0"/>
              </w:numPr>
              <w:shd w:val="clear" w:color="auto" w:fill="FFFFFF"/>
              <w:spacing w:after="0" w:line="240" w:lineRule="auto"/>
              <w:rPr>
                <w:rFonts w:ascii="Times New Roman" w:hAnsi="Times New Roman"/>
                <w:b/>
              </w:rPr>
            </w:pPr>
            <w:r w:rsidRPr="0015405F">
              <w:rPr>
                <w:rFonts w:ascii="Times New Roman" w:hAnsi="Times New Roman"/>
                <w:b/>
              </w:rPr>
              <w:lastRenderedPageBreak/>
              <w:t>OUTPUTS</w:t>
            </w:r>
          </w:p>
        </w:tc>
        <w:tc>
          <w:tcPr>
            <w:tcW w:w="3544" w:type="dxa"/>
            <w:shd w:val="clear" w:color="auto" w:fill="FFFFFF"/>
          </w:tcPr>
          <w:p w14:paraId="2373463C" w14:textId="77777777" w:rsidR="00E91832" w:rsidRPr="0015405F" w:rsidRDefault="00E91832" w:rsidP="0059463D">
            <w:pPr>
              <w:shd w:val="clear" w:color="auto" w:fill="FFFFFF"/>
              <w:spacing w:after="0" w:line="240" w:lineRule="auto"/>
              <w:rPr>
                <w:rFonts w:ascii="Times New Roman" w:hAnsi="Times New Roman"/>
              </w:rPr>
            </w:pPr>
            <w:r w:rsidRPr="0015405F">
              <w:rPr>
                <w:rFonts w:ascii="Times New Roman" w:hAnsi="Times New Roman"/>
                <w:b/>
              </w:rPr>
              <w:t>OBJECTIVELY VERIFIABLE INDICATORS (*)</w:t>
            </w:r>
          </w:p>
        </w:tc>
        <w:tc>
          <w:tcPr>
            <w:tcW w:w="1276" w:type="dxa"/>
            <w:shd w:val="clear" w:color="auto" w:fill="FFFFFF"/>
          </w:tcPr>
          <w:p w14:paraId="584E5C7C" w14:textId="01104A62" w:rsidR="00E91832" w:rsidRPr="0015405F" w:rsidRDefault="00E91832" w:rsidP="00F52BF4">
            <w:pPr>
              <w:shd w:val="clear" w:color="auto" w:fill="FFFFFF"/>
              <w:spacing w:after="0" w:line="240" w:lineRule="auto"/>
              <w:jc w:val="center"/>
              <w:rPr>
                <w:rFonts w:ascii="Times New Roman" w:hAnsi="Times New Roman"/>
                <w:b/>
              </w:rPr>
            </w:pPr>
            <w:r w:rsidRPr="0015405F">
              <w:rPr>
                <w:rFonts w:ascii="Times New Roman" w:hAnsi="Times New Roman"/>
                <w:b/>
              </w:rPr>
              <w:t>BASELINES</w:t>
            </w:r>
          </w:p>
        </w:tc>
        <w:tc>
          <w:tcPr>
            <w:tcW w:w="1418" w:type="dxa"/>
            <w:shd w:val="clear" w:color="auto" w:fill="FFFFFF"/>
          </w:tcPr>
          <w:p w14:paraId="77599A5A" w14:textId="690253FC" w:rsidR="00E91832" w:rsidRPr="0015405F" w:rsidRDefault="00E91832" w:rsidP="00F52BF4">
            <w:pPr>
              <w:shd w:val="clear" w:color="auto" w:fill="FFFFFF"/>
              <w:spacing w:after="0" w:line="240" w:lineRule="auto"/>
              <w:jc w:val="center"/>
              <w:rPr>
                <w:rFonts w:ascii="Times New Roman" w:hAnsi="Times New Roman"/>
                <w:b/>
              </w:rPr>
            </w:pPr>
            <w:r w:rsidRPr="0015405F">
              <w:rPr>
                <w:rFonts w:ascii="Times New Roman" w:hAnsi="Times New Roman"/>
                <w:b/>
              </w:rPr>
              <w:t>MILESTONES</w:t>
            </w:r>
          </w:p>
        </w:tc>
        <w:tc>
          <w:tcPr>
            <w:tcW w:w="1418" w:type="dxa"/>
            <w:shd w:val="clear" w:color="auto" w:fill="FFFFFF"/>
          </w:tcPr>
          <w:p w14:paraId="2408C1E4" w14:textId="195CE835" w:rsidR="00E91832" w:rsidRPr="0015405F" w:rsidRDefault="00E91832" w:rsidP="00F52BF4">
            <w:pPr>
              <w:shd w:val="clear" w:color="auto" w:fill="FFFFFF"/>
              <w:spacing w:after="0" w:line="240" w:lineRule="auto"/>
              <w:jc w:val="center"/>
              <w:rPr>
                <w:rFonts w:ascii="Times New Roman" w:hAnsi="Times New Roman"/>
                <w:b/>
              </w:rPr>
            </w:pPr>
            <w:r w:rsidRPr="0015405F">
              <w:rPr>
                <w:rFonts w:ascii="Times New Roman" w:hAnsi="Times New Roman"/>
                <w:b/>
              </w:rPr>
              <w:t>TARGETS</w:t>
            </w:r>
          </w:p>
        </w:tc>
        <w:tc>
          <w:tcPr>
            <w:tcW w:w="1557" w:type="dxa"/>
            <w:shd w:val="clear" w:color="auto" w:fill="FFFFFF"/>
          </w:tcPr>
          <w:p w14:paraId="7F030783" w14:textId="77777777" w:rsidR="00E91832" w:rsidRPr="0015405F" w:rsidRDefault="00E91832" w:rsidP="0015405F">
            <w:pPr>
              <w:shd w:val="clear" w:color="auto" w:fill="FFFFFF"/>
              <w:spacing w:after="0" w:line="240" w:lineRule="auto"/>
              <w:rPr>
                <w:rFonts w:ascii="Times New Roman" w:hAnsi="Times New Roman"/>
              </w:rPr>
            </w:pPr>
            <w:r w:rsidRPr="0015405F">
              <w:rPr>
                <w:rFonts w:ascii="Times New Roman" w:hAnsi="Times New Roman"/>
                <w:b/>
              </w:rPr>
              <w:t>SOURCES OF VERIFICATION</w:t>
            </w:r>
          </w:p>
        </w:tc>
        <w:tc>
          <w:tcPr>
            <w:tcW w:w="3119" w:type="dxa"/>
            <w:shd w:val="clear" w:color="auto" w:fill="FFFFFF"/>
          </w:tcPr>
          <w:p w14:paraId="32443BEE" w14:textId="77777777" w:rsidR="00E91832" w:rsidRPr="0015405F" w:rsidRDefault="00E91832" w:rsidP="0015405F">
            <w:pPr>
              <w:numPr>
                <w:ilvl w:val="12"/>
                <w:numId w:val="0"/>
              </w:numPr>
              <w:shd w:val="clear" w:color="auto" w:fill="FFFFFF"/>
              <w:spacing w:after="0" w:line="240" w:lineRule="auto"/>
              <w:rPr>
                <w:rFonts w:ascii="Times New Roman" w:hAnsi="Times New Roman"/>
                <w:b/>
              </w:rPr>
            </w:pPr>
            <w:r w:rsidRPr="0015405F">
              <w:rPr>
                <w:rFonts w:ascii="Times New Roman" w:hAnsi="Times New Roman"/>
                <w:b/>
              </w:rPr>
              <w:t>ASSUMPTIONS</w:t>
            </w:r>
          </w:p>
        </w:tc>
      </w:tr>
      <w:tr w:rsidR="00BA3B89" w:rsidRPr="00404AE5" w14:paraId="2475D184" w14:textId="77777777" w:rsidTr="00BA3B89">
        <w:trPr>
          <w:trHeight w:val="965"/>
        </w:trPr>
        <w:tc>
          <w:tcPr>
            <w:tcW w:w="3119" w:type="dxa"/>
            <w:shd w:val="clear" w:color="auto" w:fill="FFFFFF"/>
          </w:tcPr>
          <w:p w14:paraId="1BAA2369" w14:textId="441E2E5F" w:rsidR="00BA3B89" w:rsidRPr="0015405F" w:rsidRDefault="00BA3B89" w:rsidP="002F162F">
            <w:pPr>
              <w:shd w:val="clear" w:color="auto" w:fill="FFFFFF"/>
              <w:spacing w:after="0" w:line="240" w:lineRule="auto"/>
              <w:rPr>
                <w:rFonts w:ascii="Times New Roman" w:hAnsi="Times New Roman"/>
              </w:rPr>
            </w:pPr>
            <w:r w:rsidRPr="0015405F">
              <w:rPr>
                <w:rFonts w:ascii="Times New Roman" w:hAnsi="Times New Roman"/>
                <w:b/>
                <w:bCs/>
              </w:rPr>
              <w:t>Output 1:</w:t>
            </w:r>
            <w:r w:rsidRPr="0015405F">
              <w:rPr>
                <w:rFonts w:ascii="Times New Roman" w:hAnsi="Times New Roman"/>
              </w:rPr>
              <w:t xml:space="preserve"> Design for construction of motorway </w:t>
            </w:r>
            <w:proofErr w:type="spellStart"/>
            <w:r w:rsidRPr="0015405F">
              <w:rPr>
                <w:rFonts w:ascii="Times New Roman" w:hAnsi="Times New Roman"/>
              </w:rPr>
              <w:t>Prilep</w:t>
            </w:r>
            <w:proofErr w:type="spellEnd"/>
            <w:r w:rsidRPr="0015405F">
              <w:rPr>
                <w:rFonts w:ascii="Times New Roman" w:hAnsi="Times New Roman"/>
              </w:rPr>
              <w:t xml:space="preserve">-Bitola </w:t>
            </w:r>
          </w:p>
        </w:tc>
        <w:tc>
          <w:tcPr>
            <w:tcW w:w="3544" w:type="dxa"/>
            <w:shd w:val="clear" w:color="auto" w:fill="FFFFFF"/>
          </w:tcPr>
          <w:p w14:paraId="3CA6382D" w14:textId="24217792" w:rsidR="00BA3B89" w:rsidRPr="0015405F" w:rsidRDefault="00BA3B89" w:rsidP="0059463D">
            <w:pPr>
              <w:shd w:val="clear" w:color="auto" w:fill="FFFFFF"/>
              <w:spacing w:after="0" w:line="240" w:lineRule="auto"/>
              <w:rPr>
                <w:rFonts w:ascii="Times New Roman" w:hAnsi="Times New Roman"/>
              </w:rPr>
            </w:pPr>
            <w:r w:rsidRPr="0015405F">
              <w:rPr>
                <w:rFonts w:ascii="Times New Roman" w:hAnsi="Times New Roman"/>
              </w:rPr>
              <w:t>Number of project documentation prepared</w:t>
            </w:r>
          </w:p>
        </w:tc>
        <w:tc>
          <w:tcPr>
            <w:tcW w:w="1276" w:type="dxa"/>
            <w:shd w:val="clear" w:color="auto" w:fill="FFFFFF"/>
          </w:tcPr>
          <w:p w14:paraId="0509B0CA" w14:textId="3BD21D64" w:rsidR="00BA3B89" w:rsidRPr="0015405F" w:rsidRDefault="00BA3B89" w:rsidP="00F52BF4">
            <w:pPr>
              <w:shd w:val="clear" w:color="auto" w:fill="FFFFFF"/>
              <w:spacing w:after="0" w:line="240" w:lineRule="auto"/>
              <w:jc w:val="center"/>
              <w:rPr>
                <w:rFonts w:ascii="Times New Roman" w:hAnsi="Times New Roman"/>
              </w:rPr>
            </w:pPr>
            <w:r w:rsidRPr="0015405F">
              <w:rPr>
                <w:rFonts w:ascii="Times New Roman" w:hAnsi="Times New Roman"/>
              </w:rPr>
              <w:t>0 (2020)</w:t>
            </w:r>
          </w:p>
        </w:tc>
        <w:tc>
          <w:tcPr>
            <w:tcW w:w="1418" w:type="dxa"/>
            <w:shd w:val="clear" w:color="auto" w:fill="FFFFFF"/>
          </w:tcPr>
          <w:p w14:paraId="1539E98C" w14:textId="42A2A055" w:rsidR="00BA3B89" w:rsidRPr="0015405F" w:rsidRDefault="00BA3B89" w:rsidP="00F52BF4">
            <w:pPr>
              <w:shd w:val="clear" w:color="auto" w:fill="FFFFFF"/>
              <w:spacing w:after="0" w:line="240" w:lineRule="auto"/>
              <w:jc w:val="center"/>
              <w:rPr>
                <w:rFonts w:ascii="Times New Roman" w:hAnsi="Times New Roman"/>
              </w:rPr>
            </w:pPr>
            <w:r w:rsidRPr="0015405F">
              <w:rPr>
                <w:rFonts w:ascii="Times New Roman" w:hAnsi="Times New Roman"/>
              </w:rPr>
              <w:t>N/A</w:t>
            </w:r>
          </w:p>
        </w:tc>
        <w:tc>
          <w:tcPr>
            <w:tcW w:w="1418" w:type="dxa"/>
            <w:shd w:val="clear" w:color="auto" w:fill="FFFFFF"/>
          </w:tcPr>
          <w:p w14:paraId="3F28B23F" w14:textId="7295A4EB" w:rsidR="00BA3B89" w:rsidRPr="0015405F" w:rsidRDefault="00BA3B89" w:rsidP="006C4339">
            <w:pPr>
              <w:shd w:val="clear" w:color="auto" w:fill="FFFFFF"/>
              <w:spacing w:after="0" w:line="240" w:lineRule="auto"/>
              <w:rPr>
                <w:rFonts w:ascii="Times New Roman" w:hAnsi="Times New Roman"/>
              </w:rPr>
            </w:pPr>
            <w:r w:rsidRPr="0015405F">
              <w:rPr>
                <w:rFonts w:ascii="Times New Roman" w:hAnsi="Times New Roman"/>
              </w:rPr>
              <w:t>1 (2023)</w:t>
            </w:r>
          </w:p>
          <w:p w14:paraId="6FB4802B" w14:textId="79815B17" w:rsidR="00BA3B89" w:rsidRPr="0015405F" w:rsidRDefault="00BA3B89" w:rsidP="00F52BF4">
            <w:pPr>
              <w:shd w:val="clear" w:color="auto" w:fill="FFFFFF"/>
              <w:spacing w:after="0" w:line="240" w:lineRule="auto"/>
              <w:jc w:val="center"/>
              <w:rPr>
                <w:rFonts w:ascii="Times New Roman" w:hAnsi="Times New Roman"/>
              </w:rPr>
            </w:pPr>
          </w:p>
        </w:tc>
        <w:tc>
          <w:tcPr>
            <w:tcW w:w="1557" w:type="dxa"/>
            <w:vMerge w:val="restart"/>
            <w:shd w:val="clear" w:color="auto" w:fill="FFFFFF"/>
          </w:tcPr>
          <w:p w14:paraId="7F59C29E" w14:textId="77777777" w:rsidR="00BA3B89" w:rsidRDefault="00BA3B89" w:rsidP="0015405F">
            <w:pPr>
              <w:numPr>
                <w:ilvl w:val="12"/>
                <w:numId w:val="0"/>
              </w:numPr>
              <w:shd w:val="clear" w:color="auto" w:fill="FFFFFF"/>
              <w:spacing w:after="0" w:line="240" w:lineRule="auto"/>
              <w:rPr>
                <w:rFonts w:ascii="Times New Roman" w:hAnsi="Times New Roman"/>
              </w:rPr>
            </w:pPr>
            <w:r w:rsidRPr="0015405F">
              <w:rPr>
                <w:rFonts w:ascii="Times New Roman" w:hAnsi="Times New Roman"/>
              </w:rPr>
              <w:t xml:space="preserve">Public Enterprise for State Roads </w:t>
            </w:r>
          </w:p>
          <w:p w14:paraId="66C7287C" w14:textId="040A0D6D" w:rsidR="00BA3B89" w:rsidRDefault="00BA3B89" w:rsidP="0015405F">
            <w:pPr>
              <w:numPr>
                <w:ilvl w:val="12"/>
                <w:numId w:val="0"/>
              </w:numPr>
              <w:shd w:val="clear" w:color="auto" w:fill="FFFFFF"/>
              <w:spacing w:after="0" w:line="240" w:lineRule="auto"/>
              <w:rPr>
                <w:rFonts w:ascii="Times New Roman" w:hAnsi="Times New Roman"/>
              </w:rPr>
            </w:pPr>
          </w:p>
          <w:p w14:paraId="10B1CC28" w14:textId="0FF1C32F" w:rsidR="00BA3B89" w:rsidRDefault="00BA3B89" w:rsidP="0015405F">
            <w:pPr>
              <w:numPr>
                <w:ilvl w:val="12"/>
                <w:numId w:val="0"/>
              </w:numPr>
              <w:shd w:val="clear" w:color="auto" w:fill="FFFFFF"/>
              <w:spacing w:after="0" w:line="240" w:lineRule="auto"/>
              <w:rPr>
                <w:rFonts w:ascii="Times New Roman" w:hAnsi="Times New Roman"/>
              </w:rPr>
            </w:pPr>
          </w:p>
          <w:p w14:paraId="48D99716" w14:textId="5E86013E" w:rsidR="00BA3B89" w:rsidRDefault="00BA3B89" w:rsidP="0015405F">
            <w:pPr>
              <w:numPr>
                <w:ilvl w:val="12"/>
                <w:numId w:val="0"/>
              </w:numPr>
              <w:shd w:val="clear" w:color="auto" w:fill="FFFFFF"/>
              <w:spacing w:after="0" w:line="240" w:lineRule="auto"/>
              <w:rPr>
                <w:rFonts w:ascii="Times New Roman" w:hAnsi="Times New Roman"/>
              </w:rPr>
            </w:pPr>
          </w:p>
          <w:p w14:paraId="55EA8C60" w14:textId="77777777" w:rsidR="00BA3B89" w:rsidRDefault="00BA3B89" w:rsidP="0015405F">
            <w:pPr>
              <w:numPr>
                <w:ilvl w:val="12"/>
                <w:numId w:val="0"/>
              </w:numPr>
              <w:shd w:val="clear" w:color="auto" w:fill="FFFFFF"/>
              <w:spacing w:after="0" w:line="240" w:lineRule="auto"/>
              <w:rPr>
                <w:rFonts w:ascii="Times New Roman" w:hAnsi="Times New Roman"/>
              </w:rPr>
            </w:pPr>
          </w:p>
          <w:p w14:paraId="47B18610" w14:textId="318C19D1" w:rsidR="00BA3B89" w:rsidRPr="0015405F" w:rsidRDefault="00BA3B89" w:rsidP="0015405F">
            <w:pPr>
              <w:numPr>
                <w:ilvl w:val="12"/>
                <w:numId w:val="0"/>
              </w:numPr>
              <w:shd w:val="clear" w:color="auto" w:fill="FFFFFF"/>
              <w:spacing w:after="0" w:line="240" w:lineRule="auto"/>
              <w:rPr>
                <w:rFonts w:ascii="Times New Roman" w:hAnsi="Times New Roman"/>
                <w:highlight w:val="yellow"/>
              </w:rPr>
            </w:pPr>
            <w:r w:rsidRPr="0015405F">
              <w:rPr>
                <w:rFonts w:ascii="Times New Roman" w:hAnsi="Times New Roman"/>
              </w:rPr>
              <w:t>Public enterprise for railway infrastructure "Macedonian Railways" Skopje</w:t>
            </w:r>
          </w:p>
        </w:tc>
        <w:tc>
          <w:tcPr>
            <w:tcW w:w="3119" w:type="dxa"/>
            <w:vMerge w:val="restart"/>
            <w:shd w:val="clear" w:color="auto" w:fill="FFFFFF"/>
          </w:tcPr>
          <w:p w14:paraId="7538FFC3" w14:textId="0290FE1A" w:rsidR="00BA3B89" w:rsidRDefault="00BA3B89" w:rsidP="0015405F">
            <w:pPr>
              <w:shd w:val="clear" w:color="auto" w:fill="FFFFFF"/>
              <w:spacing w:after="0" w:line="240" w:lineRule="auto"/>
              <w:rPr>
                <w:rFonts w:ascii="Times New Roman" w:hAnsi="Times New Roman"/>
              </w:rPr>
            </w:pPr>
            <w:r w:rsidRPr="00BA3B89">
              <w:rPr>
                <w:rFonts w:ascii="Times New Roman" w:hAnsi="Times New Roman"/>
              </w:rPr>
              <w:t xml:space="preserve">Ownership </w:t>
            </w:r>
            <w:r w:rsidR="00E3574A">
              <w:rPr>
                <w:rFonts w:ascii="Times New Roman" w:hAnsi="Times New Roman"/>
              </w:rPr>
              <w:t xml:space="preserve">and other formalities are </w:t>
            </w:r>
            <w:r>
              <w:rPr>
                <w:rFonts w:ascii="Times New Roman" w:hAnsi="Times New Roman"/>
              </w:rPr>
              <w:t>cleared out</w:t>
            </w:r>
            <w:r w:rsidR="00E3574A">
              <w:rPr>
                <w:rFonts w:ascii="Times New Roman" w:hAnsi="Times New Roman"/>
              </w:rPr>
              <w:t xml:space="preserve"> </w:t>
            </w:r>
          </w:p>
          <w:p w14:paraId="67FD9C35" w14:textId="77777777" w:rsidR="00BA3B89" w:rsidRDefault="00BA3B89" w:rsidP="0015405F">
            <w:pPr>
              <w:shd w:val="clear" w:color="auto" w:fill="FFFFFF"/>
              <w:spacing w:after="0" w:line="240" w:lineRule="auto"/>
              <w:rPr>
                <w:rFonts w:ascii="Times New Roman" w:hAnsi="Times New Roman"/>
              </w:rPr>
            </w:pPr>
          </w:p>
          <w:p w14:paraId="3858099E" w14:textId="38D1E9A8" w:rsidR="00E3574A" w:rsidRPr="0015405F" w:rsidRDefault="00E3574A" w:rsidP="0015405F">
            <w:pPr>
              <w:shd w:val="clear" w:color="auto" w:fill="FFFFFF"/>
              <w:spacing w:after="0" w:line="240" w:lineRule="auto"/>
              <w:rPr>
                <w:rFonts w:ascii="Times New Roman" w:hAnsi="Times New Roman"/>
                <w:highlight w:val="yellow"/>
              </w:rPr>
            </w:pPr>
          </w:p>
        </w:tc>
      </w:tr>
      <w:tr w:rsidR="00BA3B89" w:rsidRPr="00404AE5" w14:paraId="5CA48800" w14:textId="77777777" w:rsidTr="00BA3B89">
        <w:trPr>
          <w:trHeight w:val="850"/>
        </w:trPr>
        <w:tc>
          <w:tcPr>
            <w:tcW w:w="3119" w:type="dxa"/>
            <w:shd w:val="clear" w:color="auto" w:fill="FFFFFF"/>
          </w:tcPr>
          <w:p w14:paraId="0BC3C881" w14:textId="54E5C60E" w:rsidR="00BA3B89" w:rsidRPr="0015405F" w:rsidRDefault="00BA3B89" w:rsidP="002F162F">
            <w:pPr>
              <w:shd w:val="clear" w:color="auto" w:fill="FFFFFF"/>
              <w:spacing w:after="0" w:line="240" w:lineRule="auto"/>
              <w:rPr>
                <w:rFonts w:ascii="Times New Roman" w:hAnsi="Times New Roman"/>
              </w:rPr>
            </w:pPr>
            <w:r w:rsidRPr="0015405F">
              <w:rPr>
                <w:rFonts w:ascii="Times New Roman" w:hAnsi="Times New Roman"/>
                <w:b/>
                <w:bCs/>
              </w:rPr>
              <w:t xml:space="preserve">Output 2: </w:t>
            </w:r>
            <w:r w:rsidRPr="0015405F">
              <w:rPr>
                <w:rFonts w:ascii="Times New Roman" w:hAnsi="Times New Roman"/>
              </w:rPr>
              <w:t>Design for upgrade of section Tetovo-</w:t>
            </w:r>
            <w:proofErr w:type="spellStart"/>
            <w:r w:rsidRPr="0015405F">
              <w:rPr>
                <w:rFonts w:ascii="Times New Roman" w:hAnsi="Times New Roman"/>
              </w:rPr>
              <w:t>Gostivar</w:t>
            </w:r>
            <w:proofErr w:type="spellEnd"/>
            <w:r w:rsidRPr="0015405F">
              <w:rPr>
                <w:rFonts w:ascii="Times New Roman" w:hAnsi="Times New Roman"/>
              </w:rPr>
              <w:t xml:space="preserve"> on Corridor X </w:t>
            </w:r>
          </w:p>
        </w:tc>
        <w:tc>
          <w:tcPr>
            <w:tcW w:w="3544" w:type="dxa"/>
            <w:shd w:val="clear" w:color="auto" w:fill="FFFFFF"/>
          </w:tcPr>
          <w:p w14:paraId="70EFA4F2" w14:textId="316C3D6B" w:rsidR="00BA3B89" w:rsidRPr="0015405F" w:rsidRDefault="00BA3B89" w:rsidP="0059463D">
            <w:pPr>
              <w:shd w:val="clear" w:color="auto" w:fill="FFFFFF"/>
              <w:spacing w:after="0" w:line="240" w:lineRule="auto"/>
              <w:rPr>
                <w:rFonts w:ascii="Times New Roman" w:hAnsi="Times New Roman"/>
              </w:rPr>
            </w:pPr>
            <w:r w:rsidRPr="0015405F">
              <w:rPr>
                <w:rFonts w:ascii="Times New Roman" w:hAnsi="Times New Roman"/>
              </w:rPr>
              <w:t>Number of project documentation prepared</w:t>
            </w:r>
          </w:p>
        </w:tc>
        <w:tc>
          <w:tcPr>
            <w:tcW w:w="1276" w:type="dxa"/>
            <w:shd w:val="clear" w:color="auto" w:fill="FFFFFF"/>
          </w:tcPr>
          <w:p w14:paraId="3497DEF0" w14:textId="20FB9C68" w:rsidR="00BA3B89" w:rsidRPr="0015405F" w:rsidRDefault="00BA3B89" w:rsidP="00F52BF4">
            <w:pPr>
              <w:shd w:val="clear" w:color="auto" w:fill="FFFFFF"/>
              <w:spacing w:after="0" w:line="240" w:lineRule="auto"/>
              <w:jc w:val="center"/>
              <w:rPr>
                <w:rFonts w:ascii="Times New Roman" w:hAnsi="Times New Roman"/>
              </w:rPr>
            </w:pPr>
            <w:r w:rsidRPr="0015405F">
              <w:rPr>
                <w:rFonts w:ascii="Times New Roman" w:hAnsi="Times New Roman"/>
              </w:rPr>
              <w:t>0 (2020)</w:t>
            </w:r>
          </w:p>
        </w:tc>
        <w:tc>
          <w:tcPr>
            <w:tcW w:w="1418" w:type="dxa"/>
            <w:shd w:val="clear" w:color="auto" w:fill="FFFFFF"/>
          </w:tcPr>
          <w:p w14:paraId="41505CF4" w14:textId="048081B9" w:rsidR="00BA3B89" w:rsidRPr="0015405F" w:rsidRDefault="00BA3B89" w:rsidP="00F52BF4">
            <w:pPr>
              <w:shd w:val="clear" w:color="auto" w:fill="FFFFFF"/>
              <w:spacing w:after="0" w:line="240" w:lineRule="auto"/>
              <w:jc w:val="center"/>
              <w:rPr>
                <w:rFonts w:ascii="Times New Roman" w:hAnsi="Times New Roman"/>
              </w:rPr>
            </w:pPr>
            <w:r w:rsidRPr="0015405F">
              <w:rPr>
                <w:rFonts w:ascii="Times New Roman" w:hAnsi="Times New Roman"/>
              </w:rPr>
              <w:t>N/A</w:t>
            </w:r>
          </w:p>
        </w:tc>
        <w:tc>
          <w:tcPr>
            <w:tcW w:w="1418" w:type="dxa"/>
            <w:shd w:val="clear" w:color="auto" w:fill="FFFFFF"/>
          </w:tcPr>
          <w:p w14:paraId="0BFABBB5" w14:textId="7034C5CD" w:rsidR="00BA3B89" w:rsidRPr="0015405F" w:rsidRDefault="00BA3B89" w:rsidP="006C4339">
            <w:pPr>
              <w:shd w:val="clear" w:color="auto" w:fill="FFFFFF"/>
              <w:spacing w:after="0" w:line="240" w:lineRule="auto"/>
              <w:rPr>
                <w:rFonts w:ascii="Times New Roman" w:hAnsi="Times New Roman"/>
              </w:rPr>
            </w:pPr>
            <w:r w:rsidRPr="0015405F">
              <w:rPr>
                <w:rFonts w:ascii="Times New Roman" w:hAnsi="Times New Roman"/>
              </w:rPr>
              <w:t>1 (2023)</w:t>
            </w:r>
          </w:p>
          <w:p w14:paraId="430AC638" w14:textId="5686CFFB" w:rsidR="00BA3B89" w:rsidRPr="0015405F" w:rsidRDefault="00BA3B89" w:rsidP="00F52BF4">
            <w:pPr>
              <w:shd w:val="clear" w:color="auto" w:fill="FFFFFF"/>
              <w:spacing w:after="0" w:line="240" w:lineRule="auto"/>
              <w:jc w:val="center"/>
              <w:rPr>
                <w:rFonts w:ascii="Times New Roman" w:hAnsi="Times New Roman"/>
              </w:rPr>
            </w:pPr>
          </w:p>
        </w:tc>
        <w:tc>
          <w:tcPr>
            <w:tcW w:w="1557" w:type="dxa"/>
            <w:vMerge/>
            <w:shd w:val="clear" w:color="auto" w:fill="FFFFFF"/>
          </w:tcPr>
          <w:p w14:paraId="0F633A6C" w14:textId="01691AC8" w:rsidR="00BA3B89" w:rsidRPr="0015405F" w:rsidRDefault="00BA3B89" w:rsidP="0015405F">
            <w:pPr>
              <w:numPr>
                <w:ilvl w:val="12"/>
                <w:numId w:val="0"/>
              </w:numPr>
              <w:shd w:val="clear" w:color="auto" w:fill="FFFFFF"/>
              <w:spacing w:after="0" w:line="240" w:lineRule="auto"/>
              <w:rPr>
                <w:rFonts w:ascii="Times New Roman" w:hAnsi="Times New Roman"/>
              </w:rPr>
            </w:pPr>
          </w:p>
        </w:tc>
        <w:tc>
          <w:tcPr>
            <w:tcW w:w="3119" w:type="dxa"/>
            <w:vMerge/>
            <w:shd w:val="clear" w:color="auto" w:fill="FFFFFF"/>
          </w:tcPr>
          <w:p w14:paraId="6CC5002C" w14:textId="5B9474A2" w:rsidR="00BA3B89" w:rsidRPr="0015405F" w:rsidRDefault="00BA3B89" w:rsidP="0015405F">
            <w:pPr>
              <w:shd w:val="clear" w:color="auto" w:fill="FFFFFF"/>
              <w:spacing w:after="0" w:line="240" w:lineRule="auto"/>
              <w:rPr>
                <w:rFonts w:ascii="Times New Roman" w:hAnsi="Times New Roman"/>
              </w:rPr>
            </w:pPr>
          </w:p>
        </w:tc>
      </w:tr>
      <w:tr w:rsidR="00BA3B89" w:rsidRPr="00404AE5" w14:paraId="06121CF5" w14:textId="77777777" w:rsidTr="00BA3B89">
        <w:trPr>
          <w:trHeight w:val="1541"/>
        </w:trPr>
        <w:tc>
          <w:tcPr>
            <w:tcW w:w="3119" w:type="dxa"/>
            <w:shd w:val="clear" w:color="auto" w:fill="FFFFFF"/>
          </w:tcPr>
          <w:p w14:paraId="0754C335" w14:textId="0DEBF53C" w:rsidR="00BA3B89" w:rsidRPr="0015405F" w:rsidRDefault="00BA3B89" w:rsidP="002F162F">
            <w:pPr>
              <w:shd w:val="clear" w:color="auto" w:fill="FFFFFF"/>
              <w:spacing w:after="0" w:line="240" w:lineRule="auto"/>
              <w:rPr>
                <w:rFonts w:ascii="Times New Roman" w:hAnsi="Times New Roman"/>
              </w:rPr>
            </w:pPr>
            <w:bookmarkStart w:id="10" w:name="_GoBack" w:colFirst="4" w:colLast="4"/>
            <w:r w:rsidRPr="0015405F">
              <w:rPr>
                <w:rFonts w:ascii="Times New Roman" w:hAnsi="Times New Roman"/>
                <w:b/>
                <w:bCs/>
              </w:rPr>
              <w:t>Output 3:</w:t>
            </w:r>
            <w:r w:rsidRPr="0015405F">
              <w:rPr>
                <w:rFonts w:ascii="Times New Roman" w:hAnsi="Times New Roman"/>
              </w:rPr>
              <w:t xml:space="preserve"> Feasibility study with CBA; EIA; PD; Technical specification for rehabilitation/reconstruction of bridges and structures along Railway Corridor X </w:t>
            </w:r>
          </w:p>
        </w:tc>
        <w:tc>
          <w:tcPr>
            <w:tcW w:w="3544" w:type="dxa"/>
            <w:shd w:val="clear" w:color="auto" w:fill="FFFFFF"/>
          </w:tcPr>
          <w:p w14:paraId="2E701646" w14:textId="77777777" w:rsidR="00BA3B89" w:rsidRPr="0015405F" w:rsidRDefault="00BA3B89" w:rsidP="0059463D">
            <w:pPr>
              <w:shd w:val="clear" w:color="auto" w:fill="FFFFFF"/>
              <w:spacing w:after="0" w:line="240" w:lineRule="auto"/>
              <w:rPr>
                <w:rFonts w:ascii="Times New Roman" w:hAnsi="Times New Roman"/>
              </w:rPr>
            </w:pPr>
            <w:r w:rsidRPr="0015405F">
              <w:rPr>
                <w:rFonts w:ascii="Times New Roman" w:hAnsi="Times New Roman"/>
              </w:rPr>
              <w:t>Number of project documentation prepared</w:t>
            </w:r>
          </w:p>
          <w:p w14:paraId="06E0EA97" w14:textId="77777777" w:rsidR="00BA3B89" w:rsidRPr="0015405F" w:rsidRDefault="00BA3B89" w:rsidP="0059463D">
            <w:pPr>
              <w:shd w:val="clear" w:color="auto" w:fill="FFFFFF"/>
              <w:spacing w:after="0" w:line="240" w:lineRule="auto"/>
              <w:rPr>
                <w:rFonts w:ascii="Times New Roman" w:hAnsi="Times New Roman"/>
              </w:rPr>
            </w:pPr>
          </w:p>
          <w:p w14:paraId="59D18339" w14:textId="2D63EA7C" w:rsidR="00BA3B89" w:rsidRPr="0015405F" w:rsidRDefault="00BA3B89" w:rsidP="0059463D">
            <w:pPr>
              <w:shd w:val="clear" w:color="auto" w:fill="FFFFFF"/>
              <w:spacing w:after="0" w:line="240" w:lineRule="auto"/>
              <w:rPr>
                <w:rFonts w:ascii="Times New Roman" w:hAnsi="Times New Roman"/>
              </w:rPr>
            </w:pPr>
            <w:r w:rsidRPr="0015405F">
              <w:rPr>
                <w:rFonts w:ascii="Times New Roman" w:hAnsi="Times New Roman"/>
              </w:rPr>
              <w:t>Number of preliminary studies carried out</w:t>
            </w:r>
          </w:p>
        </w:tc>
        <w:tc>
          <w:tcPr>
            <w:tcW w:w="1276" w:type="dxa"/>
            <w:shd w:val="clear" w:color="auto" w:fill="FFFFFF"/>
          </w:tcPr>
          <w:p w14:paraId="1A9BC33D" w14:textId="77777777" w:rsidR="00BA3B89" w:rsidRPr="0015405F" w:rsidRDefault="00BA3B89" w:rsidP="00F52BF4">
            <w:pPr>
              <w:shd w:val="clear" w:color="auto" w:fill="FFFFFF"/>
              <w:spacing w:after="0" w:line="240" w:lineRule="auto"/>
              <w:jc w:val="center"/>
              <w:rPr>
                <w:rFonts w:ascii="Times New Roman" w:hAnsi="Times New Roman"/>
              </w:rPr>
            </w:pPr>
            <w:r w:rsidRPr="0015405F">
              <w:rPr>
                <w:rFonts w:ascii="Times New Roman" w:hAnsi="Times New Roman"/>
              </w:rPr>
              <w:t>0 (2020)</w:t>
            </w:r>
          </w:p>
          <w:p w14:paraId="112D2A49" w14:textId="77777777" w:rsidR="00BA3B89" w:rsidRPr="0015405F" w:rsidRDefault="00BA3B89" w:rsidP="00F52BF4">
            <w:pPr>
              <w:shd w:val="clear" w:color="auto" w:fill="FFFFFF"/>
              <w:spacing w:after="0" w:line="240" w:lineRule="auto"/>
              <w:jc w:val="center"/>
              <w:rPr>
                <w:rFonts w:ascii="Times New Roman" w:hAnsi="Times New Roman"/>
              </w:rPr>
            </w:pPr>
          </w:p>
          <w:p w14:paraId="55A3F9AC" w14:textId="3175E140" w:rsidR="00BA3B89" w:rsidRPr="0015405F" w:rsidRDefault="00BA3B89" w:rsidP="00F52BF4">
            <w:pPr>
              <w:shd w:val="clear" w:color="auto" w:fill="FFFFFF"/>
              <w:spacing w:after="0" w:line="240" w:lineRule="auto"/>
              <w:jc w:val="center"/>
              <w:rPr>
                <w:rFonts w:ascii="Times New Roman" w:hAnsi="Times New Roman"/>
              </w:rPr>
            </w:pPr>
            <w:r w:rsidRPr="0015405F">
              <w:rPr>
                <w:rFonts w:ascii="Times New Roman" w:hAnsi="Times New Roman"/>
              </w:rPr>
              <w:t>0 (2020)</w:t>
            </w:r>
          </w:p>
        </w:tc>
        <w:tc>
          <w:tcPr>
            <w:tcW w:w="1418" w:type="dxa"/>
            <w:shd w:val="clear" w:color="auto" w:fill="FFFFFF"/>
          </w:tcPr>
          <w:p w14:paraId="0EAE1EC5" w14:textId="50FD426A" w:rsidR="00BA3B89" w:rsidRPr="0015405F" w:rsidRDefault="00BA3B89" w:rsidP="00F52BF4">
            <w:pPr>
              <w:shd w:val="clear" w:color="auto" w:fill="FFFFFF"/>
              <w:spacing w:after="0" w:line="240" w:lineRule="auto"/>
              <w:jc w:val="center"/>
              <w:rPr>
                <w:rFonts w:ascii="Times New Roman" w:hAnsi="Times New Roman"/>
              </w:rPr>
            </w:pPr>
            <w:r w:rsidRPr="0015405F">
              <w:rPr>
                <w:rFonts w:ascii="Times New Roman" w:hAnsi="Times New Roman"/>
              </w:rPr>
              <w:t>N/A</w:t>
            </w:r>
          </w:p>
        </w:tc>
        <w:tc>
          <w:tcPr>
            <w:tcW w:w="1418" w:type="dxa"/>
            <w:shd w:val="clear" w:color="auto" w:fill="FFFFFF"/>
          </w:tcPr>
          <w:p w14:paraId="3645EDAC" w14:textId="7F1BDBE7" w:rsidR="00BA3B89" w:rsidRPr="0015405F" w:rsidRDefault="00BA3B89" w:rsidP="002F162F">
            <w:pPr>
              <w:shd w:val="clear" w:color="auto" w:fill="FFFFFF"/>
              <w:spacing w:after="0" w:line="240" w:lineRule="auto"/>
              <w:rPr>
                <w:rFonts w:ascii="Times New Roman" w:hAnsi="Times New Roman"/>
              </w:rPr>
            </w:pPr>
            <w:r w:rsidRPr="0015405F">
              <w:rPr>
                <w:rFonts w:ascii="Times New Roman" w:hAnsi="Times New Roman"/>
              </w:rPr>
              <w:t>1 (2023)</w:t>
            </w:r>
          </w:p>
          <w:p w14:paraId="019F9CEF" w14:textId="77777777" w:rsidR="00BA3B89" w:rsidRPr="0015405F" w:rsidRDefault="00BA3B89" w:rsidP="002F162F">
            <w:pPr>
              <w:shd w:val="clear" w:color="auto" w:fill="FFFFFF"/>
              <w:spacing w:after="0" w:line="240" w:lineRule="auto"/>
              <w:rPr>
                <w:rFonts w:ascii="Times New Roman" w:hAnsi="Times New Roman"/>
              </w:rPr>
            </w:pPr>
          </w:p>
          <w:p w14:paraId="48DF1287" w14:textId="517957E6" w:rsidR="00BA3B89" w:rsidRPr="0015405F" w:rsidRDefault="00BA3B89" w:rsidP="002F162F">
            <w:pPr>
              <w:shd w:val="clear" w:color="auto" w:fill="FFFFFF"/>
              <w:spacing w:after="0" w:line="240" w:lineRule="auto"/>
              <w:rPr>
                <w:rFonts w:ascii="Times New Roman" w:hAnsi="Times New Roman"/>
              </w:rPr>
            </w:pPr>
            <w:r w:rsidRPr="0015405F">
              <w:rPr>
                <w:rFonts w:ascii="Times New Roman" w:hAnsi="Times New Roman"/>
              </w:rPr>
              <w:t>2 (2023)</w:t>
            </w:r>
          </w:p>
        </w:tc>
        <w:tc>
          <w:tcPr>
            <w:tcW w:w="1557" w:type="dxa"/>
            <w:vMerge/>
            <w:shd w:val="clear" w:color="auto" w:fill="FFFFFF"/>
          </w:tcPr>
          <w:p w14:paraId="30D6B044" w14:textId="0599D05F" w:rsidR="00BA3B89" w:rsidRPr="0015405F" w:rsidRDefault="00BA3B89" w:rsidP="0015405F">
            <w:pPr>
              <w:numPr>
                <w:ilvl w:val="12"/>
                <w:numId w:val="0"/>
              </w:numPr>
              <w:shd w:val="clear" w:color="auto" w:fill="FFFFFF"/>
              <w:spacing w:after="0" w:line="240" w:lineRule="auto"/>
              <w:rPr>
                <w:rFonts w:ascii="Times New Roman" w:hAnsi="Times New Roman"/>
              </w:rPr>
            </w:pPr>
          </w:p>
        </w:tc>
        <w:tc>
          <w:tcPr>
            <w:tcW w:w="3119" w:type="dxa"/>
            <w:vMerge/>
            <w:shd w:val="clear" w:color="auto" w:fill="FFFFFF"/>
          </w:tcPr>
          <w:p w14:paraId="3734F7C5" w14:textId="694B5A3B" w:rsidR="00BA3B89" w:rsidRPr="0015405F" w:rsidRDefault="00BA3B89" w:rsidP="0015405F">
            <w:pPr>
              <w:shd w:val="clear" w:color="auto" w:fill="FFFFFF"/>
              <w:spacing w:after="0" w:line="240" w:lineRule="auto"/>
              <w:rPr>
                <w:rFonts w:ascii="Times New Roman" w:hAnsi="Times New Roman"/>
              </w:rPr>
            </w:pPr>
          </w:p>
        </w:tc>
      </w:tr>
      <w:tr w:rsidR="00BA3B89" w:rsidRPr="00404AE5" w14:paraId="23A6E145" w14:textId="77777777" w:rsidTr="00BA3B89">
        <w:trPr>
          <w:trHeight w:val="1327"/>
        </w:trPr>
        <w:tc>
          <w:tcPr>
            <w:tcW w:w="3119" w:type="dxa"/>
            <w:shd w:val="clear" w:color="auto" w:fill="FFFFFF"/>
          </w:tcPr>
          <w:p w14:paraId="52C1CF1B" w14:textId="60A1AF2D" w:rsidR="00BA3B89" w:rsidRPr="0015405F" w:rsidRDefault="00BA3B89" w:rsidP="002F162F">
            <w:pPr>
              <w:shd w:val="clear" w:color="auto" w:fill="FFFFFF"/>
              <w:spacing w:after="0" w:line="240" w:lineRule="auto"/>
              <w:rPr>
                <w:rFonts w:ascii="Times New Roman" w:hAnsi="Times New Roman"/>
              </w:rPr>
            </w:pPr>
            <w:r w:rsidRPr="0015405F">
              <w:rPr>
                <w:rFonts w:ascii="Times New Roman" w:hAnsi="Times New Roman"/>
                <w:b/>
                <w:bCs/>
              </w:rPr>
              <w:t>Output 4:</w:t>
            </w:r>
            <w:r w:rsidRPr="0015405F">
              <w:rPr>
                <w:rFonts w:ascii="Times New Roman" w:hAnsi="Times New Roman"/>
              </w:rPr>
              <w:t xml:space="preserve"> Study for capacity of extension of railway border crossings (</w:t>
            </w:r>
            <w:proofErr w:type="spellStart"/>
            <w:r w:rsidRPr="0015405F">
              <w:rPr>
                <w:rFonts w:ascii="Times New Roman" w:hAnsi="Times New Roman"/>
              </w:rPr>
              <w:t>Tabanovce</w:t>
            </w:r>
            <w:proofErr w:type="spellEnd"/>
            <w:r w:rsidRPr="0015405F">
              <w:rPr>
                <w:rFonts w:ascii="Times New Roman" w:hAnsi="Times New Roman"/>
              </w:rPr>
              <w:t xml:space="preserve">, </w:t>
            </w:r>
            <w:proofErr w:type="spellStart"/>
            <w:r w:rsidRPr="0015405F">
              <w:rPr>
                <w:rFonts w:ascii="Times New Roman" w:hAnsi="Times New Roman"/>
              </w:rPr>
              <w:t>Bogorodica</w:t>
            </w:r>
            <w:proofErr w:type="spellEnd"/>
            <w:r w:rsidRPr="0015405F">
              <w:rPr>
                <w:rFonts w:ascii="Times New Roman" w:hAnsi="Times New Roman"/>
              </w:rPr>
              <w:t xml:space="preserve">, </w:t>
            </w:r>
            <w:proofErr w:type="spellStart"/>
            <w:r w:rsidRPr="0015405F">
              <w:rPr>
                <w:rFonts w:ascii="Times New Roman" w:hAnsi="Times New Roman"/>
              </w:rPr>
              <w:t>Kremenica</w:t>
            </w:r>
            <w:proofErr w:type="spellEnd"/>
            <w:r w:rsidRPr="0015405F">
              <w:rPr>
                <w:rFonts w:ascii="Times New Roman" w:hAnsi="Times New Roman"/>
              </w:rPr>
              <w:t xml:space="preserve">, </w:t>
            </w:r>
            <w:proofErr w:type="spellStart"/>
            <w:r w:rsidRPr="0015405F">
              <w:rPr>
                <w:rFonts w:ascii="Times New Roman" w:hAnsi="Times New Roman"/>
              </w:rPr>
              <w:t>Blace</w:t>
            </w:r>
            <w:proofErr w:type="spellEnd"/>
            <w:r w:rsidRPr="0015405F">
              <w:rPr>
                <w:rFonts w:ascii="Times New Roman" w:hAnsi="Times New Roman"/>
              </w:rPr>
              <w:t>)</w:t>
            </w:r>
          </w:p>
        </w:tc>
        <w:tc>
          <w:tcPr>
            <w:tcW w:w="3544" w:type="dxa"/>
            <w:shd w:val="clear" w:color="auto" w:fill="FFFFFF"/>
          </w:tcPr>
          <w:p w14:paraId="70332CA7" w14:textId="24581450" w:rsidR="00BA3B89" w:rsidRPr="0015405F" w:rsidRDefault="00BA3B89" w:rsidP="0059463D">
            <w:pPr>
              <w:shd w:val="clear" w:color="auto" w:fill="FFFFFF"/>
              <w:spacing w:after="0" w:line="240" w:lineRule="auto"/>
              <w:rPr>
                <w:rFonts w:ascii="Times New Roman" w:hAnsi="Times New Roman"/>
              </w:rPr>
            </w:pPr>
            <w:r w:rsidRPr="0015405F">
              <w:rPr>
                <w:rFonts w:ascii="Times New Roman" w:hAnsi="Times New Roman"/>
              </w:rPr>
              <w:t>Number of study prepared</w:t>
            </w:r>
          </w:p>
        </w:tc>
        <w:tc>
          <w:tcPr>
            <w:tcW w:w="1276" w:type="dxa"/>
            <w:shd w:val="clear" w:color="auto" w:fill="FFFFFF"/>
          </w:tcPr>
          <w:p w14:paraId="7644E772" w14:textId="33A1CE81" w:rsidR="00BA3B89" w:rsidRPr="0015405F" w:rsidRDefault="00BA3B89" w:rsidP="00F52BF4">
            <w:pPr>
              <w:shd w:val="clear" w:color="auto" w:fill="FFFFFF"/>
              <w:spacing w:after="0" w:line="240" w:lineRule="auto"/>
              <w:jc w:val="center"/>
              <w:rPr>
                <w:rFonts w:ascii="Times New Roman" w:hAnsi="Times New Roman"/>
              </w:rPr>
            </w:pPr>
            <w:r w:rsidRPr="0015405F">
              <w:rPr>
                <w:rFonts w:ascii="Times New Roman" w:hAnsi="Times New Roman"/>
              </w:rPr>
              <w:t>0 (2020)</w:t>
            </w:r>
          </w:p>
        </w:tc>
        <w:tc>
          <w:tcPr>
            <w:tcW w:w="1418" w:type="dxa"/>
            <w:shd w:val="clear" w:color="auto" w:fill="FFFFFF"/>
          </w:tcPr>
          <w:p w14:paraId="4C6FE617" w14:textId="1EE9BCCB" w:rsidR="00BA3B89" w:rsidRPr="0015405F" w:rsidRDefault="00BA3B89" w:rsidP="00F52BF4">
            <w:pPr>
              <w:shd w:val="clear" w:color="auto" w:fill="FFFFFF"/>
              <w:spacing w:after="0" w:line="240" w:lineRule="auto"/>
              <w:jc w:val="center"/>
              <w:rPr>
                <w:rFonts w:ascii="Times New Roman" w:hAnsi="Times New Roman"/>
              </w:rPr>
            </w:pPr>
            <w:r w:rsidRPr="0015405F">
              <w:rPr>
                <w:rFonts w:ascii="Times New Roman" w:hAnsi="Times New Roman"/>
              </w:rPr>
              <w:t>N/A</w:t>
            </w:r>
          </w:p>
        </w:tc>
        <w:tc>
          <w:tcPr>
            <w:tcW w:w="1418" w:type="dxa"/>
            <w:shd w:val="clear" w:color="auto" w:fill="FFFFFF"/>
          </w:tcPr>
          <w:p w14:paraId="7BDAECEC" w14:textId="47F27A04" w:rsidR="00BA3B89" w:rsidRPr="0015405F" w:rsidRDefault="00BA3B89" w:rsidP="002F162F">
            <w:pPr>
              <w:shd w:val="clear" w:color="auto" w:fill="FFFFFF"/>
              <w:spacing w:after="0" w:line="240" w:lineRule="auto"/>
              <w:rPr>
                <w:rFonts w:ascii="Times New Roman" w:hAnsi="Times New Roman"/>
              </w:rPr>
            </w:pPr>
            <w:r w:rsidRPr="0015405F">
              <w:rPr>
                <w:rFonts w:ascii="Times New Roman" w:hAnsi="Times New Roman"/>
              </w:rPr>
              <w:t>1 (2023)</w:t>
            </w:r>
          </w:p>
        </w:tc>
        <w:tc>
          <w:tcPr>
            <w:tcW w:w="1557" w:type="dxa"/>
            <w:vMerge/>
            <w:shd w:val="clear" w:color="auto" w:fill="FFFFFF"/>
          </w:tcPr>
          <w:p w14:paraId="18C02182" w14:textId="38351631" w:rsidR="00BA3B89" w:rsidRPr="0015405F" w:rsidRDefault="00BA3B89" w:rsidP="0015405F">
            <w:pPr>
              <w:numPr>
                <w:ilvl w:val="12"/>
                <w:numId w:val="0"/>
              </w:numPr>
              <w:shd w:val="clear" w:color="auto" w:fill="FFFFFF"/>
              <w:spacing w:after="0" w:line="240" w:lineRule="auto"/>
              <w:rPr>
                <w:rFonts w:ascii="Times New Roman" w:hAnsi="Times New Roman"/>
              </w:rPr>
            </w:pPr>
          </w:p>
        </w:tc>
        <w:tc>
          <w:tcPr>
            <w:tcW w:w="3119" w:type="dxa"/>
            <w:vMerge/>
            <w:shd w:val="clear" w:color="auto" w:fill="FFFFFF"/>
          </w:tcPr>
          <w:p w14:paraId="1DD230CD" w14:textId="0AD176D5" w:rsidR="00BA3B89" w:rsidRPr="0015405F" w:rsidRDefault="00BA3B89" w:rsidP="0015405F">
            <w:pPr>
              <w:shd w:val="clear" w:color="auto" w:fill="FFFFFF"/>
              <w:spacing w:after="0" w:line="240" w:lineRule="auto"/>
              <w:rPr>
                <w:rFonts w:ascii="Times New Roman" w:hAnsi="Times New Roman"/>
              </w:rPr>
            </w:pPr>
          </w:p>
        </w:tc>
      </w:tr>
      <w:bookmarkEnd w:id="10"/>
      <w:tr w:rsidR="00971FBA" w:rsidRPr="00404AE5" w14:paraId="7C922180" w14:textId="77777777" w:rsidTr="00BA3B89">
        <w:trPr>
          <w:trHeight w:val="332"/>
        </w:trPr>
        <w:tc>
          <w:tcPr>
            <w:tcW w:w="3119" w:type="dxa"/>
            <w:shd w:val="clear" w:color="auto" w:fill="FFFFFF"/>
          </w:tcPr>
          <w:p w14:paraId="56F38ABF" w14:textId="77777777" w:rsidR="00E91832" w:rsidRPr="0015405F" w:rsidRDefault="00E91832" w:rsidP="0059463D">
            <w:pPr>
              <w:shd w:val="clear" w:color="auto" w:fill="FFFFFF"/>
              <w:autoSpaceDE w:val="0"/>
              <w:autoSpaceDN w:val="0"/>
              <w:adjustRightInd w:val="0"/>
              <w:spacing w:after="0" w:line="240" w:lineRule="auto"/>
              <w:rPr>
                <w:rFonts w:ascii="Times New Roman" w:hAnsi="Times New Roman"/>
              </w:rPr>
            </w:pPr>
            <w:r w:rsidRPr="0015405F">
              <w:rPr>
                <w:rFonts w:ascii="Times New Roman" w:hAnsi="Times New Roman"/>
                <w:b/>
              </w:rPr>
              <w:t>BROAD ARRANGEMENTS FOR IMPLEMENTATION (IF AVAILABLE)</w:t>
            </w:r>
          </w:p>
        </w:tc>
        <w:tc>
          <w:tcPr>
            <w:tcW w:w="12332" w:type="dxa"/>
            <w:gridSpan w:val="6"/>
            <w:shd w:val="clear" w:color="auto" w:fill="FFFFFF"/>
          </w:tcPr>
          <w:p w14:paraId="53B5B29D" w14:textId="4D65FE54" w:rsidR="00E91832" w:rsidRPr="0015405F" w:rsidRDefault="00A70B09" w:rsidP="0015405F">
            <w:pPr>
              <w:shd w:val="clear" w:color="auto" w:fill="FFFFFF"/>
              <w:spacing w:after="0" w:line="240" w:lineRule="auto"/>
              <w:rPr>
                <w:rFonts w:ascii="Times New Roman" w:hAnsi="Times New Roman"/>
              </w:rPr>
            </w:pPr>
            <w:r w:rsidRPr="0015405F">
              <w:rPr>
                <w:rFonts w:ascii="Times New Roman" w:hAnsi="Times New Roman"/>
                <w:iCs/>
              </w:rPr>
              <w:t>The Action is implemented under Direct Management</w:t>
            </w:r>
            <w:r w:rsidR="00DC537C" w:rsidRPr="0015405F">
              <w:rPr>
                <w:rFonts w:ascii="Times New Roman" w:hAnsi="Times New Roman"/>
                <w:iCs/>
              </w:rPr>
              <w:t xml:space="preserve"> through procurement of services</w:t>
            </w:r>
          </w:p>
        </w:tc>
      </w:tr>
    </w:tbl>
    <w:p w14:paraId="77D9C941" w14:textId="5B89A4E7" w:rsidR="00042F9A" w:rsidRPr="00971FBA" w:rsidRDefault="00042F9A">
      <w:pPr>
        <w:spacing w:after="0" w:line="240" w:lineRule="auto"/>
        <w:rPr>
          <w:rFonts w:ascii="Arial" w:hAnsi="Arial" w:cs="Arial"/>
          <w:b/>
          <w:bCs/>
          <w:smallCaps/>
          <w:sz w:val="24"/>
          <w:szCs w:val="20"/>
        </w:rPr>
      </w:pPr>
    </w:p>
    <w:sectPr w:rsidR="00042F9A" w:rsidRPr="00971FBA" w:rsidSect="00C945DA">
      <w:pgSz w:w="16838" w:h="11906" w:orient="landscape" w:code="9"/>
      <w:pgMar w:top="567" w:right="992" w:bottom="426" w:left="709" w:header="578" w:footer="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EEFB39" w16cid:durableId="22A9AE6B"/>
  <w16cid:commentId w16cid:paraId="4488C030" w16cid:durableId="22A9B8ED"/>
  <w16cid:commentId w16cid:paraId="20C668CF" w16cid:durableId="22A9B88D"/>
  <w16cid:commentId w16cid:paraId="7ECDEF28" w16cid:durableId="22A9BAD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0C89C" w14:textId="77777777" w:rsidR="008E6E39" w:rsidRDefault="008E6E39">
      <w:r>
        <w:separator/>
      </w:r>
    </w:p>
  </w:endnote>
  <w:endnote w:type="continuationSeparator" w:id="0">
    <w:p w14:paraId="347F6920" w14:textId="77777777" w:rsidR="008E6E39" w:rsidRDefault="008E6E39">
      <w:r>
        <w:continuationSeparator/>
      </w:r>
    </w:p>
  </w:endnote>
  <w:endnote w:type="continuationNotice" w:id="1">
    <w:p w14:paraId="2F1B22D3" w14:textId="77777777" w:rsidR="008E6E39" w:rsidRDefault="008E6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altName w:val="Courier New"/>
    <w:panose1 w:val="000004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185BA" w14:textId="77777777" w:rsidR="00736404" w:rsidRDefault="00736404">
    <w:pPr>
      <w:pStyle w:val="Foote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325EA" w14:textId="77777777" w:rsidR="00736404" w:rsidRDefault="00736404">
    <w:pPr>
      <w:pStyle w:val="Foote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A5E2D" w14:textId="77777777" w:rsidR="00736404" w:rsidRDefault="00736404">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018FB" w14:textId="77777777" w:rsidR="008E6E39" w:rsidRDefault="008E6E39">
      <w:r>
        <w:separator/>
      </w:r>
    </w:p>
  </w:footnote>
  <w:footnote w:type="continuationSeparator" w:id="0">
    <w:p w14:paraId="2B6C91D6" w14:textId="77777777" w:rsidR="008E6E39" w:rsidRDefault="008E6E39">
      <w:r>
        <w:continuationSeparator/>
      </w:r>
    </w:p>
  </w:footnote>
  <w:footnote w:type="continuationNotice" w:id="1">
    <w:p w14:paraId="126AEBC5" w14:textId="77777777" w:rsidR="008E6E39" w:rsidRDefault="008E6E39">
      <w:pPr>
        <w:spacing w:after="0" w:line="240" w:lineRule="auto"/>
      </w:pPr>
    </w:p>
  </w:footnote>
  <w:footnote w:id="2">
    <w:p w14:paraId="5A41A3EE" w14:textId="7AE35AFB" w:rsidR="00736404" w:rsidRPr="003D09A5" w:rsidRDefault="00736404" w:rsidP="00042F9A">
      <w:pPr>
        <w:pStyle w:val="FootnoteText"/>
      </w:pPr>
      <w:r>
        <w:rPr>
          <w:rStyle w:val="FootnoteReference"/>
        </w:rPr>
        <w:footnoteRef/>
      </w:r>
      <w:r>
        <w:t xml:space="preserve"> </w:t>
      </w:r>
      <w:r w:rsidRPr="003D09A5">
        <w:rPr>
          <w:sz w:val="16"/>
          <w:szCs w:val="16"/>
        </w:rPr>
        <w:t>The baseline value may be "0" (i.e. no reference values are available as the Action represents a novelty for the beneficiary) but cannot be left empty or include references such as "N/A" or "will be determined later".</w:t>
      </w:r>
    </w:p>
    <w:p w14:paraId="1A47789A" w14:textId="374F81E5" w:rsidR="00736404" w:rsidRPr="00042F9A" w:rsidRDefault="0073640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5289B" w14:textId="77777777" w:rsidR="00736404" w:rsidRDefault="007364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DA0AE" w14:textId="2D244FC6" w:rsidR="00736404" w:rsidRPr="00AF0A8A" w:rsidRDefault="00736404" w:rsidP="00AF0A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8848B" w14:textId="77777777" w:rsidR="00736404" w:rsidRDefault="007364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6A95"/>
    <w:multiLevelType w:val="singleLevel"/>
    <w:tmpl w:val="02BAFA82"/>
    <w:name w:val="List Bull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 w15:restartNumberingAfterBreak="0">
    <w:nsid w:val="0CDA2F71"/>
    <w:multiLevelType w:val="singleLevel"/>
    <w:tmpl w:val="29C487D4"/>
    <w:name w:val="Tiret 2"/>
    <w:lvl w:ilvl="0">
      <w:start w:val="1"/>
      <w:numFmt w:val="bullet"/>
      <w:lvlRestart w:val="0"/>
      <w:pStyle w:val="Tiret2"/>
      <w:lvlText w:val="–"/>
      <w:lvlJc w:val="left"/>
      <w:pPr>
        <w:tabs>
          <w:tab w:val="num" w:pos="1984"/>
        </w:tabs>
        <w:ind w:left="1984" w:hanging="567"/>
      </w:pPr>
    </w:lvl>
  </w:abstractNum>
  <w:abstractNum w:abstractNumId="2" w15:restartNumberingAfterBreak="0">
    <w:nsid w:val="10303815"/>
    <w:multiLevelType w:val="hybridMultilevel"/>
    <w:tmpl w:val="AFC001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28364B0"/>
    <w:multiLevelType w:val="singleLevel"/>
    <w:tmpl w:val="D084FB54"/>
    <w:name w:val="List Dash 3"/>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 w15:restartNumberingAfterBreak="0">
    <w:nsid w:val="13E4330B"/>
    <w:multiLevelType w:val="multilevel"/>
    <w:tmpl w:val="875C4416"/>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77B0365"/>
    <w:multiLevelType w:val="hybridMultilevel"/>
    <w:tmpl w:val="EF0EA5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87857BA"/>
    <w:multiLevelType w:val="hybridMultilevel"/>
    <w:tmpl w:val="4E428824"/>
    <w:lvl w:ilvl="0" w:tplc="0809000F">
      <w:start w:val="1"/>
      <w:numFmt w:val="decimal"/>
      <w:lvlText w:val="%1."/>
      <w:lvlJc w:val="left"/>
      <w:pPr>
        <w:tabs>
          <w:tab w:val="num" w:pos="720"/>
        </w:tabs>
        <w:ind w:left="720" w:hanging="360"/>
      </w:pPr>
    </w:lvl>
    <w:lvl w:ilvl="1" w:tplc="1E12021A">
      <w:start w:val="1"/>
      <w:numFmt w:val="bullet"/>
      <w:lvlRestart w:val="0"/>
      <w:pStyle w:val="ListBullet"/>
      <w:lvlText w:val=""/>
      <w:lvlJc w:val="left"/>
      <w:pPr>
        <w:tabs>
          <w:tab w:val="num" w:pos="1363"/>
        </w:tabs>
        <w:ind w:left="1363" w:hanging="283"/>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C145FCB"/>
    <w:multiLevelType w:val="singleLevel"/>
    <w:tmpl w:val="BEF68DA6"/>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2D820C1F"/>
    <w:multiLevelType w:val="singleLevel"/>
    <w:tmpl w:val="7896AADE"/>
    <w:name w:val="List Dash"/>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9" w15:restartNumberingAfterBreak="0">
    <w:nsid w:val="2F191641"/>
    <w:multiLevelType w:val="multilevel"/>
    <w:tmpl w:val="B67C4E92"/>
    <w:lvl w:ilvl="0">
      <w:start w:val="1"/>
      <w:numFmt w:val="decimal"/>
      <w:lvlRestart w:val="0"/>
      <w:pStyle w:val="ListNumber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1CD398A"/>
    <w:multiLevelType w:val="singleLevel"/>
    <w:tmpl w:val="0276BF00"/>
    <w:name w:val="List Dash 4"/>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1" w15:restartNumberingAfterBreak="0">
    <w:nsid w:val="398C015E"/>
    <w:multiLevelType w:val="multilevel"/>
    <w:tmpl w:val="027A66BA"/>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15B7EDE"/>
    <w:multiLevelType w:val="singleLevel"/>
    <w:tmpl w:val="92264878"/>
    <w:name w:val="Tiret 4"/>
    <w:lvl w:ilvl="0">
      <w:start w:val="1"/>
      <w:numFmt w:val="bullet"/>
      <w:lvlRestart w:val="0"/>
      <w:pStyle w:val="Tiret4"/>
      <w:lvlText w:val="–"/>
      <w:lvlJc w:val="left"/>
      <w:pPr>
        <w:tabs>
          <w:tab w:val="num" w:pos="3118"/>
        </w:tabs>
        <w:ind w:left="3118" w:hanging="567"/>
      </w:pPr>
    </w:lvl>
  </w:abstractNum>
  <w:abstractNum w:abstractNumId="13" w15:restartNumberingAfterBreak="0">
    <w:nsid w:val="43A85611"/>
    <w:multiLevelType w:val="multilevel"/>
    <w:tmpl w:val="18667D1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89D74ED"/>
    <w:multiLevelType w:val="singleLevel"/>
    <w:tmpl w:val="C2E2F936"/>
    <w:name w:val="List Dash 2"/>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15" w15:restartNumberingAfterBreak="0">
    <w:nsid w:val="4D0C058A"/>
    <w:multiLevelType w:val="singleLevel"/>
    <w:tmpl w:val="BAE8D90E"/>
    <w:name w:val="List Dash 1"/>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16" w15:restartNumberingAfterBreak="0">
    <w:nsid w:val="4F1A5EEB"/>
    <w:multiLevelType w:val="singleLevel"/>
    <w:tmpl w:val="E90C02CE"/>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520EEDD1"/>
    <w:multiLevelType w:val="hybridMultilevel"/>
    <w:tmpl w:val="4586B4C0"/>
    <w:lvl w:ilvl="0" w:tplc="9EE67824">
      <w:start w:val="1"/>
      <w:numFmt w:val="bullet"/>
      <w:lvlText w:val="o"/>
      <w:lvlJc w:val="left"/>
    </w:lvl>
    <w:lvl w:ilvl="1" w:tplc="7BB07D0A">
      <w:numFmt w:val="decimal"/>
      <w:lvlText w:val=""/>
      <w:lvlJc w:val="left"/>
    </w:lvl>
    <w:lvl w:ilvl="2" w:tplc="4648BDF0">
      <w:numFmt w:val="decimal"/>
      <w:lvlText w:val=""/>
      <w:lvlJc w:val="left"/>
    </w:lvl>
    <w:lvl w:ilvl="3" w:tplc="593E34CE">
      <w:numFmt w:val="decimal"/>
      <w:lvlText w:val=""/>
      <w:lvlJc w:val="left"/>
    </w:lvl>
    <w:lvl w:ilvl="4" w:tplc="42D43A22">
      <w:numFmt w:val="decimal"/>
      <w:lvlText w:val=""/>
      <w:lvlJc w:val="left"/>
    </w:lvl>
    <w:lvl w:ilvl="5" w:tplc="AAFC07DE">
      <w:numFmt w:val="decimal"/>
      <w:lvlText w:val=""/>
      <w:lvlJc w:val="left"/>
    </w:lvl>
    <w:lvl w:ilvl="6" w:tplc="549A3024">
      <w:numFmt w:val="decimal"/>
      <w:lvlText w:val=""/>
      <w:lvlJc w:val="left"/>
    </w:lvl>
    <w:lvl w:ilvl="7" w:tplc="495A6722">
      <w:numFmt w:val="decimal"/>
      <w:lvlText w:val=""/>
      <w:lvlJc w:val="left"/>
    </w:lvl>
    <w:lvl w:ilvl="8" w:tplc="EF52BA1A">
      <w:numFmt w:val="decimal"/>
      <w:lvlText w:val=""/>
      <w:lvlJc w:val="left"/>
    </w:lvl>
  </w:abstractNum>
  <w:abstractNum w:abstractNumId="18" w15:restartNumberingAfterBreak="0">
    <w:nsid w:val="542A1204"/>
    <w:multiLevelType w:val="multilevel"/>
    <w:tmpl w:val="BC1E8404"/>
    <w:lvl w:ilvl="0">
      <w:start w:val="1"/>
      <w:numFmt w:val="decimal"/>
      <w:lvlRestart w:val="0"/>
      <w:pStyle w:val="ListNumber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B0B0635"/>
    <w:multiLevelType w:val="singleLevel"/>
    <w:tmpl w:val="017E7CEE"/>
    <w:name w:val="List Bullet 4"/>
    <w:lvl w:ilvl="0">
      <w:start w:val="1"/>
      <w:numFmt w:val="bullet"/>
      <w:lvlRestart w:val="0"/>
      <w:pStyle w:val="ListBullet4"/>
      <w:lvlText w:val=""/>
      <w:lvlJc w:val="left"/>
      <w:pPr>
        <w:tabs>
          <w:tab w:val="num" w:pos="1134"/>
        </w:tabs>
        <w:ind w:left="1134" w:hanging="283"/>
      </w:pPr>
      <w:rPr>
        <w:rFonts w:ascii="Symbol" w:hAnsi="Symbol" w:hint="default"/>
      </w:rPr>
    </w:lvl>
  </w:abstractNum>
  <w:abstractNum w:abstractNumId="20" w15:restartNumberingAfterBreak="0">
    <w:nsid w:val="5BD41D40"/>
    <w:multiLevelType w:val="hybridMultilevel"/>
    <w:tmpl w:val="9C562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DF84969"/>
    <w:multiLevelType w:val="singleLevel"/>
    <w:tmpl w:val="36FE3B32"/>
    <w:name w:val="List Bullet"/>
    <w:lvl w:ilvl="0">
      <w:start w:val="1"/>
      <w:numFmt w:val="bullet"/>
      <w:lvlRestart w:val="0"/>
      <w:lvlText w:val=""/>
      <w:lvlJc w:val="left"/>
      <w:pPr>
        <w:tabs>
          <w:tab w:val="num" w:pos="283"/>
        </w:tabs>
        <w:ind w:left="283" w:hanging="283"/>
      </w:pPr>
      <w:rPr>
        <w:rFonts w:ascii="Symbol" w:hAnsi="Symbol" w:hint="default"/>
      </w:rPr>
    </w:lvl>
  </w:abstractNum>
  <w:abstractNum w:abstractNumId="22" w15:restartNumberingAfterBreak="0">
    <w:nsid w:val="696C278A"/>
    <w:multiLevelType w:val="singleLevel"/>
    <w:tmpl w:val="443639EC"/>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71F06166"/>
    <w:multiLevelType w:val="multilevel"/>
    <w:tmpl w:val="C08066D2"/>
    <w:lvl w:ilvl="0">
      <w:start w:val="1"/>
      <w:numFmt w:val="decimal"/>
      <w:lvlRestart w:val="0"/>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3D73F7A"/>
    <w:multiLevelType w:val="singleLevel"/>
    <w:tmpl w:val="26365734"/>
    <w:name w:val="List Bullet 2"/>
    <w:lvl w:ilvl="0">
      <w:start w:val="1"/>
      <w:numFmt w:val="bullet"/>
      <w:lvlRestart w:val="0"/>
      <w:pStyle w:val="ListBullet2"/>
      <w:lvlText w:val=""/>
      <w:lvlJc w:val="left"/>
      <w:pPr>
        <w:tabs>
          <w:tab w:val="num" w:pos="1134"/>
        </w:tabs>
        <w:ind w:left="1134" w:hanging="283"/>
      </w:pPr>
      <w:rPr>
        <w:rFonts w:ascii="Symbol" w:hAnsi="Symbol" w:hint="default"/>
      </w:rPr>
    </w:lvl>
  </w:abstractNum>
  <w:abstractNum w:abstractNumId="25" w15:restartNumberingAfterBreak="0">
    <w:nsid w:val="76BC5C11"/>
    <w:multiLevelType w:val="singleLevel"/>
    <w:tmpl w:val="E44CE82E"/>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26" w15:restartNumberingAfterBreak="0">
    <w:nsid w:val="7E474D4E"/>
    <w:multiLevelType w:val="singleLevel"/>
    <w:tmpl w:val="1A6608A0"/>
    <w:name w:val="Considérant"/>
    <w:lvl w:ilvl="0">
      <w:start w:val="1"/>
      <w:numFmt w:val="decimal"/>
      <w:lvlRestart w:val="0"/>
      <w:pStyle w:val="Considrant"/>
      <w:lvlText w:val="(%1)"/>
      <w:lvlJc w:val="left"/>
      <w:pPr>
        <w:tabs>
          <w:tab w:val="num" w:pos="709"/>
        </w:tabs>
        <w:ind w:left="709" w:hanging="709"/>
      </w:pPr>
    </w:lvl>
  </w:abstractNum>
  <w:num w:numId="1">
    <w:abstractNumId w:val="26"/>
  </w:num>
  <w:num w:numId="2">
    <w:abstractNumId w:val="0"/>
  </w:num>
  <w:num w:numId="3">
    <w:abstractNumId w:val="24"/>
  </w:num>
  <w:num w:numId="4">
    <w:abstractNumId w:val="25"/>
  </w:num>
  <w:num w:numId="5">
    <w:abstractNumId w:val="19"/>
  </w:num>
  <w:num w:numId="6">
    <w:abstractNumId w:val="8"/>
  </w:num>
  <w:num w:numId="7">
    <w:abstractNumId w:val="15"/>
  </w:num>
  <w:num w:numId="8">
    <w:abstractNumId w:val="14"/>
  </w:num>
  <w:num w:numId="9">
    <w:abstractNumId w:val="3"/>
  </w:num>
  <w:num w:numId="10">
    <w:abstractNumId w:val="10"/>
  </w:num>
  <w:num w:numId="11">
    <w:abstractNumId w:val="23"/>
  </w:num>
  <w:num w:numId="12">
    <w:abstractNumId w:val="4"/>
  </w:num>
  <w:num w:numId="13">
    <w:abstractNumId w:val="11"/>
  </w:num>
  <w:num w:numId="14">
    <w:abstractNumId w:val="9"/>
  </w:num>
  <w:num w:numId="15">
    <w:abstractNumId w:val="18"/>
  </w:num>
  <w:num w:numId="16">
    <w:abstractNumId w:val="13"/>
  </w:num>
  <w:num w:numId="17">
    <w:abstractNumId w:val="22"/>
  </w:num>
  <w:num w:numId="18">
    <w:abstractNumId w:val="16"/>
  </w:num>
  <w:num w:numId="19">
    <w:abstractNumId w:val="1"/>
  </w:num>
  <w:num w:numId="20">
    <w:abstractNumId w:val="7"/>
  </w:num>
  <w:num w:numId="21">
    <w:abstractNumId w:val="12"/>
  </w:num>
  <w:num w:numId="22">
    <w:abstractNumId w:val="6"/>
  </w:num>
  <w:num w:numId="23">
    <w:abstractNumId w:val="2"/>
  </w:num>
  <w:num w:numId="24">
    <w:abstractNumId w:val="20"/>
  </w:num>
  <w:num w:numId="25">
    <w:abstractNumId w:val="5"/>
  </w:num>
  <w:num w:numId="26">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s-ES" w:vendorID="64" w:dllVersion="6" w:nlCheck="1" w:checkStyle="0"/>
  <w:activeWritingStyle w:appName="MSWord" w:lang="en-GB" w:vendorID="64" w:dllVersion="6" w:nlCheck="1" w:checkStyle="0"/>
  <w:activeWritingStyle w:appName="MSWord" w:lang="en-US" w:vendorID="64" w:dllVersion="6"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hu-HU"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83A04"/>
    <w:rsid w:val="00000CC4"/>
    <w:rsid w:val="0000104C"/>
    <w:rsid w:val="000019BF"/>
    <w:rsid w:val="00001C1D"/>
    <w:rsid w:val="00001DD0"/>
    <w:rsid w:val="0000247A"/>
    <w:rsid w:val="00003297"/>
    <w:rsid w:val="00004147"/>
    <w:rsid w:val="00005488"/>
    <w:rsid w:val="000054C9"/>
    <w:rsid w:val="00005574"/>
    <w:rsid w:val="00005D94"/>
    <w:rsid w:val="00006068"/>
    <w:rsid w:val="00006195"/>
    <w:rsid w:val="00006606"/>
    <w:rsid w:val="00007249"/>
    <w:rsid w:val="000100BD"/>
    <w:rsid w:val="00010ED1"/>
    <w:rsid w:val="00011BEC"/>
    <w:rsid w:val="00011C04"/>
    <w:rsid w:val="00011E4A"/>
    <w:rsid w:val="000123D7"/>
    <w:rsid w:val="00012609"/>
    <w:rsid w:val="00012658"/>
    <w:rsid w:val="0001294A"/>
    <w:rsid w:val="00012B85"/>
    <w:rsid w:val="00012BA0"/>
    <w:rsid w:val="00013765"/>
    <w:rsid w:val="00013A7A"/>
    <w:rsid w:val="000145CB"/>
    <w:rsid w:val="00016104"/>
    <w:rsid w:val="000162AE"/>
    <w:rsid w:val="00016D0F"/>
    <w:rsid w:val="00017245"/>
    <w:rsid w:val="00021532"/>
    <w:rsid w:val="00021921"/>
    <w:rsid w:val="00021BA9"/>
    <w:rsid w:val="00022886"/>
    <w:rsid w:val="00023C4A"/>
    <w:rsid w:val="000247D2"/>
    <w:rsid w:val="000249CB"/>
    <w:rsid w:val="00024C3E"/>
    <w:rsid w:val="000252CA"/>
    <w:rsid w:val="000258B5"/>
    <w:rsid w:val="00025C0C"/>
    <w:rsid w:val="00025EE2"/>
    <w:rsid w:val="000304E8"/>
    <w:rsid w:val="00030DFF"/>
    <w:rsid w:val="000312DB"/>
    <w:rsid w:val="00031EB2"/>
    <w:rsid w:val="00031FA1"/>
    <w:rsid w:val="00033302"/>
    <w:rsid w:val="0003420A"/>
    <w:rsid w:val="000345F1"/>
    <w:rsid w:val="00034D2C"/>
    <w:rsid w:val="00034F73"/>
    <w:rsid w:val="00035044"/>
    <w:rsid w:val="00035AE4"/>
    <w:rsid w:val="00035F8F"/>
    <w:rsid w:val="000364FD"/>
    <w:rsid w:val="00036BB2"/>
    <w:rsid w:val="00036F1F"/>
    <w:rsid w:val="0003747F"/>
    <w:rsid w:val="0003771E"/>
    <w:rsid w:val="00037860"/>
    <w:rsid w:val="00037F3C"/>
    <w:rsid w:val="000402D7"/>
    <w:rsid w:val="00040430"/>
    <w:rsid w:val="000405A2"/>
    <w:rsid w:val="00040A7C"/>
    <w:rsid w:val="00041309"/>
    <w:rsid w:val="00041D1D"/>
    <w:rsid w:val="00041DA4"/>
    <w:rsid w:val="000420F7"/>
    <w:rsid w:val="000423DE"/>
    <w:rsid w:val="00042F9A"/>
    <w:rsid w:val="00043D12"/>
    <w:rsid w:val="00043FA8"/>
    <w:rsid w:val="00045683"/>
    <w:rsid w:val="0004594F"/>
    <w:rsid w:val="00045D3F"/>
    <w:rsid w:val="000463A9"/>
    <w:rsid w:val="000473E1"/>
    <w:rsid w:val="000475B0"/>
    <w:rsid w:val="00047639"/>
    <w:rsid w:val="00047EA1"/>
    <w:rsid w:val="0005091C"/>
    <w:rsid w:val="00050C00"/>
    <w:rsid w:val="00051544"/>
    <w:rsid w:val="00051668"/>
    <w:rsid w:val="000518D5"/>
    <w:rsid w:val="00051F34"/>
    <w:rsid w:val="00052847"/>
    <w:rsid w:val="00052F07"/>
    <w:rsid w:val="00053113"/>
    <w:rsid w:val="00053AB2"/>
    <w:rsid w:val="00053F76"/>
    <w:rsid w:val="0005490F"/>
    <w:rsid w:val="00054923"/>
    <w:rsid w:val="00054C1B"/>
    <w:rsid w:val="00055968"/>
    <w:rsid w:val="00056F70"/>
    <w:rsid w:val="00057C08"/>
    <w:rsid w:val="00057DA8"/>
    <w:rsid w:val="00057F77"/>
    <w:rsid w:val="000607DC"/>
    <w:rsid w:val="0006087B"/>
    <w:rsid w:val="00060B1E"/>
    <w:rsid w:val="000614A1"/>
    <w:rsid w:val="000617FC"/>
    <w:rsid w:val="00061C8B"/>
    <w:rsid w:val="0006219B"/>
    <w:rsid w:val="000628A2"/>
    <w:rsid w:val="00062901"/>
    <w:rsid w:val="000632B9"/>
    <w:rsid w:val="00063DBE"/>
    <w:rsid w:val="00065365"/>
    <w:rsid w:val="0006550E"/>
    <w:rsid w:val="000658F1"/>
    <w:rsid w:val="00065D0B"/>
    <w:rsid w:val="0006639B"/>
    <w:rsid w:val="000666E8"/>
    <w:rsid w:val="00067654"/>
    <w:rsid w:val="00070427"/>
    <w:rsid w:val="00070C0E"/>
    <w:rsid w:val="000710CD"/>
    <w:rsid w:val="00071E00"/>
    <w:rsid w:val="00072174"/>
    <w:rsid w:val="000722E1"/>
    <w:rsid w:val="00072B87"/>
    <w:rsid w:val="00073DF5"/>
    <w:rsid w:val="00074B3B"/>
    <w:rsid w:val="00075487"/>
    <w:rsid w:val="000775C0"/>
    <w:rsid w:val="00077B03"/>
    <w:rsid w:val="00077CA1"/>
    <w:rsid w:val="00080048"/>
    <w:rsid w:val="0008062D"/>
    <w:rsid w:val="00080D57"/>
    <w:rsid w:val="000811F7"/>
    <w:rsid w:val="00081532"/>
    <w:rsid w:val="000825A2"/>
    <w:rsid w:val="0008506C"/>
    <w:rsid w:val="00085913"/>
    <w:rsid w:val="00085D24"/>
    <w:rsid w:val="000863CD"/>
    <w:rsid w:val="000866E0"/>
    <w:rsid w:val="00086CEA"/>
    <w:rsid w:val="00086DBF"/>
    <w:rsid w:val="00087005"/>
    <w:rsid w:val="00087944"/>
    <w:rsid w:val="00087E29"/>
    <w:rsid w:val="00090A95"/>
    <w:rsid w:val="0009198A"/>
    <w:rsid w:val="00091AA4"/>
    <w:rsid w:val="000920DA"/>
    <w:rsid w:val="0009242B"/>
    <w:rsid w:val="0009276D"/>
    <w:rsid w:val="00092D24"/>
    <w:rsid w:val="0009309C"/>
    <w:rsid w:val="0009420E"/>
    <w:rsid w:val="000954EF"/>
    <w:rsid w:val="00097A4E"/>
    <w:rsid w:val="00097CB0"/>
    <w:rsid w:val="000A0624"/>
    <w:rsid w:val="000A07B7"/>
    <w:rsid w:val="000A0F19"/>
    <w:rsid w:val="000A0F52"/>
    <w:rsid w:val="000A18B1"/>
    <w:rsid w:val="000A2DCB"/>
    <w:rsid w:val="000A30C0"/>
    <w:rsid w:val="000A3A4F"/>
    <w:rsid w:val="000A4499"/>
    <w:rsid w:val="000A54EE"/>
    <w:rsid w:val="000A5767"/>
    <w:rsid w:val="000A697E"/>
    <w:rsid w:val="000A761B"/>
    <w:rsid w:val="000A772E"/>
    <w:rsid w:val="000A7AF0"/>
    <w:rsid w:val="000A7EC5"/>
    <w:rsid w:val="000B0E37"/>
    <w:rsid w:val="000B0F5A"/>
    <w:rsid w:val="000B1DFF"/>
    <w:rsid w:val="000B2465"/>
    <w:rsid w:val="000B4417"/>
    <w:rsid w:val="000B4B9C"/>
    <w:rsid w:val="000B503A"/>
    <w:rsid w:val="000B50FD"/>
    <w:rsid w:val="000B5F19"/>
    <w:rsid w:val="000B5F68"/>
    <w:rsid w:val="000B5FF3"/>
    <w:rsid w:val="000B6802"/>
    <w:rsid w:val="000B6CBF"/>
    <w:rsid w:val="000B6EC1"/>
    <w:rsid w:val="000B7A3B"/>
    <w:rsid w:val="000C165C"/>
    <w:rsid w:val="000C18EF"/>
    <w:rsid w:val="000C1D4C"/>
    <w:rsid w:val="000C24B6"/>
    <w:rsid w:val="000C315D"/>
    <w:rsid w:val="000C3679"/>
    <w:rsid w:val="000C4122"/>
    <w:rsid w:val="000C4270"/>
    <w:rsid w:val="000C4596"/>
    <w:rsid w:val="000C4E0E"/>
    <w:rsid w:val="000C4E1D"/>
    <w:rsid w:val="000C4F74"/>
    <w:rsid w:val="000C5195"/>
    <w:rsid w:val="000C566E"/>
    <w:rsid w:val="000C59E0"/>
    <w:rsid w:val="000C5F75"/>
    <w:rsid w:val="000C60FA"/>
    <w:rsid w:val="000C772B"/>
    <w:rsid w:val="000D004A"/>
    <w:rsid w:val="000D01DC"/>
    <w:rsid w:val="000D04D3"/>
    <w:rsid w:val="000D0837"/>
    <w:rsid w:val="000D1899"/>
    <w:rsid w:val="000D1C92"/>
    <w:rsid w:val="000D25B5"/>
    <w:rsid w:val="000D2C92"/>
    <w:rsid w:val="000D3895"/>
    <w:rsid w:val="000D3B80"/>
    <w:rsid w:val="000D3C22"/>
    <w:rsid w:val="000D46A5"/>
    <w:rsid w:val="000D58C8"/>
    <w:rsid w:val="000D5E4D"/>
    <w:rsid w:val="000D69AD"/>
    <w:rsid w:val="000D714A"/>
    <w:rsid w:val="000D77A3"/>
    <w:rsid w:val="000E1CC2"/>
    <w:rsid w:val="000E1F5A"/>
    <w:rsid w:val="000E31A7"/>
    <w:rsid w:val="000E47E3"/>
    <w:rsid w:val="000E6C61"/>
    <w:rsid w:val="000E7279"/>
    <w:rsid w:val="000F16FD"/>
    <w:rsid w:val="000F301D"/>
    <w:rsid w:val="000F320D"/>
    <w:rsid w:val="000F3446"/>
    <w:rsid w:val="000F3DA3"/>
    <w:rsid w:val="000F3F4B"/>
    <w:rsid w:val="000F4465"/>
    <w:rsid w:val="000F449B"/>
    <w:rsid w:val="000F4AD2"/>
    <w:rsid w:val="000F52BC"/>
    <w:rsid w:val="000F5380"/>
    <w:rsid w:val="000F5558"/>
    <w:rsid w:val="000F6BEF"/>
    <w:rsid w:val="000F6F90"/>
    <w:rsid w:val="000F767E"/>
    <w:rsid w:val="000F780E"/>
    <w:rsid w:val="001009EB"/>
    <w:rsid w:val="00100C02"/>
    <w:rsid w:val="001014EE"/>
    <w:rsid w:val="001020DF"/>
    <w:rsid w:val="0010261C"/>
    <w:rsid w:val="00102D6F"/>
    <w:rsid w:val="00102E25"/>
    <w:rsid w:val="00102E3E"/>
    <w:rsid w:val="001037DF"/>
    <w:rsid w:val="00103B48"/>
    <w:rsid w:val="001048E7"/>
    <w:rsid w:val="00104D82"/>
    <w:rsid w:val="00104E68"/>
    <w:rsid w:val="00104F87"/>
    <w:rsid w:val="00105687"/>
    <w:rsid w:val="00105B8B"/>
    <w:rsid w:val="00105B96"/>
    <w:rsid w:val="00106552"/>
    <w:rsid w:val="00107797"/>
    <w:rsid w:val="00107D97"/>
    <w:rsid w:val="00107E19"/>
    <w:rsid w:val="00107FBA"/>
    <w:rsid w:val="00111665"/>
    <w:rsid w:val="001122AE"/>
    <w:rsid w:val="0011244B"/>
    <w:rsid w:val="0011259D"/>
    <w:rsid w:val="00113024"/>
    <w:rsid w:val="001130F4"/>
    <w:rsid w:val="0011440D"/>
    <w:rsid w:val="001145C3"/>
    <w:rsid w:val="00114F14"/>
    <w:rsid w:val="00115352"/>
    <w:rsid w:val="001155EE"/>
    <w:rsid w:val="00115713"/>
    <w:rsid w:val="001159B8"/>
    <w:rsid w:val="00116B17"/>
    <w:rsid w:val="00116FFD"/>
    <w:rsid w:val="00117557"/>
    <w:rsid w:val="0012070A"/>
    <w:rsid w:val="00121739"/>
    <w:rsid w:val="0012175D"/>
    <w:rsid w:val="001218F4"/>
    <w:rsid w:val="00121FB4"/>
    <w:rsid w:val="00122B0A"/>
    <w:rsid w:val="00122DD1"/>
    <w:rsid w:val="001231E5"/>
    <w:rsid w:val="001235CB"/>
    <w:rsid w:val="0012456C"/>
    <w:rsid w:val="0012462E"/>
    <w:rsid w:val="00124847"/>
    <w:rsid w:val="00124CF7"/>
    <w:rsid w:val="0012590F"/>
    <w:rsid w:val="00127A15"/>
    <w:rsid w:val="00130BE4"/>
    <w:rsid w:val="001315B5"/>
    <w:rsid w:val="00131CE2"/>
    <w:rsid w:val="00132040"/>
    <w:rsid w:val="0013206E"/>
    <w:rsid w:val="0013234D"/>
    <w:rsid w:val="00132C86"/>
    <w:rsid w:val="00133306"/>
    <w:rsid w:val="00134F4A"/>
    <w:rsid w:val="00135DFF"/>
    <w:rsid w:val="001364AE"/>
    <w:rsid w:val="0013709C"/>
    <w:rsid w:val="00137EC0"/>
    <w:rsid w:val="00137F63"/>
    <w:rsid w:val="00140079"/>
    <w:rsid w:val="0014076A"/>
    <w:rsid w:val="0014099A"/>
    <w:rsid w:val="00140A90"/>
    <w:rsid w:val="00140F6E"/>
    <w:rsid w:val="00141111"/>
    <w:rsid w:val="00141536"/>
    <w:rsid w:val="00141CB8"/>
    <w:rsid w:val="001431D2"/>
    <w:rsid w:val="00143225"/>
    <w:rsid w:val="00143DB5"/>
    <w:rsid w:val="00143F58"/>
    <w:rsid w:val="001446C0"/>
    <w:rsid w:val="00144A2D"/>
    <w:rsid w:val="0014513B"/>
    <w:rsid w:val="001454E4"/>
    <w:rsid w:val="00145725"/>
    <w:rsid w:val="00145B63"/>
    <w:rsid w:val="00146215"/>
    <w:rsid w:val="00146D28"/>
    <w:rsid w:val="0014713C"/>
    <w:rsid w:val="001476B6"/>
    <w:rsid w:val="00147AF2"/>
    <w:rsid w:val="00147F01"/>
    <w:rsid w:val="00150199"/>
    <w:rsid w:val="001501B6"/>
    <w:rsid w:val="00150DCA"/>
    <w:rsid w:val="00151603"/>
    <w:rsid w:val="001522D0"/>
    <w:rsid w:val="00152440"/>
    <w:rsid w:val="001527F7"/>
    <w:rsid w:val="00152986"/>
    <w:rsid w:val="00152B8E"/>
    <w:rsid w:val="00152BE1"/>
    <w:rsid w:val="001539C2"/>
    <w:rsid w:val="00154001"/>
    <w:rsid w:val="0015405F"/>
    <w:rsid w:val="001540CF"/>
    <w:rsid w:val="001552D1"/>
    <w:rsid w:val="001554DE"/>
    <w:rsid w:val="00156BCE"/>
    <w:rsid w:val="00157650"/>
    <w:rsid w:val="00157DA5"/>
    <w:rsid w:val="0016099B"/>
    <w:rsid w:val="00160EBD"/>
    <w:rsid w:val="00161A1A"/>
    <w:rsid w:val="00161B42"/>
    <w:rsid w:val="00162100"/>
    <w:rsid w:val="001626C5"/>
    <w:rsid w:val="00162B7C"/>
    <w:rsid w:val="00163B4F"/>
    <w:rsid w:val="0016525F"/>
    <w:rsid w:val="00165375"/>
    <w:rsid w:val="001657C7"/>
    <w:rsid w:val="00165CAB"/>
    <w:rsid w:val="00166996"/>
    <w:rsid w:val="00167FA7"/>
    <w:rsid w:val="00170B3A"/>
    <w:rsid w:val="00170E28"/>
    <w:rsid w:val="0017172A"/>
    <w:rsid w:val="00171A80"/>
    <w:rsid w:val="00172239"/>
    <w:rsid w:val="001726A9"/>
    <w:rsid w:val="00173144"/>
    <w:rsid w:val="00173613"/>
    <w:rsid w:val="001740C1"/>
    <w:rsid w:val="00174620"/>
    <w:rsid w:val="001748E2"/>
    <w:rsid w:val="001749C2"/>
    <w:rsid w:val="001749E5"/>
    <w:rsid w:val="00174A24"/>
    <w:rsid w:val="001762D1"/>
    <w:rsid w:val="00176302"/>
    <w:rsid w:val="00176644"/>
    <w:rsid w:val="00176B59"/>
    <w:rsid w:val="0018085D"/>
    <w:rsid w:val="001808CF"/>
    <w:rsid w:val="00180F14"/>
    <w:rsid w:val="0018119B"/>
    <w:rsid w:val="001817D0"/>
    <w:rsid w:val="001819FE"/>
    <w:rsid w:val="0018287C"/>
    <w:rsid w:val="00182CB4"/>
    <w:rsid w:val="00182E8D"/>
    <w:rsid w:val="00182EDB"/>
    <w:rsid w:val="00183016"/>
    <w:rsid w:val="001831FE"/>
    <w:rsid w:val="001835C9"/>
    <w:rsid w:val="00183950"/>
    <w:rsid w:val="00183A04"/>
    <w:rsid w:val="00183FE9"/>
    <w:rsid w:val="0018456A"/>
    <w:rsid w:val="001846C9"/>
    <w:rsid w:val="00184C21"/>
    <w:rsid w:val="0018505B"/>
    <w:rsid w:val="001854D4"/>
    <w:rsid w:val="0018550C"/>
    <w:rsid w:val="001856C9"/>
    <w:rsid w:val="00185810"/>
    <w:rsid w:val="0018631D"/>
    <w:rsid w:val="001868CF"/>
    <w:rsid w:val="00187302"/>
    <w:rsid w:val="001876C9"/>
    <w:rsid w:val="00190950"/>
    <w:rsid w:val="001917F0"/>
    <w:rsid w:val="00191870"/>
    <w:rsid w:val="00192CC4"/>
    <w:rsid w:val="00192CE5"/>
    <w:rsid w:val="00193892"/>
    <w:rsid w:val="00194031"/>
    <w:rsid w:val="0019458F"/>
    <w:rsid w:val="00194884"/>
    <w:rsid w:val="00194DEA"/>
    <w:rsid w:val="0019676C"/>
    <w:rsid w:val="00196843"/>
    <w:rsid w:val="001A0327"/>
    <w:rsid w:val="001A0944"/>
    <w:rsid w:val="001A0CEA"/>
    <w:rsid w:val="001A1613"/>
    <w:rsid w:val="001A18EC"/>
    <w:rsid w:val="001A26D5"/>
    <w:rsid w:val="001A2E28"/>
    <w:rsid w:val="001A351A"/>
    <w:rsid w:val="001A361D"/>
    <w:rsid w:val="001A3684"/>
    <w:rsid w:val="001A43E5"/>
    <w:rsid w:val="001A5163"/>
    <w:rsid w:val="001A5C92"/>
    <w:rsid w:val="001A69F7"/>
    <w:rsid w:val="001A734A"/>
    <w:rsid w:val="001B0745"/>
    <w:rsid w:val="001B1586"/>
    <w:rsid w:val="001B1A46"/>
    <w:rsid w:val="001B2642"/>
    <w:rsid w:val="001B2A7E"/>
    <w:rsid w:val="001B2FD7"/>
    <w:rsid w:val="001B3229"/>
    <w:rsid w:val="001B3B56"/>
    <w:rsid w:val="001B3DE8"/>
    <w:rsid w:val="001B40BF"/>
    <w:rsid w:val="001B4253"/>
    <w:rsid w:val="001B4C2B"/>
    <w:rsid w:val="001B5176"/>
    <w:rsid w:val="001B534C"/>
    <w:rsid w:val="001B5A95"/>
    <w:rsid w:val="001B5DAB"/>
    <w:rsid w:val="001B5FA5"/>
    <w:rsid w:val="001B6765"/>
    <w:rsid w:val="001B6B11"/>
    <w:rsid w:val="001B6F1D"/>
    <w:rsid w:val="001C0533"/>
    <w:rsid w:val="001C0AD7"/>
    <w:rsid w:val="001C1473"/>
    <w:rsid w:val="001C158E"/>
    <w:rsid w:val="001C1925"/>
    <w:rsid w:val="001C1EC2"/>
    <w:rsid w:val="001C335B"/>
    <w:rsid w:val="001C3599"/>
    <w:rsid w:val="001C38E8"/>
    <w:rsid w:val="001C444C"/>
    <w:rsid w:val="001C50A2"/>
    <w:rsid w:val="001C52FD"/>
    <w:rsid w:val="001C5A67"/>
    <w:rsid w:val="001C5E18"/>
    <w:rsid w:val="001C6737"/>
    <w:rsid w:val="001D0567"/>
    <w:rsid w:val="001D0846"/>
    <w:rsid w:val="001D134E"/>
    <w:rsid w:val="001D14BB"/>
    <w:rsid w:val="001D20C8"/>
    <w:rsid w:val="001D33D3"/>
    <w:rsid w:val="001D4700"/>
    <w:rsid w:val="001D4896"/>
    <w:rsid w:val="001D4F54"/>
    <w:rsid w:val="001D5112"/>
    <w:rsid w:val="001D58F2"/>
    <w:rsid w:val="001D5C61"/>
    <w:rsid w:val="001D5E9C"/>
    <w:rsid w:val="001D6156"/>
    <w:rsid w:val="001D61DA"/>
    <w:rsid w:val="001D6684"/>
    <w:rsid w:val="001D7411"/>
    <w:rsid w:val="001D7A13"/>
    <w:rsid w:val="001D7DB5"/>
    <w:rsid w:val="001E0371"/>
    <w:rsid w:val="001E066A"/>
    <w:rsid w:val="001E074A"/>
    <w:rsid w:val="001E14FC"/>
    <w:rsid w:val="001E1686"/>
    <w:rsid w:val="001E20A9"/>
    <w:rsid w:val="001E3367"/>
    <w:rsid w:val="001E3802"/>
    <w:rsid w:val="001E3908"/>
    <w:rsid w:val="001E3B96"/>
    <w:rsid w:val="001E470F"/>
    <w:rsid w:val="001E4D29"/>
    <w:rsid w:val="001E79E0"/>
    <w:rsid w:val="001E7B52"/>
    <w:rsid w:val="001F03D0"/>
    <w:rsid w:val="001F1652"/>
    <w:rsid w:val="001F1915"/>
    <w:rsid w:val="001F1933"/>
    <w:rsid w:val="001F236F"/>
    <w:rsid w:val="001F246A"/>
    <w:rsid w:val="001F2F9D"/>
    <w:rsid w:val="001F306C"/>
    <w:rsid w:val="001F326A"/>
    <w:rsid w:val="001F3DF1"/>
    <w:rsid w:val="001F4334"/>
    <w:rsid w:val="001F51D3"/>
    <w:rsid w:val="001F5C8E"/>
    <w:rsid w:val="001F6252"/>
    <w:rsid w:val="001F6745"/>
    <w:rsid w:val="00200A07"/>
    <w:rsid w:val="00201C4B"/>
    <w:rsid w:val="00202158"/>
    <w:rsid w:val="00202F06"/>
    <w:rsid w:val="0020300D"/>
    <w:rsid w:val="0020315D"/>
    <w:rsid w:val="00203262"/>
    <w:rsid w:val="00204ADD"/>
    <w:rsid w:val="00206DDD"/>
    <w:rsid w:val="002074DC"/>
    <w:rsid w:val="00207F1F"/>
    <w:rsid w:val="00210529"/>
    <w:rsid w:val="00210808"/>
    <w:rsid w:val="002115A9"/>
    <w:rsid w:val="002115D6"/>
    <w:rsid w:val="002129F1"/>
    <w:rsid w:val="0021382F"/>
    <w:rsid w:val="00213AB3"/>
    <w:rsid w:val="00214269"/>
    <w:rsid w:val="002145BF"/>
    <w:rsid w:val="00214AFC"/>
    <w:rsid w:val="00214C58"/>
    <w:rsid w:val="0021764A"/>
    <w:rsid w:val="00217B82"/>
    <w:rsid w:val="00217D6D"/>
    <w:rsid w:val="002204D8"/>
    <w:rsid w:val="00220523"/>
    <w:rsid w:val="0022062D"/>
    <w:rsid w:val="00221BD4"/>
    <w:rsid w:val="00221F9C"/>
    <w:rsid w:val="002226F6"/>
    <w:rsid w:val="00222F27"/>
    <w:rsid w:val="002230EC"/>
    <w:rsid w:val="00223334"/>
    <w:rsid w:val="002234C3"/>
    <w:rsid w:val="00223769"/>
    <w:rsid w:val="00223A0C"/>
    <w:rsid w:val="002244C0"/>
    <w:rsid w:val="002244E8"/>
    <w:rsid w:val="00224BA1"/>
    <w:rsid w:val="00224E75"/>
    <w:rsid w:val="002250B0"/>
    <w:rsid w:val="00225109"/>
    <w:rsid w:val="002252F7"/>
    <w:rsid w:val="00225728"/>
    <w:rsid w:val="00225D01"/>
    <w:rsid w:val="00226E2B"/>
    <w:rsid w:val="0022748E"/>
    <w:rsid w:val="00227FAD"/>
    <w:rsid w:val="00230592"/>
    <w:rsid w:val="00230A8F"/>
    <w:rsid w:val="00230C7E"/>
    <w:rsid w:val="002318C9"/>
    <w:rsid w:val="00231EB1"/>
    <w:rsid w:val="0023211F"/>
    <w:rsid w:val="002322DD"/>
    <w:rsid w:val="002329A5"/>
    <w:rsid w:val="00232BCD"/>
    <w:rsid w:val="0023442E"/>
    <w:rsid w:val="00234450"/>
    <w:rsid w:val="002349B9"/>
    <w:rsid w:val="00234D03"/>
    <w:rsid w:val="002350FC"/>
    <w:rsid w:val="00235E30"/>
    <w:rsid w:val="0023684A"/>
    <w:rsid w:val="002370CA"/>
    <w:rsid w:val="00237209"/>
    <w:rsid w:val="0023741D"/>
    <w:rsid w:val="00237673"/>
    <w:rsid w:val="00237842"/>
    <w:rsid w:val="00237E9F"/>
    <w:rsid w:val="00241519"/>
    <w:rsid w:val="002426C3"/>
    <w:rsid w:val="00245A72"/>
    <w:rsid w:val="00246210"/>
    <w:rsid w:val="002470C3"/>
    <w:rsid w:val="002477F2"/>
    <w:rsid w:val="00247EF7"/>
    <w:rsid w:val="00250875"/>
    <w:rsid w:val="00251130"/>
    <w:rsid w:val="00251E24"/>
    <w:rsid w:val="0025210B"/>
    <w:rsid w:val="00252448"/>
    <w:rsid w:val="00252F48"/>
    <w:rsid w:val="0025397E"/>
    <w:rsid w:val="002540A3"/>
    <w:rsid w:val="0025441F"/>
    <w:rsid w:val="00256FBF"/>
    <w:rsid w:val="002572A1"/>
    <w:rsid w:val="00257D17"/>
    <w:rsid w:val="00257F45"/>
    <w:rsid w:val="00260D91"/>
    <w:rsid w:val="00260E85"/>
    <w:rsid w:val="00261366"/>
    <w:rsid w:val="0026239F"/>
    <w:rsid w:val="00263073"/>
    <w:rsid w:val="00263156"/>
    <w:rsid w:val="00263ABF"/>
    <w:rsid w:val="0026434A"/>
    <w:rsid w:val="0026442D"/>
    <w:rsid w:val="00264AFF"/>
    <w:rsid w:val="00264EC2"/>
    <w:rsid w:val="00264FBD"/>
    <w:rsid w:val="002656C4"/>
    <w:rsid w:val="00265A99"/>
    <w:rsid w:val="00270265"/>
    <w:rsid w:val="0027104E"/>
    <w:rsid w:val="0027135F"/>
    <w:rsid w:val="00271A9F"/>
    <w:rsid w:val="002727AE"/>
    <w:rsid w:val="00275AB5"/>
    <w:rsid w:val="002761E0"/>
    <w:rsid w:val="002763BE"/>
    <w:rsid w:val="002763C8"/>
    <w:rsid w:val="0027640A"/>
    <w:rsid w:val="00277120"/>
    <w:rsid w:val="002772DF"/>
    <w:rsid w:val="0027793B"/>
    <w:rsid w:val="00280766"/>
    <w:rsid w:val="00280D36"/>
    <w:rsid w:val="002817AA"/>
    <w:rsid w:val="00282D5D"/>
    <w:rsid w:val="00283098"/>
    <w:rsid w:val="002832A2"/>
    <w:rsid w:val="00283DE6"/>
    <w:rsid w:val="0028407E"/>
    <w:rsid w:val="00284244"/>
    <w:rsid w:val="00284D7D"/>
    <w:rsid w:val="00284E3B"/>
    <w:rsid w:val="00285042"/>
    <w:rsid w:val="0028752A"/>
    <w:rsid w:val="00287DFB"/>
    <w:rsid w:val="00290290"/>
    <w:rsid w:val="00290466"/>
    <w:rsid w:val="002917F2"/>
    <w:rsid w:val="00291818"/>
    <w:rsid w:val="00291E79"/>
    <w:rsid w:val="0029232C"/>
    <w:rsid w:val="0029274D"/>
    <w:rsid w:val="002928FF"/>
    <w:rsid w:val="00293008"/>
    <w:rsid w:val="002931D0"/>
    <w:rsid w:val="0029380A"/>
    <w:rsid w:val="00293C0C"/>
    <w:rsid w:val="00294031"/>
    <w:rsid w:val="002948ED"/>
    <w:rsid w:val="0029495D"/>
    <w:rsid w:val="00294B28"/>
    <w:rsid w:val="00294D33"/>
    <w:rsid w:val="00295526"/>
    <w:rsid w:val="00295758"/>
    <w:rsid w:val="0029595C"/>
    <w:rsid w:val="0029637F"/>
    <w:rsid w:val="002963FF"/>
    <w:rsid w:val="00297016"/>
    <w:rsid w:val="002974C7"/>
    <w:rsid w:val="002976D4"/>
    <w:rsid w:val="00297A11"/>
    <w:rsid w:val="00297AF7"/>
    <w:rsid w:val="002A00D8"/>
    <w:rsid w:val="002A0303"/>
    <w:rsid w:val="002A0C52"/>
    <w:rsid w:val="002A0ED4"/>
    <w:rsid w:val="002A1DC5"/>
    <w:rsid w:val="002A2092"/>
    <w:rsid w:val="002A2F0F"/>
    <w:rsid w:val="002A4C62"/>
    <w:rsid w:val="002A5B99"/>
    <w:rsid w:val="002A748D"/>
    <w:rsid w:val="002A7AD6"/>
    <w:rsid w:val="002A7BFF"/>
    <w:rsid w:val="002B019B"/>
    <w:rsid w:val="002B0746"/>
    <w:rsid w:val="002B163D"/>
    <w:rsid w:val="002B1798"/>
    <w:rsid w:val="002B2A8B"/>
    <w:rsid w:val="002B3545"/>
    <w:rsid w:val="002B3FAC"/>
    <w:rsid w:val="002B435B"/>
    <w:rsid w:val="002B4739"/>
    <w:rsid w:val="002B53BE"/>
    <w:rsid w:val="002B5B48"/>
    <w:rsid w:val="002B5DDF"/>
    <w:rsid w:val="002B64D0"/>
    <w:rsid w:val="002B7516"/>
    <w:rsid w:val="002B7B91"/>
    <w:rsid w:val="002C0A47"/>
    <w:rsid w:val="002C0BE2"/>
    <w:rsid w:val="002C0FFE"/>
    <w:rsid w:val="002C1A77"/>
    <w:rsid w:val="002C1EBE"/>
    <w:rsid w:val="002C240E"/>
    <w:rsid w:val="002C2608"/>
    <w:rsid w:val="002C29A7"/>
    <w:rsid w:val="002C2BB4"/>
    <w:rsid w:val="002C37DE"/>
    <w:rsid w:val="002C3A29"/>
    <w:rsid w:val="002C3F87"/>
    <w:rsid w:val="002C437D"/>
    <w:rsid w:val="002C460D"/>
    <w:rsid w:val="002C4F87"/>
    <w:rsid w:val="002C5D43"/>
    <w:rsid w:val="002C6236"/>
    <w:rsid w:val="002C6421"/>
    <w:rsid w:val="002C7B0D"/>
    <w:rsid w:val="002D05C2"/>
    <w:rsid w:val="002D1147"/>
    <w:rsid w:val="002D176F"/>
    <w:rsid w:val="002D18D3"/>
    <w:rsid w:val="002D2197"/>
    <w:rsid w:val="002D227D"/>
    <w:rsid w:val="002D23D2"/>
    <w:rsid w:val="002D240C"/>
    <w:rsid w:val="002D2CDE"/>
    <w:rsid w:val="002D3F41"/>
    <w:rsid w:val="002D4E7F"/>
    <w:rsid w:val="002D4E92"/>
    <w:rsid w:val="002D5110"/>
    <w:rsid w:val="002D5420"/>
    <w:rsid w:val="002D554A"/>
    <w:rsid w:val="002D5BBE"/>
    <w:rsid w:val="002D5D46"/>
    <w:rsid w:val="002D6092"/>
    <w:rsid w:val="002D6B78"/>
    <w:rsid w:val="002D7013"/>
    <w:rsid w:val="002D7251"/>
    <w:rsid w:val="002D733D"/>
    <w:rsid w:val="002E16D8"/>
    <w:rsid w:val="002E17C0"/>
    <w:rsid w:val="002E2318"/>
    <w:rsid w:val="002E2C11"/>
    <w:rsid w:val="002E44C8"/>
    <w:rsid w:val="002E4B68"/>
    <w:rsid w:val="002E62BE"/>
    <w:rsid w:val="002E6EF6"/>
    <w:rsid w:val="002E78C9"/>
    <w:rsid w:val="002E7A2A"/>
    <w:rsid w:val="002F0582"/>
    <w:rsid w:val="002F143B"/>
    <w:rsid w:val="002F162F"/>
    <w:rsid w:val="002F1972"/>
    <w:rsid w:val="002F2879"/>
    <w:rsid w:val="002F28CD"/>
    <w:rsid w:val="002F4A1F"/>
    <w:rsid w:val="002F71CA"/>
    <w:rsid w:val="002F7206"/>
    <w:rsid w:val="002F75B3"/>
    <w:rsid w:val="002F75FE"/>
    <w:rsid w:val="002F7854"/>
    <w:rsid w:val="00300229"/>
    <w:rsid w:val="00301520"/>
    <w:rsid w:val="003022B2"/>
    <w:rsid w:val="0030290C"/>
    <w:rsid w:val="00302F68"/>
    <w:rsid w:val="003037CE"/>
    <w:rsid w:val="00303B22"/>
    <w:rsid w:val="00303C6C"/>
    <w:rsid w:val="00303F41"/>
    <w:rsid w:val="00304E3B"/>
    <w:rsid w:val="00304ED1"/>
    <w:rsid w:val="00305301"/>
    <w:rsid w:val="00305D62"/>
    <w:rsid w:val="00307CF5"/>
    <w:rsid w:val="003115EC"/>
    <w:rsid w:val="003119A2"/>
    <w:rsid w:val="00313E69"/>
    <w:rsid w:val="00313F68"/>
    <w:rsid w:val="003151AD"/>
    <w:rsid w:val="003152DF"/>
    <w:rsid w:val="00316217"/>
    <w:rsid w:val="0031649A"/>
    <w:rsid w:val="003167A8"/>
    <w:rsid w:val="0031727A"/>
    <w:rsid w:val="00320619"/>
    <w:rsid w:val="00320F1E"/>
    <w:rsid w:val="003213C9"/>
    <w:rsid w:val="00321883"/>
    <w:rsid w:val="003218B6"/>
    <w:rsid w:val="00321C76"/>
    <w:rsid w:val="003225C0"/>
    <w:rsid w:val="003226CF"/>
    <w:rsid w:val="00322DDD"/>
    <w:rsid w:val="00322E5B"/>
    <w:rsid w:val="00323503"/>
    <w:rsid w:val="00324613"/>
    <w:rsid w:val="0032488D"/>
    <w:rsid w:val="00324A01"/>
    <w:rsid w:val="00325771"/>
    <w:rsid w:val="00325B64"/>
    <w:rsid w:val="0032709B"/>
    <w:rsid w:val="003273E5"/>
    <w:rsid w:val="003275DA"/>
    <w:rsid w:val="003278F3"/>
    <w:rsid w:val="003327CF"/>
    <w:rsid w:val="003327D6"/>
    <w:rsid w:val="00332CE1"/>
    <w:rsid w:val="003334B2"/>
    <w:rsid w:val="00333817"/>
    <w:rsid w:val="00335176"/>
    <w:rsid w:val="003356BF"/>
    <w:rsid w:val="00335E70"/>
    <w:rsid w:val="00337112"/>
    <w:rsid w:val="003373FB"/>
    <w:rsid w:val="00337574"/>
    <w:rsid w:val="0033779C"/>
    <w:rsid w:val="0033790B"/>
    <w:rsid w:val="00337C66"/>
    <w:rsid w:val="00337CB5"/>
    <w:rsid w:val="00337CEE"/>
    <w:rsid w:val="003402C6"/>
    <w:rsid w:val="00340422"/>
    <w:rsid w:val="003406E3"/>
    <w:rsid w:val="00340D54"/>
    <w:rsid w:val="003429C4"/>
    <w:rsid w:val="00343684"/>
    <w:rsid w:val="00343720"/>
    <w:rsid w:val="003437F5"/>
    <w:rsid w:val="00344279"/>
    <w:rsid w:val="003453E7"/>
    <w:rsid w:val="003475DB"/>
    <w:rsid w:val="0034792E"/>
    <w:rsid w:val="00347F6D"/>
    <w:rsid w:val="00347F7E"/>
    <w:rsid w:val="0035049B"/>
    <w:rsid w:val="003505B9"/>
    <w:rsid w:val="00350F0A"/>
    <w:rsid w:val="0035167E"/>
    <w:rsid w:val="00351C75"/>
    <w:rsid w:val="00352699"/>
    <w:rsid w:val="003528DA"/>
    <w:rsid w:val="00353B77"/>
    <w:rsid w:val="00354328"/>
    <w:rsid w:val="003544A3"/>
    <w:rsid w:val="00354A7D"/>
    <w:rsid w:val="00354C02"/>
    <w:rsid w:val="0035539F"/>
    <w:rsid w:val="003553CC"/>
    <w:rsid w:val="00355E99"/>
    <w:rsid w:val="00355FDE"/>
    <w:rsid w:val="00356057"/>
    <w:rsid w:val="00356F90"/>
    <w:rsid w:val="0035719F"/>
    <w:rsid w:val="00357406"/>
    <w:rsid w:val="0036007A"/>
    <w:rsid w:val="00360990"/>
    <w:rsid w:val="003614E5"/>
    <w:rsid w:val="00361851"/>
    <w:rsid w:val="00362464"/>
    <w:rsid w:val="003640A2"/>
    <w:rsid w:val="003652CE"/>
    <w:rsid w:val="003656E1"/>
    <w:rsid w:val="003661DB"/>
    <w:rsid w:val="003664B9"/>
    <w:rsid w:val="00366D1E"/>
    <w:rsid w:val="00372171"/>
    <w:rsid w:val="00372977"/>
    <w:rsid w:val="003736E8"/>
    <w:rsid w:val="003740E3"/>
    <w:rsid w:val="00374A42"/>
    <w:rsid w:val="00374B46"/>
    <w:rsid w:val="00375E83"/>
    <w:rsid w:val="003763B8"/>
    <w:rsid w:val="00376832"/>
    <w:rsid w:val="0037684A"/>
    <w:rsid w:val="00377180"/>
    <w:rsid w:val="00380089"/>
    <w:rsid w:val="003806C3"/>
    <w:rsid w:val="003808DD"/>
    <w:rsid w:val="00381C07"/>
    <w:rsid w:val="003820B4"/>
    <w:rsid w:val="00382559"/>
    <w:rsid w:val="0038276C"/>
    <w:rsid w:val="0038425C"/>
    <w:rsid w:val="00384874"/>
    <w:rsid w:val="00384D45"/>
    <w:rsid w:val="00385779"/>
    <w:rsid w:val="00385A26"/>
    <w:rsid w:val="0038630B"/>
    <w:rsid w:val="003874AF"/>
    <w:rsid w:val="003877A3"/>
    <w:rsid w:val="003879DB"/>
    <w:rsid w:val="00387A68"/>
    <w:rsid w:val="0039052E"/>
    <w:rsid w:val="00391C4A"/>
    <w:rsid w:val="00391F08"/>
    <w:rsid w:val="003920CD"/>
    <w:rsid w:val="00392CA9"/>
    <w:rsid w:val="00393789"/>
    <w:rsid w:val="0039637B"/>
    <w:rsid w:val="00396583"/>
    <w:rsid w:val="00397071"/>
    <w:rsid w:val="003970EC"/>
    <w:rsid w:val="003975A4"/>
    <w:rsid w:val="003A056B"/>
    <w:rsid w:val="003A1AD9"/>
    <w:rsid w:val="003A1B0B"/>
    <w:rsid w:val="003A20D7"/>
    <w:rsid w:val="003A26E5"/>
    <w:rsid w:val="003A3428"/>
    <w:rsid w:val="003A4213"/>
    <w:rsid w:val="003A4519"/>
    <w:rsid w:val="003A54E3"/>
    <w:rsid w:val="003A5ACA"/>
    <w:rsid w:val="003A5E69"/>
    <w:rsid w:val="003A616A"/>
    <w:rsid w:val="003B0108"/>
    <w:rsid w:val="003B01B4"/>
    <w:rsid w:val="003B05AE"/>
    <w:rsid w:val="003B1571"/>
    <w:rsid w:val="003B177B"/>
    <w:rsid w:val="003B1AEC"/>
    <w:rsid w:val="003B22BB"/>
    <w:rsid w:val="003B2A96"/>
    <w:rsid w:val="003B33DE"/>
    <w:rsid w:val="003B344A"/>
    <w:rsid w:val="003B4207"/>
    <w:rsid w:val="003B4BCF"/>
    <w:rsid w:val="003B4EF1"/>
    <w:rsid w:val="003B4F07"/>
    <w:rsid w:val="003B511B"/>
    <w:rsid w:val="003B597F"/>
    <w:rsid w:val="003B7036"/>
    <w:rsid w:val="003B78BD"/>
    <w:rsid w:val="003B7A53"/>
    <w:rsid w:val="003B7B8A"/>
    <w:rsid w:val="003B7DB6"/>
    <w:rsid w:val="003C032F"/>
    <w:rsid w:val="003C1A34"/>
    <w:rsid w:val="003C3492"/>
    <w:rsid w:val="003C3EF2"/>
    <w:rsid w:val="003C553F"/>
    <w:rsid w:val="003C58F5"/>
    <w:rsid w:val="003C63FC"/>
    <w:rsid w:val="003C72C2"/>
    <w:rsid w:val="003D05D2"/>
    <w:rsid w:val="003D08E1"/>
    <w:rsid w:val="003D0AD6"/>
    <w:rsid w:val="003D0C15"/>
    <w:rsid w:val="003D14A2"/>
    <w:rsid w:val="003D16FC"/>
    <w:rsid w:val="003D1AC0"/>
    <w:rsid w:val="003D31D4"/>
    <w:rsid w:val="003D3291"/>
    <w:rsid w:val="003D3BF8"/>
    <w:rsid w:val="003D3CEC"/>
    <w:rsid w:val="003D414A"/>
    <w:rsid w:val="003D545E"/>
    <w:rsid w:val="003D56A5"/>
    <w:rsid w:val="003D6AB8"/>
    <w:rsid w:val="003D7CA4"/>
    <w:rsid w:val="003E005C"/>
    <w:rsid w:val="003E017A"/>
    <w:rsid w:val="003E07F7"/>
    <w:rsid w:val="003E0EA0"/>
    <w:rsid w:val="003E130E"/>
    <w:rsid w:val="003E1F48"/>
    <w:rsid w:val="003E1F4E"/>
    <w:rsid w:val="003E21A8"/>
    <w:rsid w:val="003E269C"/>
    <w:rsid w:val="003E3C9D"/>
    <w:rsid w:val="003E430D"/>
    <w:rsid w:val="003E4577"/>
    <w:rsid w:val="003E4F66"/>
    <w:rsid w:val="003E59D8"/>
    <w:rsid w:val="003E5B9C"/>
    <w:rsid w:val="003E6299"/>
    <w:rsid w:val="003F0A97"/>
    <w:rsid w:val="003F0C70"/>
    <w:rsid w:val="003F0DC3"/>
    <w:rsid w:val="003F0F4B"/>
    <w:rsid w:val="003F276F"/>
    <w:rsid w:val="003F4757"/>
    <w:rsid w:val="003F51F4"/>
    <w:rsid w:val="003F661E"/>
    <w:rsid w:val="003F680F"/>
    <w:rsid w:val="003F6AF8"/>
    <w:rsid w:val="003F6BA6"/>
    <w:rsid w:val="003F6DC9"/>
    <w:rsid w:val="00400DD1"/>
    <w:rsid w:val="00400FDF"/>
    <w:rsid w:val="00400FF3"/>
    <w:rsid w:val="004019C6"/>
    <w:rsid w:val="00402FA1"/>
    <w:rsid w:val="00402FD3"/>
    <w:rsid w:val="004037F0"/>
    <w:rsid w:val="00403840"/>
    <w:rsid w:val="00403D59"/>
    <w:rsid w:val="00404222"/>
    <w:rsid w:val="00404765"/>
    <w:rsid w:val="00404A43"/>
    <w:rsid w:val="00404AE5"/>
    <w:rsid w:val="00404EEB"/>
    <w:rsid w:val="00405D24"/>
    <w:rsid w:val="004070DB"/>
    <w:rsid w:val="00407285"/>
    <w:rsid w:val="0040732B"/>
    <w:rsid w:val="004076EB"/>
    <w:rsid w:val="00407E61"/>
    <w:rsid w:val="00410938"/>
    <w:rsid w:val="00410A66"/>
    <w:rsid w:val="004113B8"/>
    <w:rsid w:val="00412A43"/>
    <w:rsid w:val="00412AD9"/>
    <w:rsid w:val="00412C25"/>
    <w:rsid w:val="00413B40"/>
    <w:rsid w:val="0041460A"/>
    <w:rsid w:val="00414622"/>
    <w:rsid w:val="004154A7"/>
    <w:rsid w:val="0041593B"/>
    <w:rsid w:val="004162D9"/>
    <w:rsid w:val="00417747"/>
    <w:rsid w:val="00420142"/>
    <w:rsid w:val="004202F5"/>
    <w:rsid w:val="0042049B"/>
    <w:rsid w:val="0042064B"/>
    <w:rsid w:val="00420E35"/>
    <w:rsid w:val="00421A64"/>
    <w:rsid w:val="00422311"/>
    <w:rsid w:val="00422BA3"/>
    <w:rsid w:val="00422DB7"/>
    <w:rsid w:val="00422F4D"/>
    <w:rsid w:val="004237EF"/>
    <w:rsid w:val="00424463"/>
    <w:rsid w:val="00424864"/>
    <w:rsid w:val="004251D0"/>
    <w:rsid w:val="004259DC"/>
    <w:rsid w:val="00426837"/>
    <w:rsid w:val="00426BD3"/>
    <w:rsid w:val="00426CDF"/>
    <w:rsid w:val="00427442"/>
    <w:rsid w:val="0042755E"/>
    <w:rsid w:val="00430215"/>
    <w:rsid w:val="004304DB"/>
    <w:rsid w:val="00430562"/>
    <w:rsid w:val="00430FFB"/>
    <w:rsid w:val="004317D6"/>
    <w:rsid w:val="0043186A"/>
    <w:rsid w:val="0043217F"/>
    <w:rsid w:val="004327EB"/>
    <w:rsid w:val="0043288D"/>
    <w:rsid w:val="00432A1C"/>
    <w:rsid w:val="00432D4B"/>
    <w:rsid w:val="0043305B"/>
    <w:rsid w:val="004333F9"/>
    <w:rsid w:val="004337EF"/>
    <w:rsid w:val="00433BBB"/>
    <w:rsid w:val="00434DF4"/>
    <w:rsid w:val="00435B33"/>
    <w:rsid w:val="004360D6"/>
    <w:rsid w:val="00436563"/>
    <w:rsid w:val="00437D08"/>
    <w:rsid w:val="00440904"/>
    <w:rsid w:val="00440F80"/>
    <w:rsid w:val="0044126F"/>
    <w:rsid w:val="004419C1"/>
    <w:rsid w:val="004424A6"/>
    <w:rsid w:val="004429EC"/>
    <w:rsid w:val="00442AD8"/>
    <w:rsid w:val="00442DCE"/>
    <w:rsid w:val="004434E3"/>
    <w:rsid w:val="00443635"/>
    <w:rsid w:val="00443A00"/>
    <w:rsid w:val="00443CB4"/>
    <w:rsid w:val="0044493B"/>
    <w:rsid w:val="0044547B"/>
    <w:rsid w:val="004457DC"/>
    <w:rsid w:val="00445C0E"/>
    <w:rsid w:val="004465EC"/>
    <w:rsid w:val="00446C45"/>
    <w:rsid w:val="0045136C"/>
    <w:rsid w:val="0045298E"/>
    <w:rsid w:val="00452A4C"/>
    <w:rsid w:val="004530C9"/>
    <w:rsid w:val="00453C18"/>
    <w:rsid w:val="004547AE"/>
    <w:rsid w:val="00454CB2"/>
    <w:rsid w:val="00455AB5"/>
    <w:rsid w:val="00455E6A"/>
    <w:rsid w:val="00455F5A"/>
    <w:rsid w:val="004561A2"/>
    <w:rsid w:val="0046041F"/>
    <w:rsid w:val="00460647"/>
    <w:rsid w:val="00461172"/>
    <w:rsid w:val="00461D48"/>
    <w:rsid w:val="00462443"/>
    <w:rsid w:val="00462666"/>
    <w:rsid w:val="004627DA"/>
    <w:rsid w:val="0046441E"/>
    <w:rsid w:val="00464847"/>
    <w:rsid w:val="00465633"/>
    <w:rsid w:val="00466BEB"/>
    <w:rsid w:val="004671F1"/>
    <w:rsid w:val="0046755D"/>
    <w:rsid w:val="004678BB"/>
    <w:rsid w:val="00470057"/>
    <w:rsid w:val="004703BF"/>
    <w:rsid w:val="00470464"/>
    <w:rsid w:val="00472235"/>
    <w:rsid w:val="00472367"/>
    <w:rsid w:val="004738BE"/>
    <w:rsid w:val="00473E51"/>
    <w:rsid w:val="004752AF"/>
    <w:rsid w:val="00475336"/>
    <w:rsid w:val="0047565C"/>
    <w:rsid w:val="004768C3"/>
    <w:rsid w:val="004775B5"/>
    <w:rsid w:val="00477784"/>
    <w:rsid w:val="00477A89"/>
    <w:rsid w:val="00477B95"/>
    <w:rsid w:val="0048043F"/>
    <w:rsid w:val="004810AE"/>
    <w:rsid w:val="00481943"/>
    <w:rsid w:val="00481982"/>
    <w:rsid w:val="00482745"/>
    <w:rsid w:val="0048314E"/>
    <w:rsid w:val="00483400"/>
    <w:rsid w:val="00483621"/>
    <w:rsid w:val="004839A2"/>
    <w:rsid w:val="0048592F"/>
    <w:rsid w:val="004861C9"/>
    <w:rsid w:val="00486B05"/>
    <w:rsid w:val="00486BC3"/>
    <w:rsid w:val="0048791C"/>
    <w:rsid w:val="0049006C"/>
    <w:rsid w:val="004911CF"/>
    <w:rsid w:val="004926E8"/>
    <w:rsid w:val="004945C4"/>
    <w:rsid w:val="00494824"/>
    <w:rsid w:val="00494BC1"/>
    <w:rsid w:val="00494D6C"/>
    <w:rsid w:val="0049538B"/>
    <w:rsid w:val="0049574C"/>
    <w:rsid w:val="00495DFB"/>
    <w:rsid w:val="00495F56"/>
    <w:rsid w:val="004960AE"/>
    <w:rsid w:val="004962BD"/>
    <w:rsid w:val="00496B9D"/>
    <w:rsid w:val="00496F81"/>
    <w:rsid w:val="00497105"/>
    <w:rsid w:val="004A0D23"/>
    <w:rsid w:val="004A127A"/>
    <w:rsid w:val="004A168C"/>
    <w:rsid w:val="004A26A4"/>
    <w:rsid w:val="004A28B3"/>
    <w:rsid w:val="004A2AF7"/>
    <w:rsid w:val="004A3777"/>
    <w:rsid w:val="004A3A04"/>
    <w:rsid w:val="004A4126"/>
    <w:rsid w:val="004A4602"/>
    <w:rsid w:val="004A4741"/>
    <w:rsid w:val="004A51B4"/>
    <w:rsid w:val="004A52DA"/>
    <w:rsid w:val="004A71E4"/>
    <w:rsid w:val="004A7479"/>
    <w:rsid w:val="004B08CE"/>
    <w:rsid w:val="004B26BB"/>
    <w:rsid w:val="004B274F"/>
    <w:rsid w:val="004B2C72"/>
    <w:rsid w:val="004B2F93"/>
    <w:rsid w:val="004B435A"/>
    <w:rsid w:val="004B4553"/>
    <w:rsid w:val="004B5A3F"/>
    <w:rsid w:val="004B5CD2"/>
    <w:rsid w:val="004B6636"/>
    <w:rsid w:val="004B6769"/>
    <w:rsid w:val="004B6D97"/>
    <w:rsid w:val="004B73E5"/>
    <w:rsid w:val="004B7D4F"/>
    <w:rsid w:val="004C0380"/>
    <w:rsid w:val="004C099D"/>
    <w:rsid w:val="004C0BFB"/>
    <w:rsid w:val="004C1400"/>
    <w:rsid w:val="004C1C7A"/>
    <w:rsid w:val="004C1F9F"/>
    <w:rsid w:val="004C22C8"/>
    <w:rsid w:val="004C2A37"/>
    <w:rsid w:val="004C2D67"/>
    <w:rsid w:val="004C2F7F"/>
    <w:rsid w:val="004C3731"/>
    <w:rsid w:val="004C4354"/>
    <w:rsid w:val="004C44BA"/>
    <w:rsid w:val="004C493C"/>
    <w:rsid w:val="004C4C5C"/>
    <w:rsid w:val="004C4CA7"/>
    <w:rsid w:val="004C571D"/>
    <w:rsid w:val="004C705D"/>
    <w:rsid w:val="004C7794"/>
    <w:rsid w:val="004C78AE"/>
    <w:rsid w:val="004C79A9"/>
    <w:rsid w:val="004C7FD0"/>
    <w:rsid w:val="004D0F93"/>
    <w:rsid w:val="004D1085"/>
    <w:rsid w:val="004D1294"/>
    <w:rsid w:val="004D195F"/>
    <w:rsid w:val="004D19C4"/>
    <w:rsid w:val="004D2063"/>
    <w:rsid w:val="004D21C8"/>
    <w:rsid w:val="004D2454"/>
    <w:rsid w:val="004D24B6"/>
    <w:rsid w:val="004D2F7B"/>
    <w:rsid w:val="004D318D"/>
    <w:rsid w:val="004D327D"/>
    <w:rsid w:val="004D4678"/>
    <w:rsid w:val="004D4BEE"/>
    <w:rsid w:val="004D52B2"/>
    <w:rsid w:val="004D5453"/>
    <w:rsid w:val="004D6F32"/>
    <w:rsid w:val="004D7B92"/>
    <w:rsid w:val="004E18AC"/>
    <w:rsid w:val="004E2038"/>
    <w:rsid w:val="004E21D2"/>
    <w:rsid w:val="004E2788"/>
    <w:rsid w:val="004E3A7A"/>
    <w:rsid w:val="004E4A80"/>
    <w:rsid w:val="004E4BC9"/>
    <w:rsid w:val="004E5AB2"/>
    <w:rsid w:val="004E5F26"/>
    <w:rsid w:val="004E6599"/>
    <w:rsid w:val="004E66C7"/>
    <w:rsid w:val="004E6B00"/>
    <w:rsid w:val="004E7227"/>
    <w:rsid w:val="004E734F"/>
    <w:rsid w:val="004E75A2"/>
    <w:rsid w:val="004E7805"/>
    <w:rsid w:val="004E7ED2"/>
    <w:rsid w:val="004F00E4"/>
    <w:rsid w:val="004F19C6"/>
    <w:rsid w:val="004F1A08"/>
    <w:rsid w:val="004F1A59"/>
    <w:rsid w:val="004F24B4"/>
    <w:rsid w:val="004F2A30"/>
    <w:rsid w:val="004F2C5D"/>
    <w:rsid w:val="004F3C5D"/>
    <w:rsid w:val="004F3DBD"/>
    <w:rsid w:val="004F4586"/>
    <w:rsid w:val="004F50AB"/>
    <w:rsid w:val="004F6720"/>
    <w:rsid w:val="00500AD8"/>
    <w:rsid w:val="00500CCB"/>
    <w:rsid w:val="005010F6"/>
    <w:rsid w:val="00501A67"/>
    <w:rsid w:val="005021C9"/>
    <w:rsid w:val="00502F04"/>
    <w:rsid w:val="00503323"/>
    <w:rsid w:val="005034D1"/>
    <w:rsid w:val="0050352B"/>
    <w:rsid w:val="00504C07"/>
    <w:rsid w:val="00504D60"/>
    <w:rsid w:val="0050500E"/>
    <w:rsid w:val="005050CF"/>
    <w:rsid w:val="005051B3"/>
    <w:rsid w:val="00506BD4"/>
    <w:rsid w:val="00506E58"/>
    <w:rsid w:val="00506FE7"/>
    <w:rsid w:val="005074BC"/>
    <w:rsid w:val="00511347"/>
    <w:rsid w:val="00511A6F"/>
    <w:rsid w:val="00511C02"/>
    <w:rsid w:val="00511CAA"/>
    <w:rsid w:val="00512B1E"/>
    <w:rsid w:val="00513340"/>
    <w:rsid w:val="00513E06"/>
    <w:rsid w:val="005151EE"/>
    <w:rsid w:val="005154EE"/>
    <w:rsid w:val="005156A7"/>
    <w:rsid w:val="005157D6"/>
    <w:rsid w:val="00515F39"/>
    <w:rsid w:val="0051633A"/>
    <w:rsid w:val="00517894"/>
    <w:rsid w:val="00517A2E"/>
    <w:rsid w:val="005200D8"/>
    <w:rsid w:val="0052082D"/>
    <w:rsid w:val="00520D21"/>
    <w:rsid w:val="0052133A"/>
    <w:rsid w:val="005218F3"/>
    <w:rsid w:val="00521A88"/>
    <w:rsid w:val="00521D25"/>
    <w:rsid w:val="0052264B"/>
    <w:rsid w:val="005229FE"/>
    <w:rsid w:val="00522B18"/>
    <w:rsid w:val="0052339A"/>
    <w:rsid w:val="0052380F"/>
    <w:rsid w:val="00523C78"/>
    <w:rsid w:val="00523EB7"/>
    <w:rsid w:val="00524146"/>
    <w:rsid w:val="005247B4"/>
    <w:rsid w:val="0052513C"/>
    <w:rsid w:val="005257A7"/>
    <w:rsid w:val="00525811"/>
    <w:rsid w:val="00525BD1"/>
    <w:rsid w:val="00525C47"/>
    <w:rsid w:val="00525ECC"/>
    <w:rsid w:val="0052618A"/>
    <w:rsid w:val="00526F5B"/>
    <w:rsid w:val="00526FAE"/>
    <w:rsid w:val="005272F4"/>
    <w:rsid w:val="005279FA"/>
    <w:rsid w:val="00527F3F"/>
    <w:rsid w:val="005307AB"/>
    <w:rsid w:val="00531086"/>
    <w:rsid w:val="005310F6"/>
    <w:rsid w:val="005319EA"/>
    <w:rsid w:val="00531C03"/>
    <w:rsid w:val="00531D9A"/>
    <w:rsid w:val="0053292B"/>
    <w:rsid w:val="00532A99"/>
    <w:rsid w:val="00532E73"/>
    <w:rsid w:val="00534369"/>
    <w:rsid w:val="005350D2"/>
    <w:rsid w:val="005351D5"/>
    <w:rsid w:val="005352A4"/>
    <w:rsid w:val="00535FD6"/>
    <w:rsid w:val="00537968"/>
    <w:rsid w:val="00540EED"/>
    <w:rsid w:val="00541592"/>
    <w:rsid w:val="00541913"/>
    <w:rsid w:val="00542070"/>
    <w:rsid w:val="005429A5"/>
    <w:rsid w:val="00542ACB"/>
    <w:rsid w:val="00542C14"/>
    <w:rsid w:val="00542DD2"/>
    <w:rsid w:val="00542E87"/>
    <w:rsid w:val="00544913"/>
    <w:rsid w:val="0054644D"/>
    <w:rsid w:val="00546568"/>
    <w:rsid w:val="00546AC8"/>
    <w:rsid w:val="00547D80"/>
    <w:rsid w:val="00550A16"/>
    <w:rsid w:val="00550FCA"/>
    <w:rsid w:val="00553930"/>
    <w:rsid w:val="00554AE0"/>
    <w:rsid w:val="00555AB4"/>
    <w:rsid w:val="00557052"/>
    <w:rsid w:val="005570DD"/>
    <w:rsid w:val="0055765C"/>
    <w:rsid w:val="005579C7"/>
    <w:rsid w:val="00557BAA"/>
    <w:rsid w:val="00557BDD"/>
    <w:rsid w:val="005601CD"/>
    <w:rsid w:val="00560FFF"/>
    <w:rsid w:val="005613BE"/>
    <w:rsid w:val="00561A7D"/>
    <w:rsid w:val="00561F57"/>
    <w:rsid w:val="0056222A"/>
    <w:rsid w:val="0056241C"/>
    <w:rsid w:val="00562C84"/>
    <w:rsid w:val="00562C92"/>
    <w:rsid w:val="005633CE"/>
    <w:rsid w:val="005639A0"/>
    <w:rsid w:val="00563A6A"/>
    <w:rsid w:val="00564084"/>
    <w:rsid w:val="005644B0"/>
    <w:rsid w:val="00564DA3"/>
    <w:rsid w:val="00564E66"/>
    <w:rsid w:val="00565C6E"/>
    <w:rsid w:val="00566255"/>
    <w:rsid w:val="0056629F"/>
    <w:rsid w:val="005663D2"/>
    <w:rsid w:val="00566E63"/>
    <w:rsid w:val="00566EDF"/>
    <w:rsid w:val="005706B3"/>
    <w:rsid w:val="00570D6E"/>
    <w:rsid w:val="00571132"/>
    <w:rsid w:val="00571625"/>
    <w:rsid w:val="00571658"/>
    <w:rsid w:val="005724BB"/>
    <w:rsid w:val="005725FE"/>
    <w:rsid w:val="005726F8"/>
    <w:rsid w:val="0057286E"/>
    <w:rsid w:val="00573192"/>
    <w:rsid w:val="005742E3"/>
    <w:rsid w:val="00574907"/>
    <w:rsid w:val="00575C82"/>
    <w:rsid w:val="0057776F"/>
    <w:rsid w:val="005779BF"/>
    <w:rsid w:val="0058004F"/>
    <w:rsid w:val="00580468"/>
    <w:rsid w:val="00580F77"/>
    <w:rsid w:val="0058139A"/>
    <w:rsid w:val="00581B86"/>
    <w:rsid w:val="00581C26"/>
    <w:rsid w:val="00581C95"/>
    <w:rsid w:val="00582A00"/>
    <w:rsid w:val="00582CA9"/>
    <w:rsid w:val="00583EF0"/>
    <w:rsid w:val="00584221"/>
    <w:rsid w:val="00584BE6"/>
    <w:rsid w:val="00584E88"/>
    <w:rsid w:val="00585609"/>
    <w:rsid w:val="005858A7"/>
    <w:rsid w:val="005860E7"/>
    <w:rsid w:val="005871D7"/>
    <w:rsid w:val="0058740C"/>
    <w:rsid w:val="00587708"/>
    <w:rsid w:val="00587C4C"/>
    <w:rsid w:val="005919A3"/>
    <w:rsid w:val="005921D9"/>
    <w:rsid w:val="00592371"/>
    <w:rsid w:val="00592C8E"/>
    <w:rsid w:val="00592EED"/>
    <w:rsid w:val="00593507"/>
    <w:rsid w:val="0059463D"/>
    <w:rsid w:val="0059490B"/>
    <w:rsid w:val="00594CDB"/>
    <w:rsid w:val="005952F1"/>
    <w:rsid w:val="00595E2D"/>
    <w:rsid w:val="00595E80"/>
    <w:rsid w:val="005962B2"/>
    <w:rsid w:val="00596543"/>
    <w:rsid w:val="00597208"/>
    <w:rsid w:val="00597CAC"/>
    <w:rsid w:val="00597E0A"/>
    <w:rsid w:val="005A0B94"/>
    <w:rsid w:val="005A11CA"/>
    <w:rsid w:val="005A1831"/>
    <w:rsid w:val="005A24B0"/>
    <w:rsid w:val="005A39B0"/>
    <w:rsid w:val="005A3EC7"/>
    <w:rsid w:val="005A4C14"/>
    <w:rsid w:val="005A6B10"/>
    <w:rsid w:val="005A6F6F"/>
    <w:rsid w:val="005B00A3"/>
    <w:rsid w:val="005B0180"/>
    <w:rsid w:val="005B144F"/>
    <w:rsid w:val="005B25AE"/>
    <w:rsid w:val="005B25B5"/>
    <w:rsid w:val="005B26E6"/>
    <w:rsid w:val="005B2B58"/>
    <w:rsid w:val="005B2BF6"/>
    <w:rsid w:val="005B2C51"/>
    <w:rsid w:val="005B2D1C"/>
    <w:rsid w:val="005B2E03"/>
    <w:rsid w:val="005B3BA4"/>
    <w:rsid w:val="005B3E9F"/>
    <w:rsid w:val="005B4074"/>
    <w:rsid w:val="005B4950"/>
    <w:rsid w:val="005B58F5"/>
    <w:rsid w:val="005B67BC"/>
    <w:rsid w:val="005B6BD9"/>
    <w:rsid w:val="005B7586"/>
    <w:rsid w:val="005C02A5"/>
    <w:rsid w:val="005C18E2"/>
    <w:rsid w:val="005C1B46"/>
    <w:rsid w:val="005C1FB7"/>
    <w:rsid w:val="005C3351"/>
    <w:rsid w:val="005C3520"/>
    <w:rsid w:val="005C4D00"/>
    <w:rsid w:val="005C4DB5"/>
    <w:rsid w:val="005C627D"/>
    <w:rsid w:val="005C6548"/>
    <w:rsid w:val="005C660D"/>
    <w:rsid w:val="005C6E10"/>
    <w:rsid w:val="005C6FF8"/>
    <w:rsid w:val="005C71DC"/>
    <w:rsid w:val="005C744A"/>
    <w:rsid w:val="005C7800"/>
    <w:rsid w:val="005C7986"/>
    <w:rsid w:val="005C7CBC"/>
    <w:rsid w:val="005C7E96"/>
    <w:rsid w:val="005D0F53"/>
    <w:rsid w:val="005D11C5"/>
    <w:rsid w:val="005D12A4"/>
    <w:rsid w:val="005D1556"/>
    <w:rsid w:val="005D1EB3"/>
    <w:rsid w:val="005D2201"/>
    <w:rsid w:val="005D2467"/>
    <w:rsid w:val="005D2D8B"/>
    <w:rsid w:val="005D3385"/>
    <w:rsid w:val="005D3A48"/>
    <w:rsid w:val="005D47E3"/>
    <w:rsid w:val="005D4C87"/>
    <w:rsid w:val="005D4F6B"/>
    <w:rsid w:val="005D51EA"/>
    <w:rsid w:val="005D62CB"/>
    <w:rsid w:val="005D663E"/>
    <w:rsid w:val="005D7691"/>
    <w:rsid w:val="005E0634"/>
    <w:rsid w:val="005E0901"/>
    <w:rsid w:val="005E0963"/>
    <w:rsid w:val="005E0D44"/>
    <w:rsid w:val="005E1024"/>
    <w:rsid w:val="005E132A"/>
    <w:rsid w:val="005E1D9A"/>
    <w:rsid w:val="005E22FD"/>
    <w:rsid w:val="005E2D41"/>
    <w:rsid w:val="005E2DFD"/>
    <w:rsid w:val="005E3851"/>
    <w:rsid w:val="005E3F8E"/>
    <w:rsid w:val="005E446F"/>
    <w:rsid w:val="005E4F07"/>
    <w:rsid w:val="005E6881"/>
    <w:rsid w:val="005E70C5"/>
    <w:rsid w:val="005F03DF"/>
    <w:rsid w:val="005F088C"/>
    <w:rsid w:val="005F0DE1"/>
    <w:rsid w:val="005F135F"/>
    <w:rsid w:val="005F2A01"/>
    <w:rsid w:val="005F2EB7"/>
    <w:rsid w:val="005F33FD"/>
    <w:rsid w:val="005F34B2"/>
    <w:rsid w:val="005F4542"/>
    <w:rsid w:val="005F57C2"/>
    <w:rsid w:val="005F58F4"/>
    <w:rsid w:val="005F602E"/>
    <w:rsid w:val="005F6346"/>
    <w:rsid w:val="005F721F"/>
    <w:rsid w:val="00600395"/>
    <w:rsid w:val="0060074D"/>
    <w:rsid w:val="00601764"/>
    <w:rsid w:val="00601C5B"/>
    <w:rsid w:val="006030C6"/>
    <w:rsid w:val="0060376A"/>
    <w:rsid w:val="00603C8A"/>
    <w:rsid w:val="00603F38"/>
    <w:rsid w:val="00604A61"/>
    <w:rsid w:val="006063A0"/>
    <w:rsid w:val="00606649"/>
    <w:rsid w:val="00610173"/>
    <w:rsid w:val="00610328"/>
    <w:rsid w:val="00610D70"/>
    <w:rsid w:val="0061108C"/>
    <w:rsid w:val="006119A6"/>
    <w:rsid w:val="00611B97"/>
    <w:rsid w:val="00611ED4"/>
    <w:rsid w:val="006124D3"/>
    <w:rsid w:val="006127E8"/>
    <w:rsid w:val="00612956"/>
    <w:rsid w:val="00612DA3"/>
    <w:rsid w:val="00612EC2"/>
    <w:rsid w:val="00613090"/>
    <w:rsid w:val="00613B6D"/>
    <w:rsid w:val="00614046"/>
    <w:rsid w:val="0061418D"/>
    <w:rsid w:val="0061453E"/>
    <w:rsid w:val="00614C64"/>
    <w:rsid w:val="006152F7"/>
    <w:rsid w:val="00615582"/>
    <w:rsid w:val="00616A1F"/>
    <w:rsid w:val="00617C83"/>
    <w:rsid w:val="00620121"/>
    <w:rsid w:val="00620E5B"/>
    <w:rsid w:val="00621220"/>
    <w:rsid w:val="00621936"/>
    <w:rsid w:val="00621D19"/>
    <w:rsid w:val="00621F26"/>
    <w:rsid w:val="00623613"/>
    <w:rsid w:val="0062458E"/>
    <w:rsid w:val="006249A2"/>
    <w:rsid w:val="00624DB9"/>
    <w:rsid w:val="0062683B"/>
    <w:rsid w:val="00627529"/>
    <w:rsid w:val="00627EDE"/>
    <w:rsid w:val="00631736"/>
    <w:rsid w:val="00631B33"/>
    <w:rsid w:val="00632916"/>
    <w:rsid w:val="00633688"/>
    <w:rsid w:val="00633B39"/>
    <w:rsid w:val="00634DC7"/>
    <w:rsid w:val="0063582F"/>
    <w:rsid w:val="00635F94"/>
    <w:rsid w:val="006364D7"/>
    <w:rsid w:val="00636A35"/>
    <w:rsid w:val="00636C04"/>
    <w:rsid w:val="006370C2"/>
    <w:rsid w:val="006375AE"/>
    <w:rsid w:val="00637E48"/>
    <w:rsid w:val="006407FB"/>
    <w:rsid w:val="00640A88"/>
    <w:rsid w:val="00642149"/>
    <w:rsid w:val="0064256A"/>
    <w:rsid w:val="006427D8"/>
    <w:rsid w:val="0064313E"/>
    <w:rsid w:val="00643261"/>
    <w:rsid w:val="00644322"/>
    <w:rsid w:val="0064461B"/>
    <w:rsid w:val="006454BA"/>
    <w:rsid w:val="00645FF3"/>
    <w:rsid w:val="00646484"/>
    <w:rsid w:val="006513D7"/>
    <w:rsid w:val="00651DF6"/>
    <w:rsid w:val="006526F7"/>
    <w:rsid w:val="0065282C"/>
    <w:rsid w:val="00652CBD"/>
    <w:rsid w:val="006539D7"/>
    <w:rsid w:val="00655C85"/>
    <w:rsid w:val="0065607A"/>
    <w:rsid w:val="00656244"/>
    <w:rsid w:val="0065675A"/>
    <w:rsid w:val="006568A4"/>
    <w:rsid w:val="00656D61"/>
    <w:rsid w:val="006579F0"/>
    <w:rsid w:val="0066051F"/>
    <w:rsid w:val="00660B97"/>
    <w:rsid w:val="00661456"/>
    <w:rsid w:val="006618F2"/>
    <w:rsid w:val="00661B3B"/>
    <w:rsid w:val="00661F48"/>
    <w:rsid w:val="0066357E"/>
    <w:rsid w:val="00663587"/>
    <w:rsid w:val="00663662"/>
    <w:rsid w:val="00663742"/>
    <w:rsid w:val="0066388B"/>
    <w:rsid w:val="00663A97"/>
    <w:rsid w:val="00663AA2"/>
    <w:rsid w:val="006640F7"/>
    <w:rsid w:val="006641B8"/>
    <w:rsid w:val="00664281"/>
    <w:rsid w:val="00664A56"/>
    <w:rsid w:val="00664B9E"/>
    <w:rsid w:val="00665190"/>
    <w:rsid w:val="00665C93"/>
    <w:rsid w:val="006666D5"/>
    <w:rsid w:val="006668C3"/>
    <w:rsid w:val="006671B5"/>
    <w:rsid w:val="00667E95"/>
    <w:rsid w:val="006704D6"/>
    <w:rsid w:val="006718FB"/>
    <w:rsid w:val="00671B38"/>
    <w:rsid w:val="00671BE4"/>
    <w:rsid w:val="00672A9E"/>
    <w:rsid w:val="00672AA7"/>
    <w:rsid w:val="00673134"/>
    <w:rsid w:val="006752AA"/>
    <w:rsid w:val="006760D5"/>
    <w:rsid w:val="00676376"/>
    <w:rsid w:val="006766CC"/>
    <w:rsid w:val="006770AB"/>
    <w:rsid w:val="0068027F"/>
    <w:rsid w:val="00681722"/>
    <w:rsid w:val="00682057"/>
    <w:rsid w:val="00682385"/>
    <w:rsid w:val="00682774"/>
    <w:rsid w:val="006830BC"/>
    <w:rsid w:val="00683CD3"/>
    <w:rsid w:val="006842DF"/>
    <w:rsid w:val="006867B6"/>
    <w:rsid w:val="00687100"/>
    <w:rsid w:val="006872FF"/>
    <w:rsid w:val="00687586"/>
    <w:rsid w:val="00690ADA"/>
    <w:rsid w:val="00690BD6"/>
    <w:rsid w:val="00690ED6"/>
    <w:rsid w:val="006910F4"/>
    <w:rsid w:val="00691355"/>
    <w:rsid w:val="00691DB7"/>
    <w:rsid w:val="006927F5"/>
    <w:rsid w:val="00692F86"/>
    <w:rsid w:val="00693286"/>
    <w:rsid w:val="00694854"/>
    <w:rsid w:val="00694D1E"/>
    <w:rsid w:val="00694D37"/>
    <w:rsid w:val="006962DD"/>
    <w:rsid w:val="00696824"/>
    <w:rsid w:val="006972E2"/>
    <w:rsid w:val="006974B8"/>
    <w:rsid w:val="00697D3C"/>
    <w:rsid w:val="006A0620"/>
    <w:rsid w:val="006A23AC"/>
    <w:rsid w:val="006A2409"/>
    <w:rsid w:val="006A2439"/>
    <w:rsid w:val="006A26F9"/>
    <w:rsid w:val="006A27F8"/>
    <w:rsid w:val="006A315C"/>
    <w:rsid w:val="006A4231"/>
    <w:rsid w:val="006A47D7"/>
    <w:rsid w:val="006A4BD2"/>
    <w:rsid w:val="006A4FBF"/>
    <w:rsid w:val="006A5438"/>
    <w:rsid w:val="006A5A13"/>
    <w:rsid w:val="006A5B0F"/>
    <w:rsid w:val="006A6B83"/>
    <w:rsid w:val="006A78F2"/>
    <w:rsid w:val="006B0144"/>
    <w:rsid w:val="006B085B"/>
    <w:rsid w:val="006B16C7"/>
    <w:rsid w:val="006B1AB7"/>
    <w:rsid w:val="006B203C"/>
    <w:rsid w:val="006B2522"/>
    <w:rsid w:val="006B290F"/>
    <w:rsid w:val="006B370E"/>
    <w:rsid w:val="006B538A"/>
    <w:rsid w:val="006B5E37"/>
    <w:rsid w:val="006B6076"/>
    <w:rsid w:val="006B6267"/>
    <w:rsid w:val="006B6D87"/>
    <w:rsid w:val="006B7348"/>
    <w:rsid w:val="006B74FF"/>
    <w:rsid w:val="006B75C8"/>
    <w:rsid w:val="006B7D49"/>
    <w:rsid w:val="006C0322"/>
    <w:rsid w:val="006C1534"/>
    <w:rsid w:val="006C1567"/>
    <w:rsid w:val="006C1B51"/>
    <w:rsid w:val="006C387D"/>
    <w:rsid w:val="006C3FA8"/>
    <w:rsid w:val="006C4339"/>
    <w:rsid w:val="006C5F9E"/>
    <w:rsid w:val="006C6075"/>
    <w:rsid w:val="006C63EC"/>
    <w:rsid w:val="006C6425"/>
    <w:rsid w:val="006C656E"/>
    <w:rsid w:val="006C65C6"/>
    <w:rsid w:val="006D01B7"/>
    <w:rsid w:val="006D020E"/>
    <w:rsid w:val="006D0850"/>
    <w:rsid w:val="006D095A"/>
    <w:rsid w:val="006D0C6D"/>
    <w:rsid w:val="006D1284"/>
    <w:rsid w:val="006D1796"/>
    <w:rsid w:val="006D2926"/>
    <w:rsid w:val="006D2B68"/>
    <w:rsid w:val="006D3700"/>
    <w:rsid w:val="006D3C7C"/>
    <w:rsid w:val="006D3E0B"/>
    <w:rsid w:val="006D3E9B"/>
    <w:rsid w:val="006D4275"/>
    <w:rsid w:val="006D5076"/>
    <w:rsid w:val="006D519C"/>
    <w:rsid w:val="006D6731"/>
    <w:rsid w:val="006E041C"/>
    <w:rsid w:val="006E0444"/>
    <w:rsid w:val="006E1C3A"/>
    <w:rsid w:val="006E2042"/>
    <w:rsid w:val="006E3D0C"/>
    <w:rsid w:val="006E3EDC"/>
    <w:rsid w:val="006E46F5"/>
    <w:rsid w:val="006E48EE"/>
    <w:rsid w:val="006E495D"/>
    <w:rsid w:val="006E56AA"/>
    <w:rsid w:val="006E67A5"/>
    <w:rsid w:val="006E6E33"/>
    <w:rsid w:val="006E6FB5"/>
    <w:rsid w:val="006E76C2"/>
    <w:rsid w:val="006F0EBB"/>
    <w:rsid w:val="006F0EDF"/>
    <w:rsid w:val="006F1166"/>
    <w:rsid w:val="006F2E26"/>
    <w:rsid w:val="006F3492"/>
    <w:rsid w:val="006F35AE"/>
    <w:rsid w:val="006F3E83"/>
    <w:rsid w:val="006F457B"/>
    <w:rsid w:val="006F4AC9"/>
    <w:rsid w:val="006F4B8B"/>
    <w:rsid w:val="006F503D"/>
    <w:rsid w:val="006F6C76"/>
    <w:rsid w:val="006F72CB"/>
    <w:rsid w:val="0070038A"/>
    <w:rsid w:val="00700AA8"/>
    <w:rsid w:val="007019F5"/>
    <w:rsid w:val="00702523"/>
    <w:rsid w:val="007031AA"/>
    <w:rsid w:val="007033E2"/>
    <w:rsid w:val="00703A7C"/>
    <w:rsid w:val="00703CB4"/>
    <w:rsid w:val="00704993"/>
    <w:rsid w:val="00705208"/>
    <w:rsid w:val="00706D24"/>
    <w:rsid w:val="00706DA5"/>
    <w:rsid w:val="00710660"/>
    <w:rsid w:val="00710FBD"/>
    <w:rsid w:val="00711229"/>
    <w:rsid w:val="0071131D"/>
    <w:rsid w:val="0071156C"/>
    <w:rsid w:val="007119C6"/>
    <w:rsid w:val="0071210E"/>
    <w:rsid w:val="0071291B"/>
    <w:rsid w:val="007134E2"/>
    <w:rsid w:val="00713D5F"/>
    <w:rsid w:val="007142F2"/>
    <w:rsid w:val="00715802"/>
    <w:rsid w:val="00715E99"/>
    <w:rsid w:val="00716541"/>
    <w:rsid w:val="007165A0"/>
    <w:rsid w:val="00716B55"/>
    <w:rsid w:val="0072044A"/>
    <w:rsid w:val="00720502"/>
    <w:rsid w:val="00720832"/>
    <w:rsid w:val="0072094C"/>
    <w:rsid w:val="007218D8"/>
    <w:rsid w:val="0072346D"/>
    <w:rsid w:val="0072372A"/>
    <w:rsid w:val="007239EF"/>
    <w:rsid w:val="00723C12"/>
    <w:rsid w:val="00723EAF"/>
    <w:rsid w:val="00723F3A"/>
    <w:rsid w:val="00724207"/>
    <w:rsid w:val="00724886"/>
    <w:rsid w:val="00724AD2"/>
    <w:rsid w:val="00724E6B"/>
    <w:rsid w:val="00725026"/>
    <w:rsid w:val="007257C3"/>
    <w:rsid w:val="00726B77"/>
    <w:rsid w:val="00730526"/>
    <w:rsid w:val="00731BDE"/>
    <w:rsid w:val="00731D0F"/>
    <w:rsid w:val="00732548"/>
    <w:rsid w:val="00732646"/>
    <w:rsid w:val="00732D7D"/>
    <w:rsid w:val="0073345F"/>
    <w:rsid w:val="0073449E"/>
    <w:rsid w:val="00734685"/>
    <w:rsid w:val="00735736"/>
    <w:rsid w:val="00736404"/>
    <w:rsid w:val="00736786"/>
    <w:rsid w:val="0073725A"/>
    <w:rsid w:val="007374F1"/>
    <w:rsid w:val="00737D00"/>
    <w:rsid w:val="00737DD9"/>
    <w:rsid w:val="00737FEB"/>
    <w:rsid w:val="00740A29"/>
    <w:rsid w:val="00740C39"/>
    <w:rsid w:val="0074180D"/>
    <w:rsid w:val="00741847"/>
    <w:rsid w:val="00741ECF"/>
    <w:rsid w:val="00742EA0"/>
    <w:rsid w:val="00742F69"/>
    <w:rsid w:val="007432E4"/>
    <w:rsid w:val="00744B64"/>
    <w:rsid w:val="00745857"/>
    <w:rsid w:val="00745A48"/>
    <w:rsid w:val="00746577"/>
    <w:rsid w:val="00750139"/>
    <w:rsid w:val="00750AE4"/>
    <w:rsid w:val="00750B4A"/>
    <w:rsid w:val="00751517"/>
    <w:rsid w:val="00751797"/>
    <w:rsid w:val="00751B29"/>
    <w:rsid w:val="00751B86"/>
    <w:rsid w:val="00751D98"/>
    <w:rsid w:val="007521D0"/>
    <w:rsid w:val="00752CFB"/>
    <w:rsid w:val="00753090"/>
    <w:rsid w:val="00753860"/>
    <w:rsid w:val="00753B21"/>
    <w:rsid w:val="00754DA4"/>
    <w:rsid w:val="00754E92"/>
    <w:rsid w:val="00754F33"/>
    <w:rsid w:val="007568B1"/>
    <w:rsid w:val="007570B5"/>
    <w:rsid w:val="00757C92"/>
    <w:rsid w:val="007605FB"/>
    <w:rsid w:val="00760A6B"/>
    <w:rsid w:val="007614BF"/>
    <w:rsid w:val="00761F42"/>
    <w:rsid w:val="00761FA4"/>
    <w:rsid w:val="007621B2"/>
    <w:rsid w:val="0076268C"/>
    <w:rsid w:val="0076293F"/>
    <w:rsid w:val="00762A16"/>
    <w:rsid w:val="0076412C"/>
    <w:rsid w:val="007654AD"/>
    <w:rsid w:val="0076605C"/>
    <w:rsid w:val="00766CCD"/>
    <w:rsid w:val="00767B09"/>
    <w:rsid w:val="00767C22"/>
    <w:rsid w:val="007704E2"/>
    <w:rsid w:val="007709F1"/>
    <w:rsid w:val="00770D8F"/>
    <w:rsid w:val="00770F01"/>
    <w:rsid w:val="00770F5D"/>
    <w:rsid w:val="0077120B"/>
    <w:rsid w:val="00772BF9"/>
    <w:rsid w:val="00773BE3"/>
    <w:rsid w:val="007741DB"/>
    <w:rsid w:val="007743CC"/>
    <w:rsid w:val="00774EDC"/>
    <w:rsid w:val="007755D0"/>
    <w:rsid w:val="00775C26"/>
    <w:rsid w:val="00776A76"/>
    <w:rsid w:val="00777808"/>
    <w:rsid w:val="007779C0"/>
    <w:rsid w:val="00777CFD"/>
    <w:rsid w:val="00777D1C"/>
    <w:rsid w:val="0078021A"/>
    <w:rsid w:val="007802A7"/>
    <w:rsid w:val="007802DD"/>
    <w:rsid w:val="007808C0"/>
    <w:rsid w:val="00781E34"/>
    <w:rsid w:val="00782635"/>
    <w:rsid w:val="0078317C"/>
    <w:rsid w:val="00783345"/>
    <w:rsid w:val="00783893"/>
    <w:rsid w:val="007838AB"/>
    <w:rsid w:val="00783BDA"/>
    <w:rsid w:val="00784C00"/>
    <w:rsid w:val="0078591B"/>
    <w:rsid w:val="00786483"/>
    <w:rsid w:val="00787615"/>
    <w:rsid w:val="00787BAA"/>
    <w:rsid w:val="00787D7E"/>
    <w:rsid w:val="007900F4"/>
    <w:rsid w:val="0079089C"/>
    <w:rsid w:val="007910C2"/>
    <w:rsid w:val="00793C8B"/>
    <w:rsid w:val="00793DD9"/>
    <w:rsid w:val="00794091"/>
    <w:rsid w:val="007948C1"/>
    <w:rsid w:val="00795816"/>
    <w:rsid w:val="007960E7"/>
    <w:rsid w:val="007962E7"/>
    <w:rsid w:val="00796A4B"/>
    <w:rsid w:val="00796B1C"/>
    <w:rsid w:val="00796EF1"/>
    <w:rsid w:val="007A0E7D"/>
    <w:rsid w:val="007A1786"/>
    <w:rsid w:val="007A1917"/>
    <w:rsid w:val="007A1F51"/>
    <w:rsid w:val="007A20EF"/>
    <w:rsid w:val="007A2603"/>
    <w:rsid w:val="007A2B43"/>
    <w:rsid w:val="007A2E79"/>
    <w:rsid w:val="007A2F2E"/>
    <w:rsid w:val="007A31C8"/>
    <w:rsid w:val="007A3217"/>
    <w:rsid w:val="007A43E5"/>
    <w:rsid w:val="007A4A9C"/>
    <w:rsid w:val="007A518E"/>
    <w:rsid w:val="007A57EB"/>
    <w:rsid w:val="007A5966"/>
    <w:rsid w:val="007A5E62"/>
    <w:rsid w:val="007A651A"/>
    <w:rsid w:val="007A667E"/>
    <w:rsid w:val="007A6DD0"/>
    <w:rsid w:val="007A72C1"/>
    <w:rsid w:val="007A73B3"/>
    <w:rsid w:val="007A7A01"/>
    <w:rsid w:val="007B0289"/>
    <w:rsid w:val="007B02BF"/>
    <w:rsid w:val="007B0797"/>
    <w:rsid w:val="007B094F"/>
    <w:rsid w:val="007B0F2F"/>
    <w:rsid w:val="007B10DA"/>
    <w:rsid w:val="007B145B"/>
    <w:rsid w:val="007B242F"/>
    <w:rsid w:val="007B28EA"/>
    <w:rsid w:val="007B2DD0"/>
    <w:rsid w:val="007B3921"/>
    <w:rsid w:val="007B3ADE"/>
    <w:rsid w:val="007B3DEF"/>
    <w:rsid w:val="007B3E58"/>
    <w:rsid w:val="007B57DE"/>
    <w:rsid w:val="007B6377"/>
    <w:rsid w:val="007B6992"/>
    <w:rsid w:val="007B7226"/>
    <w:rsid w:val="007B7A42"/>
    <w:rsid w:val="007B7B51"/>
    <w:rsid w:val="007B7D6C"/>
    <w:rsid w:val="007C0D0E"/>
    <w:rsid w:val="007C131E"/>
    <w:rsid w:val="007C1636"/>
    <w:rsid w:val="007C16EC"/>
    <w:rsid w:val="007C22DC"/>
    <w:rsid w:val="007C3021"/>
    <w:rsid w:val="007C30C4"/>
    <w:rsid w:val="007C3186"/>
    <w:rsid w:val="007C3473"/>
    <w:rsid w:val="007C3A9E"/>
    <w:rsid w:val="007C4D98"/>
    <w:rsid w:val="007C538D"/>
    <w:rsid w:val="007C53A8"/>
    <w:rsid w:val="007C54DA"/>
    <w:rsid w:val="007C59AA"/>
    <w:rsid w:val="007C5BE5"/>
    <w:rsid w:val="007C6370"/>
    <w:rsid w:val="007C73E0"/>
    <w:rsid w:val="007C750F"/>
    <w:rsid w:val="007C7EF3"/>
    <w:rsid w:val="007D0B38"/>
    <w:rsid w:val="007D0D6A"/>
    <w:rsid w:val="007D344A"/>
    <w:rsid w:val="007D3758"/>
    <w:rsid w:val="007D3ADF"/>
    <w:rsid w:val="007D3E52"/>
    <w:rsid w:val="007D47CC"/>
    <w:rsid w:val="007D5220"/>
    <w:rsid w:val="007D5E46"/>
    <w:rsid w:val="007D6FD6"/>
    <w:rsid w:val="007E06BD"/>
    <w:rsid w:val="007E08DB"/>
    <w:rsid w:val="007E1F98"/>
    <w:rsid w:val="007E21AF"/>
    <w:rsid w:val="007E24D9"/>
    <w:rsid w:val="007E25B3"/>
    <w:rsid w:val="007E2E59"/>
    <w:rsid w:val="007E3CEA"/>
    <w:rsid w:val="007E4920"/>
    <w:rsid w:val="007E497A"/>
    <w:rsid w:val="007E51B1"/>
    <w:rsid w:val="007E5930"/>
    <w:rsid w:val="007E601F"/>
    <w:rsid w:val="007E6286"/>
    <w:rsid w:val="007E64C5"/>
    <w:rsid w:val="007E6A21"/>
    <w:rsid w:val="007E6AE5"/>
    <w:rsid w:val="007E6C97"/>
    <w:rsid w:val="007E71B8"/>
    <w:rsid w:val="007E73F3"/>
    <w:rsid w:val="007E7824"/>
    <w:rsid w:val="007E787C"/>
    <w:rsid w:val="007E7BF6"/>
    <w:rsid w:val="007F330C"/>
    <w:rsid w:val="007F34CC"/>
    <w:rsid w:val="007F41DF"/>
    <w:rsid w:val="007F44BC"/>
    <w:rsid w:val="007F4B8E"/>
    <w:rsid w:val="007F5C35"/>
    <w:rsid w:val="007F6822"/>
    <w:rsid w:val="007F6E3E"/>
    <w:rsid w:val="007F6E4A"/>
    <w:rsid w:val="0080003C"/>
    <w:rsid w:val="00801826"/>
    <w:rsid w:val="0080232F"/>
    <w:rsid w:val="00802528"/>
    <w:rsid w:val="008026B8"/>
    <w:rsid w:val="00803261"/>
    <w:rsid w:val="008036D0"/>
    <w:rsid w:val="008037BB"/>
    <w:rsid w:val="00803D44"/>
    <w:rsid w:val="00803D83"/>
    <w:rsid w:val="00803E70"/>
    <w:rsid w:val="0080517E"/>
    <w:rsid w:val="00805CEE"/>
    <w:rsid w:val="00805D4C"/>
    <w:rsid w:val="00805F33"/>
    <w:rsid w:val="00806610"/>
    <w:rsid w:val="00806794"/>
    <w:rsid w:val="008073EA"/>
    <w:rsid w:val="0081044F"/>
    <w:rsid w:val="008125F7"/>
    <w:rsid w:val="00812B84"/>
    <w:rsid w:val="00812FA0"/>
    <w:rsid w:val="00812FAE"/>
    <w:rsid w:val="0081443D"/>
    <w:rsid w:val="008144BD"/>
    <w:rsid w:val="00814C0D"/>
    <w:rsid w:val="00815345"/>
    <w:rsid w:val="008153B7"/>
    <w:rsid w:val="00816879"/>
    <w:rsid w:val="008178FB"/>
    <w:rsid w:val="00817DDE"/>
    <w:rsid w:val="0082047E"/>
    <w:rsid w:val="008207D4"/>
    <w:rsid w:val="00820B36"/>
    <w:rsid w:val="008210E8"/>
    <w:rsid w:val="00821474"/>
    <w:rsid w:val="00822CA1"/>
    <w:rsid w:val="0082389F"/>
    <w:rsid w:val="00823974"/>
    <w:rsid w:val="00823DE7"/>
    <w:rsid w:val="00823F8D"/>
    <w:rsid w:val="00824ACD"/>
    <w:rsid w:val="00825510"/>
    <w:rsid w:val="00825991"/>
    <w:rsid w:val="00826204"/>
    <w:rsid w:val="00826B0C"/>
    <w:rsid w:val="00826D6E"/>
    <w:rsid w:val="008278C4"/>
    <w:rsid w:val="00827BA8"/>
    <w:rsid w:val="008305C0"/>
    <w:rsid w:val="00832BD5"/>
    <w:rsid w:val="00832E9F"/>
    <w:rsid w:val="00833379"/>
    <w:rsid w:val="00835141"/>
    <w:rsid w:val="008356D9"/>
    <w:rsid w:val="00835A04"/>
    <w:rsid w:val="008368EB"/>
    <w:rsid w:val="00837303"/>
    <w:rsid w:val="00837DE2"/>
    <w:rsid w:val="00840CD9"/>
    <w:rsid w:val="008416D1"/>
    <w:rsid w:val="00841FAD"/>
    <w:rsid w:val="008420D9"/>
    <w:rsid w:val="00842544"/>
    <w:rsid w:val="00842E0A"/>
    <w:rsid w:val="00842E60"/>
    <w:rsid w:val="0084345D"/>
    <w:rsid w:val="00844264"/>
    <w:rsid w:val="008447E3"/>
    <w:rsid w:val="00845686"/>
    <w:rsid w:val="00845DDC"/>
    <w:rsid w:val="00845E5A"/>
    <w:rsid w:val="008462DF"/>
    <w:rsid w:val="008463F1"/>
    <w:rsid w:val="00846968"/>
    <w:rsid w:val="00846F60"/>
    <w:rsid w:val="0084780D"/>
    <w:rsid w:val="00847B6A"/>
    <w:rsid w:val="0085068F"/>
    <w:rsid w:val="00851229"/>
    <w:rsid w:val="00852857"/>
    <w:rsid w:val="008537CD"/>
    <w:rsid w:val="00853FC4"/>
    <w:rsid w:val="0085492E"/>
    <w:rsid w:val="00855069"/>
    <w:rsid w:val="008551F5"/>
    <w:rsid w:val="008553AC"/>
    <w:rsid w:val="00855A98"/>
    <w:rsid w:val="00855C30"/>
    <w:rsid w:val="00856851"/>
    <w:rsid w:val="00856B3D"/>
    <w:rsid w:val="008572D0"/>
    <w:rsid w:val="00860660"/>
    <w:rsid w:val="008608D4"/>
    <w:rsid w:val="00860D38"/>
    <w:rsid w:val="008614BA"/>
    <w:rsid w:val="0086214B"/>
    <w:rsid w:val="00862D20"/>
    <w:rsid w:val="0086304A"/>
    <w:rsid w:val="00863391"/>
    <w:rsid w:val="00863409"/>
    <w:rsid w:val="008634D9"/>
    <w:rsid w:val="008646C5"/>
    <w:rsid w:val="00864DD1"/>
    <w:rsid w:val="00865523"/>
    <w:rsid w:val="008659F7"/>
    <w:rsid w:val="00865ADB"/>
    <w:rsid w:val="0086677D"/>
    <w:rsid w:val="00866A53"/>
    <w:rsid w:val="0087117F"/>
    <w:rsid w:val="008715A2"/>
    <w:rsid w:val="00871A18"/>
    <w:rsid w:val="00871C41"/>
    <w:rsid w:val="00871EB9"/>
    <w:rsid w:val="008726CB"/>
    <w:rsid w:val="008728C6"/>
    <w:rsid w:val="00872E85"/>
    <w:rsid w:val="00873199"/>
    <w:rsid w:val="0087371F"/>
    <w:rsid w:val="008738E5"/>
    <w:rsid w:val="00873AB6"/>
    <w:rsid w:val="00873F41"/>
    <w:rsid w:val="0087482A"/>
    <w:rsid w:val="00874F6D"/>
    <w:rsid w:val="00875E97"/>
    <w:rsid w:val="008765EA"/>
    <w:rsid w:val="00876FB0"/>
    <w:rsid w:val="00877462"/>
    <w:rsid w:val="00877776"/>
    <w:rsid w:val="00877CFA"/>
    <w:rsid w:val="00880490"/>
    <w:rsid w:val="008808E2"/>
    <w:rsid w:val="00880D8B"/>
    <w:rsid w:val="00881671"/>
    <w:rsid w:val="00882D1A"/>
    <w:rsid w:val="00883285"/>
    <w:rsid w:val="008839D5"/>
    <w:rsid w:val="00883D02"/>
    <w:rsid w:val="00884001"/>
    <w:rsid w:val="008844D5"/>
    <w:rsid w:val="008846E6"/>
    <w:rsid w:val="008851B9"/>
    <w:rsid w:val="008860BB"/>
    <w:rsid w:val="00886402"/>
    <w:rsid w:val="00886433"/>
    <w:rsid w:val="0088664C"/>
    <w:rsid w:val="008869A0"/>
    <w:rsid w:val="00887F95"/>
    <w:rsid w:val="00890C18"/>
    <w:rsid w:val="0089107F"/>
    <w:rsid w:val="00892176"/>
    <w:rsid w:val="00892AAA"/>
    <w:rsid w:val="00893006"/>
    <w:rsid w:val="00893C26"/>
    <w:rsid w:val="00893EA6"/>
    <w:rsid w:val="00894036"/>
    <w:rsid w:val="008946B6"/>
    <w:rsid w:val="00894AB8"/>
    <w:rsid w:val="00895E39"/>
    <w:rsid w:val="00895EBC"/>
    <w:rsid w:val="00896AEB"/>
    <w:rsid w:val="00897808"/>
    <w:rsid w:val="008A1605"/>
    <w:rsid w:val="008A1D07"/>
    <w:rsid w:val="008A1E59"/>
    <w:rsid w:val="008A2B92"/>
    <w:rsid w:val="008A2E1D"/>
    <w:rsid w:val="008A4737"/>
    <w:rsid w:val="008A4C81"/>
    <w:rsid w:val="008A5904"/>
    <w:rsid w:val="008A5910"/>
    <w:rsid w:val="008A5D1B"/>
    <w:rsid w:val="008A7023"/>
    <w:rsid w:val="008A71EA"/>
    <w:rsid w:val="008A776C"/>
    <w:rsid w:val="008A7A48"/>
    <w:rsid w:val="008A7E31"/>
    <w:rsid w:val="008B003D"/>
    <w:rsid w:val="008B1713"/>
    <w:rsid w:val="008B2316"/>
    <w:rsid w:val="008B24E8"/>
    <w:rsid w:val="008B25C0"/>
    <w:rsid w:val="008B2AC3"/>
    <w:rsid w:val="008B32B5"/>
    <w:rsid w:val="008B35A5"/>
    <w:rsid w:val="008B38BC"/>
    <w:rsid w:val="008B3B0F"/>
    <w:rsid w:val="008B594F"/>
    <w:rsid w:val="008B5BA1"/>
    <w:rsid w:val="008B6899"/>
    <w:rsid w:val="008B6C86"/>
    <w:rsid w:val="008B6DC0"/>
    <w:rsid w:val="008B7321"/>
    <w:rsid w:val="008B7C39"/>
    <w:rsid w:val="008C00BF"/>
    <w:rsid w:val="008C0B4A"/>
    <w:rsid w:val="008C1408"/>
    <w:rsid w:val="008C1668"/>
    <w:rsid w:val="008C16A9"/>
    <w:rsid w:val="008C1C15"/>
    <w:rsid w:val="008C23B1"/>
    <w:rsid w:val="008C27F3"/>
    <w:rsid w:val="008C359D"/>
    <w:rsid w:val="008C41F8"/>
    <w:rsid w:val="008C4969"/>
    <w:rsid w:val="008C4A7D"/>
    <w:rsid w:val="008C4B77"/>
    <w:rsid w:val="008C5693"/>
    <w:rsid w:val="008C5BDE"/>
    <w:rsid w:val="008C6CE6"/>
    <w:rsid w:val="008C716A"/>
    <w:rsid w:val="008C75B1"/>
    <w:rsid w:val="008D030F"/>
    <w:rsid w:val="008D0685"/>
    <w:rsid w:val="008D068D"/>
    <w:rsid w:val="008D1CE8"/>
    <w:rsid w:val="008D20A9"/>
    <w:rsid w:val="008D2733"/>
    <w:rsid w:val="008D3129"/>
    <w:rsid w:val="008D39C5"/>
    <w:rsid w:val="008D3D61"/>
    <w:rsid w:val="008D4AE8"/>
    <w:rsid w:val="008D5632"/>
    <w:rsid w:val="008D62FA"/>
    <w:rsid w:val="008D6BCE"/>
    <w:rsid w:val="008D6F21"/>
    <w:rsid w:val="008D72BC"/>
    <w:rsid w:val="008D7CFD"/>
    <w:rsid w:val="008DAFD3"/>
    <w:rsid w:val="008E0433"/>
    <w:rsid w:val="008E07EA"/>
    <w:rsid w:val="008E08AF"/>
    <w:rsid w:val="008E0B18"/>
    <w:rsid w:val="008E11C4"/>
    <w:rsid w:val="008E1C8D"/>
    <w:rsid w:val="008E1C95"/>
    <w:rsid w:val="008E309C"/>
    <w:rsid w:val="008E34A8"/>
    <w:rsid w:val="008E34E0"/>
    <w:rsid w:val="008E4076"/>
    <w:rsid w:val="008E461C"/>
    <w:rsid w:val="008E5049"/>
    <w:rsid w:val="008E5713"/>
    <w:rsid w:val="008E5FE3"/>
    <w:rsid w:val="008E5FF9"/>
    <w:rsid w:val="008E652E"/>
    <w:rsid w:val="008E6622"/>
    <w:rsid w:val="008E6912"/>
    <w:rsid w:val="008E6A87"/>
    <w:rsid w:val="008E6C63"/>
    <w:rsid w:val="008E6E39"/>
    <w:rsid w:val="008E7FD9"/>
    <w:rsid w:val="008F0A42"/>
    <w:rsid w:val="008F0F8A"/>
    <w:rsid w:val="008F1A48"/>
    <w:rsid w:val="008F210B"/>
    <w:rsid w:val="008F3102"/>
    <w:rsid w:val="008F3486"/>
    <w:rsid w:val="008F41D5"/>
    <w:rsid w:val="008F4EEF"/>
    <w:rsid w:val="008F5000"/>
    <w:rsid w:val="008F57F9"/>
    <w:rsid w:val="008F77A6"/>
    <w:rsid w:val="008F7CC0"/>
    <w:rsid w:val="008F7D52"/>
    <w:rsid w:val="008F7F04"/>
    <w:rsid w:val="0090019C"/>
    <w:rsid w:val="009005BC"/>
    <w:rsid w:val="0090198B"/>
    <w:rsid w:val="0090212F"/>
    <w:rsid w:val="0090290C"/>
    <w:rsid w:val="00903C0F"/>
    <w:rsid w:val="00903E8E"/>
    <w:rsid w:val="00904484"/>
    <w:rsid w:val="009045FD"/>
    <w:rsid w:val="0090590E"/>
    <w:rsid w:val="00905A7D"/>
    <w:rsid w:val="009060DA"/>
    <w:rsid w:val="009068DD"/>
    <w:rsid w:val="009069B8"/>
    <w:rsid w:val="00907942"/>
    <w:rsid w:val="00907F57"/>
    <w:rsid w:val="00910197"/>
    <w:rsid w:val="009111C3"/>
    <w:rsid w:val="00912B69"/>
    <w:rsid w:val="00913299"/>
    <w:rsid w:val="00913438"/>
    <w:rsid w:val="0091344E"/>
    <w:rsid w:val="00913D3B"/>
    <w:rsid w:val="00914B4B"/>
    <w:rsid w:val="00915060"/>
    <w:rsid w:val="00915DEA"/>
    <w:rsid w:val="009167BF"/>
    <w:rsid w:val="00916AE9"/>
    <w:rsid w:val="00916FC2"/>
    <w:rsid w:val="009172A1"/>
    <w:rsid w:val="00920853"/>
    <w:rsid w:val="00921079"/>
    <w:rsid w:val="00921972"/>
    <w:rsid w:val="0092254F"/>
    <w:rsid w:val="0092363A"/>
    <w:rsid w:val="0092366A"/>
    <w:rsid w:val="009237D1"/>
    <w:rsid w:val="00923A12"/>
    <w:rsid w:val="00923EAC"/>
    <w:rsid w:val="00924223"/>
    <w:rsid w:val="00924CF1"/>
    <w:rsid w:val="009253BF"/>
    <w:rsid w:val="009253ED"/>
    <w:rsid w:val="00925CF6"/>
    <w:rsid w:val="009268D7"/>
    <w:rsid w:val="009274EC"/>
    <w:rsid w:val="0092758E"/>
    <w:rsid w:val="00927BEA"/>
    <w:rsid w:val="00927E58"/>
    <w:rsid w:val="00930240"/>
    <w:rsid w:val="00930330"/>
    <w:rsid w:val="0093268E"/>
    <w:rsid w:val="00932961"/>
    <w:rsid w:val="00932A4C"/>
    <w:rsid w:val="00932AE6"/>
    <w:rsid w:val="00933138"/>
    <w:rsid w:val="00933C05"/>
    <w:rsid w:val="0094009B"/>
    <w:rsid w:val="0094043A"/>
    <w:rsid w:val="00941107"/>
    <w:rsid w:val="00941414"/>
    <w:rsid w:val="00941A76"/>
    <w:rsid w:val="00941BE7"/>
    <w:rsid w:val="00941FE2"/>
    <w:rsid w:val="00942292"/>
    <w:rsid w:val="009433FD"/>
    <w:rsid w:val="00944477"/>
    <w:rsid w:val="009444F7"/>
    <w:rsid w:val="00944A79"/>
    <w:rsid w:val="00945316"/>
    <w:rsid w:val="0094567A"/>
    <w:rsid w:val="00946047"/>
    <w:rsid w:val="00946444"/>
    <w:rsid w:val="009472F0"/>
    <w:rsid w:val="00947C33"/>
    <w:rsid w:val="00947F24"/>
    <w:rsid w:val="00950909"/>
    <w:rsid w:val="00950A80"/>
    <w:rsid w:val="00950EB4"/>
    <w:rsid w:val="00953DE0"/>
    <w:rsid w:val="00954147"/>
    <w:rsid w:val="00954754"/>
    <w:rsid w:val="00954CAA"/>
    <w:rsid w:val="00955A33"/>
    <w:rsid w:val="00955BD7"/>
    <w:rsid w:val="00956625"/>
    <w:rsid w:val="00956734"/>
    <w:rsid w:val="00956FBC"/>
    <w:rsid w:val="0095722F"/>
    <w:rsid w:val="00957715"/>
    <w:rsid w:val="00960901"/>
    <w:rsid w:val="00960FDA"/>
    <w:rsid w:val="00961320"/>
    <w:rsid w:val="00961716"/>
    <w:rsid w:val="0096216F"/>
    <w:rsid w:val="00962210"/>
    <w:rsid w:val="0096326A"/>
    <w:rsid w:val="00963D27"/>
    <w:rsid w:val="009647D6"/>
    <w:rsid w:val="009650E3"/>
    <w:rsid w:val="009658B3"/>
    <w:rsid w:val="00965FE1"/>
    <w:rsid w:val="00966191"/>
    <w:rsid w:val="009663B0"/>
    <w:rsid w:val="009668B2"/>
    <w:rsid w:val="00966E09"/>
    <w:rsid w:val="00967373"/>
    <w:rsid w:val="00970ED2"/>
    <w:rsid w:val="009716F7"/>
    <w:rsid w:val="00971EF4"/>
    <w:rsid w:val="00971FBA"/>
    <w:rsid w:val="00972395"/>
    <w:rsid w:val="009724B1"/>
    <w:rsid w:val="009725B9"/>
    <w:rsid w:val="009730D6"/>
    <w:rsid w:val="009736CF"/>
    <w:rsid w:val="0097422C"/>
    <w:rsid w:val="0097473C"/>
    <w:rsid w:val="00974F2B"/>
    <w:rsid w:val="00975AC6"/>
    <w:rsid w:val="00976689"/>
    <w:rsid w:val="00976BD2"/>
    <w:rsid w:val="00976DC9"/>
    <w:rsid w:val="009807F8"/>
    <w:rsid w:val="0098115C"/>
    <w:rsid w:val="00982771"/>
    <w:rsid w:val="00982A07"/>
    <w:rsid w:val="009831E0"/>
    <w:rsid w:val="0098376A"/>
    <w:rsid w:val="00983DCD"/>
    <w:rsid w:val="00983EDB"/>
    <w:rsid w:val="00984313"/>
    <w:rsid w:val="009848A8"/>
    <w:rsid w:val="00984AB3"/>
    <w:rsid w:val="00984DFA"/>
    <w:rsid w:val="00985A53"/>
    <w:rsid w:val="0098688F"/>
    <w:rsid w:val="00987595"/>
    <w:rsid w:val="009905EC"/>
    <w:rsid w:val="0099121B"/>
    <w:rsid w:val="009914CD"/>
    <w:rsid w:val="00992A1F"/>
    <w:rsid w:val="00993701"/>
    <w:rsid w:val="00993B5F"/>
    <w:rsid w:val="009943ED"/>
    <w:rsid w:val="00994AF4"/>
    <w:rsid w:val="00994B79"/>
    <w:rsid w:val="009964DA"/>
    <w:rsid w:val="00996588"/>
    <w:rsid w:val="00996924"/>
    <w:rsid w:val="0099726D"/>
    <w:rsid w:val="009977F6"/>
    <w:rsid w:val="00997874"/>
    <w:rsid w:val="009A0324"/>
    <w:rsid w:val="009A0742"/>
    <w:rsid w:val="009A0A0F"/>
    <w:rsid w:val="009A1810"/>
    <w:rsid w:val="009A186B"/>
    <w:rsid w:val="009A230E"/>
    <w:rsid w:val="009A26FD"/>
    <w:rsid w:val="009A3083"/>
    <w:rsid w:val="009A4319"/>
    <w:rsid w:val="009A458B"/>
    <w:rsid w:val="009A4A15"/>
    <w:rsid w:val="009A4AD4"/>
    <w:rsid w:val="009A4F67"/>
    <w:rsid w:val="009A5427"/>
    <w:rsid w:val="009A5A3B"/>
    <w:rsid w:val="009A6D25"/>
    <w:rsid w:val="009A749E"/>
    <w:rsid w:val="009A78EE"/>
    <w:rsid w:val="009A7CEF"/>
    <w:rsid w:val="009A7FCC"/>
    <w:rsid w:val="009B0B18"/>
    <w:rsid w:val="009B139A"/>
    <w:rsid w:val="009B1F01"/>
    <w:rsid w:val="009B34CD"/>
    <w:rsid w:val="009B44CC"/>
    <w:rsid w:val="009B5CD4"/>
    <w:rsid w:val="009B5D27"/>
    <w:rsid w:val="009B64BC"/>
    <w:rsid w:val="009B739D"/>
    <w:rsid w:val="009B78A4"/>
    <w:rsid w:val="009C0A47"/>
    <w:rsid w:val="009C0C1A"/>
    <w:rsid w:val="009C1265"/>
    <w:rsid w:val="009C1308"/>
    <w:rsid w:val="009C1D65"/>
    <w:rsid w:val="009C1E0E"/>
    <w:rsid w:val="009C2045"/>
    <w:rsid w:val="009C2C85"/>
    <w:rsid w:val="009C2E09"/>
    <w:rsid w:val="009C304C"/>
    <w:rsid w:val="009C3D13"/>
    <w:rsid w:val="009C3D72"/>
    <w:rsid w:val="009C40B7"/>
    <w:rsid w:val="009C42FC"/>
    <w:rsid w:val="009C4BE2"/>
    <w:rsid w:val="009C4C1B"/>
    <w:rsid w:val="009C5249"/>
    <w:rsid w:val="009C5579"/>
    <w:rsid w:val="009C58AD"/>
    <w:rsid w:val="009C66C9"/>
    <w:rsid w:val="009C675B"/>
    <w:rsid w:val="009C70E4"/>
    <w:rsid w:val="009C74C1"/>
    <w:rsid w:val="009C7FFE"/>
    <w:rsid w:val="009D003E"/>
    <w:rsid w:val="009D02EF"/>
    <w:rsid w:val="009D05E9"/>
    <w:rsid w:val="009D05F0"/>
    <w:rsid w:val="009D0B17"/>
    <w:rsid w:val="009D1BAC"/>
    <w:rsid w:val="009D1FFB"/>
    <w:rsid w:val="009D248D"/>
    <w:rsid w:val="009D40A3"/>
    <w:rsid w:val="009D40BB"/>
    <w:rsid w:val="009D4E15"/>
    <w:rsid w:val="009D4F14"/>
    <w:rsid w:val="009D5234"/>
    <w:rsid w:val="009D530D"/>
    <w:rsid w:val="009D55F0"/>
    <w:rsid w:val="009D5655"/>
    <w:rsid w:val="009D5C20"/>
    <w:rsid w:val="009D7191"/>
    <w:rsid w:val="009E0518"/>
    <w:rsid w:val="009E05B4"/>
    <w:rsid w:val="009E05BE"/>
    <w:rsid w:val="009E169E"/>
    <w:rsid w:val="009E210E"/>
    <w:rsid w:val="009E21D9"/>
    <w:rsid w:val="009E29B9"/>
    <w:rsid w:val="009E2A49"/>
    <w:rsid w:val="009E2DE4"/>
    <w:rsid w:val="009E3C23"/>
    <w:rsid w:val="009E3FB9"/>
    <w:rsid w:val="009E4843"/>
    <w:rsid w:val="009E5203"/>
    <w:rsid w:val="009E5449"/>
    <w:rsid w:val="009E5F3A"/>
    <w:rsid w:val="009E6B8C"/>
    <w:rsid w:val="009E7570"/>
    <w:rsid w:val="009E79A4"/>
    <w:rsid w:val="009F0455"/>
    <w:rsid w:val="009F0535"/>
    <w:rsid w:val="009F0C96"/>
    <w:rsid w:val="009F111E"/>
    <w:rsid w:val="009F1DED"/>
    <w:rsid w:val="009F27A2"/>
    <w:rsid w:val="009F2BCD"/>
    <w:rsid w:val="009F3098"/>
    <w:rsid w:val="009F326D"/>
    <w:rsid w:val="009F350D"/>
    <w:rsid w:val="009F3A43"/>
    <w:rsid w:val="009F3F41"/>
    <w:rsid w:val="009F4395"/>
    <w:rsid w:val="009F43AD"/>
    <w:rsid w:val="009F43B8"/>
    <w:rsid w:val="009F44D2"/>
    <w:rsid w:val="009F46DA"/>
    <w:rsid w:val="009F5FAD"/>
    <w:rsid w:val="009F640D"/>
    <w:rsid w:val="009F643D"/>
    <w:rsid w:val="009F6555"/>
    <w:rsid w:val="009F675C"/>
    <w:rsid w:val="009F68CC"/>
    <w:rsid w:val="009F6C69"/>
    <w:rsid w:val="009F6C9A"/>
    <w:rsid w:val="009F732A"/>
    <w:rsid w:val="009F762A"/>
    <w:rsid w:val="009F79CB"/>
    <w:rsid w:val="00A01078"/>
    <w:rsid w:val="00A01126"/>
    <w:rsid w:val="00A02063"/>
    <w:rsid w:val="00A02AE1"/>
    <w:rsid w:val="00A0446A"/>
    <w:rsid w:val="00A05844"/>
    <w:rsid w:val="00A05A8F"/>
    <w:rsid w:val="00A05F44"/>
    <w:rsid w:val="00A06AF4"/>
    <w:rsid w:val="00A06CCA"/>
    <w:rsid w:val="00A06E6B"/>
    <w:rsid w:val="00A06FDC"/>
    <w:rsid w:val="00A07041"/>
    <w:rsid w:val="00A070E0"/>
    <w:rsid w:val="00A103A7"/>
    <w:rsid w:val="00A11DEB"/>
    <w:rsid w:val="00A120C2"/>
    <w:rsid w:val="00A12C73"/>
    <w:rsid w:val="00A14240"/>
    <w:rsid w:val="00A15545"/>
    <w:rsid w:val="00A15548"/>
    <w:rsid w:val="00A16212"/>
    <w:rsid w:val="00A16307"/>
    <w:rsid w:val="00A1668B"/>
    <w:rsid w:val="00A16A55"/>
    <w:rsid w:val="00A170C8"/>
    <w:rsid w:val="00A1760A"/>
    <w:rsid w:val="00A218E9"/>
    <w:rsid w:val="00A22223"/>
    <w:rsid w:val="00A226FC"/>
    <w:rsid w:val="00A229B6"/>
    <w:rsid w:val="00A23228"/>
    <w:rsid w:val="00A238E3"/>
    <w:rsid w:val="00A242A0"/>
    <w:rsid w:val="00A242C8"/>
    <w:rsid w:val="00A24424"/>
    <w:rsid w:val="00A24B30"/>
    <w:rsid w:val="00A2555A"/>
    <w:rsid w:val="00A2579F"/>
    <w:rsid w:val="00A26122"/>
    <w:rsid w:val="00A26375"/>
    <w:rsid w:val="00A26539"/>
    <w:rsid w:val="00A26BCD"/>
    <w:rsid w:val="00A26F04"/>
    <w:rsid w:val="00A27090"/>
    <w:rsid w:val="00A271EE"/>
    <w:rsid w:val="00A2757C"/>
    <w:rsid w:val="00A276EE"/>
    <w:rsid w:val="00A31886"/>
    <w:rsid w:val="00A31A18"/>
    <w:rsid w:val="00A31EE5"/>
    <w:rsid w:val="00A32A79"/>
    <w:rsid w:val="00A33746"/>
    <w:rsid w:val="00A33A73"/>
    <w:rsid w:val="00A33EB5"/>
    <w:rsid w:val="00A343B5"/>
    <w:rsid w:val="00A353C1"/>
    <w:rsid w:val="00A361A0"/>
    <w:rsid w:val="00A3703B"/>
    <w:rsid w:val="00A3789C"/>
    <w:rsid w:val="00A4016B"/>
    <w:rsid w:val="00A4045C"/>
    <w:rsid w:val="00A410E3"/>
    <w:rsid w:val="00A4143F"/>
    <w:rsid w:val="00A417EB"/>
    <w:rsid w:val="00A41A35"/>
    <w:rsid w:val="00A41CB5"/>
    <w:rsid w:val="00A41EB1"/>
    <w:rsid w:val="00A426B8"/>
    <w:rsid w:val="00A43192"/>
    <w:rsid w:val="00A433BD"/>
    <w:rsid w:val="00A43446"/>
    <w:rsid w:val="00A435D4"/>
    <w:rsid w:val="00A4473B"/>
    <w:rsid w:val="00A44777"/>
    <w:rsid w:val="00A44DEF"/>
    <w:rsid w:val="00A4653F"/>
    <w:rsid w:val="00A47051"/>
    <w:rsid w:val="00A51267"/>
    <w:rsid w:val="00A512FE"/>
    <w:rsid w:val="00A516EE"/>
    <w:rsid w:val="00A52812"/>
    <w:rsid w:val="00A52F93"/>
    <w:rsid w:val="00A53558"/>
    <w:rsid w:val="00A535F5"/>
    <w:rsid w:val="00A547EF"/>
    <w:rsid w:val="00A54D3E"/>
    <w:rsid w:val="00A5531F"/>
    <w:rsid w:val="00A56954"/>
    <w:rsid w:val="00A618EC"/>
    <w:rsid w:val="00A61E2C"/>
    <w:rsid w:val="00A62319"/>
    <w:rsid w:val="00A632E0"/>
    <w:rsid w:val="00A63730"/>
    <w:rsid w:val="00A64DB0"/>
    <w:rsid w:val="00A64EA2"/>
    <w:rsid w:val="00A657EF"/>
    <w:rsid w:val="00A65D92"/>
    <w:rsid w:val="00A662F3"/>
    <w:rsid w:val="00A66410"/>
    <w:rsid w:val="00A6659E"/>
    <w:rsid w:val="00A66EDB"/>
    <w:rsid w:val="00A67A04"/>
    <w:rsid w:val="00A704F0"/>
    <w:rsid w:val="00A70B09"/>
    <w:rsid w:val="00A70CC8"/>
    <w:rsid w:val="00A710F2"/>
    <w:rsid w:val="00A71671"/>
    <w:rsid w:val="00A71E5E"/>
    <w:rsid w:val="00A7243A"/>
    <w:rsid w:val="00A7256A"/>
    <w:rsid w:val="00A727BD"/>
    <w:rsid w:val="00A732E0"/>
    <w:rsid w:val="00A73DD9"/>
    <w:rsid w:val="00A740CD"/>
    <w:rsid w:val="00A74391"/>
    <w:rsid w:val="00A764C6"/>
    <w:rsid w:val="00A778CE"/>
    <w:rsid w:val="00A77DA6"/>
    <w:rsid w:val="00A81226"/>
    <w:rsid w:val="00A82021"/>
    <w:rsid w:val="00A83B6A"/>
    <w:rsid w:val="00A83F4C"/>
    <w:rsid w:val="00A84D04"/>
    <w:rsid w:val="00A86B01"/>
    <w:rsid w:val="00A87ECD"/>
    <w:rsid w:val="00A90B7A"/>
    <w:rsid w:val="00A91A9B"/>
    <w:rsid w:val="00A91F12"/>
    <w:rsid w:val="00A92BC6"/>
    <w:rsid w:val="00A93136"/>
    <w:rsid w:val="00A943C4"/>
    <w:rsid w:val="00A95466"/>
    <w:rsid w:val="00A957A0"/>
    <w:rsid w:val="00A95EFF"/>
    <w:rsid w:val="00A962F9"/>
    <w:rsid w:val="00A96342"/>
    <w:rsid w:val="00A96F54"/>
    <w:rsid w:val="00A97433"/>
    <w:rsid w:val="00A9755A"/>
    <w:rsid w:val="00A975BC"/>
    <w:rsid w:val="00A97E2A"/>
    <w:rsid w:val="00AA0032"/>
    <w:rsid w:val="00AA1F00"/>
    <w:rsid w:val="00AA25BC"/>
    <w:rsid w:val="00AA2988"/>
    <w:rsid w:val="00AA2F71"/>
    <w:rsid w:val="00AA3D2D"/>
    <w:rsid w:val="00AA53ED"/>
    <w:rsid w:val="00AA6E06"/>
    <w:rsid w:val="00AA712F"/>
    <w:rsid w:val="00AA7969"/>
    <w:rsid w:val="00AA7D59"/>
    <w:rsid w:val="00AB032A"/>
    <w:rsid w:val="00AB0C5D"/>
    <w:rsid w:val="00AB0CA8"/>
    <w:rsid w:val="00AB1998"/>
    <w:rsid w:val="00AB1DBA"/>
    <w:rsid w:val="00AB1F51"/>
    <w:rsid w:val="00AB241C"/>
    <w:rsid w:val="00AB30A0"/>
    <w:rsid w:val="00AB3166"/>
    <w:rsid w:val="00AB36E5"/>
    <w:rsid w:val="00AB3BDC"/>
    <w:rsid w:val="00AB3D89"/>
    <w:rsid w:val="00AB3F6B"/>
    <w:rsid w:val="00AB7698"/>
    <w:rsid w:val="00AB7CE4"/>
    <w:rsid w:val="00AC0A9C"/>
    <w:rsid w:val="00AC1034"/>
    <w:rsid w:val="00AC156E"/>
    <w:rsid w:val="00AC19B8"/>
    <w:rsid w:val="00AC261A"/>
    <w:rsid w:val="00AC284C"/>
    <w:rsid w:val="00AC2E2C"/>
    <w:rsid w:val="00AC2FE6"/>
    <w:rsid w:val="00AC30BB"/>
    <w:rsid w:val="00AC3499"/>
    <w:rsid w:val="00AC498B"/>
    <w:rsid w:val="00AC568A"/>
    <w:rsid w:val="00AC5B8B"/>
    <w:rsid w:val="00AC6515"/>
    <w:rsid w:val="00AC6800"/>
    <w:rsid w:val="00AC6B63"/>
    <w:rsid w:val="00AC6C9A"/>
    <w:rsid w:val="00AC70DB"/>
    <w:rsid w:val="00AC722C"/>
    <w:rsid w:val="00AD061D"/>
    <w:rsid w:val="00AD0FA8"/>
    <w:rsid w:val="00AD120C"/>
    <w:rsid w:val="00AD1F43"/>
    <w:rsid w:val="00AD23EB"/>
    <w:rsid w:val="00AD2CC5"/>
    <w:rsid w:val="00AD3581"/>
    <w:rsid w:val="00AD376F"/>
    <w:rsid w:val="00AD43D2"/>
    <w:rsid w:val="00AD4C60"/>
    <w:rsid w:val="00AD521B"/>
    <w:rsid w:val="00AD59AA"/>
    <w:rsid w:val="00AD5AE4"/>
    <w:rsid w:val="00AD6A1F"/>
    <w:rsid w:val="00AD6F31"/>
    <w:rsid w:val="00AE0F76"/>
    <w:rsid w:val="00AE127F"/>
    <w:rsid w:val="00AE17EC"/>
    <w:rsid w:val="00AE27AF"/>
    <w:rsid w:val="00AE2C23"/>
    <w:rsid w:val="00AE2F8E"/>
    <w:rsid w:val="00AE332B"/>
    <w:rsid w:val="00AE35DE"/>
    <w:rsid w:val="00AE36D1"/>
    <w:rsid w:val="00AE687C"/>
    <w:rsid w:val="00AE694D"/>
    <w:rsid w:val="00AE7670"/>
    <w:rsid w:val="00AF09B2"/>
    <w:rsid w:val="00AF0A8A"/>
    <w:rsid w:val="00AF1B05"/>
    <w:rsid w:val="00AF1B50"/>
    <w:rsid w:val="00AF2150"/>
    <w:rsid w:val="00AF3E75"/>
    <w:rsid w:val="00AF4E44"/>
    <w:rsid w:val="00AF51B6"/>
    <w:rsid w:val="00AF5CE3"/>
    <w:rsid w:val="00AF7ACB"/>
    <w:rsid w:val="00B00033"/>
    <w:rsid w:val="00B0045B"/>
    <w:rsid w:val="00B0114E"/>
    <w:rsid w:val="00B0213D"/>
    <w:rsid w:val="00B034C2"/>
    <w:rsid w:val="00B03604"/>
    <w:rsid w:val="00B04623"/>
    <w:rsid w:val="00B0530B"/>
    <w:rsid w:val="00B0535D"/>
    <w:rsid w:val="00B05519"/>
    <w:rsid w:val="00B10578"/>
    <w:rsid w:val="00B105F5"/>
    <w:rsid w:val="00B11F1B"/>
    <w:rsid w:val="00B1214E"/>
    <w:rsid w:val="00B1215E"/>
    <w:rsid w:val="00B124C2"/>
    <w:rsid w:val="00B14AA1"/>
    <w:rsid w:val="00B14DA5"/>
    <w:rsid w:val="00B1558F"/>
    <w:rsid w:val="00B1576D"/>
    <w:rsid w:val="00B17034"/>
    <w:rsid w:val="00B1793C"/>
    <w:rsid w:val="00B207A6"/>
    <w:rsid w:val="00B216C1"/>
    <w:rsid w:val="00B22D8B"/>
    <w:rsid w:val="00B237AC"/>
    <w:rsid w:val="00B24187"/>
    <w:rsid w:val="00B24B1E"/>
    <w:rsid w:val="00B24D41"/>
    <w:rsid w:val="00B24E3D"/>
    <w:rsid w:val="00B25231"/>
    <w:rsid w:val="00B25E0A"/>
    <w:rsid w:val="00B25F61"/>
    <w:rsid w:val="00B26A4A"/>
    <w:rsid w:val="00B2732C"/>
    <w:rsid w:val="00B27490"/>
    <w:rsid w:val="00B277F7"/>
    <w:rsid w:val="00B278F5"/>
    <w:rsid w:val="00B279E6"/>
    <w:rsid w:val="00B27AF2"/>
    <w:rsid w:val="00B27B98"/>
    <w:rsid w:val="00B27E6B"/>
    <w:rsid w:val="00B302D6"/>
    <w:rsid w:val="00B304B0"/>
    <w:rsid w:val="00B3203A"/>
    <w:rsid w:val="00B32C51"/>
    <w:rsid w:val="00B32DA3"/>
    <w:rsid w:val="00B33B0A"/>
    <w:rsid w:val="00B33D49"/>
    <w:rsid w:val="00B33DFA"/>
    <w:rsid w:val="00B33F02"/>
    <w:rsid w:val="00B33FEE"/>
    <w:rsid w:val="00B34578"/>
    <w:rsid w:val="00B3525B"/>
    <w:rsid w:val="00B35B65"/>
    <w:rsid w:val="00B36592"/>
    <w:rsid w:val="00B37202"/>
    <w:rsid w:val="00B375E9"/>
    <w:rsid w:val="00B37772"/>
    <w:rsid w:val="00B37DE0"/>
    <w:rsid w:val="00B4029C"/>
    <w:rsid w:val="00B40F1E"/>
    <w:rsid w:val="00B426FE"/>
    <w:rsid w:val="00B42F0E"/>
    <w:rsid w:val="00B432EF"/>
    <w:rsid w:val="00B43F40"/>
    <w:rsid w:val="00B4414E"/>
    <w:rsid w:val="00B441B7"/>
    <w:rsid w:val="00B441D9"/>
    <w:rsid w:val="00B44F50"/>
    <w:rsid w:val="00B4506A"/>
    <w:rsid w:val="00B45128"/>
    <w:rsid w:val="00B4538B"/>
    <w:rsid w:val="00B45773"/>
    <w:rsid w:val="00B45F11"/>
    <w:rsid w:val="00B4604D"/>
    <w:rsid w:val="00B46159"/>
    <w:rsid w:val="00B465A5"/>
    <w:rsid w:val="00B46F74"/>
    <w:rsid w:val="00B46F9F"/>
    <w:rsid w:val="00B4761D"/>
    <w:rsid w:val="00B50D79"/>
    <w:rsid w:val="00B50FCC"/>
    <w:rsid w:val="00B52F9F"/>
    <w:rsid w:val="00B53632"/>
    <w:rsid w:val="00B54014"/>
    <w:rsid w:val="00B54257"/>
    <w:rsid w:val="00B542AF"/>
    <w:rsid w:val="00B54DF7"/>
    <w:rsid w:val="00B54F05"/>
    <w:rsid w:val="00B54F27"/>
    <w:rsid w:val="00B55532"/>
    <w:rsid w:val="00B55631"/>
    <w:rsid w:val="00B5568C"/>
    <w:rsid w:val="00B556AF"/>
    <w:rsid w:val="00B55F84"/>
    <w:rsid w:val="00B567EC"/>
    <w:rsid w:val="00B5721B"/>
    <w:rsid w:val="00B5745B"/>
    <w:rsid w:val="00B616AD"/>
    <w:rsid w:val="00B61883"/>
    <w:rsid w:val="00B6298A"/>
    <w:rsid w:val="00B63524"/>
    <w:rsid w:val="00B63A96"/>
    <w:rsid w:val="00B64002"/>
    <w:rsid w:val="00B64ECA"/>
    <w:rsid w:val="00B653C4"/>
    <w:rsid w:val="00B65A11"/>
    <w:rsid w:val="00B65D3B"/>
    <w:rsid w:val="00B65E0E"/>
    <w:rsid w:val="00B6726E"/>
    <w:rsid w:val="00B67F17"/>
    <w:rsid w:val="00B67F9B"/>
    <w:rsid w:val="00B70962"/>
    <w:rsid w:val="00B70ADB"/>
    <w:rsid w:val="00B71D76"/>
    <w:rsid w:val="00B72097"/>
    <w:rsid w:val="00B72A7C"/>
    <w:rsid w:val="00B72D41"/>
    <w:rsid w:val="00B74E02"/>
    <w:rsid w:val="00B753F5"/>
    <w:rsid w:val="00B7544C"/>
    <w:rsid w:val="00B7547F"/>
    <w:rsid w:val="00B7563D"/>
    <w:rsid w:val="00B7654E"/>
    <w:rsid w:val="00B7779F"/>
    <w:rsid w:val="00B8026F"/>
    <w:rsid w:val="00B82130"/>
    <w:rsid w:val="00B822AC"/>
    <w:rsid w:val="00B83480"/>
    <w:rsid w:val="00B83FBB"/>
    <w:rsid w:val="00B8448B"/>
    <w:rsid w:val="00B84636"/>
    <w:rsid w:val="00B847E5"/>
    <w:rsid w:val="00B84B9D"/>
    <w:rsid w:val="00B85188"/>
    <w:rsid w:val="00B8545B"/>
    <w:rsid w:val="00B87243"/>
    <w:rsid w:val="00B87713"/>
    <w:rsid w:val="00B87D6A"/>
    <w:rsid w:val="00B87F43"/>
    <w:rsid w:val="00B920F2"/>
    <w:rsid w:val="00B923FC"/>
    <w:rsid w:val="00B92646"/>
    <w:rsid w:val="00B92F84"/>
    <w:rsid w:val="00B9338C"/>
    <w:rsid w:val="00B93E11"/>
    <w:rsid w:val="00B943C7"/>
    <w:rsid w:val="00B94D40"/>
    <w:rsid w:val="00B957CF"/>
    <w:rsid w:val="00B95C98"/>
    <w:rsid w:val="00B96703"/>
    <w:rsid w:val="00B96B7C"/>
    <w:rsid w:val="00BA0782"/>
    <w:rsid w:val="00BA0A3E"/>
    <w:rsid w:val="00BA37CB"/>
    <w:rsid w:val="00BA3B89"/>
    <w:rsid w:val="00BA4DB8"/>
    <w:rsid w:val="00BA52D9"/>
    <w:rsid w:val="00BA54F1"/>
    <w:rsid w:val="00BA5917"/>
    <w:rsid w:val="00BA5A80"/>
    <w:rsid w:val="00BA614C"/>
    <w:rsid w:val="00BA64FE"/>
    <w:rsid w:val="00BA69E2"/>
    <w:rsid w:val="00BA7228"/>
    <w:rsid w:val="00BA7336"/>
    <w:rsid w:val="00BA7A1A"/>
    <w:rsid w:val="00BB0441"/>
    <w:rsid w:val="00BB1524"/>
    <w:rsid w:val="00BB1575"/>
    <w:rsid w:val="00BB2CE2"/>
    <w:rsid w:val="00BB3DB2"/>
    <w:rsid w:val="00BB3E5C"/>
    <w:rsid w:val="00BB421A"/>
    <w:rsid w:val="00BB46A4"/>
    <w:rsid w:val="00BB4EDA"/>
    <w:rsid w:val="00BB5369"/>
    <w:rsid w:val="00BB6371"/>
    <w:rsid w:val="00BB6CF7"/>
    <w:rsid w:val="00BB6D20"/>
    <w:rsid w:val="00BB748A"/>
    <w:rsid w:val="00BB7FAA"/>
    <w:rsid w:val="00BC0148"/>
    <w:rsid w:val="00BC0816"/>
    <w:rsid w:val="00BC0FD3"/>
    <w:rsid w:val="00BC1329"/>
    <w:rsid w:val="00BC14C4"/>
    <w:rsid w:val="00BC15EF"/>
    <w:rsid w:val="00BC1B35"/>
    <w:rsid w:val="00BC3093"/>
    <w:rsid w:val="00BC3608"/>
    <w:rsid w:val="00BC383F"/>
    <w:rsid w:val="00BC3A52"/>
    <w:rsid w:val="00BC3A9E"/>
    <w:rsid w:val="00BC3BA7"/>
    <w:rsid w:val="00BC47B9"/>
    <w:rsid w:val="00BC4BE2"/>
    <w:rsid w:val="00BC5941"/>
    <w:rsid w:val="00BC6258"/>
    <w:rsid w:val="00BC631C"/>
    <w:rsid w:val="00BC6FAB"/>
    <w:rsid w:val="00BD06A6"/>
    <w:rsid w:val="00BD098D"/>
    <w:rsid w:val="00BD0F40"/>
    <w:rsid w:val="00BD1609"/>
    <w:rsid w:val="00BD1676"/>
    <w:rsid w:val="00BD19C9"/>
    <w:rsid w:val="00BD1A31"/>
    <w:rsid w:val="00BD2D19"/>
    <w:rsid w:val="00BD2E09"/>
    <w:rsid w:val="00BD3253"/>
    <w:rsid w:val="00BD370C"/>
    <w:rsid w:val="00BD3889"/>
    <w:rsid w:val="00BD4036"/>
    <w:rsid w:val="00BD494D"/>
    <w:rsid w:val="00BD49C5"/>
    <w:rsid w:val="00BD4B7A"/>
    <w:rsid w:val="00BD509A"/>
    <w:rsid w:val="00BD5139"/>
    <w:rsid w:val="00BD52B3"/>
    <w:rsid w:val="00BD6A31"/>
    <w:rsid w:val="00BD7243"/>
    <w:rsid w:val="00BD7773"/>
    <w:rsid w:val="00BE01FC"/>
    <w:rsid w:val="00BE0400"/>
    <w:rsid w:val="00BE13E0"/>
    <w:rsid w:val="00BE1858"/>
    <w:rsid w:val="00BE1A2A"/>
    <w:rsid w:val="00BE226A"/>
    <w:rsid w:val="00BE261D"/>
    <w:rsid w:val="00BE2F81"/>
    <w:rsid w:val="00BE323A"/>
    <w:rsid w:val="00BE3384"/>
    <w:rsid w:val="00BE4DEC"/>
    <w:rsid w:val="00BE5DFB"/>
    <w:rsid w:val="00BE6163"/>
    <w:rsid w:val="00BE6815"/>
    <w:rsid w:val="00BE6892"/>
    <w:rsid w:val="00BE6D94"/>
    <w:rsid w:val="00BE6DD5"/>
    <w:rsid w:val="00BE77B5"/>
    <w:rsid w:val="00BF05EB"/>
    <w:rsid w:val="00BF0F34"/>
    <w:rsid w:val="00BF21EB"/>
    <w:rsid w:val="00BF25B8"/>
    <w:rsid w:val="00BF3925"/>
    <w:rsid w:val="00BF3C92"/>
    <w:rsid w:val="00BF3DA2"/>
    <w:rsid w:val="00BF4534"/>
    <w:rsid w:val="00BF4C3B"/>
    <w:rsid w:val="00BF5225"/>
    <w:rsid w:val="00BF5B8C"/>
    <w:rsid w:val="00BF5BF5"/>
    <w:rsid w:val="00BF615B"/>
    <w:rsid w:val="00BF7F79"/>
    <w:rsid w:val="00C00208"/>
    <w:rsid w:val="00C0043C"/>
    <w:rsid w:val="00C01736"/>
    <w:rsid w:val="00C02275"/>
    <w:rsid w:val="00C02943"/>
    <w:rsid w:val="00C045FD"/>
    <w:rsid w:val="00C0488C"/>
    <w:rsid w:val="00C060BF"/>
    <w:rsid w:val="00C062D0"/>
    <w:rsid w:val="00C06753"/>
    <w:rsid w:val="00C0689E"/>
    <w:rsid w:val="00C06F16"/>
    <w:rsid w:val="00C070A4"/>
    <w:rsid w:val="00C0728A"/>
    <w:rsid w:val="00C07569"/>
    <w:rsid w:val="00C07AC8"/>
    <w:rsid w:val="00C10362"/>
    <w:rsid w:val="00C108B9"/>
    <w:rsid w:val="00C108F3"/>
    <w:rsid w:val="00C10FA4"/>
    <w:rsid w:val="00C1175F"/>
    <w:rsid w:val="00C120B0"/>
    <w:rsid w:val="00C12BE3"/>
    <w:rsid w:val="00C12D6E"/>
    <w:rsid w:val="00C12FF5"/>
    <w:rsid w:val="00C137EA"/>
    <w:rsid w:val="00C1390A"/>
    <w:rsid w:val="00C15285"/>
    <w:rsid w:val="00C15A87"/>
    <w:rsid w:val="00C16192"/>
    <w:rsid w:val="00C162E6"/>
    <w:rsid w:val="00C17857"/>
    <w:rsid w:val="00C20258"/>
    <w:rsid w:val="00C203F3"/>
    <w:rsid w:val="00C2046A"/>
    <w:rsid w:val="00C2078C"/>
    <w:rsid w:val="00C20C59"/>
    <w:rsid w:val="00C2165C"/>
    <w:rsid w:val="00C21CDF"/>
    <w:rsid w:val="00C21DB0"/>
    <w:rsid w:val="00C2233F"/>
    <w:rsid w:val="00C2262B"/>
    <w:rsid w:val="00C22694"/>
    <w:rsid w:val="00C23F7D"/>
    <w:rsid w:val="00C23FC9"/>
    <w:rsid w:val="00C248E3"/>
    <w:rsid w:val="00C248EE"/>
    <w:rsid w:val="00C24993"/>
    <w:rsid w:val="00C24A9F"/>
    <w:rsid w:val="00C25852"/>
    <w:rsid w:val="00C25A1A"/>
    <w:rsid w:val="00C25B26"/>
    <w:rsid w:val="00C26A8A"/>
    <w:rsid w:val="00C26D76"/>
    <w:rsid w:val="00C27656"/>
    <w:rsid w:val="00C27754"/>
    <w:rsid w:val="00C27CAF"/>
    <w:rsid w:val="00C27D9B"/>
    <w:rsid w:val="00C27F85"/>
    <w:rsid w:val="00C3018F"/>
    <w:rsid w:val="00C304BE"/>
    <w:rsid w:val="00C30962"/>
    <w:rsid w:val="00C3165F"/>
    <w:rsid w:val="00C31ACF"/>
    <w:rsid w:val="00C31F40"/>
    <w:rsid w:val="00C31F5D"/>
    <w:rsid w:val="00C32D0E"/>
    <w:rsid w:val="00C32D51"/>
    <w:rsid w:val="00C33592"/>
    <w:rsid w:val="00C3359F"/>
    <w:rsid w:val="00C34613"/>
    <w:rsid w:val="00C349C0"/>
    <w:rsid w:val="00C34B05"/>
    <w:rsid w:val="00C35582"/>
    <w:rsid w:val="00C35AE9"/>
    <w:rsid w:val="00C35B1A"/>
    <w:rsid w:val="00C35CC5"/>
    <w:rsid w:val="00C3643B"/>
    <w:rsid w:val="00C365EC"/>
    <w:rsid w:val="00C36B70"/>
    <w:rsid w:val="00C3738B"/>
    <w:rsid w:val="00C37E81"/>
    <w:rsid w:val="00C37F51"/>
    <w:rsid w:val="00C406CB"/>
    <w:rsid w:val="00C419E4"/>
    <w:rsid w:val="00C41B6D"/>
    <w:rsid w:val="00C42738"/>
    <w:rsid w:val="00C42D8B"/>
    <w:rsid w:val="00C4416A"/>
    <w:rsid w:val="00C4425F"/>
    <w:rsid w:val="00C4452A"/>
    <w:rsid w:val="00C445D3"/>
    <w:rsid w:val="00C44623"/>
    <w:rsid w:val="00C44E81"/>
    <w:rsid w:val="00C451C1"/>
    <w:rsid w:val="00C46709"/>
    <w:rsid w:val="00C467F0"/>
    <w:rsid w:val="00C46A69"/>
    <w:rsid w:val="00C47EDD"/>
    <w:rsid w:val="00C50109"/>
    <w:rsid w:val="00C510E3"/>
    <w:rsid w:val="00C51130"/>
    <w:rsid w:val="00C518A7"/>
    <w:rsid w:val="00C527BA"/>
    <w:rsid w:val="00C52C2D"/>
    <w:rsid w:val="00C52ED3"/>
    <w:rsid w:val="00C53585"/>
    <w:rsid w:val="00C54233"/>
    <w:rsid w:val="00C548D2"/>
    <w:rsid w:val="00C55EDE"/>
    <w:rsid w:val="00C56CBB"/>
    <w:rsid w:val="00C57491"/>
    <w:rsid w:val="00C578C8"/>
    <w:rsid w:val="00C60715"/>
    <w:rsid w:val="00C60918"/>
    <w:rsid w:val="00C60DCF"/>
    <w:rsid w:val="00C617FD"/>
    <w:rsid w:val="00C62A87"/>
    <w:rsid w:val="00C62F58"/>
    <w:rsid w:val="00C6306A"/>
    <w:rsid w:val="00C6343B"/>
    <w:rsid w:val="00C6411C"/>
    <w:rsid w:val="00C65015"/>
    <w:rsid w:val="00C677DC"/>
    <w:rsid w:val="00C67D17"/>
    <w:rsid w:val="00C67DD3"/>
    <w:rsid w:val="00C67FAC"/>
    <w:rsid w:val="00C70109"/>
    <w:rsid w:val="00C70974"/>
    <w:rsid w:val="00C70C5D"/>
    <w:rsid w:val="00C70C82"/>
    <w:rsid w:val="00C70DBC"/>
    <w:rsid w:val="00C7140D"/>
    <w:rsid w:val="00C7182B"/>
    <w:rsid w:val="00C71A93"/>
    <w:rsid w:val="00C71D6B"/>
    <w:rsid w:val="00C72901"/>
    <w:rsid w:val="00C72D90"/>
    <w:rsid w:val="00C7341C"/>
    <w:rsid w:val="00C737AB"/>
    <w:rsid w:val="00C74287"/>
    <w:rsid w:val="00C74439"/>
    <w:rsid w:val="00C748D0"/>
    <w:rsid w:val="00C74AD1"/>
    <w:rsid w:val="00C74BB0"/>
    <w:rsid w:val="00C74BF5"/>
    <w:rsid w:val="00C74CFA"/>
    <w:rsid w:val="00C75669"/>
    <w:rsid w:val="00C779FD"/>
    <w:rsid w:val="00C77A8E"/>
    <w:rsid w:val="00C77B77"/>
    <w:rsid w:val="00C77C2E"/>
    <w:rsid w:val="00C8000E"/>
    <w:rsid w:val="00C81050"/>
    <w:rsid w:val="00C81B69"/>
    <w:rsid w:val="00C82545"/>
    <w:rsid w:val="00C82581"/>
    <w:rsid w:val="00C82BCA"/>
    <w:rsid w:val="00C82D07"/>
    <w:rsid w:val="00C82FB9"/>
    <w:rsid w:val="00C83983"/>
    <w:rsid w:val="00C83EC3"/>
    <w:rsid w:val="00C84FD6"/>
    <w:rsid w:val="00C85794"/>
    <w:rsid w:val="00C86D2A"/>
    <w:rsid w:val="00C87030"/>
    <w:rsid w:val="00C872CE"/>
    <w:rsid w:val="00C87A03"/>
    <w:rsid w:val="00C90277"/>
    <w:rsid w:val="00C91557"/>
    <w:rsid w:val="00C929D9"/>
    <w:rsid w:val="00C92EBF"/>
    <w:rsid w:val="00C945DA"/>
    <w:rsid w:val="00C94FE1"/>
    <w:rsid w:val="00C96EA5"/>
    <w:rsid w:val="00CA0964"/>
    <w:rsid w:val="00CA09C6"/>
    <w:rsid w:val="00CA121B"/>
    <w:rsid w:val="00CA2082"/>
    <w:rsid w:val="00CA26DE"/>
    <w:rsid w:val="00CA3C2E"/>
    <w:rsid w:val="00CA4C04"/>
    <w:rsid w:val="00CA5F06"/>
    <w:rsid w:val="00CA67A0"/>
    <w:rsid w:val="00CA6852"/>
    <w:rsid w:val="00CA725E"/>
    <w:rsid w:val="00CA75F4"/>
    <w:rsid w:val="00CB15E8"/>
    <w:rsid w:val="00CB20A0"/>
    <w:rsid w:val="00CB2535"/>
    <w:rsid w:val="00CB305A"/>
    <w:rsid w:val="00CB3378"/>
    <w:rsid w:val="00CB4A99"/>
    <w:rsid w:val="00CB5058"/>
    <w:rsid w:val="00CB5CEA"/>
    <w:rsid w:val="00CB5DD5"/>
    <w:rsid w:val="00CB6690"/>
    <w:rsid w:val="00CB7474"/>
    <w:rsid w:val="00CB7C19"/>
    <w:rsid w:val="00CC0AA2"/>
    <w:rsid w:val="00CC0DF4"/>
    <w:rsid w:val="00CC1274"/>
    <w:rsid w:val="00CC2AF8"/>
    <w:rsid w:val="00CC319A"/>
    <w:rsid w:val="00CC3239"/>
    <w:rsid w:val="00CC3B88"/>
    <w:rsid w:val="00CC3FF7"/>
    <w:rsid w:val="00CC4121"/>
    <w:rsid w:val="00CC4B97"/>
    <w:rsid w:val="00CC4DD0"/>
    <w:rsid w:val="00CC56D2"/>
    <w:rsid w:val="00CC58E2"/>
    <w:rsid w:val="00CC5CDB"/>
    <w:rsid w:val="00CC62E1"/>
    <w:rsid w:val="00CC7271"/>
    <w:rsid w:val="00CC7D5A"/>
    <w:rsid w:val="00CD1F15"/>
    <w:rsid w:val="00CD215D"/>
    <w:rsid w:val="00CD3066"/>
    <w:rsid w:val="00CD394A"/>
    <w:rsid w:val="00CD3BF4"/>
    <w:rsid w:val="00CD41D5"/>
    <w:rsid w:val="00CD4496"/>
    <w:rsid w:val="00CD4AC0"/>
    <w:rsid w:val="00CD643C"/>
    <w:rsid w:val="00CD7032"/>
    <w:rsid w:val="00CD7442"/>
    <w:rsid w:val="00CD746C"/>
    <w:rsid w:val="00CE1817"/>
    <w:rsid w:val="00CE20A2"/>
    <w:rsid w:val="00CE22E5"/>
    <w:rsid w:val="00CE2969"/>
    <w:rsid w:val="00CE2C25"/>
    <w:rsid w:val="00CE2D08"/>
    <w:rsid w:val="00CE34E2"/>
    <w:rsid w:val="00CE369E"/>
    <w:rsid w:val="00CE36A3"/>
    <w:rsid w:val="00CE3923"/>
    <w:rsid w:val="00CE3CE6"/>
    <w:rsid w:val="00CE4126"/>
    <w:rsid w:val="00CE5F28"/>
    <w:rsid w:val="00CE640B"/>
    <w:rsid w:val="00CE6706"/>
    <w:rsid w:val="00CE7A52"/>
    <w:rsid w:val="00CF0085"/>
    <w:rsid w:val="00CF00E5"/>
    <w:rsid w:val="00CF104B"/>
    <w:rsid w:val="00CF1660"/>
    <w:rsid w:val="00CF18C5"/>
    <w:rsid w:val="00CF1923"/>
    <w:rsid w:val="00CF291C"/>
    <w:rsid w:val="00CF3BE1"/>
    <w:rsid w:val="00CF4E4D"/>
    <w:rsid w:val="00CF50F0"/>
    <w:rsid w:val="00CF614C"/>
    <w:rsid w:val="00CF62F1"/>
    <w:rsid w:val="00CF6BEF"/>
    <w:rsid w:val="00CF6EC9"/>
    <w:rsid w:val="00CF79EB"/>
    <w:rsid w:val="00D0034C"/>
    <w:rsid w:val="00D014F3"/>
    <w:rsid w:val="00D017E9"/>
    <w:rsid w:val="00D028A0"/>
    <w:rsid w:val="00D02955"/>
    <w:rsid w:val="00D029A8"/>
    <w:rsid w:val="00D02BD2"/>
    <w:rsid w:val="00D02F60"/>
    <w:rsid w:val="00D030C8"/>
    <w:rsid w:val="00D030EA"/>
    <w:rsid w:val="00D03C38"/>
    <w:rsid w:val="00D03EBD"/>
    <w:rsid w:val="00D04387"/>
    <w:rsid w:val="00D04612"/>
    <w:rsid w:val="00D057B2"/>
    <w:rsid w:val="00D05E24"/>
    <w:rsid w:val="00D061D0"/>
    <w:rsid w:val="00D063A4"/>
    <w:rsid w:val="00D12174"/>
    <w:rsid w:val="00D13FB6"/>
    <w:rsid w:val="00D14BCD"/>
    <w:rsid w:val="00D14BD1"/>
    <w:rsid w:val="00D14CE7"/>
    <w:rsid w:val="00D156D7"/>
    <w:rsid w:val="00D159D7"/>
    <w:rsid w:val="00D15EBF"/>
    <w:rsid w:val="00D1620E"/>
    <w:rsid w:val="00D16E56"/>
    <w:rsid w:val="00D177BE"/>
    <w:rsid w:val="00D17984"/>
    <w:rsid w:val="00D17B54"/>
    <w:rsid w:val="00D17BC9"/>
    <w:rsid w:val="00D20549"/>
    <w:rsid w:val="00D207AE"/>
    <w:rsid w:val="00D2216B"/>
    <w:rsid w:val="00D223DE"/>
    <w:rsid w:val="00D252BB"/>
    <w:rsid w:val="00D25399"/>
    <w:rsid w:val="00D256B4"/>
    <w:rsid w:val="00D256E2"/>
    <w:rsid w:val="00D261BF"/>
    <w:rsid w:val="00D2638E"/>
    <w:rsid w:val="00D26779"/>
    <w:rsid w:val="00D268EB"/>
    <w:rsid w:val="00D275E6"/>
    <w:rsid w:val="00D314FF"/>
    <w:rsid w:val="00D322E6"/>
    <w:rsid w:val="00D34065"/>
    <w:rsid w:val="00D341BE"/>
    <w:rsid w:val="00D351EA"/>
    <w:rsid w:val="00D35D6C"/>
    <w:rsid w:val="00D35ED7"/>
    <w:rsid w:val="00D37358"/>
    <w:rsid w:val="00D4092F"/>
    <w:rsid w:val="00D40F74"/>
    <w:rsid w:val="00D40FBB"/>
    <w:rsid w:val="00D41478"/>
    <w:rsid w:val="00D417B0"/>
    <w:rsid w:val="00D41EBF"/>
    <w:rsid w:val="00D42176"/>
    <w:rsid w:val="00D42642"/>
    <w:rsid w:val="00D42805"/>
    <w:rsid w:val="00D42ABF"/>
    <w:rsid w:val="00D42D3D"/>
    <w:rsid w:val="00D444AF"/>
    <w:rsid w:val="00D453EC"/>
    <w:rsid w:val="00D45624"/>
    <w:rsid w:val="00D45D3F"/>
    <w:rsid w:val="00D462CA"/>
    <w:rsid w:val="00D46F13"/>
    <w:rsid w:val="00D47588"/>
    <w:rsid w:val="00D479DC"/>
    <w:rsid w:val="00D47B3D"/>
    <w:rsid w:val="00D50067"/>
    <w:rsid w:val="00D51003"/>
    <w:rsid w:val="00D512CB"/>
    <w:rsid w:val="00D512E5"/>
    <w:rsid w:val="00D519F8"/>
    <w:rsid w:val="00D51BB6"/>
    <w:rsid w:val="00D5303B"/>
    <w:rsid w:val="00D53D25"/>
    <w:rsid w:val="00D54008"/>
    <w:rsid w:val="00D5405D"/>
    <w:rsid w:val="00D540E4"/>
    <w:rsid w:val="00D54443"/>
    <w:rsid w:val="00D545C5"/>
    <w:rsid w:val="00D54684"/>
    <w:rsid w:val="00D54BB7"/>
    <w:rsid w:val="00D55AED"/>
    <w:rsid w:val="00D55D52"/>
    <w:rsid w:val="00D56F59"/>
    <w:rsid w:val="00D57233"/>
    <w:rsid w:val="00D5723F"/>
    <w:rsid w:val="00D604A1"/>
    <w:rsid w:val="00D61275"/>
    <w:rsid w:val="00D61310"/>
    <w:rsid w:val="00D6158C"/>
    <w:rsid w:val="00D616A5"/>
    <w:rsid w:val="00D61F39"/>
    <w:rsid w:val="00D620BA"/>
    <w:rsid w:val="00D62188"/>
    <w:rsid w:val="00D6238E"/>
    <w:rsid w:val="00D640AB"/>
    <w:rsid w:val="00D646E6"/>
    <w:rsid w:val="00D64997"/>
    <w:rsid w:val="00D64CCF"/>
    <w:rsid w:val="00D6514B"/>
    <w:rsid w:val="00D654FE"/>
    <w:rsid w:val="00D66135"/>
    <w:rsid w:val="00D6618B"/>
    <w:rsid w:val="00D66D11"/>
    <w:rsid w:val="00D67135"/>
    <w:rsid w:val="00D672C8"/>
    <w:rsid w:val="00D67B67"/>
    <w:rsid w:val="00D701FD"/>
    <w:rsid w:val="00D70981"/>
    <w:rsid w:val="00D70AE9"/>
    <w:rsid w:val="00D72860"/>
    <w:rsid w:val="00D729B4"/>
    <w:rsid w:val="00D72DEE"/>
    <w:rsid w:val="00D73265"/>
    <w:rsid w:val="00D73791"/>
    <w:rsid w:val="00D73FD0"/>
    <w:rsid w:val="00D74477"/>
    <w:rsid w:val="00D7469A"/>
    <w:rsid w:val="00D75C61"/>
    <w:rsid w:val="00D75D58"/>
    <w:rsid w:val="00D75EA8"/>
    <w:rsid w:val="00D75F0F"/>
    <w:rsid w:val="00D75FF7"/>
    <w:rsid w:val="00D76595"/>
    <w:rsid w:val="00D76B6F"/>
    <w:rsid w:val="00D774E0"/>
    <w:rsid w:val="00D77652"/>
    <w:rsid w:val="00D778CA"/>
    <w:rsid w:val="00D778FF"/>
    <w:rsid w:val="00D77915"/>
    <w:rsid w:val="00D801C9"/>
    <w:rsid w:val="00D80E13"/>
    <w:rsid w:val="00D82E86"/>
    <w:rsid w:val="00D83154"/>
    <w:rsid w:val="00D8331D"/>
    <w:rsid w:val="00D849E3"/>
    <w:rsid w:val="00D86BD7"/>
    <w:rsid w:val="00D877B9"/>
    <w:rsid w:val="00D87800"/>
    <w:rsid w:val="00D87A4C"/>
    <w:rsid w:val="00D90662"/>
    <w:rsid w:val="00D908E2"/>
    <w:rsid w:val="00D90F33"/>
    <w:rsid w:val="00D92057"/>
    <w:rsid w:val="00D92188"/>
    <w:rsid w:val="00D92454"/>
    <w:rsid w:val="00D92471"/>
    <w:rsid w:val="00D92B9C"/>
    <w:rsid w:val="00D9395A"/>
    <w:rsid w:val="00D94438"/>
    <w:rsid w:val="00D944C8"/>
    <w:rsid w:val="00D94733"/>
    <w:rsid w:val="00D955C5"/>
    <w:rsid w:val="00D9595C"/>
    <w:rsid w:val="00D959F4"/>
    <w:rsid w:val="00D95CFC"/>
    <w:rsid w:val="00D95EC5"/>
    <w:rsid w:val="00D969A5"/>
    <w:rsid w:val="00D96D06"/>
    <w:rsid w:val="00DA2CC6"/>
    <w:rsid w:val="00DA3016"/>
    <w:rsid w:val="00DA3D3E"/>
    <w:rsid w:val="00DA3E53"/>
    <w:rsid w:val="00DA5757"/>
    <w:rsid w:val="00DA5E3F"/>
    <w:rsid w:val="00DA61A9"/>
    <w:rsid w:val="00DA78A9"/>
    <w:rsid w:val="00DA7E7A"/>
    <w:rsid w:val="00DB073F"/>
    <w:rsid w:val="00DB2058"/>
    <w:rsid w:val="00DB232F"/>
    <w:rsid w:val="00DB26EC"/>
    <w:rsid w:val="00DB2FEE"/>
    <w:rsid w:val="00DB3B94"/>
    <w:rsid w:val="00DB3CAA"/>
    <w:rsid w:val="00DB3E6A"/>
    <w:rsid w:val="00DB603F"/>
    <w:rsid w:val="00DB6A39"/>
    <w:rsid w:val="00DB7458"/>
    <w:rsid w:val="00DC287F"/>
    <w:rsid w:val="00DC2FA1"/>
    <w:rsid w:val="00DC3A35"/>
    <w:rsid w:val="00DC512C"/>
    <w:rsid w:val="00DC5355"/>
    <w:rsid w:val="00DC537C"/>
    <w:rsid w:val="00DC630D"/>
    <w:rsid w:val="00DC681A"/>
    <w:rsid w:val="00DC6CE8"/>
    <w:rsid w:val="00DC74C8"/>
    <w:rsid w:val="00DC787A"/>
    <w:rsid w:val="00DC7937"/>
    <w:rsid w:val="00DD0799"/>
    <w:rsid w:val="00DD0FF5"/>
    <w:rsid w:val="00DD25B8"/>
    <w:rsid w:val="00DD3335"/>
    <w:rsid w:val="00DD33A6"/>
    <w:rsid w:val="00DD3F9D"/>
    <w:rsid w:val="00DD4736"/>
    <w:rsid w:val="00DD50D2"/>
    <w:rsid w:val="00DD55E3"/>
    <w:rsid w:val="00DD5ABF"/>
    <w:rsid w:val="00DD6930"/>
    <w:rsid w:val="00DD6CC1"/>
    <w:rsid w:val="00DE2556"/>
    <w:rsid w:val="00DE25F1"/>
    <w:rsid w:val="00DE3399"/>
    <w:rsid w:val="00DE3995"/>
    <w:rsid w:val="00DE39AB"/>
    <w:rsid w:val="00DE4073"/>
    <w:rsid w:val="00DE480D"/>
    <w:rsid w:val="00DE4C40"/>
    <w:rsid w:val="00DE4EE2"/>
    <w:rsid w:val="00DE6BD6"/>
    <w:rsid w:val="00DF0363"/>
    <w:rsid w:val="00DF05C6"/>
    <w:rsid w:val="00DF0918"/>
    <w:rsid w:val="00DF1A5B"/>
    <w:rsid w:val="00DF1EDE"/>
    <w:rsid w:val="00DF20B7"/>
    <w:rsid w:val="00DF2427"/>
    <w:rsid w:val="00DF264A"/>
    <w:rsid w:val="00DF26B1"/>
    <w:rsid w:val="00DF2B13"/>
    <w:rsid w:val="00DF33E9"/>
    <w:rsid w:val="00DF39E7"/>
    <w:rsid w:val="00DF3AA7"/>
    <w:rsid w:val="00DF3D4A"/>
    <w:rsid w:val="00DF4777"/>
    <w:rsid w:val="00DF5DF6"/>
    <w:rsid w:val="00DF60BF"/>
    <w:rsid w:val="00DF6927"/>
    <w:rsid w:val="00DF770A"/>
    <w:rsid w:val="00E0099A"/>
    <w:rsid w:val="00E01677"/>
    <w:rsid w:val="00E01953"/>
    <w:rsid w:val="00E0215C"/>
    <w:rsid w:val="00E03612"/>
    <w:rsid w:val="00E03CF0"/>
    <w:rsid w:val="00E03EF1"/>
    <w:rsid w:val="00E049F0"/>
    <w:rsid w:val="00E04ABE"/>
    <w:rsid w:val="00E04B23"/>
    <w:rsid w:val="00E0579E"/>
    <w:rsid w:val="00E05AB5"/>
    <w:rsid w:val="00E05CFC"/>
    <w:rsid w:val="00E066FC"/>
    <w:rsid w:val="00E06888"/>
    <w:rsid w:val="00E06CB7"/>
    <w:rsid w:val="00E073BA"/>
    <w:rsid w:val="00E07476"/>
    <w:rsid w:val="00E07484"/>
    <w:rsid w:val="00E075EF"/>
    <w:rsid w:val="00E076EE"/>
    <w:rsid w:val="00E1006B"/>
    <w:rsid w:val="00E100CD"/>
    <w:rsid w:val="00E10348"/>
    <w:rsid w:val="00E10AAA"/>
    <w:rsid w:val="00E11382"/>
    <w:rsid w:val="00E129C3"/>
    <w:rsid w:val="00E1379F"/>
    <w:rsid w:val="00E13934"/>
    <w:rsid w:val="00E139A6"/>
    <w:rsid w:val="00E13C24"/>
    <w:rsid w:val="00E13F60"/>
    <w:rsid w:val="00E14698"/>
    <w:rsid w:val="00E14A32"/>
    <w:rsid w:val="00E15373"/>
    <w:rsid w:val="00E15CC4"/>
    <w:rsid w:val="00E16A83"/>
    <w:rsid w:val="00E1705F"/>
    <w:rsid w:val="00E176DD"/>
    <w:rsid w:val="00E208F9"/>
    <w:rsid w:val="00E21F04"/>
    <w:rsid w:val="00E22C54"/>
    <w:rsid w:val="00E22E4C"/>
    <w:rsid w:val="00E23802"/>
    <w:rsid w:val="00E23A4B"/>
    <w:rsid w:val="00E246B0"/>
    <w:rsid w:val="00E25841"/>
    <w:rsid w:val="00E25CEA"/>
    <w:rsid w:val="00E26A40"/>
    <w:rsid w:val="00E26DC0"/>
    <w:rsid w:val="00E2723C"/>
    <w:rsid w:val="00E27757"/>
    <w:rsid w:val="00E27890"/>
    <w:rsid w:val="00E30389"/>
    <w:rsid w:val="00E3058D"/>
    <w:rsid w:val="00E309CD"/>
    <w:rsid w:val="00E30BE6"/>
    <w:rsid w:val="00E3191D"/>
    <w:rsid w:val="00E31DCF"/>
    <w:rsid w:val="00E32CDB"/>
    <w:rsid w:val="00E3338A"/>
    <w:rsid w:val="00E33925"/>
    <w:rsid w:val="00E353DE"/>
    <w:rsid w:val="00E35632"/>
    <w:rsid w:val="00E3574A"/>
    <w:rsid w:val="00E364CC"/>
    <w:rsid w:val="00E3651C"/>
    <w:rsid w:val="00E36A81"/>
    <w:rsid w:val="00E3779B"/>
    <w:rsid w:val="00E427AB"/>
    <w:rsid w:val="00E43645"/>
    <w:rsid w:val="00E43AD1"/>
    <w:rsid w:val="00E43AE0"/>
    <w:rsid w:val="00E44029"/>
    <w:rsid w:val="00E44172"/>
    <w:rsid w:val="00E4426F"/>
    <w:rsid w:val="00E4454E"/>
    <w:rsid w:val="00E47BA6"/>
    <w:rsid w:val="00E50DFE"/>
    <w:rsid w:val="00E518D4"/>
    <w:rsid w:val="00E5197E"/>
    <w:rsid w:val="00E5208C"/>
    <w:rsid w:val="00E52154"/>
    <w:rsid w:val="00E523E3"/>
    <w:rsid w:val="00E52551"/>
    <w:rsid w:val="00E52634"/>
    <w:rsid w:val="00E529CA"/>
    <w:rsid w:val="00E52C0C"/>
    <w:rsid w:val="00E536F2"/>
    <w:rsid w:val="00E53D7F"/>
    <w:rsid w:val="00E54586"/>
    <w:rsid w:val="00E54EBA"/>
    <w:rsid w:val="00E55DF1"/>
    <w:rsid w:val="00E56CF1"/>
    <w:rsid w:val="00E56F22"/>
    <w:rsid w:val="00E57789"/>
    <w:rsid w:val="00E57BE0"/>
    <w:rsid w:val="00E57D51"/>
    <w:rsid w:val="00E60001"/>
    <w:rsid w:val="00E613F3"/>
    <w:rsid w:val="00E61D87"/>
    <w:rsid w:val="00E6289F"/>
    <w:rsid w:val="00E63798"/>
    <w:rsid w:val="00E64780"/>
    <w:rsid w:val="00E6610F"/>
    <w:rsid w:val="00E664D6"/>
    <w:rsid w:val="00E66F64"/>
    <w:rsid w:val="00E673F6"/>
    <w:rsid w:val="00E67CF5"/>
    <w:rsid w:val="00E70EB8"/>
    <w:rsid w:val="00E71298"/>
    <w:rsid w:val="00E71888"/>
    <w:rsid w:val="00E71DE6"/>
    <w:rsid w:val="00E729B3"/>
    <w:rsid w:val="00E736D8"/>
    <w:rsid w:val="00E73881"/>
    <w:rsid w:val="00E7388E"/>
    <w:rsid w:val="00E74537"/>
    <w:rsid w:val="00E75305"/>
    <w:rsid w:val="00E7542E"/>
    <w:rsid w:val="00E76604"/>
    <w:rsid w:val="00E766BB"/>
    <w:rsid w:val="00E76A74"/>
    <w:rsid w:val="00E808FB"/>
    <w:rsid w:val="00E81326"/>
    <w:rsid w:val="00E8245E"/>
    <w:rsid w:val="00E82972"/>
    <w:rsid w:val="00E82FB4"/>
    <w:rsid w:val="00E839C9"/>
    <w:rsid w:val="00E83CD6"/>
    <w:rsid w:val="00E84CA7"/>
    <w:rsid w:val="00E85696"/>
    <w:rsid w:val="00E86C09"/>
    <w:rsid w:val="00E87AF4"/>
    <w:rsid w:val="00E90B19"/>
    <w:rsid w:val="00E91832"/>
    <w:rsid w:val="00E91BF7"/>
    <w:rsid w:val="00E928CA"/>
    <w:rsid w:val="00E92917"/>
    <w:rsid w:val="00E92DBC"/>
    <w:rsid w:val="00E92DD6"/>
    <w:rsid w:val="00E93044"/>
    <w:rsid w:val="00E9339B"/>
    <w:rsid w:val="00E9356F"/>
    <w:rsid w:val="00E9386D"/>
    <w:rsid w:val="00E93964"/>
    <w:rsid w:val="00E943F4"/>
    <w:rsid w:val="00E951D3"/>
    <w:rsid w:val="00E95214"/>
    <w:rsid w:val="00E95377"/>
    <w:rsid w:val="00E954B7"/>
    <w:rsid w:val="00E95A3B"/>
    <w:rsid w:val="00E95AF0"/>
    <w:rsid w:val="00E95F7F"/>
    <w:rsid w:val="00E971B1"/>
    <w:rsid w:val="00E973B4"/>
    <w:rsid w:val="00E97AA8"/>
    <w:rsid w:val="00EA0E51"/>
    <w:rsid w:val="00EA116C"/>
    <w:rsid w:val="00EA1208"/>
    <w:rsid w:val="00EA1E28"/>
    <w:rsid w:val="00EA3370"/>
    <w:rsid w:val="00EA39E5"/>
    <w:rsid w:val="00EA410B"/>
    <w:rsid w:val="00EA41E9"/>
    <w:rsid w:val="00EA426E"/>
    <w:rsid w:val="00EA4A40"/>
    <w:rsid w:val="00EA535C"/>
    <w:rsid w:val="00EA5A93"/>
    <w:rsid w:val="00EA5BA1"/>
    <w:rsid w:val="00EA6023"/>
    <w:rsid w:val="00EA60C6"/>
    <w:rsid w:val="00EA651C"/>
    <w:rsid w:val="00EA673A"/>
    <w:rsid w:val="00EA73B9"/>
    <w:rsid w:val="00EA7830"/>
    <w:rsid w:val="00EA78EC"/>
    <w:rsid w:val="00EA79EB"/>
    <w:rsid w:val="00EA7DA1"/>
    <w:rsid w:val="00EA7F85"/>
    <w:rsid w:val="00EB00D7"/>
    <w:rsid w:val="00EB03CB"/>
    <w:rsid w:val="00EB122A"/>
    <w:rsid w:val="00EB23AB"/>
    <w:rsid w:val="00EB3353"/>
    <w:rsid w:val="00EB33DD"/>
    <w:rsid w:val="00EB3429"/>
    <w:rsid w:val="00EB478F"/>
    <w:rsid w:val="00EB55EC"/>
    <w:rsid w:val="00EB65E4"/>
    <w:rsid w:val="00EB714E"/>
    <w:rsid w:val="00EB77E7"/>
    <w:rsid w:val="00EB7ACF"/>
    <w:rsid w:val="00EB7CA5"/>
    <w:rsid w:val="00EB7E09"/>
    <w:rsid w:val="00EC0EE0"/>
    <w:rsid w:val="00EC1085"/>
    <w:rsid w:val="00EC11F0"/>
    <w:rsid w:val="00EC22D3"/>
    <w:rsid w:val="00EC24A3"/>
    <w:rsid w:val="00EC2506"/>
    <w:rsid w:val="00EC25D0"/>
    <w:rsid w:val="00EC321E"/>
    <w:rsid w:val="00EC42EE"/>
    <w:rsid w:val="00EC4AC8"/>
    <w:rsid w:val="00EC4EB5"/>
    <w:rsid w:val="00EC5261"/>
    <w:rsid w:val="00EC551C"/>
    <w:rsid w:val="00EC5933"/>
    <w:rsid w:val="00EC5E40"/>
    <w:rsid w:val="00EC6BF3"/>
    <w:rsid w:val="00EC73B3"/>
    <w:rsid w:val="00EC784C"/>
    <w:rsid w:val="00EC7A32"/>
    <w:rsid w:val="00EC7AD8"/>
    <w:rsid w:val="00EC7B69"/>
    <w:rsid w:val="00EC7DA5"/>
    <w:rsid w:val="00ED0407"/>
    <w:rsid w:val="00ED0D9C"/>
    <w:rsid w:val="00ED15AF"/>
    <w:rsid w:val="00ED15BD"/>
    <w:rsid w:val="00ED1B81"/>
    <w:rsid w:val="00ED2C88"/>
    <w:rsid w:val="00ED37E3"/>
    <w:rsid w:val="00ED389C"/>
    <w:rsid w:val="00ED3ABB"/>
    <w:rsid w:val="00ED3EE1"/>
    <w:rsid w:val="00ED4201"/>
    <w:rsid w:val="00ED4421"/>
    <w:rsid w:val="00ED5036"/>
    <w:rsid w:val="00ED5591"/>
    <w:rsid w:val="00ED586C"/>
    <w:rsid w:val="00ED5D74"/>
    <w:rsid w:val="00ED5D97"/>
    <w:rsid w:val="00ED5E25"/>
    <w:rsid w:val="00ED6897"/>
    <w:rsid w:val="00ED73D4"/>
    <w:rsid w:val="00EE02FA"/>
    <w:rsid w:val="00EE1652"/>
    <w:rsid w:val="00EE27C2"/>
    <w:rsid w:val="00EE36AB"/>
    <w:rsid w:val="00EE5762"/>
    <w:rsid w:val="00EE579E"/>
    <w:rsid w:val="00EE69D3"/>
    <w:rsid w:val="00EE6C11"/>
    <w:rsid w:val="00EE74EF"/>
    <w:rsid w:val="00EF12A6"/>
    <w:rsid w:val="00EF13AD"/>
    <w:rsid w:val="00EF1549"/>
    <w:rsid w:val="00EF1CD4"/>
    <w:rsid w:val="00EF2A49"/>
    <w:rsid w:val="00EF3BA6"/>
    <w:rsid w:val="00EF44CF"/>
    <w:rsid w:val="00EF54D6"/>
    <w:rsid w:val="00EF62F7"/>
    <w:rsid w:val="00EF75F5"/>
    <w:rsid w:val="00EF77C8"/>
    <w:rsid w:val="00EF7850"/>
    <w:rsid w:val="00F00213"/>
    <w:rsid w:val="00F005D8"/>
    <w:rsid w:val="00F00CA6"/>
    <w:rsid w:val="00F02254"/>
    <w:rsid w:val="00F02AE3"/>
    <w:rsid w:val="00F03150"/>
    <w:rsid w:val="00F03300"/>
    <w:rsid w:val="00F03DBD"/>
    <w:rsid w:val="00F0473C"/>
    <w:rsid w:val="00F04C50"/>
    <w:rsid w:val="00F05054"/>
    <w:rsid w:val="00F063DF"/>
    <w:rsid w:val="00F0708D"/>
    <w:rsid w:val="00F07348"/>
    <w:rsid w:val="00F106D4"/>
    <w:rsid w:val="00F10A4C"/>
    <w:rsid w:val="00F10FD0"/>
    <w:rsid w:val="00F13290"/>
    <w:rsid w:val="00F134FE"/>
    <w:rsid w:val="00F1367B"/>
    <w:rsid w:val="00F136CF"/>
    <w:rsid w:val="00F13D64"/>
    <w:rsid w:val="00F13E5D"/>
    <w:rsid w:val="00F14AE2"/>
    <w:rsid w:val="00F14D8B"/>
    <w:rsid w:val="00F14F85"/>
    <w:rsid w:val="00F15110"/>
    <w:rsid w:val="00F164AC"/>
    <w:rsid w:val="00F17644"/>
    <w:rsid w:val="00F20AB2"/>
    <w:rsid w:val="00F20DBA"/>
    <w:rsid w:val="00F20DF8"/>
    <w:rsid w:val="00F22270"/>
    <w:rsid w:val="00F231EB"/>
    <w:rsid w:val="00F232C9"/>
    <w:rsid w:val="00F24752"/>
    <w:rsid w:val="00F24973"/>
    <w:rsid w:val="00F24C18"/>
    <w:rsid w:val="00F2508E"/>
    <w:rsid w:val="00F253EC"/>
    <w:rsid w:val="00F268E4"/>
    <w:rsid w:val="00F2694A"/>
    <w:rsid w:val="00F30ABA"/>
    <w:rsid w:val="00F31FFD"/>
    <w:rsid w:val="00F3268F"/>
    <w:rsid w:val="00F327AE"/>
    <w:rsid w:val="00F32F4C"/>
    <w:rsid w:val="00F33761"/>
    <w:rsid w:val="00F33B3F"/>
    <w:rsid w:val="00F33DD3"/>
    <w:rsid w:val="00F34AD2"/>
    <w:rsid w:val="00F35106"/>
    <w:rsid w:val="00F3550E"/>
    <w:rsid w:val="00F35C82"/>
    <w:rsid w:val="00F374C0"/>
    <w:rsid w:val="00F3751F"/>
    <w:rsid w:val="00F41386"/>
    <w:rsid w:val="00F41685"/>
    <w:rsid w:val="00F41DDD"/>
    <w:rsid w:val="00F44DA9"/>
    <w:rsid w:val="00F44E48"/>
    <w:rsid w:val="00F45054"/>
    <w:rsid w:val="00F45829"/>
    <w:rsid w:val="00F45C43"/>
    <w:rsid w:val="00F46755"/>
    <w:rsid w:val="00F46F12"/>
    <w:rsid w:val="00F4766D"/>
    <w:rsid w:val="00F47750"/>
    <w:rsid w:val="00F506EE"/>
    <w:rsid w:val="00F5109E"/>
    <w:rsid w:val="00F51241"/>
    <w:rsid w:val="00F522A3"/>
    <w:rsid w:val="00F523BC"/>
    <w:rsid w:val="00F52BF4"/>
    <w:rsid w:val="00F536D3"/>
    <w:rsid w:val="00F537FB"/>
    <w:rsid w:val="00F53FCA"/>
    <w:rsid w:val="00F54B5C"/>
    <w:rsid w:val="00F556E9"/>
    <w:rsid w:val="00F55CCA"/>
    <w:rsid w:val="00F5658E"/>
    <w:rsid w:val="00F56A98"/>
    <w:rsid w:val="00F56BB2"/>
    <w:rsid w:val="00F57155"/>
    <w:rsid w:val="00F573E2"/>
    <w:rsid w:val="00F6088B"/>
    <w:rsid w:val="00F60B6F"/>
    <w:rsid w:val="00F60D25"/>
    <w:rsid w:val="00F61096"/>
    <w:rsid w:val="00F61A2E"/>
    <w:rsid w:val="00F61A3A"/>
    <w:rsid w:val="00F61AF6"/>
    <w:rsid w:val="00F6289A"/>
    <w:rsid w:val="00F62C09"/>
    <w:rsid w:val="00F62CC3"/>
    <w:rsid w:val="00F633B8"/>
    <w:rsid w:val="00F633FF"/>
    <w:rsid w:val="00F643AA"/>
    <w:rsid w:val="00F64441"/>
    <w:rsid w:val="00F647A5"/>
    <w:rsid w:val="00F64A2C"/>
    <w:rsid w:val="00F6594D"/>
    <w:rsid w:val="00F65B86"/>
    <w:rsid w:val="00F66471"/>
    <w:rsid w:val="00F66A08"/>
    <w:rsid w:val="00F670A7"/>
    <w:rsid w:val="00F670B4"/>
    <w:rsid w:val="00F67464"/>
    <w:rsid w:val="00F67BE7"/>
    <w:rsid w:val="00F67F13"/>
    <w:rsid w:val="00F70652"/>
    <w:rsid w:val="00F716C5"/>
    <w:rsid w:val="00F7196C"/>
    <w:rsid w:val="00F721CD"/>
    <w:rsid w:val="00F72D4B"/>
    <w:rsid w:val="00F73270"/>
    <w:rsid w:val="00F737EA"/>
    <w:rsid w:val="00F750AF"/>
    <w:rsid w:val="00F75CE5"/>
    <w:rsid w:val="00F7717F"/>
    <w:rsid w:val="00F776EB"/>
    <w:rsid w:val="00F81B1E"/>
    <w:rsid w:val="00F81CCD"/>
    <w:rsid w:val="00F81FFE"/>
    <w:rsid w:val="00F8221A"/>
    <w:rsid w:val="00F82CE4"/>
    <w:rsid w:val="00F83A37"/>
    <w:rsid w:val="00F83D82"/>
    <w:rsid w:val="00F84D4C"/>
    <w:rsid w:val="00F84E9D"/>
    <w:rsid w:val="00F85239"/>
    <w:rsid w:val="00F854D5"/>
    <w:rsid w:val="00F85D7E"/>
    <w:rsid w:val="00F86584"/>
    <w:rsid w:val="00F8666A"/>
    <w:rsid w:val="00F8681E"/>
    <w:rsid w:val="00F873C9"/>
    <w:rsid w:val="00F873F5"/>
    <w:rsid w:val="00F87CA4"/>
    <w:rsid w:val="00F901ED"/>
    <w:rsid w:val="00F906C8"/>
    <w:rsid w:val="00F90869"/>
    <w:rsid w:val="00F90A2D"/>
    <w:rsid w:val="00F90E6E"/>
    <w:rsid w:val="00F91AF5"/>
    <w:rsid w:val="00F920B2"/>
    <w:rsid w:val="00F9223B"/>
    <w:rsid w:val="00F92386"/>
    <w:rsid w:val="00F92659"/>
    <w:rsid w:val="00F927FA"/>
    <w:rsid w:val="00F94116"/>
    <w:rsid w:val="00F94419"/>
    <w:rsid w:val="00F9470F"/>
    <w:rsid w:val="00F95420"/>
    <w:rsid w:val="00F96102"/>
    <w:rsid w:val="00F962E1"/>
    <w:rsid w:val="00F96338"/>
    <w:rsid w:val="00F963B8"/>
    <w:rsid w:val="00F96545"/>
    <w:rsid w:val="00F96C9E"/>
    <w:rsid w:val="00F9755C"/>
    <w:rsid w:val="00FA0902"/>
    <w:rsid w:val="00FA0CBF"/>
    <w:rsid w:val="00FA0EC5"/>
    <w:rsid w:val="00FA1550"/>
    <w:rsid w:val="00FA1A82"/>
    <w:rsid w:val="00FA1E46"/>
    <w:rsid w:val="00FA304E"/>
    <w:rsid w:val="00FA3080"/>
    <w:rsid w:val="00FA3427"/>
    <w:rsid w:val="00FA36BB"/>
    <w:rsid w:val="00FA387F"/>
    <w:rsid w:val="00FA3DB3"/>
    <w:rsid w:val="00FA435A"/>
    <w:rsid w:val="00FA4BDA"/>
    <w:rsid w:val="00FA4C2D"/>
    <w:rsid w:val="00FA5534"/>
    <w:rsid w:val="00FA562C"/>
    <w:rsid w:val="00FA597A"/>
    <w:rsid w:val="00FA78DE"/>
    <w:rsid w:val="00FA7CF7"/>
    <w:rsid w:val="00FA7D8C"/>
    <w:rsid w:val="00FA7EED"/>
    <w:rsid w:val="00FA7F38"/>
    <w:rsid w:val="00FA7F40"/>
    <w:rsid w:val="00FB27C5"/>
    <w:rsid w:val="00FB2A53"/>
    <w:rsid w:val="00FB2ABE"/>
    <w:rsid w:val="00FB2ACD"/>
    <w:rsid w:val="00FB3033"/>
    <w:rsid w:val="00FB35D5"/>
    <w:rsid w:val="00FB35E3"/>
    <w:rsid w:val="00FB372A"/>
    <w:rsid w:val="00FB42B0"/>
    <w:rsid w:val="00FB4528"/>
    <w:rsid w:val="00FB48C3"/>
    <w:rsid w:val="00FB4BE1"/>
    <w:rsid w:val="00FB5BC1"/>
    <w:rsid w:val="00FB5C10"/>
    <w:rsid w:val="00FB6A5A"/>
    <w:rsid w:val="00FB7590"/>
    <w:rsid w:val="00FB792A"/>
    <w:rsid w:val="00FC07B9"/>
    <w:rsid w:val="00FC0B90"/>
    <w:rsid w:val="00FC15C3"/>
    <w:rsid w:val="00FC1A73"/>
    <w:rsid w:val="00FC2CE3"/>
    <w:rsid w:val="00FC2E1E"/>
    <w:rsid w:val="00FC3728"/>
    <w:rsid w:val="00FC378E"/>
    <w:rsid w:val="00FC53EE"/>
    <w:rsid w:val="00FC5A3E"/>
    <w:rsid w:val="00FC5AB9"/>
    <w:rsid w:val="00FC5DBA"/>
    <w:rsid w:val="00FC60BE"/>
    <w:rsid w:val="00FC626B"/>
    <w:rsid w:val="00FC7585"/>
    <w:rsid w:val="00FC7775"/>
    <w:rsid w:val="00FD0A6E"/>
    <w:rsid w:val="00FD1955"/>
    <w:rsid w:val="00FD1957"/>
    <w:rsid w:val="00FD207E"/>
    <w:rsid w:val="00FD20CA"/>
    <w:rsid w:val="00FD2BEC"/>
    <w:rsid w:val="00FD31E6"/>
    <w:rsid w:val="00FD370F"/>
    <w:rsid w:val="00FD4193"/>
    <w:rsid w:val="00FD4221"/>
    <w:rsid w:val="00FD425A"/>
    <w:rsid w:val="00FD4DF8"/>
    <w:rsid w:val="00FD559C"/>
    <w:rsid w:val="00FD63EB"/>
    <w:rsid w:val="00FD6972"/>
    <w:rsid w:val="00FD6CBE"/>
    <w:rsid w:val="00FD7020"/>
    <w:rsid w:val="00FD759E"/>
    <w:rsid w:val="00FD78D5"/>
    <w:rsid w:val="00FD7A49"/>
    <w:rsid w:val="00FE04F9"/>
    <w:rsid w:val="00FE05F7"/>
    <w:rsid w:val="00FE0AF8"/>
    <w:rsid w:val="00FE0D77"/>
    <w:rsid w:val="00FE1670"/>
    <w:rsid w:val="00FE19EF"/>
    <w:rsid w:val="00FE1B4F"/>
    <w:rsid w:val="00FE29A5"/>
    <w:rsid w:val="00FE351E"/>
    <w:rsid w:val="00FE3C7D"/>
    <w:rsid w:val="00FE3E6B"/>
    <w:rsid w:val="00FE4289"/>
    <w:rsid w:val="00FE4898"/>
    <w:rsid w:val="00FE4A4C"/>
    <w:rsid w:val="00FE4DAF"/>
    <w:rsid w:val="00FE4E36"/>
    <w:rsid w:val="00FE54A9"/>
    <w:rsid w:val="00FE581C"/>
    <w:rsid w:val="00FE667F"/>
    <w:rsid w:val="00FE68C0"/>
    <w:rsid w:val="00FE7190"/>
    <w:rsid w:val="00FE73D8"/>
    <w:rsid w:val="00FE745D"/>
    <w:rsid w:val="00FE7B9C"/>
    <w:rsid w:val="00FF0276"/>
    <w:rsid w:val="00FF10BE"/>
    <w:rsid w:val="00FF1B1B"/>
    <w:rsid w:val="00FF1C72"/>
    <w:rsid w:val="00FF268B"/>
    <w:rsid w:val="00FF4A11"/>
    <w:rsid w:val="00FF4C7C"/>
    <w:rsid w:val="00FF5827"/>
    <w:rsid w:val="00FF5BAB"/>
    <w:rsid w:val="00FF5DA7"/>
    <w:rsid w:val="00FF7038"/>
    <w:rsid w:val="0339247A"/>
    <w:rsid w:val="03B8CF88"/>
    <w:rsid w:val="083341C6"/>
    <w:rsid w:val="08EF1DA0"/>
    <w:rsid w:val="0A4935E7"/>
    <w:rsid w:val="0A8C4EE0"/>
    <w:rsid w:val="0AF91852"/>
    <w:rsid w:val="1220BA0C"/>
    <w:rsid w:val="126B9138"/>
    <w:rsid w:val="12EA6B5D"/>
    <w:rsid w:val="18B535E0"/>
    <w:rsid w:val="19FFFD5F"/>
    <w:rsid w:val="1AE8ABB7"/>
    <w:rsid w:val="1C90591F"/>
    <w:rsid w:val="1CD3E699"/>
    <w:rsid w:val="1D223483"/>
    <w:rsid w:val="1D91DB07"/>
    <w:rsid w:val="1E9B2994"/>
    <w:rsid w:val="200EE15A"/>
    <w:rsid w:val="22564B17"/>
    <w:rsid w:val="230F42DE"/>
    <w:rsid w:val="2709E0DA"/>
    <w:rsid w:val="2920CA9F"/>
    <w:rsid w:val="294C34A3"/>
    <w:rsid w:val="2D3FAE42"/>
    <w:rsid w:val="2E4668FC"/>
    <w:rsid w:val="332E13EB"/>
    <w:rsid w:val="35B13B3D"/>
    <w:rsid w:val="37B97082"/>
    <w:rsid w:val="37DD1F9F"/>
    <w:rsid w:val="3BCA4183"/>
    <w:rsid w:val="3D89CF0B"/>
    <w:rsid w:val="3E98F898"/>
    <w:rsid w:val="4693B33C"/>
    <w:rsid w:val="482687AC"/>
    <w:rsid w:val="4B1EC8D9"/>
    <w:rsid w:val="4E78B80B"/>
    <w:rsid w:val="519F7A07"/>
    <w:rsid w:val="52D6083B"/>
    <w:rsid w:val="54F26E35"/>
    <w:rsid w:val="566279FD"/>
    <w:rsid w:val="5DEEE52D"/>
    <w:rsid w:val="611E994B"/>
    <w:rsid w:val="664FF607"/>
    <w:rsid w:val="6673E186"/>
    <w:rsid w:val="67F656D2"/>
    <w:rsid w:val="6A8BDE73"/>
    <w:rsid w:val="6BA548DA"/>
    <w:rsid w:val="6BAAFFBE"/>
    <w:rsid w:val="6BC8E5C4"/>
    <w:rsid w:val="6C1AA73D"/>
    <w:rsid w:val="6D8830A1"/>
    <w:rsid w:val="70BE3536"/>
    <w:rsid w:val="757FA9CF"/>
    <w:rsid w:val="75B590F6"/>
    <w:rsid w:val="76B565C3"/>
    <w:rsid w:val="778DA172"/>
    <w:rsid w:val="7815C8CF"/>
    <w:rsid w:val="7AC4E825"/>
    <w:rsid w:val="7BB8FB96"/>
    <w:rsid w:val="7C3756CC"/>
    <w:rsid w:val="7CBEC3A9"/>
    <w:rsid w:val="7DAA99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29C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F59"/>
    <w:pPr>
      <w:spacing w:after="200" w:line="276" w:lineRule="auto"/>
    </w:pPr>
    <w:rPr>
      <w:sz w:val="22"/>
      <w:szCs w:val="22"/>
    </w:rPr>
  </w:style>
  <w:style w:type="paragraph" w:styleId="Heading1">
    <w:name w:val="heading 1"/>
    <w:basedOn w:val="Normal"/>
    <w:next w:val="Normal"/>
    <w:link w:val="Heading1Char"/>
    <w:uiPriority w:val="9"/>
    <w:qFormat/>
    <w:rsid w:val="00B67F17"/>
    <w:pPr>
      <w:keepNext/>
      <w:keepLines/>
      <w:spacing w:before="480" w:after="0"/>
      <w:outlineLvl w:val="0"/>
    </w:pPr>
    <w:rPr>
      <w:rFonts w:ascii="Cambria" w:hAnsi="Cambria"/>
      <w:b/>
      <w:bCs/>
      <w:caps/>
      <w:color w:val="21798E"/>
      <w:sz w:val="28"/>
      <w:szCs w:val="28"/>
      <w:lang w:val="x-none" w:eastAsia="x-none"/>
    </w:rPr>
  </w:style>
  <w:style w:type="paragraph" w:styleId="Heading2">
    <w:name w:val="heading 2"/>
    <w:basedOn w:val="Normal"/>
    <w:next w:val="Normal"/>
    <w:link w:val="Heading2Char"/>
    <w:uiPriority w:val="9"/>
    <w:unhideWhenUsed/>
    <w:qFormat/>
    <w:rsid w:val="00B67F17"/>
    <w:pPr>
      <w:keepNext/>
      <w:keepLines/>
      <w:spacing w:before="200" w:after="0"/>
      <w:outlineLvl w:val="1"/>
    </w:pPr>
    <w:rPr>
      <w:rFonts w:ascii="Cambria" w:hAnsi="Cambria"/>
      <w:b/>
      <w:bCs/>
      <w:color w:val="2DA2BF"/>
      <w:sz w:val="26"/>
      <w:szCs w:val="26"/>
      <w:lang w:val="x-none" w:eastAsia="x-none"/>
    </w:rPr>
  </w:style>
  <w:style w:type="paragraph" w:styleId="Heading3">
    <w:name w:val="heading 3"/>
    <w:basedOn w:val="Normal"/>
    <w:next w:val="Normal"/>
    <w:link w:val="Heading3Char"/>
    <w:uiPriority w:val="9"/>
    <w:unhideWhenUsed/>
    <w:qFormat/>
    <w:rsid w:val="00B67F17"/>
    <w:pPr>
      <w:keepNext/>
      <w:keepLines/>
      <w:spacing w:before="200" w:after="0"/>
      <w:outlineLvl w:val="2"/>
    </w:pPr>
    <w:rPr>
      <w:rFonts w:ascii="Cambria" w:hAnsi="Cambria"/>
      <w:b/>
      <w:bCs/>
      <w:color w:val="2DA2BF"/>
      <w:sz w:val="20"/>
      <w:szCs w:val="20"/>
      <w:lang w:val="x-none" w:eastAsia="x-none"/>
    </w:rPr>
  </w:style>
  <w:style w:type="paragraph" w:styleId="Heading4">
    <w:name w:val="heading 4"/>
    <w:basedOn w:val="Normal"/>
    <w:next w:val="Normal"/>
    <w:link w:val="Heading4Char"/>
    <w:uiPriority w:val="9"/>
    <w:unhideWhenUsed/>
    <w:qFormat/>
    <w:rsid w:val="00B67F17"/>
    <w:pPr>
      <w:keepNext/>
      <w:keepLines/>
      <w:spacing w:before="200" w:after="0"/>
      <w:outlineLvl w:val="3"/>
    </w:pPr>
    <w:rPr>
      <w:rFonts w:ascii="Cambria" w:hAnsi="Cambria"/>
      <w:b/>
      <w:bCs/>
      <w:i/>
      <w:iCs/>
      <w:color w:val="2DA2BF"/>
      <w:sz w:val="20"/>
      <w:szCs w:val="20"/>
      <w:lang w:val="x-none" w:eastAsia="x-none"/>
    </w:rPr>
  </w:style>
  <w:style w:type="paragraph" w:styleId="Heading5">
    <w:name w:val="heading 5"/>
    <w:basedOn w:val="Normal"/>
    <w:next w:val="Normal"/>
    <w:link w:val="Heading5Char"/>
    <w:uiPriority w:val="9"/>
    <w:semiHidden/>
    <w:unhideWhenUsed/>
    <w:qFormat/>
    <w:rsid w:val="00B67F17"/>
    <w:pPr>
      <w:keepNext/>
      <w:keepLines/>
      <w:spacing w:before="200" w:after="0"/>
      <w:outlineLvl w:val="4"/>
    </w:pPr>
    <w:rPr>
      <w:rFonts w:ascii="Cambria" w:hAnsi="Cambria"/>
      <w:color w:val="16505E"/>
      <w:sz w:val="20"/>
      <w:szCs w:val="20"/>
      <w:lang w:val="x-none" w:eastAsia="x-none"/>
    </w:rPr>
  </w:style>
  <w:style w:type="paragraph" w:styleId="Heading6">
    <w:name w:val="heading 6"/>
    <w:basedOn w:val="Normal"/>
    <w:next w:val="Normal"/>
    <w:link w:val="Heading6Char"/>
    <w:uiPriority w:val="9"/>
    <w:semiHidden/>
    <w:unhideWhenUsed/>
    <w:qFormat/>
    <w:rsid w:val="00B67F17"/>
    <w:pPr>
      <w:keepNext/>
      <w:keepLines/>
      <w:spacing w:before="200" w:after="0"/>
      <w:outlineLvl w:val="5"/>
    </w:pPr>
    <w:rPr>
      <w:rFonts w:ascii="Cambria" w:hAnsi="Cambria"/>
      <w:i/>
      <w:iCs/>
      <w:color w:val="16505E"/>
      <w:sz w:val="20"/>
      <w:szCs w:val="20"/>
      <w:lang w:val="x-none" w:eastAsia="x-none"/>
    </w:rPr>
  </w:style>
  <w:style w:type="paragraph" w:styleId="Heading7">
    <w:name w:val="heading 7"/>
    <w:basedOn w:val="Normal"/>
    <w:next w:val="Normal"/>
    <w:link w:val="Heading7Char"/>
    <w:uiPriority w:val="9"/>
    <w:semiHidden/>
    <w:unhideWhenUsed/>
    <w:qFormat/>
    <w:rsid w:val="00B67F17"/>
    <w:pPr>
      <w:keepNext/>
      <w:keepLines/>
      <w:spacing w:before="200" w:after="0"/>
      <w:outlineLvl w:val="6"/>
    </w:pPr>
    <w:rPr>
      <w:rFonts w:ascii="Cambria" w:hAnsi="Cambria"/>
      <w:i/>
      <w:iCs/>
      <w:color w:val="404040"/>
      <w:sz w:val="20"/>
      <w:szCs w:val="20"/>
      <w:lang w:val="x-none" w:eastAsia="x-none"/>
    </w:rPr>
  </w:style>
  <w:style w:type="paragraph" w:styleId="Heading8">
    <w:name w:val="heading 8"/>
    <w:basedOn w:val="Normal"/>
    <w:next w:val="Normal"/>
    <w:link w:val="Heading8Char"/>
    <w:uiPriority w:val="9"/>
    <w:semiHidden/>
    <w:unhideWhenUsed/>
    <w:qFormat/>
    <w:rsid w:val="00B67F17"/>
    <w:pPr>
      <w:keepNext/>
      <w:keepLines/>
      <w:spacing w:before="200" w:after="0"/>
      <w:outlineLvl w:val="7"/>
    </w:pPr>
    <w:rPr>
      <w:rFonts w:ascii="Cambria" w:hAnsi="Cambria"/>
      <w:color w:val="2DA2BF"/>
      <w:sz w:val="20"/>
      <w:szCs w:val="20"/>
      <w:lang w:val="x-none" w:eastAsia="x-none"/>
    </w:rPr>
  </w:style>
  <w:style w:type="paragraph" w:styleId="Heading9">
    <w:name w:val="heading 9"/>
    <w:basedOn w:val="Normal"/>
    <w:next w:val="Normal"/>
    <w:link w:val="Heading9Char"/>
    <w:uiPriority w:val="9"/>
    <w:semiHidden/>
    <w:unhideWhenUsed/>
    <w:qFormat/>
    <w:rsid w:val="00B67F17"/>
    <w:pPr>
      <w:keepNext/>
      <w:keepLines/>
      <w:spacing w:before="200" w:after="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dded">
    <w:name w:val="Added"/>
    <w:rsid w:val="009F3A43"/>
    <w:rPr>
      <w:b/>
      <w:u w:val="single"/>
    </w:rPr>
  </w:style>
  <w:style w:type="paragraph" w:customStyle="1" w:styleId="Address">
    <w:name w:val="Address"/>
    <w:basedOn w:val="Normal"/>
    <w:next w:val="Normal"/>
    <w:rsid w:val="009F3A43"/>
    <w:pPr>
      <w:keepLines/>
      <w:spacing w:line="360" w:lineRule="auto"/>
      <w:ind w:left="3402"/>
    </w:pPr>
  </w:style>
  <w:style w:type="paragraph" w:customStyle="1" w:styleId="Annexetitreacte">
    <w:name w:val="Annexe titre (acte)"/>
    <w:basedOn w:val="Normal"/>
    <w:next w:val="Normal"/>
    <w:rsid w:val="009F3A43"/>
    <w:pPr>
      <w:jc w:val="center"/>
    </w:pPr>
    <w:rPr>
      <w:b/>
      <w:u w:val="single"/>
    </w:rPr>
  </w:style>
  <w:style w:type="paragraph" w:customStyle="1" w:styleId="Annexetitreexposglobal">
    <w:name w:val="Annexe titre (exposé global)"/>
    <w:basedOn w:val="Normal"/>
    <w:next w:val="Normal"/>
    <w:rsid w:val="009F3A43"/>
    <w:pPr>
      <w:jc w:val="center"/>
    </w:pPr>
    <w:rPr>
      <w:b/>
      <w:u w:val="single"/>
    </w:rPr>
  </w:style>
  <w:style w:type="paragraph" w:customStyle="1" w:styleId="Annexetitreexpos">
    <w:name w:val="Annexe titre (exposé)"/>
    <w:basedOn w:val="Normal"/>
    <w:next w:val="Normal"/>
    <w:rsid w:val="009F3A43"/>
    <w:pPr>
      <w:jc w:val="center"/>
    </w:pPr>
    <w:rPr>
      <w:b/>
      <w:u w:val="single"/>
    </w:rPr>
  </w:style>
  <w:style w:type="paragraph" w:customStyle="1" w:styleId="Annexetitrefichefinacte">
    <w:name w:val="Annexe titre (fiche fin. acte)"/>
    <w:basedOn w:val="Normal"/>
    <w:next w:val="Normal"/>
    <w:rsid w:val="009F3A43"/>
    <w:pPr>
      <w:jc w:val="center"/>
    </w:pPr>
    <w:rPr>
      <w:b/>
      <w:u w:val="single"/>
    </w:rPr>
  </w:style>
  <w:style w:type="paragraph" w:customStyle="1" w:styleId="Annexetitrefichefinglobale">
    <w:name w:val="Annexe titre (fiche fin. globale)"/>
    <w:basedOn w:val="Normal"/>
    <w:next w:val="Normal"/>
    <w:rsid w:val="009F3A43"/>
    <w:pPr>
      <w:jc w:val="center"/>
    </w:pPr>
    <w:rPr>
      <w:b/>
      <w:u w:val="single"/>
    </w:rPr>
  </w:style>
  <w:style w:type="paragraph" w:customStyle="1" w:styleId="Annexetitreglobale">
    <w:name w:val="Annexe titre (globale)"/>
    <w:basedOn w:val="Normal"/>
    <w:next w:val="Normal"/>
    <w:rsid w:val="009F3A43"/>
    <w:pPr>
      <w:jc w:val="center"/>
    </w:pPr>
    <w:rPr>
      <w:b/>
      <w:u w:val="single"/>
    </w:rPr>
  </w:style>
  <w:style w:type="paragraph" w:customStyle="1" w:styleId="Applicationdirecte">
    <w:name w:val="Application directe"/>
    <w:basedOn w:val="Normal"/>
    <w:next w:val="Normal"/>
    <w:rsid w:val="009F3A43"/>
    <w:pPr>
      <w:spacing w:before="480"/>
    </w:pPr>
  </w:style>
  <w:style w:type="paragraph" w:customStyle="1" w:styleId="Avertissementtitre">
    <w:name w:val="Avertissement titre"/>
    <w:basedOn w:val="Normal"/>
    <w:next w:val="Normal"/>
    <w:rsid w:val="009F3A43"/>
    <w:pPr>
      <w:keepNext/>
      <w:spacing w:before="480"/>
    </w:pPr>
    <w:rPr>
      <w:u w:val="single"/>
    </w:rPr>
  </w:style>
  <w:style w:type="paragraph" w:customStyle="1" w:styleId="ChapterTitle">
    <w:name w:val="ChapterTitle"/>
    <w:basedOn w:val="Normal"/>
    <w:next w:val="Normal"/>
    <w:rsid w:val="009F3A43"/>
    <w:pPr>
      <w:keepNext/>
      <w:spacing w:after="360"/>
      <w:jc w:val="center"/>
    </w:pPr>
    <w:rPr>
      <w:b/>
      <w:sz w:val="32"/>
    </w:rPr>
  </w:style>
  <w:style w:type="paragraph" w:customStyle="1" w:styleId="Confidence">
    <w:name w:val="Confidence"/>
    <w:basedOn w:val="Normal"/>
    <w:next w:val="Normal"/>
    <w:rsid w:val="009F3A43"/>
    <w:pPr>
      <w:spacing w:before="360"/>
      <w:jc w:val="center"/>
    </w:pPr>
  </w:style>
  <w:style w:type="paragraph" w:customStyle="1" w:styleId="Confidentialit">
    <w:name w:val="Confidentialité"/>
    <w:basedOn w:val="Normal"/>
    <w:next w:val="Normal"/>
    <w:rsid w:val="009F3A43"/>
    <w:pPr>
      <w:spacing w:before="240" w:after="240"/>
      <w:ind w:left="5103"/>
    </w:pPr>
    <w:rPr>
      <w:u w:val="single"/>
    </w:rPr>
  </w:style>
  <w:style w:type="paragraph" w:customStyle="1" w:styleId="Considrant">
    <w:name w:val="Considérant"/>
    <w:basedOn w:val="Normal"/>
    <w:rsid w:val="009F3A43"/>
    <w:pPr>
      <w:numPr>
        <w:numId w:val="1"/>
      </w:numPr>
    </w:pPr>
  </w:style>
  <w:style w:type="paragraph" w:customStyle="1" w:styleId="Corrigendum">
    <w:name w:val="Corrigendum"/>
    <w:basedOn w:val="Normal"/>
    <w:next w:val="Normal"/>
    <w:rsid w:val="009F3A43"/>
    <w:pPr>
      <w:spacing w:after="240"/>
    </w:pPr>
  </w:style>
  <w:style w:type="paragraph" w:customStyle="1" w:styleId="Datedadoption">
    <w:name w:val="Date d'adoption"/>
    <w:basedOn w:val="Normal"/>
    <w:next w:val="Normal"/>
    <w:rsid w:val="009F3A43"/>
    <w:pPr>
      <w:spacing w:before="360" w:after="0"/>
      <w:jc w:val="center"/>
    </w:pPr>
    <w:rPr>
      <w:b/>
    </w:rPr>
  </w:style>
  <w:style w:type="character" w:customStyle="1" w:styleId="Deleted">
    <w:name w:val="Deleted"/>
    <w:rsid w:val="009F3A43"/>
    <w:rPr>
      <w:strike/>
    </w:rPr>
  </w:style>
  <w:style w:type="paragraph" w:customStyle="1" w:styleId="Emission">
    <w:name w:val="Emission"/>
    <w:basedOn w:val="Normal"/>
    <w:next w:val="Normal"/>
    <w:rsid w:val="009F3A43"/>
    <w:pPr>
      <w:spacing w:after="0"/>
      <w:ind w:left="5103"/>
    </w:pPr>
  </w:style>
  <w:style w:type="paragraph" w:customStyle="1" w:styleId="Exposdesmotifstitre">
    <w:name w:val="Exposé des motifs titre"/>
    <w:basedOn w:val="Normal"/>
    <w:next w:val="Normal"/>
    <w:rsid w:val="009F3A43"/>
    <w:pPr>
      <w:jc w:val="center"/>
    </w:pPr>
    <w:rPr>
      <w:b/>
      <w:u w:val="single"/>
    </w:rPr>
  </w:style>
  <w:style w:type="paragraph" w:customStyle="1" w:styleId="Exposdesmotifstitreglobal">
    <w:name w:val="Exposé des motifs titre (global)"/>
    <w:basedOn w:val="Normal"/>
    <w:next w:val="Normal"/>
    <w:rsid w:val="009F3A43"/>
    <w:pPr>
      <w:jc w:val="center"/>
    </w:pPr>
    <w:rPr>
      <w:b/>
      <w:u w:val="single"/>
    </w:rPr>
  </w:style>
  <w:style w:type="paragraph" w:customStyle="1" w:styleId="Fait">
    <w:name w:val="Fait à"/>
    <w:basedOn w:val="Normal"/>
    <w:next w:val="Normal"/>
    <w:rsid w:val="009F3A43"/>
    <w:pPr>
      <w:keepNext/>
      <w:spacing w:after="0"/>
    </w:pPr>
  </w:style>
  <w:style w:type="paragraph" w:customStyle="1" w:styleId="Fichefinancireattributiontitre">
    <w:name w:val="Fiche financière (attribution) titre"/>
    <w:basedOn w:val="Normal"/>
    <w:next w:val="Normal"/>
    <w:rsid w:val="009F3A43"/>
    <w:pPr>
      <w:jc w:val="center"/>
    </w:pPr>
    <w:rPr>
      <w:b/>
      <w:u w:val="single"/>
    </w:rPr>
  </w:style>
  <w:style w:type="paragraph" w:customStyle="1" w:styleId="Fichefinancireattributiontitreacte">
    <w:name w:val="Fiche financière (attribution) titre (acte)"/>
    <w:basedOn w:val="Normal"/>
    <w:next w:val="Normal"/>
    <w:rsid w:val="009F3A43"/>
    <w:pPr>
      <w:jc w:val="center"/>
    </w:pPr>
    <w:rPr>
      <w:b/>
      <w:u w:val="single"/>
    </w:rPr>
  </w:style>
  <w:style w:type="paragraph" w:customStyle="1" w:styleId="Fichefinancirestandardtitre">
    <w:name w:val="Fiche financière (standard) titre"/>
    <w:basedOn w:val="Normal"/>
    <w:next w:val="Normal"/>
    <w:rsid w:val="009F3A43"/>
    <w:pPr>
      <w:jc w:val="center"/>
    </w:pPr>
    <w:rPr>
      <w:b/>
      <w:u w:val="single"/>
    </w:rPr>
  </w:style>
  <w:style w:type="paragraph" w:customStyle="1" w:styleId="Fichefinancirestandardtitreacte">
    <w:name w:val="Fiche financière (standard) titre (acte)"/>
    <w:basedOn w:val="Normal"/>
    <w:next w:val="Normal"/>
    <w:rsid w:val="009F3A43"/>
    <w:pPr>
      <w:jc w:val="center"/>
    </w:pPr>
    <w:rPr>
      <w:b/>
      <w:u w:val="single"/>
    </w:rPr>
  </w:style>
  <w:style w:type="paragraph" w:customStyle="1" w:styleId="Fichefinanciretravailtitre">
    <w:name w:val="Fiche financière (travail) titre"/>
    <w:basedOn w:val="Normal"/>
    <w:next w:val="Normal"/>
    <w:rsid w:val="009F3A43"/>
    <w:pPr>
      <w:jc w:val="center"/>
    </w:pPr>
    <w:rPr>
      <w:b/>
      <w:u w:val="single"/>
    </w:rPr>
  </w:style>
  <w:style w:type="paragraph" w:customStyle="1" w:styleId="Fichefinanciretravailtitreacte">
    <w:name w:val="Fiche financière (travail) titre (acte)"/>
    <w:basedOn w:val="Normal"/>
    <w:next w:val="Normal"/>
    <w:rsid w:val="009F3A43"/>
    <w:pPr>
      <w:jc w:val="center"/>
    </w:pPr>
    <w:rPr>
      <w:b/>
      <w:u w:val="single"/>
    </w:rPr>
  </w:style>
  <w:style w:type="paragraph" w:styleId="Footer">
    <w:name w:val="footer"/>
    <w:basedOn w:val="Normal"/>
    <w:link w:val="FooterChar"/>
    <w:uiPriority w:val="99"/>
    <w:rsid w:val="009F3A43"/>
    <w:pPr>
      <w:tabs>
        <w:tab w:val="center" w:pos="4535"/>
        <w:tab w:val="right" w:pos="9071"/>
        <w:tab w:val="right" w:pos="9921"/>
      </w:tabs>
      <w:spacing w:before="360" w:after="0"/>
      <w:ind w:left="-850" w:right="-850"/>
    </w:pPr>
    <w:rPr>
      <w:rFonts w:ascii="Tunga" w:eastAsia="Arial Unicode MS" w:hAnsi="Tunga"/>
      <w:lang w:val="x-none" w:eastAsia="de-DE"/>
    </w:rPr>
  </w:style>
  <w:style w:type="paragraph" w:customStyle="1" w:styleId="FooterLandscape">
    <w:name w:val="FooterLandscape"/>
    <w:basedOn w:val="Normal"/>
    <w:rsid w:val="009F3A43"/>
    <w:pPr>
      <w:tabs>
        <w:tab w:val="center" w:pos="7285"/>
        <w:tab w:val="center" w:pos="10913"/>
        <w:tab w:val="right" w:pos="15137"/>
      </w:tabs>
      <w:spacing w:before="360" w:after="0"/>
      <w:ind w:left="-567" w:right="-567"/>
    </w:p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
    <w:link w:val="BVIfnrChar1CharCharChar"/>
    <w:uiPriority w:val="99"/>
    <w:qFormat/>
    <w:rsid w:val="009F3A43"/>
    <w:rPr>
      <w:vertAlign w:val="superscript"/>
    </w:rPr>
  </w:style>
  <w:style w:type="paragraph" w:styleId="FootnoteText">
    <w:name w:val="footnote text"/>
    <w:aliases w:val="Footnote Text Char,Footnote Text Char Char Char,Footnote Text Char Char,Fußnote,Footnote,Footnote Text Char1 Char,Footnote Text Char1 Char Char Char,Footnote Text Char Char Char Char Char,Footnote Text Char1 Char1 Char,Fußnotentextf,fn"/>
    <w:basedOn w:val="Normal"/>
    <w:link w:val="FootnoteTextChar1"/>
    <w:qFormat/>
    <w:rsid w:val="009F3A43"/>
    <w:pPr>
      <w:spacing w:after="0"/>
      <w:ind w:left="720" w:hanging="720"/>
    </w:pPr>
    <w:rPr>
      <w:sz w:val="20"/>
      <w:szCs w:val="20"/>
    </w:rPr>
  </w:style>
  <w:style w:type="paragraph" w:customStyle="1" w:styleId="Formuledadoption">
    <w:name w:val="Formule d'adoption"/>
    <w:basedOn w:val="Normal"/>
    <w:next w:val="Normal"/>
    <w:rsid w:val="009F3A43"/>
    <w:pPr>
      <w:keepNext/>
    </w:pPr>
  </w:style>
  <w:style w:type="paragraph" w:styleId="Header">
    <w:name w:val="header"/>
    <w:basedOn w:val="Normal"/>
    <w:link w:val="HeaderChar"/>
    <w:uiPriority w:val="99"/>
    <w:rsid w:val="009F3A43"/>
    <w:pPr>
      <w:tabs>
        <w:tab w:val="right" w:pos="9071"/>
      </w:tabs>
    </w:pPr>
  </w:style>
  <w:style w:type="paragraph" w:customStyle="1" w:styleId="HeaderLandscape">
    <w:name w:val="HeaderLandscape"/>
    <w:basedOn w:val="Normal"/>
    <w:rsid w:val="009F3A43"/>
    <w:pPr>
      <w:tabs>
        <w:tab w:val="right" w:pos="14003"/>
      </w:tabs>
    </w:pPr>
  </w:style>
  <w:style w:type="paragraph" w:customStyle="1" w:styleId="Institutionquiagit">
    <w:name w:val="Institution qui agit"/>
    <w:basedOn w:val="Normal"/>
    <w:next w:val="Normal"/>
    <w:rsid w:val="009F3A43"/>
    <w:pPr>
      <w:keepNext/>
      <w:spacing w:before="600"/>
    </w:pPr>
  </w:style>
  <w:style w:type="paragraph" w:customStyle="1" w:styleId="Institutionquisigne">
    <w:name w:val="Institution qui signe"/>
    <w:basedOn w:val="Normal"/>
    <w:next w:val="Normal"/>
    <w:rsid w:val="009F3A43"/>
    <w:pPr>
      <w:keepNext/>
      <w:tabs>
        <w:tab w:val="left" w:pos="4252"/>
      </w:tabs>
      <w:spacing w:before="720" w:after="0"/>
    </w:pPr>
    <w:rPr>
      <w:i/>
    </w:rPr>
  </w:style>
  <w:style w:type="paragraph" w:customStyle="1" w:styleId="Langue">
    <w:name w:val="Langue"/>
    <w:basedOn w:val="Normal"/>
    <w:next w:val="Normal"/>
    <w:rsid w:val="009F3A43"/>
    <w:pPr>
      <w:spacing w:after="600"/>
      <w:jc w:val="center"/>
    </w:pPr>
    <w:rPr>
      <w:b/>
      <w:caps/>
    </w:rPr>
  </w:style>
  <w:style w:type="paragraph" w:customStyle="1" w:styleId="Langueoriginale">
    <w:name w:val="Langue originale"/>
    <w:basedOn w:val="Normal"/>
    <w:next w:val="Normal"/>
    <w:rsid w:val="009F3A43"/>
    <w:pPr>
      <w:spacing w:before="360"/>
      <w:jc w:val="center"/>
    </w:pPr>
    <w:rPr>
      <w:caps/>
    </w:rPr>
  </w:style>
  <w:style w:type="paragraph" w:styleId="ListBullet">
    <w:name w:val="List Bullet"/>
    <w:basedOn w:val="Normal"/>
    <w:rsid w:val="009F3A43"/>
    <w:pPr>
      <w:numPr>
        <w:ilvl w:val="1"/>
        <w:numId w:val="22"/>
      </w:numPr>
    </w:pPr>
  </w:style>
  <w:style w:type="paragraph" w:customStyle="1" w:styleId="ListBullet1">
    <w:name w:val="List Bullet 1"/>
    <w:basedOn w:val="Normal"/>
    <w:rsid w:val="009F3A43"/>
    <w:pPr>
      <w:numPr>
        <w:numId w:val="2"/>
      </w:numPr>
    </w:pPr>
  </w:style>
  <w:style w:type="paragraph" w:styleId="ListBullet2">
    <w:name w:val="List Bullet 2"/>
    <w:basedOn w:val="Normal"/>
    <w:rsid w:val="009F3A43"/>
    <w:pPr>
      <w:numPr>
        <w:numId w:val="3"/>
      </w:numPr>
    </w:pPr>
  </w:style>
  <w:style w:type="paragraph" w:styleId="ListBullet3">
    <w:name w:val="List Bullet 3"/>
    <w:basedOn w:val="Normal"/>
    <w:rsid w:val="009F3A43"/>
    <w:pPr>
      <w:numPr>
        <w:numId w:val="4"/>
      </w:numPr>
    </w:pPr>
  </w:style>
  <w:style w:type="paragraph" w:styleId="ListBullet4">
    <w:name w:val="List Bullet 4"/>
    <w:basedOn w:val="Normal"/>
    <w:rsid w:val="009F3A43"/>
    <w:pPr>
      <w:numPr>
        <w:numId w:val="5"/>
      </w:numPr>
    </w:pPr>
  </w:style>
  <w:style w:type="paragraph" w:customStyle="1" w:styleId="ListDash">
    <w:name w:val="List Dash"/>
    <w:basedOn w:val="Normal"/>
    <w:rsid w:val="009F3A43"/>
    <w:pPr>
      <w:numPr>
        <w:numId w:val="6"/>
      </w:numPr>
    </w:pPr>
  </w:style>
  <w:style w:type="paragraph" w:customStyle="1" w:styleId="ListDash1">
    <w:name w:val="List Dash 1"/>
    <w:basedOn w:val="Normal"/>
    <w:rsid w:val="009F3A43"/>
    <w:pPr>
      <w:numPr>
        <w:numId w:val="7"/>
      </w:numPr>
    </w:pPr>
  </w:style>
  <w:style w:type="paragraph" w:customStyle="1" w:styleId="ListDash2">
    <w:name w:val="List Dash 2"/>
    <w:basedOn w:val="Normal"/>
    <w:rsid w:val="009F3A43"/>
    <w:pPr>
      <w:numPr>
        <w:numId w:val="8"/>
      </w:numPr>
    </w:pPr>
  </w:style>
  <w:style w:type="paragraph" w:customStyle="1" w:styleId="ListDash3">
    <w:name w:val="List Dash 3"/>
    <w:basedOn w:val="Normal"/>
    <w:rsid w:val="009F3A43"/>
    <w:pPr>
      <w:numPr>
        <w:numId w:val="9"/>
      </w:numPr>
    </w:pPr>
  </w:style>
  <w:style w:type="paragraph" w:customStyle="1" w:styleId="ListDash4">
    <w:name w:val="List Dash 4"/>
    <w:basedOn w:val="Normal"/>
    <w:rsid w:val="009F3A43"/>
    <w:pPr>
      <w:numPr>
        <w:numId w:val="10"/>
      </w:numPr>
    </w:pPr>
  </w:style>
  <w:style w:type="paragraph" w:styleId="ListNumber">
    <w:name w:val="List Number"/>
    <w:basedOn w:val="Normal"/>
    <w:rsid w:val="009F3A43"/>
    <w:pPr>
      <w:numPr>
        <w:numId w:val="11"/>
      </w:numPr>
    </w:pPr>
  </w:style>
  <w:style w:type="paragraph" w:customStyle="1" w:styleId="ListNumberLevel2">
    <w:name w:val="List Number (Level 2)"/>
    <w:basedOn w:val="Normal"/>
    <w:rsid w:val="009F3A43"/>
    <w:pPr>
      <w:numPr>
        <w:ilvl w:val="1"/>
        <w:numId w:val="11"/>
      </w:numPr>
    </w:pPr>
  </w:style>
  <w:style w:type="paragraph" w:customStyle="1" w:styleId="ListNumberLevel3">
    <w:name w:val="List Number (Level 3)"/>
    <w:basedOn w:val="Normal"/>
    <w:rsid w:val="009F3A43"/>
    <w:pPr>
      <w:numPr>
        <w:ilvl w:val="2"/>
        <w:numId w:val="11"/>
      </w:numPr>
    </w:pPr>
  </w:style>
  <w:style w:type="paragraph" w:customStyle="1" w:styleId="ListNumberLevel4">
    <w:name w:val="List Number (Level 4)"/>
    <w:basedOn w:val="Normal"/>
    <w:rsid w:val="009F3A43"/>
    <w:pPr>
      <w:numPr>
        <w:ilvl w:val="3"/>
        <w:numId w:val="11"/>
      </w:numPr>
    </w:pPr>
  </w:style>
  <w:style w:type="paragraph" w:customStyle="1" w:styleId="Text1">
    <w:name w:val="Text 1"/>
    <w:basedOn w:val="Normal"/>
    <w:rsid w:val="009F3A43"/>
    <w:pPr>
      <w:ind w:left="850"/>
    </w:pPr>
  </w:style>
  <w:style w:type="paragraph" w:customStyle="1" w:styleId="ListNumber1">
    <w:name w:val="List Number 1"/>
    <w:basedOn w:val="Text1"/>
    <w:rsid w:val="009F3A43"/>
    <w:pPr>
      <w:numPr>
        <w:numId w:val="12"/>
      </w:numPr>
    </w:pPr>
  </w:style>
  <w:style w:type="paragraph" w:customStyle="1" w:styleId="ListNumber1Level2">
    <w:name w:val="List Number 1 (Level 2)"/>
    <w:basedOn w:val="Text1"/>
    <w:rsid w:val="009F3A43"/>
    <w:pPr>
      <w:numPr>
        <w:ilvl w:val="1"/>
        <w:numId w:val="12"/>
      </w:numPr>
    </w:pPr>
  </w:style>
  <w:style w:type="paragraph" w:customStyle="1" w:styleId="ListNumber1Level3">
    <w:name w:val="List Number 1 (Level 3)"/>
    <w:basedOn w:val="Text1"/>
    <w:rsid w:val="009F3A43"/>
    <w:pPr>
      <w:numPr>
        <w:ilvl w:val="2"/>
        <w:numId w:val="12"/>
      </w:numPr>
    </w:pPr>
  </w:style>
  <w:style w:type="paragraph" w:customStyle="1" w:styleId="ListNumber1Level4">
    <w:name w:val="List Number 1 (Level 4)"/>
    <w:basedOn w:val="Text1"/>
    <w:rsid w:val="009F3A43"/>
    <w:pPr>
      <w:numPr>
        <w:ilvl w:val="3"/>
        <w:numId w:val="12"/>
      </w:numPr>
    </w:pPr>
  </w:style>
  <w:style w:type="paragraph" w:styleId="ListNumber2">
    <w:name w:val="List Number 2"/>
    <w:basedOn w:val="Normal"/>
    <w:rsid w:val="009F3A43"/>
    <w:pPr>
      <w:numPr>
        <w:numId w:val="13"/>
      </w:numPr>
    </w:pPr>
  </w:style>
  <w:style w:type="paragraph" w:customStyle="1" w:styleId="Text2">
    <w:name w:val="Text 2"/>
    <w:basedOn w:val="Normal"/>
    <w:rsid w:val="009F3A43"/>
    <w:pPr>
      <w:ind w:left="850"/>
    </w:pPr>
  </w:style>
  <w:style w:type="paragraph" w:customStyle="1" w:styleId="ListNumber2Level2">
    <w:name w:val="List Number 2 (Level 2)"/>
    <w:basedOn w:val="Text2"/>
    <w:rsid w:val="009F3A43"/>
    <w:pPr>
      <w:numPr>
        <w:ilvl w:val="1"/>
        <w:numId w:val="13"/>
      </w:numPr>
    </w:pPr>
  </w:style>
  <w:style w:type="paragraph" w:customStyle="1" w:styleId="ListNumber2Level3">
    <w:name w:val="List Number 2 (Level 3)"/>
    <w:basedOn w:val="Text2"/>
    <w:rsid w:val="009F3A43"/>
    <w:pPr>
      <w:numPr>
        <w:ilvl w:val="2"/>
        <w:numId w:val="13"/>
      </w:numPr>
    </w:pPr>
  </w:style>
  <w:style w:type="paragraph" w:customStyle="1" w:styleId="ListNumber2Level4">
    <w:name w:val="List Number 2 (Level 4)"/>
    <w:basedOn w:val="Text2"/>
    <w:rsid w:val="009F3A43"/>
    <w:pPr>
      <w:numPr>
        <w:ilvl w:val="3"/>
        <w:numId w:val="13"/>
      </w:numPr>
    </w:pPr>
  </w:style>
  <w:style w:type="paragraph" w:styleId="ListNumber3">
    <w:name w:val="List Number 3"/>
    <w:basedOn w:val="Normal"/>
    <w:rsid w:val="009F3A43"/>
    <w:pPr>
      <w:numPr>
        <w:numId w:val="14"/>
      </w:numPr>
    </w:pPr>
  </w:style>
  <w:style w:type="paragraph" w:customStyle="1" w:styleId="Text3">
    <w:name w:val="Text 3"/>
    <w:basedOn w:val="Normal"/>
    <w:rsid w:val="009F3A43"/>
    <w:pPr>
      <w:ind w:left="850"/>
    </w:pPr>
  </w:style>
  <w:style w:type="paragraph" w:customStyle="1" w:styleId="ListNumber3Level2">
    <w:name w:val="List Number 3 (Level 2)"/>
    <w:basedOn w:val="Text3"/>
    <w:rsid w:val="009F3A43"/>
    <w:pPr>
      <w:numPr>
        <w:ilvl w:val="1"/>
        <w:numId w:val="14"/>
      </w:numPr>
    </w:pPr>
  </w:style>
  <w:style w:type="paragraph" w:customStyle="1" w:styleId="ListNumber3Level3">
    <w:name w:val="List Number 3 (Level 3)"/>
    <w:basedOn w:val="Text3"/>
    <w:rsid w:val="009F3A43"/>
    <w:pPr>
      <w:numPr>
        <w:ilvl w:val="2"/>
        <w:numId w:val="14"/>
      </w:numPr>
    </w:pPr>
  </w:style>
  <w:style w:type="paragraph" w:customStyle="1" w:styleId="ListNumber3Level4">
    <w:name w:val="List Number 3 (Level 4)"/>
    <w:basedOn w:val="Text3"/>
    <w:rsid w:val="009F3A43"/>
    <w:pPr>
      <w:numPr>
        <w:ilvl w:val="3"/>
        <w:numId w:val="14"/>
      </w:numPr>
    </w:pPr>
  </w:style>
  <w:style w:type="paragraph" w:styleId="ListNumber4">
    <w:name w:val="List Number 4"/>
    <w:basedOn w:val="Normal"/>
    <w:rsid w:val="009F3A43"/>
    <w:pPr>
      <w:numPr>
        <w:numId w:val="15"/>
      </w:numPr>
    </w:pPr>
  </w:style>
  <w:style w:type="paragraph" w:customStyle="1" w:styleId="Text4">
    <w:name w:val="Text 4"/>
    <w:basedOn w:val="Normal"/>
    <w:rsid w:val="009F3A43"/>
    <w:pPr>
      <w:ind w:left="850"/>
    </w:pPr>
  </w:style>
  <w:style w:type="paragraph" w:customStyle="1" w:styleId="ListNumber4Level2">
    <w:name w:val="List Number 4 (Level 2)"/>
    <w:basedOn w:val="Text4"/>
    <w:rsid w:val="009F3A43"/>
    <w:pPr>
      <w:numPr>
        <w:ilvl w:val="1"/>
        <w:numId w:val="15"/>
      </w:numPr>
    </w:pPr>
  </w:style>
  <w:style w:type="paragraph" w:customStyle="1" w:styleId="ListNumber4Level3">
    <w:name w:val="List Number 4 (Level 3)"/>
    <w:basedOn w:val="Text4"/>
    <w:rsid w:val="009F3A43"/>
    <w:pPr>
      <w:numPr>
        <w:ilvl w:val="2"/>
        <w:numId w:val="15"/>
      </w:numPr>
    </w:pPr>
  </w:style>
  <w:style w:type="paragraph" w:customStyle="1" w:styleId="ListNumber4Level4">
    <w:name w:val="List Number 4 (Level 4)"/>
    <w:basedOn w:val="Text4"/>
    <w:rsid w:val="009F3A43"/>
    <w:pPr>
      <w:numPr>
        <w:ilvl w:val="3"/>
        <w:numId w:val="15"/>
      </w:numPr>
    </w:pPr>
  </w:style>
  <w:style w:type="paragraph" w:customStyle="1" w:styleId="ManualConsidrant">
    <w:name w:val="Manual Considérant"/>
    <w:basedOn w:val="Normal"/>
    <w:rsid w:val="009F3A43"/>
    <w:pPr>
      <w:ind w:left="709" w:hanging="709"/>
    </w:pPr>
  </w:style>
  <w:style w:type="paragraph" w:customStyle="1" w:styleId="ManualHeading1">
    <w:name w:val="Manual Heading 1"/>
    <w:basedOn w:val="Normal"/>
    <w:next w:val="Text1"/>
    <w:rsid w:val="009F3A43"/>
    <w:pPr>
      <w:keepNext/>
      <w:tabs>
        <w:tab w:val="left" w:pos="850"/>
      </w:tabs>
      <w:spacing w:before="360"/>
      <w:ind w:left="850" w:hanging="850"/>
      <w:outlineLvl w:val="0"/>
    </w:pPr>
    <w:rPr>
      <w:b/>
      <w:smallCaps/>
    </w:rPr>
  </w:style>
  <w:style w:type="paragraph" w:customStyle="1" w:styleId="ManualHeading2">
    <w:name w:val="Manual Heading 2"/>
    <w:basedOn w:val="Normal"/>
    <w:next w:val="Text2"/>
    <w:rsid w:val="009F3A43"/>
    <w:pPr>
      <w:keepNext/>
      <w:tabs>
        <w:tab w:val="left" w:pos="850"/>
      </w:tabs>
      <w:ind w:left="850" w:hanging="850"/>
      <w:outlineLvl w:val="1"/>
    </w:pPr>
    <w:rPr>
      <w:b/>
    </w:rPr>
  </w:style>
  <w:style w:type="paragraph" w:customStyle="1" w:styleId="ManualHeading3">
    <w:name w:val="Manual Heading 3"/>
    <w:basedOn w:val="Normal"/>
    <w:next w:val="Text3"/>
    <w:rsid w:val="009F3A43"/>
    <w:pPr>
      <w:keepNext/>
      <w:tabs>
        <w:tab w:val="left" w:pos="850"/>
      </w:tabs>
      <w:ind w:left="850" w:hanging="850"/>
      <w:outlineLvl w:val="2"/>
    </w:pPr>
    <w:rPr>
      <w:i/>
    </w:rPr>
  </w:style>
  <w:style w:type="paragraph" w:customStyle="1" w:styleId="ManualHeading4">
    <w:name w:val="Manual Heading 4"/>
    <w:basedOn w:val="Normal"/>
    <w:next w:val="Text4"/>
    <w:rsid w:val="009F3A43"/>
    <w:pPr>
      <w:keepNext/>
      <w:tabs>
        <w:tab w:val="left" w:pos="850"/>
      </w:tabs>
      <w:ind w:left="850" w:hanging="850"/>
      <w:outlineLvl w:val="3"/>
    </w:pPr>
  </w:style>
  <w:style w:type="paragraph" w:customStyle="1" w:styleId="ManualNumPar1">
    <w:name w:val="Manual NumPar 1"/>
    <w:basedOn w:val="Normal"/>
    <w:next w:val="Text1"/>
    <w:rsid w:val="009F3A43"/>
    <w:pPr>
      <w:ind w:left="850" w:hanging="850"/>
    </w:pPr>
  </w:style>
  <w:style w:type="paragraph" w:customStyle="1" w:styleId="ManualNumPar2">
    <w:name w:val="Manual NumPar 2"/>
    <w:basedOn w:val="Normal"/>
    <w:next w:val="Text2"/>
    <w:rsid w:val="009F3A43"/>
    <w:pPr>
      <w:ind w:left="850" w:hanging="850"/>
    </w:pPr>
  </w:style>
  <w:style w:type="paragraph" w:customStyle="1" w:styleId="ManualNumPar3">
    <w:name w:val="Manual NumPar 3"/>
    <w:basedOn w:val="Normal"/>
    <w:next w:val="Text3"/>
    <w:rsid w:val="009F3A43"/>
    <w:pPr>
      <w:ind w:left="850" w:hanging="850"/>
    </w:pPr>
  </w:style>
  <w:style w:type="paragraph" w:customStyle="1" w:styleId="ManualNumPar4">
    <w:name w:val="Manual NumPar 4"/>
    <w:basedOn w:val="Normal"/>
    <w:next w:val="Text4"/>
    <w:rsid w:val="009F3A43"/>
    <w:pPr>
      <w:ind w:left="850" w:hanging="850"/>
    </w:pPr>
  </w:style>
  <w:style w:type="character" w:customStyle="1" w:styleId="Marker">
    <w:name w:val="Marker"/>
    <w:rsid w:val="009F3A43"/>
    <w:rPr>
      <w:color w:val="0000FF"/>
    </w:rPr>
  </w:style>
  <w:style w:type="character" w:customStyle="1" w:styleId="Marker1">
    <w:name w:val="Marker1"/>
    <w:rsid w:val="009F3A43"/>
    <w:rPr>
      <w:color w:val="008000"/>
    </w:rPr>
  </w:style>
  <w:style w:type="character" w:customStyle="1" w:styleId="Marker2">
    <w:name w:val="Marker2"/>
    <w:rsid w:val="009F3A43"/>
    <w:rPr>
      <w:color w:val="FF0000"/>
    </w:rPr>
  </w:style>
  <w:style w:type="paragraph" w:customStyle="1" w:styleId="Nomdelinstitution">
    <w:name w:val="Nom de l'institution"/>
    <w:basedOn w:val="Normal"/>
    <w:next w:val="Emission"/>
    <w:rsid w:val="009F3A43"/>
    <w:pPr>
      <w:spacing w:after="0"/>
    </w:pPr>
    <w:rPr>
      <w:rFonts w:ascii="Arial" w:hAnsi="Arial" w:cs="Arial"/>
    </w:rPr>
  </w:style>
  <w:style w:type="paragraph" w:customStyle="1" w:styleId="NormalCentered">
    <w:name w:val="Normal Centered"/>
    <w:basedOn w:val="Normal"/>
    <w:rsid w:val="009F3A43"/>
    <w:pPr>
      <w:jc w:val="center"/>
    </w:pPr>
  </w:style>
  <w:style w:type="paragraph" w:customStyle="1" w:styleId="NormalLeft">
    <w:name w:val="Normal Left"/>
    <w:basedOn w:val="Normal"/>
    <w:rsid w:val="009F3A43"/>
  </w:style>
  <w:style w:type="paragraph" w:customStyle="1" w:styleId="NormalRight">
    <w:name w:val="Normal Right"/>
    <w:basedOn w:val="Normal"/>
    <w:rsid w:val="009F3A43"/>
    <w:pPr>
      <w:jc w:val="right"/>
    </w:pPr>
  </w:style>
  <w:style w:type="paragraph" w:customStyle="1" w:styleId="NumPar1">
    <w:name w:val="NumPar 1"/>
    <w:basedOn w:val="Normal"/>
    <w:next w:val="Text1"/>
    <w:rsid w:val="009F3A43"/>
    <w:pPr>
      <w:numPr>
        <w:numId w:val="16"/>
      </w:numPr>
    </w:pPr>
  </w:style>
  <w:style w:type="paragraph" w:customStyle="1" w:styleId="NumPar2">
    <w:name w:val="NumPar 2"/>
    <w:basedOn w:val="Normal"/>
    <w:next w:val="Text2"/>
    <w:rsid w:val="009F3A43"/>
    <w:pPr>
      <w:numPr>
        <w:ilvl w:val="1"/>
        <w:numId w:val="16"/>
      </w:numPr>
    </w:pPr>
  </w:style>
  <w:style w:type="paragraph" w:customStyle="1" w:styleId="NumPar3">
    <w:name w:val="NumPar 3"/>
    <w:basedOn w:val="Normal"/>
    <w:next w:val="Text3"/>
    <w:rsid w:val="009F3A43"/>
    <w:pPr>
      <w:numPr>
        <w:ilvl w:val="2"/>
        <w:numId w:val="16"/>
      </w:numPr>
    </w:pPr>
  </w:style>
  <w:style w:type="paragraph" w:customStyle="1" w:styleId="NumPar4">
    <w:name w:val="NumPar 4"/>
    <w:basedOn w:val="Normal"/>
    <w:next w:val="Text4"/>
    <w:rsid w:val="009F3A43"/>
    <w:pPr>
      <w:numPr>
        <w:ilvl w:val="3"/>
        <w:numId w:val="16"/>
      </w:numPr>
    </w:pPr>
  </w:style>
  <w:style w:type="paragraph" w:customStyle="1" w:styleId="Objetexterne">
    <w:name w:val="Objet externe"/>
    <w:basedOn w:val="Normal"/>
    <w:next w:val="Normal"/>
    <w:rsid w:val="009F3A43"/>
    <w:rPr>
      <w:i/>
      <w:caps/>
    </w:rPr>
  </w:style>
  <w:style w:type="paragraph" w:customStyle="1" w:styleId="PartTitle">
    <w:name w:val="PartTitle"/>
    <w:basedOn w:val="Normal"/>
    <w:next w:val="ChapterTitle"/>
    <w:rsid w:val="009F3A43"/>
    <w:pPr>
      <w:keepNext/>
      <w:pageBreakBefore/>
      <w:spacing w:after="360"/>
      <w:jc w:val="center"/>
    </w:pPr>
    <w:rPr>
      <w:b/>
      <w:sz w:val="36"/>
    </w:rPr>
  </w:style>
  <w:style w:type="paragraph" w:customStyle="1" w:styleId="Personnequisigne">
    <w:name w:val="Personne qui signe"/>
    <w:basedOn w:val="Normal"/>
    <w:next w:val="Institutionquisigne"/>
    <w:rsid w:val="009F3A43"/>
    <w:pPr>
      <w:tabs>
        <w:tab w:val="left" w:pos="4252"/>
      </w:tabs>
      <w:spacing w:after="0"/>
    </w:pPr>
    <w:rPr>
      <w:i/>
    </w:rPr>
  </w:style>
  <w:style w:type="paragraph" w:customStyle="1" w:styleId="Phrasefinale">
    <w:name w:val="Phrase finale"/>
    <w:basedOn w:val="Normal"/>
    <w:next w:val="Normal"/>
    <w:rsid w:val="009F3A43"/>
    <w:pPr>
      <w:spacing w:before="360" w:after="0"/>
      <w:jc w:val="center"/>
    </w:pPr>
  </w:style>
  <w:style w:type="paragraph" w:customStyle="1" w:styleId="Point0">
    <w:name w:val="Point 0"/>
    <w:basedOn w:val="Normal"/>
    <w:rsid w:val="009F3A43"/>
    <w:pPr>
      <w:ind w:left="850" w:hanging="850"/>
    </w:pPr>
  </w:style>
  <w:style w:type="paragraph" w:customStyle="1" w:styleId="Point1">
    <w:name w:val="Point 1"/>
    <w:basedOn w:val="Normal"/>
    <w:rsid w:val="009F3A43"/>
    <w:pPr>
      <w:ind w:left="1417" w:hanging="567"/>
    </w:pPr>
  </w:style>
  <w:style w:type="paragraph" w:customStyle="1" w:styleId="Point2">
    <w:name w:val="Point 2"/>
    <w:basedOn w:val="Normal"/>
    <w:rsid w:val="009F3A43"/>
    <w:pPr>
      <w:ind w:left="1984" w:hanging="567"/>
    </w:pPr>
  </w:style>
  <w:style w:type="paragraph" w:customStyle="1" w:styleId="Point3">
    <w:name w:val="Point 3"/>
    <w:basedOn w:val="Normal"/>
    <w:rsid w:val="009F3A43"/>
    <w:pPr>
      <w:ind w:left="2551" w:hanging="567"/>
    </w:pPr>
  </w:style>
  <w:style w:type="paragraph" w:customStyle="1" w:styleId="Point4">
    <w:name w:val="Point 4"/>
    <w:basedOn w:val="Normal"/>
    <w:rsid w:val="009F3A43"/>
    <w:pPr>
      <w:ind w:left="3118" w:hanging="567"/>
    </w:pPr>
  </w:style>
  <w:style w:type="paragraph" w:customStyle="1" w:styleId="PointDouble0">
    <w:name w:val="PointDouble 0"/>
    <w:basedOn w:val="Normal"/>
    <w:rsid w:val="009F3A43"/>
    <w:pPr>
      <w:tabs>
        <w:tab w:val="left" w:pos="850"/>
      </w:tabs>
      <w:ind w:left="1417" w:hanging="1417"/>
    </w:pPr>
  </w:style>
  <w:style w:type="paragraph" w:customStyle="1" w:styleId="PointDouble1">
    <w:name w:val="PointDouble 1"/>
    <w:basedOn w:val="Normal"/>
    <w:rsid w:val="009F3A43"/>
    <w:pPr>
      <w:tabs>
        <w:tab w:val="left" w:pos="1417"/>
      </w:tabs>
      <w:ind w:left="1984" w:hanging="1134"/>
    </w:pPr>
  </w:style>
  <w:style w:type="paragraph" w:customStyle="1" w:styleId="PointDouble2">
    <w:name w:val="PointDouble 2"/>
    <w:basedOn w:val="Normal"/>
    <w:rsid w:val="009F3A43"/>
    <w:pPr>
      <w:tabs>
        <w:tab w:val="left" w:pos="1984"/>
      </w:tabs>
      <w:ind w:left="2551" w:hanging="1134"/>
    </w:pPr>
  </w:style>
  <w:style w:type="paragraph" w:customStyle="1" w:styleId="PointDouble3">
    <w:name w:val="PointDouble 3"/>
    <w:basedOn w:val="Normal"/>
    <w:rsid w:val="009F3A43"/>
    <w:pPr>
      <w:tabs>
        <w:tab w:val="left" w:pos="2551"/>
      </w:tabs>
      <w:ind w:left="3118" w:hanging="1134"/>
    </w:pPr>
  </w:style>
  <w:style w:type="paragraph" w:customStyle="1" w:styleId="PointDouble4">
    <w:name w:val="PointDouble 4"/>
    <w:basedOn w:val="Normal"/>
    <w:rsid w:val="009F3A43"/>
    <w:pPr>
      <w:tabs>
        <w:tab w:val="left" w:pos="3118"/>
      </w:tabs>
      <w:ind w:left="3685" w:hanging="1134"/>
    </w:pPr>
  </w:style>
  <w:style w:type="paragraph" w:customStyle="1" w:styleId="PointTriple0">
    <w:name w:val="PointTriple 0"/>
    <w:basedOn w:val="Normal"/>
    <w:rsid w:val="009F3A43"/>
    <w:pPr>
      <w:tabs>
        <w:tab w:val="left" w:pos="850"/>
        <w:tab w:val="left" w:pos="1417"/>
      </w:tabs>
      <w:ind w:left="1984" w:hanging="1984"/>
    </w:pPr>
  </w:style>
  <w:style w:type="paragraph" w:customStyle="1" w:styleId="PointTriple1">
    <w:name w:val="PointTriple 1"/>
    <w:basedOn w:val="Normal"/>
    <w:rsid w:val="009F3A43"/>
    <w:pPr>
      <w:tabs>
        <w:tab w:val="left" w:pos="1417"/>
        <w:tab w:val="left" w:pos="1984"/>
      </w:tabs>
      <w:ind w:left="2551" w:hanging="1701"/>
    </w:pPr>
  </w:style>
  <w:style w:type="paragraph" w:customStyle="1" w:styleId="PointTriple2">
    <w:name w:val="PointTriple 2"/>
    <w:basedOn w:val="Normal"/>
    <w:rsid w:val="009F3A43"/>
    <w:pPr>
      <w:tabs>
        <w:tab w:val="left" w:pos="1984"/>
        <w:tab w:val="left" w:pos="2551"/>
      </w:tabs>
      <w:ind w:left="3118" w:hanging="1701"/>
    </w:pPr>
  </w:style>
  <w:style w:type="paragraph" w:customStyle="1" w:styleId="PointTriple3">
    <w:name w:val="PointTriple 3"/>
    <w:basedOn w:val="Normal"/>
    <w:rsid w:val="009F3A43"/>
    <w:pPr>
      <w:tabs>
        <w:tab w:val="left" w:pos="2551"/>
        <w:tab w:val="left" w:pos="3118"/>
      </w:tabs>
      <w:ind w:left="3685" w:hanging="1701"/>
    </w:pPr>
  </w:style>
  <w:style w:type="paragraph" w:customStyle="1" w:styleId="PointTriple4">
    <w:name w:val="PointTriple 4"/>
    <w:basedOn w:val="Normal"/>
    <w:rsid w:val="009F3A43"/>
    <w:pPr>
      <w:tabs>
        <w:tab w:val="left" w:pos="3118"/>
        <w:tab w:val="left" w:pos="3685"/>
      </w:tabs>
      <w:ind w:left="4252" w:hanging="1701"/>
    </w:pPr>
  </w:style>
  <w:style w:type="paragraph" w:customStyle="1" w:styleId="Prliminairetitre">
    <w:name w:val="Préliminaire titre"/>
    <w:basedOn w:val="Normal"/>
    <w:next w:val="Normal"/>
    <w:rsid w:val="009F3A43"/>
    <w:pPr>
      <w:spacing w:before="360" w:after="360"/>
      <w:jc w:val="center"/>
    </w:pPr>
    <w:rPr>
      <w:b/>
    </w:rPr>
  </w:style>
  <w:style w:type="paragraph" w:customStyle="1" w:styleId="Prliminairetype">
    <w:name w:val="Préliminaire type"/>
    <w:basedOn w:val="Normal"/>
    <w:next w:val="Normal"/>
    <w:rsid w:val="009F3A43"/>
    <w:pPr>
      <w:spacing w:before="360" w:after="0"/>
      <w:jc w:val="center"/>
    </w:pPr>
    <w:rPr>
      <w:b/>
    </w:rPr>
  </w:style>
  <w:style w:type="paragraph" w:customStyle="1" w:styleId="QuotedNumPar">
    <w:name w:val="Quoted NumPar"/>
    <w:basedOn w:val="Normal"/>
    <w:rsid w:val="009F3A43"/>
    <w:pPr>
      <w:ind w:left="1417" w:hanging="567"/>
    </w:pPr>
  </w:style>
  <w:style w:type="paragraph" w:customStyle="1" w:styleId="QuotedText">
    <w:name w:val="Quoted Text"/>
    <w:basedOn w:val="Normal"/>
    <w:rsid w:val="009F3A43"/>
    <w:pPr>
      <w:ind w:left="1417"/>
    </w:pPr>
  </w:style>
  <w:style w:type="paragraph" w:customStyle="1" w:styleId="Rfrenceinstitutionelle">
    <w:name w:val="Référence institutionelle"/>
    <w:basedOn w:val="Normal"/>
    <w:next w:val="Normal"/>
    <w:rsid w:val="009F3A43"/>
    <w:pPr>
      <w:spacing w:after="240"/>
      <w:ind w:left="5103"/>
    </w:pPr>
  </w:style>
  <w:style w:type="paragraph" w:customStyle="1" w:styleId="Rfrenceinterinstitutionelle">
    <w:name w:val="Référence interinstitutionelle"/>
    <w:basedOn w:val="Normal"/>
    <w:next w:val="Normal"/>
    <w:rsid w:val="009F3A43"/>
    <w:pPr>
      <w:spacing w:after="0"/>
      <w:ind w:left="5103"/>
    </w:pPr>
  </w:style>
  <w:style w:type="paragraph" w:customStyle="1" w:styleId="Rfrenceinterinstitutionelleprliminaire">
    <w:name w:val="Référence interinstitutionelle (préliminaire)"/>
    <w:basedOn w:val="Normal"/>
    <w:next w:val="Normal"/>
    <w:rsid w:val="009F3A43"/>
    <w:pPr>
      <w:spacing w:after="0"/>
      <w:ind w:left="5103"/>
    </w:pPr>
  </w:style>
  <w:style w:type="paragraph" w:customStyle="1" w:styleId="Rfrenceinterne">
    <w:name w:val="Référence interne"/>
    <w:basedOn w:val="Normal"/>
    <w:next w:val="Nomdelinstitution"/>
    <w:rsid w:val="009F3A43"/>
    <w:pPr>
      <w:spacing w:after="600"/>
      <w:jc w:val="center"/>
    </w:pPr>
    <w:rPr>
      <w:b/>
    </w:rPr>
  </w:style>
  <w:style w:type="paragraph" w:customStyle="1" w:styleId="SectionTitle">
    <w:name w:val="SectionTitle"/>
    <w:basedOn w:val="Normal"/>
    <w:next w:val="Heading1"/>
    <w:rsid w:val="009F3A43"/>
    <w:pPr>
      <w:keepNext/>
      <w:spacing w:after="360"/>
      <w:jc w:val="center"/>
    </w:pPr>
    <w:rPr>
      <w:b/>
      <w:smallCaps/>
      <w:sz w:val="28"/>
    </w:rPr>
  </w:style>
  <w:style w:type="paragraph" w:customStyle="1" w:styleId="Sous-titreobjet">
    <w:name w:val="Sous-titre objet"/>
    <w:basedOn w:val="Normal"/>
    <w:rsid w:val="009F3A43"/>
    <w:pPr>
      <w:spacing w:after="0"/>
      <w:jc w:val="center"/>
    </w:pPr>
    <w:rPr>
      <w:b/>
    </w:rPr>
  </w:style>
  <w:style w:type="paragraph" w:customStyle="1" w:styleId="Sous-titreobjetprliminaire">
    <w:name w:val="Sous-titre objet (préliminaire)"/>
    <w:basedOn w:val="Normal"/>
    <w:rsid w:val="009F3A43"/>
    <w:pPr>
      <w:spacing w:after="0"/>
      <w:jc w:val="center"/>
    </w:pPr>
    <w:rPr>
      <w:b/>
    </w:rPr>
  </w:style>
  <w:style w:type="paragraph" w:customStyle="1" w:styleId="Statut">
    <w:name w:val="Statut"/>
    <w:basedOn w:val="Normal"/>
    <w:next w:val="Normal"/>
    <w:rsid w:val="009F3A43"/>
    <w:pPr>
      <w:spacing w:before="360" w:after="0"/>
      <w:jc w:val="center"/>
    </w:pPr>
  </w:style>
  <w:style w:type="paragraph" w:customStyle="1" w:styleId="Statutprliminaire">
    <w:name w:val="Statut (préliminaire)"/>
    <w:basedOn w:val="Normal"/>
    <w:next w:val="Normal"/>
    <w:rsid w:val="009F3A43"/>
    <w:pPr>
      <w:spacing w:before="360" w:after="0"/>
      <w:jc w:val="center"/>
    </w:pPr>
  </w:style>
  <w:style w:type="paragraph" w:customStyle="1" w:styleId="TableTitle">
    <w:name w:val="Table Title"/>
    <w:basedOn w:val="Normal"/>
    <w:next w:val="Normal"/>
    <w:rsid w:val="009F3A43"/>
    <w:pPr>
      <w:jc w:val="center"/>
    </w:pPr>
    <w:rPr>
      <w:b/>
    </w:rPr>
  </w:style>
  <w:style w:type="paragraph" w:customStyle="1" w:styleId="Tiret0">
    <w:name w:val="Tiret 0"/>
    <w:basedOn w:val="Point0"/>
    <w:rsid w:val="009F3A43"/>
    <w:pPr>
      <w:numPr>
        <w:numId w:val="17"/>
      </w:numPr>
    </w:pPr>
  </w:style>
  <w:style w:type="paragraph" w:customStyle="1" w:styleId="Tiret1">
    <w:name w:val="Tiret 1"/>
    <w:basedOn w:val="Point1"/>
    <w:rsid w:val="009F3A43"/>
    <w:pPr>
      <w:numPr>
        <w:numId w:val="18"/>
      </w:numPr>
    </w:pPr>
  </w:style>
  <w:style w:type="paragraph" w:customStyle="1" w:styleId="Tiret2">
    <w:name w:val="Tiret 2"/>
    <w:basedOn w:val="Point2"/>
    <w:rsid w:val="009F3A43"/>
    <w:pPr>
      <w:numPr>
        <w:numId w:val="19"/>
      </w:numPr>
    </w:pPr>
  </w:style>
  <w:style w:type="paragraph" w:customStyle="1" w:styleId="Tiret3">
    <w:name w:val="Tiret 3"/>
    <w:basedOn w:val="Point3"/>
    <w:rsid w:val="009F3A43"/>
    <w:pPr>
      <w:numPr>
        <w:numId w:val="20"/>
      </w:numPr>
    </w:pPr>
  </w:style>
  <w:style w:type="paragraph" w:customStyle="1" w:styleId="Tiret4">
    <w:name w:val="Tiret 4"/>
    <w:basedOn w:val="Point4"/>
    <w:rsid w:val="009F3A43"/>
    <w:pPr>
      <w:numPr>
        <w:numId w:val="21"/>
      </w:numPr>
    </w:pPr>
  </w:style>
  <w:style w:type="paragraph" w:customStyle="1" w:styleId="Titrearticle">
    <w:name w:val="Titre article"/>
    <w:basedOn w:val="Normal"/>
    <w:next w:val="Normal"/>
    <w:rsid w:val="009F3A43"/>
    <w:pPr>
      <w:keepNext/>
      <w:spacing w:before="360"/>
      <w:jc w:val="center"/>
    </w:pPr>
    <w:rPr>
      <w:i/>
    </w:rPr>
  </w:style>
  <w:style w:type="paragraph" w:customStyle="1" w:styleId="Titreobjet">
    <w:name w:val="Titre objet"/>
    <w:basedOn w:val="Normal"/>
    <w:next w:val="Sous-titreobjet"/>
    <w:rsid w:val="009F3A43"/>
    <w:pPr>
      <w:spacing w:before="360" w:after="360"/>
      <w:jc w:val="center"/>
    </w:pPr>
    <w:rPr>
      <w:b/>
    </w:rPr>
  </w:style>
  <w:style w:type="paragraph" w:customStyle="1" w:styleId="Titreobjetprliminaire">
    <w:name w:val="Titre objet (préliminaire)"/>
    <w:basedOn w:val="Normal"/>
    <w:next w:val="Normal"/>
    <w:rsid w:val="009F3A43"/>
    <w:pPr>
      <w:spacing w:before="360" w:after="360"/>
      <w:jc w:val="center"/>
    </w:pPr>
    <w:rPr>
      <w:b/>
    </w:rPr>
  </w:style>
  <w:style w:type="paragraph" w:styleId="TOC1">
    <w:name w:val="toc 1"/>
    <w:basedOn w:val="Normal"/>
    <w:next w:val="Normal"/>
    <w:uiPriority w:val="39"/>
    <w:qFormat/>
    <w:rsid w:val="009F3A43"/>
    <w:pPr>
      <w:spacing w:before="120" w:after="120"/>
    </w:pPr>
    <w:rPr>
      <w:rFonts w:cs="Calibri"/>
      <w:b/>
      <w:bCs/>
      <w:caps/>
      <w:sz w:val="20"/>
      <w:szCs w:val="20"/>
    </w:rPr>
  </w:style>
  <w:style w:type="paragraph" w:styleId="TOC2">
    <w:name w:val="toc 2"/>
    <w:basedOn w:val="Normal"/>
    <w:next w:val="Normal"/>
    <w:uiPriority w:val="39"/>
    <w:qFormat/>
    <w:rsid w:val="009F3A43"/>
    <w:pPr>
      <w:spacing w:after="0"/>
      <w:ind w:left="220"/>
    </w:pPr>
    <w:rPr>
      <w:rFonts w:cs="Calibri"/>
      <w:smallCaps/>
      <w:sz w:val="20"/>
      <w:szCs w:val="20"/>
    </w:rPr>
  </w:style>
  <w:style w:type="paragraph" w:styleId="TOC3">
    <w:name w:val="toc 3"/>
    <w:basedOn w:val="Normal"/>
    <w:next w:val="Normal"/>
    <w:uiPriority w:val="39"/>
    <w:qFormat/>
    <w:rsid w:val="009F3A43"/>
    <w:pPr>
      <w:spacing w:after="0"/>
      <w:ind w:left="440"/>
    </w:pPr>
    <w:rPr>
      <w:rFonts w:cs="Calibri"/>
      <w:i/>
      <w:iCs/>
      <w:sz w:val="20"/>
      <w:szCs w:val="20"/>
    </w:rPr>
  </w:style>
  <w:style w:type="paragraph" w:styleId="TOC4">
    <w:name w:val="toc 4"/>
    <w:basedOn w:val="Normal"/>
    <w:next w:val="Normal"/>
    <w:uiPriority w:val="39"/>
    <w:rsid w:val="009F3A43"/>
    <w:pPr>
      <w:spacing w:after="0"/>
      <w:ind w:left="660"/>
    </w:pPr>
    <w:rPr>
      <w:rFonts w:cs="Calibri"/>
      <w:sz w:val="18"/>
      <w:szCs w:val="18"/>
    </w:rPr>
  </w:style>
  <w:style w:type="paragraph" w:styleId="TOC5">
    <w:name w:val="toc 5"/>
    <w:basedOn w:val="Normal"/>
    <w:next w:val="Normal"/>
    <w:uiPriority w:val="39"/>
    <w:rsid w:val="009F3A43"/>
    <w:pPr>
      <w:spacing w:after="0"/>
      <w:ind w:left="880"/>
    </w:pPr>
    <w:rPr>
      <w:rFonts w:cs="Calibri"/>
      <w:sz w:val="18"/>
      <w:szCs w:val="18"/>
    </w:rPr>
  </w:style>
  <w:style w:type="paragraph" w:styleId="TOC6">
    <w:name w:val="toc 6"/>
    <w:basedOn w:val="Normal"/>
    <w:next w:val="Normal"/>
    <w:uiPriority w:val="39"/>
    <w:rsid w:val="009F3A43"/>
    <w:pPr>
      <w:spacing w:after="0"/>
      <w:ind w:left="1100"/>
    </w:pPr>
    <w:rPr>
      <w:rFonts w:cs="Calibri"/>
      <w:sz w:val="18"/>
      <w:szCs w:val="18"/>
    </w:rPr>
  </w:style>
  <w:style w:type="paragraph" w:styleId="TOC7">
    <w:name w:val="toc 7"/>
    <w:basedOn w:val="Normal"/>
    <w:next w:val="Normal"/>
    <w:uiPriority w:val="39"/>
    <w:rsid w:val="009F3A43"/>
    <w:pPr>
      <w:spacing w:after="0"/>
      <w:ind w:left="1320"/>
    </w:pPr>
    <w:rPr>
      <w:rFonts w:cs="Calibri"/>
      <w:sz w:val="18"/>
      <w:szCs w:val="18"/>
    </w:rPr>
  </w:style>
  <w:style w:type="paragraph" w:styleId="TOC8">
    <w:name w:val="toc 8"/>
    <w:basedOn w:val="Normal"/>
    <w:next w:val="Normal"/>
    <w:uiPriority w:val="39"/>
    <w:rsid w:val="009F3A43"/>
    <w:pPr>
      <w:spacing w:after="0"/>
      <w:ind w:left="1540"/>
    </w:pPr>
    <w:rPr>
      <w:rFonts w:cs="Calibri"/>
      <w:sz w:val="18"/>
      <w:szCs w:val="18"/>
    </w:rPr>
  </w:style>
  <w:style w:type="paragraph" w:styleId="TOC9">
    <w:name w:val="toc 9"/>
    <w:basedOn w:val="Normal"/>
    <w:next w:val="Normal"/>
    <w:uiPriority w:val="39"/>
    <w:rsid w:val="009F3A43"/>
    <w:pPr>
      <w:spacing w:after="0"/>
      <w:ind w:left="1760"/>
    </w:pPr>
    <w:rPr>
      <w:rFonts w:cs="Calibri"/>
      <w:sz w:val="18"/>
      <w:szCs w:val="18"/>
    </w:rPr>
  </w:style>
  <w:style w:type="paragraph" w:styleId="TOCHeading">
    <w:name w:val="TOC Heading"/>
    <w:basedOn w:val="Heading1"/>
    <w:next w:val="Normal"/>
    <w:uiPriority w:val="39"/>
    <w:unhideWhenUsed/>
    <w:qFormat/>
    <w:rsid w:val="00B67F17"/>
    <w:pPr>
      <w:outlineLvl w:val="9"/>
    </w:pPr>
  </w:style>
  <w:style w:type="paragraph" w:customStyle="1" w:styleId="Typedudocument">
    <w:name w:val="Type du document"/>
    <w:basedOn w:val="Normal"/>
    <w:next w:val="Datedadoption"/>
    <w:rsid w:val="009F3A43"/>
    <w:pPr>
      <w:spacing w:before="360" w:after="0"/>
      <w:jc w:val="center"/>
    </w:pPr>
    <w:rPr>
      <w:b/>
    </w:rPr>
  </w:style>
  <w:style w:type="paragraph" w:customStyle="1" w:styleId="Typedudocumentprliminaire">
    <w:name w:val="Type du document (préliminaire)"/>
    <w:basedOn w:val="Normal"/>
    <w:next w:val="Normal"/>
    <w:rsid w:val="009F3A43"/>
    <w:pPr>
      <w:spacing w:before="360" w:after="0"/>
      <w:jc w:val="center"/>
    </w:pPr>
    <w:rPr>
      <w:b/>
    </w:rPr>
  </w:style>
  <w:style w:type="paragraph" w:customStyle="1" w:styleId="NormalIndent1">
    <w:name w:val="Normal Indent 1"/>
    <w:basedOn w:val="NormalIndent"/>
    <w:autoRedefine/>
    <w:semiHidden/>
    <w:rsid w:val="005F4542"/>
    <w:pPr>
      <w:spacing w:before="100" w:beforeAutospacing="1" w:after="100" w:afterAutospacing="1"/>
      <w:ind w:left="0"/>
    </w:pPr>
    <w:rPr>
      <w:rFonts w:ascii="Times New Roman" w:hAnsi="Times New Roman"/>
      <w:b/>
      <w:i/>
      <w:sz w:val="24"/>
      <w:szCs w:val="24"/>
      <w:lang w:val="en-US"/>
    </w:rPr>
  </w:style>
  <w:style w:type="paragraph" w:styleId="Title">
    <w:name w:val="Title"/>
    <w:basedOn w:val="Normal"/>
    <w:next w:val="Normal"/>
    <w:link w:val="TitleChar"/>
    <w:uiPriority w:val="10"/>
    <w:qFormat/>
    <w:rsid w:val="00B67F17"/>
    <w:pPr>
      <w:pBdr>
        <w:bottom w:val="single" w:sz="8" w:space="4" w:color="2DA2BF"/>
      </w:pBdr>
      <w:spacing w:after="300" w:line="240" w:lineRule="auto"/>
      <w:contextualSpacing/>
    </w:pPr>
    <w:rPr>
      <w:rFonts w:ascii="Cambria" w:hAnsi="Cambria"/>
      <w:color w:val="343434"/>
      <w:spacing w:val="5"/>
      <w:kern w:val="28"/>
      <w:sz w:val="52"/>
      <w:szCs w:val="52"/>
      <w:lang w:val="x-none" w:eastAsia="x-none"/>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b"/>
    <w:basedOn w:val="Normal"/>
    <w:link w:val="BodyTextChar"/>
    <w:semiHidden/>
    <w:rsid w:val="00183A04"/>
    <w:pPr>
      <w:spacing w:after="0"/>
    </w:pPr>
    <w:rPr>
      <w:b/>
      <w:sz w:val="24"/>
      <w:szCs w:val="20"/>
      <w:lang w:val="en-US"/>
    </w:rPr>
  </w:style>
  <w:style w:type="character" w:styleId="Hyperlink">
    <w:name w:val="Hyperlink"/>
    <w:uiPriority w:val="99"/>
    <w:rsid w:val="00183A04"/>
    <w:rPr>
      <w:rFonts w:cs="Times New Roman"/>
      <w:color w:val="0000FF"/>
      <w:u w:val="single"/>
    </w:rPr>
  </w:style>
  <w:style w:type="character" w:styleId="PageNumber">
    <w:name w:val="page number"/>
    <w:semiHidden/>
    <w:rsid w:val="00183A04"/>
    <w:rPr>
      <w:rFonts w:cs="Times New Roman"/>
    </w:rPr>
  </w:style>
  <w:style w:type="table" w:styleId="TableGrid">
    <w:name w:val="Table Grid"/>
    <w:basedOn w:val="TableNormal"/>
    <w:uiPriority w:val="59"/>
    <w:rsid w:val="00183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APG-AnnexTitle">
    <w:name w:val="IPA PG - Annex Title"/>
    <w:basedOn w:val="Normal"/>
    <w:rsid w:val="00183A04"/>
    <w:pPr>
      <w:pBdr>
        <w:top w:val="single" w:sz="4" w:space="1" w:color="auto"/>
        <w:left w:val="single" w:sz="4" w:space="4" w:color="auto"/>
        <w:bottom w:val="single" w:sz="4" w:space="1" w:color="auto"/>
        <w:right w:val="single" w:sz="4" w:space="4" w:color="auto"/>
      </w:pBdr>
      <w:shd w:val="clear" w:color="auto" w:fill="D9D9D9"/>
      <w:spacing w:after="240"/>
    </w:pPr>
    <w:rPr>
      <w:rFonts w:ascii="Times New Roman Bold" w:hAnsi="Times New Roman Bold"/>
      <w:sz w:val="32"/>
      <w:szCs w:val="32"/>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83A04"/>
    <w:rPr>
      <w:b/>
      <w:sz w:val="24"/>
      <w:lang w:val="en-US" w:eastAsia="en-GB" w:bidi="ar-SA"/>
    </w:rPr>
  </w:style>
  <w:style w:type="paragraph" w:customStyle="1" w:styleId="Char2CharCharCharCharCharCharCharCharChar">
    <w:name w:val="Char2 Char Char Char Char Char Char Char Char Char"/>
    <w:basedOn w:val="Normal"/>
    <w:rsid w:val="00183A04"/>
    <w:pPr>
      <w:spacing w:after="160" w:line="240" w:lineRule="exact"/>
    </w:pPr>
    <w:rPr>
      <w:rFonts w:ascii="Tahoma" w:hAnsi="Tahoma"/>
      <w:sz w:val="20"/>
      <w:szCs w:val="20"/>
      <w:lang w:val="en-US" w:eastAsia="en-US"/>
    </w:rPr>
  </w:style>
  <w:style w:type="paragraph" w:styleId="NormalIndent">
    <w:name w:val="Normal Indent"/>
    <w:basedOn w:val="Normal"/>
    <w:rsid w:val="00183A04"/>
    <w:pPr>
      <w:ind w:left="720"/>
    </w:pPr>
  </w:style>
  <w:style w:type="character" w:customStyle="1" w:styleId="title2">
    <w:name w:val="title2"/>
    <w:basedOn w:val="DefaultParagraphFont"/>
    <w:rsid w:val="00932961"/>
  </w:style>
  <w:style w:type="character" w:customStyle="1" w:styleId="title1">
    <w:name w:val="title1"/>
    <w:basedOn w:val="DefaultParagraphFont"/>
    <w:rsid w:val="00932961"/>
  </w:style>
  <w:style w:type="character" w:styleId="Emphasis">
    <w:name w:val="Emphasis"/>
    <w:uiPriority w:val="20"/>
    <w:qFormat/>
    <w:rsid w:val="00B67F17"/>
    <w:rPr>
      <w:i/>
      <w:iCs/>
    </w:rPr>
  </w:style>
  <w:style w:type="character" w:styleId="CommentReference">
    <w:name w:val="annotation reference"/>
    <w:uiPriority w:val="99"/>
    <w:rsid w:val="001F2F9D"/>
    <w:rPr>
      <w:sz w:val="16"/>
      <w:szCs w:val="16"/>
    </w:rPr>
  </w:style>
  <w:style w:type="paragraph" w:styleId="CommentText">
    <w:name w:val="annotation text"/>
    <w:aliases w:val="Char Char"/>
    <w:basedOn w:val="Normal"/>
    <w:link w:val="CommentTextChar"/>
    <w:uiPriority w:val="99"/>
    <w:rsid w:val="001F2F9D"/>
    <w:rPr>
      <w:sz w:val="20"/>
      <w:szCs w:val="20"/>
    </w:rPr>
  </w:style>
  <w:style w:type="paragraph" w:styleId="CommentSubject">
    <w:name w:val="annotation subject"/>
    <w:basedOn w:val="CommentText"/>
    <w:next w:val="CommentText"/>
    <w:semiHidden/>
    <w:rsid w:val="001F2F9D"/>
    <w:rPr>
      <w:b/>
      <w:bCs/>
    </w:rPr>
  </w:style>
  <w:style w:type="paragraph" w:styleId="BalloonText">
    <w:name w:val="Balloon Text"/>
    <w:basedOn w:val="Normal"/>
    <w:semiHidden/>
    <w:rsid w:val="001F2F9D"/>
    <w:rPr>
      <w:rFonts w:ascii="Tahoma" w:hAnsi="Tahoma" w:cs="Tahoma"/>
      <w:sz w:val="16"/>
      <w:szCs w:val="16"/>
    </w:rPr>
  </w:style>
  <w:style w:type="paragraph" w:customStyle="1" w:styleId="Liststycke">
    <w:name w:val="Liststycke"/>
    <w:basedOn w:val="Normal"/>
    <w:rsid w:val="00AC722C"/>
    <w:pPr>
      <w:ind w:left="720"/>
      <w:contextualSpacing/>
    </w:pPr>
    <w:rPr>
      <w:rFonts w:eastAsia="Calibri" w:cs="Arial"/>
      <w:lang w:val="sv-SE" w:eastAsia="en-US" w:bidi="he-IL"/>
    </w:rPr>
  </w:style>
  <w:style w:type="character" w:styleId="Strong">
    <w:name w:val="Strong"/>
    <w:uiPriority w:val="22"/>
    <w:qFormat/>
    <w:rsid w:val="00B67F17"/>
    <w:rPr>
      <w:b/>
      <w:bCs/>
    </w:rPr>
  </w:style>
  <w:style w:type="paragraph" w:customStyle="1" w:styleId="1">
    <w:name w:val="1"/>
    <w:basedOn w:val="Normal"/>
    <w:semiHidden/>
    <w:rsid w:val="00611B97"/>
    <w:pPr>
      <w:spacing w:after="160" w:line="240" w:lineRule="exact"/>
    </w:pPr>
    <w:rPr>
      <w:rFonts w:ascii="Tahoma" w:hAnsi="Tahoma"/>
      <w:sz w:val="20"/>
      <w:szCs w:val="20"/>
      <w:lang w:val="en-US" w:eastAsia="en-US"/>
    </w:rPr>
  </w:style>
  <w:style w:type="paragraph" w:styleId="Subtitle">
    <w:name w:val="Subtitle"/>
    <w:basedOn w:val="Normal"/>
    <w:next w:val="Normal"/>
    <w:link w:val="SubtitleChar"/>
    <w:uiPriority w:val="11"/>
    <w:qFormat/>
    <w:rsid w:val="00B67F17"/>
    <w:pPr>
      <w:numPr>
        <w:ilvl w:val="1"/>
      </w:numPr>
    </w:pPr>
    <w:rPr>
      <w:rFonts w:ascii="Cambria" w:hAnsi="Cambria"/>
      <w:i/>
      <w:iCs/>
      <w:color w:val="2DA2BF"/>
      <w:spacing w:val="15"/>
      <w:sz w:val="24"/>
      <w:szCs w:val="24"/>
      <w:lang w:val="x-none" w:eastAsia="x-none"/>
    </w:rPr>
  </w:style>
  <w:style w:type="paragraph" w:styleId="NormalWeb">
    <w:name w:val="Normal (Web)"/>
    <w:basedOn w:val="Normal"/>
    <w:uiPriority w:val="99"/>
    <w:rsid w:val="00FF10BE"/>
    <w:pPr>
      <w:spacing w:before="100" w:beforeAutospacing="1" w:after="100" w:afterAutospacing="1"/>
    </w:pPr>
    <w:rPr>
      <w:rFonts w:ascii="Times New Roman" w:hAnsi="Times New Roman"/>
      <w:sz w:val="24"/>
      <w:szCs w:val="24"/>
    </w:rPr>
  </w:style>
  <w:style w:type="character" w:customStyle="1" w:styleId="FooterChar">
    <w:name w:val="Footer Char"/>
    <w:link w:val="Footer"/>
    <w:uiPriority w:val="99"/>
    <w:rsid w:val="00F8666A"/>
    <w:rPr>
      <w:rFonts w:ascii="Tunga" w:eastAsia="Arial Unicode MS" w:hAnsi="Tunga" w:cs="Tunga"/>
      <w:sz w:val="22"/>
      <w:szCs w:val="22"/>
      <w:lang w:eastAsia="de-DE"/>
    </w:rPr>
  </w:style>
  <w:style w:type="paragraph" w:customStyle="1" w:styleId="Style1">
    <w:name w:val="Style1"/>
    <w:basedOn w:val="Title"/>
    <w:next w:val="Heading1"/>
    <w:link w:val="Style1Char"/>
    <w:qFormat/>
    <w:rsid w:val="00754F33"/>
    <w:pPr>
      <w:jc w:val="both"/>
    </w:pPr>
    <w:rPr>
      <w:rFonts w:ascii="Arial" w:hAnsi="Arial"/>
      <w:b/>
      <w:color w:val="auto"/>
      <w:sz w:val="28"/>
      <w:szCs w:val="28"/>
    </w:rPr>
  </w:style>
  <w:style w:type="paragraph" w:customStyle="1" w:styleId="Style2">
    <w:name w:val="Style2"/>
    <w:basedOn w:val="Normal"/>
    <w:link w:val="Style2Char"/>
    <w:qFormat/>
    <w:rsid w:val="00B67F17"/>
    <w:pPr>
      <w:keepNext/>
      <w:autoSpaceDE w:val="0"/>
      <w:autoSpaceDN w:val="0"/>
      <w:adjustRightInd w:val="0"/>
      <w:ind w:left="360" w:hanging="360"/>
    </w:pPr>
    <w:rPr>
      <w:rFonts w:ascii="Arial" w:hAnsi="Arial"/>
      <w:b/>
      <w:bCs/>
      <w:caps/>
      <w:sz w:val="24"/>
      <w:szCs w:val="24"/>
      <w:lang w:val="x-none" w:eastAsia="x-none"/>
    </w:rPr>
  </w:style>
  <w:style w:type="character" w:customStyle="1" w:styleId="TitleChar">
    <w:name w:val="Title Char"/>
    <w:link w:val="Title"/>
    <w:uiPriority w:val="10"/>
    <w:rsid w:val="00B67F17"/>
    <w:rPr>
      <w:rFonts w:ascii="Cambria" w:eastAsia="Times New Roman" w:hAnsi="Cambria" w:cs="Times New Roman"/>
      <w:color w:val="343434"/>
      <w:spacing w:val="5"/>
      <w:kern w:val="28"/>
      <w:sz w:val="52"/>
      <w:szCs w:val="52"/>
    </w:rPr>
  </w:style>
  <w:style w:type="character" w:customStyle="1" w:styleId="Style1Char">
    <w:name w:val="Style1 Char"/>
    <w:link w:val="Style1"/>
    <w:rsid w:val="00754F33"/>
    <w:rPr>
      <w:rFonts w:ascii="Arial" w:hAnsi="Arial" w:cs="Arial"/>
      <w:b/>
      <w:spacing w:val="5"/>
      <w:kern w:val="28"/>
      <w:sz w:val="28"/>
      <w:szCs w:val="28"/>
    </w:rPr>
  </w:style>
  <w:style w:type="paragraph" w:customStyle="1" w:styleId="Style3">
    <w:name w:val="Style3"/>
    <w:basedOn w:val="Normal"/>
    <w:link w:val="Style3Char"/>
    <w:qFormat/>
    <w:rsid w:val="00CA725E"/>
    <w:pPr>
      <w:autoSpaceDE w:val="0"/>
      <w:autoSpaceDN w:val="0"/>
      <w:adjustRightInd w:val="0"/>
      <w:spacing w:before="240"/>
      <w:ind w:left="578" w:hanging="578"/>
    </w:pPr>
    <w:rPr>
      <w:rFonts w:ascii="Arial" w:eastAsia="Arial Unicode MS" w:hAnsi="Arial"/>
      <w:b/>
      <w:bCs/>
      <w:smallCaps/>
      <w:sz w:val="24"/>
      <w:szCs w:val="24"/>
      <w:lang w:val="x-none" w:eastAsia="de-DE"/>
    </w:rPr>
  </w:style>
  <w:style w:type="character" w:customStyle="1" w:styleId="Style2Char">
    <w:name w:val="Style2 Char"/>
    <w:link w:val="Style2"/>
    <w:rsid w:val="00B67F17"/>
    <w:rPr>
      <w:rFonts w:ascii="Arial" w:hAnsi="Arial" w:cs="Arial"/>
      <w:b/>
      <w:bCs/>
      <w:caps/>
      <w:sz w:val="24"/>
      <w:szCs w:val="24"/>
    </w:rPr>
  </w:style>
  <w:style w:type="paragraph" w:customStyle="1" w:styleId="Style4">
    <w:name w:val="Style4"/>
    <w:basedOn w:val="Normal"/>
    <w:next w:val="Heading4"/>
    <w:link w:val="Style4Char"/>
    <w:qFormat/>
    <w:rsid w:val="00CA725E"/>
    <w:pPr>
      <w:autoSpaceDE w:val="0"/>
      <w:autoSpaceDN w:val="0"/>
      <w:adjustRightInd w:val="0"/>
      <w:spacing w:before="240"/>
      <w:ind w:left="720" w:hanging="720"/>
    </w:pPr>
    <w:rPr>
      <w:rFonts w:ascii="Arial" w:eastAsia="Arial Unicode MS" w:hAnsi="Arial"/>
      <w:b/>
      <w:i/>
      <w:color w:val="000000"/>
      <w:lang w:val="x-none" w:eastAsia="de-DE"/>
    </w:rPr>
  </w:style>
  <w:style w:type="character" w:customStyle="1" w:styleId="Style3Char">
    <w:name w:val="Style3 Char"/>
    <w:link w:val="Style3"/>
    <w:rsid w:val="00CA725E"/>
    <w:rPr>
      <w:rFonts w:ascii="Arial" w:eastAsia="Arial Unicode MS" w:hAnsi="Arial" w:cs="Arial"/>
      <w:b/>
      <w:bCs/>
      <w:smallCaps/>
      <w:sz w:val="24"/>
      <w:szCs w:val="24"/>
      <w:lang w:eastAsia="de-DE"/>
    </w:rPr>
  </w:style>
  <w:style w:type="character" w:customStyle="1" w:styleId="Heading1Char">
    <w:name w:val="Heading 1 Char"/>
    <w:link w:val="Heading1"/>
    <w:uiPriority w:val="9"/>
    <w:rsid w:val="00B67F17"/>
    <w:rPr>
      <w:rFonts w:ascii="Cambria" w:eastAsia="Times New Roman" w:hAnsi="Cambria" w:cs="Times New Roman"/>
      <w:b/>
      <w:bCs/>
      <w:caps/>
      <w:color w:val="21798E"/>
      <w:sz w:val="28"/>
      <w:szCs w:val="28"/>
    </w:rPr>
  </w:style>
  <w:style w:type="character" w:customStyle="1" w:styleId="Style4Char">
    <w:name w:val="Style4 Char"/>
    <w:link w:val="Style4"/>
    <w:rsid w:val="00CA725E"/>
    <w:rPr>
      <w:rFonts w:ascii="Arial" w:eastAsia="Arial Unicode MS" w:hAnsi="Arial" w:cs="Arial"/>
      <w:b/>
      <w:i/>
      <w:color w:val="000000"/>
      <w:sz w:val="22"/>
      <w:szCs w:val="22"/>
      <w:lang w:eastAsia="de-DE"/>
    </w:rPr>
  </w:style>
  <w:style w:type="character" w:customStyle="1" w:styleId="Heading2Char">
    <w:name w:val="Heading 2 Char"/>
    <w:link w:val="Heading2"/>
    <w:uiPriority w:val="9"/>
    <w:rsid w:val="00B67F17"/>
    <w:rPr>
      <w:rFonts w:ascii="Cambria" w:eastAsia="Times New Roman" w:hAnsi="Cambria" w:cs="Times New Roman"/>
      <w:b/>
      <w:bCs/>
      <w:color w:val="2DA2BF"/>
      <w:sz w:val="26"/>
      <w:szCs w:val="26"/>
    </w:rPr>
  </w:style>
  <w:style w:type="character" w:customStyle="1" w:styleId="Heading3Char">
    <w:name w:val="Heading 3 Char"/>
    <w:link w:val="Heading3"/>
    <w:uiPriority w:val="9"/>
    <w:rsid w:val="00B67F17"/>
    <w:rPr>
      <w:rFonts w:ascii="Cambria" w:eastAsia="Times New Roman" w:hAnsi="Cambria" w:cs="Times New Roman"/>
      <w:b/>
      <w:bCs/>
      <w:color w:val="2DA2BF"/>
    </w:rPr>
  </w:style>
  <w:style w:type="character" w:customStyle="1" w:styleId="Heading4Char">
    <w:name w:val="Heading 4 Char"/>
    <w:link w:val="Heading4"/>
    <w:uiPriority w:val="9"/>
    <w:rsid w:val="00B67F17"/>
    <w:rPr>
      <w:rFonts w:ascii="Cambria" w:eastAsia="Times New Roman" w:hAnsi="Cambria" w:cs="Times New Roman"/>
      <w:b/>
      <w:bCs/>
      <w:i/>
      <w:iCs/>
      <w:color w:val="2DA2BF"/>
    </w:rPr>
  </w:style>
  <w:style w:type="character" w:customStyle="1" w:styleId="Heading5Char">
    <w:name w:val="Heading 5 Char"/>
    <w:link w:val="Heading5"/>
    <w:uiPriority w:val="9"/>
    <w:semiHidden/>
    <w:rsid w:val="00B67F17"/>
    <w:rPr>
      <w:rFonts w:ascii="Cambria" w:eastAsia="Times New Roman" w:hAnsi="Cambria" w:cs="Times New Roman"/>
      <w:color w:val="16505E"/>
    </w:rPr>
  </w:style>
  <w:style w:type="character" w:customStyle="1" w:styleId="Heading6Char">
    <w:name w:val="Heading 6 Char"/>
    <w:link w:val="Heading6"/>
    <w:uiPriority w:val="9"/>
    <w:semiHidden/>
    <w:rsid w:val="00B67F17"/>
    <w:rPr>
      <w:rFonts w:ascii="Cambria" w:eastAsia="Times New Roman" w:hAnsi="Cambria" w:cs="Times New Roman"/>
      <w:i/>
      <w:iCs/>
      <w:color w:val="16505E"/>
    </w:rPr>
  </w:style>
  <w:style w:type="character" w:customStyle="1" w:styleId="Heading7Char">
    <w:name w:val="Heading 7 Char"/>
    <w:link w:val="Heading7"/>
    <w:uiPriority w:val="9"/>
    <w:semiHidden/>
    <w:rsid w:val="00B67F17"/>
    <w:rPr>
      <w:rFonts w:ascii="Cambria" w:eastAsia="Times New Roman" w:hAnsi="Cambria" w:cs="Times New Roman"/>
      <w:i/>
      <w:iCs/>
      <w:color w:val="404040"/>
    </w:rPr>
  </w:style>
  <w:style w:type="character" w:customStyle="1" w:styleId="Heading8Char">
    <w:name w:val="Heading 8 Char"/>
    <w:link w:val="Heading8"/>
    <w:uiPriority w:val="9"/>
    <w:semiHidden/>
    <w:rsid w:val="00B67F17"/>
    <w:rPr>
      <w:rFonts w:ascii="Cambria" w:eastAsia="Times New Roman" w:hAnsi="Cambria" w:cs="Times New Roman"/>
      <w:color w:val="2DA2BF"/>
      <w:sz w:val="20"/>
      <w:szCs w:val="20"/>
    </w:rPr>
  </w:style>
  <w:style w:type="character" w:customStyle="1" w:styleId="Heading9Char">
    <w:name w:val="Heading 9 Char"/>
    <w:link w:val="Heading9"/>
    <w:uiPriority w:val="9"/>
    <w:semiHidden/>
    <w:rsid w:val="00B67F17"/>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B67F17"/>
    <w:pPr>
      <w:spacing w:line="240" w:lineRule="auto"/>
    </w:pPr>
    <w:rPr>
      <w:b/>
      <w:bCs/>
      <w:color w:val="2DA2BF"/>
      <w:sz w:val="18"/>
      <w:szCs w:val="18"/>
    </w:rPr>
  </w:style>
  <w:style w:type="character" w:customStyle="1" w:styleId="SubtitleChar">
    <w:name w:val="Subtitle Char"/>
    <w:link w:val="Subtitle"/>
    <w:uiPriority w:val="11"/>
    <w:rsid w:val="00B67F17"/>
    <w:rPr>
      <w:rFonts w:ascii="Cambria" w:eastAsia="Times New Roman" w:hAnsi="Cambria" w:cs="Times New Roman"/>
      <w:i/>
      <w:iCs/>
      <w:color w:val="2DA2BF"/>
      <w:spacing w:val="15"/>
      <w:sz w:val="24"/>
      <w:szCs w:val="24"/>
    </w:rPr>
  </w:style>
  <w:style w:type="paragraph" w:styleId="NoSpacing">
    <w:name w:val="No Spacing"/>
    <w:uiPriority w:val="1"/>
    <w:qFormat/>
    <w:rsid w:val="00B67F17"/>
    <w:rPr>
      <w:sz w:val="22"/>
      <w:szCs w:val="22"/>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
    <w:basedOn w:val="Normal"/>
    <w:link w:val="ListParagraphChar"/>
    <w:uiPriority w:val="34"/>
    <w:qFormat/>
    <w:rsid w:val="00B67F17"/>
    <w:pPr>
      <w:ind w:left="720"/>
      <w:contextualSpacing/>
    </w:pPr>
  </w:style>
  <w:style w:type="paragraph" w:styleId="Quote">
    <w:name w:val="Quote"/>
    <w:basedOn w:val="Normal"/>
    <w:next w:val="Normal"/>
    <w:link w:val="QuoteChar"/>
    <w:uiPriority w:val="29"/>
    <w:qFormat/>
    <w:rsid w:val="00B67F17"/>
    <w:rPr>
      <w:i/>
      <w:iCs/>
      <w:color w:val="000000"/>
      <w:sz w:val="20"/>
      <w:szCs w:val="20"/>
      <w:lang w:val="x-none" w:eastAsia="x-none"/>
    </w:rPr>
  </w:style>
  <w:style w:type="character" w:customStyle="1" w:styleId="QuoteChar">
    <w:name w:val="Quote Char"/>
    <w:link w:val="Quote"/>
    <w:uiPriority w:val="29"/>
    <w:rsid w:val="00B67F17"/>
    <w:rPr>
      <w:i/>
      <w:iCs/>
      <w:color w:val="000000"/>
    </w:rPr>
  </w:style>
  <w:style w:type="paragraph" w:styleId="IntenseQuote">
    <w:name w:val="Intense Quote"/>
    <w:basedOn w:val="Normal"/>
    <w:next w:val="Normal"/>
    <w:link w:val="IntenseQuoteChar"/>
    <w:uiPriority w:val="30"/>
    <w:qFormat/>
    <w:rsid w:val="00B67F17"/>
    <w:pPr>
      <w:pBdr>
        <w:bottom w:val="single" w:sz="4" w:space="4" w:color="2DA2BF"/>
      </w:pBdr>
      <w:spacing w:before="200" w:after="280"/>
      <w:ind w:left="936" w:right="936"/>
    </w:pPr>
    <w:rPr>
      <w:b/>
      <w:bCs/>
      <w:i/>
      <w:iCs/>
      <w:color w:val="2DA2BF"/>
      <w:sz w:val="20"/>
      <w:szCs w:val="20"/>
      <w:lang w:val="x-none" w:eastAsia="x-none"/>
    </w:rPr>
  </w:style>
  <w:style w:type="character" w:customStyle="1" w:styleId="IntenseQuoteChar">
    <w:name w:val="Intense Quote Char"/>
    <w:link w:val="IntenseQuote"/>
    <w:uiPriority w:val="30"/>
    <w:rsid w:val="00B67F17"/>
    <w:rPr>
      <w:b/>
      <w:bCs/>
      <w:i/>
      <w:iCs/>
      <w:color w:val="2DA2BF"/>
    </w:rPr>
  </w:style>
  <w:style w:type="character" w:styleId="SubtleEmphasis">
    <w:name w:val="Subtle Emphasis"/>
    <w:uiPriority w:val="19"/>
    <w:qFormat/>
    <w:rsid w:val="00B67F17"/>
    <w:rPr>
      <w:i/>
      <w:iCs/>
      <w:color w:val="808080"/>
    </w:rPr>
  </w:style>
  <w:style w:type="character" w:styleId="IntenseEmphasis">
    <w:name w:val="Intense Emphasis"/>
    <w:uiPriority w:val="21"/>
    <w:qFormat/>
    <w:rsid w:val="00B67F17"/>
    <w:rPr>
      <w:b/>
      <w:bCs/>
      <w:i/>
      <w:iCs/>
      <w:color w:val="2DA2BF"/>
    </w:rPr>
  </w:style>
  <w:style w:type="character" w:styleId="SubtleReference">
    <w:name w:val="Subtle Reference"/>
    <w:uiPriority w:val="31"/>
    <w:qFormat/>
    <w:rsid w:val="00B67F17"/>
    <w:rPr>
      <w:smallCaps/>
      <w:color w:val="DA1F28"/>
      <w:u w:val="single"/>
    </w:rPr>
  </w:style>
  <w:style w:type="character" w:styleId="IntenseReference">
    <w:name w:val="Intense Reference"/>
    <w:uiPriority w:val="32"/>
    <w:qFormat/>
    <w:rsid w:val="00B67F17"/>
    <w:rPr>
      <w:b/>
      <w:bCs/>
      <w:smallCaps/>
      <w:color w:val="DA1F28"/>
      <w:spacing w:val="5"/>
      <w:u w:val="single"/>
    </w:rPr>
  </w:style>
  <w:style w:type="character" w:styleId="BookTitle">
    <w:name w:val="Book Title"/>
    <w:uiPriority w:val="33"/>
    <w:qFormat/>
    <w:rsid w:val="00B67F17"/>
    <w:rPr>
      <w:b/>
      <w:bCs/>
      <w:smallCaps/>
      <w:spacing w:val="5"/>
    </w:rPr>
  </w:style>
  <w:style w:type="paragraph" w:styleId="Revision">
    <w:name w:val="Revision"/>
    <w:hidden/>
    <w:uiPriority w:val="99"/>
    <w:semiHidden/>
    <w:rsid w:val="00D778CA"/>
    <w:rPr>
      <w:sz w:val="22"/>
      <w:szCs w:val="22"/>
    </w:rPr>
  </w:style>
  <w:style w:type="character" w:customStyle="1" w:styleId="FootnoteTextChar1">
    <w:name w:val="Footnote Text Char1"/>
    <w:aliases w:val="Footnote Text Char Char1,Footnote Text Char Char Char Char,Footnote Text Char Char Char1,Fußnote Char,Footnote Char,Footnote Text Char1 Char Char,Footnote Text Char1 Char Char Char Char,Footnote Text Char Char Char Char Char Char"/>
    <w:link w:val="FootnoteText"/>
    <w:rsid w:val="008E7FD9"/>
    <w:rPr>
      <w:lang w:val="en-GB" w:eastAsia="en-GB"/>
    </w:rPr>
  </w:style>
  <w:style w:type="character" w:customStyle="1" w:styleId="CommentTextChar">
    <w:name w:val="Comment Text Char"/>
    <w:aliases w:val="Char Char Char"/>
    <w:link w:val="CommentText"/>
    <w:uiPriority w:val="99"/>
    <w:rsid w:val="008E7FD9"/>
    <w:rPr>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8E7FD9"/>
    <w:pPr>
      <w:spacing w:before="120" w:after="160" w:line="240" w:lineRule="exact"/>
      <w:jc w:val="both"/>
    </w:pPr>
    <w:rPr>
      <w:sz w:val="20"/>
      <w:szCs w:val="20"/>
      <w:vertAlign w:val="superscript"/>
      <w:lang w:val="x-none" w:eastAsia="x-none"/>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8E7FD9"/>
    <w:rPr>
      <w:sz w:val="22"/>
      <w:szCs w:val="22"/>
      <w:lang w:val="en-GB" w:eastAsia="en-GB"/>
    </w:rPr>
  </w:style>
  <w:style w:type="paragraph" w:customStyle="1" w:styleId="Char2">
    <w:name w:val="Char2"/>
    <w:basedOn w:val="Normal"/>
    <w:uiPriority w:val="99"/>
    <w:rsid w:val="00EE27C2"/>
    <w:pPr>
      <w:spacing w:after="160" w:line="240" w:lineRule="exact"/>
    </w:pPr>
    <w:rPr>
      <w:rFonts w:eastAsia="Calibri"/>
      <w:vertAlign w:val="superscript"/>
      <w:lang w:val="en-US" w:eastAsia="en-US"/>
    </w:rPr>
  </w:style>
  <w:style w:type="paragraph" w:styleId="EndnoteText">
    <w:name w:val="endnote text"/>
    <w:basedOn w:val="Normal"/>
    <w:link w:val="EndnoteTextChar"/>
    <w:rsid w:val="00EE02FA"/>
    <w:rPr>
      <w:sz w:val="20"/>
      <w:szCs w:val="20"/>
    </w:rPr>
  </w:style>
  <w:style w:type="character" w:customStyle="1" w:styleId="EndnoteTextChar">
    <w:name w:val="Endnote Text Char"/>
    <w:link w:val="EndnoteText"/>
    <w:rsid w:val="00EE02FA"/>
    <w:rPr>
      <w:lang w:val="en-GB" w:eastAsia="en-GB"/>
    </w:rPr>
  </w:style>
  <w:style w:type="character" w:styleId="EndnoteReference">
    <w:name w:val="endnote reference"/>
    <w:rsid w:val="00EE02FA"/>
    <w:rPr>
      <w:vertAlign w:val="superscript"/>
    </w:rPr>
  </w:style>
  <w:style w:type="character" w:customStyle="1" w:styleId="hps">
    <w:name w:val="hps"/>
    <w:rsid w:val="009A749E"/>
  </w:style>
  <w:style w:type="character" w:customStyle="1" w:styleId="apple-converted-space">
    <w:name w:val="apple-converted-space"/>
    <w:rsid w:val="003544A3"/>
  </w:style>
  <w:style w:type="paragraph" w:customStyle="1" w:styleId="block-right">
    <w:name w:val="block-right"/>
    <w:basedOn w:val="Normal"/>
    <w:rsid w:val="00580F77"/>
    <w:pPr>
      <w:spacing w:before="100" w:beforeAutospacing="1" w:after="100" w:afterAutospacing="1" w:line="240" w:lineRule="auto"/>
    </w:pPr>
    <w:rPr>
      <w:rFonts w:ascii="Times New Roman" w:hAnsi="Times New Roman"/>
      <w:sz w:val="24"/>
      <w:szCs w:val="24"/>
      <w:lang w:val="en-US" w:eastAsia="en-US"/>
    </w:rPr>
  </w:style>
  <w:style w:type="paragraph" w:customStyle="1" w:styleId="Default">
    <w:name w:val="Default"/>
    <w:rsid w:val="005C4DB5"/>
    <w:pPr>
      <w:autoSpaceDE w:val="0"/>
      <w:autoSpaceDN w:val="0"/>
      <w:adjustRightInd w:val="0"/>
    </w:pPr>
    <w:rPr>
      <w:rFonts w:ascii="Arial" w:eastAsia="Calibri" w:hAnsi="Arial" w:cs="Arial"/>
      <w:color w:val="000000"/>
      <w:sz w:val="24"/>
      <w:szCs w:val="24"/>
      <w:lang w:val="bs-Latn-BA" w:eastAsia="en-US"/>
    </w:rPr>
  </w:style>
  <w:style w:type="character" w:customStyle="1" w:styleId="hpsatn">
    <w:name w:val="hps atn"/>
    <w:rsid w:val="00A11DEB"/>
  </w:style>
  <w:style w:type="paragraph" w:customStyle="1" w:styleId="BVIfnrCharChar">
    <w:name w:val="BVI fnr Char Char"/>
    <w:aliases w:val="Footnotes refss Char Char,ftref Char Char,16 Point Char Char,Superscript 6 Point Char Char,Footnote Reference Number Char Char,nota pié di pagina Char Char,Times 10 Point Char Char,Exposant 3 Point Char Char"/>
    <w:basedOn w:val="Normal"/>
    <w:uiPriority w:val="99"/>
    <w:rsid w:val="00D67135"/>
    <w:pPr>
      <w:spacing w:before="120" w:after="160" w:line="240" w:lineRule="exact"/>
      <w:jc w:val="both"/>
    </w:pPr>
    <w:rPr>
      <w:rFonts w:eastAsia="Calibri"/>
      <w:sz w:val="20"/>
      <w:szCs w:val="20"/>
      <w:vertAlign w:val="superscript"/>
      <w:lang w:val="bs-Latn-BA" w:eastAsia="bs-Latn-BA"/>
    </w:rPr>
  </w:style>
  <w:style w:type="paragraph" w:styleId="TableofFigures">
    <w:name w:val="table of figures"/>
    <w:basedOn w:val="Normal"/>
    <w:next w:val="Normal"/>
    <w:uiPriority w:val="99"/>
    <w:rsid w:val="00E03EF1"/>
  </w:style>
  <w:style w:type="paragraph" w:customStyle="1" w:styleId="Reference">
    <w:name w:val="Reference"/>
    <w:basedOn w:val="FootnoteText"/>
    <w:link w:val="ReferenceChar"/>
    <w:qFormat/>
    <w:rsid w:val="00077B03"/>
    <w:pPr>
      <w:spacing w:line="240" w:lineRule="auto"/>
      <w:ind w:left="0" w:firstLine="0"/>
    </w:pPr>
    <w:rPr>
      <w:rFonts w:ascii="Arial Narrow" w:eastAsia="Calibri" w:hAnsi="Arial Narrow"/>
      <w:sz w:val="18"/>
    </w:rPr>
  </w:style>
  <w:style w:type="character" w:customStyle="1" w:styleId="ReferenceChar">
    <w:name w:val="Reference Char"/>
    <w:link w:val="Reference"/>
    <w:locked/>
    <w:rsid w:val="00077B03"/>
    <w:rPr>
      <w:rFonts w:ascii="Arial Narrow" w:eastAsia="Calibri" w:hAnsi="Arial Narrow"/>
      <w:sz w:val="18"/>
      <w:lang w:val="en-GB" w:eastAsia="en-GB"/>
    </w:rPr>
  </w:style>
  <w:style w:type="paragraph" w:customStyle="1" w:styleId="table0020normal">
    <w:name w:val="table_0020normal"/>
    <w:basedOn w:val="Normal"/>
    <w:rsid w:val="00077B03"/>
    <w:pPr>
      <w:spacing w:before="100" w:beforeAutospacing="1" w:after="100" w:afterAutospacing="1" w:line="240" w:lineRule="auto"/>
    </w:pPr>
    <w:rPr>
      <w:rFonts w:ascii="Times New Roman" w:hAnsi="Times New Roman"/>
      <w:sz w:val="24"/>
      <w:szCs w:val="24"/>
      <w:lang w:val="bs-Latn-BA" w:eastAsia="bs-Latn-BA"/>
    </w:rPr>
  </w:style>
  <w:style w:type="paragraph" w:customStyle="1" w:styleId="Maintitle">
    <w:name w:val="Main title"/>
    <w:basedOn w:val="Title"/>
    <w:link w:val="MaintitleChar"/>
    <w:uiPriority w:val="99"/>
    <w:rsid w:val="000D1899"/>
    <w:pPr>
      <w:spacing w:before="120"/>
      <w:contextualSpacing w:val="0"/>
      <w:jc w:val="both"/>
    </w:pPr>
    <w:rPr>
      <w:rFonts w:ascii="Arial Narrow" w:eastAsia="Calibri" w:hAnsi="Arial Narrow"/>
      <w:b/>
      <w:color w:val="auto"/>
      <w:sz w:val="28"/>
      <w:szCs w:val="20"/>
      <w:lang w:val="en-GB" w:eastAsia="zh-TW"/>
    </w:rPr>
  </w:style>
  <w:style w:type="character" w:customStyle="1" w:styleId="MaintitleChar">
    <w:name w:val="Main title Char"/>
    <w:link w:val="Maintitle"/>
    <w:uiPriority w:val="99"/>
    <w:locked/>
    <w:rsid w:val="000D1899"/>
    <w:rPr>
      <w:rFonts w:ascii="Arial Narrow" w:eastAsia="Calibri" w:hAnsi="Arial Narrow"/>
      <w:b/>
      <w:spacing w:val="5"/>
      <w:kern w:val="28"/>
      <w:sz w:val="28"/>
      <w:lang w:val="en-GB" w:eastAsia="zh-TW"/>
    </w:rPr>
  </w:style>
  <w:style w:type="character" w:styleId="FollowedHyperlink">
    <w:name w:val="FollowedHyperlink"/>
    <w:basedOn w:val="DefaultParagraphFont"/>
    <w:semiHidden/>
    <w:unhideWhenUsed/>
    <w:rsid w:val="00537968"/>
    <w:rPr>
      <w:color w:val="800080" w:themeColor="followedHyperlink"/>
      <w:u w:val="single"/>
    </w:rPr>
  </w:style>
  <w:style w:type="paragraph" w:customStyle="1" w:styleId="BVIfnrChar">
    <w:name w:val="BVI fnr Char"/>
    <w:aliases w:val="Appel note de bas de p.;BVI fnr Car Car Car Car, BVI fnr Car Car,BVI fnr Car, BVI fnr Car Car Car Car, BVI fnr Car Car Car Car Char,Appel note de bas de p..BVI fnr Car Car Car Car"/>
    <w:basedOn w:val="Normal"/>
    <w:uiPriority w:val="99"/>
    <w:rsid w:val="006364D7"/>
    <w:pPr>
      <w:spacing w:after="160" w:line="240" w:lineRule="exact"/>
    </w:pPr>
    <w:rPr>
      <w:rFonts w:ascii="Times New Roman" w:hAnsi="Times New Roman"/>
      <w:sz w:val="20"/>
      <w:szCs w:val="20"/>
      <w:vertAlign w:val="superscript"/>
    </w:rPr>
  </w:style>
  <w:style w:type="character" w:customStyle="1" w:styleId="HeaderChar">
    <w:name w:val="Header Char"/>
    <w:basedOn w:val="DefaultParagraphFont"/>
    <w:link w:val="Header"/>
    <w:uiPriority w:val="99"/>
    <w:rsid w:val="006249A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9928">
      <w:bodyDiv w:val="1"/>
      <w:marLeft w:val="0"/>
      <w:marRight w:val="0"/>
      <w:marTop w:val="0"/>
      <w:marBottom w:val="0"/>
      <w:divBdr>
        <w:top w:val="none" w:sz="0" w:space="0" w:color="auto"/>
        <w:left w:val="none" w:sz="0" w:space="0" w:color="auto"/>
        <w:bottom w:val="none" w:sz="0" w:space="0" w:color="auto"/>
        <w:right w:val="none" w:sz="0" w:space="0" w:color="auto"/>
      </w:divBdr>
      <w:divsChild>
        <w:div w:id="63307813">
          <w:marLeft w:val="0"/>
          <w:marRight w:val="0"/>
          <w:marTop w:val="0"/>
          <w:marBottom w:val="0"/>
          <w:divBdr>
            <w:top w:val="none" w:sz="0" w:space="0" w:color="auto"/>
            <w:left w:val="none" w:sz="0" w:space="0" w:color="auto"/>
            <w:bottom w:val="none" w:sz="0" w:space="0" w:color="auto"/>
            <w:right w:val="none" w:sz="0" w:space="0" w:color="auto"/>
          </w:divBdr>
        </w:div>
      </w:divsChild>
    </w:div>
    <w:div w:id="80177728">
      <w:bodyDiv w:val="1"/>
      <w:marLeft w:val="0"/>
      <w:marRight w:val="0"/>
      <w:marTop w:val="0"/>
      <w:marBottom w:val="0"/>
      <w:divBdr>
        <w:top w:val="none" w:sz="0" w:space="0" w:color="auto"/>
        <w:left w:val="none" w:sz="0" w:space="0" w:color="auto"/>
        <w:bottom w:val="none" w:sz="0" w:space="0" w:color="auto"/>
        <w:right w:val="none" w:sz="0" w:space="0" w:color="auto"/>
      </w:divBdr>
    </w:div>
    <w:div w:id="220481032">
      <w:bodyDiv w:val="1"/>
      <w:marLeft w:val="0"/>
      <w:marRight w:val="0"/>
      <w:marTop w:val="0"/>
      <w:marBottom w:val="0"/>
      <w:divBdr>
        <w:top w:val="none" w:sz="0" w:space="0" w:color="auto"/>
        <w:left w:val="none" w:sz="0" w:space="0" w:color="auto"/>
        <w:bottom w:val="none" w:sz="0" w:space="0" w:color="auto"/>
        <w:right w:val="none" w:sz="0" w:space="0" w:color="auto"/>
      </w:divBdr>
    </w:div>
    <w:div w:id="223025926">
      <w:bodyDiv w:val="1"/>
      <w:marLeft w:val="0"/>
      <w:marRight w:val="0"/>
      <w:marTop w:val="0"/>
      <w:marBottom w:val="0"/>
      <w:divBdr>
        <w:top w:val="none" w:sz="0" w:space="0" w:color="auto"/>
        <w:left w:val="none" w:sz="0" w:space="0" w:color="auto"/>
        <w:bottom w:val="none" w:sz="0" w:space="0" w:color="auto"/>
        <w:right w:val="none" w:sz="0" w:space="0" w:color="auto"/>
      </w:divBdr>
      <w:divsChild>
        <w:div w:id="285504183">
          <w:marLeft w:val="0"/>
          <w:marRight w:val="0"/>
          <w:marTop w:val="360"/>
          <w:marBottom w:val="0"/>
          <w:divBdr>
            <w:top w:val="none" w:sz="0" w:space="0" w:color="auto"/>
            <w:left w:val="none" w:sz="0" w:space="0" w:color="auto"/>
            <w:bottom w:val="none" w:sz="0" w:space="0" w:color="auto"/>
            <w:right w:val="none" w:sz="0" w:space="0" w:color="auto"/>
          </w:divBdr>
          <w:divsChild>
            <w:div w:id="1922059707">
              <w:marLeft w:val="0"/>
              <w:marRight w:val="96"/>
              <w:marTop w:val="0"/>
              <w:marBottom w:val="0"/>
              <w:divBdr>
                <w:top w:val="none" w:sz="0" w:space="0" w:color="auto"/>
                <w:left w:val="none" w:sz="0" w:space="0" w:color="auto"/>
                <w:bottom w:val="none" w:sz="0" w:space="0" w:color="auto"/>
                <w:right w:val="none" w:sz="0" w:space="0" w:color="auto"/>
              </w:divBdr>
            </w:div>
          </w:divsChild>
        </w:div>
        <w:div w:id="434639286">
          <w:marLeft w:val="0"/>
          <w:marRight w:val="0"/>
          <w:marTop w:val="360"/>
          <w:marBottom w:val="0"/>
          <w:divBdr>
            <w:top w:val="none" w:sz="0" w:space="0" w:color="auto"/>
            <w:left w:val="none" w:sz="0" w:space="0" w:color="auto"/>
            <w:bottom w:val="none" w:sz="0" w:space="0" w:color="auto"/>
            <w:right w:val="none" w:sz="0" w:space="0" w:color="auto"/>
          </w:divBdr>
          <w:divsChild>
            <w:div w:id="1936014764">
              <w:marLeft w:val="0"/>
              <w:marRight w:val="96"/>
              <w:marTop w:val="0"/>
              <w:marBottom w:val="0"/>
              <w:divBdr>
                <w:top w:val="none" w:sz="0" w:space="0" w:color="auto"/>
                <w:left w:val="none" w:sz="0" w:space="0" w:color="auto"/>
                <w:bottom w:val="none" w:sz="0" w:space="0" w:color="auto"/>
                <w:right w:val="none" w:sz="0" w:space="0" w:color="auto"/>
              </w:divBdr>
            </w:div>
          </w:divsChild>
        </w:div>
        <w:div w:id="1014260626">
          <w:marLeft w:val="0"/>
          <w:marRight w:val="0"/>
          <w:marTop w:val="360"/>
          <w:marBottom w:val="0"/>
          <w:divBdr>
            <w:top w:val="none" w:sz="0" w:space="0" w:color="auto"/>
            <w:left w:val="none" w:sz="0" w:space="0" w:color="auto"/>
            <w:bottom w:val="none" w:sz="0" w:space="0" w:color="auto"/>
            <w:right w:val="none" w:sz="0" w:space="0" w:color="auto"/>
          </w:divBdr>
          <w:divsChild>
            <w:div w:id="1195659191">
              <w:marLeft w:val="0"/>
              <w:marRight w:val="96"/>
              <w:marTop w:val="0"/>
              <w:marBottom w:val="0"/>
              <w:divBdr>
                <w:top w:val="none" w:sz="0" w:space="0" w:color="auto"/>
                <w:left w:val="none" w:sz="0" w:space="0" w:color="auto"/>
                <w:bottom w:val="none" w:sz="0" w:space="0" w:color="auto"/>
                <w:right w:val="none" w:sz="0" w:space="0" w:color="auto"/>
              </w:divBdr>
            </w:div>
          </w:divsChild>
        </w:div>
        <w:div w:id="1996764512">
          <w:marLeft w:val="0"/>
          <w:marRight w:val="0"/>
          <w:marTop w:val="360"/>
          <w:marBottom w:val="0"/>
          <w:divBdr>
            <w:top w:val="none" w:sz="0" w:space="0" w:color="auto"/>
            <w:left w:val="none" w:sz="0" w:space="0" w:color="auto"/>
            <w:bottom w:val="none" w:sz="0" w:space="0" w:color="auto"/>
            <w:right w:val="none" w:sz="0" w:space="0" w:color="auto"/>
          </w:divBdr>
          <w:divsChild>
            <w:div w:id="2063022417">
              <w:marLeft w:val="0"/>
              <w:marRight w:val="96"/>
              <w:marTop w:val="0"/>
              <w:marBottom w:val="0"/>
              <w:divBdr>
                <w:top w:val="none" w:sz="0" w:space="0" w:color="auto"/>
                <w:left w:val="none" w:sz="0" w:space="0" w:color="auto"/>
                <w:bottom w:val="none" w:sz="0" w:space="0" w:color="auto"/>
                <w:right w:val="none" w:sz="0" w:space="0" w:color="auto"/>
              </w:divBdr>
            </w:div>
          </w:divsChild>
        </w:div>
      </w:divsChild>
    </w:div>
    <w:div w:id="232354367">
      <w:bodyDiv w:val="1"/>
      <w:marLeft w:val="0"/>
      <w:marRight w:val="0"/>
      <w:marTop w:val="0"/>
      <w:marBottom w:val="0"/>
      <w:divBdr>
        <w:top w:val="none" w:sz="0" w:space="0" w:color="auto"/>
        <w:left w:val="none" w:sz="0" w:space="0" w:color="auto"/>
        <w:bottom w:val="none" w:sz="0" w:space="0" w:color="auto"/>
        <w:right w:val="none" w:sz="0" w:space="0" w:color="auto"/>
      </w:divBdr>
    </w:div>
    <w:div w:id="341664903">
      <w:bodyDiv w:val="1"/>
      <w:marLeft w:val="0"/>
      <w:marRight w:val="0"/>
      <w:marTop w:val="0"/>
      <w:marBottom w:val="0"/>
      <w:divBdr>
        <w:top w:val="none" w:sz="0" w:space="0" w:color="auto"/>
        <w:left w:val="none" w:sz="0" w:space="0" w:color="auto"/>
        <w:bottom w:val="none" w:sz="0" w:space="0" w:color="auto"/>
        <w:right w:val="none" w:sz="0" w:space="0" w:color="auto"/>
      </w:divBdr>
      <w:divsChild>
        <w:div w:id="848297989">
          <w:marLeft w:val="0"/>
          <w:marRight w:val="0"/>
          <w:marTop w:val="0"/>
          <w:marBottom w:val="0"/>
          <w:divBdr>
            <w:top w:val="none" w:sz="0" w:space="0" w:color="auto"/>
            <w:left w:val="none" w:sz="0" w:space="0" w:color="auto"/>
            <w:bottom w:val="none" w:sz="0" w:space="0" w:color="auto"/>
            <w:right w:val="none" w:sz="0" w:space="0" w:color="auto"/>
          </w:divBdr>
        </w:div>
        <w:div w:id="902526480">
          <w:marLeft w:val="0"/>
          <w:marRight w:val="0"/>
          <w:marTop w:val="0"/>
          <w:marBottom w:val="0"/>
          <w:divBdr>
            <w:top w:val="none" w:sz="0" w:space="0" w:color="auto"/>
            <w:left w:val="none" w:sz="0" w:space="0" w:color="auto"/>
            <w:bottom w:val="none" w:sz="0" w:space="0" w:color="auto"/>
            <w:right w:val="none" w:sz="0" w:space="0" w:color="auto"/>
          </w:divBdr>
        </w:div>
        <w:div w:id="1882936627">
          <w:marLeft w:val="0"/>
          <w:marRight w:val="0"/>
          <w:marTop w:val="0"/>
          <w:marBottom w:val="0"/>
          <w:divBdr>
            <w:top w:val="none" w:sz="0" w:space="0" w:color="auto"/>
            <w:left w:val="none" w:sz="0" w:space="0" w:color="auto"/>
            <w:bottom w:val="none" w:sz="0" w:space="0" w:color="auto"/>
            <w:right w:val="none" w:sz="0" w:space="0" w:color="auto"/>
          </w:divBdr>
        </w:div>
      </w:divsChild>
    </w:div>
    <w:div w:id="379135006">
      <w:bodyDiv w:val="1"/>
      <w:marLeft w:val="0"/>
      <w:marRight w:val="0"/>
      <w:marTop w:val="0"/>
      <w:marBottom w:val="0"/>
      <w:divBdr>
        <w:top w:val="none" w:sz="0" w:space="0" w:color="auto"/>
        <w:left w:val="none" w:sz="0" w:space="0" w:color="auto"/>
        <w:bottom w:val="none" w:sz="0" w:space="0" w:color="auto"/>
        <w:right w:val="none" w:sz="0" w:space="0" w:color="auto"/>
      </w:divBdr>
    </w:div>
    <w:div w:id="416291856">
      <w:bodyDiv w:val="1"/>
      <w:marLeft w:val="0"/>
      <w:marRight w:val="0"/>
      <w:marTop w:val="0"/>
      <w:marBottom w:val="0"/>
      <w:divBdr>
        <w:top w:val="none" w:sz="0" w:space="0" w:color="auto"/>
        <w:left w:val="none" w:sz="0" w:space="0" w:color="auto"/>
        <w:bottom w:val="none" w:sz="0" w:space="0" w:color="auto"/>
        <w:right w:val="none" w:sz="0" w:space="0" w:color="auto"/>
      </w:divBdr>
    </w:div>
    <w:div w:id="420875727">
      <w:bodyDiv w:val="1"/>
      <w:marLeft w:val="0"/>
      <w:marRight w:val="0"/>
      <w:marTop w:val="0"/>
      <w:marBottom w:val="0"/>
      <w:divBdr>
        <w:top w:val="none" w:sz="0" w:space="0" w:color="auto"/>
        <w:left w:val="none" w:sz="0" w:space="0" w:color="auto"/>
        <w:bottom w:val="none" w:sz="0" w:space="0" w:color="auto"/>
        <w:right w:val="none" w:sz="0" w:space="0" w:color="auto"/>
      </w:divBdr>
      <w:divsChild>
        <w:div w:id="395130144">
          <w:marLeft w:val="0"/>
          <w:marRight w:val="0"/>
          <w:marTop w:val="0"/>
          <w:marBottom w:val="0"/>
          <w:divBdr>
            <w:top w:val="none" w:sz="0" w:space="0" w:color="auto"/>
            <w:left w:val="none" w:sz="0" w:space="0" w:color="auto"/>
            <w:bottom w:val="none" w:sz="0" w:space="0" w:color="auto"/>
            <w:right w:val="none" w:sz="0" w:space="0" w:color="auto"/>
          </w:divBdr>
        </w:div>
      </w:divsChild>
    </w:div>
    <w:div w:id="482354413">
      <w:bodyDiv w:val="1"/>
      <w:marLeft w:val="0"/>
      <w:marRight w:val="0"/>
      <w:marTop w:val="0"/>
      <w:marBottom w:val="0"/>
      <w:divBdr>
        <w:top w:val="none" w:sz="0" w:space="0" w:color="auto"/>
        <w:left w:val="none" w:sz="0" w:space="0" w:color="auto"/>
        <w:bottom w:val="none" w:sz="0" w:space="0" w:color="auto"/>
        <w:right w:val="none" w:sz="0" w:space="0" w:color="auto"/>
      </w:divBdr>
    </w:div>
    <w:div w:id="626930338">
      <w:bodyDiv w:val="1"/>
      <w:marLeft w:val="0"/>
      <w:marRight w:val="0"/>
      <w:marTop w:val="0"/>
      <w:marBottom w:val="0"/>
      <w:divBdr>
        <w:top w:val="none" w:sz="0" w:space="0" w:color="auto"/>
        <w:left w:val="none" w:sz="0" w:space="0" w:color="auto"/>
        <w:bottom w:val="none" w:sz="0" w:space="0" w:color="auto"/>
        <w:right w:val="none" w:sz="0" w:space="0" w:color="auto"/>
      </w:divBdr>
    </w:div>
    <w:div w:id="707922694">
      <w:bodyDiv w:val="1"/>
      <w:marLeft w:val="0"/>
      <w:marRight w:val="0"/>
      <w:marTop w:val="0"/>
      <w:marBottom w:val="0"/>
      <w:divBdr>
        <w:top w:val="none" w:sz="0" w:space="0" w:color="auto"/>
        <w:left w:val="none" w:sz="0" w:space="0" w:color="auto"/>
        <w:bottom w:val="none" w:sz="0" w:space="0" w:color="auto"/>
        <w:right w:val="none" w:sz="0" w:space="0" w:color="auto"/>
      </w:divBdr>
    </w:div>
    <w:div w:id="761073361">
      <w:bodyDiv w:val="1"/>
      <w:marLeft w:val="0"/>
      <w:marRight w:val="0"/>
      <w:marTop w:val="0"/>
      <w:marBottom w:val="0"/>
      <w:divBdr>
        <w:top w:val="none" w:sz="0" w:space="0" w:color="auto"/>
        <w:left w:val="none" w:sz="0" w:space="0" w:color="auto"/>
        <w:bottom w:val="none" w:sz="0" w:space="0" w:color="auto"/>
        <w:right w:val="none" w:sz="0" w:space="0" w:color="auto"/>
      </w:divBdr>
      <w:divsChild>
        <w:div w:id="178933214">
          <w:marLeft w:val="0"/>
          <w:marRight w:val="0"/>
          <w:marTop w:val="0"/>
          <w:marBottom w:val="0"/>
          <w:divBdr>
            <w:top w:val="none" w:sz="0" w:space="0" w:color="auto"/>
            <w:left w:val="none" w:sz="0" w:space="0" w:color="auto"/>
            <w:bottom w:val="none" w:sz="0" w:space="0" w:color="auto"/>
            <w:right w:val="none" w:sz="0" w:space="0" w:color="auto"/>
          </w:divBdr>
        </w:div>
        <w:div w:id="539439301">
          <w:marLeft w:val="0"/>
          <w:marRight w:val="0"/>
          <w:marTop w:val="0"/>
          <w:marBottom w:val="0"/>
          <w:divBdr>
            <w:top w:val="none" w:sz="0" w:space="0" w:color="auto"/>
            <w:left w:val="none" w:sz="0" w:space="0" w:color="auto"/>
            <w:bottom w:val="none" w:sz="0" w:space="0" w:color="auto"/>
            <w:right w:val="none" w:sz="0" w:space="0" w:color="auto"/>
          </w:divBdr>
        </w:div>
        <w:div w:id="1428312894">
          <w:marLeft w:val="0"/>
          <w:marRight w:val="0"/>
          <w:marTop w:val="0"/>
          <w:marBottom w:val="0"/>
          <w:divBdr>
            <w:top w:val="none" w:sz="0" w:space="0" w:color="auto"/>
            <w:left w:val="none" w:sz="0" w:space="0" w:color="auto"/>
            <w:bottom w:val="none" w:sz="0" w:space="0" w:color="auto"/>
            <w:right w:val="none" w:sz="0" w:space="0" w:color="auto"/>
          </w:divBdr>
        </w:div>
        <w:div w:id="1483152731">
          <w:marLeft w:val="0"/>
          <w:marRight w:val="0"/>
          <w:marTop w:val="0"/>
          <w:marBottom w:val="0"/>
          <w:divBdr>
            <w:top w:val="none" w:sz="0" w:space="0" w:color="auto"/>
            <w:left w:val="none" w:sz="0" w:space="0" w:color="auto"/>
            <w:bottom w:val="none" w:sz="0" w:space="0" w:color="auto"/>
            <w:right w:val="none" w:sz="0" w:space="0" w:color="auto"/>
          </w:divBdr>
        </w:div>
      </w:divsChild>
    </w:div>
    <w:div w:id="861826451">
      <w:bodyDiv w:val="1"/>
      <w:marLeft w:val="0"/>
      <w:marRight w:val="0"/>
      <w:marTop w:val="0"/>
      <w:marBottom w:val="0"/>
      <w:divBdr>
        <w:top w:val="none" w:sz="0" w:space="0" w:color="auto"/>
        <w:left w:val="none" w:sz="0" w:space="0" w:color="auto"/>
        <w:bottom w:val="none" w:sz="0" w:space="0" w:color="auto"/>
        <w:right w:val="none" w:sz="0" w:space="0" w:color="auto"/>
      </w:divBdr>
    </w:div>
    <w:div w:id="867111119">
      <w:bodyDiv w:val="1"/>
      <w:marLeft w:val="0"/>
      <w:marRight w:val="0"/>
      <w:marTop w:val="0"/>
      <w:marBottom w:val="0"/>
      <w:divBdr>
        <w:top w:val="none" w:sz="0" w:space="0" w:color="auto"/>
        <w:left w:val="none" w:sz="0" w:space="0" w:color="auto"/>
        <w:bottom w:val="none" w:sz="0" w:space="0" w:color="auto"/>
        <w:right w:val="none" w:sz="0" w:space="0" w:color="auto"/>
      </w:divBdr>
    </w:div>
    <w:div w:id="876888936">
      <w:bodyDiv w:val="1"/>
      <w:marLeft w:val="0"/>
      <w:marRight w:val="0"/>
      <w:marTop w:val="0"/>
      <w:marBottom w:val="0"/>
      <w:divBdr>
        <w:top w:val="none" w:sz="0" w:space="0" w:color="auto"/>
        <w:left w:val="none" w:sz="0" w:space="0" w:color="auto"/>
        <w:bottom w:val="none" w:sz="0" w:space="0" w:color="auto"/>
        <w:right w:val="none" w:sz="0" w:space="0" w:color="auto"/>
      </w:divBdr>
    </w:div>
    <w:div w:id="925308726">
      <w:bodyDiv w:val="1"/>
      <w:marLeft w:val="0"/>
      <w:marRight w:val="0"/>
      <w:marTop w:val="0"/>
      <w:marBottom w:val="0"/>
      <w:divBdr>
        <w:top w:val="none" w:sz="0" w:space="0" w:color="auto"/>
        <w:left w:val="none" w:sz="0" w:space="0" w:color="auto"/>
        <w:bottom w:val="none" w:sz="0" w:space="0" w:color="auto"/>
        <w:right w:val="none" w:sz="0" w:space="0" w:color="auto"/>
      </w:divBdr>
      <w:divsChild>
        <w:div w:id="219366209">
          <w:marLeft w:val="0"/>
          <w:marRight w:val="0"/>
          <w:marTop w:val="0"/>
          <w:marBottom w:val="0"/>
          <w:divBdr>
            <w:top w:val="none" w:sz="0" w:space="0" w:color="auto"/>
            <w:left w:val="none" w:sz="0" w:space="0" w:color="auto"/>
            <w:bottom w:val="none" w:sz="0" w:space="0" w:color="auto"/>
            <w:right w:val="none" w:sz="0" w:space="0" w:color="auto"/>
          </w:divBdr>
          <w:divsChild>
            <w:div w:id="1503738180">
              <w:marLeft w:val="0"/>
              <w:marRight w:val="0"/>
              <w:marTop w:val="0"/>
              <w:marBottom w:val="0"/>
              <w:divBdr>
                <w:top w:val="none" w:sz="0" w:space="0" w:color="auto"/>
                <w:left w:val="none" w:sz="0" w:space="0" w:color="auto"/>
                <w:bottom w:val="none" w:sz="0" w:space="0" w:color="auto"/>
                <w:right w:val="none" w:sz="0" w:space="0" w:color="auto"/>
              </w:divBdr>
              <w:divsChild>
                <w:div w:id="1113550778">
                  <w:marLeft w:val="0"/>
                  <w:marRight w:val="0"/>
                  <w:marTop w:val="0"/>
                  <w:marBottom w:val="0"/>
                  <w:divBdr>
                    <w:top w:val="none" w:sz="0" w:space="0" w:color="auto"/>
                    <w:left w:val="none" w:sz="0" w:space="0" w:color="auto"/>
                    <w:bottom w:val="none" w:sz="0" w:space="0" w:color="auto"/>
                    <w:right w:val="none" w:sz="0" w:space="0" w:color="auto"/>
                  </w:divBdr>
                  <w:divsChild>
                    <w:div w:id="1944730563">
                      <w:marLeft w:val="0"/>
                      <w:marRight w:val="0"/>
                      <w:marTop w:val="0"/>
                      <w:marBottom w:val="0"/>
                      <w:divBdr>
                        <w:top w:val="none" w:sz="0" w:space="0" w:color="auto"/>
                        <w:left w:val="none" w:sz="0" w:space="0" w:color="auto"/>
                        <w:bottom w:val="none" w:sz="0" w:space="0" w:color="auto"/>
                        <w:right w:val="none" w:sz="0" w:space="0" w:color="auto"/>
                      </w:divBdr>
                      <w:divsChild>
                        <w:div w:id="662784835">
                          <w:marLeft w:val="0"/>
                          <w:marRight w:val="0"/>
                          <w:marTop w:val="0"/>
                          <w:marBottom w:val="0"/>
                          <w:divBdr>
                            <w:top w:val="none" w:sz="0" w:space="0" w:color="auto"/>
                            <w:left w:val="none" w:sz="0" w:space="0" w:color="auto"/>
                            <w:bottom w:val="none" w:sz="0" w:space="0" w:color="auto"/>
                            <w:right w:val="none" w:sz="0" w:space="0" w:color="auto"/>
                          </w:divBdr>
                          <w:divsChild>
                            <w:div w:id="503594333">
                              <w:marLeft w:val="0"/>
                              <w:marRight w:val="0"/>
                              <w:marTop w:val="0"/>
                              <w:marBottom w:val="0"/>
                              <w:divBdr>
                                <w:top w:val="none" w:sz="0" w:space="0" w:color="auto"/>
                                <w:left w:val="none" w:sz="0" w:space="0" w:color="auto"/>
                                <w:bottom w:val="none" w:sz="0" w:space="0" w:color="auto"/>
                                <w:right w:val="none" w:sz="0" w:space="0" w:color="auto"/>
                              </w:divBdr>
                              <w:divsChild>
                                <w:div w:id="1697386671">
                                  <w:marLeft w:val="0"/>
                                  <w:marRight w:val="0"/>
                                  <w:marTop w:val="0"/>
                                  <w:marBottom w:val="0"/>
                                  <w:divBdr>
                                    <w:top w:val="none" w:sz="0" w:space="0" w:color="auto"/>
                                    <w:left w:val="none" w:sz="0" w:space="0" w:color="auto"/>
                                    <w:bottom w:val="none" w:sz="0" w:space="0" w:color="auto"/>
                                    <w:right w:val="none" w:sz="0" w:space="0" w:color="auto"/>
                                  </w:divBdr>
                                  <w:divsChild>
                                    <w:div w:id="2039619142">
                                      <w:marLeft w:val="0"/>
                                      <w:marRight w:val="0"/>
                                      <w:marTop w:val="0"/>
                                      <w:marBottom w:val="0"/>
                                      <w:divBdr>
                                        <w:top w:val="none" w:sz="0" w:space="0" w:color="auto"/>
                                        <w:left w:val="none" w:sz="0" w:space="0" w:color="auto"/>
                                        <w:bottom w:val="none" w:sz="0" w:space="0" w:color="auto"/>
                                        <w:right w:val="none" w:sz="0" w:space="0" w:color="auto"/>
                                      </w:divBdr>
                                      <w:divsChild>
                                        <w:div w:id="550504932">
                                          <w:marLeft w:val="0"/>
                                          <w:marRight w:val="0"/>
                                          <w:marTop w:val="0"/>
                                          <w:marBottom w:val="0"/>
                                          <w:divBdr>
                                            <w:top w:val="none" w:sz="0" w:space="0" w:color="auto"/>
                                            <w:left w:val="none" w:sz="0" w:space="0" w:color="auto"/>
                                            <w:bottom w:val="none" w:sz="0" w:space="0" w:color="auto"/>
                                            <w:right w:val="none" w:sz="0" w:space="0" w:color="auto"/>
                                          </w:divBdr>
                                          <w:divsChild>
                                            <w:div w:id="663162268">
                                              <w:marLeft w:val="0"/>
                                              <w:marRight w:val="0"/>
                                              <w:marTop w:val="0"/>
                                              <w:marBottom w:val="0"/>
                                              <w:divBdr>
                                                <w:top w:val="none" w:sz="0" w:space="0" w:color="auto"/>
                                                <w:left w:val="none" w:sz="0" w:space="0" w:color="auto"/>
                                                <w:bottom w:val="none" w:sz="0" w:space="0" w:color="auto"/>
                                                <w:right w:val="none" w:sz="0" w:space="0" w:color="auto"/>
                                              </w:divBdr>
                                              <w:divsChild>
                                                <w:div w:id="6488308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7543018">
      <w:bodyDiv w:val="1"/>
      <w:marLeft w:val="0"/>
      <w:marRight w:val="0"/>
      <w:marTop w:val="0"/>
      <w:marBottom w:val="0"/>
      <w:divBdr>
        <w:top w:val="none" w:sz="0" w:space="0" w:color="auto"/>
        <w:left w:val="none" w:sz="0" w:space="0" w:color="auto"/>
        <w:bottom w:val="none" w:sz="0" w:space="0" w:color="auto"/>
        <w:right w:val="none" w:sz="0" w:space="0" w:color="auto"/>
      </w:divBdr>
    </w:div>
    <w:div w:id="961544515">
      <w:bodyDiv w:val="1"/>
      <w:marLeft w:val="0"/>
      <w:marRight w:val="0"/>
      <w:marTop w:val="0"/>
      <w:marBottom w:val="0"/>
      <w:divBdr>
        <w:top w:val="none" w:sz="0" w:space="0" w:color="auto"/>
        <w:left w:val="none" w:sz="0" w:space="0" w:color="auto"/>
        <w:bottom w:val="none" w:sz="0" w:space="0" w:color="auto"/>
        <w:right w:val="none" w:sz="0" w:space="0" w:color="auto"/>
      </w:divBdr>
    </w:div>
    <w:div w:id="1055201140">
      <w:bodyDiv w:val="1"/>
      <w:marLeft w:val="0"/>
      <w:marRight w:val="0"/>
      <w:marTop w:val="0"/>
      <w:marBottom w:val="0"/>
      <w:divBdr>
        <w:top w:val="none" w:sz="0" w:space="0" w:color="auto"/>
        <w:left w:val="none" w:sz="0" w:space="0" w:color="auto"/>
        <w:bottom w:val="none" w:sz="0" w:space="0" w:color="auto"/>
        <w:right w:val="none" w:sz="0" w:space="0" w:color="auto"/>
      </w:divBdr>
      <w:divsChild>
        <w:div w:id="1647467384">
          <w:marLeft w:val="0"/>
          <w:marRight w:val="0"/>
          <w:marTop w:val="0"/>
          <w:marBottom w:val="0"/>
          <w:divBdr>
            <w:top w:val="none" w:sz="0" w:space="0" w:color="auto"/>
            <w:left w:val="none" w:sz="0" w:space="0" w:color="auto"/>
            <w:bottom w:val="none" w:sz="0" w:space="0" w:color="auto"/>
            <w:right w:val="none" w:sz="0" w:space="0" w:color="auto"/>
          </w:divBdr>
        </w:div>
      </w:divsChild>
    </w:div>
    <w:div w:id="1073089039">
      <w:bodyDiv w:val="1"/>
      <w:marLeft w:val="0"/>
      <w:marRight w:val="0"/>
      <w:marTop w:val="0"/>
      <w:marBottom w:val="0"/>
      <w:divBdr>
        <w:top w:val="none" w:sz="0" w:space="0" w:color="auto"/>
        <w:left w:val="none" w:sz="0" w:space="0" w:color="auto"/>
        <w:bottom w:val="none" w:sz="0" w:space="0" w:color="auto"/>
        <w:right w:val="none" w:sz="0" w:space="0" w:color="auto"/>
      </w:divBdr>
      <w:divsChild>
        <w:div w:id="1541939397">
          <w:marLeft w:val="0"/>
          <w:marRight w:val="0"/>
          <w:marTop w:val="0"/>
          <w:marBottom w:val="0"/>
          <w:divBdr>
            <w:top w:val="none" w:sz="0" w:space="0" w:color="auto"/>
            <w:left w:val="none" w:sz="0" w:space="0" w:color="auto"/>
            <w:bottom w:val="none" w:sz="0" w:space="0" w:color="auto"/>
            <w:right w:val="none" w:sz="0" w:space="0" w:color="auto"/>
          </w:divBdr>
        </w:div>
      </w:divsChild>
    </w:div>
    <w:div w:id="1139227857">
      <w:bodyDiv w:val="1"/>
      <w:marLeft w:val="0"/>
      <w:marRight w:val="0"/>
      <w:marTop w:val="0"/>
      <w:marBottom w:val="0"/>
      <w:divBdr>
        <w:top w:val="none" w:sz="0" w:space="0" w:color="auto"/>
        <w:left w:val="none" w:sz="0" w:space="0" w:color="auto"/>
        <w:bottom w:val="none" w:sz="0" w:space="0" w:color="auto"/>
        <w:right w:val="none" w:sz="0" w:space="0" w:color="auto"/>
      </w:divBdr>
      <w:divsChild>
        <w:div w:id="1585067977">
          <w:marLeft w:val="0"/>
          <w:marRight w:val="0"/>
          <w:marTop w:val="0"/>
          <w:marBottom w:val="0"/>
          <w:divBdr>
            <w:top w:val="none" w:sz="0" w:space="0" w:color="auto"/>
            <w:left w:val="none" w:sz="0" w:space="0" w:color="auto"/>
            <w:bottom w:val="none" w:sz="0" w:space="0" w:color="auto"/>
            <w:right w:val="none" w:sz="0" w:space="0" w:color="auto"/>
          </w:divBdr>
          <w:divsChild>
            <w:div w:id="431514373">
              <w:marLeft w:val="0"/>
              <w:marRight w:val="0"/>
              <w:marTop w:val="0"/>
              <w:marBottom w:val="0"/>
              <w:divBdr>
                <w:top w:val="none" w:sz="0" w:space="0" w:color="auto"/>
                <w:left w:val="none" w:sz="0" w:space="0" w:color="auto"/>
                <w:bottom w:val="none" w:sz="0" w:space="0" w:color="auto"/>
                <w:right w:val="none" w:sz="0" w:space="0" w:color="auto"/>
              </w:divBdr>
              <w:divsChild>
                <w:div w:id="1525943678">
                  <w:marLeft w:val="0"/>
                  <w:marRight w:val="0"/>
                  <w:marTop w:val="0"/>
                  <w:marBottom w:val="0"/>
                  <w:divBdr>
                    <w:top w:val="none" w:sz="0" w:space="0" w:color="auto"/>
                    <w:left w:val="none" w:sz="0" w:space="0" w:color="auto"/>
                    <w:bottom w:val="none" w:sz="0" w:space="0" w:color="auto"/>
                    <w:right w:val="none" w:sz="0" w:space="0" w:color="auto"/>
                  </w:divBdr>
                  <w:divsChild>
                    <w:div w:id="1121649076">
                      <w:marLeft w:val="0"/>
                      <w:marRight w:val="0"/>
                      <w:marTop w:val="0"/>
                      <w:marBottom w:val="0"/>
                      <w:divBdr>
                        <w:top w:val="none" w:sz="0" w:space="0" w:color="auto"/>
                        <w:left w:val="none" w:sz="0" w:space="0" w:color="auto"/>
                        <w:bottom w:val="none" w:sz="0" w:space="0" w:color="auto"/>
                        <w:right w:val="none" w:sz="0" w:space="0" w:color="auto"/>
                      </w:divBdr>
                      <w:divsChild>
                        <w:div w:id="1042944820">
                          <w:marLeft w:val="0"/>
                          <w:marRight w:val="0"/>
                          <w:marTop w:val="0"/>
                          <w:marBottom w:val="0"/>
                          <w:divBdr>
                            <w:top w:val="none" w:sz="0" w:space="0" w:color="auto"/>
                            <w:left w:val="none" w:sz="0" w:space="0" w:color="auto"/>
                            <w:bottom w:val="none" w:sz="0" w:space="0" w:color="auto"/>
                            <w:right w:val="none" w:sz="0" w:space="0" w:color="auto"/>
                          </w:divBdr>
                          <w:divsChild>
                            <w:div w:id="1345279510">
                              <w:marLeft w:val="0"/>
                              <w:marRight w:val="0"/>
                              <w:marTop w:val="0"/>
                              <w:marBottom w:val="0"/>
                              <w:divBdr>
                                <w:top w:val="none" w:sz="0" w:space="0" w:color="auto"/>
                                <w:left w:val="none" w:sz="0" w:space="0" w:color="auto"/>
                                <w:bottom w:val="none" w:sz="0" w:space="0" w:color="auto"/>
                                <w:right w:val="none" w:sz="0" w:space="0" w:color="auto"/>
                              </w:divBdr>
                              <w:divsChild>
                                <w:div w:id="1190878310">
                                  <w:marLeft w:val="0"/>
                                  <w:marRight w:val="0"/>
                                  <w:marTop w:val="0"/>
                                  <w:marBottom w:val="0"/>
                                  <w:divBdr>
                                    <w:top w:val="none" w:sz="0" w:space="0" w:color="auto"/>
                                    <w:left w:val="none" w:sz="0" w:space="0" w:color="auto"/>
                                    <w:bottom w:val="none" w:sz="0" w:space="0" w:color="auto"/>
                                    <w:right w:val="none" w:sz="0" w:space="0" w:color="auto"/>
                                  </w:divBdr>
                                  <w:divsChild>
                                    <w:div w:id="1442917437">
                                      <w:marLeft w:val="0"/>
                                      <w:marRight w:val="0"/>
                                      <w:marTop w:val="0"/>
                                      <w:marBottom w:val="0"/>
                                      <w:divBdr>
                                        <w:top w:val="none" w:sz="0" w:space="0" w:color="auto"/>
                                        <w:left w:val="none" w:sz="0" w:space="0" w:color="auto"/>
                                        <w:bottom w:val="none" w:sz="0" w:space="0" w:color="auto"/>
                                        <w:right w:val="none" w:sz="0" w:space="0" w:color="auto"/>
                                      </w:divBdr>
                                      <w:divsChild>
                                        <w:div w:id="1802261525">
                                          <w:marLeft w:val="0"/>
                                          <w:marRight w:val="0"/>
                                          <w:marTop w:val="0"/>
                                          <w:marBottom w:val="0"/>
                                          <w:divBdr>
                                            <w:top w:val="none" w:sz="0" w:space="0" w:color="auto"/>
                                            <w:left w:val="none" w:sz="0" w:space="0" w:color="auto"/>
                                            <w:bottom w:val="none" w:sz="0" w:space="0" w:color="auto"/>
                                            <w:right w:val="none" w:sz="0" w:space="0" w:color="auto"/>
                                          </w:divBdr>
                                          <w:divsChild>
                                            <w:div w:id="1734083070">
                                              <w:marLeft w:val="0"/>
                                              <w:marRight w:val="0"/>
                                              <w:marTop w:val="0"/>
                                              <w:marBottom w:val="0"/>
                                              <w:divBdr>
                                                <w:top w:val="none" w:sz="0" w:space="0" w:color="auto"/>
                                                <w:left w:val="none" w:sz="0" w:space="0" w:color="auto"/>
                                                <w:bottom w:val="none" w:sz="0" w:space="0" w:color="auto"/>
                                                <w:right w:val="none" w:sz="0" w:space="0" w:color="auto"/>
                                              </w:divBdr>
                                              <w:divsChild>
                                                <w:div w:id="289364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31173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204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0902360">
      <w:bodyDiv w:val="1"/>
      <w:marLeft w:val="0"/>
      <w:marRight w:val="0"/>
      <w:marTop w:val="0"/>
      <w:marBottom w:val="0"/>
      <w:divBdr>
        <w:top w:val="none" w:sz="0" w:space="0" w:color="auto"/>
        <w:left w:val="none" w:sz="0" w:space="0" w:color="auto"/>
        <w:bottom w:val="none" w:sz="0" w:space="0" w:color="auto"/>
        <w:right w:val="none" w:sz="0" w:space="0" w:color="auto"/>
      </w:divBdr>
      <w:divsChild>
        <w:div w:id="492724336">
          <w:marLeft w:val="0"/>
          <w:marRight w:val="0"/>
          <w:marTop w:val="0"/>
          <w:marBottom w:val="0"/>
          <w:divBdr>
            <w:top w:val="none" w:sz="0" w:space="0" w:color="auto"/>
            <w:left w:val="none" w:sz="0" w:space="0" w:color="auto"/>
            <w:bottom w:val="none" w:sz="0" w:space="0" w:color="auto"/>
            <w:right w:val="none" w:sz="0" w:space="0" w:color="auto"/>
          </w:divBdr>
          <w:divsChild>
            <w:div w:id="1067605626">
              <w:marLeft w:val="0"/>
              <w:marRight w:val="0"/>
              <w:marTop w:val="0"/>
              <w:marBottom w:val="0"/>
              <w:divBdr>
                <w:top w:val="none" w:sz="0" w:space="0" w:color="auto"/>
                <w:left w:val="none" w:sz="0" w:space="0" w:color="auto"/>
                <w:bottom w:val="none" w:sz="0" w:space="0" w:color="auto"/>
                <w:right w:val="none" w:sz="0" w:space="0" w:color="auto"/>
              </w:divBdr>
              <w:divsChild>
                <w:div w:id="1880774544">
                  <w:marLeft w:val="0"/>
                  <w:marRight w:val="0"/>
                  <w:marTop w:val="0"/>
                  <w:marBottom w:val="0"/>
                  <w:divBdr>
                    <w:top w:val="none" w:sz="0" w:space="0" w:color="auto"/>
                    <w:left w:val="none" w:sz="0" w:space="0" w:color="auto"/>
                    <w:bottom w:val="none" w:sz="0" w:space="0" w:color="auto"/>
                    <w:right w:val="none" w:sz="0" w:space="0" w:color="auto"/>
                  </w:divBdr>
                  <w:divsChild>
                    <w:div w:id="140582757">
                      <w:marLeft w:val="0"/>
                      <w:marRight w:val="0"/>
                      <w:marTop w:val="0"/>
                      <w:marBottom w:val="0"/>
                      <w:divBdr>
                        <w:top w:val="none" w:sz="0" w:space="0" w:color="auto"/>
                        <w:left w:val="none" w:sz="0" w:space="0" w:color="auto"/>
                        <w:bottom w:val="none" w:sz="0" w:space="0" w:color="auto"/>
                        <w:right w:val="none" w:sz="0" w:space="0" w:color="auto"/>
                      </w:divBdr>
                      <w:divsChild>
                        <w:div w:id="1538858220">
                          <w:marLeft w:val="0"/>
                          <w:marRight w:val="0"/>
                          <w:marTop w:val="0"/>
                          <w:marBottom w:val="0"/>
                          <w:divBdr>
                            <w:top w:val="none" w:sz="0" w:space="0" w:color="auto"/>
                            <w:left w:val="none" w:sz="0" w:space="0" w:color="auto"/>
                            <w:bottom w:val="none" w:sz="0" w:space="0" w:color="auto"/>
                            <w:right w:val="none" w:sz="0" w:space="0" w:color="auto"/>
                          </w:divBdr>
                          <w:divsChild>
                            <w:div w:id="1160265708">
                              <w:marLeft w:val="0"/>
                              <w:marRight w:val="0"/>
                              <w:marTop w:val="0"/>
                              <w:marBottom w:val="0"/>
                              <w:divBdr>
                                <w:top w:val="none" w:sz="0" w:space="0" w:color="auto"/>
                                <w:left w:val="none" w:sz="0" w:space="0" w:color="auto"/>
                                <w:bottom w:val="none" w:sz="0" w:space="0" w:color="auto"/>
                                <w:right w:val="none" w:sz="0" w:space="0" w:color="auto"/>
                              </w:divBdr>
                              <w:divsChild>
                                <w:div w:id="353921430">
                                  <w:marLeft w:val="0"/>
                                  <w:marRight w:val="0"/>
                                  <w:marTop w:val="0"/>
                                  <w:marBottom w:val="0"/>
                                  <w:divBdr>
                                    <w:top w:val="none" w:sz="0" w:space="0" w:color="auto"/>
                                    <w:left w:val="none" w:sz="0" w:space="0" w:color="auto"/>
                                    <w:bottom w:val="none" w:sz="0" w:space="0" w:color="auto"/>
                                    <w:right w:val="none" w:sz="0" w:space="0" w:color="auto"/>
                                  </w:divBdr>
                                  <w:divsChild>
                                    <w:div w:id="698120554">
                                      <w:marLeft w:val="0"/>
                                      <w:marRight w:val="0"/>
                                      <w:marTop w:val="0"/>
                                      <w:marBottom w:val="0"/>
                                      <w:divBdr>
                                        <w:top w:val="none" w:sz="0" w:space="0" w:color="auto"/>
                                        <w:left w:val="none" w:sz="0" w:space="0" w:color="auto"/>
                                        <w:bottom w:val="none" w:sz="0" w:space="0" w:color="auto"/>
                                        <w:right w:val="none" w:sz="0" w:space="0" w:color="auto"/>
                                      </w:divBdr>
                                      <w:divsChild>
                                        <w:div w:id="1369909072">
                                          <w:marLeft w:val="0"/>
                                          <w:marRight w:val="0"/>
                                          <w:marTop w:val="0"/>
                                          <w:marBottom w:val="0"/>
                                          <w:divBdr>
                                            <w:top w:val="none" w:sz="0" w:space="0" w:color="auto"/>
                                            <w:left w:val="none" w:sz="0" w:space="0" w:color="auto"/>
                                            <w:bottom w:val="none" w:sz="0" w:space="0" w:color="auto"/>
                                            <w:right w:val="none" w:sz="0" w:space="0" w:color="auto"/>
                                          </w:divBdr>
                                          <w:divsChild>
                                            <w:div w:id="32833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6869788">
      <w:bodyDiv w:val="1"/>
      <w:marLeft w:val="0"/>
      <w:marRight w:val="0"/>
      <w:marTop w:val="0"/>
      <w:marBottom w:val="0"/>
      <w:divBdr>
        <w:top w:val="none" w:sz="0" w:space="0" w:color="auto"/>
        <w:left w:val="none" w:sz="0" w:space="0" w:color="auto"/>
        <w:bottom w:val="none" w:sz="0" w:space="0" w:color="auto"/>
        <w:right w:val="none" w:sz="0" w:space="0" w:color="auto"/>
      </w:divBdr>
    </w:div>
    <w:div w:id="1278027819">
      <w:bodyDiv w:val="1"/>
      <w:marLeft w:val="0"/>
      <w:marRight w:val="0"/>
      <w:marTop w:val="0"/>
      <w:marBottom w:val="0"/>
      <w:divBdr>
        <w:top w:val="none" w:sz="0" w:space="0" w:color="auto"/>
        <w:left w:val="none" w:sz="0" w:space="0" w:color="auto"/>
        <w:bottom w:val="none" w:sz="0" w:space="0" w:color="auto"/>
        <w:right w:val="none" w:sz="0" w:space="0" w:color="auto"/>
      </w:divBdr>
    </w:div>
    <w:div w:id="1558398806">
      <w:bodyDiv w:val="1"/>
      <w:marLeft w:val="0"/>
      <w:marRight w:val="0"/>
      <w:marTop w:val="0"/>
      <w:marBottom w:val="0"/>
      <w:divBdr>
        <w:top w:val="none" w:sz="0" w:space="0" w:color="auto"/>
        <w:left w:val="none" w:sz="0" w:space="0" w:color="auto"/>
        <w:bottom w:val="none" w:sz="0" w:space="0" w:color="auto"/>
        <w:right w:val="none" w:sz="0" w:space="0" w:color="auto"/>
      </w:divBdr>
    </w:div>
    <w:div w:id="1679848692">
      <w:bodyDiv w:val="1"/>
      <w:marLeft w:val="0"/>
      <w:marRight w:val="0"/>
      <w:marTop w:val="0"/>
      <w:marBottom w:val="0"/>
      <w:divBdr>
        <w:top w:val="none" w:sz="0" w:space="0" w:color="auto"/>
        <w:left w:val="none" w:sz="0" w:space="0" w:color="auto"/>
        <w:bottom w:val="none" w:sz="0" w:space="0" w:color="auto"/>
        <w:right w:val="none" w:sz="0" w:space="0" w:color="auto"/>
      </w:divBdr>
    </w:div>
    <w:div w:id="1743407955">
      <w:bodyDiv w:val="1"/>
      <w:marLeft w:val="0"/>
      <w:marRight w:val="0"/>
      <w:marTop w:val="0"/>
      <w:marBottom w:val="0"/>
      <w:divBdr>
        <w:top w:val="none" w:sz="0" w:space="0" w:color="auto"/>
        <w:left w:val="none" w:sz="0" w:space="0" w:color="auto"/>
        <w:bottom w:val="none" w:sz="0" w:space="0" w:color="auto"/>
        <w:right w:val="none" w:sz="0" w:space="0" w:color="auto"/>
      </w:divBdr>
      <w:divsChild>
        <w:div w:id="17393640">
          <w:marLeft w:val="0"/>
          <w:marRight w:val="0"/>
          <w:marTop w:val="0"/>
          <w:marBottom w:val="0"/>
          <w:divBdr>
            <w:top w:val="none" w:sz="0" w:space="0" w:color="auto"/>
            <w:left w:val="none" w:sz="0" w:space="0" w:color="auto"/>
            <w:bottom w:val="none" w:sz="0" w:space="0" w:color="auto"/>
            <w:right w:val="none" w:sz="0" w:space="0" w:color="auto"/>
          </w:divBdr>
        </w:div>
        <w:div w:id="80875791">
          <w:marLeft w:val="0"/>
          <w:marRight w:val="0"/>
          <w:marTop w:val="0"/>
          <w:marBottom w:val="0"/>
          <w:divBdr>
            <w:top w:val="none" w:sz="0" w:space="0" w:color="auto"/>
            <w:left w:val="none" w:sz="0" w:space="0" w:color="auto"/>
            <w:bottom w:val="none" w:sz="0" w:space="0" w:color="auto"/>
            <w:right w:val="none" w:sz="0" w:space="0" w:color="auto"/>
          </w:divBdr>
        </w:div>
        <w:div w:id="198593168">
          <w:marLeft w:val="0"/>
          <w:marRight w:val="0"/>
          <w:marTop w:val="0"/>
          <w:marBottom w:val="0"/>
          <w:divBdr>
            <w:top w:val="none" w:sz="0" w:space="0" w:color="auto"/>
            <w:left w:val="none" w:sz="0" w:space="0" w:color="auto"/>
            <w:bottom w:val="none" w:sz="0" w:space="0" w:color="auto"/>
            <w:right w:val="none" w:sz="0" w:space="0" w:color="auto"/>
          </w:divBdr>
        </w:div>
        <w:div w:id="220748449">
          <w:marLeft w:val="0"/>
          <w:marRight w:val="0"/>
          <w:marTop w:val="0"/>
          <w:marBottom w:val="0"/>
          <w:divBdr>
            <w:top w:val="none" w:sz="0" w:space="0" w:color="auto"/>
            <w:left w:val="none" w:sz="0" w:space="0" w:color="auto"/>
            <w:bottom w:val="none" w:sz="0" w:space="0" w:color="auto"/>
            <w:right w:val="none" w:sz="0" w:space="0" w:color="auto"/>
          </w:divBdr>
        </w:div>
        <w:div w:id="322785183">
          <w:marLeft w:val="0"/>
          <w:marRight w:val="0"/>
          <w:marTop w:val="0"/>
          <w:marBottom w:val="0"/>
          <w:divBdr>
            <w:top w:val="none" w:sz="0" w:space="0" w:color="auto"/>
            <w:left w:val="none" w:sz="0" w:space="0" w:color="auto"/>
            <w:bottom w:val="none" w:sz="0" w:space="0" w:color="auto"/>
            <w:right w:val="none" w:sz="0" w:space="0" w:color="auto"/>
          </w:divBdr>
        </w:div>
        <w:div w:id="378280996">
          <w:marLeft w:val="0"/>
          <w:marRight w:val="0"/>
          <w:marTop w:val="0"/>
          <w:marBottom w:val="0"/>
          <w:divBdr>
            <w:top w:val="none" w:sz="0" w:space="0" w:color="auto"/>
            <w:left w:val="none" w:sz="0" w:space="0" w:color="auto"/>
            <w:bottom w:val="none" w:sz="0" w:space="0" w:color="auto"/>
            <w:right w:val="none" w:sz="0" w:space="0" w:color="auto"/>
          </w:divBdr>
        </w:div>
        <w:div w:id="475413220">
          <w:marLeft w:val="0"/>
          <w:marRight w:val="0"/>
          <w:marTop w:val="0"/>
          <w:marBottom w:val="0"/>
          <w:divBdr>
            <w:top w:val="none" w:sz="0" w:space="0" w:color="auto"/>
            <w:left w:val="none" w:sz="0" w:space="0" w:color="auto"/>
            <w:bottom w:val="none" w:sz="0" w:space="0" w:color="auto"/>
            <w:right w:val="none" w:sz="0" w:space="0" w:color="auto"/>
          </w:divBdr>
        </w:div>
        <w:div w:id="489369653">
          <w:marLeft w:val="0"/>
          <w:marRight w:val="0"/>
          <w:marTop w:val="0"/>
          <w:marBottom w:val="0"/>
          <w:divBdr>
            <w:top w:val="none" w:sz="0" w:space="0" w:color="auto"/>
            <w:left w:val="none" w:sz="0" w:space="0" w:color="auto"/>
            <w:bottom w:val="none" w:sz="0" w:space="0" w:color="auto"/>
            <w:right w:val="none" w:sz="0" w:space="0" w:color="auto"/>
          </w:divBdr>
        </w:div>
        <w:div w:id="512182174">
          <w:marLeft w:val="0"/>
          <w:marRight w:val="0"/>
          <w:marTop w:val="0"/>
          <w:marBottom w:val="0"/>
          <w:divBdr>
            <w:top w:val="none" w:sz="0" w:space="0" w:color="auto"/>
            <w:left w:val="none" w:sz="0" w:space="0" w:color="auto"/>
            <w:bottom w:val="none" w:sz="0" w:space="0" w:color="auto"/>
            <w:right w:val="none" w:sz="0" w:space="0" w:color="auto"/>
          </w:divBdr>
        </w:div>
        <w:div w:id="558440588">
          <w:marLeft w:val="0"/>
          <w:marRight w:val="0"/>
          <w:marTop w:val="0"/>
          <w:marBottom w:val="0"/>
          <w:divBdr>
            <w:top w:val="none" w:sz="0" w:space="0" w:color="auto"/>
            <w:left w:val="none" w:sz="0" w:space="0" w:color="auto"/>
            <w:bottom w:val="none" w:sz="0" w:space="0" w:color="auto"/>
            <w:right w:val="none" w:sz="0" w:space="0" w:color="auto"/>
          </w:divBdr>
        </w:div>
        <w:div w:id="604576338">
          <w:marLeft w:val="0"/>
          <w:marRight w:val="0"/>
          <w:marTop w:val="0"/>
          <w:marBottom w:val="0"/>
          <w:divBdr>
            <w:top w:val="none" w:sz="0" w:space="0" w:color="auto"/>
            <w:left w:val="none" w:sz="0" w:space="0" w:color="auto"/>
            <w:bottom w:val="none" w:sz="0" w:space="0" w:color="auto"/>
            <w:right w:val="none" w:sz="0" w:space="0" w:color="auto"/>
          </w:divBdr>
        </w:div>
        <w:div w:id="670179192">
          <w:marLeft w:val="0"/>
          <w:marRight w:val="0"/>
          <w:marTop w:val="0"/>
          <w:marBottom w:val="0"/>
          <w:divBdr>
            <w:top w:val="none" w:sz="0" w:space="0" w:color="auto"/>
            <w:left w:val="none" w:sz="0" w:space="0" w:color="auto"/>
            <w:bottom w:val="none" w:sz="0" w:space="0" w:color="auto"/>
            <w:right w:val="none" w:sz="0" w:space="0" w:color="auto"/>
          </w:divBdr>
        </w:div>
        <w:div w:id="722145177">
          <w:marLeft w:val="0"/>
          <w:marRight w:val="0"/>
          <w:marTop w:val="0"/>
          <w:marBottom w:val="0"/>
          <w:divBdr>
            <w:top w:val="none" w:sz="0" w:space="0" w:color="auto"/>
            <w:left w:val="none" w:sz="0" w:space="0" w:color="auto"/>
            <w:bottom w:val="none" w:sz="0" w:space="0" w:color="auto"/>
            <w:right w:val="none" w:sz="0" w:space="0" w:color="auto"/>
          </w:divBdr>
        </w:div>
        <w:div w:id="786199560">
          <w:marLeft w:val="0"/>
          <w:marRight w:val="0"/>
          <w:marTop w:val="0"/>
          <w:marBottom w:val="0"/>
          <w:divBdr>
            <w:top w:val="none" w:sz="0" w:space="0" w:color="auto"/>
            <w:left w:val="none" w:sz="0" w:space="0" w:color="auto"/>
            <w:bottom w:val="none" w:sz="0" w:space="0" w:color="auto"/>
            <w:right w:val="none" w:sz="0" w:space="0" w:color="auto"/>
          </w:divBdr>
        </w:div>
        <w:div w:id="1055205696">
          <w:marLeft w:val="0"/>
          <w:marRight w:val="0"/>
          <w:marTop w:val="0"/>
          <w:marBottom w:val="0"/>
          <w:divBdr>
            <w:top w:val="none" w:sz="0" w:space="0" w:color="auto"/>
            <w:left w:val="none" w:sz="0" w:space="0" w:color="auto"/>
            <w:bottom w:val="none" w:sz="0" w:space="0" w:color="auto"/>
            <w:right w:val="none" w:sz="0" w:space="0" w:color="auto"/>
          </w:divBdr>
        </w:div>
        <w:div w:id="1250308537">
          <w:marLeft w:val="0"/>
          <w:marRight w:val="0"/>
          <w:marTop w:val="0"/>
          <w:marBottom w:val="0"/>
          <w:divBdr>
            <w:top w:val="none" w:sz="0" w:space="0" w:color="auto"/>
            <w:left w:val="none" w:sz="0" w:space="0" w:color="auto"/>
            <w:bottom w:val="none" w:sz="0" w:space="0" w:color="auto"/>
            <w:right w:val="none" w:sz="0" w:space="0" w:color="auto"/>
          </w:divBdr>
        </w:div>
        <w:div w:id="1290822805">
          <w:marLeft w:val="0"/>
          <w:marRight w:val="0"/>
          <w:marTop w:val="0"/>
          <w:marBottom w:val="0"/>
          <w:divBdr>
            <w:top w:val="none" w:sz="0" w:space="0" w:color="auto"/>
            <w:left w:val="none" w:sz="0" w:space="0" w:color="auto"/>
            <w:bottom w:val="none" w:sz="0" w:space="0" w:color="auto"/>
            <w:right w:val="none" w:sz="0" w:space="0" w:color="auto"/>
          </w:divBdr>
        </w:div>
        <w:div w:id="1310331366">
          <w:marLeft w:val="0"/>
          <w:marRight w:val="0"/>
          <w:marTop w:val="0"/>
          <w:marBottom w:val="0"/>
          <w:divBdr>
            <w:top w:val="none" w:sz="0" w:space="0" w:color="auto"/>
            <w:left w:val="none" w:sz="0" w:space="0" w:color="auto"/>
            <w:bottom w:val="none" w:sz="0" w:space="0" w:color="auto"/>
            <w:right w:val="none" w:sz="0" w:space="0" w:color="auto"/>
          </w:divBdr>
        </w:div>
        <w:div w:id="1381586832">
          <w:marLeft w:val="0"/>
          <w:marRight w:val="0"/>
          <w:marTop w:val="0"/>
          <w:marBottom w:val="0"/>
          <w:divBdr>
            <w:top w:val="none" w:sz="0" w:space="0" w:color="auto"/>
            <w:left w:val="none" w:sz="0" w:space="0" w:color="auto"/>
            <w:bottom w:val="none" w:sz="0" w:space="0" w:color="auto"/>
            <w:right w:val="none" w:sz="0" w:space="0" w:color="auto"/>
          </w:divBdr>
        </w:div>
        <w:div w:id="1466119759">
          <w:marLeft w:val="0"/>
          <w:marRight w:val="0"/>
          <w:marTop w:val="0"/>
          <w:marBottom w:val="0"/>
          <w:divBdr>
            <w:top w:val="none" w:sz="0" w:space="0" w:color="auto"/>
            <w:left w:val="none" w:sz="0" w:space="0" w:color="auto"/>
            <w:bottom w:val="none" w:sz="0" w:space="0" w:color="auto"/>
            <w:right w:val="none" w:sz="0" w:space="0" w:color="auto"/>
          </w:divBdr>
        </w:div>
        <w:div w:id="1476724212">
          <w:marLeft w:val="0"/>
          <w:marRight w:val="0"/>
          <w:marTop w:val="0"/>
          <w:marBottom w:val="0"/>
          <w:divBdr>
            <w:top w:val="none" w:sz="0" w:space="0" w:color="auto"/>
            <w:left w:val="none" w:sz="0" w:space="0" w:color="auto"/>
            <w:bottom w:val="none" w:sz="0" w:space="0" w:color="auto"/>
            <w:right w:val="none" w:sz="0" w:space="0" w:color="auto"/>
          </w:divBdr>
        </w:div>
        <w:div w:id="1515025988">
          <w:marLeft w:val="0"/>
          <w:marRight w:val="0"/>
          <w:marTop w:val="0"/>
          <w:marBottom w:val="0"/>
          <w:divBdr>
            <w:top w:val="none" w:sz="0" w:space="0" w:color="auto"/>
            <w:left w:val="none" w:sz="0" w:space="0" w:color="auto"/>
            <w:bottom w:val="none" w:sz="0" w:space="0" w:color="auto"/>
            <w:right w:val="none" w:sz="0" w:space="0" w:color="auto"/>
          </w:divBdr>
        </w:div>
        <w:div w:id="1520854856">
          <w:marLeft w:val="0"/>
          <w:marRight w:val="0"/>
          <w:marTop w:val="0"/>
          <w:marBottom w:val="0"/>
          <w:divBdr>
            <w:top w:val="none" w:sz="0" w:space="0" w:color="auto"/>
            <w:left w:val="none" w:sz="0" w:space="0" w:color="auto"/>
            <w:bottom w:val="none" w:sz="0" w:space="0" w:color="auto"/>
            <w:right w:val="none" w:sz="0" w:space="0" w:color="auto"/>
          </w:divBdr>
        </w:div>
        <w:div w:id="1527719025">
          <w:marLeft w:val="0"/>
          <w:marRight w:val="0"/>
          <w:marTop w:val="0"/>
          <w:marBottom w:val="0"/>
          <w:divBdr>
            <w:top w:val="none" w:sz="0" w:space="0" w:color="auto"/>
            <w:left w:val="none" w:sz="0" w:space="0" w:color="auto"/>
            <w:bottom w:val="none" w:sz="0" w:space="0" w:color="auto"/>
            <w:right w:val="none" w:sz="0" w:space="0" w:color="auto"/>
          </w:divBdr>
        </w:div>
        <w:div w:id="1543402415">
          <w:marLeft w:val="0"/>
          <w:marRight w:val="0"/>
          <w:marTop w:val="0"/>
          <w:marBottom w:val="0"/>
          <w:divBdr>
            <w:top w:val="none" w:sz="0" w:space="0" w:color="auto"/>
            <w:left w:val="none" w:sz="0" w:space="0" w:color="auto"/>
            <w:bottom w:val="none" w:sz="0" w:space="0" w:color="auto"/>
            <w:right w:val="none" w:sz="0" w:space="0" w:color="auto"/>
          </w:divBdr>
        </w:div>
        <w:div w:id="1579365956">
          <w:marLeft w:val="0"/>
          <w:marRight w:val="0"/>
          <w:marTop w:val="0"/>
          <w:marBottom w:val="0"/>
          <w:divBdr>
            <w:top w:val="none" w:sz="0" w:space="0" w:color="auto"/>
            <w:left w:val="none" w:sz="0" w:space="0" w:color="auto"/>
            <w:bottom w:val="none" w:sz="0" w:space="0" w:color="auto"/>
            <w:right w:val="none" w:sz="0" w:space="0" w:color="auto"/>
          </w:divBdr>
        </w:div>
        <w:div w:id="2038695587">
          <w:marLeft w:val="0"/>
          <w:marRight w:val="0"/>
          <w:marTop w:val="0"/>
          <w:marBottom w:val="0"/>
          <w:divBdr>
            <w:top w:val="none" w:sz="0" w:space="0" w:color="auto"/>
            <w:left w:val="none" w:sz="0" w:space="0" w:color="auto"/>
            <w:bottom w:val="none" w:sz="0" w:space="0" w:color="auto"/>
            <w:right w:val="none" w:sz="0" w:space="0" w:color="auto"/>
          </w:divBdr>
        </w:div>
        <w:div w:id="2130077152">
          <w:marLeft w:val="0"/>
          <w:marRight w:val="0"/>
          <w:marTop w:val="0"/>
          <w:marBottom w:val="0"/>
          <w:divBdr>
            <w:top w:val="none" w:sz="0" w:space="0" w:color="auto"/>
            <w:left w:val="none" w:sz="0" w:space="0" w:color="auto"/>
            <w:bottom w:val="none" w:sz="0" w:space="0" w:color="auto"/>
            <w:right w:val="none" w:sz="0" w:space="0" w:color="auto"/>
          </w:divBdr>
        </w:div>
      </w:divsChild>
    </w:div>
    <w:div w:id="1838223278">
      <w:bodyDiv w:val="1"/>
      <w:marLeft w:val="0"/>
      <w:marRight w:val="0"/>
      <w:marTop w:val="0"/>
      <w:marBottom w:val="0"/>
      <w:divBdr>
        <w:top w:val="none" w:sz="0" w:space="0" w:color="auto"/>
        <w:left w:val="none" w:sz="0" w:space="0" w:color="auto"/>
        <w:bottom w:val="none" w:sz="0" w:space="0" w:color="auto"/>
        <w:right w:val="none" w:sz="0" w:space="0" w:color="auto"/>
      </w:divBdr>
    </w:div>
    <w:div w:id="1847819807">
      <w:bodyDiv w:val="1"/>
      <w:marLeft w:val="0"/>
      <w:marRight w:val="0"/>
      <w:marTop w:val="0"/>
      <w:marBottom w:val="0"/>
      <w:divBdr>
        <w:top w:val="none" w:sz="0" w:space="0" w:color="auto"/>
        <w:left w:val="none" w:sz="0" w:space="0" w:color="auto"/>
        <w:bottom w:val="none" w:sz="0" w:space="0" w:color="auto"/>
        <w:right w:val="none" w:sz="0" w:space="0" w:color="auto"/>
      </w:divBdr>
    </w:div>
    <w:div w:id="1925458453">
      <w:bodyDiv w:val="1"/>
      <w:marLeft w:val="0"/>
      <w:marRight w:val="0"/>
      <w:marTop w:val="0"/>
      <w:marBottom w:val="0"/>
      <w:divBdr>
        <w:top w:val="none" w:sz="0" w:space="0" w:color="auto"/>
        <w:left w:val="none" w:sz="0" w:space="0" w:color="auto"/>
        <w:bottom w:val="none" w:sz="0" w:space="0" w:color="auto"/>
        <w:right w:val="none" w:sz="0" w:space="0" w:color="auto"/>
      </w:divBdr>
    </w:div>
    <w:div w:id="1938370769">
      <w:bodyDiv w:val="1"/>
      <w:marLeft w:val="0"/>
      <w:marRight w:val="0"/>
      <w:marTop w:val="0"/>
      <w:marBottom w:val="0"/>
      <w:divBdr>
        <w:top w:val="none" w:sz="0" w:space="0" w:color="auto"/>
        <w:left w:val="none" w:sz="0" w:space="0" w:color="auto"/>
        <w:bottom w:val="none" w:sz="0" w:space="0" w:color="auto"/>
        <w:right w:val="none" w:sz="0" w:space="0" w:color="auto"/>
      </w:divBdr>
    </w:div>
    <w:div w:id="2085029073">
      <w:bodyDiv w:val="1"/>
      <w:marLeft w:val="0"/>
      <w:marRight w:val="0"/>
      <w:marTop w:val="0"/>
      <w:marBottom w:val="0"/>
      <w:divBdr>
        <w:top w:val="none" w:sz="0" w:space="0" w:color="auto"/>
        <w:left w:val="none" w:sz="0" w:space="0" w:color="auto"/>
        <w:bottom w:val="none" w:sz="0" w:space="0" w:color="auto"/>
        <w:right w:val="none" w:sz="0" w:space="0" w:color="auto"/>
      </w:divBdr>
      <w:divsChild>
        <w:div w:id="781146775">
          <w:marLeft w:val="0"/>
          <w:marRight w:val="0"/>
          <w:marTop w:val="0"/>
          <w:marBottom w:val="0"/>
          <w:divBdr>
            <w:top w:val="none" w:sz="0" w:space="0" w:color="auto"/>
            <w:left w:val="none" w:sz="0" w:space="0" w:color="auto"/>
            <w:bottom w:val="none" w:sz="0" w:space="0" w:color="auto"/>
            <w:right w:val="none" w:sz="0" w:space="0" w:color="auto"/>
          </w:divBdr>
          <w:divsChild>
            <w:div w:id="1541671324">
              <w:marLeft w:val="0"/>
              <w:marRight w:val="0"/>
              <w:marTop w:val="0"/>
              <w:marBottom w:val="0"/>
              <w:divBdr>
                <w:top w:val="none" w:sz="0" w:space="0" w:color="auto"/>
                <w:left w:val="none" w:sz="0" w:space="0" w:color="auto"/>
                <w:bottom w:val="none" w:sz="0" w:space="0" w:color="auto"/>
                <w:right w:val="none" w:sz="0" w:space="0" w:color="auto"/>
              </w:divBdr>
              <w:divsChild>
                <w:div w:id="437722780">
                  <w:marLeft w:val="0"/>
                  <w:marRight w:val="0"/>
                  <w:marTop w:val="0"/>
                  <w:marBottom w:val="0"/>
                  <w:divBdr>
                    <w:top w:val="none" w:sz="0" w:space="0" w:color="auto"/>
                    <w:left w:val="none" w:sz="0" w:space="0" w:color="auto"/>
                    <w:bottom w:val="none" w:sz="0" w:space="0" w:color="auto"/>
                    <w:right w:val="none" w:sz="0" w:space="0" w:color="auto"/>
                  </w:divBdr>
                  <w:divsChild>
                    <w:div w:id="427388429">
                      <w:marLeft w:val="0"/>
                      <w:marRight w:val="0"/>
                      <w:marTop w:val="0"/>
                      <w:marBottom w:val="0"/>
                      <w:divBdr>
                        <w:top w:val="none" w:sz="0" w:space="0" w:color="auto"/>
                        <w:left w:val="none" w:sz="0" w:space="0" w:color="auto"/>
                        <w:bottom w:val="none" w:sz="0" w:space="0" w:color="auto"/>
                        <w:right w:val="none" w:sz="0" w:space="0" w:color="auto"/>
                      </w:divBdr>
                      <w:divsChild>
                        <w:div w:id="295456641">
                          <w:marLeft w:val="0"/>
                          <w:marRight w:val="0"/>
                          <w:marTop w:val="0"/>
                          <w:marBottom w:val="0"/>
                          <w:divBdr>
                            <w:top w:val="none" w:sz="0" w:space="0" w:color="auto"/>
                            <w:left w:val="none" w:sz="0" w:space="0" w:color="auto"/>
                            <w:bottom w:val="none" w:sz="0" w:space="0" w:color="auto"/>
                            <w:right w:val="none" w:sz="0" w:space="0" w:color="auto"/>
                          </w:divBdr>
                          <w:divsChild>
                            <w:div w:id="1826704596">
                              <w:marLeft w:val="0"/>
                              <w:marRight w:val="0"/>
                              <w:marTop w:val="0"/>
                              <w:marBottom w:val="0"/>
                              <w:divBdr>
                                <w:top w:val="none" w:sz="0" w:space="0" w:color="auto"/>
                                <w:left w:val="none" w:sz="0" w:space="0" w:color="auto"/>
                                <w:bottom w:val="none" w:sz="0" w:space="0" w:color="auto"/>
                                <w:right w:val="none" w:sz="0" w:space="0" w:color="auto"/>
                              </w:divBdr>
                              <w:divsChild>
                                <w:div w:id="1709447072">
                                  <w:marLeft w:val="0"/>
                                  <w:marRight w:val="0"/>
                                  <w:marTop w:val="0"/>
                                  <w:marBottom w:val="0"/>
                                  <w:divBdr>
                                    <w:top w:val="none" w:sz="0" w:space="0" w:color="auto"/>
                                    <w:left w:val="none" w:sz="0" w:space="0" w:color="auto"/>
                                    <w:bottom w:val="none" w:sz="0" w:space="0" w:color="auto"/>
                                    <w:right w:val="none" w:sz="0" w:space="0" w:color="auto"/>
                                  </w:divBdr>
                                  <w:divsChild>
                                    <w:div w:id="229969119">
                                      <w:marLeft w:val="0"/>
                                      <w:marRight w:val="0"/>
                                      <w:marTop w:val="0"/>
                                      <w:marBottom w:val="0"/>
                                      <w:divBdr>
                                        <w:top w:val="none" w:sz="0" w:space="0" w:color="auto"/>
                                        <w:left w:val="none" w:sz="0" w:space="0" w:color="auto"/>
                                        <w:bottom w:val="none" w:sz="0" w:space="0" w:color="auto"/>
                                        <w:right w:val="none" w:sz="0" w:space="0" w:color="auto"/>
                                      </w:divBdr>
                                      <w:divsChild>
                                        <w:div w:id="1263415620">
                                          <w:marLeft w:val="0"/>
                                          <w:marRight w:val="0"/>
                                          <w:marTop w:val="0"/>
                                          <w:marBottom w:val="0"/>
                                          <w:divBdr>
                                            <w:top w:val="none" w:sz="0" w:space="0" w:color="auto"/>
                                            <w:left w:val="none" w:sz="0" w:space="0" w:color="auto"/>
                                            <w:bottom w:val="none" w:sz="0" w:space="0" w:color="auto"/>
                                            <w:right w:val="none" w:sz="0" w:space="0" w:color="auto"/>
                                          </w:divBdr>
                                          <w:divsChild>
                                            <w:div w:id="30802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A2F3EF8EC1994FB95337B777989CFB" ma:contentTypeVersion="0" ma:contentTypeDescription="Create a new document." ma:contentTypeScope="" ma:versionID="7a1401a21ae1738574f3cb1816ee426a">
  <xsd:schema xmlns:xsd="http://www.w3.org/2001/XMLSchema" xmlns:xs="http://www.w3.org/2001/XMLSchema" xmlns:p="http://schemas.microsoft.com/office/2006/metadata/properties" targetNamespace="http://schemas.microsoft.com/office/2006/metadata/properties" ma:root="true" ma:fieldsID="00f32bbcd90b9d54010fe3f34ab0f52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B9F3E-AE28-4BAB-9CB3-48CFB16320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DEEA4A-BAA8-436A-B36E-4DCF94BFC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7C36F16-6560-45A4-A14E-59BB3B83806B}">
  <ds:schemaRefs>
    <ds:schemaRef ds:uri="http://schemas.microsoft.com/sharepoint/v3/contenttype/forms"/>
  </ds:schemaRefs>
</ds:datastoreItem>
</file>

<file path=customXml/itemProps4.xml><?xml version="1.0" encoding="utf-8"?>
<ds:datastoreItem xmlns:ds="http://schemas.openxmlformats.org/officeDocument/2006/customXml" ds:itemID="{ABB7E14D-1CB4-44CE-911D-D136274E2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2607</Words>
  <Characters>15592</Characters>
  <Application>Microsoft Office Word</Application>
  <DocSecurity>0</DocSecurity>
  <Lines>708</Lines>
  <Paragraphs>252</Paragraphs>
  <ScaleCrop>false</ScaleCrop>
  <HeadingPairs>
    <vt:vector size="6" baseType="variant">
      <vt:variant>
        <vt:lpstr>Title</vt:lpstr>
      </vt:variant>
      <vt:variant>
        <vt:i4>1</vt:i4>
      </vt:variant>
      <vt:variant>
        <vt:lpstr>Cím</vt:lpstr>
      </vt:variant>
      <vt:variant>
        <vt:i4>1</vt:i4>
      </vt:variant>
      <vt:variant>
        <vt:lpstr>Címsorok</vt:lpstr>
      </vt:variant>
      <vt:variant>
        <vt:i4>2</vt:i4>
      </vt:variant>
    </vt:vector>
  </HeadingPairs>
  <TitlesOfParts>
    <vt:vector size="4" baseType="lpstr">
      <vt:lpstr/>
      <vt:lpstr/>
      <vt:lpstr>    ANNEX III – ACTION FICHE TEMPLATE</vt:lpstr>
      <vt:lpstr>    </vt:lpstr>
    </vt:vector>
  </TitlesOfParts>
  <LinksUpToDate>false</LinksUpToDate>
  <CharactersWithSpaces>17947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2020-07-03T12:18:00Z</dcterms:created>
  <dcterms:modified xsi:type="dcterms:W3CDTF">2020-07-07T10:03:00Z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0x01010088A2F3EF8EC1994FB95337B777989CFB</vt:lpwstr>
  </property>
  <property fmtid="{D5CDD505-2E9C-101B-9397-08002B2CF9AE}" pid="3" name="IsMyDocuments">
    <vt:bool>true</vt:bool>
  </property>
</Properties>
</file>