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CF3D2" w14:textId="77777777" w:rsidR="00B919C9" w:rsidRPr="0007786B" w:rsidRDefault="00B919C9" w:rsidP="00B919C9">
      <w:pPr>
        <w:pStyle w:val="Heading1"/>
        <w:spacing w:before="0" w:after="0"/>
        <w:ind w:left="0"/>
        <w:jc w:val="left"/>
        <w:rPr>
          <w:color w:val="0070C0"/>
          <w:sz w:val="22"/>
          <w:szCs w:val="22"/>
        </w:rPr>
      </w:pPr>
      <w:bookmarkStart w:id="0" w:name="_Toc151649368"/>
      <w:r w:rsidRPr="0007786B">
        <w:rPr>
          <w:color w:val="0070C0"/>
          <w:sz w:val="22"/>
          <w:szCs w:val="22"/>
        </w:rPr>
        <w:t xml:space="preserve">Annex 1 Overview of implementation at the action level </w:t>
      </w:r>
    </w:p>
    <w:p w14:paraId="0BB26E59" w14:textId="77875FC1" w:rsidR="00B919C9" w:rsidRPr="0007786B" w:rsidRDefault="00B919C9" w:rsidP="00B919C9">
      <w:pPr>
        <w:pStyle w:val="Heading1"/>
        <w:spacing w:before="0" w:after="0"/>
        <w:ind w:left="0"/>
        <w:rPr>
          <w:color w:val="0070C0"/>
          <w:sz w:val="22"/>
          <w:szCs w:val="22"/>
        </w:rPr>
      </w:pPr>
      <w:r w:rsidRPr="0007786B">
        <w:rPr>
          <w:color w:val="0070C0"/>
          <w:sz w:val="22"/>
          <w:szCs w:val="22"/>
        </w:rPr>
        <w:t>Window 1: Rule of Law, Fundamental Rights and Democracy</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415"/>
        <w:gridCol w:w="12965"/>
      </w:tblGrid>
      <w:tr w:rsidR="00B919C9" w:rsidRPr="00342E62" w14:paraId="4DAD0C35" w14:textId="77777777" w:rsidTr="00E452A3">
        <w:trPr>
          <w:trHeight w:val="248"/>
        </w:trPr>
        <w:tc>
          <w:tcPr>
            <w:tcW w:w="5000" w:type="pct"/>
            <w:gridSpan w:val="2"/>
            <w:shd w:val="clear" w:color="auto" w:fill="D9E2F3"/>
          </w:tcPr>
          <w:p w14:paraId="57400282" w14:textId="77777777" w:rsidR="00B919C9" w:rsidRPr="00342E62" w:rsidRDefault="00B919C9" w:rsidP="00E452A3">
            <w:pPr>
              <w:pStyle w:val="TableParagraph"/>
              <w:ind w:left="80" w:right="120"/>
              <w:jc w:val="center"/>
              <w:rPr>
                <w:b/>
                <w:bCs/>
                <w:iCs/>
                <w:sz w:val="20"/>
                <w:szCs w:val="20"/>
              </w:rPr>
            </w:pPr>
            <w:r w:rsidRPr="00342E62">
              <w:rPr>
                <w:b/>
                <w:bCs/>
                <w:iCs/>
                <w:sz w:val="20"/>
                <w:szCs w:val="20"/>
              </w:rPr>
              <w:t>Annual Action Programme for the Republic of North Macedonia for the year 2016</w:t>
            </w:r>
          </w:p>
        </w:tc>
      </w:tr>
      <w:tr w:rsidR="00B919C9" w:rsidRPr="00342E62" w14:paraId="3D465530" w14:textId="77777777" w:rsidTr="00E452A3">
        <w:trPr>
          <w:trHeight w:val="297"/>
        </w:trPr>
        <w:tc>
          <w:tcPr>
            <w:tcW w:w="5000" w:type="pct"/>
            <w:gridSpan w:val="2"/>
          </w:tcPr>
          <w:p w14:paraId="02BA39C1" w14:textId="0698C277" w:rsidR="00B919C9" w:rsidRPr="00342E62" w:rsidRDefault="00B919C9" w:rsidP="00E452A3">
            <w:pPr>
              <w:pStyle w:val="TableParagraph"/>
              <w:ind w:left="2612" w:right="2592"/>
              <w:jc w:val="center"/>
              <w:rPr>
                <w:b/>
                <w:iCs/>
                <w:sz w:val="20"/>
                <w:szCs w:val="20"/>
              </w:rPr>
            </w:pPr>
            <w:r w:rsidRPr="00342E62">
              <w:rPr>
                <w:b/>
                <w:iCs/>
                <w:sz w:val="20"/>
                <w:szCs w:val="20"/>
              </w:rPr>
              <w:t xml:space="preserve">Action </w:t>
            </w:r>
            <w:r w:rsidR="00140CE9">
              <w:rPr>
                <w:b/>
                <w:iCs/>
                <w:sz w:val="20"/>
                <w:szCs w:val="20"/>
              </w:rPr>
              <w:t>D</w:t>
            </w:r>
            <w:r w:rsidRPr="00342E62">
              <w:rPr>
                <w:b/>
                <w:iCs/>
                <w:sz w:val="20"/>
                <w:szCs w:val="20"/>
              </w:rPr>
              <w:t xml:space="preserve">ocument “Migration and asylum, border management and fight against terrorism and organized crime” </w:t>
            </w:r>
          </w:p>
        </w:tc>
      </w:tr>
      <w:tr w:rsidR="00B919C9" w:rsidRPr="00342E62" w14:paraId="4F660C7B" w14:textId="77777777" w:rsidTr="00E452A3">
        <w:trPr>
          <w:trHeight w:val="1191"/>
        </w:trPr>
        <w:tc>
          <w:tcPr>
            <w:tcW w:w="785" w:type="pct"/>
          </w:tcPr>
          <w:p w14:paraId="4E3EF57F" w14:textId="77777777" w:rsidR="00B919C9" w:rsidRPr="00342E62" w:rsidRDefault="00B919C9" w:rsidP="00E452A3">
            <w:pPr>
              <w:pStyle w:val="TableParagraph"/>
              <w:ind w:left="109" w:right="560"/>
              <w:rPr>
                <w:b/>
                <w:sz w:val="20"/>
                <w:szCs w:val="20"/>
              </w:rPr>
            </w:pPr>
            <w:r w:rsidRPr="00342E62">
              <w:rPr>
                <w:b/>
                <w:sz w:val="20"/>
                <w:szCs w:val="20"/>
              </w:rPr>
              <w:t xml:space="preserve">State of play/ Progress for particular action (e.g. </w:t>
            </w:r>
            <w:proofErr w:type="spellStart"/>
            <w:r w:rsidRPr="00342E62">
              <w:rPr>
                <w:b/>
                <w:sz w:val="20"/>
                <w:szCs w:val="20"/>
              </w:rPr>
              <w:t>ToR</w:t>
            </w:r>
            <w:proofErr w:type="spellEnd"/>
            <w:r w:rsidRPr="00342E62">
              <w:rPr>
                <w:b/>
                <w:sz w:val="20"/>
                <w:szCs w:val="20"/>
              </w:rPr>
              <w:t xml:space="preserve"> in preparation, tender launched, contracted, under implementation, completed) </w:t>
            </w:r>
          </w:p>
        </w:tc>
        <w:tc>
          <w:tcPr>
            <w:tcW w:w="4215" w:type="pct"/>
          </w:tcPr>
          <w:p w14:paraId="605CD88F" w14:textId="77777777" w:rsidR="00B919C9" w:rsidRPr="00342E62" w:rsidRDefault="00B919C9" w:rsidP="00E452A3">
            <w:pPr>
              <w:pStyle w:val="TableParagraph"/>
              <w:ind w:left="110" w:right="113"/>
              <w:jc w:val="both"/>
              <w:rPr>
                <w:i/>
                <w:iCs/>
                <w:color w:val="FF0000"/>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0"/>
              <w:gridCol w:w="3007"/>
              <w:gridCol w:w="6908"/>
            </w:tblGrid>
            <w:tr w:rsidR="00B919C9" w14:paraId="34635DCE" w14:textId="77777777" w:rsidTr="00E452A3">
              <w:tc>
                <w:tcPr>
                  <w:tcW w:w="1202" w:type="pct"/>
                  <w:shd w:val="clear" w:color="auto" w:fill="D9D9D9"/>
                </w:tcPr>
                <w:p w14:paraId="64ECD477" w14:textId="77777777" w:rsidR="00B919C9" w:rsidRDefault="00B919C9" w:rsidP="00E452A3">
                  <w:pPr>
                    <w:pStyle w:val="TableParagraph"/>
                    <w:ind w:right="113"/>
                    <w:jc w:val="center"/>
                    <w:rPr>
                      <w:b/>
                      <w:bCs/>
                      <w:iCs/>
                      <w:sz w:val="20"/>
                      <w:szCs w:val="20"/>
                    </w:rPr>
                  </w:pPr>
                  <w:r>
                    <w:rPr>
                      <w:b/>
                      <w:bCs/>
                      <w:iCs/>
                      <w:sz w:val="20"/>
                      <w:szCs w:val="20"/>
                    </w:rPr>
                    <w:t>Outputs</w:t>
                  </w:r>
                </w:p>
                <w:p w14:paraId="6C9FD65C" w14:textId="77777777" w:rsidR="00B919C9" w:rsidRDefault="00B919C9" w:rsidP="00E452A3">
                  <w:pPr>
                    <w:pStyle w:val="TableParagraph"/>
                    <w:ind w:right="113"/>
                    <w:jc w:val="center"/>
                    <w:rPr>
                      <w:i/>
                      <w:color w:val="FF0000"/>
                      <w:sz w:val="20"/>
                      <w:szCs w:val="20"/>
                    </w:rPr>
                  </w:pPr>
                </w:p>
              </w:tc>
              <w:tc>
                <w:tcPr>
                  <w:tcW w:w="1093" w:type="pct"/>
                  <w:shd w:val="clear" w:color="auto" w:fill="D9D9D9"/>
                </w:tcPr>
                <w:p w14:paraId="4AEF6E4C" w14:textId="77777777" w:rsidR="00B919C9" w:rsidRDefault="00B919C9" w:rsidP="00E452A3">
                  <w:pPr>
                    <w:pStyle w:val="TableParagraph"/>
                    <w:ind w:right="113"/>
                    <w:jc w:val="center"/>
                    <w:rPr>
                      <w:b/>
                      <w:bCs/>
                      <w:iCs/>
                      <w:sz w:val="20"/>
                      <w:szCs w:val="20"/>
                    </w:rPr>
                  </w:pPr>
                  <w:r>
                    <w:rPr>
                      <w:b/>
                      <w:bCs/>
                      <w:iCs/>
                      <w:sz w:val="20"/>
                      <w:szCs w:val="20"/>
                    </w:rPr>
                    <w:t xml:space="preserve">Contract </w:t>
                  </w:r>
                  <w:proofErr w:type="gramStart"/>
                  <w:r>
                    <w:rPr>
                      <w:b/>
                      <w:bCs/>
                      <w:iCs/>
                      <w:sz w:val="20"/>
                      <w:szCs w:val="20"/>
                    </w:rPr>
                    <w:t>title</w:t>
                  </w:r>
                  <w:proofErr w:type="gramEnd"/>
                </w:p>
                <w:p w14:paraId="5E674295" w14:textId="77777777" w:rsidR="00B919C9" w:rsidRDefault="00B919C9" w:rsidP="00E452A3">
                  <w:pPr>
                    <w:pStyle w:val="TableParagraph"/>
                    <w:ind w:right="113"/>
                    <w:jc w:val="center"/>
                    <w:rPr>
                      <w:i/>
                      <w:color w:val="FF0000"/>
                      <w:sz w:val="20"/>
                      <w:szCs w:val="20"/>
                    </w:rPr>
                  </w:pPr>
                </w:p>
              </w:tc>
              <w:tc>
                <w:tcPr>
                  <w:tcW w:w="2705" w:type="pct"/>
                  <w:shd w:val="clear" w:color="auto" w:fill="D9D9D9"/>
                </w:tcPr>
                <w:p w14:paraId="3A723A53" w14:textId="77777777" w:rsidR="00B919C9" w:rsidRDefault="00B919C9" w:rsidP="00E452A3">
                  <w:pPr>
                    <w:pStyle w:val="TableParagraph"/>
                    <w:ind w:right="113"/>
                    <w:jc w:val="center"/>
                    <w:rPr>
                      <w:b/>
                      <w:bCs/>
                      <w:iCs/>
                      <w:sz w:val="20"/>
                      <w:szCs w:val="20"/>
                    </w:rPr>
                  </w:pPr>
                  <w:r>
                    <w:rPr>
                      <w:b/>
                      <w:bCs/>
                      <w:iCs/>
                      <w:sz w:val="20"/>
                      <w:szCs w:val="20"/>
                    </w:rPr>
                    <w:t xml:space="preserve">Status </w:t>
                  </w:r>
                </w:p>
                <w:p w14:paraId="4B346715" w14:textId="77777777" w:rsidR="00B919C9" w:rsidRDefault="00B919C9" w:rsidP="00E452A3">
                  <w:pPr>
                    <w:pStyle w:val="TableParagraph"/>
                    <w:ind w:right="113"/>
                    <w:jc w:val="center"/>
                    <w:rPr>
                      <w:i/>
                      <w:color w:val="FF0000"/>
                      <w:sz w:val="20"/>
                      <w:szCs w:val="20"/>
                    </w:rPr>
                  </w:pPr>
                </w:p>
              </w:tc>
            </w:tr>
            <w:tr w:rsidR="00B919C9" w14:paraId="36891D7C" w14:textId="77777777" w:rsidTr="00E452A3">
              <w:tc>
                <w:tcPr>
                  <w:tcW w:w="1202" w:type="pct"/>
                  <w:shd w:val="clear" w:color="auto" w:fill="auto"/>
                </w:tcPr>
                <w:p w14:paraId="6312851F" w14:textId="77777777" w:rsidR="00B919C9" w:rsidRDefault="00B919C9" w:rsidP="00E452A3">
                  <w:pPr>
                    <w:pStyle w:val="TableParagraph"/>
                    <w:ind w:right="113"/>
                    <w:jc w:val="both"/>
                    <w:rPr>
                      <w:b/>
                      <w:iCs/>
                      <w:sz w:val="20"/>
                      <w:szCs w:val="20"/>
                    </w:rPr>
                  </w:pPr>
                  <w:r>
                    <w:rPr>
                      <w:b/>
                      <w:iCs/>
                      <w:sz w:val="20"/>
                      <w:szCs w:val="20"/>
                    </w:rPr>
                    <w:t xml:space="preserve">AD Output 1 </w:t>
                  </w:r>
                </w:p>
                <w:p w14:paraId="5889D592" w14:textId="77777777" w:rsidR="00B919C9" w:rsidRDefault="00B919C9" w:rsidP="00E452A3">
                  <w:pPr>
                    <w:pStyle w:val="TableParagraph"/>
                    <w:ind w:right="113"/>
                    <w:jc w:val="both"/>
                    <w:rPr>
                      <w:bCs/>
                      <w:iCs/>
                      <w:sz w:val="20"/>
                      <w:szCs w:val="20"/>
                    </w:rPr>
                  </w:pPr>
                  <w:r>
                    <w:rPr>
                      <w:bCs/>
                      <w:iCs/>
                      <w:sz w:val="20"/>
                      <w:szCs w:val="20"/>
                    </w:rPr>
                    <w:t xml:space="preserve">Strengthening of the national legislation, </w:t>
                  </w:r>
                  <w:proofErr w:type="gramStart"/>
                  <w:r>
                    <w:rPr>
                      <w:bCs/>
                      <w:iCs/>
                      <w:sz w:val="20"/>
                      <w:szCs w:val="20"/>
                    </w:rPr>
                    <w:t>policies</w:t>
                  </w:r>
                  <w:proofErr w:type="gramEnd"/>
                  <w:r>
                    <w:rPr>
                      <w:bCs/>
                      <w:iCs/>
                      <w:sz w:val="20"/>
                      <w:szCs w:val="20"/>
                    </w:rPr>
                    <w:t xml:space="preserve"> and practices for management of the borders and in fighting against human trafficking in line with the EU and international standards for human rights</w:t>
                  </w:r>
                </w:p>
              </w:tc>
              <w:tc>
                <w:tcPr>
                  <w:tcW w:w="1093" w:type="pct"/>
                  <w:shd w:val="clear" w:color="auto" w:fill="auto"/>
                </w:tcPr>
                <w:p w14:paraId="3AD31DAD" w14:textId="77777777" w:rsidR="00B919C9" w:rsidRDefault="00B919C9" w:rsidP="00E452A3">
                  <w:pPr>
                    <w:pStyle w:val="TableParagraph"/>
                    <w:ind w:right="113"/>
                    <w:jc w:val="both"/>
                    <w:rPr>
                      <w:bCs/>
                      <w:iCs/>
                      <w:sz w:val="20"/>
                      <w:szCs w:val="20"/>
                    </w:rPr>
                  </w:pPr>
                </w:p>
                <w:p w14:paraId="5026554E" w14:textId="77777777" w:rsidR="00B919C9" w:rsidRDefault="00B919C9" w:rsidP="00E452A3">
                  <w:pPr>
                    <w:pStyle w:val="TableParagraph"/>
                    <w:ind w:right="113"/>
                    <w:jc w:val="both"/>
                    <w:rPr>
                      <w:bCs/>
                      <w:iCs/>
                      <w:sz w:val="20"/>
                      <w:szCs w:val="20"/>
                    </w:rPr>
                  </w:pPr>
                  <w:r>
                    <w:rPr>
                      <w:bCs/>
                      <w:iCs/>
                      <w:sz w:val="20"/>
                      <w:szCs w:val="20"/>
                    </w:rPr>
                    <w:t>Further up-grade of TETRA system (TETRA IV) AND Establishment of Emergency call</w:t>
                  </w:r>
                </w:p>
                <w:p w14:paraId="69A37AE8" w14:textId="77777777" w:rsidR="00B919C9" w:rsidRDefault="00B919C9" w:rsidP="00E452A3">
                  <w:pPr>
                    <w:pStyle w:val="TableParagraph"/>
                    <w:ind w:right="113"/>
                    <w:jc w:val="both"/>
                    <w:rPr>
                      <w:bCs/>
                      <w:iCs/>
                      <w:sz w:val="20"/>
                      <w:szCs w:val="20"/>
                    </w:rPr>
                  </w:pPr>
                  <w:r>
                    <w:rPr>
                      <w:bCs/>
                      <w:iCs/>
                      <w:sz w:val="20"/>
                      <w:szCs w:val="20"/>
                    </w:rPr>
                    <w:t>Reference No:</w:t>
                  </w:r>
                </w:p>
                <w:p w14:paraId="3FAF13DD" w14:textId="77777777" w:rsidR="00B919C9" w:rsidRDefault="00B919C9" w:rsidP="00E452A3">
                  <w:pPr>
                    <w:pStyle w:val="TableParagraph"/>
                    <w:ind w:right="113"/>
                    <w:jc w:val="both"/>
                    <w:rPr>
                      <w:bCs/>
                      <w:iCs/>
                      <w:sz w:val="20"/>
                      <w:szCs w:val="20"/>
                    </w:rPr>
                  </w:pPr>
                  <w:r>
                    <w:rPr>
                      <w:bCs/>
                      <w:iCs/>
                      <w:sz w:val="20"/>
                      <w:szCs w:val="20"/>
                    </w:rPr>
                    <w:t>EuropeAid/139546/DH/SER/MK</w:t>
                  </w:r>
                </w:p>
                <w:p w14:paraId="3A99C93F" w14:textId="77777777" w:rsidR="00B919C9" w:rsidRDefault="00B919C9" w:rsidP="00E452A3">
                  <w:pPr>
                    <w:pStyle w:val="TableParagraph"/>
                    <w:ind w:right="113"/>
                    <w:jc w:val="both"/>
                    <w:rPr>
                      <w:bCs/>
                      <w:iCs/>
                      <w:sz w:val="20"/>
                      <w:szCs w:val="20"/>
                    </w:rPr>
                  </w:pPr>
                  <w:r>
                    <w:rPr>
                      <w:bCs/>
                      <w:iCs/>
                      <w:sz w:val="20"/>
                      <w:szCs w:val="20"/>
                    </w:rPr>
                    <w:t>Contract Number:</w:t>
                  </w:r>
                </w:p>
                <w:p w14:paraId="38CA4610" w14:textId="77777777" w:rsidR="00B919C9" w:rsidRDefault="00B919C9" w:rsidP="00E452A3">
                  <w:pPr>
                    <w:pStyle w:val="TableParagraph"/>
                    <w:ind w:right="113"/>
                    <w:jc w:val="both"/>
                    <w:rPr>
                      <w:bCs/>
                      <w:iCs/>
                      <w:sz w:val="20"/>
                      <w:szCs w:val="20"/>
                    </w:rPr>
                  </w:pPr>
                  <w:r>
                    <w:rPr>
                      <w:bCs/>
                      <w:iCs/>
                      <w:sz w:val="20"/>
                      <w:szCs w:val="20"/>
                    </w:rPr>
                    <w:t>2018/400/891</w:t>
                  </w:r>
                </w:p>
              </w:tc>
              <w:tc>
                <w:tcPr>
                  <w:tcW w:w="2705" w:type="pct"/>
                  <w:shd w:val="clear" w:color="auto" w:fill="auto"/>
                </w:tcPr>
                <w:p w14:paraId="42EE94ED" w14:textId="77777777" w:rsidR="00B919C9" w:rsidRDefault="00B919C9" w:rsidP="00E452A3">
                  <w:pPr>
                    <w:pStyle w:val="TableParagraph"/>
                    <w:ind w:right="113"/>
                    <w:rPr>
                      <w:bCs/>
                      <w:iCs/>
                      <w:sz w:val="20"/>
                      <w:szCs w:val="20"/>
                    </w:rPr>
                  </w:pPr>
                  <w:r>
                    <w:rPr>
                      <w:bCs/>
                      <w:iCs/>
                      <w:sz w:val="20"/>
                      <w:szCs w:val="20"/>
                    </w:rPr>
                    <w:t xml:space="preserve">- The contract has </w:t>
                  </w:r>
                  <w:proofErr w:type="gramStart"/>
                  <w:r>
                    <w:rPr>
                      <w:bCs/>
                      <w:iCs/>
                      <w:sz w:val="20"/>
                      <w:szCs w:val="20"/>
                    </w:rPr>
                    <w:t>been  fully</w:t>
                  </w:r>
                  <w:proofErr w:type="gramEnd"/>
                  <w:r>
                    <w:rPr>
                      <w:bCs/>
                      <w:iCs/>
                      <w:sz w:val="20"/>
                      <w:szCs w:val="20"/>
                    </w:rPr>
                    <w:t xml:space="preserve"> implemented.</w:t>
                  </w:r>
                </w:p>
                <w:p w14:paraId="55D41C04" w14:textId="77777777" w:rsidR="00B919C9" w:rsidRDefault="00B919C9" w:rsidP="00E452A3">
                  <w:pPr>
                    <w:pStyle w:val="TableParagraph"/>
                    <w:ind w:right="113"/>
                    <w:rPr>
                      <w:bCs/>
                      <w:iCs/>
                      <w:sz w:val="20"/>
                      <w:szCs w:val="20"/>
                    </w:rPr>
                  </w:pPr>
                  <w:r>
                    <w:rPr>
                      <w:bCs/>
                      <w:iCs/>
                      <w:sz w:val="20"/>
                      <w:szCs w:val="20"/>
                    </w:rPr>
                    <w:t xml:space="preserve">- The Communication information system with a unique call-to-call number in the event of risks, </w:t>
                  </w:r>
                  <w:proofErr w:type="gramStart"/>
                  <w:r>
                    <w:rPr>
                      <w:bCs/>
                      <w:iCs/>
                      <w:sz w:val="20"/>
                      <w:szCs w:val="20"/>
                    </w:rPr>
                    <w:t>dangers</w:t>
                  </w:r>
                  <w:proofErr w:type="gramEnd"/>
                  <w:r>
                    <w:rPr>
                      <w:bCs/>
                      <w:iCs/>
                      <w:sz w:val="20"/>
                      <w:szCs w:val="20"/>
                    </w:rPr>
                    <w:t xml:space="preserve"> and other accidents in the territory of the Republic of North Macedonia (E-112) is fully functional.</w:t>
                  </w:r>
                </w:p>
                <w:p w14:paraId="4543B013" w14:textId="77777777" w:rsidR="00B919C9" w:rsidRDefault="00B919C9" w:rsidP="00E452A3">
                  <w:pPr>
                    <w:pStyle w:val="TableParagraph"/>
                    <w:ind w:right="113"/>
                    <w:rPr>
                      <w:bCs/>
                      <w:iCs/>
                      <w:sz w:val="20"/>
                      <w:szCs w:val="20"/>
                    </w:rPr>
                  </w:pPr>
                  <w:r>
                    <w:rPr>
                      <w:bCs/>
                      <w:iCs/>
                      <w:sz w:val="20"/>
                      <w:szCs w:val="20"/>
                    </w:rPr>
                    <w:t>- The System began operations on 11.02.2022, on the European Day of 112.</w:t>
                  </w:r>
                </w:p>
                <w:p w14:paraId="50C6B4F3" w14:textId="77777777" w:rsidR="00B919C9" w:rsidRDefault="00B919C9" w:rsidP="00E452A3">
                  <w:pPr>
                    <w:pStyle w:val="TableParagraph"/>
                    <w:ind w:right="113"/>
                    <w:rPr>
                      <w:bCs/>
                      <w:iCs/>
                      <w:sz w:val="20"/>
                      <w:szCs w:val="20"/>
                    </w:rPr>
                  </w:pPr>
                  <w:r>
                    <w:rPr>
                      <w:bCs/>
                      <w:iCs/>
                      <w:sz w:val="20"/>
                      <w:szCs w:val="20"/>
                    </w:rPr>
                    <w:t xml:space="preserve">-The E-112 emergency call system has been fully implemented and is operational 24/7 - National center with the </w:t>
                  </w:r>
                  <w:proofErr w:type="gramStart"/>
                  <w:r>
                    <w:rPr>
                      <w:bCs/>
                      <w:iCs/>
                      <w:sz w:val="20"/>
                      <w:szCs w:val="20"/>
                    </w:rPr>
                    <w:t>Regional</w:t>
                  </w:r>
                  <w:proofErr w:type="gramEnd"/>
                  <w:r>
                    <w:rPr>
                      <w:bCs/>
                      <w:iCs/>
                      <w:sz w:val="20"/>
                      <w:szCs w:val="20"/>
                    </w:rPr>
                    <w:t xml:space="preserve"> offices.  </w:t>
                  </w:r>
                </w:p>
                <w:p w14:paraId="7218A544" w14:textId="77777777" w:rsidR="00B919C9" w:rsidRDefault="00B919C9" w:rsidP="00E452A3">
                  <w:pPr>
                    <w:pStyle w:val="TableParagraph"/>
                    <w:ind w:right="113"/>
                    <w:jc w:val="both"/>
                    <w:rPr>
                      <w:iCs/>
                      <w:sz w:val="20"/>
                      <w:szCs w:val="20"/>
                    </w:rPr>
                  </w:pPr>
                  <w:r>
                    <w:rPr>
                      <w:bCs/>
                      <w:iCs/>
                      <w:sz w:val="20"/>
                      <w:szCs w:val="20"/>
                    </w:rPr>
                    <w:t>-</w:t>
                  </w:r>
                  <w:r>
                    <w:rPr>
                      <w:iCs/>
                      <w:sz w:val="20"/>
                      <w:szCs w:val="20"/>
                    </w:rPr>
                    <w:t xml:space="preserve"> Signed agreement for annual maintains of E112 System No. 05-14/190 from 17.07.2023</w:t>
                  </w:r>
                </w:p>
              </w:tc>
            </w:tr>
          </w:tbl>
          <w:p w14:paraId="453CFA95" w14:textId="77777777" w:rsidR="00B919C9" w:rsidRPr="00342E62" w:rsidRDefault="00B919C9" w:rsidP="00E452A3">
            <w:pPr>
              <w:pStyle w:val="TableParagraph"/>
              <w:ind w:left="115" w:right="115"/>
              <w:jc w:val="both"/>
              <w:rPr>
                <w:i/>
                <w:sz w:val="20"/>
                <w:szCs w:val="20"/>
              </w:rPr>
            </w:pPr>
            <w:r w:rsidRPr="00342E62">
              <w:rPr>
                <w:b/>
                <w:bCs/>
                <w:sz w:val="20"/>
                <w:szCs w:val="20"/>
                <w:u w:val="single"/>
              </w:rPr>
              <w:t xml:space="preserve"> </w:t>
            </w:r>
          </w:p>
        </w:tc>
      </w:tr>
      <w:tr w:rsidR="00B919C9" w:rsidRPr="00342E62" w14:paraId="2CDA126F" w14:textId="77777777" w:rsidTr="00E452A3">
        <w:trPr>
          <w:trHeight w:val="340"/>
        </w:trPr>
        <w:tc>
          <w:tcPr>
            <w:tcW w:w="785" w:type="pct"/>
          </w:tcPr>
          <w:p w14:paraId="18F9A92C" w14:textId="77777777" w:rsidR="00B919C9" w:rsidRPr="00342E62" w:rsidRDefault="00B919C9" w:rsidP="00E452A3">
            <w:pPr>
              <w:pStyle w:val="TableParagraph"/>
              <w:ind w:left="109"/>
              <w:rPr>
                <w:b/>
                <w:sz w:val="20"/>
                <w:szCs w:val="20"/>
              </w:rPr>
            </w:pPr>
            <w:r w:rsidRPr="00342E62">
              <w:rPr>
                <w:b/>
                <w:sz w:val="20"/>
                <w:szCs w:val="20"/>
              </w:rPr>
              <w:t>Main achievements and their assessment</w:t>
            </w:r>
          </w:p>
        </w:tc>
        <w:tc>
          <w:tcPr>
            <w:tcW w:w="4215" w:type="pct"/>
          </w:tcPr>
          <w:p w14:paraId="3CDBB255" w14:textId="77777777" w:rsidR="00B919C9" w:rsidRPr="00342E62" w:rsidRDefault="00B919C9" w:rsidP="00E452A3">
            <w:pPr>
              <w:pStyle w:val="TableParagraph"/>
              <w:ind w:right="115"/>
              <w:jc w:val="both"/>
              <w:rPr>
                <w:i/>
                <w:iCs/>
                <w:color w:val="FF0000"/>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0"/>
              <w:gridCol w:w="3007"/>
              <w:gridCol w:w="6838"/>
            </w:tblGrid>
            <w:tr w:rsidR="00B919C9" w14:paraId="3323E142" w14:textId="77777777" w:rsidTr="00E452A3">
              <w:tc>
                <w:tcPr>
                  <w:tcW w:w="1202" w:type="pct"/>
                  <w:shd w:val="clear" w:color="auto" w:fill="D9D9D9"/>
                </w:tcPr>
                <w:p w14:paraId="53554D4E" w14:textId="77777777" w:rsidR="00B919C9" w:rsidRDefault="00B919C9" w:rsidP="00E452A3">
                  <w:pPr>
                    <w:pStyle w:val="TableParagraph"/>
                    <w:ind w:right="113"/>
                    <w:jc w:val="center"/>
                    <w:rPr>
                      <w:b/>
                      <w:bCs/>
                      <w:iCs/>
                      <w:sz w:val="20"/>
                      <w:szCs w:val="20"/>
                    </w:rPr>
                  </w:pPr>
                  <w:r>
                    <w:rPr>
                      <w:b/>
                      <w:bCs/>
                      <w:iCs/>
                      <w:sz w:val="20"/>
                      <w:szCs w:val="20"/>
                    </w:rPr>
                    <w:t>Outputs</w:t>
                  </w:r>
                </w:p>
              </w:tc>
              <w:tc>
                <w:tcPr>
                  <w:tcW w:w="1147" w:type="pct"/>
                  <w:shd w:val="clear" w:color="auto" w:fill="D9D9D9"/>
                </w:tcPr>
                <w:p w14:paraId="0A838ECB" w14:textId="77777777" w:rsidR="00B919C9" w:rsidRDefault="00B919C9" w:rsidP="00E452A3">
                  <w:pPr>
                    <w:pStyle w:val="TableParagraph"/>
                    <w:ind w:right="113"/>
                    <w:jc w:val="center"/>
                    <w:rPr>
                      <w:b/>
                      <w:bCs/>
                      <w:iCs/>
                      <w:sz w:val="20"/>
                      <w:szCs w:val="20"/>
                    </w:rPr>
                  </w:pPr>
                  <w:r>
                    <w:rPr>
                      <w:b/>
                      <w:bCs/>
                      <w:iCs/>
                      <w:sz w:val="20"/>
                      <w:szCs w:val="20"/>
                    </w:rPr>
                    <w:t>Contract title</w:t>
                  </w:r>
                </w:p>
              </w:tc>
              <w:tc>
                <w:tcPr>
                  <w:tcW w:w="2651" w:type="pct"/>
                  <w:shd w:val="clear" w:color="auto" w:fill="D9D9D9"/>
                </w:tcPr>
                <w:p w14:paraId="7409B2F9" w14:textId="77777777" w:rsidR="00B919C9" w:rsidRDefault="00B919C9" w:rsidP="00E452A3">
                  <w:pPr>
                    <w:pStyle w:val="TableParagraph"/>
                    <w:ind w:right="113"/>
                    <w:jc w:val="center"/>
                    <w:rPr>
                      <w:b/>
                      <w:bCs/>
                      <w:iCs/>
                      <w:sz w:val="20"/>
                      <w:szCs w:val="20"/>
                    </w:rPr>
                  </w:pPr>
                  <w:r>
                    <w:rPr>
                      <w:b/>
                      <w:bCs/>
                      <w:iCs/>
                      <w:sz w:val="20"/>
                      <w:szCs w:val="20"/>
                    </w:rPr>
                    <w:t xml:space="preserve">Main achievements and assessment </w:t>
                  </w:r>
                </w:p>
              </w:tc>
            </w:tr>
            <w:tr w:rsidR="00B919C9" w14:paraId="7984F99D" w14:textId="77777777" w:rsidTr="00E452A3">
              <w:tc>
                <w:tcPr>
                  <w:tcW w:w="1202" w:type="pct"/>
                  <w:vMerge w:val="restart"/>
                  <w:shd w:val="clear" w:color="auto" w:fill="auto"/>
                </w:tcPr>
                <w:p w14:paraId="028582E9" w14:textId="77777777" w:rsidR="00B919C9" w:rsidRDefault="00B919C9" w:rsidP="00E452A3">
                  <w:pPr>
                    <w:pStyle w:val="TableParagraph"/>
                    <w:ind w:right="113"/>
                    <w:jc w:val="both"/>
                    <w:rPr>
                      <w:b/>
                      <w:iCs/>
                      <w:sz w:val="20"/>
                      <w:szCs w:val="20"/>
                    </w:rPr>
                  </w:pPr>
                  <w:r>
                    <w:rPr>
                      <w:b/>
                      <w:iCs/>
                      <w:sz w:val="20"/>
                      <w:szCs w:val="20"/>
                    </w:rPr>
                    <w:t xml:space="preserve">AD Output 1 </w:t>
                  </w:r>
                </w:p>
                <w:p w14:paraId="56FBE7A1" w14:textId="77777777" w:rsidR="00B919C9" w:rsidRDefault="00B919C9" w:rsidP="00E452A3">
                  <w:pPr>
                    <w:pStyle w:val="TableParagraph"/>
                    <w:ind w:right="113"/>
                    <w:jc w:val="both"/>
                    <w:rPr>
                      <w:iCs/>
                      <w:sz w:val="20"/>
                      <w:szCs w:val="20"/>
                    </w:rPr>
                  </w:pPr>
                  <w:r>
                    <w:rPr>
                      <w:iCs/>
                      <w:sz w:val="20"/>
                      <w:szCs w:val="20"/>
                    </w:rPr>
                    <w:t xml:space="preserve">Strengthening of the national legislation, </w:t>
                  </w:r>
                  <w:proofErr w:type="gramStart"/>
                  <w:r>
                    <w:rPr>
                      <w:iCs/>
                      <w:sz w:val="20"/>
                      <w:szCs w:val="20"/>
                    </w:rPr>
                    <w:t>policies</w:t>
                  </w:r>
                  <w:proofErr w:type="gramEnd"/>
                  <w:r>
                    <w:rPr>
                      <w:iCs/>
                      <w:sz w:val="20"/>
                      <w:szCs w:val="20"/>
                    </w:rPr>
                    <w:t xml:space="preserve"> and practices for management of the borders and in fighting against human trafficking in line with the EU and international standards for human rights </w:t>
                  </w:r>
                </w:p>
                <w:p w14:paraId="18F1F42B" w14:textId="77777777" w:rsidR="00B919C9" w:rsidRDefault="00B919C9" w:rsidP="00E452A3">
                  <w:pPr>
                    <w:pStyle w:val="TableParagraph"/>
                    <w:ind w:right="113"/>
                    <w:jc w:val="both"/>
                    <w:rPr>
                      <w:iCs/>
                      <w:sz w:val="20"/>
                      <w:szCs w:val="20"/>
                    </w:rPr>
                  </w:pPr>
                </w:p>
              </w:tc>
              <w:tc>
                <w:tcPr>
                  <w:tcW w:w="1147" w:type="pct"/>
                  <w:shd w:val="clear" w:color="auto" w:fill="auto"/>
                </w:tcPr>
                <w:p w14:paraId="1530D696" w14:textId="77777777" w:rsidR="00B919C9" w:rsidRDefault="00B919C9" w:rsidP="00E452A3">
                  <w:pPr>
                    <w:pStyle w:val="TableParagraph"/>
                    <w:ind w:right="113"/>
                    <w:jc w:val="both"/>
                    <w:rPr>
                      <w:bCs/>
                      <w:iCs/>
                      <w:sz w:val="20"/>
                      <w:szCs w:val="20"/>
                    </w:rPr>
                  </w:pPr>
                  <w:r>
                    <w:rPr>
                      <w:bCs/>
                      <w:iCs/>
                      <w:sz w:val="20"/>
                      <w:szCs w:val="20"/>
                    </w:rPr>
                    <w:t>Further up-grade of TETRA system (TETRA IV) and Establishment of Emergency Call E-112 – LOT2: Implementation of the E-112 emergency call system</w:t>
                  </w:r>
                </w:p>
                <w:p w14:paraId="0DA4FE7B" w14:textId="77777777" w:rsidR="00B919C9" w:rsidRDefault="00B919C9" w:rsidP="00E452A3">
                  <w:pPr>
                    <w:pStyle w:val="TableParagraph"/>
                    <w:ind w:right="113"/>
                    <w:jc w:val="both"/>
                    <w:rPr>
                      <w:bCs/>
                      <w:iCs/>
                      <w:sz w:val="20"/>
                      <w:szCs w:val="20"/>
                    </w:rPr>
                  </w:pPr>
                  <w:r>
                    <w:rPr>
                      <w:bCs/>
                      <w:iCs/>
                      <w:sz w:val="20"/>
                      <w:szCs w:val="20"/>
                    </w:rPr>
                    <w:t>Contract No IPA/2020/419-</w:t>
                  </w:r>
                  <w:proofErr w:type="gramStart"/>
                  <w:r>
                    <w:rPr>
                      <w:bCs/>
                      <w:iCs/>
                      <w:sz w:val="20"/>
                      <w:szCs w:val="20"/>
                    </w:rPr>
                    <w:t>271</w:t>
                  </w:r>
                  <w:proofErr w:type="gramEnd"/>
                </w:p>
                <w:p w14:paraId="0DC35AD3" w14:textId="77777777" w:rsidR="00B919C9" w:rsidRDefault="00B919C9" w:rsidP="00E452A3">
                  <w:pPr>
                    <w:pStyle w:val="TableParagraph"/>
                    <w:ind w:right="113"/>
                    <w:jc w:val="both"/>
                    <w:rPr>
                      <w:bCs/>
                      <w:iCs/>
                      <w:sz w:val="20"/>
                      <w:szCs w:val="20"/>
                    </w:rPr>
                  </w:pPr>
                  <w:r>
                    <w:rPr>
                      <w:bCs/>
                      <w:iCs/>
                      <w:sz w:val="20"/>
                      <w:szCs w:val="20"/>
                    </w:rPr>
                    <w:t>Identification number EuropeAid/140256/DH/SUP/MK</w:t>
                  </w:r>
                </w:p>
              </w:tc>
              <w:tc>
                <w:tcPr>
                  <w:tcW w:w="2651" w:type="pct"/>
                  <w:shd w:val="clear" w:color="auto" w:fill="auto"/>
                </w:tcPr>
                <w:p w14:paraId="1A801597" w14:textId="77777777" w:rsidR="00B919C9" w:rsidRDefault="00B919C9" w:rsidP="00E452A3">
                  <w:pPr>
                    <w:pStyle w:val="TableParagraph"/>
                    <w:ind w:right="113"/>
                    <w:jc w:val="both"/>
                    <w:rPr>
                      <w:b/>
                      <w:bCs/>
                      <w:iCs/>
                      <w:sz w:val="20"/>
                      <w:szCs w:val="20"/>
                    </w:rPr>
                  </w:pPr>
                  <w:r>
                    <w:rPr>
                      <w:b/>
                      <w:bCs/>
                      <w:iCs/>
                      <w:sz w:val="20"/>
                      <w:szCs w:val="20"/>
                    </w:rPr>
                    <w:t>Output 1</w:t>
                  </w:r>
                </w:p>
                <w:p w14:paraId="3EC8F987" w14:textId="77777777" w:rsidR="00B919C9" w:rsidRDefault="00B919C9" w:rsidP="00E452A3">
                  <w:pPr>
                    <w:widowControl/>
                    <w:autoSpaceDE/>
                    <w:autoSpaceDN/>
                    <w:contextualSpacing/>
                    <w:rPr>
                      <w:iCs/>
                      <w:sz w:val="20"/>
                      <w:szCs w:val="20"/>
                    </w:rPr>
                  </w:pPr>
                  <w:r>
                    <w:rPr>
                      <w:iCs/>
                      <w:sz w:val="20"/>
                      <w:szCs w:val="20"/>
                    </w:rPr>
                    <w:t xml:space="preserve">Signing of “Final </w:t>
                  </w:r>
                  <w:proofErr w:type="gramStart"/>
                  <w:r>
                    <w:rPr>
                      <w:iCs/>
                      <w:sz w:val="20"/>
                      <w:szCs w:val="20"/>
                    </w:rPr>
                    <w:t>Acceptance”(</w:t>
                  </w:r>
                  <w:proofErr w:type="gramEnd"/>
                  <w:r>
                    <w:rPr>
                      <w:iCs/>
                      <w:sz w:val="20"/>
                      <w:szCs w:val="20"/>
                    </w:rPr>
                    <w:t xml:space="preserve">24.02.2023) </w:t>
                  </w:r>
                </w:p>
                <w:p w14:paraId="3F19884F" w14:textId="77777777" w:rsidR="00B919C9" w:rsidRDefault="00B919C9" w:rsidP="00E452A3">
                  <w:pPr>
                    <w:widowControl/>
                    <w:autoSpaceDE/>
                    <w:autoSpaceDN/>
                    <w:contextualSpacing/>
                    <w:rPr>
                      <w:sz w:val="20"/>
                      <w:szCs w:val="20"/>
                    </w:rPr>
                  </w:pPr>
                  <w:r>
                    <w:rPr>
                      <w:sz w:val="20"/>
                      <w:szCs w:val="20"/>
                    </w:rPr>
                    <w:t>Migration of 192 calls to 112 call takers (</w:t>
                  </w:r>
                  <w:proofErr w:type="spellStart"/>
                  <w:r>
                    <w:rPr>
                      <w:sz w:val="20"/>
                      <w:szCs w:val="20"/>
                    </w:rPr>
                    <w:t>Kumanovo</w:t>
                  </w:r>
                  <w:proofErr w:type="spellEnd"/>
                  <w:r>
                    <w:rPr>
                      <w:sz w:val="20"/>
                      <w:szCs w:val="20"/>
                    </w:rPr>
                    <w:t xml:space="preserve">, Veles, </w:t>
                  </w:r>
                  <w:proofErr w:type="spellStart"/>
                  <w:r>
                    <w:rPr>
                      <w:sz w:val="20"/>
                      <w:szCs w:val="20"/>
                    </w:rPr>
                    <w:t>Strumica</w:t>
                  </w:r>
                  <w:proofErr w:type="spellEnd"/>
                  <w:r>
                    <w:rPr>
                      <w:sz w:val="20"/>
                      <w:szCs w:val="20"/>
                    </w:rPr>
                    <w:t xml:space="preserve">, </w:t>
                  </w:r>
                  <w:proofErr w:type="spellStart"/>
                  <w:r>
                    <w:rPr>
                      <w:sz w:val="20"/>
                      <w:szCs w:val="20"/>
                    </w:rPr>
                    <w:t>Shtip</w:t>
                  </w:r>
                  <w:proofErr w:type="spellEnd"/>
                  <w:r>
                    <w:rPr>
                      <w:sz w:val="20"/>
                      <w:szCs w:val="20"/>
                    </w:rPr>
                    <w:t xml:space="preserve"> are already re-routed). As a result of this migration (better: re-routing of 192 calls), all 192 (police) calls will be answered by the 112 call takers. </w:t>
                  </w:r>
                </w:p>
                <w:p w14:paraId="518F177D" w14:textId="77777777" w:rsidR="00B919C9" w:rsidRDefault="00B919C9" w:rsidP="00E452A3">
                  <w:pPr>
                    <w:widowControl/>
                    <w:autoSpaceDE/>
                    <w:autoSpaceDN/>
                    <w:contextualSpacing/>
                    <w:rPr>
                      <w:sz w:val="20"/>
                      <w:szCs w:val="20"/>
                    </w:rPr>
                  </w:pPr>
                  <w:r>
                    <w:rPr>
                      <w:sz w:val="20"/>
                      <w:szCs w:val="20"/>
                    </w:rPr>
                    <w:t xml:space="preserve">Supply, manufacture, delivery, unloading, installation, migration integration, commissioning, testing, </w:t>
                  </w:r>
                  <w:proofErr w:type="gramStart"/>
                  <w:r>
                    <w:rPr>
                      <w:sz w:val="20"/>
                      <w:szCs w:val="20"/>
                    </w:rPr>
                    <w:t>training</w:t>
                  </w:r>
                  <w:proofErr w:type="gramEnd"/>
                  <w:r>
                    <w:rPr>
                      <w:sz w:val="20"/>
                      <w:szCs w:val="20"/>
                    </w:rPr>
                    <w:t xml:space="preserve"> and maintenance of equipment for TETRA network and E-112 emergency call system.</w:t>
                  </w:r>
                </w:p>
              </w:tc>
            </w:tr>
            <w:tr w:rsidR="00B919C9" w14:paraId="2DAA2C52" w14:textId="77777777" w:rsidTr="00E452A3">
              <w:tc>
                <w:tcPr>
                  <w:tcW w:w="1202" w:type="pct"/>
                  <w:vMerge/>
                  <w:shd w:val="clear" w:color="auto" w:fill="auto"/>
                </w:tcPr>
                <w:p w14:paraId="7D68E8C1" w14:textId="77777777" w:rsidR="00B919C9" w:rsidRDefault="00B919C9" w:rsidP="00E452A3">
                  <w:pPr>
                    <w:pStyle w:val="TableParagraph"/>
                    <w:ind w:right="113"/>
                    <w:jc w:val="both"/>
                    <w:rPr>
                      <w:iCs/>
                      <w:sz w:val="20"/>
                      <w:szCs w:val="20"/>
                      <w:lang w:val="mk-MK"/>
                    </w:rPr>
                  </w:pPr>
                </w:p>
              </w:tc>
              <w:tc>
                <w:tcPr>
                  <w:tcW w:w="1147" w:type="pct"/>
                  <w:shd w:val="clear" w:color="auto" w:fill="auto"/>
                </w:tcPr>
                <w:p w14:paraId="3CB62388" w14:textId="77777777" w:rsidR="00B919C9" w:rsidRDefault="00B919C9" w:rsidP="00E452A3">
                  <w:pPr>
                    <w:pStyle w:val="TableParagraph"/>
                    <w:ind w:right="113"/>
                    <w:jc w:val="both"/>
                    <w:rPr>
                      <w:iCs/>
                      <w:sz w:val="20"/>
                      <w:szCs w:val="20"/>
                    </w:rPr>
                  </w:pPr>
                </w:p>
              </w:tc>
              <w:tc>
                <w:tcPr>
                  <w:tcW w:w="2651" w:type="pct"/>
                  <w:shd w:val="clear" w:color="auto" w:fill="auto"/>
                </w:tcPr>
                <w:p w14:paraId="327DF625" w14:textId="77777777" w:rsidR="00B919C9" w:rsidRDefault="00B919C9" w:rsidP="00E452A3">
                  <w:pPr>
                    <w:pStyle w:val="TableParagraph"/>
                    <w:ind w:right="113"/>
                    <w:jc w:val="both"/>
                    <w:rPr>
                      <w:b/>
                      <w:bCs/>
                      <w:iCs/>
                      <w:sz w:val="20"/>
                      <w:szCs w:val="20"/>
                    </w:rPr>
                  </w:pPr>
                  <w:r>
                    <w:rPr>
                      <w:b/>
                      <w:bCs/>
                      <w:iCs/>
                      <w:sz w:val="20"/>
                      <w:szCs w:val="20"/>
                    </w:rPr>
                    <w:t>Output 2</w:t>
                  </w:r>
                </w:p>
                <w:p w14:paraId="2558A5D6" w14:textId="77777777" w:rsidR="00B919C9" w:rsidRDefault="00B919C9" w:rsidP="00E452A3">
                  <w:pPr>
                    <w:pStyle w:val="TableParagraph"/>
                    <w:ind w:right="113"/>
                    <w:jc w:val="both"/>
                    <w:rPr>
                      <w:iCs/>
                      <w:sz w:val="20"/>
                      <w:szCs w:val="20"/>
                    </w:rPr>
                  </w:pPr>
                  <w:r>
                    <w:rPr>
                      <w:iCs/>
                      <w:sz w:val="20"/>
                      <w:szCs w:val="20"/>
                    </w:rPr>
                    <w:t>Functionality analysis</w:t>
                  </w:r>
                </w:p>
                <w:p w14:paraId="54DEC5A7" w14:textId="77777777" w:rsidR="00B919C9" w:rsidRDefault="00B919C9" w:rsidP="00E452A3">
                  <w:pPr>
                    <w:pStyle w:val="TableParagraph"/>
                    <w:ind w:right="113"/>
                    <w:jc w:val="both"/>
                    <w:rPr>
                      <w:iCs/>
                      <w:sz w:val="20"/>
                      <w:szCs w:val="20"/>
                    </w:rPr>
                  </w:pPr>
                  <w:r>
                    <w:rPr>
                      <w:iCs/>
                      <w:sz w:val="20"/>
                      <w:szCs w:val="20"/>
                    </w:rPr>
                    <w:t xml:space="preserve">The System E 112 if fully operative with all function, available for citizens at the whole territory of the Republic of North Macedonia. Also, member of EENA (European </w:t>
                  </w:r>
                </w:p>
                <w:p w14:paraId="01517961" w14:textId="77777777" w:rsidR="00B919C9" w:rsidRDefault="00B919C9" w:rsidP="00E452A3">
                  <w:pPr>
                    <w:pStyle w:val="TableParagraph"/>
                    <w:ind w:right="113"/>
                    <w:jc w:val="both"/>
                    <w:rPr>
                      <w:iCs/>
                      <w:sz w:val="20"/>
                      <w:szCs w:val="20"/>
                    </w:rPr>
                  </w:pPr>
                  <w:r>
                    <w:rPr>
                      <w:iCs/>
                      <w:sz w:val="20"/>
                      <w:szCs w:val="20"/>
                    </w:rPr>
                    <w:t xml:space="preserve">Emergency Number Association) with regularly coordination and communication. </w:t>
                  </w:r>
                </w:p>
              </w:tc>
            </w:tr>
            <w:tr w:rsidR="00B919C9" w14:paraId="1A24ECEE" w14:textId="77777777" w:rsidTr="00E452A3">
              <w:tc>
                <w:tcPr>
                  <w:tcW w:w="1202" w:type="pct"/>
                  <w:vMerge/>
                  <w:shd w:val="clear" w:color="auto" w:fill="auto"/>
                </w:tcPr>
                <w:p w14:paraId="74731476" w14:textId="77777777" w:rsidR="00B919C9" w:rsidRDefault="00B919C9" w:rsidP="00E452A3">
                  <w:pPr>
                    <w:pStyle w:val="TableParagraph"/>
                    <w:ind w:right="113"/>
                    <w:jc w:val="both"/>
                    <w:rPr>
                      <w:iCs/>
                      <w:sz w:val="20"/>
                      <w:szCs w:val="20"/>
                    </w:rPr>
                  </w:pPr>
                </w:p>
              </w:tc>
              <w:tc>
                <w:tcPr>
                  <w:tcW w:w="1147" w:type="pct"/>
                  <w:shd w:val="clear" w:color="auto" w:fill="auto"/>
                </w:tcPr>
                <w:p w14:paraId="7DE4F3ED" w14:textId="77777777" w:rsidR="00B919C9" w:rsidRDefault="00B919C9" w:rsidP="00E452A3">
                  <w:pPr>
                    <w:pStyle w:val="TableParagraph"/>
                    <w:ind w:right="113"/>
                    <w:jc w:val="both"/>
                    <w:rPr>
                      <w:iCs/>
                      <w:sz w:val="20"/>
                      <w:szCs w:val="20"/>
                    </w:rPr>
                  </w:pPr>
                </w:p>
              </w:tc>
              <w:tc>
                <w:tcPr>
                  <w:tcW w:w="2651" w:type="pct"/>
                  <w:shd w:val="clear" w:color="auto" w:fill="auto"/>
                </w:tcPr>
                <w:p w14:paraId="536ED9AF" w14:textId="77777777" w:rsidR="00B919C9" w:rsidRDefault="00B919C9" w:rsidP="00E452A3">
                  <w:pPr>
                    <w:pStyle w:val="TableParagraph"/>
                    <w:ind w:right="113"/>
                    <w:jc w:val="both"/>
                    <w:rPr>
                      <w:b/>
                      <w:bCs/>
                      <w:iCs/>
                      <w:sz w:val="20"/>
                      <w:szCs w:val="20"/>
                    </w:rPr>
                  </w:pPr>
                  <w:bookmarkStart w:id="1" w:name="_Toc128420416"/>
                  <w:r>
                    <w:rPr>
                      <w:b/>
                      <w:bCs/>
                      <w:iCs/>
                      <w:sz w:val="20"/>
                      <w:szCs w:val="20"/>
                    </w:rPr>
                    <w:t xml:space="preserve">Output 3 </w:t>
                  </w:r>
                </w:p>
                <w:p w14:paraId="5EA201E3" w14:textId="77777777" w:rsidR="00B919C9" w:rsidRDefault="00B919C9" w:rsidP="00E452A3">
                  <w:pPr>
                    <w:pStyle w:val="Heading2"/>
                    <w:spacing w:before="0" w:after="0"/>
                    <w:rPr>
                      <w:iCs/>
                      <w:sz w:val="20"/>
                      <w:szCs w:val="20"/>
                    </w:rPr>
                  </w:pPr>
                  <w:r>
                    <w:rPr>
                      <w:iCs/>
                      <w:sz w:val="20"/>
                      <w:szCs w:val="20"/>
                    </w:rPr>
                    <w:t>After final acceptance report on E 112; Version 1.0; 27.02.2023</w:t>
                  </w:r>
                </w:p>
                <w:p w14:paraId="082F5036" w14:textId="77777777" w:rsidR="00B919C9" w:rsidRDefault="00B919C9" w:rsidP="00E452A3">
                  <w:pPr>
                    <w:pStyle w:val="Heading2"/>
                    <w:spacing w:before="0" w:after="0"/>
                    <w:rPr>
                      <w:bCs/>
                      <w:sz w:val="20"/>
                      <w:szCs w:val="20"/>
                    </w:rPr>
                  </w:pPr>
                  <w:r>
                    <w:rPr>
                      <w:b w:val="0"/>
                      <w:bCs/>
                      <w:sz w:val="20"/>
                      <w:szCs w:val="20"/>
                    </w:rPr>
                    <w:t>Service and Supply project aiming at the implementation of the 1</w:t>
                  </w:r>
                  <w:r>
                    <w:rPr>
                      <w:b w:val="0"/>
                      <w:bCs/>
                      <w:sz w:val="20"/>
                      <w:szCs w:val="20"/>
                      <w:vertAlign w:val="superscript"/>
                    </w:rPr>
                    <w:t>st</w:t>
                  </w:r>
                  <w:r>
                    <w:rPr>
                      <w:b w:val="0"/>
                      <w:bCs/>
                      <w:sz w:val="20"/>
                      <w:szCs w:val="20"/>
                    </w:rPr>
                    <w:t xml:space="preserve"> phase of 112 </w:t>
                  </w:r>
                  <w:bookmarkEnd w:id="1"/>
                  <w:r>
                    <w:rPr>
                      <w:b w:val="0"/>
                      <w:bCs/>
                      <w:sz w:val="20"/>
                      <w:szCs w:val="20"/>
                    </w:rPr>
                    <w:t>developments.</w:t>
                  </w:r>
                </w:p>
              </w:tc>
            </w:tr>
            <w:tr w:rsidR="00B919C9" w14:paraId="0B255227" w14:textId="77777777" w:rsidTr="00E452A3">
              <w:tc>
                <w:tcPr>
                  <w:tcW w:w="1202" w:type="pct"/>
                  <w:vMerge/>
                  <w:shd w:val="clear" w:color="auto" w:fill="auto"/>
                </w:tcPr>
                <w:p w14:paraId="15A21A9D" w14:textId="77777777" w:rsidR="00B919C9" w:rsidRDefault="00B919C9" w:rsidP="00E452A3">
                  <w:pPr>
                    <w:pStyle w:val="TableParagraph"/>
                    <w:ind w:right="113"/>
                    <w:jc w:val="both"/>
                    <w:rPr>
                      <w:iCs/>
                      <w:sz w:val="20"/>
                      <w:szCs w:val="20"/>
                    </w:rPr>
                  </w:pPr>
                </w:p>
              </w:tc>
              <w:tc>
                <w:tcPr>
                  <w:tcW w:w="1147" w:type="pct"/>
                  <w:shd w:val="clear" w:color="auto" w:fill="auto"/>
                </w:tcPr>
                <w:p w14:paraId="06E3BCB3" w14:textId="77777777" w:rsidR="00B919C9" w:rsidRDefault="00B919C9" w:rsidP="00E452A3">
                  <w:pPr>
                    <w:pStyle w:val="TableParagraph"/>
                    <w:ind w:right="113"/>
                    <w:jc w:val="both"/>
                    <w:rPr>
                      <w:iCs/>
                      <w:sz w:val="20"/>
                      <w:szCs w:val="20"/>
                    </w:rPr>
                  </w:pPr>
                  <w:r>
                    <w:rPr>
                      <w:iCs/>
                      <w:sz w:val="20"/>
                      <w:szCs w:val="20"/>
                    </w:rPr>
                    <w:t xml:space="preserve">Agreement for annual maintains of E112 System </w:t>
                  </w:r>
                </w:p>
                <w:p w14:paraId="69CAD353" w14:textId="77777777" w:rsidR="00B919C9" w:rsidRDefault="00B919C9" w:rsidP="00E452A3">
                  <w:pPr>
                    <w:pStyle w:val="TableParagraph"/>
                    <w:ind w:right="113"/>
                    <w:jc w:val="both"/>
                    <w:rPr>
                      <w:iCs/>
                      <w:sz w:val="20"/>
                      <w:szCs w:val="20"/>
                    </w:rPr>
                  </w:pPr>
                  <w:r>
                    <w:rPr>
                      <w:iCs/>
                      <w:sz w:val="20"/>
                      <w:szCs w:val="20"/>
                    </w:rPr>
                    <w:lastRenderedPageBreak/>
                    <w:t>No. 05-14/190 from 17.07.2023</w:t>
                  </w:r>
                </w:p>
              </w:tc>
              <w:tc>
                <w:tcPr>
                  <w:tcW w:w="2651" w:type="pct"/>
                  <w:shd w:val="clear" w:color="auto" w:fill="auto"/>
                </w:tcPr>
                <w:p w14:paraId="251A0F1D" w14:textId="77777777" w:rsidR="00B919C9" w:rsidRDefault="00B919C9" w:rsidP="00E452A3">
                  <w:pPr>
                    <w:pStyle w:val="TableParagraph"/>
                    <w:ind w:right="113"/>
                    <w:jc w:val="both"/>
                    <w:rPr>
                      <w:b/>
                      <w:bCs/>
                      <w:iCs/>
                      <w:sz w:val="20"/>
                      <w:szCs w:val="20"/>
                    </w:rPr>
                  </w:pPr>
                  <w:r>
                    <w:rPr>
                      <w:b/>
                      <w:bCs/>
                      <w:iCs/>
                      <w:sz w:val="20"/>
                      <w:szCs w:val="20"/>
                    </w:rPr>
                    <w:lastRenderedPageBreak/>
                    <w:t xml:space="preserve">Output 4 </w:t>
                  </w:r>
                </w:p>
                <w:p w14:paraId="73C29DF4" w14:textId="77777777" w:rsidR="00B919C9" w:rsidRDefault="00B919C9" w:rsidP="00E452A3">
                  <w:pPr>
                    <w:pStyle w:val="TableParagraph"/>
                    <w:rPr>
                      <w:iCs/>
                      <w:sz w:val="20"/>
                      <w:szCs w:val="20"/>
                    </w:rPr>
                  </w:pPr>
                  <w:r>
                    <w:rPr>
                      <w:iCs/>
                      <w:sz w:val="20"/>
                      <w:szCs w:val="20"/>
                    </w:rPr>
                    <w:t xml:space="preserve">Signing of “Maintains Agreement” </w:t>
                  </w:r>
                </w:p>
                <w:p w14:paraId="0C32925B" w14:textId="77777777" w:rsidR="00B919C9" w:rsidRDefault="00B919C9" w:rsidP="00E452A3">
                  <w:pPr>
                    <w:pStyle w:val="TableParagraph"/>
                    <w:rPr>
                      <w:iCs/>
                      <w:sz w:val="20"/>
                      <w:szCs w:val="20"/>
                    </w:rPr>
                  </w:pPr>
                  <w:r>
                    <w:rPr>
                      <w:iCs/>
                      <w:sz w:val="20"/>
                      <w:szCs w:val="20"/>
                    </w:rPr>
                    <w:lastRenderedPageBreak/>
                    <w:t xml:space="preserve">The “Maintain Agreement” was sigh with the ICS Consulting Engineering for annual maintains of all components in the E 112 System.  </w:t>
                  </w:r>
                </w:p>
              </w:tc>
            </w:tr>
          </w:tbl>
          <w:p w14:paraId="31CD5246" w14:textId="77777777" w:rsidR="00B919C9" w:rsidRPr="00342E62" w:rsidRDefault="00B919C9" w:rsidP="00E452A3">
            <w:pPr>
              <w:pStyle w:val="TableParagraph"/>
              <w:rPr>
                <w:i/>
                <w:sz w:val="20"/>
                <w:szCs w:val="20"/>
              </w:rPr>
            </w:pPr>
          </w:p>
        </w:tc>
      </w:tr>
      <w:tr w:rsidR="00B919C9" w:rsidRPr="00342E62" w14:paraId="623061E3" w14:textId="77777777" w:rsidTr="00E452A3">
        <w:trPr>
          <w:trHeight w:val="1361"/>
        </w:trPr>
        <w:tc>
          <w:tcPr>
            <w:tcW w:w="785" w:type="pct"/>
          </w:tcPr>
          <w:p w14:paraId="4501FF58" w14:textId="77777777" w:rsidR="00B919C9" w:rsidRPr="00342E62" w:rsidRDefault="00B919C9" w:rsidP="00E452A3">
            <w:pPr>
              <w:pStyle w:val="TableParagraph"/>
              <w:ind w:left="109" w:right="147"/>
              <w:rPr>
                <w:b/>
                <w:sz w:val="20"/>
                <w:szCs w:val="20"/>
              </w:rPr>
            </w:pPr>
            <w:r w:rsidRPr="00342E62">
              <w:rPr>
                <w:b/>
                <w:sz w:val="20"/>
                <w:szCs w:val="20"/>
              </w:rPr>
              <w:lastRenderedPageBreak/>
              <w:t xml:space="preserve">Significant problems encountered and the measures taken/planned to overcome them </w:t>
            </w:r>
          </w:p>
        </w:tc>
        <w:tc>
          <w:tcPr>
            <w:tcW w:w="4215" w:type="pct"/>
          </w:tcPr>
          <w:p w14:paraId="78ADB6B2" w14:textId="77777777" w:rsidR="00B919C9" w:rsidRPr="00342E62" w:rsidRDefault="00B919C9" w:rsidP="00E452A3">
            <w:pPr>
              <w:pStyle w:val="TableParagraph"/>
              <w:ind w:left="115" w:right="115"/>
              <w:jc w:val="both"/>
              <w:rPr>
                <w:iCs/>
                <w:color w:val="FF0000"/>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0"/>
              <w:gridCol w:w="2967"/>
              <w:gridCol w:w="6858"/>
            </w:tblGrid>
            <w:tr w:rsidR="00B919C9" w14:paraId="5AF4B966" w14:textId="77777777" w:rsidTr="00E452A3">
              <w:tc>
                <w:tcPr>
                  <w:tcW w:w="1202" w:type="pct"/>
                  <w:shd w:val="clear" w:color="auto" w:fill="D9D9D9"/>
                </w:tcPr>
                <w:p w14:paraId="3B46C1CD" w14:textId="77777777" w:rsidR="00B919C9" w:rsidRDefault="00B919C9" w:rsidP="00E452A3">
                  <w:pPr>
                    <w:pStyle w:val="TableParagraph"/>
                    <w:ind w:right="86"/>
                    <w:jc w:val="both"/>
                    <w:rPr>
                      <w:iCs/>
                      <w:color w:val="FF0000"/>
                      <w:sz w:val="20"/>
                      <w:szCs w:val="20"/>
                    </w:rPr>
                  </w:pPr>
                  <w:r>
                    <w:rPr>
                      <w:b/>
                      <w:bCs/>
                      <w:iCs/>
                      <w:sz w:val="20"/>
                      <w:szCs w:val="20"/>
                    </w:rPr>
                    <w:t>Outputs</w:t>
                  </w:r>
                </w:p>
              </w:tc>
              <w:tc>
                <w:tcPr>
                  <w:tcW w:w="1147" w:type="pct"/>
                  <w:shd w:val="clear" w:color="auto" w:fill="D9D9D9"/>
                </w:tcPr>
                <w:p w14:paraId="2485A7F9" w14:textId="77777777" w:rsidR="00B919C9" w:rsidRDefault="00B919C9" w:rsidP="00E452A3">
                  <w:pPr>
                    <w:pStyle w:val="TableParagraph"/>
                    <w:ind w:right="86"/>
                    <w:jc w:val="both"/>
                    <w:rPr>
                      <w:iCs/>
                      <w:color w:val="FF0000"/>
                      <w:sz w:val="20"/>
                      <w:szCs w:val="20"/>
                    </w:rPr>
                  </w:pPr>
                  <w:r>
                    <w:rPr>
                      <w:b/>
                      <w:bCs/>
                      <w:iCs/>
                      <w:sz w:val="20"/>
                      <w:szCs w:val="20"/>
                    </w:rPr>
                    <w:t>Contract title</w:t>
                  </w:r>
                </w:p>
              </w:tc>
              <w:tc>
                <w:tcPr>
                  <w:tcW w:w="2651" w:type="pct"/>
                  <w:shd w:val="clear" w:color="auto" w:fill="D9D9D9"/>
                </w:tcPr>
                <w:p w14:paraId="3689AE69" w14:textId="77777777" w:rsidR="00B919C9" w:rsidRDefault="00B919C9" w:rsidP="00E452A3">
                  <w:pPr>
                    <w:pStyle w:val="TableParagraph"/>
                    <w:ind w:right="86"/>
                    <w:jc w:val="center"/>
                    <w:rPr>
                      <w:b/>
                      <w:bCs/>
                      <w:iCs/>
                      <w:sz w:val="20"/>
                      <w:szCs w:val="20"/>
                    </w:rPr>
                  </w:pPr>
                  <w:r>
                    <w:rPr>
                      <w:b/>
                      <w:bCs/>
                      <w:iCs/>
                      <w:sz w:val="20"/>
                      <w:szCs w:val="20"/>
                    </w:rPr>
                    <w:t xml:space="preserve">Problem encountered and measures taken/planned </w:t>
                  </w:r>
                </w:p>
              </w:tc>
            </w:tr>
            <w:tr w:rsidR="00B919C9" w14:paraId="0BBE38FB" w14:textId="77777777" w:rsidTr="00E452A3">
              <w:tc>
                <w:tcPr>
                  <w:tcW w:w="1202" w:type="pct"/>
                  <w:shd w:val="clear" w:color="auto" w:fill="auto"/>
                </w:tcPr>
                <w:p w14:paraId="7979744A" w14:textId="77777777" w:rsidR="00B919C9" w:rsidRDefault="00B919C9" w:rsidP="00E452A3">
                  <w:pPr>
                    <w:pStyle w:val="TableParagraph"/>
                    <w:ind w:right="113"/>
                    <w:jc w:val="both"/>
                    <w:rPr>
                      <w:b/>
                      <w:iCs/>
                      <w:sz w:val="20"/>
                      <w:szCs w:val="20"/>
                    </w:rPr>
                  </w:pPr>
                  <w:r>
                    <w:rPr>
                      <w:b/>
                      <w:iCs/>
                      <w:sz w:val="20"/>
                      <w:szCs w:val="20"/>
                    </w:rPr>
                    <w:t xml:space="preserve">AD Output 1 </w:t>
                  </w:r>
                </w:p>
                <w:p w14:paraId="436F2CD9" w14:textId="77777777" w:rsidR="00B919C9" w:rsidRDefault="00B919C9" w:rsidP="00E452A3">
                  <w:pPr>
                    <w:pStyle w:val="TableParagraph"/>
                    <w:ind w:right="113"/>
                    <w:jc w:val="both"/>
                    <w:rPr>
                      <w:iCs/>
                      <w:sz w:val="20"/>
                      <w:szCs w:val="20"/>
                    </w:rPr>
                  </w:pPr>
                  <w:r>
                    <w:rPr>
                      <w:iCs/>
                      <w:sz w:val="20"/>
                      <w:szCs w:val="20"/>
                    </w:rPr>
                    <w:t xml:space="preserve">Strengthening of the national legislation, </w:t>
                  </w:r>
                  <w:proofErr w:type="gramStart"/>
                  <w:r>
                    <w:rPr>
                      <w:iCs/>
                      <w:sz w:val="20"/>
                      <w:szCs w:val="20"/>
                    </w:rPr>
                    <w:t>policies</w:t>
                  </w:r>
                  <w:proofErr w:type="gramEnd"/>
                  <w:r>
                    <w:rPr>
                      <w:iCs/>
                      <w:sz w:val="20"/>
                      <w:szCs w:val="20"/>
                    </w:rPr>
                    <w:t xml:space="preserve"> and practices for management of the borders and in fighting against human trafficking in line with the EU and </w:t>
                  </w:r>
                </w:p>
                <w:p w14:paraId="1B186550" w14:textId="77777777" w:rsidR="00B919C9" w:rsidRDefault="00B919C9" w:rsidP="00E452A3">
                  <w:pPr>
                    <w:pStyle w:val="TableParagraph"/>
                    <w:ind w:right="113"/>
                    <w:jc w:val="both"/>
                    <w:rPr>
                      <w:iCs/>
                      <w:sz w:val="20"/>
                      <w:szCs w:val="20"/>
                    </w:rPr>
                  </w:pPr>
                  <w:r>
                    <w:rPr>
                      <w:iCs/>
                      <w:sz w:val="20"/>
                      <w:szCs w:val="20"/>
                    </w:rPr>
                    <w:t xml:space="preserve">international standards for human rights </w:t>
                  </w:r>
                </w:p>
              </w:tc>
              <w:tc>
                <w:tcPr>
                  <w:tcW w:w="1147" w:type="pct"/>
                  <w:shd w:val="clear" w:color="auto" w:fill="auto"/>
                </w:tcPr>
                <w:p w14:paraId="11F377CC" w14:textId="77777777" w:rsidR="00B919C9" w:rsidRDefault="00B919C9" w:rsidP="00E452A3">
                  <w:pPr>
                    <w:pStyle w:val="TableParagraph"/>
                    <w:ind w:right="113"/>
                    <w:jc w:val="both"/>
                    <w:rPr>
                      <w:iCs/>
                      <w:sz w:val="20"/>
                      <w:szCs w:val="20"/>
                    </w:rPr>
                  </w:pPr>
                  <w:r>
                    <w:rPr>
                      <w:iCs/>
                      <w:sz w:val="20"/>
                      <w:szCs w:val="20"/>
                    </w:rPr>
                    <w:t xml:space="preserve">Agreement for annual maintains of E112 System </w:t>
                  </w:r>
                </w:p>
                <w:p w14:paraId="44477665" w14:textId="77777777" w:rsidR="00B919C9" w:rsidRDefault="00B919C9" w:rsidP="00E452A3">
                  <w:pPr>
                    <w:pStyle w:val="TableParagraph"/>
                    <w:ind w:right="86"/>
                    <w:jc w:val="both"/>
                    <w:rPr>
                      <w:iCs/>
                      <w:color w:val="FF0000"/>
                      <w:sz w:val="20"/>
                      <w:szCs w:val="20"/>
                    </w:rPr>
                  </w:pPr>
                  <w:r>
                    <w:rPr>
                      <w:iCs/>
                      <w:sz w:val="20"/>
                      <w:szCs w:val="20"/>
                    </w:rPr>
                    <w:t>No. 05-14/190 from 17.07.2023</w:t>
                  </w:r>
                </w:p>
              </w:tc>
              <w:tc>
                <w:tcPr>
                  <w:tcW w:w="2651" w:type="pct"/>
                  <w:shd w:val="clear" w:color="auto" w:fill="auto"/>
                </w:tcPr>
                <w:p w14:paraId="0495DDC2" w14:textId="77777777" w:rsidR="00B919C9" w:rsidRDefault="00B919C9" w:rsidP="00E452A3">
                  <w:pPr>
                    <w:pStyle w:val="TableParagraph"/>
                    <w:ind w:right="113"/>
                    <w:jc w:val="both"/>
                    <w:rPr>
                      <w:b/>
                      <w:bCs/>
                      <w:iCs/>
                      <w:sz w:val="20"/>
                      <w:szCs w:val="20"/>
                    </w:rPr>
                  </w:pPr>
                  <w:r>
                    <w:rPr>
                      <w:b/>
                      <w:bCs/>
                      <w:iCs/>
                      <w:sz w:val="20"/>
                      <w:szCs w:val="20"/>
                    </w:rPr>
                    <w:t>Output 1</w:t>
                  </w:r>
                </w:p>
                <w:p w14:paraId="0468FF85" w14:textId="77777777" w:rsidR="00B919C9" w:rsidRDefault="00B919C9" w:rsidP="00E452A3">
                  <w:pPr>
                    <w:pStyle w:val="TableParagraph"/>
                    <w:ind w:right="86"/>
                    <w:jc w:val="both"/>
                    <w:rPr>
                      <w:iCs/>
                      <w:sz w:val="20"/>
                      <w:szCs w:val="20"/>
                    </w:rPr>
                  </w:pPr>
                  <w:r>
                    <w:rPr>
                      <w:iCs/>
                      <w:sz w:val="20"/>
                      <w:szCs w:val="20"/>
                    </w:rPr>
                    <w:t xml:space="preserve">Signing of “Maintains Agreement” </w:t>
                  </w:r>
                </w:p>
                <w:p w14:paraId="4B1F52F4" w14:textId="77777777" w:rsidR="00B919C9" w:rsidRDefault="00B919C9" w:rsidP="00E452A3">
                  <w:pPr>
                    <w:pStyle w:val="TableParagraph"/>
                    <w:ind w:right="86"/>
                    <w:jc w:val="both"/>
                    <w:rPr>
                      <w:iCs/>
                      <w:sz w:val="20"/>
                      <w:szCs w:val="20"/>
                    </w:rPr>
                  </w:pPr>
                  <w:r>
                    <w:rPr>
                      <w:iCs/>
                      <w:sz w:val="20"/>
                      <w:szCs w:val="20"/>
                    </w:rPr>
                    <w:t xml:space="preserve">The planned signing of the “Maintains Agreement” was prolonged from February to July because of the administrative / technical reasons. </w:t>
                  </w:r>
                </w:p>
              </w:tc>
            </w:tr>
          </w:tbl>
          <w:p w14:paraId="1B9C9C99" w14:textId="77777777" w:rsidR="00B919C9" w:rsidRPr="00342E62" w:rsidRDefault="00B919C9" w:rsidP="00E452A3">
            <w:pPr>
              <w:pStyle w:val="TableParagraph"/>
              <w:ind w:left="110" w:right="81"/>
              <w:jc w:val="both"/>
              <w:rPr>
                <w:i/>
                <w:color w:val="FF0000"/>
                <w:sz w:val="20"/>
                <w:szCs w:val="20"/>
              </w:rPr>
            </w:pPr>
          </w:p>
        </w:tc>
      </w:tr>
      <w:tr w:rsidR="00B919C9" w:rsidRPr="00342E62" w14:paraId="498E8D56" w14:textId="77777777" w:rsidTr="00E452A3">
        <w:trPr>
          <w:trHeight w:val="1028"/>
        </w:trPr>
        <w:tc>
          <w:tcPr>
            <w:tcW w:w="785" w:type="pct"/>
          </w:tcPr>
          <w:p w14:paraId="7528262A" w14:textId="77777777" w:rsidR="00B919C9" w:rsidRPr="00342E62" w:rsidRDefault="00B919C9" w:rsidP="00E452A3">
            <w:pPr>
              <w:pStyle w:val="TableParagraph"/>
              <w:ind w:left="109" w:right="279"/>
              <w:rPr>
                <w:b/>
                <w:sz w:val="20"/>
                <w:szCs w:val="20"/>
              </w:rPr>
            </w:pPr>
            <w:r w:rsidRPr="00342E62">
              <w:rPr>
                <w:b/>
                <w:sz w:val="20"/>
                <w:szCs w:val="20"/>
              </w:rPr>
              <w:t xml:space="preserve">Developments and/or identified risks that influence future implementation and the achievement of the objectives </w:t>
            </w:r>
          </w:p>
        </w:tc>
        <w:tc>
          <w:tcPr>
            <w:tcW w:w="4215" w:type="pct"/>
          </w:tcPr>
          <w:p w14:paraId="204D1E42" w14:textId="77777777" w:rsidR="00B919C9" w:rsidRPr="00342E62" w:rsidRDefault="00B919C9" w:rsidP="00E452A3">
            <w:pPr>
              <w:pStyle w:val="TableParagraph"/>
              <w:rPr>
                <w:iCs/>
                <w:sz w:val="20"/>
                <w:szCs w:val="20"/>
              </w:rPr>
            </w:pPr>
            <w:r w:rsidRPr="00342E62">
              <w:rPr>
                <w:iCs/>
                <w:sz w:val="20"/>
                <w:szCs w:val="20"/>
              </w:rPr>
              <w:t>N/A</w:t>
            </w:r>
          </w:p>
        </w:tc>
      </w:tr>
      <w:tr w:rsidR="00B919C9" w:rsidRPr="00342E62" w14:paraId="29C6B9EE" w14:textId="77777777" w:rsidTr="00E452A3">
        <w:trPr>
          <w:trHeight w:val="740"/>
        </w:trPr>
        <w:tc>
          <w:tcPr>
            <w:tcW w:w="785" w:type="pct"/>
          </w:tcPr>
          <w:p w14:paraId="7CD10164" w14:textId="77777777" w:rsidR="00B919C9" w:rsidRPr="00342E62" w:rsidRDefault="00B919C9" w:rsidP="00E452A3">
            <w:pPr>
              <w:pStyle w:val="TableParagraph"/>
              <w:ind w:left="109" w:right="368"/>
              <w:rPr>
                <w:b/>
                <w:sz w:val="20"/>
                <w:szCs w:val="20"/>
              </w:rPr>
            </w:pPr>
            <w:r w:rsidRPr="00342E62">
              <w:rPr>
                <w:b/>
                <w:sz w:val="20"/>
                <w:szCs w:val="20"/>
              </w:rPr>
              <w:t xml:space="preserve">Recommendations for corrective further actions </w:t>
            </w:r>
          </w:p>
        </w:tc>
        <w:tc>
          <w:tcPr>
            <w:tcW w:w="4215" w:type="pct"/>
          </w:tcPr>
          <w:p w14:paraId="792F61C5" w14:textId="77777777" w:rsidR="00B919C9" w:rsidRPr="00342E62" w:rsidRDefault="00B919C9" w:rsidP="00E452A3">
            <w:pPr>
              <w:pStyle w:val="TableParagraph"/>
              <w:rPr>
                <w:sz w:val="20"/>
                <w:szCs w:val="20"/>
              </w:rPr>
            </w:pPr>
            <w:r w:rsidRPr="00342E62">
              <w:rPr>
                <w:sz w:val="20"/>
                <w:szCs w:val="20"/>
              </w:rPr>
              <w:t>N/A</w:t>
            </w:r>
          </w:p>
        </w:tc>
      </w:tr>
      <w:bookmarkEnd w:id="0"/>
    </w:tbl>
    <w:p w14:paraId="24E3606C" w14:textId="641F7EFB" w:rsidR="00183684" w:rsidRPr="008237ED" w:rsidRDefault="00183684" w:rsidP="00737142">
      <w:pPr>
        <w:pStyle w:val="Heading1"/>
        <w:spacing w:before="0" w:after="0"/>
        <w:ind w:left="0"/>
        <w:jc w:val="left"/>
        <w:rPr>
          <w:sz w:val="22"/>
          <w:szCs w:val="22"/>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076"/>
        <w:gridCol w:w="13304"/>
      </w:tblGrid>
      <w:tr w:rsidR="005A77A5" w:rsidRPr="00377106" w14:paraId="6C61AAD9" w14:textId="77777777" w:rsidTr="00E452A3">
        <w:trPr>
          <w:trHeight w:val="248"/>
        </w:trPr>
        <w:tc>
          <w:tcPr>
            <w:tcW w:w="5000" w:type="pct"/>
            <w:gridSpan w:val="2"/>
            <w:shd w:val="clear" w:color="auto" w:fill="DBE5F1" w:themeFill="accent1" w:themeFillTint="33"/>
          </w:tcPr>
          <w:p w14:paraId="031C3674" w14:textId="5551B9A2" w:rsidR="005A77A5" w:rsidRPr="000027A6" w:rsidRDefault="00140CE9" w:rsidP="00E452A3">
            <w:pPr>
              <w:pStyle w:val="TableParagraph"/>
              <w:spacing w:line="270" w:lineRule="exact"/>
              <w:ind w:left="80" w:right="120"/>
              <w:jc w:val="center"/>
              <w:rPr>
                <w:b/>
                <w:bCs/>
                <w:iCs/>
                <w:sz w:val="20"/>
                <w:szCs w:val="20"/>
              </w:rPr>
            </w:pPr>
            <w:r w:rsidRPr="00342E62">
              <w:rPr>
                <w:b/>
                <w:bCs/>
                <w:iCs/>
                <w:sz w:val="20"/>
                <w:szCs w:val="20"/>
              </w:rPr>
              <w:t>Annual Action Programme for the Republic of North Macedonia for the year 20</w:t>
            </w:r>
            <w:r>
              <w:rPr>
                <w:b/>
                <w:bCs/>
                <w:iCs/>
                <w:sz w:val="20"/>
                <w:szCs w:val="20"/>
              </w:rPr>
              <w:t>20</w:t>
            </w:r>
          </w:p>
        </w:tc>
      </w:tr>
      <w:tr w:rsidR="005A77A5" w:rsidRPr="00377106" w14:paraId="42D9EBB9" w14:textId="77777777" w:rsidTr="00B919C9">
        <w:trPr>
          <w:trHeight w:val="127"/>
        </w:trPr>
        <w:tc>
          <w:tcPr>
            <w:tcW w:w="5000" w:type="pct"/>
            <w:gridSpan w:val="2"/>
          </w:tcPr>
          <w:p w14:paraId="79E43533" w14:textId="37FA9076" w:rsidR="005A77A5" w:rsidRPr="000027A6" w:rsidRDefault="005A77A5" w:rsidP="00E452A3">
            <w:pPr>
              <w:pStyle w:val="TableParagraph"/>
              <w:spacing w:line="268" w:lineRule="exact"/>
              <w:ind w:left="2612" w:right="2592"/>
              <w:jc w:val="center"/>
              <w:rPr>
                <w:iCs/>
                <w:sz w:val="20"/>
                <w:szCs w:val="20"/>
              </w:rPr>
            </w:pPr>
            <w:r w:rsidRPr="000027A6">
              <w:rPr>
                <w:b/>
                <w:iCs/>
                <w:sz w:val="20"/>
                <w:szCs w:val="20"/>
              </w:rPr>
              <w:t xml:space="preserve">Action </w:t>
            </w:r>
            <w:r w:rsidR="00140CE9" w:rsidRPr="00675221">
              <w:rPr>
                <w:b/>
                <w:iCs/>
                <w:sz w:val="20"/>
                <w:szCs w:val="20"/>
              </w:rPr>
              <w:t>D</w:t>
            </w:r>
            <w:r w:rsidRPr="00675221">
              <w:rPr>
                <w:b/>
                <w:iCs/>
                <w:sz w:val="20"/>
                <w:szCs w:val="20"/>
              </w:rPr>
              <w:t xml:space="preserve">ocument </w:t>
            </w:r>
            <w:r w:rsidR="00140CE9" w:rsidRPr="00675221">
              <w:rPr>
                <w:b/>
                <w:iCs/>
                <w:sz w:val="20"/>
                <w:szCs w:val="20"/>
              </w:rPr>
              <w:t>“</w:t>
            </w:r>
            <w:r w:rsidRPr="00675221">
              <w:rPr>
                <w:b/>
                <w:iCs/>
                <w:sz w:val="20"/>
                <w:szCs w:val="20"/>
              </w:rPr>
              <w:t>EU</w:t>
            </w:r>
            <w:r w:rsidRPr="00675221">
              <w:rPr>
                <w:b/>
                <w:bCs/>
                <w:sz w:val="20"/>
                <w:szCs w:val="20"/>
                <w:lang w:val="mk-MK"/>
              </w:rPr>
              <w:t xml:space="preserve"> Support for Rule of Law</w:t>
            </w:r>
            <w:r w:rsidRPr="00675221">
              <w:rPr>
                <w:b/>
                <w:bCs/>
                <w:sz w:val="20"/>
                <w:szCs w:val="20"/>
              </w:rPr>
              <w:t xml:space="preserve"> 2.0</w:t>
            </w:r>
            <w:r w:rsidR="00140CE9" w:rsidRPr="00675221">
              <w:rPr>
                <w:b/>
                <w:bCs/>
                <w:sz w:val="20"/>
                <w:szCs w:val="20"/>
              </w:rPr>
              <w:t>”</w:t>
            </w:r>
          </w:p>
        </w:tc>
      </w:tr>
      <w:tr w:rsidR="005A77A5" w:rsidRPr="00377106" w14:paraId="2B69B3CE" w14:textId="77777777" w:rsidTr="00FB4A42">
        <w:trPr>
          <w:trHeight w:val="1263"/>
        </w:trPr>
        <w:tc>
          <w:tcPr>
            <w:tcW w:w="675" w:type="pct"/>
          </w:tcPr>
          <w:p w14:paraId="2572C29B" w14:textId="14FE3A4F" w:rsidR="005A77A5" w:rsidRPr="00377106" w:rsidRDefault="005A77A5" w:rsidP="00E452A3">
            <w:pPr>
              <w:pStyle w:val="TableParagraph"/>
              <w:spacing w:line="272" w:lineRule="exact"/>
              <w:ind w:left="109"/>
              <w:rPr>
                <w:b/>
                <w:sz w:val="20"/>
                <w:szCs w:val="20"/>
              </w:rPr>
            </w:pPr>
            <w:r w:rsidRPr="00377106">
              <w:rPr>
                <w:b/>
                <w:sz w:val="20"/>
                <w:szCs w:val="20"/>
              </w:rPr>
              <w:t xml:space="preserve">State of play/ Progress for particular action (e.g. </w:t>
            </w:r>
            <w:proofErr w:type="spellStart"/>
            <w:r w:rsidRPr="00377106">
              <w:rPr>
                <w:b/>
                <w:sz w:val="20"/>
                <w:szCs w:val="20"/>
              </w:rPr>
              <w:t>ToR</w:t>
            </w:r>
            <w:proofErr w:type="spellEnd"/>
            <w:r w:rsidRPr="00377106">
              <w:rPr>
                <w:b/>
                <w:sz w:val="20"/>
                <w:szCs w:val="20"/>
              </w:rPr>
              <w:t xml:space="preserve"> in preparation, tender launched, contracted, under implementation, completed)</w:t>
            </w:r>
          </w:p>
        </w:tc>
        <w:tc>
          <w:tcPr>
            <w:tcW w:w="4325" w:type="pct"/>
          </w:tcPr>
          <w:tbl>
            <w:tblPr>
              <w:tblStyle w:val="TableGrid"/>
              <w:tblW w:w="5000" w:type="pct"/>
              <w:tblLook w:val="04A0" w:firstRow="1" w:lastRow="0" w:firstColumn="1" w:lastColumn="0" w:noHBand="0" w:noVBand="1"/>
            </w:tblPr>
            <w:tblGrid>
              <w:gridCol w:w="2596"/>
              <w:gridCol w:w="2246"/>
              <w:gridCol w:w="8432"/>
            </w:tblGrid>
            <w:tr w:rsidR="005A77A5" w:rsidRPr="00916159" w14:paraId="1FE38100" w14:textId="77777777" w:rsidTr="00B919C9">
              <w:tc>
                <w:tcPr>
                  <w:tcW w:w="978" w:type="pct"/>
                  <w:shd w:val="clear" w:color="auto" w:fill="D9D9D9" w:themeFill="background1" w:themeFillShade="D9"/>
                  <w:vAlign w:val="center"/>
                </w:tcPr>
                <w:p w14:paraId="34710C94" w14:textId="77777777" w:rsidR="005A77A5" w:rsidRPr="001C49B7" w:rsidRDefault="005A77A5" w:rsidP="005A77A5">
                  <w:pPr>
                    <w:pStyle w:val="TableParagraph"/>
                    <w:ind w:right="113"/>
                    <w:rPr>
                      <w:b/>
                      <w:bCs/>
                      <w:iCs/>
                      <w:sz w:val="20"/>
                      <w:szCs w:val="20"/>
                    </w:rPr>
                  </w:pPr>
                  <w:r w:rsidRPr="00916159">
                    <w:rPr>
                      <w:b/>
                      <w:bCs/>
                      <w:iCs/>
                      <w:sz w:val="20"/>
                      <w:szCs w:val="20"/>
                    </w:rPr>
                    <w:t>Outputs</w:t>
                  </w:r>
                </w:p>
              </w:tc>
              <w:tc>
                <w:tcPr>
                  <w:tcW w:w="846" w:type="pct"/>
                  <w:shd w:val="clear" w:color="auto" w:fill="D9D9D9" w:themeFill="background1" w:themeFillShade="D9"/>
                  <w:vAlign w:val="center"/>
                </w:tcPr>
                <w:p w14:paraId="6FFC518B" w14:textId="77777777" w:rsidR="005A77A5" w:rsidRPr="001C49B7" w:rsidRDefault="005A77A5" w:rsidP="005A77A5">
                  <w:pPr>
                    <w:pStyle w:val="TableParagraph"/>
                    <w:ind w:right="113"/>
                    <w:rPr>
                      <w:b/>
                      <w:bCs/>
                      <w:iCs/>
                      <w:sz w:val="20"/>
                      <w:szCs w:val="20"/>
                    </w:rPr>
                  </w:pPr>
                  <w:r w:rsidRPr="00916159">
                    <w:rPr>
                      <w:b/>
                      <w:bCs/>
                      <w:iCs/>
                      <w:sz w:val="20"/>
                      <w:szCs w:val="20"/>
                    </w:rPr>
                    <w:t>Contract title</w:t>
                  </w:r>
                </w:p>
              </w:tc>
              <w:tc>
                <w:tcPr>
                  <w:tcW w:w="3176" w:type="pct"/>
                  <w:shd w:val="clear" w:color="auto" w:fill="D9D9D9" w:themeFill="background1" w:themeFillShade="D9"/>
                  <w:vAlign w:val="center"/>
                </w:tcPr>
                <w:p w14:paraId="3DD14226" w14:textId="77777777" w:rsidR="005A77A5" w:rsidRPr="001C49B7" w:rsidRDefault="005A77A5" w:rsidP="005A77A5">
                  <w:pPr>
                    <w:pStyle w:val="TableParagraph"/>
                    <w:ind w:right="113"/>
                    <w:rPr>
                      <w:b/>
                      <w:bCs/>
                      <w:iCs/>
                      <w:sz w:val="20"/>
                      <w:szCs w:val="20"/>
                    </w:rPr>
                  </w:pPr>
                  <w:r w:rsidRPr="00916159">
                    <w:rPr>
                      <w:b/>
                      <w:bCs/>
                      <w:iCs/>
                      <w:sz w:val="20"/>
                      <w:szCs w:val="20"/>
                    </w:rPr>
                    <w:t xml:space="preserve">Status </w:t>
                  </w:r>
                </w:p>
              </w:tc>
            </w:tr>
            <w:tr w:rsidR="005A77A5" w:rsidRPr="00916159" w14:paraId="462D0514" w14:textId="77777777" w:rsidTr="00B919C9">
              <w:tc>
                <w:tcPr>
                  <w:tcW w:w="978" w:type="pct"/>
                  <w:vAlign w:val="center"/>
                </w:tcPr>
                <w:p w14:paraId="75D8A4A1" w14:textId="77777777" w:rsidR="005A77A5" w:rsidRPr="005416B7" w:rsidRDefault="005A77A5" w:rsidP="005A77A5">
                  <w:pPr>
                    <w:pStyle w:val="TableParagraph"/>
                    <w:ind w:right="113"/>
                    <w:rPr>
                      <w:iCs/>
                      <w:sz w:val="20"/>
                      <w:szCs w:val="20"/>
                    </w:rPr>
                  </w:pPr>
                  <w:r w:rsidRPr="005416B7">
                    <w:rPr>
                      <w:iCs/>
                      <w:sz w:val="20"/>
                      <w:szCs w:val="20"/>
                    </w:rPr>
                    <w:t>Output 1</w:t>
                  </w:r>
                </w:p>
                <w:p w14:paraId="1330A735" w14:textId="77777777" w:rsidR="005A77A5" w:rsidRPr="005416B7" w:rsidRDefault="005A77A5" w:rsidP="005A77A5">
                  <w:pPr>
                    <w:pStyle w:val="TableParagraph"/>
                    <w:ind w:right="113"/>
                    <w:rPr>
                      <w:iCs/>
                      <w:sz w:val="20"/>
                      <w:szCs w:val="20"/>
                    </w:rPr>
                  </w:pPr>
                  <w:r w:rsidRPr="005416B7">
                    <w:rPr>
                      <w:sz w:val="20"/>
                      <w:szCs w:val="20"/>
                    </w:rPr>
                    <w:t xml:space="preserve">To </w:t>
                  </w:r>
                  <w:r w:rsidRPr="005416B7">
                    <w:rPr>
                      <w:sz w:val="20"/>
                      <w:szCs w:val="20"/>
                      <w:lang w:val="en-GB"/>
                    </w:rPr>
                    <w:t>improve</w:t>
                  </w:r>
                  <w:r w:rsidRPr="005416B7">
                    <w:rPr>
                      <w:sz w:val="20"/>
                      <w:szCs w:val="20"/>
                    </w:rPr>
                    <w:t xml:space="preserve"> the capacities of justice institutions to deliver justice in a transparent and accountable manner</w:t>
                  </w:r>
                </w:p>
              </w:tc>
              <w:tc>
                <w:tcPr>
                  <w:tcW w:w="846" w:type="pct"/>
                  <w:vMerge w:val="restart"/>
                  <w:vAlign w:val="center"/>
                </w:tcPr>
                <w:p w14:paraId="4C8B5353" w14:textId="77777777" w:rsidR="005A77A5" w:rsidRPr="005416B7" w:rsidRDefault="005A77A5" w:rsidP="005A77A5">
                  <w:pPr>
                    <w:widowControl/>
                    <w:autoSpaceDE/>
                    <w:autoSpaceDN/>
                    <w:rPr>
                      <w:sz w:val="20"/>
                      <w:szCs w:val="20"/>
                    </w:rPr>
                  </w:pPr>
                  <w:r>
                    <w:rPr>
                      <w:sz w:val="20"/>
                      <w:szCs w:val="20"/>
                    </w:rPr>
                    <w:t>Contract “</w:t>
                  </w:r>
                  <w:r w:rsidRPr="005416B7">
                    <w:rPr>
                      <w:sz w:val="20"/>
                      <w:szCs w:val="20"/>
                    </w:rPr>
                    <w:t>EU Support for Rule of Law</w:t>
                  </w:r>
                  <w:r>
                    <w:rPr>
                      <w:sz w:val="20"/>
                      <w:szCs w:val="20"/>
                    </w:rPr>
                    <w:t>”</w:t>
                  </w:r>
                </w:p>
                <w:p w14:paraId="18088467" w14:textId="77777777" w:rsidR="005A77A5" w:rsidRPr="001C49B7" w:rsidRDefault="005A77A5" w:rsidP="005A77A5">
                  <w:pPr>
                    <w:widowControl/>
                    <w:autoSpaceDE/>
                    <w:autoSpaceDN/>
                    <w:rPr>
                      <w:sz w:val="20"/>
                      <w:szCs w:val="20"/>
                      <w:lang w:val="mk-MK"/>
                    </w:rPr>
                  </w:pPr>
                </w:p>
              </w:tc>
              <w:tc>
                <w:tcPr>
                  <w:tcW w:w="3176" w:type="pct"/>
                  <w:vAlign w:val="center"/>
                </w:tcPr>
                <w:p w14:paraId="19CC1074" w14:textId="77777777" w:rsidR="005A77A5" w:rsidRPr="005416B7" w:rsidRDefault="005A77A5" w:rsidP="005A77A5">
                  <w:pPr>
                    <w:widowControl/>
                    <w:autoSpaceDE/>
                    <w:autoSpaceDN/>
                    <w:rPr>
                      <w:sz w:val="20"/>
                      <w:szCs w:val="20"/>
                    </w:rPr>
                  </w:pPr>
                  <w:r w:rsidRPr="003D5168">
                    <w:rPr>
                      <w:sz w:val="20"/>
                      <w:szCs w:val="20"/>
                    </w:rPr>
                    <w:t xml:space="preserve">The implementation of the contract "EU Support for Rule of Law" is ongoing since </w:t>
                  </w:r>
                  <w:r>
                    <w:rPr>
                      <w:sz w:val="20"/>
                      <w:szCs w:val="20"/>
                    </w:rPr>
                    <w:t>16.5.2023. with kick off meeting held on 22 September 2023</w:t>
                  </w:r>
                </w:p>
                <w:p w14:paraId="449FEBFC" w14:textId="77777777" w:rsidR="005A77A5" w:rsidRPr="005416B7" w:rsidRDefault="005A77A5" w:rsidP="005A77A5">
                  <w:pPr>
                    <w:pStyle w:val="TableParagraph"/>
                    <w:ind w:right="113"/>
                    <w:rPr>
                      <w:iCs/>
                      <w:sz w:val="20"/>
                      <w:szCs w:val="20"/>
                    </w:rPr>
                  </w:pPr>
                  <w:r w:rsidRPr="00986156">
                    <w:rPr>
                      <w:iCs/>
                      <w:sz w:val="20"/>
                      <w:szCs w:val="20"/>
                    </w:rPr>
                    <w:t xml:space="preserve">Component 1 of the contract, with a specific objective of improving the capacity of justice institutions to deliver justice in a transparent and accountable manner, consists of </w:t>
                  </w:r>
                  <w:r>
                    <w:rPr>
                      <w:iCs/>
                      <w:sz w:val="20"/>
                      <w:szCs w:val="20"/>
                    </w:rPr>
                    <w:t>6</w:t>
                  </w:r>
                  <w:r w:rsidRPr="00986156">
                    <w:rPr>
                      <w:iCs/>
                      <w:sz w:val="20"/>
                      <w:szCs w:val="20"/>
                    </w:rPr>
                    <w:t xml:space="preserve"> results and </w:t>
                  </w:r>
                  <w:r>
                    <w:rPr>
                      <w:iCs/>
                      <w:sz w:val="20"/>
                      <w:szCs w:val="20"/>
                    </w:rPr>
                    <w:t>21</w:t>
                  </w:r>
                  <w:r w:rsidRPr="00986156">
                    <w:rPr>
                      <w:iCs/>
                      <w:sz w:val="20"/>
                      <w:szCs w:val="20"/>
                    </w:rPr>
                    <w:t xml:space="preserve"> activities. Out of these activities, 13 are in the process of being implemented, and </w:t>
                  </w:r>
                  <w:r>
                    <w:rPr>
                      <w:iCs/>
                      <w:sz w:val="20"/>
                      <w:szCs w:val="20"/>
                    </w:rPr>
                    <w:t>3</w:t>
                  </w:r>
                  <w:r w:rsidRPr="00986156">
                    <w:rPr>
                      <w:iCs/>
                      <w:sz w:val="20"/>
                      <w:szCs w:val="20"/>
                    </w:rPr>
                    <w:t xml:space="preserve"> activities should begin in 2024</w:t>
                  </w:r>
                  <w:r>
                    <w:rPr>
                      <w:iCs/>
                      <w:sz w:val="20"/>
                      <w:szCs w:val="20"/>
                    </w:rPr>
                    <w:t>.</w:t>
                  </w:r>
                </w:p>
              </w:tc>
            </w:tr>
            <w:tr w:rsidR="005A77A5" w:rsidRPr="00916159" w14:paraId="5AFAA1CE" w14:textId="77777777" w:rsidTr="00B919C9">
              <w:tc>
                <w:tcPr>
                  <w:tcW w:w="978" w:type="pct"/>
                  <w:vAlign w:val="center"/>
                </w:tcPr>
                <w:p w14:paraId="4828A4A2" w14:textId="77777777" w:rsidR="005A77A5" w:rsidRPr="005416B7" w:rsidRDefault="005A77A5" w:rsidP="005A77A5">
                  <w:pPr>
                    <w:pStyle w:val="TableParagraph"/>
                    <w:ind w:right="113"/>
                    <w:rPr>
                      <w:iCs/>
                      <w:sz w:val="20"/>
                      <w:szCs w:val="20"/>
                    </w:rPr>
                  </w:pPr>
                  <w:r w:rsidRPr="005416B7">
                    <w:rPr>
                      <w:iCs/>
                      <w:sz w:val="20"/>
                      <w:szCs w:val="20"/>
                    </w:rPr>
                    <w:t>Output 2</w:t>
                  </w:r>
                </w:p>
                <w:p w14:paraId="5A40C8EC" w14:textId="3C6431EA" w:rsidR="005A77A5" w:rsidRPr="005416B7" w:rsidRDefault="002D6A7E" w:rsidP="005A77A5">
                  <w:pPr>
                    <w:pStyle w:val="TableParagraph"/>
                    <w:ind w:right="113"/>
                    <w:rPr>
                      <w:iCs/>
                      <w:sz w:val="20"/>
                      <w:szCs w:val="20"/>
                    </w:rPr>
                  </w:pPr>
                  <w:r w:rsidRPr="008C13D4">
                    <w:rPr>
                      <w:sz w:val="20"/>
                      <w:szCs w:val="20"/>
                    </w:rPr>
                    <w:t>Stronger capacity to effectively implement modern investigation techniques to</w:t>
                  </w:r>
                  <w:r>
                    <w:rPr>
                      <w:sz w:val="20"/>
                      <w:szCs w:val="20"/>
                    </w:rPr>
                    <w:t xml:space="preserve"> </w:t>
                  </w:r>
                  <w:r w:rsidRPr="008C13D4">
                    <w:rPr>
                      <w:sz w:val="20"/>
                      <w:szCs w:val="20"/>
                    </w:rPr>
                    <w:t>fight and prosecute organised crime, terrorism, money laundering and corruption</w:t>
                  </w:r>
                </w:p>
              </w:tc>
              <w:tc>
                <w:tcPr>
                  <w:tcW w:w="846" w:type="pct"/>
                  <w:vMerge/>
                  <w:vAlign w:val="center"/>
                </w:tcPr>
                <w:p w14:paraId="0268D90F" w14:textId="77777777" w:rsidR="005A77A5" w:rsidRPr="001C49B7" w:rsidRDefault="005A77A5" w:rsidP="005A77A5">
                  <w:pPr>
                    <w:widowControl/>
                    <w:autoSpaceDE/>
                    <w:autoSpaceDN/>
                    <w:rPr>
                      <w:iCs/>
                      <w:sz w:val="20"/>
                      <w:szCs w:val="20"/>
                    </w:rPr>
                  </w:pPr>
                </w:p>
              </w:tc>
              <w:tc>
                <w:tcPr>
                  <w:tcW w:w="3176" w:type="pct"/>
                  <w:vAlign w:val="center"/>
                </w:tcPr>
                <w:p w14:paraId="2EAEA874" w14:textId="5643E53A" w:rsidR="002D6A7E" w:rsidRPr="008C13D4" w:rsidRDefault="002D6A7E" w:rsidP="002D6A7E">
                  <w:pPr>
                    <w:tabs>
                      <w:tab w:val="left" w:pos="1395"/>
                      <w:tab w:val="center" w:pos="3679"/>
                    </w:tabs>
                    <w:contextualSpacing/>
                    <w:rPr>
                      <w:sz w:val="20"/>
                      <w:szCs w:val="20"/>
                    </w:rPr>
                  </w:pPr>
                  <w:r>
                    <w:rPr>
                      <w:iCs/>
                      <w:sz w:val="20"/>
                      <w:szCs w:val="20"/>
                    </w:rPr>
                    <w:t xml:space="preserve">Component 2 </w:t>
                  </w:r>
                  <w:r w:rsidRPr="008C13D4">
                    <w:rPr>
                      <w:sz w:val="20"/>
                      <w:szCs w:val="20"/>
                    </w:rPr>
                    <w:t>continued with implementation of activities with kick-off meeting held on 21st of September 2023</w:t>
                  </w:r>
                </w:p>
                <w:p w14:paraId="7D81391D" w14:textId="77777777" w:rsidR="002D6A7E" w:rsidRPr="008C13D4" w:rsidRDefault="002D6A7E" w:rsidP="002D6A7E">
                  <w:pPr>
                    <w:contextualSpacing/>
                    <w:rPr>
                      <w:sz w:val="20"/>
                      <w:szCs w:val="20"/>
                    </w:rPr>
                  </w:pPr>
                  <w:r w:rsidRPr="008C13D4">
                    <w:rPr>
                      <w:sz w:val="20"/>
                      <w:szCs w:val="20"/>
                    </w:rPr>
                    <w:t>The new period of implementation is 36 months + 6 months.</w:t>
                  </w:r>
                </w:p>
                <w:p w14:paraId="7239A298" w14:textId="77777777" w:rsidR="002D6A7E" w:rsidRDefault="002D6A7E" w:rsidP="002D6A7E">
                  <w:pPr>
                    <w:widowControl/>
                    <w:autoSpaceDE/>
                    <w:autoSpaceDN/>
                    <w:rPr>
                      <w:sz w:val="20"/>
                      <w:szCs w:val="20"/>
                    </w:rPr>
                  </w:pPr>
                  <w:r w:rsidRPr="008C13D4">
                    <w:rPr>
                      <w:sz w:val="20"/>
                      <w:szCs w:val="20"/>
                    </w:rPr>
                    <w:t xml:space="preserve">The value of the contract is 10.250.000,00 </w:t>
                  </w:r>
                  <w:proofErr w:type="gramStart"/>
                  <w:r w:rsidRPr="008C13D4">
                    <w:rPr>
                      <w:sz w:val="20"/>
                      <w:szCs w:val="20"/>
                    </w:rPr>
                    <w:t>EUR</w:t>
                  </w:r>
                  <w:proofErr w:type="gramEnd"/>
                </w:p>
                <w:p w14:paraId="0B5BC754" w14:textId="05BDBA31" w:rsidR="005A77A5" w:rsidRPr="005416B7" w:rsidRDefault="005A77A5" w:rsidP="002D6A7E">
                  <w:pPr>
                    <w:widowControl/>
                    <w:autoSpaceDE/>
                    <w:autoSpaceDN/>
                    <w:rPr>
                      <w:iCs/>
                      <w:sz w:val="20"/>
                      <w:szCs w:val="20"/>
                    </w:rPr>
                  </w:pPr>
                  <w:r>
                    <w:rPr>
                      <w:iCs/>
                      <w:sz w:val="20"/>
                      <w:szCs w:val="20"/>
                    </w:rPr>
                    <w:t xml:space="preserve">Component 2 consists of 4 results and 14 activities. </w:t>
                  </w:r>
                  <w:r w:rsidRPr="00986156">
                    <w:rPr>
                      <w:iCs/>
                      <w:sz w:val="20"/>
                      <w:szCs w:val="20"/>
                    </w:rPr>
                    <w:t>Out of these activities, 1</w:t>
                  </w:r>
                  <w:r>
                    <w:rPr>
                      <w:iCs/>
                      <w:sz w:val="20"/>
                      <w:szCs w:val="20"/>
                    </w:rPr>
                    <w:t>0</w:t>
                  </w:r>
                  <w:r w:rsidRPr="00986156">
                    <w:rPr>
                      <w:iCs/>
                      <w:sz w:val="20"/>
                      <w:szCs w:val="20"/>
                    </w:rPr>
                    <w:t xml:space="preserve"> are in the process of being implemented, and </w:t>
                  </w:r>
                  <w:r>
                    <w:rPr>
                      <w:iCs/>
                      <w:sz w:val="20"/>
                      <w:szCs w:val="20"/>
                    </w:rPr>
                    <w:t>4</w:t>
                  </w:r>
                  <w:r w:rsidRPr="00986156">
                    <w:rPr>
                      <w:iCs/>
                      <w:sz w:val="20"/>
                      <w:szCs w:val="20"/>
                    </w:rPr>
                    <w:t xml:space="preserve"> activities should begin in 2024</w:t>
                  </w:r>
                  <w:r>
                    <w:rPr>
                      <w:iCs/>
                      <w:sz w:val="20"/>
                      <w:szCs w:val="20"/>
                    </w:rPr>
                    <w:t>.</w:t>
                  </w:r>
                </w:p>
              </w:tc>
            </w:tr>
            <w:tr w:rsidR="005A77A5" w:rsidRPr="00916159" w14:paraId="5C86AA83" w14:textId="77777777" w:rsidTr="00B919C9">
              <w:tc>
                <w:tcPr>
                  <w:tcW w:w="978" w:type="pct"/>
                  <w:vAlign w:val="center"/>
                </w:tcPr>
                <w:p w14:paraId="5C1E46D3" w14:textId="77777777" w:rsidR="005A77A5" w:rsidRPr="005416B7" w:rsidRDefault="005A77A5" w:rsidP="005A77A5">
                  <w:pPr>
                    <w:pStyle w:val="TableParagraph"/>
                    <w:ind w:right="113"/>
                    <w:rPr>
                      <w:sz w:val="20"/>
                      <w:szCs w:val="20"/>
                    </w:rPr>
                  </w:pPr>
                  <w:r w:rsidRPr="005416B7">
                    <w:rPr>
                      <w:sz w:val="20"/>
                      <w:szCs w:val="20"/>
                    </w:rPr>
                    <w:t xml:space="preserve">Output 3 </w:t>
                  </w:r>
                </w:p>
                <w:p w14:paraId="108FE5E5" w14:textId="77777777" w:rsidR="005A77A5" w:rsidRPr="005416B7" w:rsidRDefault="005A77A5" w:rsidP="005A77A5">
                  <w:pPr>
                    <w:pStyle w:val="TableParagraph"/>
                    <w:ind w:right="113"/>
                    <w:rPr>
                      <w:sz w:val="20"/>
                      <w:szCs w:val="20"/>
                    </w:rPr>
                  </w:pPr>
                  <w:r w:rsidRPr="005416B7">
                    <w:rPr>
                      <w:sz w:val="20"/>
                      <w:szCs w:val="20"/>
                    </w:rPr>
                    <w:t xml:space="preserve">To improve the prevention </w:t>
                  </w:r>
                  <w:r w:rsidRPr="005416B7">
                    <w:rPr>
                      <w:sz w:val="20"/>
                      <w:szCs w:val="20"/>
                    </w:rPr>
                    <w:lastRenderedPageBreak/>
                    <w:t>and fight against corruption</w:t>
                  </w:r>
                </w:p>
              </w:tc>
              <w:tc>
                <w:tcPr>
                  <w:tcW w:w="846" w:type="pct"/>
                  <w:vMerge/>
                  <w:vAlign w:val="center"/>
                </w:tcPr>
                <w:p w14:paraId="7B73427A" w14:textId="77777777" w:rsidR="005A77A5" w:rsidRPr="001C49B7" w:rsidRDefault="005A77A5" w:rsidP="005A77A5">
                  <w:pPr>
                    <w:widowControl/>
                    <w:autoSpaceDE/>
                    <w:autoSpaceDN/>
                    <w:rPr>
                      <w:sz w:val="20"/>
                      <w:szCs w:val="20"/>
                    </w:rPr>
                  </w:pPr>
                </w:p>
              </w:tc>
              <w:tc>
                <w:tcPr>
                  <w:tcW w:w="3176" w:type="pct"/>
                  <w:vAlign w:val="center"/>
                </w:tcPr>
                <w:p w14:paraId="0FCA3CAE" w14:textId="77777777" w:rsidR="005A77A5" w:rsidRPr="005416B7" w:rsidRDefault="005A77A5" w:rsidP="005A77A5">
                  <w:pPr>
                    <w:pStyle w:val="TableParagraph"/>
                    <w:rPr>
                      <w:iCs/>
                      <w:sz w:val="20"/>
                      <w:szCs w:val="20"/>
                    </w:rPr>
                  </w:pPr>
                  <w:r>
                    <w:rPr>
                      <w:iCs/>
                      <w:sz w:val="20"/>
                      <w:szCs w:val="20"/>
                    </w:rPr>
                    <w:t xml:space="preserve">Component 3 </w:t>
                  </w:r>
                  <w:r w:rsidRPr="00986156">
                    <w:rPr>
                      <w:iCs/>
                      <w:sz w:val="20"/>
                      <w:szCs w:val="20"/>
                    </w:rPr>
                    <w:t>of the contract, with a specific objective of</w:t>
                  </w:r>
                  <w:r>
                    <w:rPr>
                      <w:iCs/>
                      <w:sz w:val="20"/>
                      <w:szCs w:val="20"/>
                    </w:rPr>
                    <w:t xml:space="preserve"> i</w:t>
                  </w:r>
                  <w:r w:rsidRPr="00986156">
                    <w:rPr>
                      <w:iCs/>
                      <w:sz w:val="20"/>
                      <w:szCs w:val="20"/>
                    </w:rPr>
                    <w:t>mprov</w:t>
                  </w:r>
                  <w:r>
                    <w:rPr>
                      <w:iCs/>
                      <w:sz w:val="20"/>
                      <w:szCs w:val="20"/>
                    </w:rPr>
                    <w:t>ing</w:t>
                  </w:r>
                  <w:r w:rsidRPr="00986156">
                    <w:rPr>
                      <w:iCs/>
                      <w:sz w:val="20"/>
                      <w:szCs w:val="20"/>
                    </w:rPr>
                    <w:t xml:space="preserve"> the prevention and fight against corruption</w:t>
                  </w:r>
                  <w:r>
                    <w:rPr>
                      <w:iCs/>
                      <w:sz w:val="20"/>
                      <w:szCs w:val="20"/>
                    </w:rPr>
                    <w:t xml:space="preserve">, consists of 5 results and 14 activities. </w:t>
                  </w:r>
                  <w:r w:rsidRPr="00986156">
                    <w:rPr>
                      <w:iCs/>
                      <w:sz w:val="20"/>
                      <w:szCs w:val="20"/>
                    </w:rPr>
                    <w:t xml:space="preserve">Out of these activities, </w:t>
                  </w:r>
                  <w:r>
                    <w:rPr>
                      <w:iCs/>
                      <w:sz w:val="20"/>
                      <w:szCs w:val="20"/>
                    </w:rPr>
                    <w:t>8</w:t>
                  </w:r>
                  <w:r w:rsidRPr="00986156">
                    <w:rPr>
                      <w:iCs/>
                      <w:sz w:val="20"/>
                      <w:szCs w:val="20"/>
                    </w:rPr>
                    <w:t xml:space="preserve"> are in the process of being </w:t>
                  </w:r>
                  <w:r w:rsidRPr="00986156">
                    <w:rPr>
                      <w:iCs/>
                      <w:sz w:val="20"/>
                      <w:szCs w:val="20"/>
                    </w:rPr>
                    <w:lastRenderedPageBreak/>
                    <w:t xml:space="preserve">implemented, and </w:t>
                  </w:r>
                  <w:r>
                    <w:rPr>
                      <w:iCs/>
                      <w:sz w:val="20"/>
                      <w:szCs w:val="20"/>
                    </w:rPr>
                    <w:t>6</w:t>
                  </w:r>
                  <w:r w:rsidRPr="00986156">
                    <w:rPr>
                      <w:iCs/>
                      <w:sz w:val="20"/>
                      <w:szCs w:val="20"/>
                    </w:rPr>
                    <w:t xml:space="preserve"> activities should begin in 2024</w:t>
                  </w:r>
                  <w:r>
                    <w:rPr>
                      <w:iCs/>
                      <w:sz w:val="20"/>
                      <w:szCs w:val="20"/>
                    </w:rPr>
                    <w:t>.</w:t>
                  </w:r>
                </w:p>
              </w:tc>
            </w:tr>
            <w:tr w:rsidR="005A77A5" w:rsidRPr="00916159" w14:paraId="2C521E31" w14:textId="77777777" w:rsidTr="00B919C9">
              <w:tc>
                <w:tcPr>
                  <w:tcW w:w="978" w:type="pct"/>
                  <w:vAlign w:val="center"/>
                </w:tcPr>
                <w:p w14:paraId="3548527C" w14:textId="77777777" w:rsidR="005A77A5" w:rsidRPr="005416B7" w:rsidRDefault="005A77A5" w:rsidP="005A77A5">
                  <w:pPr>
                    <w:pStyle w:val="TableParagraph"/>
                    <w:ind w:right="113"/>
                    <w:rPr>
                      <w:iCs/>
                      <w:sz w:val="20"/>
                      <w:szCs w:val="20"/>
                    </w:rPr>
                  </w:pPr>
                  <w:r w:rsidRPr="005416B7">
                    <w:rPr>
                      <w:iCs/>
                      <w:sz w:val="20"/>
                      <w:szCs w:val="20"/>
                    </w:rPr>
                    <w:lastRenderedPageBreak/>
                    <w:t xml:space="preserve">Output 4 </w:t>
                  </w:r>
                </w:p>
                <w:p w14:paraId="3291324B" w14:textId="77777777" w:rsidR="005A77A5" w:rsidRPr="005416B7" w:rsidRDefault="005A77A5" w:rsidP="005A77A5">
                  <w:pPr>
                    <w:pStyle w:val="TableParagraph"/>
                    <w:ind w:right="113"/>
                    <w:rPr>
                      <w:iCs/>
                      <w:sz w:val="20"/>
                      <w:szCs w:val="20"/>
                    </w:rPr>
                  </w:pPr>
                  <w:r w:rsidRPr="005416B7">
                    <w:rPr>
                      <w:sz w:val="20"/>
                      <w:szCs w:val="20"/>
                    </w:rPr>
                    <w:t>Enhance the protection of fundamental rights and strengthen the uptake of alternative means to detention</w:t>
                  </w:r>
                </w:p>
              </w:tc>
              <w:tc>
                <w:tcPr>
                  <w:tcW w:w="846" w:type="pct"/>
                  <w:vMerge/>
                  <w:vAlign w:val="center"/>
                </w:tcPr>
                <w:p w14:paraId="07433985" w14:textId="77777777" w:rsidR="005A77A5" w:rsidRPr="000C131B" w:rsidRDefault="005A77A5" w:rsidP="005A77A5">
                  <w:pPr>
                    <w:widowControl/>
                    <w:autoSpaceDE/>
                    <w:autoSpaceDN/>
                    <w:rPr>
                      <w:sz w:val="20"/>
                      <w:szCs w:val="20"/>
                    </w:rPr>
                  </w:pPr>
                </w:p>
              </w:tc>
              <w:tc>
                <w:tcPr>
                  <w:tcW w:w="3176" w:type="pct"/>
                  <w:vAlign w:val="center"/>
                </w:tcPr>
                <w:p w14:paraId="390267BA" w14:textId="77777777" w:rsidR="005A77A5" w:rsidRPr="005416B7" w:rsidRDefault="005A77A5" w:rsidP="005A77A5">
                  <w:pPr>
                    <w:pStyle w:val="TableParagraph"/>
                    <w:ind w:right="113"/>
                    <w:rPr>
                      <w:iCs/>
                      <w:sz w:val="20"/>
                      <w:szCs w:val="20"/>
                    </w:rPr>
                  </w:pPr>
                  <w:r>
                    <w:rPr>
                      <w:iCs/>
                      <w:sz w:val="20"/>
                      <w:szCs w:val="20"/>
                    </w:rPr>
                    <w:t xml:space="preserve">Component 3 </w:t>
                  </w:r>
                  <w:r w:rsidRPr="00986156">
                    <w:rPr>
                      <w:iCs/>
                      <w:sz w:val="20"/>
                      <w:szCs w:val="20"/>
                    </w:rPr>
                    <w:t>of the contract, with a specific objective of</w:t>
                  </w:r>
                  <w:r>
                    <w:rPr>
                      <w:iCs/>
                      <w:sz w:val="20"/>
                      <w:szCs w:val="20"/>
                    </w:rPr>
                    <w:t xml:space="preserve"> </w:t>
                  </w:r>
                  <w:r w:rsidRPr="00986156">
                    <w:rPr>
                      <w:iCs/>
                      <w:sz w:val="20"/>
                      <w:szCs w:val="20"/>
                    </w:rPr>
                    <w:t>enhanc</w:t>
                  </w:r>
                  <w:r>
                    <w:rPr>
                      <w:iCs/>
                      <w:sz w:val="20"/>
                      <w:szCs w:val="20"/>
                    </w:rPr>
                    <w:t>ing</w:t>
                  </w:r>
                  <w:r w:rsidRPr="00986156">
                    <w:rPr>
                      <w:iCs/>
                      <w:sz w:val="20"/>
                      <w:szCs w:val="20"/>
                    </w:rPr>
                    <w:t xml:space="preserve"> the protection of fundamental rights and strengthen</w:t>
                  </w:r>
                  <w:r>
                    <w:rPr>
                      <w:iCs/>
                      <w:sz w:val="20"/>
                      <w:szCs w:val="20"/>
                    </w:rPr>
                    <w:t>ing</w:t>
                  </w:r>
                  <w:r w:rsidRPr="00986156">
                    <w:rPr>
                      <w:iCs/>
                      <w:sz w:val="20"/>
                      <w:szCs w:val="20"/>
                    </w:rPr>
                    <w:t xml:space="preserve"> the uptake of alternative means to detention</w:t>
                  </w:r>
                  <w:r>
                    <w:rPr>
                      <w:iCs/>
                      <w:sz w:val="20"/>
                      <w:szCs w:val="20"/>
                    </w:rPr>
                    <w:t xml:space="preserve">, consists of 8 results and 23 activities. </w:t>
                  </w:r>
                  <w:r w:rsidRPr="00986156">
                    <w:rPr>
                      <w:iCs/>
                      <w:sz w:val="20"/>
                      <w:szCs w:val="20"/>
                    </w:rPr>
                    <w:t xml:space="preserve">Out of these activities, </w:t>
                  </w:r>
                  <w:r>
                    <w:rPr>
                      <w:iCs/>
                      <w:sz w:val="20"/>
                      <w:szCs w:val="20"/>
                    </w:rPr>
                    <w:t>16</w:t>
                  </w:r>
                  <w:r w:rsidRPr="00986156">
                    <w:rPr>
                      <w:iCs/>
                      <w:sz w:val="20"/>
                      <w:szCs w:val="20"/>
                    </w:rPr>
                    <w:t xml:space="preserve"> are in the process of being implemented, and </w:t>
                  </w:r>
                  <w:r>
                    <w:rPr>
                      <w:iCs/>
                      <w:sz w:val="20"/>
                      <w:szCs w:val="20"/>
                    </w:rPr>
                    <w:t>7</w:t>
                  </w:r>
                  <w:r w:rsidRPr="00986156">
                    <w:rPr>
                      <w:iCs/>
                      <w:sz w:val="20"/>
                      <w:szCs w:val="20"/>
                    </w:rPr>
                    <w:t xml:space="preserve"> activities should begin in 2024</w:t>
                  </w:r>
                  <w:r>
                    <w:rPr>
                      <w:iCs/>
                      <w:sz w:val="20"/>
                      <w:szCs w:val="20"/>
                    </w:rPr>
                    <w:t xml:space="preserve"> and 2025.</w:t>
                  </w:r>
                </w:p>
              </w:tc>
            </w:tr>
          </w:tbl>
          <w:p w14:paraId="3EA06C5B" w14:textId="77777777" w:rsidR="005A77A5" w:rsidRDefault="005A77A5" w:rsidP="00E452A3">
            <w:pPr>
              <w:pStyle w:val="TableParagraph"/>
              <w:tabs>
                <w:tab w:val="left" w:pos="2611"/>
                <w:tab w:val="left" w:pos="5863"/>
              </w:tabs>
              <w:ind w:left="113"/>
              <w:rPr>
                <w:iCs/>
                <w:sz w:val="20"/>
                <w:szCs w:val="20"/>
              </w:rPr>
            </w:pPr>
          </w:p>
        </w:tc>
      </w:tr>
      <w:tr w:rsidR="005A77A5" w:rsidRPr="00377106" w14:paraId="211B3DB4" w14:textId="77777777" w:rsidTr="00FB4A42">
        <w:trPr>
          <w:trHeight w:val="1263"/>
        </w:trPr>
        <w:tc>
          <w:tcPr>
            <w:tcW w:w="675" w:type="pct"/>
          </w:tcPr>
          <w:p w14:paraId="67120672" w14:textId="7B6B81B8" w:rsidR="005A77A5" w:rsidRPr="00377106" w:rsidRDefault="005A77A5" w:rsidP="00E452A3">
            <w:pPr>
              <w:pStyle w:val="TableParagraph"/>
              <w:spacing w:line="272" w:lineRule="exact"/>
              <w:ind w:left="109"/>
              <w:rPr>
                <w:b/>
                <w:sz w:val="20"/>
                <w:szCs w:val="20"/>
              </w:rPr>
            </w:pPr>
            <w:r w:rsidRPr="00377106">
              <w:rPr>
                <w:b/>
                <w:sz w:val="20"/>
                <w:szCs w:val="20"/>
              </w:rPr>
              <w:lastRenderedPageBreak/>
              <w:t>Main achievements and their assessment</w:t>
            </w:r>
          </w:p>
        </w:tc>
        <w:tc>
          <w:tcPr>
            <w:tcW w:w="4325" w:type="pct"/>
          </w:tcPr>
          <w:tbl>
            <w:tblPr>
              <w:tblStyle w:val="TableGrid"/>
              <w:tblW w:w="0" w:type="auto"/>
              <w:tblLook w:val="04A0" w:firstRow="1" w:lastRow="0" w:firstColumn="1" w:lastColumn="0" w:noHBand="0" w:noVBand="1"/>
            </w:tblPr>
            <w:tblGrid>
              <w:gridCol w:w="2575"/>
              <w:gridCol w:w="2268"/>
              <w:gridCol w:w="8431"/>
            </w:tblGrid>
            <w:tr w:rsidR="005A77A5" w14:paraId="11267D48" w14:textId="77777777" w:rsidTr="005A77A5">
              <w:tc>
                <w:tcPr>
                  <w:tcW w:w="2575" w:type="dxa"/>
                </w:tcPr>
                <w:p w14:paraId="49DCA0E7" w14:textId="2B585CD3" w:rsidR="005A77A5" w:rsidRDefault="005A77A5" w:rsidP="005A77A5">
                  <w:pPr>
                    <w:pStyle w:val="TableParagraph"/>
                    <w:tabs>
                      <w:tab w:val="left" w:pos="2611"/>
                      <w:tab w:val="left" w:pos="5863"/>
                    </w:tabs>
                    <w:rPr>
                      <w:b/>
                      <w:bCs/>
                      <w:iCs/>
                      <w:sz w:val="20"/>
                      <w:szCs w:val="20"/>
                    </w:rPr>
                  </w:pPr>
                  <w:r w:rsidRPr="00443D04">
                    <w:rPr>
                      <w:b/>
                      <w:bCs/>
                      <w:iCs/>
                      <w:sz w:val="20"/>
                      <w:szCs w:val="20"/>
                    </w:rPr>
                    <w:t>Outputs</w:t>
                  </w:r>
                </w:p>
              </w:tc>
              <w:tc>
                <w:tcPr>
                  <w:tcW w:w="2268" w:type="dxa"/>
                </w:tcPr>
                <w:p w14:paraId="3015A4B9" w14:textId="71C9B2E4" w:rsidR="005A77A5" w:rsidRDefault="005A77A5" w:rsidP="005A77A5">
                  <w:pPr>
                    <w:pStyle w:val="TableParagraph"/>
                    <w:tabs>
                      <w:tab w:val="left" w:pos="2611"/>
                      <w:tab w:val="left" w:pos="5863"/>
                    </w:tabs>
                    <w:rPr>
                      <w:b/>
                      <w:bCs/>
                      <w:iCs/>
                      <w:sz w:val="20"/>
                      <w:szCs w:val="20"/>
                    </w:rPr>
                  </w:pPr>
                  <w:r w:rsidRPr="00443D04">
                    <w:rPr>
                      <w:b/>
                      <w:bCs/>
                      <w:iCs/>
                      <w:sz w:val="20"/>
                      <w:szCs w:val="20"/>
                    </w:rPr>
                    <w:t>Contract title</w:t>
                  </w:r>
                </w:p>
              </w:tc>
              <w:tc>
                <w:tcPr>
                  <w:tcW w:w="8432" w:type="dxa"/>
                </w:tcPr>
                <w:p w14:paraId="495D08C6" w14:textId="6136F9C6" w:rsidR="005A77A5" w:rsidRDefault="005A77A5" w:rsidP="005A77A5">
                  <w:pPr>
                    <w:pStyle w:val="TableParagraph"/>
                    <w:tabs>
                      <w:tab w:val="left" w:pos="2611"/>
                      <w:tab w:val="left" w:pos="5863"/>
                    </w:tabs>
                    <w:rPr>
                      <w:b/>
                      <w:bCs/>
                      <w:iCs/>
                      <w:sz w:val="20"/>
                      <w:szCs w:val="20"/>
                    </w:rPr>
                  </w:pPr>
                  <w:r>
                    <w:rPr>
                      <w:b/>
                      <w:bCs/>
                      <w:iCs/>
                      <w:sz w:val="20"/>
                      <w:szCs w:val="20"/>
                    </w:rPr>
                    <w:t>Main achievements and assessment</w:t>
                  </w:r>
                </w:p>
              </w:tc>
            </w:tr>
            <w:tr w:rsidR="005A77A5" w14:paraId="060C54EA" w14:textId="77777777" w:rsidTr="005A77A5">
              <w:tc>
                <w:tcPr>
                  <w:tcW w:w="2575" w:type="dxa"/>
                </w:tcPr>
                <w:p w14:paraId="0C20968A" w14:textId="77777777" w:rsidR="005A77A5" w:rsidRPr="005416B7" w:rsidRDefault="005A77A5" w:rsidP="005A77A5">
                  <w:pPr>
                    <w:pStyle w:val="TableParagraph"/>
                    <w:ind w:right="113"/>
                    <w:rPr>
                      <w:iCs/>
                      <w:sz w:val="20"/>
                      <w:szCs w:val="20"/>
                    </w:rPr>
                  </w:pPr>
                  <w:r w:rsidRPr="005416B7">
                    <w:rPr>
                      <w:iCs/>
                      <w:sz w:val="20"/>
                      <w:szCs w:val="20"/>
                    </w:rPr>
                    <w:t>Output 1</w:t>
                  </w:r>
                </w:p>
                <w:p w14:paraId="0CA0F579" w14:textId="593BF051" w:rsidR="005A77A5" w:rsidRDefault="005A77A5" w:rsidP="005A77A5">
                  <w:pPr>
                    <w:pStyle w:val="TableParagraph"/>
                    <w:tabs>
                      <w:tab w:val="left" w:pos="2611"/>
                      <w:tab w:val="left" w:pos="5863"/>
                    </w:tabs>
                    <w:rPr>
                      <w:b/>
                      <w:bCs/>
                      <w:iCs/>
                      <w:sz w:val="20"/>
                      <w:szCs w:val="20"/>
                    </w:rPr>
                  </w:pPr>
                  <w:r w:rsidRPr="005416B7">
                    <w:rPr>
                      <w:sz w:val="20"/>
                      <w:szCs w:val="20"/>
                    </w:rPr>
                    <w:t xml:space="preserve">To </w:t>
                  </w:r>
                  <w:r w:rsidRPr="005416B7">
                    <w:rPr>
                      <w:sz w:val="20"/>
                      <w:szCs w:val="20"/>
                      <w:lang w:val="en-GB"/>
                    </w:rPr>
                    <w:t>improve</w:t>
                  </w:r>
                  <w:r w:rsidRPr="005416B7">
                    <w:rPr>
                      <w:sz w:val="20"/>
                      <w:szCs w:val="20"/>
                    </w:rPr>
                    <w:t xml:space="preserve"> the capacities of justice institutions to deliver justice in a transparent and accountable manner</w:t>
                  </w:r>
                </w:p>
              </w:tc>
              <w:tc>
                <w:tcPr>
                  <w:tcW w:w="2268" w:type="dxa"/>
                </w:tcPr>
                <w:p w14:paraId="15F5CCEB" w14:textId="581856DD" w:rsidR="005A77A5" w:rsidRDefault="005A77A5" w:rsidP="005A77A5">
                  <w:pPr>
                    <w:pStyle w:val="TableParagraph"/>
                    <w:tabs>
                      <w:tab w:val="left" w:pos="2611"/>
                      <w:tab w:val="left" w:pos="5863"/>
                    </w:tabs>
                    <w:rPr>
                      <w:b/>
                      <w:bCs/>
                      <w:iCs/>
                      <w:sz w:val="20"/>
                      <w:szCs w:val="20"/>
                    </w:rPr>
                  </w:pPr>
                  <w:r w:rsidRPr="009C42C4">
                    <w:rPr>
                      <w:iCs/>
                      <w:sz w:val="20"/>
                      <w:szCs w:val="20"/>
                      <w:lang w:val="en-GB"/>
                    </w:rPr>
                    <w:t>Contract “EU Support for Rule of Law”</w:t>
                  </w:r>
                </w:p>
              </w:tc>
              <w:tc>
                <w:tcPr>
                  <w:tcW w:w="8432" w:type="dxa"/>
                </w:tcPr>
                <w:p w14:paraId="37C21336" w14:textId="77777777" w:rsidR="005A77A5" w:rsidRPr="000A79D6" w:rsidRDefault="005A77A5" w:rsidP="005A77A5">
                  <w:pPr>
                    <w:rPr>
                      <w:b/>
                      <w:bCs/>
                      <w:sz w:val="18"/>
                      <w:szCs w:val="18"/>
                    </w:rPr>
                  </w:pPr>
                  <w:r w:rsidRPr="000A79D6">
                    <w:rPr>
                      <w:b/>
                      <w:bCs/>
                      <w:sz w:val="18"/>
                      <w:szCs w:val="18"/>
                    </w:rPr>
                    <w:t xml:space="preserve">Component 1 </w:t>
                  </w:r>
                </w:p>
                <w:p w14:paraId="2B67C367" w14:textId="77777777" w:rsidR="005A77A5" w:rsidRPr="000A79D6" w:rsidRDefault="005A77A5" w:rsidP="005A77A5">
                  <w:pPr>
                    <w:rPr>
                      <w:b/>
                      <w:bCs/>
                      <w:sz w:val="18"/>
                      <w:szCs w:val="18"/>
                    </w:rPr>
                  </w:pPr>
                  <w:r w:rsidRPr="000A79D6">
                    <w:rPr>
                      <w:b/>
                      <w:bCs/>
                      <w:sz w:val="18"/>
                      <w:szCs w:val="18"/>
                    </w:rPr>
                    <w:t xml:space="preserve">Specific Objective 1: To improve the capacities of justice institutions to deliver justice in transparent and accountable </w:t>
                  </w:r>
                  <w:proofErr w:type="gramStart"/>
                  <w:r w:rsidRPr="000A79D6">
                    <w:rPr>
                      <w:b/>
                      <w:bCs/>
                      <w:sz w:val="18"/>
                      <w:szCs w:val="18"/>
                    </w:rPr>
                    <w:t>manner</w:t>
                  </w:r>
                  <w:proofErr w:type="gramEnd"/>
                  <w:r w:rsidRPr="000A79D6">
                    <w:rPr>
                      <w:b/>
                      <w:bCs/>
                      <w:sz w:val="18"/>
                      <w:szCs w:val="18"/>
                    </w:rPr>
                    <w:tab/>
                  </w:r>
                </w:p>
                <w:p w14:paraId="46C01684" w14:textId="77777777" w:rsidR="005A77A5" w:rsidRPr="000A79D6" w:rsidRDefault="005A77A5" w:rsidP="005A77A5">
                  <w:pPr>
                    <w:rPr>
                      <w:b/>
                      <w:bCs/>
                      <w:sz w:val="18"/>
                      <w:szCs w:val="18"/>
                    </w:rPr>
                  </w:pPr>
                  <w:r w:rsidRPr="000A79D6">
                    <w:rPr>
                      <w:b/>
                      <w:bCs/>
                      <w:sz w:val="18"/>
                      <w:szCs w:val="18"/>
                    </w:rPr>
                    <w:t xml:space="preserve">Result 1.1 Capacities of the Judicial Council and courts </w:t>
                  </w:r>
                  <w:proofErr w:type="gramStart"/>
                  <w:r w:rsidRPr="000A79D6">
                    <w:rPr>
                      <w:b/>
                      <w:bCs/>
                      <w:sz w:val="18"/>
                      <w:szCs w:val="18"/>
                    </w:rPr>
                    <w:t>strengthened</w:t>
                  </w:r>
                  <w:proofErr w:type="gramEnd"/>
                </w:p>
                <w:p w14:paraId="522CA676" w14:textId="685746B4" w:rsidR="005A77A5" w:rsidRPr="000A79D6" w:rsidRDefault="005A77A5" w:rsidP="005A77A5">
                  <w:pPr>
                    <w:rPr>
                      <w:sz w:val="18"/>
                      <w:szCs w:val="18"/>
                    </w:rPr>
                  </w:pPr>
                  <w:r w:rsidRPr="000A79D6">
                    <w:rPr>
                      <w:sz w:val="18"/>
                      <w:szCs w:val="18"/>
                    </w:rPr>
                    <w:t xml:space="preserve">Activity 1.1.1 Reviewing and supporting the improvement of the rules and practice of performance </w:t>
                  </w:r>
                  <w:proofErr w:type="gramStart"/>
                  <w:r w:rsidRPr="000A79D6">
                    <w:rPr>
                      <w:sz w:val="18"/>
                      <w:szCs w:val="18"/>
                    </w:rPr>
                    <w:t>evaluation</w:t>
                  </w:r>
                  <w:proofErr w:type="gramEnd"/>
                </w:p>
                <w:p w14:paraId="15FAD4E9" w14:textId="77777777" w:rsidR="005A77A5" w:rsidRPr="000A79D6" w:rsidRDefault="005A77A5" w:rsidP="005A77A5">
                  <w:pPr>
                    <w:pStyle w:val="ListParagraph"/>
                    <w:widowControl/>
                    <w:numPr>
                      <w:ilvl w:val="0"/>
                      <w:numId w:val="26"/>
                    </w:numPr>
                    <w:autoSpaceDE/>
                    <w:autoSpaceDN/>
                    <w:contextualSpacing/>
                    <w:jc w:val="left"/>
                    <w:rPr>
                      <w:sz w:val="18"/>
                      <w:szCs w:val="18"/>
                    </w:rPr>
                  </w:pPr>
                  <w:r w:rsidRPr="000A79D6">
                    <w:rPr>
                      <w:sz w:val="18"/>
                      <w:szCs w:val="18"/>
                    </w:rPr>
                    <w:t>Day-to-day support to the Council provided.</w:t>
                  </w:r>
                </w:p>
                <w:p w14:paraId="52C6B287" w14:textId="77777777" w:rsidR="005A77A5" w:rsidRPr="000A79D6" w:rsidRDefault="005A77A5" w:rsidP="005A77A5">
                  <w:pPr>
                    <w:pStyle w:val="ListParagraph"/>
                    <w:widowControl/>
                    <w:numPr>
                      <w:ilvl w:val="0"/>
                      <w:numId w:val="26"/>
                    </w:numPr>
                    <w:autoSpaceDE/>
                    <w:autoSpaceDN/>
                    <w:contextualSpacing/>
                    <w:jc w:val="left"/>
                    <w:rPr>
                      <w:sz w:val="18"/>
                      <w:szCs w:val="18"/>
                    </w:rPr>
                  </w:pPr>
                  <w:r w:rsidRPr="000A79D6">
                    <w:rPr>
                      <w:sz w:val="18"/>
                      <w:szCs w:val="18"/>
                    </w:rPr>
                    <w:t xml:space="preserve">Three-day workshop with JC members and staff on the topic regarding implementation of the Recommendations of the Peer Review Mission scheduled for 22-24 January </w:t>
                  </w:r>
                  <w:proofErr w:type="gramStart"/>
                  <w:r w:rsidRPr="000A79D6">
                    <w:rPr>
                      <w:sz w:val="18"/>
                      <w:szCs w:val="18"/>
                    </w:rPr>
                    <w:t>2024;</w:t>
                  </w:r>
                  <w:proofErr w:type="gramEnd"/>
                </w:p>
                <w:p w14:paraId="2BBBD49D" w14:textId="77777777" w:rsidR="005A77A5" w:rsidRPr="000A79D6" w:rsidRDefault="005A77A5" w:rsidP="005A77A5">
                  <w:pPr>
                    <w:pStyle w:val="ListParagraph"/>
                    <w:widowControl/>
                    <w:numPr>
                      <w:ilvl w:val="0"/>
                      <w:numId w:val="26"/>
                    </w:numPr>
                    <w:autoSpaceDE/>
                    <w:autoSpaceDN/>
                    <w:contextualSpacing/>
                    <w:jc w:val="left"/>
                    <w:rPr>
                      <w:sz w:val="18"/>
                      <w:szCs w:val="18"/>
                    </w:rPr>
                  </w:pPr>
                  <w:r w:rsidRPr="000A79D6">
                    <w:rPr>
                      <w:sz w:val="18"/>
                      <w:szCs w:val="18"/>
                    </w:rPr>
                    <w:t>Active attendance in the Working Group on amendments to the Law on the Judicial Council.</w:t>
                  </w:r>
                </w:p>
                <w:p w14:paraId="5FD85044" w14:textId="77777777" w:rsidR="005A77A5" w:rsidRPr="000A79D6" w:rsidRDefault="005A77A5" w:rsidP="005A77A5">
                  <w:pPr>
                    <w:rPr>
                      <w:sz w:val="18"/>
                      <w:szCs w:val="18"/>
                    </w:rPr>
                  </w:pPr>
                  <w:r w:rsidRPr="000A79D6">
                    <w:rPr>
                      <w:sz w:val="18"/>
                      <w:szCs w:val="18"/>
                    </w:rPr>
                    <w:t xml:space="preserve">Activity 1.1.2 Strengthening the Judicial Council’s capacities with regard to disciplinary </w:t>
                  </w:r>
                  <w:proofErr w:type="gramStart"/>
                  <w:r w:rsidRPr="000A79D6">
                    <w:rPr>
                      <w:sz w:val="18"/>
                      <w:szCs w:val="18"/>
                    </w:rPr>
                    <w:t>proceedings</w:t>
                  </w:r>
                  <w:proofErr w:type="gramEnd"/>
                  <w:r w:rsidRPr="000A79D6">
                    <w:rPr>
                      <w:sz w:val="18"/>
                      <w:szCs w:val="18"/>
                    </w:rPr>
                    <w:tab/>
                  </w:r>
                </w:p>
                <w:p w14:paraId="088C3A9D" w14:textId="77777777" w:rsidR="005A77A5" w:rsidRPr="000A79D6" w:rsidRDefault="005A77A5" w:rsidP="005A77A5">
                  <w:pPr>
                    <w:pStyle w:val="ListParagraph"/>
                    <w:widowControl/>
                    <w:numPr>
                      <w:ilvl w:val="0"/>
                      <w:numId w:val="27"/>
                    </w:numPr>
                    <w:autoSpaceDE/>
                    <w:autoSpaceDN/>
                    <w:contextualSpacing/>
                    <w:jc w:val="left"/>
                    <w:rPr>
                      <w:sz w:val="18"/>
                      <w:szCs w:val="18"/>
                    </w:rPr>
                  </w:pPr>
                  <w:r w:rsidRPr="000A79D6">
                    <w:rPr>
                      <w:sz w:val="18"/>
                      <w:szCs w:val="18"/>
                    </w:rPr>
                    <w:t>Day-to-day support to the Council provided.</w:t>
                  </w:r>
                </w:p>
                <w:p w14:paraId="06B160D2" w14:textId="77777777" w:rsidR="005A77A5" w:rsidRPr="000A79D6" w:rsidRDefault="005A77A5" w:rsidP="005A77A5">
                  <w:pPr>
                    <w:pStyle w:val="ListParagraph"/>
                    <w:widowControl/>
                    <w:numPr>
                      <w:ilvl w:val="0"/>
                      <w:numId w:val="27"/>
                    </w:numPr>
                    <w:autoSpaceDE/>
                    <w:autoSpaceDN/>
                    <w:contextualSpacing/>
                    <w:jc w:val="left"/>
                    <w:rPr>
                      <w:sz w:val="18"/>
                      <w:szCs w:val="18"/>
                    </w:rPr>
                  </w:pPr>
                  <w:r w:rsidRPr="000A79D6">
                    <w:rPr>
                      <w:sz w:val="18"/>
                      <w:szCs w:val="18"/>
                    </w:rPr>
                    <w:t xml:space="preserve">Three-day workshop with JC members and staff regarding implementation of the Recommendations of the Peer Review Mission scheduled for 22-24 January </w:t>
                  </w:r>
                  <w:proofErr w:type="gramStart"/>
                  <w:r w:rsidRPr="000A79D6">
                    <w:rPr>
                      <w:sz w:val="18"/>
                      <w:szCs w:val="18"/>
                    </w:rPr>
                    <w:t>2024;</w:t>
                  </w:r>
                  <w:proofErr w:type="gramEnd"/>
                </w:p>
                <w:p w14:paraId="5DDC0C36" w14:textId="77777777" w:rsidR="005A77A5" w:rsidRPr="000A79D6" w:rsidRDefault="005A77A5" w:rsidP="005A77A5">
                  <w:pPr>
                    <w:pStyle w:val="ListParagraph"/>
                    <w:widowControl/>
                    <w:numPr>
                      <w:ilvl w:val="0"/>
                      <w:numId w:val="27"/>
                    </w:numPr>
                    <w:autoSpaceDE/>
                    <w:autoSpaceDN/>
                    <w:contextualSpacing/>
                    <w:jc w:val="left"/>
                    <w:rPr>
                      <w:sz w:val="18"/>
                      <w:szCs w:val="18"/>
                    </w:rPr>
                  </w:pPr>
                  <w:r w:rsidRPr="000A79D6">
                    <w:rPr>
                      <w:sz w:val="18"/>
                      <w:szCs w:val="18"/>
                    </w:rPr>
                    <w:t>Active attendance in the Working Group on amendments to the Law on the Judicial Council.</w:t>
                  </w:r>
                </w:p>
                <w:p w14:paraId="5DCD6F19" w14:textId="77777777" w:rsidR="005A77A5" w:rsidRPr="000A79D6" w:rsidRDefault="005A77A5" w:rsidP="005A77A5">
                  <w:pPr>
                    <w:rPr>
                      <w:sz w:val="18"/>
                      <w:szCs w:val="18"/>
                    </w:rPr>
                  </w:pPr>
                  <w:r w:rsidRPr="000A79D6">
                    <w:rPr>
                      <w:sz w:val="18"/>
                      <w:szCs w:val="18"/>
                    </w:rPr>
                    <w:t xml:space="preserve">Activity 1.1.3 Strengthening the transparency and accountability of the Judicial Council and </w:t>
                  </w:r>
                  <w:proofErr w:type="gramStart"/>
                  <w:r w:rsidRPr="000A79D6">
                    <w:rPr>
                      <w:sz w:val="18"/>
                      <w:szCs w:val="18"/>
                    </w:rPr>
                    <w:t>courts</w:t>
                  </w:r>
                  <w:proofErr w:type="gramEnd"/>
                  <w:r w:rsidRPr="000A79D6">
                    <w:rPr>
                      <w:sz w:val="18"/>
                      <w:szCs w:val="18"/>
                    </w:rPr>
                    <w:tab/>
                  </w:r>
                </w:p>
                <w:p w14:paraId="2D2BF91C" w14:textId="77777777" w:rsidR="005A77A5" w:rsidRPr="000A79D6" w:rsidRDefault="005A77A5" w:rsidP="005A77A5">
                  <w:pPr>
                    <w:pStyle w:val="ListParagraph"/>
                    <w:widowControl/>
                    <w:numPr>
                      <w:ilvl w:val="0"/>
                      <w:numId w:val="28"/>
                    </w:numPr>
                    <w:autoSpaceDE/>
                    <w:autoSpaceDN/>
                    <w:contextualSpacing/>
                    <w:jc w:val="left"/>
                    <w:rPr>
                      <w:sz w:val="18"/>
                      <w:szCs w:val="18"/>
                    </w:rPr>
                  </w:pPr>
                  <w:r w:rsidRPr="000A79D6">
                    <w:rPr>
                      <w:sz w:val="18"/>
                      <w:szCs w:val="18"/>
                    </w:rPr>
                    <w:t>Day-to-day support to the Council provided.</w:t>
                  </w:r>
                </w:p>
                <w:p w14:paraId="0B0077A6" w14:textId="77777777" w:rsidR="005A77A5" w:rsidRPr="000A79D6" w:rsidRDefault="005A77A5" w:rsidP="005A77A5">
                  <w:pPr>
                    <w:pStyle w:val="ListParagraph"/>
                    <w:widowControl/>
                    <w:numPr>
                      <w:ilvl w:val="0"/>
                      <w:numId w:val="28"/>
                    </w:numPr>
                    <w:autoSpaceDE/>
                    <w:autoSpaceDN/>
                    <w:contextualSpacing/>
                    <w:jc w:val="left"/>
                    <w:rPr>
                      <w:sz w:val="18"/>
                      <w:szCs w:val="18"/>
                    </w:rPr>
                  </w:pPr>
                  <w:r w:rsidRPr="000A79D6">
                    <w:rPr>
                      <w:sz w:val="18"/>
                      <w:szCs w:val="18"/>
                    </w:rPr>
                    <w:t xml:space="preserve">Three-day workshop with JC members and staff regarding implementation of the Recommendations of the Peer Review Mission scheduled for 22-24 January </w:t>
                  </w:r>
                  <w:proofErr w:type="gramStart"/>
                  <w:r w:rsidRPr="000A79D6">
                    <w:rPr>
                      <w:sz w:val="18"/>
                      <w:szCs w:val="18"/>
                    </w:rPr>
                    <w:t>2024;</w:t>
                  </w:r>
                  <w:proofErr w:type="gramEnd"/>
                </w:p>
                <w:p w14:paraId="2BFAD1EE" w14:textId="77777777" w:rsidR="005A77A5" w:rsidRPr="000A79D6" w:rsidRDefault="005A77A5" w:rsidP="005A77A5">
                  <w:pPr>
                    <w:pStyle w:val="ListParagraph"/>
                    <w:widowControl/>
                    <w:numPr>
                      <w:ilvl w:val="0"/>
                      <w:numId w:val="28"/>
                    </w:numPr>
                    <w:autoSpaceDE/>
                    <w:autoSpaceDN/>
                    <w:contextualSpacing/>
                    <w:jc w:val="left"/>
                    <w:rPr>
                      <w:sz w:val="18"/>
                      <w:szCs w:val="18"/>
                    </w:rPr>
                  </w:pPr>
                  <w:r w:rsidRPr="000A79D6">
                    <w:rPr>
                      <w:sz w:val="18"/>
                      <w:szCs w:val="18"/>
                    </w:rPr>
                    <w:t>Active attendance in the Working Group on amendments to the Law on the Judicial Council.</w:t>
                  </w:r>
                </w:p>
                <w:p w14:paraId="50545AE5" w14:textId="77777777" w:rsidR="005A77A5" w:rsidRPr="000A79D6" w:rsidRDefault="005A77A5" w:rsidP="005A77A5">
                  <w:pPr>
                    <w:rPr>
                      <w:sz w:val="18"/>
                      <w:szCs w:val="18"/>
                    </w:rPr>
                  </w:pPr>
                  <w:r w:rsidRPr="000A79D6">
                    <w:rPr>
                      <w:sz w:val="18"/>
                      <w:szCs w:val="18"/>
                    </w:rPr>
                    <w:t xml:space="preserve">Activity 1.1.4 Strengthening the communication of the Judicial Council and courts with the </w:t>
                  </w:r>
                  <w:proofErr w:type="gramStart"/>
                  <w:r w:rsidRPr="000A79D6">
                    <w:rPr>
                      <w:sz w:val="18"/>
                      <w:szCs w:val="18"/>
                    </w:rPr>
                    <w:t>media</w:t>
                  </w:r>
                  <w:proofErr w:type="gramEnd"/>
                  <w:r w:rsidRPr="000A79D6">
                    <w:rPr>
                      <w:sz w:val="18"/>
                      <w:szCs w:val="18"/>
                    </w:rPr>
                    <w:tab/>
                  </w:r>
                </w:p>
                <w:p w14:paraId="4F2FEF50" w14:textId="77777777" w:rsidR="005A77A5" w:rsidRPr="000A79D6" w:rsidRDefault="005A77A5" w:rsidP="005A77A5">
                  <w:pPr>
                    <w:pStyle w:val="ListParagraph"/>
                    <w:widowControl/>
                    <w:numPr>
                      <w:ilvl w:val="0"/>
                      <w:numId w:val="29"/>
                    </w:numPr>
                    <w:autoSpaceDE/>
                    <w:autoSpaceDN/>
                    <w:contextualSpacing/>
                    <w:jc w:val="left"/>
                    <w:rPr>
                      <w:sz w:val="18"/>
                      <w:szCs w:val="18"/>
                    </w:rPr>
                  </w:pPr>
                  <w:r w:rsidRPr="000A79D6">
                    <w:rPr>
                      <w:sz w:val="18"/>
                      <w:szCs w:val="18"/>
                    </w:rPr>
                    <w:t xml:space="preserve">First Draft of the Judicial Communication Strategy prepared in English. Internal review in progress. </w:t>
                  </w:r>
                </w:p>
                <w:p w14:paraId="7CFCAE05" w14:textId="77777777" w:rsidR="005A77A5" w:rsidRPr="000A79D6" w:rsidRDefault="005A77A5" w:rsidP="005A77A5">
                  <w:pPr>
                    <w:rPr>
                      <w:sz w:val="18"/>
                      <w:szCs w:val="18"/>
                    </w:rPr>
                  </w:pPr>
                  <w:r w:rsidRPr="000A79D6">
                    <w:rPr>
                      <w:sz w:val="18"/>
                      <w:szCs w:val="18"/>
                    </w:rPr>
                    <w:t>Activity 1.1.5 Reviewing and supporting the implementation of the Human Resource Strategy</w:t>
                  </w:r>
                  <w:r w:rsidRPr="000A79D6">
                    <w:rPr>
                      <w:sz w:val="18"/>
                      <w:szCs w:val="18"/>
                    </w:rPr>
                    <w:tab/>
                  </w:r>
                </w:p>
                <w:p w14:paraId="04ACED7B" w14:textId="77777777" w:rsidR="005A77A5" w:rsidRPr="000A79D6" w:rsidRDefault="005A77A5" w:rsidP="005A77A5">
                  <w:pPr>
                    <w:pStyle w:val="ListParagraph"/>
                    <w:widowControl/>
                    <w:numPr>
                      <w:ilvl w:val="0"/>
                      <w:numId w:val="29"/>
                    </w:numPr>
                    <w:autoSpaceDE/>
                    <w:autoSpaceDN/>
                    <w:contextualSpacing/>
                    <w:jc w:val="left"/>
                    <w:rPr>
                      <w:sz w:val="18"/>
                      <w:szCs w:val="18"/>
                    </w:rPr>
                  </w:pPr>
                  <w:r w:rsidRPr="000A79D6">
                    <w:rPr>
                      <w:sz w:val="18"/>
                      <w:szCs w:val="18"/>
                    </w:rPr>
                    <w:t>To be implemented starting from September 2024</w:t>
                  </w:r>
                </w:p>
                <w:p w14:paraId="791F3E4E" w14:textId="77777777" w:rsidR="005A77A5" w:rsidRPr="000A79D6" w:rsidRDefault="005A77A5" w:rsidP="005A77A5">
                  <w:pPr>
                    <w:rPr>
                      <w:sz w:val="18"/>
                      <w:szCs w:val="18"/>
                    </w:rPr>
                  </w:pPr>
                  <w:r w:rsidRPr="000A79D6">
                    <w:rPr>
                      <w:sz w:val="18"/>
                      <w:szCs w:val="18"/>
                    </w:rPr>
                    <w:t xml:space="preserve">Activity 1.1.6 Supporting the Judicial Council and the Courts in fulfilling its statutory role in line with European </w:t>
                  </w:r>
                  <w:proofErr w:type="gramStart"/>
                  <w:r w:rsidRPr="000A79D6">
                    <w:rPr>
                      <w:sz w:val="18"/>
                      <w:szCs w:val="18"/>
                    </w:rPr>
                    <w:t>standards</w:t>
                  </w:r>
                  <w:proofErr w:type="gramEnd"/>
                  <w:r w:rsidRPr="000A79D6">
                    <w:rPr>
                      <w:sz w:val="18"/>
                      <w:szCs w:val="18"/>
                    </w:rPr>
                    <w:tab/>
                  </w:r>
                </w:p>
                <w:p w14:paraId="3EA62023" w14:textId="77777777" w:rsidR="005A77A5" w:rsidRPr="000A79D6" w:rsidRDefault="005A77A5" w:rsidP="005A77A5">
                  <w:pPr>
                    <w:pStyle w:val="ListParagraph"/>
                    <w:widowControl/>
                    <w:numPr>
                      <w:ilvl w:val="0"/>
                      <w:numId w:val="29"/>
                    </w:numPr>
                    <w:autoSpaceDE/>
                    <w:autoSpaceDN/>
                    <w:contextualSpacing/>
                    <w:jc w:val="left"/>
                    <w:rPr>
                      <w:sz w:val="18"/>
                      <w:szCs w:val="18"/>
                    </w:rPr>
                  </w:pPr>
                  <w:r w:rsidRPr="000A79D6">
                    <w:rPr>
                      <w:sz w:val="18"/>
                      <w:szCs w:val="18"/>
                    </w:rPr>
                    <w:t xml:space="preserve">Daily in-house expertise is being provided to the JC on day-to-day </w:t>
                  </w:r>
                  <w:proofErr w:type="gramStart"/>
                  <w:r w:rsidRPr="000A79D6">
                    <w:rPr>
                      <w:sz w:val="18"/>
                      <w:szCs w:val="18"/>
                    </w:rPr>
                    <w:t>basis;</w:t>
                  </w:r>
                  <w:proofErr w:type="gramEnd"/>
                </w:p>
                <w:p w14:paraId="062BA47A" w14:textId="77777777" w:rsidR="005A77A5" w:rsidRPr="000A79D6" w:rsidRDefault="005A77A5" w:rsidP="005A77A5">
                  <w:pPr>
                    <w:pStyle w:val="ListParagraph"/>
                    <w:widowControl/>
                    <w:numPr>
                      <w:ilvl w:val="0"/>
                      <w:numId w:val="29"/>
                    </w:numPr>
                    <w:autoSpaceDE/>
                    <w:autoSpaceDN/>
                    <w:contextualSpacing/>
                    <w:jc w:val="left"/>
                    <w:rPr>
                      <w:sz w:val="18"/>
                      <w:szCs w:val="18"/>
                    </w:rPr>
                  </w:pPr>
                  <w:r w:rsidRPr="000A79D6">
                    <w:rPr>
                      <w:sz w:val="18"/>
                      <w:szCs w:val="18"/>
                    </w:rPr>
                    <w:t>Developmental Sectorial Strategy for the Justice System 2023-2027, Part for the Judiciary and the Council, conclusions delivered.</w:t>
                  </w:r>
                </w:p>
                <w:p w14:paraId="535193EB" w14:textId="77777777" w:rsidR="005A77A5" w:rsidRPr="000A79D6" w:rsidRDefault="005A77A5" w:rsidP="005A77A5">
                  <w:pPr>
                    <w:pStyle w:val="ListParagraph"/>
                    <w:widowControl/>
                    <w:numPr>
                      <w:ilvl w:val="0"/>
                      <w:numId w:val="29"/>
                    </w:numPr>
                    <w:autoSpaceDE/>
                    <w:autoSpaceDN/>
                    <w:contextualSpacing/>
                    <w:jc w:val="left"/>
                    <w:rPr>
                      <w:sz w:val="18"/>
                      <w:szCs w:val="18"/>
                    </w:rPr>
                  </w:pPr>
                  <w:r w:rsidRPr="000A79D6">
                    <w:rPr>
                      <w:sz w:val="18"/>
                      <w:szCs w:val="18"/>
                    </w:rPr>
                    <w:t>13 reports from JC sessions prepared following the monitoring of its sessions.</w:t>
                  </w:r>
                </w:p>
                <w:p w14:paraId="7BA46FAA" w14:textId="77777777" w:rsidR="005A77A5" w:rsidRPr="000A79D6" w:rsidRDefault="005A77A5" w:rsidP="005A77A5">
                  <w:pPr>
                    <w:rPr>
                      <w:b/>
                      <w:bCs/>
                      <w:sz w:val="18"/>
                      <w:szCs w:val="18"/>
                    </w:rPr>
                  </w:pPr>
                  <w:r w:rsidRPr="000A79D6">
                    <w:rPr>
                      <w:b/>
                      <w:bCs/>
                      <w:sz w:val="18"/>
                      <w:szCs w:val="18"/>
                    </w:rPr>
                    <w:t xml:space="preserve">Result 1.2 Capacities of the Council of Public Prosecutors and the Public Prosecution Office </w:t>
                  </w:r>
                  <w:proofErr w:type="gramStart"/>
                  <w:r w:rsidRPr="000A79D6">
                    <w:rPr>
                      <w:b/>
                      <w:bCs/>
                      <w:sz w:val="18"/>
                      <w:szCs w:val="18"/>
                    </w:rPr>
                    <w:t>strengthened</w:t>
                  </w:r>
                  <w:proofErr w:type="gramEnd"/>
                </w:p>
                <w:p w14:paraId="6E5CD008" w14:textId="77777777" w:rsidR="005A77A5" w:rsidRPr="000A79D6" w:rsidRDefault="005A77A5" w:rsidP="005A77A5">
                  <w:pPr>
                    <w:rPr>
                      <w:sz w:val="18"/>
                      <w:szCs w:val="18"/>
                    </w:rPr>
                  </w:pPr>
                  <w:r w:rsidRPr="000A79D6">
                    <w:rPr>
                      <w:sz w:val="18"/>
                      <w:szCs w:val="18"/>
                    </w:rPr>
                    <w:t xml:space="preserve">Activity 1.2.1 Reviewing and supporting the improvement of the rules and practice of performance evaluation and supervision of the lawful and timely execution of the public prosecutorial </w:t>
                  </w:r>
                  <w:proofErr w:type="gramStart"/>
                  <w:r w:rsidRPr="000A79D6">
                    <w:rPr>
                      <w:sz w:val="18"/>
                      <w:szCs w:val="18"/>
                    </w:rPr>
                    <w:t>function</w:t>
                  </w:r>
                  <w:proofErr w:type="gramEnd"/>
                  <w:r w:rsidRPr="000A79D6">
                    <w:rPr>
                      <w:sz w:val="18"/>
                      <w:szCs w:val="18"/>
                    </w:rPr>
                    <w:tab/>
                  </w:r>
                </w:p>
                <w:p w14:paraId="79A5A5BC" w14:textId="77777777" w:rsidR="005A77A5" w:rsidRPr="000A79D6" w:rsidRDefault="005A77A5" w:rsidP="005A77A5">
                  <w:pPr>
                    <w:pStyle w:val="ListParagraph"/>
                    <w:widowControl/>
                    <w:numPr>
                      <w:ilvl w:val="0"/>
                      <w:numId w:val="30"/>
                    </w:numPr>
                    <w:autoSpaceDE/>
                    <w:autoSpaceDN/>
                    <w:contextualSpacing/>
                    <w:jc w:val="left"/>
                    <w:rPr>
                      <w:sz w:val="18"/>
                      <w:szCs w:val="18"/>
                    </w:rPr>
                  </w:pPr>
                  <w:r w:rsidRPr="000A79D6">
                    <w:rPr>
                      <w:sz w:val="18"/>
                      <w:szCs w:val="18"/>
                    </w:rPr>
                    <w:t>Report on existing legal framework regarding the supervision of the lawful and timely execution of the public prosecutorial function drafted.</w:t>
                  </w:r>
                </w:p>
                <w:p w14:paraId="62D40D9D" w14:textId="77777777" w:rsidR="005A77A5" w:rsidRPr="000A79D6" w:rsidRDefault="005A77A5" w:rsidP="005A77A5">
                  <w:pPr>
                    <w:rPr>
                      <w:sz w:val="18"/>
                      <w:szCs w:val="18"/>
                    </w:rPr>
                  </w:pPr>
                  <w:r w:rsidRPr="000A79D6">
                    <w:rPr>
                      <w:sz w:val="18"/>
                      <w:szCs w:val="18"/>
                    </w:rPr>
                    <w:t xml:space="preserve">Activity 1.2.2 Strengthening the Public Prosecution Office and the Council of Public Prosecutors’ capacities with regard to disciplinary </w:t>
                  </w:r>
                  <w:proofErr w:type="gramStart"/>
                  <w:r w:rsidRPr="000A79D6">
                    <w:rPr>
                      <w:sz w:val="18"/>
                      <w:szCs w:val="18"/>
                    </w:rPr>
                    <w:t>proceedings</w:t>
                  </w:r>
                  <w:proofErr w:type="gramEnd"/>
                  <w:r w:rsidRPr="000A79D6">
                    <w:rPr>
                      <w:sz w:val="18"/>
                      <w:szCs w:val="18"/>
                    </w:rPr>
                    <w:tab/>
                  </w:r>
                </w:p>
                <w:p w14:paraId="7C1B24A9" w14:textId="77777777" w:rsidR="005A77A5" w:rsidRPr="000A79D6" w:rsidRDefault="005A77A5" w:rsidP="005A77A5">
                  <w:pPr>
                    <w:pStyle w:val="ListParagraph"/>
                    <w:widowControl/>
                    <w:numPr>
                      <w:ilvl w:val="0"/>
                      <w:numId w:val="30"/>
                    </w:numPr>
                    <w:autoSpaceDE/>
                    <w:autoSpaceDN/>
                    <w:contextualSpacing/>
                    <w:jc w:val="left"/>
                    <w:rPr>
                      <w:sz w:val="18"/>
                      <w:szCs w:val="18"/>
                    </w:rPr>
                  </w:pPr>
                  <w:r w:rsidRPr="000A79D6">
                    <w:rPr>
                      <w:sz w:val="18"/>
                      <w:szCs w:val="18"/>
                    </w:rPr>
                    <w:t xml:space="preserve">Report on existing legal framework for disciplinary proceedings in RNM </w:t>
                  </w:r>
                  <w:proofErr w:type="gramStart"/>
                  <w:r w:rsidRPr="000A79D6">
                    <w:rPr>
                      <w:sz w:val="18"/>
                      <w:szCs w:val="18"/>
                    </w:rPr>
                    <w:t>completed;</w:t>
                  </w:r>
                  <w:proofErr w:type="gramEnd"/>
                </w:p>
                <w:p w14:paraId="385A656D" w14:textId="77777777" w:rsidR="005A77A5" w:rsidRPr="000A79D6" w:rsidRDefault="005A77A5" w:rsidP="005A77A5">
                  <w:pPr>
                    <w:pStyle w:val="ListParagraph"/>
                    <w:widowControl/>
                    <w:numPr>
                      <w:ilvl w:val="0"/>
                      <w:numId w:val="30"/>
                    </w:numPr>
                    <w:autoSpaceDE/>
                    <w:autoSpaceDN/>
                    <w:contextualSpacing/>
                    <w:jc w:val="left"/>
                    <w:rPr>
                      <w:sz w:val="18"/>
                      <w:szCs w:val="18"/>
                    </w:rPr>
                  </w:pPr>
                  <w:r w:rsidRPr="000A79D6">
                    <w:rPr>
                      <w:sz w:val="18"/>
                      <w:szCs w:val="18"/>
                    </w:rPr>
                    <w:lastRenderedPageBreak/>
                    <w:t xml:space="preserve">Drafting review of disciplinary system </w:t>
                  </w:r>
                  <w:proofErr w:type="gramStart"/>
                  <w:r w:rsidRPr="000A79D6">
                    <w:rPr>
                      <w:sz w:val="18"/>
                      <w:szCs w:val="18"/>
                    </w:rPr>
                    <w:t>in light of</w:t>
                  </w:r>
                  <w:proofErr w:type="gramEnd"/>
                  <w:r w:rsidRPr="000A79D6">
                    <w:rPr>
                      <w:sz w:val="18"/>
                      <w:szCs w:val="18"/>
                    </w:rPr>
                    <w:t xml:space="preserve"> European standards and good practices initiated. </w:t>
                  </w:r>
                </w:p>
                <w:p w14:paraId="7EF1CE00" w14:textId="77777777" w:rsidR="005A77A5" w:rsidRPr="000A79D6" w:rsidRDefault="005A77A5" w:rsidP="005A77A5">
                  <w:pPr>
                    <w:rPr>
                      <w:sz w:val="18"/>
                      <w:szCs w:val="18"/>
                    </w:rPr>
                  </w:pPr>
                  <w:r w:rsidRPr="000A79D6">
                    <w:rPr>
                      <w:sz w:val="18"/>
                      <w:szCs w:val="18"/>
                    </w:rPr>
                    <w:t>Activity 1.2.3 Strengthening the transparency and accountability of the Council of Public Prosecutors</w:t>
                  </w:r>
                  <w:r w:rsidRPr="000A79D6">
                    <w:rPr>
                      <w:sz w:val="18"/>
                      <w:szCs w:val="18"/>
                    </w:rPr>
                    <w:tab/>
                  </w:r>
                </w:p>
                <w:p w14:paraId="1D78DA2D" w14:textId="77777777" w:rsidR="005A77A5" w:rsidRPr="000A79D6" w:rsidRDefault="005A77A5" w:rsidP="005A77A5">
                  <w:pPr>
                    <w:pStyle w:val="ListParagraph"/>
                    <w:widowControl/>
                    <w:numPr>
                      <w:ilvl w:val="0"/>
                      <w:numId w:val="31"/>
                    </w:numPr>
                    <w:autoSpaceDE/>
                    <w:autoSpaceDN/>
                    <w:contextualSpacing/>
                    <w:jc w:val="left"/>
                    <w:rPr>
                      <w:sz w:val="18"/>
                      <w:szCs w:val="18"/>
                    </w:rPr>
                  </w:pPr>
                  <w:r w:rsidRPr="000A79D6">
                    <w:rPr>
                      <w:sz w:val="18"/>
                      <w:szCs w:val="18"/>
                    </w:rPr>
                    <w:t>Commentary on the draft guidelines to the code of conduct for prosecutors delivered (in respect of freedom of expression and association</w:t>
                  </w:r>
                  <w:proofErr w:type="gramStart"/>
                  <w:r w:rsidRPr="000A79D6">
                    <w:rPr>
                      <w:sz w:val="18"/>
                      <w:szCs w:val="18"/>
                    </w:rPr>
                    <w:t>);</w:t>
                  </w:r>
                  <w:proofErr w:type="gramEnd"/>
                </w:p>
                <w:p w14:paraId="4056B3B5" w14:textId="77777777" w:rsidR="005A77A5" w:rsidRPr="000A79D6" w:rsidRDefault="005A77A5" w:rsidP="005A77A5">
                  <w:pPr>
                    <w:pStyle w:val="ListParagraph"/>
                    <w:widowControl/>
                    <w:numPr>
                      <w:ilvl w:val="0"/>
                      <w:numId w:val="31"/>
                    </w:numPr>
                    <w:autoSpaceDE/>
                    <w:autoSpaceDN/>
                    <w:contextualSpacing/>
                    <w:jc w:val="left"/>
                    <w:rPr>
                      <w:sz w:val="18"/>
                      <w:szCs w:val="18"/>
                    </w:rPr>
                  </w:pPr>
                  <w:r w:rsidRPr="000A79D6">
                    <w:rPr>
                      <w:sz w:val="18"/>
                      <w:szCs w:val="18"/>
                    </w:rPr>
                    <w:t>Ongoing: drafting commentary on guidelines in respect of use of social media.</w:t>
                  </w:r>
                </w:p>
                <w:p w14:paraId="59390BE8" w14:textId="77777777" w:rsidR="005A77A5" w:rsidRPr="000A79D6" w:rsidRDefault="005A77A5" w:rsidP="005A77A5">
                  <w:pPr>
                    <w:rPr>
                      <w:sz w:val="18"/>
                      <w:szCs w:val="18"/>
                    </w:rPr>
                  </w:pPr>
                  <w:r w:rsidRPr="000A79D6">
                    <w:rPr>
                      <w:sz w:val="18"/>
                      <w:szCs w:val="18"/>
                    </w:rPr>
                    <w:t xml:space="preserve">Activity 1.2.4 Strengthening the communication of the Council of Public Prosecutors and the Public Prosecution Office with the </w:t>
                  </w:r>
                  <w:proofErr w:type="gramStart"/>
                  <w:r w:rsidRPr="000A79D6">
                    <w:rPr>
                      <w:sz w:val="18"/>
                      <w:szCs w:val="18"/>
                    </w:rPr>
                    <w:t>media</w:t>
                  </w:r>
                  <w:proofErr w:type="gramEnd"/>
                  <w:r w:rsidRPr="000A79D6">
                    <w:rPr>
                      <w:sz w:val="18"/>
                      <w:szCs w:val="18"/>
                    </w:rPr>
                    <w:tab/>
                  </w:r>
                </w:p>
                <w:p w14:paraId="7C8AA55C" w14:textId="77777777" w:rsidR="005A77A5" w:rsidRPr="000A79D6" w:rsidRDefault="005A77A5" w:rsidP="005A77A5">
                  <w:pPr>
                    <w:pStyle w:val="ListParagraph"/>
                    <w:widowControl/>
                    <w:numPr>
                      <w:ilvl w:val="0"/>
                      <w:numId w:val="32"/>
                    </w:numPr>
                    <w:autoSpaceDE/>
                    <w:autoSpaceDN/>
                    <w:contextualSpacing/>
                    <w:jc w:val="left"/>
                    <w:rPr>
                      <w:sz w:val="18"/>
                      <w:szCs w:val="18"/>
                    </w:rPr>
                  </w:pPr>
                  <w:r w:rsidRPr="000A79D6">
                    <w:rPr>
                      <w:sz w:val="18"/>
                      <w:szCs w:val="18"/>
                    </w:rPr>
                    <w:t xml:space="preserve">Report on current regulation and practice in communication with the media drafted. </w:t>
                  </w:r>
                </w:p>
                <w:p w14:paraId="6DF6B1B5" w14:textId="77777777" w:rsidR="005A77A5" w:rsidRPr="000A79D6" w:rsidRDefault="005A77A5" w:rsidP="005A77A5">
                  <w:pPr>
                    <w:rPr>
                      <w:sz w:val="18"/>
                      <w:szCs w:val="18"/>
                    </w:rPr>
                  </w:pPr>
                  <w:r w:rsidRPr="000A79D6">
                    <w:rPr>
                      <w:sz w:val="18"/>
                      <w:szCs w:val="18"/>
                    </w:rPr>
                    <w:t xml:space="preserve">Activity 1.2.5 Supporting the Public Prosecution Office and the Council of Public Prosecutors in adjusting the activities to the European </w:t>
                  </w:r>
                  <w:proofErr w:type="gramStart"/>
                  <w:r w:rsidRPr="000A79D6">
                    <w:rPr>
                      <w:sz w:val="18"/>
                      <w:szCs w:val="18"/>
                    </w:rPr>
                    <w:t>standards</w:t>
                  </w:r>
                  <w:proofErr w:type="gramEnd"/>
                  <w:r w:rsidRPr="000A79D6">
                    <w:rPr>
                      <w:sz w:val="18"/>
                      <w:szCs w:val="18"/>
                    </w:rPr>
                    <w:tab/>
                  </w:r>
                </w:p>
                <w:p w14:paraId="2C0C4D30" w14:textId="77777777" w:rsidR="005A77A5" w:rsidRPr="000A79D6" w:rsidRDefault="005A77A5" w:rsidP="005A77A5">
                  <w:pPr>
                    <w:pStyle w:val="ListParagraph"/>
                    <w:widowControl/>
                    <w:numPr>
                      <w:ilvl w:val="0"/>
                      <w:numId w:val="32"/>
                    </w:numPr>
                    <w:autoSpaceDE/>
                    <w:autoSpaceDN/>
                    <w:contextualSpacing/>
                    <w:jc w:val="left"/>
                    <w:rPr>
                      <w:sz w:val="18"/>
                      <w:szCs w:val="18"/>
                    </w:rPr>
                  </w:pPr>
                  <w:r w:rsidRPr="000A79D6">
                    <w:rPr>
                      <w:sz w:val="18"/>
                      <w:szCs w:val="18"/>
                    </w:rPr>
                    <w:t>Developmental Sectorial Strategy for the Justice System 2023-2027, Part for the Public Prosecution Office and the Council of Public Prosecutors, conclusions delivered.</w:t>
                  </w:r>
                </w:p>
                <w:p w14:paraId="6EF9FB95" w14:textId="77777777" w:rsidR="005A77A5" w:rsidRPr="000A79D6" w:rsidRDefault="005A77A5" w:rsidP="005A77A5">
                  <w:pPr>
                    <w:rPr>
                      <w:b/>
                      <w:bCs/>
                      <w:sz w:val="18"/>
                      <w:szCs w:val="18"/>
                    </w:rPr>
                  </w:pPr>
                  <w:r w:rsidRPr="000A79D6">
                    <w:rPr>
                      <w:b/>
                      <w:bCs/>
                      <w:sz w:val="18"/>
                      <w:szCs w:val="18"/>
                    </w:rPr>
                    <w:t xml:space="preserve">Result 1.3 Capacities of the ICT Council for the Judiciary for the implementation of the ICT Strategy </w:t>
                  </w:r>
                  <w:proofErr w:type="gramStart"/>
                  <w:r w:rsidRPr="000A79D6">
                    <w:rPr>
                      <w:b/>
                      <w:bCs/>
                      <w:sz w:val="18"/>
                      <w:szCs w:val="18"/>
                    </w:rPr>
                    <w:t>strengthened</w:t>
                  </w:r>
                  <w:proofErr w:type="gramEnd"/>
                </w:p>
                <w:p w14:paraId="07357878" w14:textId="77777777" w:rsidR="005A77A5" w:rsidRPr="000A79D6" w:rsidRDefault="005A77A5" w:rsidP="005A77A5">
                  <w:pPr>
                    <w:rPr>
                      <w:sz w:val="18"/>
                      <w:szCs w:val="18"/>
                    </w:rPr>
                  </w:pPr>
                  <w:r w:rsidRPr="000A79D6">
                    <w:rPr>
                      <w:sz w:val="18"/>
                      <w:szCs w:val="18"/>
                    </w:rPr>
                    <w:t xml:space="preserve">Activity 1.3.1 Providing assistance to the set-up of the project for development of case management system for </w:t>
                  </w:r>
                  <w:proofErr w:type="gramStart"/>
                  <w:r w:rsidRPr="000A79D6">
                    <w:rPr>
                      <w:sz w:val="18"/>
                      <w:szCs w:val="18"/>
                    </w:rPr>
                    <w:t>courts</w:t>
                  </w:r>
                  <w:proofErr w:type="gramEnd"/>
                  <w:r w:rsidRPr="000A79D6">
                    <w:rPr>
                      <w:sz w:val="18"/>
                      <w:szCs w:val="18"/>
                    </w:rPr>
                    <w:tab/>
                  </w:r>
                </w:p>
                <w:p w14:paraId="295B584E" w14:textId="77777777" w:rsidR="005A77A5" w:rsidRPr="000A79D6" w:rsidRDefault="005A77A5" w:rsidP="005A77A5">
                  <w:pPr>
                    <w:pStyle w:val="ListParagraph"/>
                    <w:widowControl/>
                    <w:numPr>
                      <w:ilvl w:val="0"/>
                      <w:numId w:val="32"/>
                    </w:numPr>
                    <w:autoSpaceDE/>
                    <w:autoSpaceDN/>
                    <w:contextualSpacing/>
                    <w:jc w:val="left"/>
                    <w:rPr>
                      <w:sz w:val="18"/>
                      <w:szCs w:val="18"/>
                    </w:rPr>
                  </w:pPr>
                  <w:r w:rsidRPr="000A79D6">
                    <w:rPr>
                      <w:sz w:val="18"/>
                      <w:szCs w:val="18"/>
                    </w:rPr>
                    <w:t>Trainings on Cyber Security for IT Specialists in Supreme Court, Appeal and Basic Court in Skopje provided.</w:t>
                  </w:r>
                </w:p>
                <w:p w14:paraId="30577178" w14:textId="77777777" w:rsidR="005A77A5" w:rsidRPr="000A79D6" w:rsidRDefault="005A77A5" w:rsidP="005A77A5">
                  <w:pPr>
                    <w:rPr>
                      <w:sz w:val="18"/>
                      <w:szCs w:val="18"/>
                    </w:rPr>
                  </w:pPr>
                  <w:r w:rsidRPr="000A79D6">
                    <w:rPr>
                      <w:sz w:val="18"/>
                      <w:szCs w:val="18"/>
                    </w:rPr>
                    <w:t xml:space="preserve">Activity 1.3.2 Providing assistance to the set-up and implementation of the project for development of case management system for prosecution </w:t>
                  </w:r>
                  <w:proofErr w:type="gramStart"/>
                  <w:r w:rsidRPr="000A79D6">
                    <w:rPr>
                      <w:sz w:val="18"/>
                      <w:szCs w:val="18"/>
                    </w:rPr>
                    <w:t>offices</w:t>
                  </w:r>
                  <w:proofErr w:type="gramEnd"/>
                  <w:r w:rsidRPr="000A79D6">
                    <w:rPr>
                      <w:sz w:val="18"/>
                      <w:szCs w:val="18"/>
                    </w:rPr>
                    <w:tab/>
                  </w:r>
                </w:p>
                <w:p w14:paraId="25A8C6DC" w14:textId="77777777" w:rsidR="005A77A5" w:rsidRPr="000A79D6" w:rsidRDefault="005A77A5" w:rsidP="005A77A5">
                  <w:pPr>
                    <w:pStyle w:val="ListParagraph"/>
                    <w:widowControl/>
                    <w:numPr>
                      <w:ilvl w:val="0"/>
                      <w:numId w:val="32"/>
                    </w:numPr>
                    <w:autoSpaceDE/>
                    <w:autoSpaceDN/>
                    <w:contextualSpacing/>
                    <w:jc w:val="left"/>
                    <w:rPr>
                      <w:sz w:val="18"/>
                      <w:szCs w:val="18"/>
                    </w:rPr>
                  </w:pPr>
                  <w:r w:rsidRPr="000A79D6">
                    <w:rPr>
                      <w:sz w:val="18"/>
                      <w:szCs w:val="18"/>
                    </w:rPr>
                    <w:t xml:space="preserve">Draft IT assessment of </w:t>
                  </w:r>
                  <w:proofErr w:type="gramStart"/>
                  <w:r w:rsidRPr="000A79D6">
                    <w:rPr>
                      <w:sz w:val="18"/>
                      <w:szCs w:val="18"/>
                    </w:rPr>
                    <w:t>PPO;</w:t>
                  </w:r>
                  <w:proofErr w:type="gramEnd"/>
                </w:p>
                <w:p w14:paraId="56E1BD96" w14:textId="77777777" w:rsidR="005A77A5" w:rsidRPr="000A79D6" w:rsidRDefault="005A77A5" w:rsidP="005A77A5">
                  <w:pPr>
                    <w:pStyle w:val="ListParagraph"/>
                    <w:widowControl/>
                    <w:numPr>
                      <w:ilvl w:val="0"/>
                      <w:numId w:val="32"/>
                    </w:numPr>
                    <w:autoSpaceDE/>
                    <w:autoSpaceDN/>
                    <w:contextualSpacing/>
                    <w:jc w:val="left"/>
                    <w:rPr>
                      <w:sz w:val="18"/>
                      <w:szCs w:val="18"/>
                    </w:rPr>
                  </w:pPr>
                  <w:r w:rsidRPr="000A79D6">
                    <w:rPr>
                      <w:sz w:val="18"/>
                      <w:szCs w:val="18"/>
                    </w:rPr>
                    <w:t>Drafting of technical specification for new case management system for prosecution offices (ongoing</w:t>
                  </w:r>
                  <w:proofErr w:type="gramStart"/>
                  <w:r w:rsidRPr="000A79D6">
                    <w:rPr>
                      <w:sz w:val="18"/>
                      <w:szCs w:val="18"/>
                    </w:rPr>
                    <w:t>);</w:t>
                  </w:r>
                  <w:proofErr w:type="gramEnd"/>
                </w:p>
                <w:p w14:paraId="2D331143" w14:textId="77777777" w:rsidR="005A77A5" w:rsidRPr="000A79D6" w:rsidRDefault="005A77A5" w:rsidP="005A77A5">
                  <w:pPr>
                    <w:pStyle w:val="ListParagraph"/>
                    <w:widowControl/>
                    <w:numPr>
                      <w:ilvl w:val="0"/>
                      <w:numId w:val="32"/>
                    </w:numPr>
                    <w:autoSpaceDE/>
                    <w:autoSpaceDN/>
                    <w:contextualSpacing/>
                    <w:jc w:val="left"/>
                    <w:rPr>
                      <w:sz w:val="18"/>
                      <w:szCs w:val="18"/>
                    </w:rPr>
                  </w:pPr>
                  <w:r w:rsidRPr="000A79D6">
                    <w:rPr>
                      <w:sz w:val="18"/>
                      <w:szCs w:val="18"/>
                    </w:rPr>
                    <w:t xml:space="preserve">Assistance in implementation of upgrades to LURIS case management system for </w:t>
                  </w:r>
                  <w:proofErr w:type="gramStart"/>
                  <w:r w:rsidRPr="000A79D6">
                    <w:rPr>
                      <w:sz w:val="18"/>
                      <w:szCs w:val="18"/>
                    </w:rPr>
                    <w:t>MLA;</w:t>
                  </w:r>
                  <w:proofErr w:type="gramEnd"/>
                </w:p>
                <w:p w14:paraId="1B2A1527" w14:textId="77777777" w:rsidR="005A77A5" w:rsidRPr="000A79D6" w:rsidRDefault="005A77A5" w:rsidP="005A77A5">
                  <w:pPr>
                    <w:pStyle w:val="ListParagraph"/>
                    <w:widowControl/>
                    <w:numPr>
                      <w:ilvl w:val="0"/>
                      <w:numId w:val="32"/>
                    </w:numPr>
                    <w:autoSpaceDE/>
                    <w:autoSpaceDN/>
                    <w:contextualSpacing/>
                    <w:jc w:val="left"/>
                    <w:rPr>
                      <w:sz w:val="18"/>
                      <w:szCs w:val="18"/>
                    </w:rPr>
                  </w:pPr>
                  <w:r w:rsidRPr="000A79D6">
                    <w:rPr>
                      <w:sz w:val="18"/>
                      <w:szCs w:val="18"/>
                    </w:rPr>
                    <w:t xml:space="preserve">Recommendations for preparation of IT infrastructure in the new premises of OC Prosecution Office to the new </w:t>
                  </w:r>
                  <w:proofErr w:type="gramStart"/>
                  <w:r w:rsidRPr="000A79D6">
                    <w:rPr>
                      <w:sz w:val="18"/>
                      <w:szCs w:val="18"/>
                    </w:rPr>
                    <w:t>premises;</w:t>
                  </w:r>
                  <w:proofErr w:type="gramEnd"/>
                </w:p>
                <w:p w14:paraId="387A3C87" w14:textId="77777777" w:rsidR="005A77A5" w:rsidRPr="000A79D6" w:rsidRDefault="005A77A5" w:rsidP="005A77A5">
                  <w:pPr>
                    <w:pStyle w:val="ListParagraph"/>
                    <w:widowControl/>
                    <w:numPr>
                      <w:ilvl w:val="0"/>
                      <w:numId w:val="32"/>
                    </w:numPr>
                    <w:autoSpaceDE/>
                    <w:autoSpaceDN/>
                    <w:contextualSpacing/>
                    <w:jc w:val="left"/>
                    <w:rPr>
                      <w:sz w:val="18"/>
                      <w:szCs w:val="18"/>
                    </w:rPr>
                  </w:pPr>
                  <w:r w:rsidRPr="000A79D6">
                    <w:rPr>
                      <w:sz w:val="18"/>
                      <w:szCs w:val="18"/>
                    </w:rPr>
                    <w:t>Trainings on Cyber Security for IT Specialists in PPO, Higher and Basic PO.</w:t>
                  </w:r>
                </w:p>
                <w:p w14:paraId="4470EC32" w14:textId="77777777" w:rsidR="005A77A5" w:rsidRPr="000A79D6" w:rsidRDefault="005A77A5" w:rsidP="005A77A5">
                  <w:pPr>
                    <w:rPr>
                      <w:sz w:val="18"/>
                      <w:szCs w:val="18"/>
                    </w:rPr>
                  </w:pPr>
                  <w:r w:rsidRPr="000A79D6">
                    <w:rPr>
                      <w:sz w:val="18"/>
                      <w:szCs w:val="18"/>
                    </w:rPr>
                    <w:t>Activity 1.3.3 Supporting the ICT Council for the Judiciary</w:t>
                  </w:r>
                  <w:r w:rsidRPr="000A79D6">
                    <w:rPr>
                      <w:sz w:val="18"/>
                      <w:szCs w:val="18"/>
                    </w:rPr>
                    <w:tab/>
                  </w:r>
                </w:p>
                <w:p w14:paraId="3B221C3F" w14:textId="77777777" w:rsidR="005A77A5" w:rsidRPr="000A79D6" w:rsidRDefault="005A77A5" w:rsidP="005A77A5">
                  <w:pPr>
                    <w:pStyle w:val="ListParagraph"/>
                    <w:widowControl/>
                    <w:numPr>
                      <w:ilvl w:val="0"/>
                      <w:numId w:val="33"/>
                    </w:numPr>
                    <w:autoSpaceDE/>
                    <w:autoSpaceDN/>
                    <w:contextualSpacing/>
                    <w:jc w:val="left"/>
                    <w:rPr>
                      <w:sz w:val="18"/>
                      <w:szCs w:val="18"/>
                    </w:rPr>
                  </w:pPr>
                  <w:r w:rsidRPr="000A79D6">
                    <w:rPr>
                      <w:sz w:val="18"/>
                      <w:szCs w:val="18"/>
                    </w:rPr>
                    <w:t xml:space="preserve">Recommendations on the IT-related actions for Justice Sector Development Strategy </w:t>
                  </w:r>
                  <w:proofErr w:type="gramStart"/>
                  <w:r w:rsidRPr="000A79D6">
                    <w:rPr>
                      <w:sz w:val="18"/>
                      <w:szCs w:val="18"/>
                    </w:rPr>
                    <w:t>2023-2027;</w:t>
                  </w:r>
                  <w:proofErr w:type="gramEnd"/>
                </w:p>
                <w:p w14:paraId="26A26DD0" w14:textId="77777777" w:rsidR="005A77A5" w:rsidRPr="000A79D6" w:rsidRDefault="005A77A5" w:rsidP="005A77A5">
                  <w:pPr>
                    <w:pStyle w:val="ListParagraph"/>
                    <w:widowControl/>
                    <w:numPr>
                      <w:ilvl w:val="0"/>
                      <w:numId w:val="33"/>
                    </w:numPr>
                    <w:autoSpaceDE/>
                    <w:autoSpaceDN/>
                    <w:contextualSpacing/>
                    <w:jc w:val="left"/>
                    <w:rPr>
                      <w:sz w:val="18"/>
                      <w:szCs w:val="18"/>
                    </w:rPr>
                  </w:pPr>
                  <w:r w:rsidRPr="000A79D6">
                    <w:rPr>
                      <w:sz w:val="18"/>
                      <w:szCs w:val="18"/>
                    </w:rPr>
                    <w:t>Assessment of the state of implementation of the Action Plan of ICT Strategy 2019-2024.</w:t>
                  </w:r>
                </w:p>
                <w:p w14:paraId="405B7EA2" w14:textId="77777777" w:rsidR="005A77A5" w:rsidRPr="000A79D6" w:rsidRDefault="005A77A5" w:rsidP="005A77A5">
                  <w:pPr>
                    <w:rPr>
                      <w:b/>
                      <w:bCs/>
                      <w:sz w:val="18"/>
                      <w:szCs w:val="18"/>
                    </w:rPr>
                  </w:pPr>
                  <w:r w:rsidRPr="000A79D6">
                    <w:rPr>
                      <w:b/>
                      <w:bCs/>
                      <w:sz w:val="18"/>
                      <w:szCs w:val="18"/>
                    </w:rPr>
                    <w:t xml:space="preserve">Result 1.4 Capacities of the Academy for Judges and Public Prosecutors </w:t>
                  </w:r>
                  <w:proofErr w:type="gramStart"/>
                  <w:r w:rsidRPr="000A79D6">
                    <w:rPr>
                      <w:b/>
                      <w:bCs/>
                      <w:sz w:val="18"/>
                      <w:szCs w:val="18"/>
                    </w:rPr>
                    <w:t>strengthened</w:t>
                  </w:r>
                  <w:proofErr w:type="gramEnd"/>
                </w:p>
                <w:p w14:paraId="1115DDED" w14:textId="77777777" w:rsidR="005A77A5" w:rsidRPr="000A79D6" w:rsidRDefault="005A77A5" w:rsidP="005A77A5">
                  <w:pPr>
                    <w:rPr>
                      <w:sz w:val="18"/>
                      <w:szCs w:val="18"/>
                    </w:rPr>
                  </w:pPr>
                  <w:r w:rsidRPr="000A79D6">
                    <w:rPr>
                      <w:sz w:val="18"/>
                      <w:szCs w:val="18"/>
                    </w:rPr>
                    <w:t>Activity 1.4.1. Strengthening the initial training programme of judges and prosecutors</w:t>
                  </w:r>
                  <w:r w:rsidRPr="000A79D6">
                    <w:rPr>
                      <w:sz w:val="18"/>
                      <w:szCs w:val="18"/>
                    </w:rPr>
                    <w:tab/>
                  </w:r>
                </w:p>
                <w:p w14:paraId="0EEF951B" w14:textId="77777777" w:rsidR="005A77A5" w:rsidRPr="000A79D6" w:rsidRDefault="005A77A5" w:rsidP="005A77A5">
                  <w:pPr>
                    <w:pStyle w:val="ListParagraph"/>
                    <w:widowControl/>
                    <w:numPr>
                      <w:ilvl w:val="0"/>
                      <w:numId w:val="34"/>
                    </w:numPr>
                    <w:autoSpaceDE/>
                    <w:autoSpaceDN/>
                    <w:contextualSpacing/>
                    <w:jc w:val="left"/>
                    <w:rPr>
                      <w:sz w:val="18"/>
                      <w:szCs w:val="18"/>
                    </w:rPr>
                  </w:pPr>
                  <w:r w:rsidRPr="000A79D6">
                    <w:rPr>
                      <w:sz w:val="18"/>
                      <w:szCs w:val="18"/>
                    </w:rPr>
                    <w:t xml:space="preserve">This activity will be initiated with the help of a </w:t>
                  </w:r>
                  <w:proofErr w:type="gramStart"/>
                  <w:r w:rsidRPr="000A79D6">
                    <w:rPr>
                      <w:sz w:val="18"/>
                      <w:szCs w:val="18"/>
                    </w:rPr>
                    <w:t>Short Term</w:t>
                  </w:r>
                  <w:proofErr w:type="gramEnd"/>
                  <w:r w:rsidRPr="000A79D6">
                    <w:rPr>
                      <w:sz w:val="18"/>
                      <w:szCs w:val="18"/>
                    </w:rPr>
                    <w:t xml:space="preserve"> Expert after April 2024.</w:t>
                  </w:r>
                </w:p>
                <w:p w14:paraId="1837F5A4" w14:textId="77777777" w:rsidR="005A77A5" w:rsidRPr="000A79D6" w:rsidRDefault="005A77A5" w:rsidP="005A77A5">
                  <w:pPr>
                    <w:rPr>
                      <w:sz w:val="18"/>
                      <w:szCs w:val="18"/>
                    </w:rPr>
                  </w:pPr>
                  <w:r w:rsidRPr="000A79D6">
                    <w:rPr>
                      <w:sz w:val="18"/>
                      <w:szCs w:val="18"/>
                    </w:rPr>
                    <w:t>Activity 1.4.2. Strengthening the continuous training programme of judges and prosecutors</w:t>
                  </w:r>
                </w:p>
                <w:p w14:paraId="35D75D56" w14:textId="77777777" w:rsidR="005A77A5" w:rsidRPr="000A79D6" w:rsidRDefault="005A77A5" w:rsidP="005A77A5">
                  <w:pPr>
                    <w:pStyle w:val="ListParagraph"/>
                    <w:widowControl/>
                    <w:numPr>
                      <w:ilvl w:val="0"/>
                      <w:numId w:val="34"/>
                    </w:numPr>
                    <w:autoSpaceDE/>
                    <w:autoSpaceDN/>
                    <w:contextualSpacing/>
                    <w:jc w:val="left"/>
                    <w:rPr>
                      <w:sz w:val="18"/>
                      <w:szCs w:val="18"/>
                    </w:rPr>
                  </w:pPr>
                  <w:r w:rsidRPr="000A79D6">
                    <w:rPr>
                      <w:sz w:val="18"/>
                      <w:szCs w:val="18"/>
                    </w:rPr>
                    <w:t xml:space="preserve">The training for trainers on IT-related issues initiated, </w:t>
                  </w:r>
                  <w:proofErr w:type="gramStart"/>
                  <w:r w:rsidRPr="000A79D6">
                    <w:rPr>
                      <w:sz w:val="18"/>
                      <w:szCs w:val="18"/>
                    </w:rPr>
                    <w:t>delivered</w:t>
                  </w:r>
                  <w:proofErr w:type="gramEnd"/>
                  <w:r w:rsidRPr="000A79D6">
                    <w:rPr>
                      <w:sz w:val="18"/>
                      <w:szCs w:val="18"/>
                    </w:rPr>
                    <w:t xml:space="preserve"> and continued.</w:t>
                  </w:r>
                </w:p>
                <w:p w14:paraId="22246E08" w14:textId="77777777" w:rsidR="005A77A5" w:rsidRPr="000A79D6" w:rsidRDefault="005A77A5" w:rsidP="005A77A5">
                  <w:pPr>
                    <w:rPr>
                      <w:sz w:val="18"/>
                      <w:szCs w:val="18"/>
                    </w:rPr>
                  </w:pPr>
                  <w:r w:rsidRPr="000A79D6">
                    <w:rPr>
                      <w:sz w:val="18"/>
                      <w:szCs w:val="18"/>
                    </w:rPr>
                    <w:t>Activity 1.4.3. Strengthening the institutional development of the Academy for Judges and Public Prosecutors</w:t>
                  </w:r>
                  <w:r w:rsidRPr="000A79D6">
                    <w:rPr>
                      <w:sz w:val="18"/>
                      <w:szCs w:val="18"/>
                    </w:rPr>
                    <w:tab/>
                  </w:r>
                </w:p>
                <w:p w14:paraId="6A9DEED0" w14:textId="77777777" w:rsidR="005A77A5" w:rsidRPr="000A79D6" w:rsidRDefault="005A77A5" w:rsidP="005A77A5">
                  <w:pPr>
                    <w:pStyle w:val="ListParagraph"/>
                    <w:widowControl/>
                    <w:numPr>
                      <w:ilvl w:val="0"/>
                      <w:numId w:val="34"/>
                    </w:numPr>
                    <w:autoSpaceDE/>
                    <w:autoSpaceDN/>
                    <w:contextualSpacing/>
                    <w:jc w:val="left"/>
                    <w:rPr>
                      <w:sz w:val="18"/>
                      <w:szCs w:val="18"/>
                    </w:rPr>
                  </w:pPr>
                  <w:r w:rsidRPr="000A79D6">
                    <w:rPr>
                      <w:sz w:val="18"/>
                      <w:szCs w:val="18"/>
                    </w:rPr>
                    <w:t xml:space="preserve">Report on the capacity building needs of the Academy for Judges and Prosecutors drafted. </w:t>
                  </w:r>
                </w:p>
                <w:p w14:paraId="47DF8D76" w14:textId="77777777" w:rsidR="005A77A5" w:rsidRPr="000A79D6" w:rsidRDefault="005A77A5" w:rsidP="005A77A5">
                  <w:pPr>
                    <w:rPr>
                      <w:sz w:val="18"/>
                      <w:szCs w:val="18"/>
                    </w:rPr>
                  </w:pPr>
                  <w:r w:rsidRPr="000A79D6">
                    <w:rPr>
                      <w:b/>
                      <w:bCs/>
                      <w:sz w:val="18"/>
                      <w:szCs w:val="18"/>
                    </w:rPr>
                    <w:t>Result 1.5 Capacities of the Ministry of Justice and Council for Monitoring the</w:t>
                  </w:r>
                  <w:r w:rsidRPr="000A79D6">
                    <w:rPr>
                      <w:sz w:val="18"/>
                      <w:szCs w:val="18"/>
                    </w:rPr>
                    <w:t xml:space="preserve"> </w:t>
                  </w:r>
                  <w:r w:rsidRPr="000A79D6">
                    <w:rPr>
                      <w:b/>
                      <w:bCs/>
                      <w:sz w:val="18"/>
                      <w:szCs w:val="18"/>
                    </w:rPr>
                    <w:t xml:space="preserve">Implementation of Judicial Reform in the implementation and monitoring of the judicial reform process </w:t>
                  </w:r>
                  <w:proofErr w:type="gramStart"/>
                  <w:r w:rsidRPr="000A79D6">
                    <w:rPr>
                      <w:b/>
                      <w:bCs/>
                      <w:sz w:val="18"/>
                      <w:szCs w:val="18"/>
                    </w:rPr>
                    <w:t>strengthened</w:t>
                  </w:r>
                  <w:proofErr w:type="gramEnd"/>
                </w:p>
                <w:p w14:paraId="6642B0EC" w14:textId="77777777" w:rsidR="005A77A5" w:rsidRPr="000A79D6" w:rsidRDefault="005A77A5" w:rsidP="005A77A5">
                  <w:pPr>
                    <w:rPr>
                      <w:sz w:val="18"/>
                      <w:szCs w:val="18"/>
                    </w:rPr>
                  </w:pPr>
                  <w:r w:rsidRPr="000A79D6">
                    <w:rPr>
                      <w:sz w:val="18"/>
                      <w:szCs w:val="18"/>
                    </w:rPr>
                    <w:t>Activity 1.5.1. Supporting the Ministry of Justice in an effective implementation of the Justice Reform Strategy</w:t>
                  </w:r>
                  <w:r w:rsidRPr="000A79D6">
                    <w:rPr>
                      <w:sz w:val="18"/>
                      <w:szCs w:val="18"/>
                    </w:rPr>
                    <w:tab/>
                  </w:r>
                </w:p>
                <w:p w14:paraId="278A2B66" w14:textId="77777777" w:rsidR="005A77A5" w:rsidRPr="000A79D6" w:rsidRDefault="005A77A5" w:rsidP="005A77A5">
                  <w:pPr>
                    <w:pStyle w:val="ListParagraph"/>
                    <w:widowControl/>
                    <w:numPr>
                      <w:ilvl w:val="0"/>
                      <w:numId w:val="34"/>
                    </w:numPr>
                    <w:autoSpaceDE/>
                    <w:autoSpaceDN/>
                    <w:contextualSpacing/>
                    <w:jc w:val="left"/>
                    <w:rPr>
                      <w:sz w:val="18"/>
                      <w:szCs w:val="18"/>
                    </w:rPr>
                  </w:pPr>
                  <w:r w:rsidRPr="000A79D6">
                    <w:rPr>
                      <w:sz w:val="18"/>
                      <w:szCs w:val="18"/>
                    </w:rPr>
                    <w:t>The EU Support to Rule of Law 2.0 project supported the Ministry of Justice in successfully finalizing the Developmental Strategy for Judiciary 2024 – 2028 that was adopted by the Government in December 2023.</w:t>
                  </w:r>
                </w:p>
                <w:p w14:paraId="7AAF9D7A" w14:textId="77777777" w:rsidR="005A77A5" w:rsidRPr="000A79D6" w:rsidRDefault="005A77A5" w:rsidP="005A77A5">
                  <w:pPr>
                    <w:rPr>
                      <w:sz w:val="18"/>
                      <w:szCs w:val="18"/>
                    </w:rPr>
                  </w:pPr>
                  <w:r w:rsidRPr="000A79D6">
                    <w:rPr>
                      <w:sz w:val="18"/>
                      <w:szCs w:val="18"/>
                    </w:rPr>
                    <w:t xml:space="preserve">Activity 1.5.2 Supporting the Council for Monitoring the Implementation of Judicial Reform in its monitoring </w:t>
                  </w:r>
                  <w:proofErr w:type="gramStart"/>
                  <w:r w:rsidRPr="000A79D6">
                    <w:rPr>
                      <w:sz w:val="18"/>
                      <w:szCs w:val="18"/>
                    </w:rPr>
                    <w:t>task</w:t>
                  </w:r>
                  <w:proofErr w:type="gramEnd"/>
                  <w:r w:rsidRPr="000A79D6">
                    <w:rPr>
                      <w:sz w:val="18"/>
                      <w:szCs w:val="18"/>
                    </w:rPr>
                    <w:tab/>
                  </w:r>
                </w:p>
                <w:p w14:paraId="3E393EB7" w14:textId="77777777" w:rsidR="005A77A5" w:rsidRPr="000A79D6" w:rsidRDefault="005A77A5" w:rsidP="005A77A5">
                  <w:pPr>
                    <w:pStyle w:val="ListParagraph"/>
                    <w:widowControl/>
                    <w:numPr>
                      <w:ilvl w:val="0"/>
                      <w:numId w:val="34"/>
                    </w:numPr>
                    <w:autoSpaceDE/>
                    <w:autoSpaceDN/>
                    <w:contextualSpacing/>
                    <w:jc w:val="left"/>
                    <w:rPr>
                      <w:sz w:val="18"/>
                      <w:szCs w:val="18"/>
                    </w:rPr>
                  </w:pPr>
                  <w:r w:rsidRPr="000A79D6">
                    <w:rPr>
                      <w:sz w:val="18"/>
                      <w:szCs w:val="18"/>
                    </w:rPr>
                    <w:lastRenderedPageBreak/>
                    <w:t xml:space="preserve">Not applicable. The Council did not have activities during the 2nd half of 2024 </w:t>
                  </w:r>
                  <w:proofErr w:type="gramStart"/>
                  <w:r w:rsidRPr="000A79D6">
                    <w:rPr>
                      <w:sz w:val="18"/>
                      <w:szCs w:val="18"/>
                    </w:rPr>
                    <w:t>due to the fact that</w:t>
                  </w:r>
                  <w:proofErr w:type="gramEnd"/>
                  <w:r w:rsidRPr="000A79D6">
                    <w:rPr>
                      <w:sz w:val="18"/>
                      <w:szCs w:val="18"/>
                    </w:rPr>
                    <w:t xml:space="preserve"> drafting the Strategy was delegated to the Working group. </w:t>
                  </w:r>
                </w:p>
                <w:p w14:paraId="3527D3D0" w14:textId="77777777" w:rsidR="005A77A5" w:rsidRPr="000A79D6" w:rsidRDefault="005A77A5" w:rsidP="005A77A5">
                  <w:pPr>
                    <w:rPr>
                      <w:sz w:val="18"/>
                      <w:szCs w:val="18"/>
                    </w:rPr>
                  </w:pPr>
                  <w:r w:rsidRPr="000A79D6">
                    <w:rPr>
                      <w:sz w:val="18"/>
                      <w:szCs w:val="18"/>
                    </w:rPr>
                    <w:t>Activity 1.5.3. Ensuring an inclusive and participatory process of monitoring the judicial reform process</w:t>
                  </w:r>
                  <w:r w:rsidRPr="000A79D6">
                    <w:rPr>
                      <w:sz w:val="18"/>
                      <w:szCs w:val="18"/>
                    </w:rPr>
                    <w:tab/>
                  </w:r>
                </w:p>
                <w:p w14:paraId="53F5AA87" w14:textId="77777777" w:rsidR="005A77A5" w:rsidRPr="000A79D6" w:rsidRDefault="005A77A5" w:rsidP="005A77A5">
                  <w:pPr>
                    <w:pStyle w:val="ListParagraph"/>
                    <w:widowControl/>
                    <w:numPr>
                      <w:ilvl w:val="0"/>
                      <w:numId w:val="34"/>
                    </w:numPr>
                    <w:autoSpaceDE/>
                    <w:autoSpaceDN/>
                    <w:contextualSpacing/>
                    <w:jc w:val="left"/>
                    <w:rPr>
                      <w:sz w:val="18"/>
                      <w:szCs w:val="18"/>
                    </w:rPr>
                  </w:pPr>
                  <w:r w:rsidRPr="000A79D6">
                    <w:rPr>
                      <w:sz w:val="18"/>
                      <w:szCs w:val="18"/>
                    </w:rPr>
                    <w:t xml:space="preserve">Facilitating two meetings of the working group for drafting the Strategy </w:t>
                  </w:r>
                  <w:proofErr w:type="gramStart"/>
                  <w:r w:rsidRPr="000A79D6">
                    <w:rPr>
                      <w:sz w:val="18"/>
                      <w:szCs w:val="18"/>
                    </w:rPr>
                    <w:t>in order to</w:t>
                  </w:r>
                  <w:proofErr w:type="gramEnd"/>
                  <w:r w:rsidRPr="000A79D6">
                    <w:rPr>
                      <w:sz w:val="18"/>
                      <w:szCs w:val="18"/>
                    </w:rPr>
                    <w:t xml:space="preserve"> ensure inclusive and participatory process. </w:t>
                  </w:r>
                </w:p>
                <w:p w14:paraId="129BE053" w14:textId="77777777" w:rsidR="005A77A5" w:rsidRPr="000A79D6" w:rsidRDefault="005A77A5" w:rsidP="005A77A5">
                  <w:pPr>
                    <w:rPr>
                      <w:b/>
                      <w:bCs/>
                      <w:sz w:val="18"/>
                      <w:szCs w:val="18"/>
                    </w:rPr>
                  </w:pPr>
                  <w:r w:rsidRPr="000A79D6">
                    <w:rPr>
                      <w:b/>
                      <w:bCs/>
                      <w:sz w:val="18"/>
                      <w:szCs w:val="18"/>
                    </w:rPr>
                    <w:t xml:space="preserve">Result 1.6 Institutional framework of the Bar Association </w:t>
                  </w:r>
                  <w:proofErr w:type="gramStart"/>
                  <w:r w:rsidRPr="000A79D6">
                    <w:rPr>
                      <w:b/>
                      <w:bCs/>
                      <w:sz w:val="18"/>
                      <w:szCs w:val="18"/>
                    </w:rPr>
                    <w:t>strengthened</w:t>
                  </w:r>
                  <w:proofErr w:type="gramEnd"/>
                </w:p>
                <w:p w14:paraId="00F99D7C" w14:textId="77777777" w:rsidR="005A77A5" w:rsidRPr="000A79D6" w:rsidRDefault="005A77A5" w:rsidP="005A77A5">
                  <w:pPr>
                    <w:rPr>
                      <w:sz w:val="18"/>
                      <w:szCs w:val="18"/>
                    </w:rPr>
                  </w:pPr>
                  <w:r w:rsidRPr="000A79D6">
                    <w:rPr>
                      <w:sz w:val="18"/>
                      <w:szCs w:val="18"/>
                    </w:rPr>
                    <w:t>Activity 1.6.1 Supporting the institutional framework and functioning of the Bar Association</w:t>
                  </w:r>
                </w:p>
                <w:p w14:paraId="11C3226C" w14:textId="1E7F157B" w:rsidR="00635072" w:rsidRPr="00635072" w:rsidRDefault="005A77A5" w:rsidP="00635072">
                  <w:pPr>
                    <w:pStyle w:val="ListParagraph"/>
                    <w:widowControl/>
                    <w:numPr>
                      <w:ilvl w:val="0"/>
                      <w:numId w:val="34"/>
                    </w:numPr>
                    <w:autoSpaceDE/>
                    <w:autoSpaceDN/>
                    <w:contextualSpacing/>
                    <w:jc w:val="left"/>
                    <w:rPr>
                      <w:sz w:val="18"/>
                      <w:szCs w:val="18"/>
                    </w:rPr>
                  </w:pPr>
                  <w:r w:rsidRPr="000A79D6">
                    <w:rPr>
                      <w:sz w:val="18"/>
                      <w:szCs w:val="18"/>
                    </w:rPr>
                    <w:t>The representative of the Bar Association included in the meetings and works on the draft Judicial Strategy 2023-2027.</w:t>
                  </w:r>
                </w:p>
              </w:tc>
            </w:tr>
            <w:tr w:rsidR="005A77A5" w14:paraId="5B6ED578" w14:textId="77777777" w:rsidTr="005A77A5">
              <w:tc>
                <w:tcPr>
                  <w:tcW w:w="2575" w:type="dxa"/>
                </w:tcPr>
                <w:p w14:paraId="398EBBF9" w14:textId="77777777" w:rsidR="00635072" w:rsidRPr="005416B7" w:rsidRDefault="00635072" w:rsidP="00635072">
                  <w:pPr>
                    <w:pStyle w:val="TableParagraph"/>
                    <w:ind w:right="113"/>
                    <w:rPr>
                      <w:iCs/>
                      <w:sz w:val="20"/>
                      <w:szCs w:val="20"/>
                    </w:rPr>
                  </w:pPr>
                  <w:r w:rsidRPr="005416B7">
                    <w:rPr>
                      <w:iCs/>
                      <w:sz w:val="20"/>
                      <w:szCs w:val="20"/>
                    </w:rPr>
                    <w:lastRenderedPageBreak/>
                    <w:t>Output 2</w:t>
                  </w:r>
                </w:p>
                <w:p w14:paraId="22225A05" w14:textId="58021D6F" w:rsidR="005A77A5" w:rsidRDefault="002D6A7E" w:rsidP="00635072">
                  <w:pPr>
                    <w:pStyle w:val="TableParagraph"/>
                    <w:tabs>
                      <w:tab w:val="left" w:pos="2611"/>
                      <w:tab w:val="left" w:pos="5863"/>
                    </w:tabs>
                    <w:rPr>
                      <w:b/>
                      <w:bCs/>
                      <w:iCs/>
                      <w:sz w:val="20"/>
                      <w:szCs w:val="20"/>
                    </w:rPr>
                  </w:pPr>
                  <w:r w:rsidRPr="008C13D4">
                    <w:rPr>
                      <w:sz w:val="20"/>
                      <w:szCs w:val="20"/>
                    </w:rPr>
                    <w:t>Stronger capacity to effectively implement modern investigation techniques to</w:t>
                  </w:r>
                  <w:r>
                    <w:rPr>
                      <w:sz w:val="20"/>
                      <w:szCs w:val="20"/>
                    </w:rPr>
                    <w:t xml:space="preserve"> </w:t>
                  </w:r>
                  <w:r w:rsidRPr="008C13D4">
                    <w:rPr>
                      <w:sz w:val="20"/>
                      <w:szCs w:val="20"/>
                    </w:rPr>
                    <w:t>fight and prosecute organised crime, terrorism, money laundering and corruption</w:t>
                  </w:r>
                </w:p>
              </w:tc>
              <w:tc>
                <w:tcPr>
                  <w:tcW w:w="2268" w:type="dxa"/>
                </w:tcPr>
                <w:p w14:paraId="1AE43076" w14:textId="77777777" w:rsidR="005A77A5" w:rsidRDefault="005A77A5" w:rsidP="005A77A5">
                  <w:pPr>
                    <w:pStyle w:val="TableParagraph"/>
                    <w:tabs>
                      <w:tab w:val="left" w:pos="2611"/>
                      <w:tab w:val="left" w:pos="5863"/>
                    </w:tabs>
                    <w:rPr>
                      <w:b/>
                      <w:bCs/>
                      <w:iCs/>
                      <w:sz w:val="20"/>
                      <w:szCs w:val="20"/>
                    </w:rPr>
                  </w:pPr>
                </w:p>
              </w:tc>
              <w:tc>
                <w:tcPr>
                  <w:tcW w:w="8432" w:type="dxa"/>
                </w:tcPr>
                <w:p w14:paraId="6D3557F2" w14:textId="77777777" w:rsidR="002D6A7E" w:rsidRDefault="002D6A7E" w:rsidP="00635072">
                  <w:pPr>
                    <w:rPr>
                      <w:iCs/>
                      <w:sz w:val="20"/>
                      <w:szCs w:val="20"/>
                    </w:rPr>
                  </w:pPr>
                  <w:r w:rsidRPr="008C13D4">
                    <w:rPr>
                      <w:iCs/>
                      <w:sz w:val="20"/>
                      <w:szCs w:val="20"/>
                    </w:rPr>
                    <w:t>Considering the project's recent start and the minor progress made so far, it can be said that the project is gradually moving towards its objectives despite the initial challenges.</w:t>
                  </w:r>
                </w:p>
                <w:p w14:paraId="0C67C9AE" w14:textId="317EEC20" w:rsidR="00635072" w:rsidRPr="00777C33" w:rsidRDefault="00635072" w:rsidP="00635072">
                  <w:pPr>
                    <w:rPr>
                      <w:b/>
                      <w:bCs/>
                      <w:sz w:val="18"/>
                      <w:szCs w:val="18"/>
                    </w:rPr>
                  </w:pPr>
                  <w:r w:rsidRPr="00777C33">
                    <w:rPr>
                      <w:b/>
                      <w:bCs/>
                      <w:sz w:val="18"/>
                      <w:szCs w:val="18"/>
                    </w:rPr>
                    <w:t>Component 2</w:t>
                  </w:r>
                </w:p>
                <w:p w14:paraId="04B0E252" w14:textId="77777777" w:rsidR="00635072" w:rsidRPr="00777C33" w:rsidRDefault="00635072" w:rsidP="00635072">
                  <w:pPr>
                    <w:rPr>
                      <w:b/>
                      <w:bCs/>
                      <w:sz w:val="18"/>
                      <w:szCs w:val="18"/>
                    </w:rPr>
                  </w:pPr>
                  <w:r w:rsidRPr="00777C33">
                    <w:rPr>
                      <w:b/>
                      <w:bCs/>
                      <w:sz w:val="18"/>
                      <w:szCs w:val="18"/>
                    </w:rPr>
                    <w:t xml:space="preserve">Specific Objective 2: To strengthen the capacities to effectively implement modern investigation techniques in fighting organised </w:t>
                  </w:r>
                  <w:proofErr w:type="gramStart"/>
                  <w:r w:rsidRPr="00777C33">
                    <w:rPr>
                      <w:b/>
                      <w:bCs/>
                      <w:sz w:val="18"/>
                      <w:szCs w:val="18"/>
                    </w:rPr>
                    <w:t>crime</w:t>
                  </w:r>
                  <w:proofErr w:type="gramEnd"/>
                </w:p>
                <w:p w14:paraId="10E7098E" w14:textId="77777777" w:rsidR="00635072" w:rsidRPr="00777C33" w:rsidRDefault="00635072" w:rsidP="00635072">
                  <w:pPr>
                    <w:rPr>
                      <w:b/>
                      <w:bCs/>
                      <w:sz w:val="18"/>
                      <w:szCs w:val="18"/>
                    </w:rPr>
                  </w:pPr>
                  <w:r w:rsidRPr="00777C33">
                    <w:rPr>
                      <w:b/>
                      <w:bCs/>
                      <w:sz w:val="18"/>
                      <w:szCs w:val="18"/>
                    </w:rPr>
                    <w:t>Result 2.1. Improved investigation capacities with the emphasis on complex criminal and financial investigations</w:t>
                  </w:r>
                </w:p>
                <w:p w14:paraId="0A66550C" w14:textId="77777777" w:rsidR="00635072" w:rsidRPr="00777C33" w:rsidRDefault="00635072" w:rsidP="00635072">
                  <w:pPr>
                    <w:rPr>
                      <w:sz w:val="18"/>
                      <w:szCs w:val="18"/>
                    </w:rPr>
                  </w:pPr>
                  <w:r w:rsidRPr="00777C33">
                    <w:rPr>
                      <w:sz w:val="18"/>
                      <w:szCs w:val="18"/>
                    </w:rPr>
                    <w:t xml:space="preserve">Activity 2.1.1 Capacity building with </w:t>
                  </w:r>
                  <w:proofErr w:type="spellStart"/>
                  <w:r w:rsidRPr="00777C33">
                    <w:rPr>
                      <w:sz w:val="18"/>
                      <w:szCs w:val="18"/>
                    </w:rPr>
                    <w:t>specialised</w:t>
                  </w:r>
                  <w:proofErr w:type="spellEnd"/>
                  <w:r w:rsidRPr="00777C33">
                    <w:rPr>
                      <w:sz w:val="18"/>
                      <w:szCs w:val="18"/>
                    </w:rPr>
                    <w:t xml:space="preserve"> training activities   </w:t>
                  </w:r>
                  <w:r w:rsidRPr="00777C33">
                    <w:rPr>
                      <w:sz w:val="18"/>
                      <w:szCs w:val="18"/>
                    </w:rPr>
                    <w:tab/>
                  </w:r>
                </w:p>
                <w:p w14:paraId="12D95347" w14:textId="77777777" w:rsidR="00635072" w:rsidRPr="00777C33" w:rsidRDefault="00635072" w:rsidP="00635072">
                  <w:pPr>
                    <w:pStyle w:val="ListParagraph"/>
                    <w:widowControl/>
                    <w:numPr>
                      <w:ilvl w:val="0"/>
                      <w:numId w:val="35"/>
                    </w:numPr>
                    <w:autoSpaceDE/>
                    <w:autoSpaceDN/>
                    <w:contextualSpacing/>
                    <w:jc w:val="left"/>
                    <w:rPr>
                      <w:sz w:val="18"/>
                      <w:szCs w:val="18"/>
                    </w:rPr>
                  </w:pPr>
                  <w:r w:rsidRPr="00777C33">
                    <w:rPr>
                      <w:sz w:val="18"/>
                      <w:szCs w:val="18"/>
                    </w:rPr>
                    <w:t xml:space="preserve">Support to the law enforcement institutions in the form of tailor-made trainings and </w:t>
                  </w:r>
                  <w:proofErr w:type="spellStart"/>
                  <w:r w:rsidRPr="00777C33">
                    <w:rPr>
                      <w:sz w:val="18"/>
                      <w:szCs w:val="18"/>
                    </w:rPr>
                    <w:t>specialised</w:t>
                  </w:r>
                  <w:proofErr w:type="spellEnd"/>
                  <w:r w:rsidRPr="00777C33">
                    <w:rPr>
                      <w:sz w:val="18"/>
                      <w:szCs w:val="18"/>
                    </w:rPr>
                    <w:t xml:space="preserve"> operational workshops with complex real-case scenarios.</w:t>
                  </w:r>
                </w:p>
                <w:p w14:paraId="365C7AD3" w14:textId="77777777" w:rsidR="00635072" w:rsidRPr="00777C33" w:rsidRDefault="00635072" w:rsidP="00635072">
                  <w:pPr>
                    <w:pStyle w:val="ListParagraph"/>
                    <w:widowControl/>
                    <w:numPr>
                      <w:ilvl w:val="0"/>
                      <w:numId w:val="35"/>
                    </w:numPr>
                    <w:autoSpaceDE/>
                    <w:autoSpaceDN/>
                    <w:contextualSpacing/>
                    <w:jc w:val="left"/>
                    <w:rPr>
                      <w:sz w:val="18"/>
                      <w:szCs w:val="18"/>
                    </w:rPr>
                  </w:pPr>
                  <w:r w:rsidRPr="00777C33">
                    <w:rPr>
                      <w:sz w:val="18"/>
                      <w:szCs w:val="18"/>
                    </w:rPr>
                    <w:t>Completed:</w:t>
                  </w:r>
                </w:p>
                <w:p w14:paraId="14E0B4B1" w14:textId="77777777" w:rsidR="00635072" w:rsidRPr="00777C33" w:rsidRDefault="00635072" w:rsidP="00635072">
                  <w:pPr>
                    <w:pStyle w:val="ListParagraph"/>
                    <w:widowControl/>
                    <w:numPr>
                      <w:ilvl w:val="0"/>
                      <w:numId w:val="35"/>
                    </w:numPr>
                    <w:autoSpaceDE/>
                    <w:autoSpaceDN/>
                    <w:contextualSpacing/>
                    <w:jc w:val="left"/>
                    <w:rPr>
                      <w:sz w:val="18"/>
                      <w:szCs w:val="18"/>
                    </w:rPr>
                  </w:pPr>
                  <w:r w:rsidRPr="00777C33">
                    <w:rPr>
                      <w:sz w:val="18"/>
                      <w:szCs w:val="18"/>
                    </w:rPr>
                    <w:t>-24.10.23 Training for SKY communication for the Antidrug unit in the DFSOSC (</w:t>
                  </w:r>
                  <w:proofErr w:type="spellStart"/>
                  <w:r w:rsidRPr="00777C33">
                    <w:rPr>
                      <w:sz w:val="18"/>
                      <w:szCs w:val="18"/>
                    </w:rPr>
                    <w:t>MoI</w:t>
                  </w:r>
                  <w:proofErr w:type="spellEnd"/>
                  <w:r w:rsidRPr="00777C33">
                    <w:rPr>
                      <w:sz w:val="18"/>
                      <w:szCs w:val="18"/>
                    </w:rPr>
                    <w:t>)</w:t>
                  </w:r>
                </w:p>
                <w:p w14:paraId="0B809B15" w14:textId="77777777" w:rsidR="00635072" w:rsidRPr="00777C33" w:rsidRDefault="00635072" w:rsidP="00635072">
                  <w:pPr>
                    <w:pStyle w:val="ListParagraph"/>
                    <w:widowControl/>
                    <w:numPr>
                      <w:ilvl w:val="0"/>
                      <w:numId w:val="35"/>
                    </w:numPr>
                    <w:autoSpaceDE/>
                    <w:autoSpaceDN/>
                    <w:contextualSpacing/>
                    <w:jc w:val="left"/>
                    <w:rPr>
                      <w:sz w:val="18"/>
                      <w:szCs w:val="18"/>
                    </w:rPr>
                  </w:pPr>
                  <w:r w:rsidRPr="00777C33">
                    <w:rPr>
                      <w:sz w:val="18"/>
                      <w:szCs w:val="18"/>
                    </w:rPr>
                    <w:t>-25.10.23 Training for SKY communication for the Antidrug unit in the CPD (</w:t>
                  </w:r>
                  <w:proofErr w:type="spellStart"/>
                  <w:r w:rsidRPr="00777C33">
                    <w:rPr>
                      <w:sz w:val="18"/>
                      <w:szCs w:val="18"/>
                    </w:rPr>
                    <w:t>MoI</w:t>
                  </w:r>
                  <w:proofErr w:type="spellEnd"/>
                  <w:r w:rsidRPr="00777C33">
                    <w:rPr>
                      <w:sz w:val="18"/>
                      <w:szCs w:val="18"/>
                    </w:rPr>
                    <w:t>)</w:t>
                  </w:r>
                </w:p>
                <w:p w14:paraId="5FCA319E" w14:textId="77777777" w:rsidR="00635072" w:rsidRPr="00777C33" w:rsidRDefault="00635072" w:rsidP="00635072">
                  <w:pPr>
                    <w:pStyle w:val="ListParagraph"/>
                    <w:widowControl/>
                    <w:numPr>
                      <w:ilvl w:val="0"/>
                      <w:numId w:val="35"/>
                    </w:numPr>
                    <w:autoSpaceDE/>
                    <w:autoSpaceDN/>
                    <w:contextualSpacing/>
                    <w:jc w:val="left"/>
                    <w:rPr>
                      <w:sz w:val="18"/>
                      <w:szCs w:val="18"/>
                    </w:rPr>
                  </w:pPr>
                  <w:r w:rsidRPr="00777C33">
                    <w:rPr>
                      <w:sz w:val="18"/>
                      <w:szCs w:val="18"/>
                    </w:rPr>
                    <w:t>-26.10.23 Training for SKY communication for the Public Prosecutor’s Office, in collaboration with C1</w:t>
                  </w:r>
                </w:p>
                <w:p w14:paraId="6ADE750E" w14:textId="77777777" w:rsidR="00635072" w:rsidRPr="00777C33" w:rsidRDefault="00635072" w:rsidP="00635072">
                  <w:pPr>
                    <w:pStyle w:val="ListParagraph"/>
                    <w:widowControl/>
                    <w:numPr>
                      <w:ilvl w:val="0"/>
                      <w:numId w:val="35"/>
                    </w:numPr>
                    <w:autoSpaceDE/>
                    <w:autoSpaceDN/>
                    <w:contextualSpacing/>
                    <w:jc w:val="left"/>
                    <w:rPr>
                      <w:sz w:val="18"/>
                      <w:szCs w:val="18"/>
                    </w:rPr>
                  </w:pPr>
                  <w:r w:rsidRPr="00777C33">
                    <w:rPr>
                      <w:sz w:val="18"/>
                      <w:szCs w:val="18"/>
                    </w:rPr>
                    <w:t xml:space="preserve">-21-23.11.23 Prepared </w:t>
                  </w:r>
                  <w:proofErr w:type="gramStart"/>
                  <w:r w:rsidRPr="00777C33">
                    <w:rPr>
                      <w:sz w:val="18"/>
                      <w:szCs w:val="18"/>
                    </w:rPr>
                    <w:t>Draft  Training</w:t>
                  </w:r>
                  <w:proofErr w:type="gramEnd"/>
                  <w:r w:rsidRPr="00777C33">
                    <w:rPr>
                      <w:sz w:val="18"/>
                      <w:szCs w:val="18"/>
                    </w:rPr>
                    <w:t xml:space="preserve"> Program for Customs Administration and Financial Police regarding: </w:t>
                  </w:r>
                </w:p>
                <w:p w14:paraId="733D812F" w14:textId="77777777" w:rsidR="00635072" w:rsidRPr="00777C33" w:rsidRDefault="00635072" w:rsidP="00635072">
                  <w:pPr>
                    <w:pStyle w:val="ListParagraph"/>
                    <w:widowControl/>
                    <w:numPr>
                      <w:ilvl w:val="0"/>
                      <w:numId w:val="35"/>
                    </w:numPr>
                    <w:autoSpaceDE/>
                    <w:autoSpaceDN/>
                    <w:contextualSpacing/>
                    <w:jc w:val="left"/>
                    <w:rPr>
                      <w:sz w:val="18"/>
                      <w:szCs w:val="18"/>
                    </w:rPr>
                  </w:pPr>
                  <w:r w:rsidRPr="00777C33">
                    <w:rPr>
                      <w:sz w:val="18"/>
                      <w:szCs w:val="18"/>
                    </w:rPr>
                    <w:t>Search of a person – sensitive/dangerous procedure,</w:t>
                  </w:r>
                </w:p>
                <w:p w14:paraId="1991E5E2" w14:textId="77777777" w:rsidR="00635072" w:rsidRPr="00777C33" w:rsidRDefault="00635072" w:rsidP="00635072">
                  <w:pPr>
                    <w:pStyle w:val="ListParagraph"/>
                    <w:widowControl/>
                    <w:numPr>
                      <w:ilvl w:val="1"/>
                      <w:numId w:val="35"/>
                    </w:numPr>
                    <w:autoSpaceDE/>
                    <w:autoSpaceDN/>
                    <w:contextualSpacing/>
                    <w:jc w:val="left"/>
                    <w:rPr>
                      <w:sz w:val="18"/>
                      <w:szCs w:val="18"/>
                    </w:rPr>
                  </w:pPr>
                  <w:r w:rsidRPr="00777C33">
                    <w:rPr>
                      <w:sz w:val="18"/>
                      <w:szCs w:val="18"/>
                    </w:rPr>
                    <w:t>House search – preparation and performance, sensitive/dangerous procedure,</w:t>
                  </w:r>
                </w:p>
                <w:p w14:paraId="0D2CC1AE" w14:textId="77777777" w:rsidR="00635072" w:rsidRPr="00777C33" w:rsidRDefault="00635072" w:rsidP="00635072">
                  <w:pPr>
                    <w:pStyle w:val="ListParagraph"/>
                    <w:widowControl/>
                    <w:numPr>
                      <w:ilvl w:val="1"/>
                      <w:numId w:val="35"/>
                    </w:numPr>
                    <w:autoSpaceDE/>
                    <w:autoSpaceDN/>
                    <w:contextualSpacing/>
                    <w:jc w:val="left"/>
                    <w:rPr>
                      <w:sz w:val="18"/>
                      <w:szCs w:val="18"/>
                    </w:rPr>
                  </w:pPr>
                  <w:r w:rsidRPr="00777C33">
                    <w:rPr>
                      <w:sz w:val="18"/>
                      <w:szCs w:val="18"/>
                    </w:rPr>
                    <w:t>Entering the apartment - sensitive/dangerous procedure,</w:t>
                  </w:r>
                </w:p>
                <w:p w14:paraId="090EFAFE" w14:textId="77777777" w:rsidR="00635072" w:rsidRPr="00777C33" w:rsidRDefault="00635072" w:rsidP="00635072">
                  <w:pPr>
                    <w:pStyle w:val="ListParagraph"/>
                    <w:widowControl/>
                    <w:numPr>
                      <w:ilvl w:val="1"/>
                      <w:numId w:val="35"/>
                    </w:numPr>
                    <w:autoSpaceDE/>
                    <w:autoSpaceDN/>
                    <w:contextualSpacing/>
                    <w:jc w:val="left"/>
                    <w:rPr>
                      <w:sz w:val="18"/>
                      <w:szCs w:val="18"/>
                    </w:rPr>
                  </w:pPr>
                  <w:r w:rsidRPr="00777C33">
                    <w:rPr>
                      <w:sz w:val="18"/>
                      <w:szCs w:val="18"/>
                    </w:rPr>
                    <w:t xml:space="preserve">Inspection of means of transport, </w:t>
                  </w:r>
                  <w:proofErr w:type="gramStart"/>
                  <w:r w:rsidRPr="00777C33">
                    <w:rPr>
                      <w:sz w:val="18"/>
                      <w:szCs w:val="18"/>
                    </w:rPr>
                    <w:t>passengers</w:t>
                  </w:r>
                  <w:proofErr w:type="gramEnd"/>
                  <w:r w:rsidRPr="00777C33">
                    <w:rPr>
                      <w:sz w:val="18"/>
                      <w:szCs w:val="18"/>
                    </w:rPr>
                    <w:t xml:space="preserve"> and luggage,</w:t>
                  </w:r>
                </w:p>
                <w:p w14:paraId="1EBFA064" w14:textId="77777777" w:rsidR="00635072" w:rsidRPr="00777C33" w:rsidRDefault="00635072" w:rsidP="00635072">
                  <w:pPr>
                    <w:pStyle w:val="ListParagraph"/>
                    <w:widowControl/>
                    <w:numPr>
                      <w:ilvl w:val="1"/>
                      <w:numId w:val="35"/>
                    </w:numPr>
                    <w:autoSpaceDE/>
                    <w:autoSpaceDN/>
                    <w:contextualSpacing/>
                    <w:jc w:val="left"/>
                    <w:rPr>
                      <w:sz w:val="18"/>
                      <w:szCs w:val="18"/>
                    </w:rPr>
                  </w:pPr>
                  <w:r w:rsidRPr="00777C33">
                    <w:rPr>
                      <w:sz w:val="18"/>
                      <w:szCs w:val="18"/>
                    </w:rPr>
                    <w:t>Stopping the vehicle - sensitive/dangerous procedure,</w:t>
                  </w:r>
                </w:p>
                <w:p w14:paraId="3878E60F" w14:textId="77777777" w:rsidR="00635072" w:rsidRPr="00777C33" w:rsidRDefault="00635072" w:rsidP="00635072">
                  <w:pPr>
                    <w:pStyle w:val="ListParagraph"/>
                    <w:widowControl/>
                    <w:numPr>
                      <w:ilvl w:val="1"/>
                      <w:numId w:val="35"/>
                    </w:numPr>
                    <w:autoSpaceDE/>
                    <w:autoSpaceDN/>
                    <w:contextualSpacing/>
                    <w:jc w:val="left"/>
                    <w:rPr>
                      <w:sz w:val="18"/>
                      <w:szCs w:val="18"/>
                    </w:rPr>
                  </w:pPr>
                  <w:r w:rsidRPr="00777C33">
                    <w:rPr>
                      <w:sz w:val="18"/>
                      <w:szCs w:val="18"/>
                    </w:rPr>
                    <w:t>Procedure with dangerous persons,</w:t>
                  </w:r>
                </w:p>
                <w:p w14:paraId="111E9D1A" w14:textId="77777777" w:rsidR="00635072" w:rsidRPr="00777C33" w:rsidRDefault="00635072" w:rsidP="00635072">
                  <w:pPr>
                    <w:pStyle w:val="ListParagraph"/>
                    <w:widowControl/>
                    <w:numPr>
                      <w:ilvl w:val="0"/>
                      <w:numId w:val="35"/>
                    </w:numPr>
                    <w:autoSpaceDE/>
                    <w:autoSpaceDN/>
                    <w:contextualSpacing/>
                    <w:jc w:val="left"/>
                    <w:rPr>
                      <w:sz w:val="18"/>
                      <w:szCs w:val="18"/>
                    </w:rPr>
                  </w:pPr>
                  <w:r w:rsidRPr="00777C33">
                    <w:rPr>
                      <w:sz w:val="18"/>
                      <w:szCs w:val="18"/>
                    </w:rPr>
                    <w:t>shooting training for investigators   with various exercises and safe handling of weapons,</w:t>
                  </w:r>
                </w:p>
                <w:p w14:paraId="5E7DA524" w14:textId="77777777" w:rsidR="00635072" w:rsidRPr="00777C33" w:rsidRDefault="00635072" w:rsidP="00635072">
                  <w:pPr>
                    <w:pStyle w:val="ListParagraph"/>
                    <w:widowControl/>
                    <w:numPr>
                      <w:ilvl w:val="0"/>
                      <w:numId w:val="35"/>
                    </w:numPr>
                    <w:autoSpaceDE/>
                    <w:autoSpaceDN/>
                    <w:contextualSpacing/>
                    <w:jc w:val="left"/>
                    <w:rPr>
                      <w:sz w:val="18"/>
                      <w:szCs w:val="18"/>
                    </w:rPr>
                  </w:pPr>
                  <w:r w:rsidRPr="00777C33">
                    <w:rPr>
                      <w:sz w:val="18"/>
                      <w:szCs w:val="18"/>
                    </w:rPr>
                    <w:t>other procedures with dangerous persons.</w:t>
                  </w:r>
                </w:p>
                <w:p w14:paraId="153546D9" w14:textId="77777777" w:rsidR="00635072" w:rsidRPr="00777C33" w:rsidRDefault="00635072" w:rsidP="00635072">
                  <w:pPr>
                    <w:rPr>
                      <w:sz w:val="18"/>
                      <w:szCs w:val="18"/>
                    </w:rPr>
                  </w:pPr>
                  <w:r w:rsidRPr="00777C33">
                    <w:rPr>
                      <w:sz w:val="18"/>
                      <w:szCs w:val="18"/>
                    </w:rPr>
                    <w:t>Activity 2.1.2 Improvement in the prevention and detection of money laundering</w:t>
                  </w:r>
                  <w:r w:rsidRPr="00777C33">
                    <w:rPr>
                      <w:sz w:val="18"/>
                      <w:szCs w:val="18"/>
                    </w:rPr>
                    <w:tab/>
                    <w:t>Activity not started.</w:t>
                  </w:r>
                </w:p>
                <w:p w14:paraId="37EBB478" w14:textId="77777777" w:rsidR="00635072" w:rsidRPr="00777C33" w:rsidRDefault="00635072" w:rsidP="00635072">
                  <w:pPr>
                    <w:pStyle w:val="ListParagraph"/>
                    <w:widowControl/>
                    <w:numPr>
                      <w:ilvl w:val="0"/>
                      <w:numId w:val="36"/>
                    </w:numPr>
                    <w:autoSpaceDE/>
                    <w:autoSpaceDN/>
                    <w:contextualSpacing/>
                    <w:jc w:val="left"/>
                    <w:rPr>
                      <w:sz w:val="18"/>
                      <w:szCs w:val="18"/>
                    </w:rPr>
                  </w:pPr>
                  <w:r w:rsidRPr="00777C33">
                    <w:rPr>
                      <w:sz w:val="18"/>
                      <w:szCs w:val="18"/>
                    </w:rPr>
                    <w:t>Planned start: March 2024</w:t>
                  </w:r>
                </w:p>
                <w:p w14:paraId="68773DED" w14:textId="77777777" w:rsidR="00635072" w:rsidRPr="00777C33" w:rsidRDefault="00635072" w:rsidP="00635072">
                  <w:pPr>
                    <w:rPr>
                      <w:sz w:val="18"/>
                      <w:szCs w:val="18"/>
                    </w:rPr>
                  </w:pPr>
                  <w:r w:rsidRPr="00777C33">
                    <w:rPr>
                      <w:sz w:val="18"/>
                      <w:szCs w:val="18"/>
                    </w:rPr>
                    <w:t xml:space="preserve">Activity 2.1.3 Improved capacities for combatting drugs and precursors with special a focus on darknet-related </w:t>
                  </w:r>
                  <w:proofErr w:type="gramStart"/>
                  <w:r w:rsidRPr="00777C33">
                    <w:rPr>
                      <w:sz w:val="18"/>
                      <w:szCs w:val="18"/>
                    </w:rPr>
                    <w:t>investigations</w:t>
                  </w:r>
                  <w:proofErr w:type="gramEnd"/>
                  <w:r w:rsidRPr="00777C33">
                    <w:rPr>
                      <w:sz w:val="18"/>
                      <w:szCs w:val="18"/>
                    </w:rPr>
                    <w:tab/>
                  </w:r>
                </w:p>
                <w:p w14:paraId="418FA13D" w14:textId="77777777" w:rsidR="00635072" w:rsidRPr="00777C33" w:rsidRDefault="00635072" w:rsidP="00635072">
                  <w:pPr>
                    <w:pStyle w:val="ListParagraph"/>
                    <w:widowControl/>
                    <w:numPr>
                      <w:ilvl w:val="0"/>
                      <w:numId w:val="36"/>
                    </w:numPr>
                    <w:autoSpaceDE/>
                    <w:autoSpaceDN/>
                    <w:contextualSpacing/>
                    <w:jc w:val="left"/>
                    <w:rPr>
                      <w:sz w:val="18"/>
                      <w:szCs w:val="18"/>
                    </w:rPr>
                  </w:pPr>
                  <w:r w:rsidRPr="00777C33">
                    <w:rPr>
                      <w:sz w:val="18"/>
                      <w:szCs w:val="18"/>
                    </w:rPr>
                    <w:t>Activity not started.</w:t>
                  </w:r>
                </w:p>
                <w:p w14:paraId="3E296977" w14:textId="77777777" w:rsidR="00635072" w:rsidRPr="00777C33" w:rsidRDefault="00635072" w:rsidP="00635072">
                  <w:pPr>
                    <w:pStyle w:val="ListParagraph"/>
                    <w:widowControl/>
                    <w:numPr>
                      <w:ilvl w:val="0"/>
                      <w:numId w:val="36"/>
                    </w:numPr>
                    <w:autoSpaceDE/>
                    <w:autoSpaceDN/>
                    <w:contextualSpacing/>
                    <w:jc w:val="left"/>
                    <w:rPr>
                      <w:sz w:val="18"/>
                      <w:szCs w:val="18"/>
                    </w:rPr>
                  </w:pPr>
                  <w:r w:rsidRPr="00777C33">
                    <w:rPr>
                      <w:sz w:val="18"/>
                      <w:szCs w:val="18"/>
                    </w:rPr>
                    <w:t>Planned start: April 2024</w:t>
                  </w:r>
                </w:p>
                <w:p w14:paraId="55BFDEEF" w14:textId="77777777" w:rsidR="00635072" w:rsidRPr="00777C33" w:rsidRDefault="00635072" w:rsidP="00635072">
                  <w:pPr>
                    <w:rPr>
                      <w:sz w:val="18"/>
                      <w:szCs w:val="18"/>
                    </w:rPr>
                  </w:pPr>
                  <w:r w:rsidRPr="00777C33">
                    <w:rPr>
                      <w:sz w:val="18"/>
                      <w:szCs w:val="18"/>
                    </w:rPr>
                    <w:t xml:space="preserve">Activity 2.1.4 Financial investigations as one of the main tools in organised crime investigations - Workshops and trainings      </w:t>
                  </w:r>
                  <w:r w:rsidRPr="00777C33">
                    <w:rPr>
                      <w:sz w:val="18"/>
                      <w:szCs w:val="18"/>
                    </w:rPr>
                    <w:tab/>
                  </w:r>
                </w:p>
                <w:p w14:paraId="3CD85576" w14:textId="77777777" w:rsidR="00635072" w:rsidRPr="00777C33" w:rsidRDefault="00635072" w:rsidP="00635072">
                  <w:pPr>
                    <w:pStyle w:val="ListParagraph"/>
                    <w:widowControl/>
                    <w:numPr>
                      <w:ilvl w:val="0"/>
                      <w:numId w:val="36"/>
                    </w:numPr>
                    <w:autoSpaceDE/>
                    <w:autoSpaceDN/>
                    <w:contextualSpacing/>
                    <w:jc w:val="left"/>
                    <w:rPr>
                      <w:sz w:val="18"/>
                      <w:szCs w:val="18"/>
                    </w:rPr>
                  </w:pPr>
                  <w:r w:rsidRPr="00777C33">
                    <w:rPr>
                      <w:sz w:val="18"/>
                      <w:szCs w:val="18"/>
                    </w:rPr>
                    <w:t>Activity not started.</w:t>
                  </w:r>
                </w:p>
                <w:p w14:paraId="52535327" w14:textId="77777777" w:rsidR="00635072" w:rsidRPr="00777C33" w:rsidRDefault="00635072" w:rsidP="00635072">
                  <w:pPr>
                    <w:pStyle w:val="ListParagraph"/>
                    <w:widowControl/>
                    <w:numPr>
                      <w:ilvl w:val="0"/>
                      <w:numId w:val="36"/>
                    </w:numPr>
                    <w:autoSpaceDE/>
                    <w:autoSpaceDN/>
                    <w:contextualSpacing/>
                    <w:jc w:val="left"/>
                    <w:rPr>
                      <w:sz w:val="18"/>
                      <w:szCs w:val="18"/>
                    </w:rPr>
                  </w:pPr>
                  <w:r w:rsidRPr="00777C33">
                    <w:rPr>
                      <w:sz w:val="18"/>
                      <w:szCs w:val="18"/>
                    </w:rPr>
                    <w:t>Planned start: February 2024</w:t>
                  </w:r>
                </w:p>
                <w:p w14:paraId="61A9DD5A" w14:textId="77777777" w:rsidR="00635072" w:rsidRPr="00777C33" w:rsidRDefault="00635072" w:rsidP="00635072">
                  <w:pPr>
                    <w:rPr>
                      <w:sz w:val="18"/>
                      <w:szCs w:val="18"/>
                    </w:rPr>
                  </w:pPr>
                  <w:r w:rsidRPr="00777C33">
                    <w:rPr>
                      <w:sz w:val="18"/>
                      <w:szCs w:val="18"/>
                    </w:rPr>
                    <w:t>Activity 2.1.5 National Strategy and Action Plan for Organised Crime in North Macedonia</w:t>
                  </w:r>
                </w:p>
                <w:p w14:paraId="4C9DABE6" w14:textId="77777777" w:rsidR="00635072" w:rsidRPr="00777C33" w:rsidRDefault="00635072" w:rsidP="00635072">
                  <w:pPr>
                    <w:pStyle w:val="ListParagraph"/>
                    <w:widowControl/>
                    <w:numPr>
                      <w:ilvl w:val="0"/>
                      <w:numId w:val="37"/>
                    </w:numPr>
                    <w:autoSpaceDE/>
                    <w:autoSpaceDN/>
                    <w:contextualSpacing/>
                    <w:jc w:val="left"/>
                    <w:rPr>
                      <w:sz w:val="18"/>
                      <w:szCs w:val="18"/>
                    </w:rPr>
                  </w:pPr>
                  <w:r w:rsidRPr="00777C33">
                    <w:rPr>
                      <w:sz w:val="18"/>
                      <w:szCs w:val="18"/>
                    </w:rPr>
                    <w:lastRenderedPageBreak/>
                    <w:t xml:space="preserve">STEs mission 09-11 Jan 2024 Discussion with high level </w:t>
                  </w:r>
                  <w:proofErr w:type="spellStart"/>
                  <w:r w:rsidRPr="00777C33">
                    <w:rPr>
                      <w:sz w:val="18"/>
                      <w:szCs w:val="18"/>
                    </w:rPr>
                    <w:t>MoI</w:t>
                  </w:r>
                  <w:proofErr w:type="spellEnd"/>
                  <w:r w:rsidRPr="00777C33">
                    <w:rPr>
                      <w:sz w:val="18"/>
                      <w:szCs w:val="18"/>
                    </w:rPr>
                    <w:t xml:space="preserve"> management regarding the expectations for the strategy and important elements to be included completed (Meetings with Director of the Public Security Bureau, </w:t>
                  </w:r>
                  <w:proofErr w:type="spellStart"/>
                  <w:r w:rsidRPr="00777C33">
                    <w:rPr>
                      <w:sz w:val="18"/>
                      <w:szCs w:val="18"/>
                    </w:rPr>
                    <w:t>Ass.Director</w:t>
                  </w:r>
                  <w:proofErr w:type="spellEnd"/>
                  <w:r w:rsidRPr="00777C33">
                    <w:rPr>
                      <w:sz w:val="18"/>
                      <w:szCs w:val="18"/>
                    </w:rPr>
                    <w:t xml:space="preserve"> and Head of CPD, </w:t>
                  </w:r>
                  <w:proofErr w:type="spellStart"/>
                  <w:r w:rsidRPr="00777C33">
                    <w:rPr>
                      <w:sz w:val="18"/>
                      <w:szCs w:val="18"/>
                    </w:rPr>
                    <w:t>Ass.Director</w:t>
                  </w:r>
                  <w:proofErr w:type="spellEnd"/>
                  <w:r w:rsidRPr="00777C33">
                    <w:rPr>
                      <w:sz w:val="18"/>
                      <w:szCs w:val="18"/>
                    </w:rPr>
                    <w:t xml:space="preserve"> and Head of Criminal Intelligence and Analysis Department and Head of DFSOSC in </w:t>
                  </w:r>
                  <w:proofErr w:type="spellStart"/>
                  <w:r w:rsidRPr="00777C33">
                    <w:rPr>
                      <w:sz w:val="18"/>
                      <w:szCs w:val="18"/>
                    </w:rPr>
                    <w:t>MoI</w:t>
                  </w:r>
                  <w:proofErr w:type="spellEnd"/>
                  <w:r w:rsidRPr="00777C33">
                    <w:rPr>
                      <w:sz w:val="18"/>
                      <w:szCs w:val="18"/>
                    </w:rPr>
                    <w:t>)</w:t>
                  </w:r>
                </w:p>
                <w:p w14:paraId="57D8671A" w14:textId="77777777" w:rsidR="00635072" w:rsidRPr="00777C33" w:rsidRDefault="00635072" w:rsidP="00635072">
                  <w:pPr>
                    <w:rPr>
                      <w:sz w:val="18"/>
                      <w:szCs w:val="18"/>
                    </w:rPr>
                  </w:pPr>
                  <w:r w:rsidRPr="00777C33">
                    <w:rPr>
                      <w:sz w:val="18"/>
                      <w:szCs w:val="18"/>
                    </w:rPr>
                    <w:t xml:space="preserve">Activity 2.1.6 Enhanced cooperation in the field of combating migrant </w:t>
                  </w:r>
                  <w:proofErr w:type="gramStart"/>
                  <w:r w:rsidRPr="00777C33">
                    <w:rPr>
                      <w:sz w:val="18"/>
                      <w:szCs w:val="18"/>
                    </w:rPr>
                    <w:t>smuggling</w:t>
                  </w:r>
                  <w:proofErr w:type="gramEnd"/>
                  <w:r w:rsidRPr="00777C33">
                    <w:rPr>
                      <w:sz w:val="18"/>
                      <w:szCs w:val="18"/>
                    </w:rPr>
                    <w:tab/>
                  </w:r>
                </w:p>
                <w:p w14:paraId="23F83467" w14:textId="77777777" w:rsidR="00635072" w:rsidRPr="00777C33" w:rsidRDefault="00635072" w:rsidP="00635072">
                  <w:pPr>
                    <w:pStyle w:val="ListParagraph"/>
                    <w:widowControl/>
                    <w:numPr>
                      <w:ilvl w:val="0"/>
                      <w:numId w:val="37"/>
                    </w:numPr>
                    <w:autoSpaceDE/>
                    <w:autoSpaceDN/>
                    <w:contextualSpacing/>
                    <w:jc w:val="left"/>
                    <w:rPr>
                      <w:sz w:val="18"/>
                      <w:szCs w:val="18"/>
                    </w:rPr>
                  </w:pPr>
                  <w:r w:rsidRPr="00777C33">
                    <w:rPr>
                      <w:sz w:val="18"/>
                      <w:szCs w:val="18"/>
                    </w:rPr>
                    <w:t xml:space="preserve">STEs mission 9-10 Oct. 2023, action plan </w:t>
                  </w:r>
                  <w:proofErr w:type="gramStart"/>
                  <w:r w:rsidRPr="00777C33">
                    <w:rPr>
                      <w:sz w:val="18"/>
                      <w:szCs w:val="18"/>
                    </w:rPr>
                    <w:t>drafted</w:t>
                  </w:r>
                  <w:proofErr w:type="gramEnd"/>
                  <w:r w:rsidRPr="00777C33">
                    <w:rPr>
                      <w:sz w:val="18"/>
                      <w:szCs w:val="18"/>
                    </w:rPr>
                    <w:t xml:space="preserve"> and priority defined:</w:t>
                  </w:r>
                </w:p>
                <w:p w14:paraId="03FF12BD" w14:textId="77777777" w:rsidR="00635072" w:rsidRPr="00777C33" w:rsidRDefault="00635072" w:rsidP="00635072">
                  <w:pPr>
                    <w:pStyle w:val="ListParagraph"/>
                    <w:widowControl/>
                    <w:numPr>
                      <w:ilvl w:val="0"/>
                      <w:numId w:val="37"/>
                    </w:numPr>
                    <w:autoSpaceDE/>
                    <w:autoSpaceDN/>
                    <w:contextualSpacing/>
                    <w:jc w:val="left"/>
                    <w:rPr>
                      <w:sz w:val="18"/>
                      <w:szCs w:val="18"/>
                    </w:rPr>
                  </w:pPr>
                  <w:r w:rsidRPr="00777C33">
                    <w:rPr>
                      <w:sz w:val="18"/>
                      <w:szCs w:val="18"/>
                    </w:rPr>
                    <w:t>implementation of proactive activities aimed at identifying the operations of organized criminal groups, including international ones.</w:t>
                  </w:r>
                </w:p>
                <w:p w14:paraId="6B7E7C6D" w14:textId="77777777" w:rsidR="00635072" w:rsidRPr="00777C33" w:rsidRDefault="00635072" w:rsidP="00635072">
                  <w:pPr>
                    <w:pStyle w:val="ListParagraph"/>
                    <w:widowControl/>
                    <w:numPr>
                      <w:ilvl w:val="0"/>
                      <w:numId w:val="37"/>
                    </w:numPr>
                    <w:autoSpaceDE/>
                    <w:autoSpaceDN/>
                    <w:contextualSpacing/>
                    <w:jc w:val="left"/>
                    <w:rPr>
                      <w:sz w:val="18"/>
                      <w:szCs w:val="18"/>
                    </w:rPr>
                  </w:pPr>
                  <w:r w:rsidRPr="00777C33">
                    <w:rPr>
                      <w:sz w:val="18"/>
                      <w:szCs w:val="18"/>
                    </w:rPr>
                    <w:t>Establishment of a central database and central information hub for migration-related issues, the so-called "SharePoint," with the aim of efficiently connecting the cases and individuals under investigation.</w:t>
                  </w:r>
                </w:p>
                <w:p w14:paraId="6E786266" w14:textId="77777777" w:rsidR="00635072" w:rsidRPr="00777C33" w:rsidRDefault="00635072" w:rsidP="00635072">
                  <w:pPr>
                    <w:pStyle w:val="ListParagraph"/>
                    <w:widowControl/>
                    <w:numPr>
                      <w:ilvl w:val="0"/>
                      <w:numId w:val="37"/>
                    </w:numPr>
                    <w:autoSpaceDE/>
                    <w:autoSpaceDN/>
                    <w:contextualSpacing/>
                    <w:jc w:val="left"/>
                    <w:rPr>
                      <w:sz w:val="18"/>
                      <w:szCs w:val="18"/>
                    </w:rPr>
                  </w:pPr>
                  <w:r w:rsidRPr="00777C33">
                    <w:rPr>
                      <w:sz w:val="18"/>
                      <w:szCs w:val="18"/>
                    </w:rPr>
                    <w:t xml:space="preserve">Trainings related to evaluation of data from seized electronic </w:t>
                  </w:r>
                  <w:proofErr w:type="gramStart"/>
                  <w:r w:rsidRPr="00777C33">
                    <w:rPr>
                      <w:sz w:val="18"/>
                      <w:szCs w:val="18"/>
                    </w:rPr>
                    <w:t>devices</w:t>
                  </w:r>
                  <w:proofErr w:type="gramEnd"/>
                  <w:r w:rsidRPr="00777C33">
                    <w:rPr>
                      <w:sz w:val="18"/>
                      <w:szCs w:val="18"/>
                    </w:rPr>
                    <w:t xml:space="preserve"> </w:t>
                  </w:r>
                </w:p>
                <w:p w14:paraId="1B63C630" w14:textId="77777777" w:rsidR="00635072" w:rsidRPr="00777C33" w:rsidRDefault="00635072" w:rsidP="00635072">
                  <w:pPr>
                    <w:pStyle w:val="ListParagraph"/>
                    <w:widowControl/>
                    <w:numPr>
                      <w:ilvl w:val="0"/>
                      <w:numId w:val="37"/>
                    </w:numPr>
                    <w:autoSpaceDE/>
                    <w:autoSpaceDN/>
                    <w:contextualSpacing/>
                    <w:jc w:val="left"/>
                    <w:rPr>
                      <w:sz w:val="18"/>
                      <w:szCs w:val="18"/>
                    </w:rPr>
                  </w:pPr>
                  <w:r w:rsidRPr="00777C33">
                    <w:rPr>
                      <w:sz w:val="18"/>
                      <w:szCs w:val="18"/>
                    </w:rPr>
                    <w:t>Training related to recognizing all forms of recruitment and exploitation of human trafficking victims using the internet (ONLINE THB).</w:t>
                  </w:r>
                </w:p>
                <w:p w14:paraId="5DB6DEE6" w14:textId="77777777" w:rsidR="00635072" w:rsidRPr="00777C33" w:rsidRDefault="00635072" w:rsidP="00635072">
                  <w:pPr>
                    <w:rPr>
                      <w:sz w:val="18"/>
                      <w:szCs w:val="18"/>
                    </w:rPr>
                  </w:pPr>
                  <w:r w:rsidRPr="00777C33">
                    <w:rPr>
                      <w:sz w:val="18"/>
                      <w:szCs w:val="18"/>
                    </w:rPr>
                    <w:t xml:space="preserve">Activity 2.1.7 Strengthening the investigative capacities for fight against </w:t>
                  </w:r>
                  <w:proofErr w:type="gramStart"/>
                  <w:r w:rsidRPr="00777C33">
                    <w:rPr>
                      <w:sz w:val="18"/>
                      <w:szCs w:val="18"/>
                    </w:rPr>
                    <w:t>terrorism</w:t>
                  </w:r>
                  <w:proofErr w:type="gramEnd"/>
                  <w:r w:rsidRPr="00777C33">
                    <w:rPr>
                      <w:sz w:val="18"/>
                      <w:szCs w:val="18"/>
                    </w:rPr>
                    <w:tab/>
                  </w:r>
                </w:p>
                <w:p w14:paraId="4B9217FD" w14:textId="77777777" w:rsidR="00635072" w:rsidRPr="00777C33" w:rsidRDefault="00635072" w:rsidP="00635072">
                  <w:pPr>
                    <w:pStyle w:val="ListParagraph"/>
                    <w:widowControl/>
                    <w:numPr>
                      <w:ilvl w:val="0"/>
                      <w:numId w:val="38"/>
                    </w:numPr>
                    <w:autoSpaceDE/>
                    <w:autoSpaceDN/>
                    <w:contextualSpacing/>
                    <w:jc w:val="left"/>
                    <w:rPr>
                      <w:sz w:val="18"/>
                      <w:szCs w:val="18"/>
                    </w:rPr>
                  </w:pPr>
                  <w:r w:rsidRPr="00777C33">
                    <w:rPr>
                      <w:sz w:val="18"/>
                      <w:szCs w:val="18"/>
                    </w:rPr>
                    <w:t xml:space="preserve">Meetings with the Italian Police attaché, Massimo </w:t>
                  </w:r>
                  <w:proofErr w:type="spellStart"/>
                  <w:r w:rsidRPr="00777C33">
                    <w:rPr>
                      <w:sz w:val="18"/>
                      <w:szCs w:val="18"/>
                    </w:rPr>
                    <w:t>Pani</w:t>
                  </w:r>
                  <w:proofErr w:type="spellEnd"/>
                  <w:r w:rsidRPr="00777C33">
                    <w:rPr>
                      <w:sz w:val="18"/>
                      <w:szCs w:val="18"/>
                    </w:rPr>
                    <w:t>, regarding the recommendations from the completed EU IPA Twinning project “Strengthening the prevention/counter violent extremism and counterterrorism coordination capacities “, as Mr. Panni was the RTA of the project.</w:t>
                  </w:r>
                </w:p>
                <w:p w14:paraId="3EAF171B" w14:textId="77777777" w:rsidR="00635072" w:rsidRPr="00777C33" w:rsidRDefault="00635072" w:rsidP="00635072">
                  <w:pPr>
                    <w:pStyle w:val="ListParagraph"/>
                    <w:widowControl/>
                    <w:numPr>
                      <w:ilvl w:val="0"/>
                      <w:numId w:val="38"/>
                    </w:numPr>
                    <w:autoSpaceDE/>
                    <w:autoSpaceDN/>
                    <w:contextualSpacing/>
                    <w:jc w:val="left"/>
                    <w:rPr>
                      <w:sz w:val="18"/>
                      <w:szCs w:val="18"/>
                    </w:rPr>
                  </w:pPr>
                  <w:r w:rsidRPr="00777C33">
                    <w:rPr>
                      <w:sz w:val="18"/>
                      <w:szCs w:val="18"/>
                    </w:rPr>
                    <w:t>First STE mission scheduled for mid-February 2024</w:t>
                  </w:r>
                </w:p>
                <w:p w14:paraId="5E164A9D" w14:textId="77777777" w:rsidR="00635072" w:rsidRPr="00777C33" w:rsidRDefault="00635072" w:rsidP="00635072">
                  <w:pPr>
                    <w:rPr>
                      <w:sz w:val="18"/>
                      <w:szCs w:val="18"/>
                    </w:rPr>
                  </w:pPr>
                  <w:r w:rsidRPr="00777C33">
                    <w:rPr>
                      <w:sz w:val="18"/>
                      <w:szCs w:val="18"/>
                    </w:rPr>
                    <w:t>Activity 2.1.8 Support to Anti-Corruption investigations and prevention measures</w:t>
                  </w:r>
                  <w:r w:rsidRPr="00777C33">
                    <w:rPr>
                      <w:sz w:val="18"/>
                      <w:szCs w:val="18"/>
                    </w:rPr>
                    <w:tab/>
                  </w:r>
                </w:p>
                <w:p w14:paraId="183940C7" w14:textId="77777777" w:rsidR="00635072" w:rsidRPr="00777C33" w:rsidRDefault="00635072" w:rsidP="00635072">
                  <w:pPr>
                    <w:rPr>
                      <w:sz w:val="18"/>
                      <w:szCs w:val="18"/>
                    </w:rPr>
                  </w:pPr>
                  <w:r w:rsidRPr="00777C33">
                    <w:rPr>
                      <w:sz w:val="18"/>
                      <w:szCs w:val="18"/>
                    </w:rPr>
                    <w:t>The current state of the fight against corruption at the national level was successfully familiarized with:</w:t>
                  </w:r>
                </w:p>
                <w:p w14:paraId="6776E0AA" w14:textId="77777777" w:rsidR="00635072" w:rsidRPr="00777C33" w:rsidRDefault="00635072" w:rsidP="00635072">
                  <w:pPr>
                    <w:pStyle w:val="ListParagraph"/>
                    <w:widowControl/>
                    <w:numPr>
                      <w:ilvl w:val="0"/>
                      <w:numId w:val="39"/>
                    </w:numPr>
                    <w:autoSpaceDE/>
                    <w:autoSpaceDN/>
                    <w:contextualSpacing/>
                    <w:jc w:val="left"/>
                    <w:rPr>
                      <w:sz w:val="18"/>
                      <w:szCs w:val="18"/>
                    </w:rPr>
                  </w:pPr>
                  <w:r w:rsidRPr="00777C33">
                    <w:rPr>
                      <w:sz w:val="18"/>
                      <w:szCs w:val="18"/>
                    </w:rPr>
                    <w:t xml:space="preserve">Meetings with crucial individuals and institutions responsible for anti-corruption efforts were conducted. </w:t>
                  </w:r>
                </w:p>
                <w:p w14:paraId="5695D9CF" w14:textId="77777777" w:rsidR="00635072" w:rsidRPr="00777C33" w:rsidRDefault="00635072" w:rsidP="00635072">
                  <w:pPr>
                    <w:pStyle w:val="ListParagraph"/>
                    <w:widowControl/>
                    <w:numPr>
                      <w:ilvl w:val="0"/>
                      <w:numId w:val="39"/>
                    </w:numPr>
                    <w:autoSpaceDE/>
                    <w:autoSpaceDN/>
                    <w:contextualSpacing/>
                    <w:jc w:val="left"/>
                    <w:rPr>
                      <w:sz w:val="18"/>
                      <w:szCs w:val="18"/>
                    </w:rPr>
                  </w:pPr>
                  <w:r w:rsidRPr="00777C33">
                    <w:rPr>
                      <w:sz w:val="18"/>
                      <w:szCs w:val="18"/>
                    </w:rPr>
                    <w:t xml:space="preserve">A comprehensive list of demands for the police of North Macedonia was developed. </w:t>
                  </w:r>
                </w:p>
                <w:p w14:paraId="4DD1C44C" w14:textId="77777777" w:rsidR="00635072" w:rsidRPr="00777C33" w:rsidRDefault="00635072" w:rsidP="00635072">
                  <w:pPr>
                    <w:pStyle w:val="ListParagraph"/>
                    <w:widowControl/>
                    <w:numPr>
                      <w:ilvl w:val="0"/>
                      <w:numId w:val="39"/>
                    </w:numPr>
                    <w:autoSpaceDE/>
                    <w:autoSpaceDN/>
                    <w:contextualSpacing/>
                    <w:jc w:val="left"/>
                    <w:rPr>
                      <w:sz w:val="18"/>
                      <w:szCs w:val="18"/>
                    </w:rPr>
                  </w:pPr>
                  <w:r w:rsidRPr="00777C33">
                    <w:rPr>
                      <w:sz w:val="18"/>
                      <w:szCs w:val="18"/>
                    </w:rPr>
                    <w:t xml:space="preserve">Key national personalities were effectively introduced to the Slovenian approach to combating corruption. </w:t>
                  </w:r>
                </w:p>
                <w:p w14:paraId="0364793F" w14:textId="77777777" w:rsidR="00635072" w:rsidRPr="00777C33" w:rsidRDefault="00635072" w:rsidP="00635072">
                  <w:pPr>
                    <w:pStyle w:val="ListParagraph"/>
                    <w:widowControl/>
                    <w:numPr>
                      <w:ilvl w:val="0"/>
                      <w:numId w:val="39"/>
                    </w:numPr>
                    <w:autoSpaceDE/>
                    <w:autoSpaceDN/>
                    <w:contextualSpacing/>
                    <w:jc w:val="left"/>
                    <w:rPr>
                      <w:sz w:val="18"/>
                      <w:szCs w:val="18"/>
                    </w:rPr>
                  </w:pPr>
                  <w:r w:rsidRPr="00777C33">
                    <w:rPr>
                      <w:sz w:val="18"/>
                      <w:szCs w:val="18"/>
                    </w:rPr>
                    <w:t xml:space="preserve">Specific training needs of participants about EU legislation on corruption were identified. </w:t>
                  </w:r>
                </w:p>
                <w:p w14:paraId="408C0D00" w14:textId="77777777" w:rsidR="00635072" w:rsidRPr="00777C33" w:rsidRDefault="00635072" w:rsidP="00635072">
                  <w:pPr>
                    <w:pStyle w:val="ListParagraph"/>
                    <w:widowControl/>
                    <w:numPr>
                      <w:ilvl w:val="0"/>
                      <w:numId w:val="39"/>
                    </w:numPr>
                    <w:autoSpaceDE/>
                    <w:autoSpaceDN/>
                    <w:contextualSpacing/>
                    <w:jc w:val="left"/>
                    <w:rPr>
                      <w:sz w:val="18"/>
                      <w:szCs w:val="18"/>
                    </w:rPr>
                  </w:pPr>
                  <w:r w:rsidRPr="00777C33">
                    <w:rPr>
                      <w:sz w:val="18"/>
                      <w:szCs w:val="18"/>
                    </w:rPr>
                    <w:t xml:space="preserve">The training requirements for SCPC employees were determined, and potential avenues for cooperation with the Slovenian police and the Slovenian KPK were presented. </w:t>
                  </w:r>
                </w:p>
                <w:p w14:paraId="57DB8BCB" w14:textId="77777777" w:rsidR="00635072" w:rsidRPr="00777C33" w:rsidRDefault="00635072" w:rsidP="00635072">
                  <w:pPr>
                    <w:pStyle w:val="ListParagraph"/>
                    <w:widowControl/>
                    <w:numPr>
                      <w:ilvl w:val="0"/>
                      <w:numId w:val="39"/>
                    </w:numPr>
                    <w:autoSpaceDE/>
                    <w:autoSpaceDN/>
                    <w:contextualSpacing/>
                    <w:jc w:val="left"/>
                    <w:rPr>
                      <w:sz w:val="18"/>
                      <w:szCs w:val="18"/>
                    </w:rPr>
                  </w:pPr>
                  <w:r w:rsidRPr="00777C33">
                    <w:rPr>
                      <w:sz w:val="18"/>
                      <w:szCs w:val="18"/>
                    </w:rPr>
                    <w:t>Future steps for cooperating with the State Commission for the prevention of corruption have been discussed and agreed.</w:t>
                  </w:r>
                </w:p>
                <w:p w14:paraId="1C8EDFF0" w14:textId="77777777" w:rsidR="00635072" w:rsidRPr="00777C33" w:rsidRDefault="00635072" w:rsidP="00635072">
                  <w:pPr>
                    <w:pStyle w:val="ListParagraph"/>
                    <w:widowControl/>
                    <w:numPr>
                      <w:ilvl w:val="0"/>
                      <w:numId w:val="39"/>
                    </w:numPr>
                    <w:autoSpaceDE/>
                    <w:autoSpaceDN/>
                    <w:contextualSpacing/>
                    <w:jc w:val="left"/>
                    <w:rPr>
                      <w:sz w:val="18"/>
                      <w:szCs w:val="18"/>
                    </w:rPr>
                  </w:pPr>
                  <w:r w:rsidRPr="00777C33">
                    <w:rPr>
                      <w:sz w:val="18"/>
                      <w:szCs w:val="18"/>
                    </w:rPr>
                    <w:t xml:space="preserve">A communication plan for anti-corruption has been prepared. </w:t>
                  </w:r>
                </w:p>
                <w:p w14:paraId="3031B0F6" w14:textId="77777777" w:rsidR="00635072" w:rsidRPr="00777C33" w:rsidRDefault="00635072" w:rsidP="00635072">
                  <w:pPr>
                    <w:pStyle w:val="ListParagraph"/>
                    <w:widowControl/>
                    <w:numPr>
                      <w:ilvl w:val="0"/>
                      <w:numId w:val="39"/>
                    </w:numPr>
                    <w:autoSpaceDE/>
                    <w:autoSpaceDN/>
                    <w:contextualSpacing/>
                    <w:jc w:val="left"/>
                    <w:rPr>
                      <w:sz w:val="18"/>
                      <w:szCs w:val="18"/>
                    </w:rPr>
                  </w:pPr>
                  <w:r w:rsidRPr="00777C33">
                    <w:rPr>
                      <w:sz w:val="18"/>
                      <w:szCs w:val="18"/>
                    </w:rPr>
                    <w:t xml:space="preserve">The status of the fight against corruption at the regional level SVR has been identified, and visits to SVRs have been started. </w:t>
                  </w:r>
                </w:p>
                <w:p w14:paraId="7D5E9EBC" w14:textId="77777777" w:rsidR="00635072" w:rsidRPr="00777C33" w:rsidRDefault="00635072" w:rsidP="00635072">
                  <w:pPr>
                    <w:pStyle w:val="ListParagraph"/>
                    <w:widowControl/>
                    <w:numPr>
                      <w:ilvl w:val="0"/>
                      <w:numId w:val="39"/>
                    </w:numPr>
                    <w:autoSpaceDE/>
                    <w:autoSpaceDN/>
                    <w:contextualSpacing/>
                    <w:jc w:val="left"/>
                    <w:rPr>
                      <w:sz w:val="18"/>
                      <w:szCs w:val="18"/>
                    </w:rPr>
                  </w:pPr>
                  <w:r w:rsidRPr="00777C33">
                    <w:rPr>
                      <w:sz w:val="18"/>
                      <w:szCs w:val="18"/>
                    </w:rPr>
                    <w:t>A legal gap for effective investigation of corruption in sports was detected.</w:t>
                  </w:r>
                </w:p>
                <w:p w14:paraId="31FC9C8A" w14:textId="77777777" w:rsidR="00635072" w:rsidRPr="00777C33" w:rsidRDefault="00635072" w:rsidP="00635072">
                  <w:pPr>
                    <w:pStyle w:val="ListParagraph"/>
                    <w:widowControl/>
                    <w:numPr>
                      <w:ilvl w:val="0"/>
                      <w:numId w:val="39"/>
                    </w:numPr>
                    <w:autoSpaceDE/>
                    <w:autoSpaceDN/>
                    <w:contextualSpacing/>
                    <w:jc w:val="left"/>
                    <w:rPr>
                      <w:sz w:val="18"/>
                      <w:szCs w:val="18"/>
                    </w:rPr>
                  </w:pPr>
                  <w:r w:rsidRPr="00777C33">
                    <w:rPr>
                      <w:sz w:val="18"/>
                      <w:szCs w:val="18"/>
                    </w:rPr>
                    <w:t xml:space="preserve">A Visibility Plan and draft leaflet for Corruption have been developed. </w:t>
                  </w:r>
                </w:p>
                <w:p w14:paraId="430E38EB" w14:textId="77777777" w:rsidR="00635072" w:rsidRPr="00777C33" w:rsidRDefault="00635072" w:rsidP="00635072">
                  <w:pPr>
                    <w:pStyle w:val="ListParagraph"/>
                    <w:widowControl/>
                    <w:numPr>
                      <w:ilvl w:val="0"/>
                      <w:numId w:val="39"/>
                    </w:numPr>
                    <w:autoSpaceDE/>
                    <w:autoSpaceDN/>
                    <w:contextualSpacing/>
                    <w:jc w:val="left"/>
                    <w:rPr>
                      <w:sz w:val="18"/>
                      <w:szCs w:val="18"/>
                    </w:rPr>
                  </w:pPr>
                  <w:r w:rsidRPr="00777C33">
                    <w:rPr>
                      <w:sz w:val="18"/>
                      <w:szCs w:val="18"/>
                    </w:rPr>
                    <w:t xml:space="preserve">Crucial information from investigators regarding issues related to the investigation of corruption has been received. </w:t>
                  </w:r>
                </w:p>
                <w:p w14:paraId="13AA6099" w14:textId="77777777" w:rsidR="00635072" w:rsidRPr="00777C33" w:rsidRDefault="00635072" w:rsidP="00635072">
                  <w:pPr>
                    <w:pStyle w:val="ListParagraph"/>
                    <w:widowControl/>
                    <w:numPr>
                      <w:ilvl w:val="0"/>
                      <w:numId w:val="39"/>
                    </w:numPr>
                    <w:autoSpaceDE/>
                    <w:autoSpaceDN/>
                    <w:contextualSpacing/>
                    <w:jc w:val="left"/>
                    <w:rPr>
                      <w:sz w:val="18"/>
                      <w:szCs w:val="18"/>
                    </w:rPr>
                  </w:pPr>
                  <w:r w:rsidRPr="00777C33">
                    <w:rPr>
                      <w:sz w:val="18"/>
                      <w:szCs w:val="18"/>
                    </w:rPr>
                    <w:t xml:space="preserve">Conducted a lesson at the Iustinianus Primus Law Faculty, Ss. </w:t>
                  </w:r>
                  <w:proofErr w:type="gramStart"/>
                  <w:r w:rsidRPr="00777C33">
                    <w:rPr>
                      <w:sz w:val="18"/>
                      <w:szCs w:val="18"/>
                    </w:rPr>
                    <w:t>Cyril</w:t>
                  </w:r>
                  <w:proofErr w:type="gramEnd"/>
                  <w:r w:rsidRPr="00777C33">
                    <w:rPr>
                      <w:sz w:val="18"/>
                      <w:szCs w:val="18"/>
                    </w:rPr>
                    <w:t xml:space="preserve"> and Methodius University in Skopje for master's students in Law Faculty, during which the concept of zero tolerance for corruption was presented. </w:t>
                  </w:r>
                </w:p>
                <w:p w14:paraId="0A487D2A" w14:textId="77777777" w:rsidR="00635072" w:rsidRPr="00777C33" w:rsidRDefault="00635072" w:rsidP="00635072">
                  <w:pPr>
                    <w:pStyle w:val="ListParagraph"/>
                    <w:widowControl/>
                    <w:numPr>
                      <w:ilvl w:val="0"/>
                      <w:numId w:val="39"/>
                    </w:numPr>
                    <w:autoSpaceDE/>
                    <w:autoSpaceDN/>
                    <w:contextualSpacing/>
                    <w:jc w:val="left"/>
                    <w:rPr>
                      <w:sz w:val="18"/>
                      <w:szCs w:val="18"/>
                    </w:rPr>
                  </w:pPr>
                  <w:r w:rsidRPr="00777C33">
                    <w:rPr>
                      <w:sz w:val="18"/>
                      <w:szCs w:val="18"/>
                    </w:rPr>
                    <w:t xml:space="preserve">In collaboration with the SI ambassador and his advisor, the necessity to involve companies from Slovenia and North Macedonia in a workshop, with a particular focus on foreign bribery, was identified. </w:t>
                  </w:r>
                </w:p>
                <w:p w14:paraId="19F674D9" w14:textId="77777777" w:rsidR="00635072" w:rsidRPr="00777C33" w:rsidRDefault="00635072" w:rsidP="00635072">
                  <w:pPr>
                    <w:pStyle w:val="ListParagraph"/>
                    <w:widowControl/>
                    <w:numPr>
                      <w:ilvl w:val="0"/>
                      <w:numId w:val="39"/>
                    </w:numPr>
                    <w:autoSpaceDE/>
                    <w:autoSpaceDN/>
                    <w:contextualSpacing/>
                    <w:jc w:val="left"/>
                    <w:rPr>
                      <w:sz w:val="18"/>
                      <w:szCs w:val="18"/>
                    </w:rPr>
                  </w:pPr>
                  <w:r w:rsidRPr="00777C33">
                    <w:rPr>
                      <w:sz w:val="18"/>
                      <w:szCs w:val="18"/>
                    </w:rPr>
                    <w:t>A legal gap hindering the effective investigation of corruption was identified.</w:t>
                  </w:r>
                </w:p>
                <w:p w14:paraId="1EED7257" w14:textId="77777777" w:rsidR="00635072" w:rsidRPr="00777C33" w:rsidRDefault="00635072" w:rsidP="00635072">
                  <w:pPr>
                    <w:pStyle w:val="ListParagraph"/>
                    <w:widowControl/>
                    <w:numPr>
                      <w:ilvl w:val="0"/>
                      <w:numId w:val="39"/>
                    </w:numPr>
                    <w:autoSpaceDE/>
                    <w:autoSpaceDN/>
                    <w:contextualSpacing/>
                    <w:jc w:val="left"/>
                    <w:rPr>
                      <w:sz w:val="18"/>
                      <w:szCs w:val="18"/>
                    </w:rPr>
                  </w:pPr>
                  <w:r w:rsidRPr="00777C33">
                    <w:rPr>
                      <w:sz w:val="18"/>
                      <w:szCs w:val="18"/>
                    </w:rPr>
                    <w:t>Foundational materials for the rulebook on media communication about corruption were created.</w:t>
                  </w:r>
                </w:p>
                <w:p w14:paraId="16482E5A" w14:textId="77777777" w:rsidR="00635072" w:rsidRPr="00777C33" w:rsidRDefault="00635072" w:rsidP="00635072">
                  <w:pPr>
                    <w:rPr>
                      <w:sz w:val="18"/>
                      <w:szCs w:val="18"/>
                    </w:rPr>
                  </w:pPr>
                  <w:r w:rsidRPr="00777C33">
                    <w:rPr>
                      <w:sz w:val="18"/>
                      <w:szCs w:val="18"/>
                    </w:rPr>
                    <w:lastRenderedPageBreak/>
                    <w:t>Activity 2.1.9 Support to the first National Cybercrime Strategy and Action Plan</w:t>
                  </w:r>
                  <w:r w:rsidRPr="00777C33">
                    <w:rPr>
                      <w:sz w:val="18"/>
                      <w:szCs w:val="18"/>
                    </w:rPr>
                    <w:tab/>
                  </w:r>
                </w:p>
                <w:p w14:paraId="6A26F5C1" w14:textId="77777777" w:rsidR="00635072" w:rsidRPr="00777C33" w:rsidRDefault="00635072" w:rsidP="00635072">
                  <w:pPr>
                    <w:pStyle w:val="ListParagraph"/>
                    <w:widowControl/>
                    <w:numPr>
                      <w:ilvl w:val="0"/>
                      <w:numId w:val="40"/>
                    </w:numPr>
                    <w:autoSpaceDE/>
                    <w:autoSpaceDN/>
                    <w:contextualSpacing/>
                    <w:jc w:val="left"/>
                    <w:rPr>
                      <w:sz w:val="18"/>
                      <w:szCs w:val="18"/>
                    </w:rPr>
                  </w:pPr>
                  <w:r w:rsidRPr="00777C33">
                    <w:rPr>
                      <w:sz w:val="18"/>
                      <w:szCs w:val="18"/>
                    </w:rPr>
                    <w:t xml:space="preserve">Two International STEs selected in June 2023 confirmed their availability. </w:t>
                  </w:r>
                </w:p>
                <w:p w14:paraId="73AEDCC1" w14:textId="77777777" w:rsidR="00635072" w:rsidRPr="00777C33" w:rsidRDefault="00635072" w:rsidP="00635072">
                  <w:pPr>
                    <w:pStyle w:val="ListParagraph"/>
                    <w:widowControl/>
                    <w:numPr>
                      <w:ilvl w:val="0"/>
                      <w:numId w:val="40"/>
                    </w:numPr>
                    <w:autoSpaceDE/>
                    <w:autoSpaceDN/>
                    <w:contextualSpacing/>
                    <w:jc w:val="left"/>
                    <w:rPr>
                      <w:sz w:val="18"/>
                      <w:szCs w:val="18"/>
                    </w:rPr>
                  </w:pPr>
                  <w:r w:rsidRPr="00777C33">
                    <w:rPr>
                      <w:sz w:val="18"/>
                      <w:szCs w:val="18"/>
                    </w:rPr>
                    <w:t xml:space="preserve">In July 2023 Notes and draft reports from the previous </w:t>
                  </w:r>
                  <w:proofErr w:type="spellStart"/>
                  <w:r w:rsidRPr="00777C33">
                    <w:rPr>
                      <w:sz w:val="18"/>
                      <w:szCs w:val="18"/>
                    </w:rPr>
                    <w:t>RoL</w:t>
                  </w:r>
                  <w:proofErr w:type="spellEnd"/>
                  <w:r w:rsidRPr="00777C33">
                    <w:rPr>
                      <w:sz w:val="18"/>
                      <w:szCs w:val="18"/>
                    </w:rPr>
                    <w:t xml:space="preserve"> project regarding the Cybercrime strategy shared with the Head of Computer Crime </w:t>
                  </w:r>
                  <w:proofErr w:type="gramStart"/>
                  <w:r w:rsidRPr="00777C33">
                    <w:rPr>
                      <w:sz w:val="18"/>
                      <w:szCs w:val="18"/>
                    </w:rPr>
                    <w:t>in order to</w:t>
                  </w:r>
                  <w:proofErr w:type="gramEnd"/>
                  <w:r w:rsidRPr="00777C33">
                    <w:rPr>
                      <w:sz w:val="18"/>
                      <w:szCs w:val="18"/>
                    </w:rPr>
                    <w:t xml:space="preserve"> study them and jointly define the further steps and with all the other relevant institutions. </w:t>
                  </w:r>
                </w:p>
                <w:p w14:paraId="1657CAAE" w14:textId="77777777" w:rsidR="00635072" w:rsidRPr="00777C33" w:rsidRDefault="00635072" w:rsidP="00635072">
                  <w:pPr>
                    <w:pStyle w:val="ListParagraph"/>
                    <w:widowControl/>
                    <w:numPr>
                      <w:ilvl w:val="0"/>
                      <w:numId w:val="40"/>
                    </w:numPr>
                    <w:autoSpaceDE/>
                    <w:autoSpaceDN/>
                    <w:contextualSpacing/>
                    <w:jc w:val="left"/>
                    <w:rPr>
                      <w:sz w:val="18"/>
                      <w:szCs w:val="18"/>
                    </w:rPr>
                  </w:pPr>
                  <w:r w:rsidRPr="00777C33">
                    <w:rPr>
                      <w:sz w:val="18"/>
                      <w:szCs w:val="18"/>
                    </w:rPr>
                    <w:t>First mission planned for end of February 2024</w:t>
                  </w:r>
                </w:p>
                <w:p w14:paraId="410744B6" w14:textId="77777777" w:rsidR="00635072" w:rsidRPr="00777C33" w:rsidRDefault="00635072" w:rsidP="00635072">
                  <w:pPr>
                    <w:rPr>
                      <w:b/>
                      <w:bCs/>
                      <w:sz w:val="18"/>
                      <w:szCs w:val="18"/>
                    </w:rPr>
                  </w:pPr>
                  <w:r w:rsidRPr="00777C33">
                    <w:rPr>
                      <w:b/>
                      <w:bCs/>
                      <w:sz w:val="18"/>
                      <w:szCs w:val="18"/>
                    </w:rPr>
                    <w:t>Result 2.2. Strengthening intelligence-led police operations and improving the use of analytical tools in the detection of more serious forms of organised crime</w:t>
                  </w:r>
                </w:p>
                <w:p w14:paraId="4EE3C93E" w14:textId="77777777" w:rsidR="00635072" w:rsidRPr="00777C33" w:rsidRDefault="00635072" w:rsidP="00635072">
                  <w:pPr>
                    <w:rPr>
                      <w:sz w:val="18"/>
                      <w:szCs w:val="18"/>
                    </w:rPr>
                  </w:pPr>
                  <w:r w:rsidRPr="00777C33">
                    <w:rPr>
                      <w:sz w:val="18"/>
                      <w:szCs w:val="18"/>
                    </w:rPr>
                    <w:t xml:space="preserve">Activity 2.2.1 Support to the analytical enhancement of </w:t>
                  </w:r>
                  <w:proofErr w:type="spellStart"/>
                  <w:r w:rsidRPr="00777C33">
                    <w:rPr>
                      <w:sz w:val="18"/>
                      <w:szCs w:val="18"/>
                    </w:rPr>
                    <w:t>MoI</w:t>
                  </w:r>
                  <w:proofErr w:type="spellEnd"/>
                  <w:r w:rsidRPr="00777C33">
                    <w:rPr>
                      <w:sz w:val="18"/>
                      <w:szCs w:val="18"/>
                    </w:rPr>
                    <w:t xml:space="preserve"> and the prepared action plan including trainings for analytics and covert human intelligence.</w:t>
                  </w:r>
                  <w:r w:rsidRPr="00777C33">
                    <w:rPr>
                      <w:sz w:val="18"/>
                      <w:szCs w:val="18"/>
                    </w:rPr>
                    <w:tab/>
                  </w:r>
                </w:p>
                <w:p w14:paraId="13AC222C" w14:textId="77777777" w:rsidR="00635072" w:rsidRPr="00777C33" w:rsidRDefault="00635072" w:rsidP="00635072">
                  <w:pPr>
                    <w:rPr>
                      <w:sz w:val="18"/>
                      <w:szCs w:val="18"/>
                    </w:rPr>
                  </w:pPr>
                  <w:r w:rsidRPr="00777C33">
                    <w:rPr>
                      <w:sz w:val="18"/>
                      <w:szCs w:val="18"/>
                    </w:rPr>
                    <w:t>Analytics:</w:t>
                  </w:r>
                </w:p>
                <w:p w14:paraId="4DA7B2DF" w14:textId="77777777" w:rsidR="00635072" w:rsidRPr="00777C33" w:rsidRDefault="00635072" w:rsidP="00635072">
                  <w:pPr>
                    <w:pStyle w:val="ListParagraph"/>
                    <w:widowControl/>
                    <w:numPr>
                      <w:ilvl w:val="0"/>
                      <w:numId w:val="41"/>
                    </w:numPr>
                    <w:autoSpaceDE/>
                    <w:autoSpaceDN/>
                    <w:contextualSpacing/>
                    <w:jc w:val="left"/>
                    <w:rPr>
                      <w:sz w:val="18"/>
                      <w:szCs w:val="18"/>
                    </w:rPr>
                  </w:pPr>
                  <w:r w:rsidRPr="00777C33">
                    <w:rPr>
                      <w:sz w:val="18"/>
                      <w:szCs w:val="18"/>
                    </w:rPr>
                    <w:t>25-28 Sep 2023 provided 4 days of advanced training in the field of Criminal Intelligence – Criminal Analysis for 13 participants (from the Unit for Criminal Intelligence and Analysis and from the Border Police) from 25 to 28 September in the premises of Sector for Internal Affairs (SVR) Skopje.</w:t>
                  </w:r>
                </w:p>
                <w:p w14:paraId="3585FA64" w14:textId="77777777" w:rsidR="00635072" w:rsidRPr="00777C33" w:rsidRDefault="00635072" w:rsidP="00635072">
                  <w:pPr>
                    <w:pStyle w:val="ListParagraph"/>
                    <w:widowControl/>
                    <w:numPr>
                      <w:ilvl w:val="0"/>
                      <w:numId w:val="41"/>
                    </w:numPr>
                    <w:autoSpaceDE/>
                    <w:autoSpaceDN/>
                    <w:contextualSpacing/>
                    <w:jc w:val="left"/>
                    <w:rPr>
                      <w:sz w:val="18"/>
                      <w:szCs w:val="18"/>
                    </w:rPr>
                  </w:pPr>
                  <w:r w:rsidRPr="00777C33">
                    <w:rPr>
                      <w:sz w:val="18"/>
                      <w:szCs w:val="18"/>
                    </w:rPr>
                    <w:t>Covert human Intelligence:</w:t>
                  </w:r>
                </w:p>
                <w:p w14:paraId="6FE39EF3" w14:textId="77777777" w:rsidR="00635072" w:rsidRPr="00777C33" w:rsidRDefault="00635072" w:rsidP="00635072">
                  <w:pPr>
                    <w:pStyle w:val="ListParagraph"/>
                    <w:widowControl/>
                    <w:numPr>
                      <w:ilvl w:val="0"/>
                      <w:numId w:val="41"/>
                    </w:numPr>
                    <w:autoSpaceDE/>
                    <w:autoSpaceDN/>
                    <w:contextualSpacing/>
                    <w:jc w:val="left"/>
                    <w:rPr>
                      <w:sz w:val="18"/>
                      <w:szCs w:val="18"/>
                    </w:rPr>
                  </w:pPr>
                  <w:r w:rsidRPr="00777C33">
                    <w:rPr>
                      <w:sz w:val="18"/>
                      <w:szCs w:val="18"/>
                    </w:rPr>
                    <w:t xml:space="preserve">18-19 Sep 2023 action plan, including trainings, </w:t>
                  </w:r>
                  <w:proofErr w:type="gramStart"/>
                  <w:r w:rsidRPr="00777C33">
                    <w:rPr>
                      <w:sz w:val="18"/>
                      <w:szCs w:val="18"/>
                    </w:rPr>
                    <w:t>prepared</w:t>
                  </w:r>
                  <w:proofErr w:type="gramEnd"/>
                  <w:r w:rsidRPr="00777C33">
                    <w:rPr>
                      <w:sz w:val="18"/>
                      <w:szCs w:val="18"/>
                    </w:rPr>
                    <w:t xml:space="preserve"> </w:t>
                  </w:r>
                </w:p>
                <w:p w14:paraId="0A55BB34" w14:textId="77777777" w:rsidR="00635072" w:rsidRPr="00777C33" w:rsidRDefault="00635072" w:rsidP="00635072">
                  <w:pPr>
                    <w:pStyle w:val="ListParagraph"/>
                    <w:widowControl/>
                    <w:numPr>
                      <w:ilvl w:val="0"/>
                      <w:numId w:val="41"/>
                    </w:numPr>
                    <w:autoSpaceDE/>
                    <w:autoSpaceDN/>
                    <w:contextualSpacing/>
                    <w:jc w:val="left"/>
                    <w:rPr>
                      <w:sz w:val="18"/>
                      <w:szCs w:val="18"/>
                    </w:rPr>
                  </w:pPr>
                  <w:r w:rsidRPr="00777C33">
                    <w:rPr>
                      <w:sz w:val="18"/>
                      <w:szCs w:val="18"/>
                    </w:rPr>
                    <w:t xml:space="preserve">13-16 Nov 2023 training provided for 14 police officers from several Regional </w:t>
                  </w:r>
                  <w:proofErr w:type="spellStart"/>
                  <w:r w:rsidRPr="00777C33">
                    <w:rPr>
                      <w:sz w:val="18"/>
                      <w:szCs w:val="18"/>
                    </w:rPr>
                    <w:t>MoI</w:t>
                  </w:r>
                  <w:proofErr w:type="spellEnd"/>
                  <w:r w:rsidRPr="00777C33">
                    <w:rPr>
                      <w:sz w:val="18"/>
                      <w:szCs w:val="18"/>
                    </w:rPr>
                    <w:t xml:space="preserve"> Sectors in North Macedonia in the field of Criminal Intelligence, presenting the system “Train the Trainers” with </w:t>
                  </w:r>
                  <w:proofErr w:type="gramStart"/>
                  <w:r w:rsidRPr="00777C33">
                    <w:rPr>
                      <w:sz w:val="18"/>
                      <w:szCs w:val="18"/>
                    </w:rPr>
                    <w:t>sets;</w:t>
                  </w:r>
                  <w:proofErr w:type="gramEnd"/>
                  <w:r w:rsidRPr="00777C33">
                    <w:rPr>
                      <w:sz w:val="18"/>
                      <w:szCs w:val="18"/>
                    </w:rPr>
                    <w:t xml:space="preserve"> collection (OSINT, CHIS, other), analysis and dissemination of information.</w:t>
                  </w:r>
                </w:p>
                <w:p w14:paraId="15FB7529" w14:textId="77777777" w:rsidR="00635072" w:rsidRPr="00777C33" w:rsidRDefault="00635072" w:rsidP="00635072">
                  <w:pPr>
                    <w:rPr>
                      <w:b/>
                      <w:bCs/>
                      <w:sz w:val="18"/>
                      <w:szCs w:val="18"/>
                    </w:rPr>
                  </w:pPr>
                  <w:r w:rsidRPr="00777C33">
                    <w:rPr>
                      <w:b/>
                      <w:bCs/>
                      <w:sz w:val="18"/>
                      <w:szCs w:val="18"/>
                    </w:rPr>
                    <w:t>Result 2.3 Improved use of special investigative measures in criminal investigations in compliance with fundamental rights and freedoms.</w:t>
                  </w:r>
                </w:p>
                <w:p w14:paraId="6ACA735E" w14:textId="77777777" w:rsidR="00635072" w:rsidRPr="00777C33" w:rsidRDefault="00635072" w:rsidP="00635072">
                  <w:pPr>
                    <w:rPr>
                      <w:sz w:val="18"/>
                      <w:szCs w:val="18"/>
                    </w:rPr>
                  </w:pPr>
                  <w:r w:rsidRPr="00777C33">
                    <w:rPr>
                      <w:sz w:val="18"/>
                      <w:szCs w:val="18"/>
                    </w:rPr>
                    <w:t>Activity 2.3.1 Analysis and survey of strengths and weaknesses in the field of special investigative measures</w:t>
                  </w:r>
                  <w:r w:rsidRPr="00777C33">
                    <w:rPr>
                      <w:sz w:val="18"/>
                      <w:szCs w:val="18"/>
                    </w:rPr>
                    <w:tab/>
                  </w:r>
                </w:p>
                <w:p w14:paraId="73B8D64E" w14:textId="77777777" w:rsidR="00635072" w:rsidRPr="00777C33" w:rsidRDefault="00635072" w:rsidP="00635072">
                  <w:pPr>
                    <w:pStyle w:val="ListParagraph"/>
                    <w:widowControl/>
                    <w:numPr>
                      <w:ilvl w:val="0"/>
                      <w:numId w:val="42"/>
                    </w:numPr>
                    <w:autoSpaceDE/>
                    <w:autoSpaceDN/>
                    <w:contextualSpacing/>
                    <w:jc w:val="left"/>
                    <w:rPr>
                      <w:sz w:val="18"/>
                      <w:szCs w:val="18"/>
                    </w:rPr>
                  </w:pPr>
                  <w:r w:rsidRPr="00777C33">
                    <w:rPr>
                      <w:sz w:val="18"/>
                      <w:szCs w:val="18"/>
                    </w:rPr>
                    <w:t>02-06 Oct. 2023 Analysis of the current situation of Special Investigative Measures (SIM) implementation from a practical, legislative, and operational perspective, completed.</w:t>
                  </w:r>
                </w:p>
                <w:p w14:paraId="1502639A" w14:textId="77777777" w:rsidR="00635072" w:rsidRPr="00777C33" w:rsidRDefault="00635072" w:rsidP="00635072">
                  <w:pPr>
                    <w:pStyle w:val="ListParagraph"/>
                    <w:widowControl/>
                    <w:numPr>
                      <w:ilvl w:val="0"/>
                      <w:numId w:val="42"/>
                    </w:numPr>
                    <w:autoSpaceDE/>
                    <w:autoSpaceDN/>
                    <w:contextualSpacing/>
                    <w:jc w:val="left"/>
                    <w:rPr>
                      <w:sz w:val="18"/>
                      <w:szCs w:val="18"/>
                    </w:rPr>
                  </w:pPr>
                  <w:r w:rsidRPr="00777C33">
                    <w:rPr>
                      <w:sz w:val="18"/>
                      <w:szCs w:val="18"/>
                    </w:rPr>
                    <w:t xml:space="preserve">20 Nov. 2023 Workshop for SIMs for </w:t>
                  </w:r>
                  <w:proofErr w:type="spellStart"/>
                  <w:r w:rsidRPr="00777C33">
                    <w:rPr>
                      <w:sz w:val="18"/>
                      <w:szCs w:val="18"/>
                    </w:rPr>
                    <w:t>MoI</w:t>
                  </w:r>
                  <w:proofErr w:type="spellEnd"/>
                  <w:r w:rsidRPr="00777C33">
                    <w:rPr>
                      <w:sz w:val="18"/>
                      <w:szCs w:val="18"/>
                    </w:rPr>
                    <w:t xml:space="preserve"> DFSOSC and CPD</w:t>
                  </w:r>
                </w:p>
                <w:p w14:paraId="17B3C8C4" w14:textId="77777777" w:rsidR="00635072" w:rsidRPr="00777C33" w:rsidRDefault="00635072" w:rsidP="00635072">
                  <w:pPr>
                    <w:pStyle w:val="ListParagraph"/>
                    <w:widowControl/>
                    <w:numPr>
                      <w:ilvl w:val="0"/>
                      <w:numId w:val="42"/>
                    </w:numPr>
                    <w:autoSpaceDE/>
                    <w:autoSpaceDN/>
                    <w:contextualSpacing/>
                    <w:jc w:val="left"/>
                    <w:rPr>
                      <w:sz w:val="18"/>
                      <w:szCs w:val="18"/>
                    </w:rPr>
                  </w:pPr>
                  <w:r w:rsidRPr="00777C33">
                    <w:rPr>
                      <w:sz w:val="18"/>
                      <w:szCs w:val="18"/>
                    </w:rPr>
                    <w:t xml:space="preserve">21 Nov 2023 Round Table for the use of SIMs for Public Prosecutor’s Office and Investigative </w:t>
                  </w:r>
                  <w:proofErr w:type="spellStart"/>
                  <w:r w:rsidRPr="00777C33">
                    <w:rPr>
                      <w:sz w:val="18"/>
                      <w:szCs w:val="18"/>
                    </w:rPr>
                    <w:t>Centres</w:t>
                  </w:r>
                  <w:proofErr w:type="spellEnd"/>
                  <w:r w:rsidRPr="00777C33">
                    <w:rPr>
                      <w:sz w:val="18"/>
                      <w:szCs w:val="18"/>
                    </w:rPr>
                    <w:t xml:space="preserve"> in collaboration with C1</w:t>
                  </w:r>
                </w:p>
                <w:p w14:paraId="6729B50F" w14:textId="77777777" w:rsidR="00635072" w:rsidRPr="00777C33" w:rsidRDefault="00635072" w:rsidP="00635072">
                  <w:pPr>
                    <w:pStyle w:val="ListParagraph"/>
                    <w:widowControl/>
                    <w:numPr>
                      <w:ilvl w:val="0"/>
                      <w:numId w:val="42"/>
                    </w:numPr>
                    <w:autoSpaceDE/>
                    <w:autoSpaceDN/>
                    <w:contextualSpacing/>
                    <w:jc w:val="left"/>
                    <w:rPr>
                      <w:sz w:val="18"/>
                      <w:szCs w:val="18"/>
                    </w:rPr>
                  </w:pPr>
                  <w:r w:rsidRPr="00777C33">
                    <w:rPr>
                      <w:sz w:val="18"/>
                      <w:szCs w:val="18"/>
                    </w:rPr>
                    <w:t xml:space="preserve">22 -24 Nov 23 Working group for </w:t>
                  </w:r>
                  <w:proofErr w:type="spellStart"/>
                  <w:r w:rsidRPr="00777C33">
                    <w:rPr>
                      <w:sz w:val="18"/>
                      <w:szCs w:val="18"/>
                    </w:rPr>
                    <w:t>SoPs</w:t>
                  </w:r>
                  <w:proofErr w:type="spellEnd"/>
                  <w:r w:rsidRPr="00777C33">
                    <w:rPr>
                      <w:sz w:val="18"/>
                      <w:szCs w:val="18"/>
                    </w:rPr>
                    <w:t xml:space="preserve"> for the Units of the Undercover operations sector (first session, second session planned for end of Jan. 2024</w:t>
                  </w:r>
                </w:p>
                <w:p w14:paraId="4613E095" w14:textId="77777777" w:rsidR="00635072" w:rsidRPr="00777C33" w:rsidRDefault="00635072" w:rsidP="00635072">
                  <w:pPr>
                    <w:rPr>
                      <w:sz w:val="18"/>
                      <w:szCs w:val="18"/>
                    </w:rPr>
                  </w:pPr>
                  <w:r w:rsidRPr="00777C33">
                    <w:rPr>
                      <w:sz w:val="18"/>
                      <w:szCs w:val="18"/>
                    </w:rPr>
                    <w:t>Activity 2.3.2 Use of special investigative measures</w:t>
                  </w:r>
                  <w:r w:rsidRPr="00777C33">
                    <w:rPr>
                      <w:sz w:val="18"/>
                      <w:szCs w:val="18"/>
                    </w:rPr>
                    <w:tab/>
                  </w:r>
                </w:p>
                <w:p w14:paraId="039B8FB2" w14:textId="77777777" w:rsidR="00635072" w:rsidRPr="00777C33" w:rsidRDefault="00635072" w:rsidP="00635072">
                  <w:pPr>
                    <w:pStyle w:val="ListParagraph"/>
                    <w:widowControl/>
                    <w:numPr>
                      <w:ilvl w:val="0"/>
                      <w:numId w:val="43"/>
                    </w:numPr>
                    <w:autoSpaceDE/>
                    <w:autoSpaceDN/>
                    <w:contextualSpacing/>
                    <w:jc w:val="left"/>
                    <w:rPr>
                      <w:sz w:val="18"/>
                      <w:szCs w:val="18"/>
                    </w:rPr>
                  </w:pPr>
                  <w:r w:rsidRPr="00777C33">
                    <w:rPr>
                      <w:sz w:val="18"/>
                      <w:szCs w:val="18"/>
                    </w:rPr>
                    <w:t xml:space="preserve">07-09 Nov. 2023, 3 police officers from the Section for support and documentation, Sector for Undercover Operations (DFSOSC), participated in a study visit to the Slovenian </w:t>
                  </w:r>
                  <w:proofErr w:type="spellStart"/>
                  <w:r w:rsidRPr="00777C33">
                    <w:rPr>
                      <w:sz w:val="18"/>
                      <w:szCs w:val="18"/>
                    </w:rPr>
                    <w:t>MoI</w:t>
                  </w:r>
                  <w:proofErr w:type="spellEnd"/>
                  <w:r w:rsidRPr="00777C33">
                    <w:rPr>
                      <w:sz w:val="18"/>
                      <w:szCs w:val="18"/>
                    </w:rPr>
                    <w:t xml:space="preserve">. The primary objective of the 2-day study visit was to enhance the knowledge and understanding of the implementation of the special investigative measures among </w:t>
                  </w:r>
                  <w:proofErr w:type="spellStart"/>
                  <w:r w:rsidRPr="00777C33">
                    <w:rPr>
                      <w:sz w:val="18"/>
                      <w:szCs w:val="18"/>
                    </w:rPr>
                    <w:t>specialised</w:t>
                  </w:r>
                  <w:proofErr w:type="spellEnd"/>
                  <w:r w:rsidRPr="00777C33">
                    <w:rPr>
                      <w:sz w:val="18"/>
                      <w:szCs w:val="18"/>
                    </w:rPr>
                    <w:t xml:space="preserve"> technical law enforcement personnel. The participants underlined, in the report prepared after the visit, that this experience was very important for them as they had the possibility to discuss, learn and exchange ideas directly with the Slovenian colleagues who are </w:t>
                  </w:r>
                  <w:proofErr w:type="spellStart"/>
                  <w:r w:rsidRPr="00777C33">
                    <w:rPr>
                      <w:sz w:val="18"/>
                      <w:szCs w:val="18"/>
                    </w:rPr>
                    <w:t>specialised</w:t>
                  </w:r>
                  <w:proofErr w:type="spellEnd"/>
                  <w:r w:rsidRPr="00777C33">
                    <w:rPr>
                      <w:sz w:val="18"/>
                      <w:szCs w:val="18"/>
                    </w:rPr>
                    <w:t xml:space="preserve"> technical personnel for the implementation of the Special Investigative Measures (SIMs) within the Slovenian Ministry of Interior. During the 2 days stay the following issues were covered:</w:t>
                  </w:r>
                </w:p>
                <w:p w14:paraId="01E451CC" w14:textId="77777777" w:rsidR="00635072" w:rsidRPr="00777C33" w:rsidRDefault="00635072" w:rsidP="00635072">
                  <w:pPr>
                    <w:ind w:left="720"/>
                    <w:rPr>
                      <w:sz w:val="18"/>
                      <w:szCs w:val="18"/>
                    </w:rPr>
                  </w:pPr>
                  <w:r w:rsidRPr="00777C33">
                    <w:rPr>
                      <w:sz w:val="18"/>
                      <w:szCs w:val="18"/>
                    </w:rPr>
                    <w:t>1.</w:t>
                  </w:r>
                  <w:r w:rsidRPr="00777C33">
                    <w:rPr>
                      <w:sz w:val="18"/>
                      <w:szCs w:val="18"/>
                    </w:rPr>
                    <w:tab/>
                    <w:t xml:space="preserve">GPS </w:t>
                  </w:r>
                  <w:proofErr w:type="gramStart"/>
                  <w:r w:rsidRPr="00777C33">
                    <w:rPr>
                      <w:sz w:val="18"/>
                      <w:szCs w:val="18"/>
                    </w:rPr>
                    <w:t>devices;</w:t>
                  </w:r>
                  <w:proofErr w:type="gramEnd"/>
                  <w:r w:rsidRPr="00777C33">
                    <w:rPr>
                      <w:sz w:val="18"/>
                      <w:szCs w:val="18"/>
                    </w:rPr>
                    <w:t xml:space="preserve"> </w:t>
                  </w:r>
                </w:p>
                <w:p w14:paraId="2F22A014" w14:textId="77777777" w:rsidR="00635072" w:rsidRPr="00777C33" w:rsidRDefault="00635072" w:rsidP="00635072">
                  <w:pPr>
                    <w:ind w:left="720"/>
                    <w:rPr>
                      <w:sz w:val="18"/>
                      <w:szCs w:val="18"/>
                    </w:rPr>
                  </w:pPr>
                  <w:r w:rsidRPr="00777C33">
                    <w:rPr>
                      <w:sz w:val="18"/>
                      <w:szCs w:val="18"/>
                    </w:rPr>
                    <w:t>2.</w:t>
                  </w:r>
                  <w:r w:rsidRPr="00777C33">
                    <w:rPr>
                      <w:sz w:val="18"/>
                      <w:szCs w:val="18"/>
                    </w:rPr>
                    <w:tab/>
                    <w:t xml:space="preserve">Video and audio technical </w:t>
                  </w:r>
                  <w:proofErr w:type="gramStart"/>
                  <w:r w:rsidRPr="00777C33">
                    <w:rPr>
                      <w:sz w:val="18"/>
                      <w:szCs w:val="18"/>
                    </w:rPr>
                    <w:t>equipment;</w:t>
                  </w:r>
                  <w:proofErr w:type="gramEnd"/>
                </w:p>
                <w:p w14:paraId="5E63F61C" w14:textId="77777777" w:rsidR="00635072" w:rsidRPr="00777C33" w:rsidRDefault="00635072" w:rsidP="00635072">
                  <w:pPr>
                    <w:ind w:left="720"/>
                    <w:rPr>
                      <w:sz w:val="18"/>
                      <w:szCs w:val="18"/>
                    </w:rPr>
                  </w:pPr>
                  <w:r w:rsidRPr="00777C33">
                    <w:rPr>
                      <w:sz w:val="18"/>
                      <w:szCs w:val="18"/>
                    </w:rPr>
                    <w:t>3.</w:t>
                  </w:r>
                  <w:r w:rsidRPr="00777C33">
                    <w:rPr>
                      <w:sz w:val="18"/>
                      <w:szCs w:val="18"/>
                    </w:rPr>
                    <w:tab/>
                  </w:r>
                  <w:proofErr w:type="gramStart"/>
                  <w:r w:rsidRPr="00777C33">
                    <w:rPr>
                      <w:sz w:val="18"/>
                      <w:szCs w:val="18"/>
                    </w:rPr>
                    <w:t>Drons;</w:t>
                  </w:r>
                  <w:proofErr w:type="gramEnd"/>
                </w:p>
                <w:p w14:paraId="3BE56EA8" w14:textId="77777777" w:rsidR="00635072" w:rsidRPr="00777C33" w:rsidRDefault="00635072" w:rsidP="00635072">
                  <w:pPr>
                    <w:ind w:left="720"/>
                    <w:rPr>
                      <w:sz w:val="18"/>
                      <w:szCs w:val="18"/>
                    </w:rPr>
                  </w:pPr>
                  <w:r w:rsidRPr="00777C33">
                    <w:rPr>
                      <w:sz w:val="18"/>
                      <w:szCs w:val="18"/>
                    </w:rPr>
                    <w:t>4.</w:t>
                  </w:r>
                  <w:r w:rsidRPr="00777C33">
                    <w:rPr>
                      <w:sz w:val="18"/>
                      <w:szCs w:val="18"/>
                    </w:rPr>
                    <w:tab/>
                  </w:r>
                  <w:proofErr w:type="gramStart"/>
                  <w:r w:rsidRPr="00777C33">
                    <w:rPr>
                      <w:sz w:val="18"/>
                      <w:szCs w:val="18"/>
                    </w:rPr>
                    <w:t>Locksmithing;</w:t>
                  </w:r>
                  <w:proofErr w:type="gramEnd"/>
                  <w:r w:rsidRPr="00777C33">
                    <w:rPr>
                      <w:sz w:val="18"/>
                      <w:szCs w:val="18"/>
                    </w:rPr>
                    <w:t xml:space="preserve"> </w:t>
                  </w:r>
                </w:p>
                <w:p w14:paraId="6BD2FEBE" w14:textId="77777777" w:rsidR="00635072" w:rsidRPr="00777C33" w:rsidRDefault="00635072" w:rsidP="00635072">
                  <w:pPr>
                    <w:ind w:left="720"/>
                    <w:rPr>
                      <w:sz w:val="18"/>
                      <w:szCs w:val="18"/>
                    </w:rPr>
                  </w:pPr>
                  <w:r w:rsidRPr="00777C33">
                    <w:rPr>
                      <w:sz w:val="18"/>
                      <w:szCs w:val="18"/>
                    </w:rPr>
                    <w:t>5.</w:t>
                  </w:r>
                  <w:r w:rsidRPr="00777C33">
                    <w:rPr>
                      <w:sz w:val="18"/>
                      <w:szCs w:val="18"/>
                    </w:rPr>
                    <w:tab/>
                    <w:t xml:space="preserve">Case study – handling of video and audio files  </w:t>
                  </w:r>
                </w:p>
                <w:p w14:paraId="1883A574" w14:textId="77777777" w:rsidR="00635072" w:rsidRPr="00777C33" w:rsidRDefault="00635072" w:rsidP="00635072">
                  <w:pPr>
                    <w:ind w:left="720"/>
                    <w:rPr>
                      <w:sz w:val="18"/>
                      <w:szCs w:val="18"/>
                    </w:rPr>
                  </w:pPr>
                  <w:r w:rsidRPr="00777C33">
                    <w:rPr>
                      <w:sz w:val="18"/>
                      <w:szCs w:val="18"/>
                    </w:rPr>
                    <w:t>6.</w:t>
                  </w:r>
                  <w:r w:rsidRPr="00777C33">
                    <w:rPr>
                      <w:sz w:val="18"/>
                      <w:szCs w:val="18"/>
                    </w:rPr>
                    <w:tab/>
                    <w:t xml:space="preserve">Case study – presentation of workspace for testing different types of equipment </w:t>
                  </w:r>
                </w:p>
                <w:p w14:paraId="0D6F124F" w14:textId="77777777" w:rsidR="00635072" w:rsidRPr="00777C33" w:rsidRDefault="00635072" w:rsidP="00635072">
                  <w:pPr>
                    <w:ind w:left="720"/>
                    <w:rPr>
                      <w:sz w:val="18"/>
                      <w:szCs w:val="18"/>
                    </w:rPr>
                  </w:pPr>
                  <w:r w:rsidRPr="00777C33">
                    <w:rPr>
                      <w:sz w:val="18"/>
                      <w:szCs w:val="18"/>
                    </w:rPr>
                    <w:t>7.</w:t>
                  </w:r>
                  <w:r w:rsidRPr="00777C33">
                    <w:rPr>
                      <w:sz w:val="18"/>
                      <w:szCs w:val="18"/>
                    </w:rPr>
                    <w:tab/>
                    <w:t>Presentation of mobile communication system using a special security application</w:t>
                  </w:r>
                </w:p>
                <w:p w14:paraId="791E18E4" w14:textId="77777777" w:rsidR="00635072" w:rsidRPr="00777C33" w:rsidRDefault="00635072" w:rsidP="00635072">
                  <w:pPr>
                    <w:ind w:left="720"/>
                    <w:rPr>
                      <w:sz w:val="18"/>
                      <w:szCs w:val="18"/>
                    </w:rPr>
                  </w:pPr>
                  <w:r w:rsidRPr="00777C33">
                    <w:rPr>
                      <w:sz w:val="18"/>
                      <w:szCs w:val="18"/>
                    </w:rPr>
                    <w:t>8.</w:t>
                  </w:r>
                  <w:r w:rsidRPr="00777C33">
                    <w:rPr>
                      <w:sz w:val="18"/>
                      <w:szCs w:val="18"/>
                    </w:rPr>
                    <w:tab/>
                    <w:t xml:space="preserve">Exchange of ideas and information </w:t>
                  </w:r>
                </w:p>
                <w:p w14:paraId="12ADEBE0" w14:textId="77777777" w:rsidR="00635072" w:rsidRPr="00777C33" w:rsidRDefault="00635072" w:rsidP="00635072">
                  <w:pPr>
                    <w:pStyle w:val="ListParagraph"/>
                    <w:widowControl/>
                    <w:numPr>
                      <w:ilvl w:val="0"/>
                      <w:numId w:val="43"/>
                    </w:numPr>
                    <w:autoSpaceDE/>
                    <w:autoSpaceDN/>
                    <w:contextualSpacing/>
                    <w:jc w:val="left"/>
                    <w:rPr>
                      <w:sz w:val="18"/>
                      <w:szCs w:val="18"/>
                    </w:rPr>
                  </w:pPr>
                  <w:r w:rsidRPr="00777C33">
                    <w:rPr>
                      <w:sz w:val="18"/>
                      <w:szCs w:val="18"/>
                    </w:rPr>
                    <w:lastRenderedPageBreak/>
                    <w:t xml:space="preserve">The follow-up of the study visit will be </w:t>
                  </w:r>
                  <w:proofErr w:type="spellStart"/>
                  <w:r w:rsidRPr="00777C33">
                    <w:rPr>
                      <w:sz w:val="18"/>
                      <w:szCs w:val="18"/>
                    </w:rPr>
                    <w:t>specialised</w:t>
                  </w:r>
                  <w:proofErr w:type="spellEnd"/>
                  <w:r w:rsidRPr="00777C33">
                    <w:rPr>
                      <w:sz w:val="18"/>
                      <w:szCs w:val="18"/>
                    </w:rPr>
                    <w:t xml:space="preserve"> training activities for the Unit for support and documentation in form of on-the-job training, to be organised starting from spring 2024 in North Macedonia. </w:t>
                  </w:r>
                </w:p>
                <w:p w14:paraId="353EAC65" w14:textId="77777777" w:rsidR="00635072" w:rsidRPr="00777C33" w:rsidRDefault="00635072" w:rsidP="00635072">
                  <w:pPr>
                    <w:rPr>
                      <w:b/>
                      <w:bCs/>
                      <w:sz w:val="18"/>
                      <w:szCs w:val="18"/>
                    </w:rPr>
                  </w:pPr>
                  <w:r w:rsidRPr="00777C33">
                    <w:rPr>
                      <w:b/>
                      <w:bCs/>
                      <w:sz w:val="18"/>
                      <w:szCs w:val="18"/>
                    </w:rPr>
                    <w:t>Result 2.4 Support for the development of the National Coordination Centre for suppression of organised and serious crime (NCC)</w:t>
                  </w:r>
                </w:p>
                <w:p w14:paraId="40686520" w14:textId="77777777" w:rsidR="00635072" w:rsidRPr="00777C33" w:rsidRDefault="00635072" w:rsidP="00635072">
                  <w:pPr>
                    <w:rPr>
                      <w:sz w:val="18"/>
                      <w:szCs w:val="18"/>
                    </w:rPr>
                  </w:pPr>
                  <w:r w:rsidRPr="00777C33">
                    <w:rPr>
                      <w:sz w:val="18"/>
                      <w:szCs w:val="18"/>
                    </w:rPr>
                    <w:t>Activity 2.4.1 Analysis and development of a new model for NCC</w:t>
                  </w:r>
                  <w:r w:rsidRPr="00777C33">
                    <w:rPr>
                      <w:sz w:val="18"/>
                      <w:szCs w:val="18"/>
                    </w:rPr>
                    <w:tab/>
                  </w:r>
                </w:p>
                <w:p w14:paraId="7FFC4C92" w14:textId="77777777" w:rsidR="00635072" w:rsidRPr="00777C33" w:rsidRDefault="00635072" w:rsidP="00635072">
                  <w:pPr>
                    <w:pStyle w:val="ListParagraph"/>
                    <w:widowControl/>
                    <w:numPr>
                      <w:ilvl w:val="0"/>
                      <w:numId w:val="43"/>
                    </w:numPr>
                    <w:autoSpaceDE/>
                    <w:autoSpaceDN/>
                    <w:contextualSpacing/>
                    <w:jc w:val="left"/>
                    <w:rPr>
                      <w:sz w:val="18"/>
                      <w:szCs w:val="18"/>
                    </w:rPr>
                  </w:pPr>
                  <w:r w:rsidRPr="00777C33">
                    <w:rPr>
                      <w:sz w:val="18"/>
                      <w:szCs w:val="18"/>
                    </w:rPr>
                    <w:t xml:space="preserve">15-16 Nov. 2023 comprehensive analysis of the </w:t>
                  </w:r>
                  <w:proofErr w:type="gramStart"/>
                  <w:r w:rsidRPr="00777C33">
                    <w:rPr>
                      <w:sz w:val="18"/>
                      <w:szCs w:val="18"/>
                    </w:rPr>
                    <w:t>current status</w:t>
                  </w:r>
                  <w:proofErr w:type="gramEnd"/>
                  <w:r w:rsidRPr="00777C33">
                    <w:rPr>
                      <w:sz w:val="18"/>
                      <w:szCs w:val="18"/>
                    </w:rPr>
                    <w:t xml:space="preserve"> of the National Coordination Centre for suppression of organised and serious crime (NCC) completed.</w:t>
                  </w:r>
                </w:p>
                <w:p w14:paraId="0D1275FA" w14:textId="77777777" w:rsidR="00635072" w:rsidRPr="00777C33" w:rsidRDefault="00635072" w:rsidP="00635072">
                  <w:pPr>
                    <w:pStyle w:val="ListParagraph"/>
                    <w:widowControl/>
                    <w:numPr>
                      <w:ilvl w:val="0"/>
                      <w:numId w:val="43"/>
                    </w:numPr>
                    <w:autoSpaceDE/>
                    <w:autoSpaceDN/>
                    <w:contextualSpacing/>
                    <w:jc w:val="left"/>
                    <w:rPr>
                      <w:sz w:val="18"/>
                      <w:szCs w:val="18"/>
                    </w:rPr>
                  </w:pPr>
                  <w:r w:rsidRPr="00777C33">
                    <w:rPr>
                      <w:sz w:val="18"/>
                      <w:szCs w:val="18"/>
                    </w:rPr>
                    <w:t>Next mission scheduled for end of March 2024</w:t>
                  </w:r>
                </w:p>
                <w:p w14:paraId="1844B1BE" w14:textId="77777777" w:rsidR="00635072" w:rsidRPr="00777C33" w:rsidRDefault="00635072" w:rsidP="00635072">
                  <w:pPr>
                    <w:rPr>
                      <w:sz w:val="18"/>
                      <w:szCs w:val="18"/>
                    </w:rPr>
                  </w:pPr>
                  <w:r w:rsidRPr="00777C33">
                    <w:rPr>
                      <w:sz w:val="18"/>
                      <w:szCs w:val="18"/>
                    </w:rPr>
                    <w:t>Activity 2.4.2 Trainings for NCC personnel</w:t>
                  </w:r>
                </w:p>
                <w:p w14:paraId="1E638929" w14:textId="77777777" w:rsidR="00635072" w:rsidRPr="00777C33" w:rsidRDefault="00635072" w:rsidP="00635072">
                  <w:pPr>
                    <w:pStyle w:val="ListParagraph"/>
                    <w:widowControl/>
                    <w:numPr>
                      <w:ilvl w:val="0"/>
                      <w:numId w:val="44"/>
                    </w:numPr>
                    <w:autoSpaceDE/>
                    <w:autoSpaceDN/>
                    <w:contextualSpacing/>
                    <w:jc w:val="left"/>
                    <w:rPr>
                      <w:sz w:val="18"/>
                      <w:szCs w:val="18"/>
                    </w:rPr>
                  </w:pPr>
                  <w:r w:rsidRPr="00777C33">
                    <w:rPr>
                      <w:sz w:val="18"/>
                      <w:szCs w:val="18"/>
                    </w:rPr>
                    <w:t xml:space="preserve">Not started </w:t>
                  </w:r>
                </w:p>
                <w:p w14:paraId="6B91BA24" w14:textId="77777777" w:rsidR="00635072" w:rsidRPr="00777C33" w:rsidRDefault="00635072" w:rsidP="00635072">
                  <w:pPr>
                    <w:pStyle w:val="ListParagraph"/>
                    <w:widowControl/>
                    <w:numPr>
                      <w:ilvl w:val="0"/>
                      <w:numId w:val="44"/>
                    </w:numPr>
                    <w:autoSpaceDE/>
                    <w:autoSpaceDN/>
                    <w:contextualSpacing/>
                    <w:jc w:val="left"/>
                    <w:rPr>
                      <w:sz w:val="18"/>
                      <w:szCs w:val="18"/>
                    </w:rPr>
                  </w:pPr>
                  <w:r w:rsidRPr="00777C33">
                    <w:rPr>
                      <w:sz w:val="18"/>
                      <w:szCs w:val="18"/>
                    </w:rPr>
                    <w:t>The beginning of this activity is connected to the outcome of the act.2.4.1</w:t>
                  </w:r>
                </w:p>
                <w:p w14:paraId="509EE586" w14:textId="77777777" w:rsidR="00635072" w:rsidRPr="00777C33" w:rsidRDefault="00635072" w:rsidP="00635072">
                  <w:pPr>
                    <w:rPr>
                      <w:b/>
                      <w:bCs/>
                      <w:sz w:val="18"/>
                      <w:szCs w:val="18"/>
                    </w:rPr>
                  </w:pPr>
                  <w:r w:rsidRPr="00777C33">
                    <w:rPr>
                      <w:b/>
                      <w:bCs/>
                      <w:sz w:val="18"/>
                      <w:szCs w:val="18"/>
                    </w:rPr>
                    <w:t>Result 2.5 Improved administrative and technical capacities for assets recovery and freezing and seizure management under EU standards.</w:t>
                  </w:r>
                </w:p>
                <w:p w14:paraId="7AD8157A" w14:textId="77777777" w:rsidR="00635072" w:rsidRPr="00777C33" w:rsidRDefault="00635072" w:rsidP="00635072">
                  <w:pPr>
                    <w:rPr>
                      <w:sz w:val="18"/>
                      <w:szCs w:val="18"/>
                    </w:rPr>
                  </w:pPr>
                  <w:r w:rsidRPr="00777C33">
                    <w:rPr>
                      <w:sz w:val="18"/>
                      <w:szCs w:val="18"/>
                    </w:rPr>
                    <w:t>Activity 2.5.1 Identification of potential gaps in the ICT systems of AMCP and ARO</w:t>
                  </w:r>
                  <w:r w:rsidRPr="00777C33">
                    <w:rPr>
                      <w:sz w:val="18"/>
                      <w:szCs w:val="18"/>
                    </w:rPr>
                    <w:tab/>
                    <w:t xml:space="preserve">Not </w:t>
                  </w:r>
                  <w:proofErr w:type="gramStart"/>
                  <w:r w:rsidRPr="00777C33">
                    <w:rPr>
                      <w:sz w:val="18"/>
                      <w:szCs w:val="18"/>
                    </w:rPr>
                    <w:t>started</w:t>
                  </w:r>
                  <w:proofErr w:type="gramEnd"/>
                </w:p>
                <w:p w14:paraId="4EBCD451" w14:textId="77777777" w:rsidR="00635072" w:rsidRPr="00777C33" w:rsidRDefault="00635072" w:rsidP="00635072">
                  <w:pPr>
                    <w:pStyle w:val="ListParagraph"/>
                    <w:widowControl/>
                    <w:numPr>
                      <w:ilvl w:val="0"/>
                      <w:numId w:val="45"/>
                    </w:numPr>
                    <w:autoSpaceDE/>
                    <w:autoSpaceDN/>
                    <w:contextualSpacing/>
                    <w:jc w:val="left"/>
                    <w:rPr>
                      <w:sz w:val="18"/>
                      <w:szCs w:val="18"/>
                    </w:rPr>
                  </w:pPr>
                  <w:r w:rsidRPr="00777C33">
                    <w:rPr>
                      <w:sz w:val="18"/>
                      <w:szCs w:val="18"/>
                    </w:rPr>
                    <w:t>Planned start mid-March 2024</w:t>
                  </w:r>
                </w:p>
                <w:p w14:paraId="3D2A0FF4" w14:textId="77777777" w:rsidR="00635072" w:rsidRPr="00777C33" w:rsidRDefault="00635072" w:rsidP="00635072">
                  <w:pPr>
                    <w:rPr>
                      <w:sz w:val="18"/>
                      <w:szCs w:val="18"/>
                    </w:rPr>
                  </w:pPr>
                  <w:r w:rsidRPr="00777C33">
                    <w:rPr>
                      <w:sz w:val="18"/>
                      <w:szCs w:val="18"/>
                    </w:rPr>
                    <w:t>Activity 2.5.2 Review of the legal framework in asset management</w:t>
                  </w:r>
                  <w:r w:rsidRPr="00777C33">
                    <w:rPr>
                      <w:sz w:val="18"/>
                      <w:szCs w:val="18"/>
                    </w:rPr>
                    <w:tab/>
                  </w:r>
                </w:p>
                <w:p w14:paraId="11B2C608" w14:textId="77777777" w:rsidR="00635072" w:rsidRPr="00777C33" w:rsidRDefault="00635072" w:rsidP="00635072">
                  <w:pPr>
                    <w:pStyle w:val="ListParagraph"/>
                    <w:widowControl/>
                    <w:numPr>
                      <w:ilvl w:val="0"/>
                      <w:numId w:val="45"/>
                    </w:numPr>
                    <w:autoSpaceDE/>
                    <w:autoSpaceDN/>
                    <w:contextualSpacing/>
                    <w:jc w:val="left"/>
                    <w:rPr>
                      <w:sz w:val="18"/>
                      <w:szCs w:val="18"/>
                    </w:rPr>
                  </w:pPr>
                  <w:r w:rsidRPr="00777C33">
                    <w:rPr>
                      <w:sz w:val="18"/>
                      <w:szCs w:val="18"/>
                    </w:rPr>
                    <w:t>In September 2023 the National legal expert was selected and started the review of the legal framework of the AMCP.</w:t>
                  </w:r>
                </w:p>
                <w:p w14:paraId="1263D1D6" w14:textId="77777777" w:rsidR="00635072" w:rsidRPr="00777C33" w:rsidRDefault="00635072" w:rsidP="00635072">
                  <w:pPr>
                    <w:pStyle w:val="ListParagraph"/>
                    <w:widowControl/>
                    <w:numPr>
                      <w:ilvl w:val="0"/>
                      <w:numId w:val="45"/>
                    </w:numPr>
                    <w:autoSpaceDE/>
                    <w:autoSpaceDN/>
                    <w:contextualSpacing/>
                    <w:jc w:val="left"/>
                    <w:rPr>
                      <w:sz w:val="18"/>
                      <w:szCs w:val="18"/>
                    </w:rPr>
                  </w:pPr>
                  <w:r w:rsidRPr="00777C33">
                    <w:rPr>
                      <w:sz w:val="18"/>
                      <w:szCs w:val="18"/>
                    </w:rPr>
                    <w:t>End of November 2023, the expert delivered 6 sub-legal instruments essential for the work of AMCP.</w:t>
                  </w:r>
                </w:p>
                <w:p w14:paraId="1A75C9AC" w14:textId="77777777" w:rsidR="00635072" w:rsidRPr="00777C33" w:rsidRDefault="00635072" w:rsidP="00635072">
                  <w:pPr>
                    <w:pStyle w:val="ListParagraph"/>
                    <w:widowControl/>
                    <w:numPr>
                      <w:ilvl w:val="0"/>
                      <w:numId w:val="45"/>
                    </w:numPr>
                    <w:autoSpaceDE/>
                    <w:autoSpaceDN/>
                    <w:contextualSpacing/>
                    <w:jc w:val="left"/>
                    <w:rPr>
                      <w:sz w:val="18"/>
                      <w:szCs w:val="18"/>
                    </w:rPr>
                  </w:pPr>
                  <w:r w:rsidRPr="00777C33">
                    <w:rPr>
                      <w:sz w:val="18"/>
                      <w:szCs w:val="18"/>
                    </w:rPr>
                    <w:t>The future engagement of the expert will be upon request of the AMCP.</w:t>
                  </w:r>
                </w:p>
                <w:p w14:paraId="3F23CCA6" w14:textId="77777777" w:rsidR="005A77A5" w:rsidRDefault="005A77A5" w:rsidP="005A77A5">
                  <w:pPr>
                    <w:pStyle w:val="TableParagraph"/>
                    <w:tabs>
                      <w:tab w:val="left" w:pos="2611"/>
                      <w:tab w:val="left" w:pos="5863"/>
                    </w:tabs>
                    <w:rPr>
                      <w:b/>
                      <w:bCs/>
                      <w:iCs/>
                      <w:sz w:val="20"/>
                      <w:szCs w:val="20"/>
                    </w:rPr>
                  </w:pPr>
                </w:p>
              </w:tc>
            </w:tr>
            <w:tr w:rsidR="005A77A5" w14:paraId="71727395" w14:textId="77777777" w:rsidTr="005A77A5">
              <w:tc>
                <w:tcPr>
                  <w:tcW w:w="2575" w:type="dxa"/>
                </w:tcPr>
                <w:p w14:paraId="3C12DF12" w14:textId="77777777" w:rsidR="00635072" w:rsidRPr="005416B7" w:rsidRDefault="00635072" w:rsidP="00635072">
                  <w:pPr>
                    <w:pStyle w:val="TableParagraph"/>
                    <w:ind w:right="113"/>
                    <w:rPr>
                      <w:sz w:val="20"/>
                      <w:szCs w:val="20"/>
                    </w:rPr>
                  </w:pPr>
                  <w:r w:rsidRPr="005416B7">
                    <w:rPr>
                      <w:sz w:val="20"/>
                      <w:szCs w:val="20"/>
                    </w:rPr>
                    <w:lastRenderedPageBreak/>
                    <w:t xml:space="preserve">Output 3 </w:t>
                  </w:r>
                </w:p>
                <w:p w14:paraId="46003C47" w14:textId="3B049334" w:rsidR="005A77A5" w:rsidRDefault="00635072" w:rsidP="00635072">
                  <w:pPr>
                    <w:pStyle w:val="TableParagraph"/>
                    <w:tabs>
                      <w:tab w:val="left" w:pos="2611"/>
                      <w:tab w:val="left" w:pos="5863"/>
                    </w:tabs>
                    <w:rPr>
                      <w:b/>
                      <w:bCs/>
                      <w:iCs/>
                      <w:sz w:val="20"/>
                      <w:szCs w:val="20"/>
                    </w:rPr>
                  </w:pPr>
                  <w:r w:rsidRPr="005416B7">
                    <w:rPr>
                      <w:sz w:val="20"/>
                      <w:szCs w:val="20"/>
                    </w:rPr>
                    <w:t>To improve the prevention and fight against corruption</w:t>
                  </w:r>
                </w:p>
              </w:tc>
              <w:tc>
                <w:tcPr>
                  <w:tcW w:w="2268" w:type="dxa"/>
                </w:tcPr>
                <w:p w14:paraId="121547E9" w14:textId="77777777" w:rsidR="005A77A5" w:rsidRDefault="005A77A5" w:rsidP="005A77A5">
                  <w:pPr>
                    <w:pStyle w:val="TableParagraph"/>
                    <w:tabs>
                      <w:tab w:val="left" w:pos="2611"/>
                      <w:tab w:val="left" w:pos="5863"/>
                    </w:tabs>
                    <w:rPr>
                      <w:b/>
                      <w:bCs/>
                      <w:iCs/>
                      <w:sz w:val="20"/>
                      <w:szCs w:val="20"/>
                    </w:rPr>
                  </w:pPr>
                </w:p>
              </w:tc>
              <w:tc>
                <w:tcPr>
                  <w:tcW w:w="8432" w:type="dxa"/>
                </w:tcPr>
                <w:p w14:paraId="2988733A" w14:textId="77777777" w:rsidR="000D37EB" w:rsidRPr="009B4862" w:rsidRDefault="000D37EB" w:rsidP="000D37EB">
                  <w:pPr>
                    <w:rPr>
                      <w:b/>
                      <w:bCs/>
                      <w:sz w:val="18"/>
                      <w:szCs w:val="18"/>
                    </w:rPr>
                  </w:pPr>
                  <w:r w:rsidRPr="009B4862">
                    <w:rPr>
                      <w:b/>
                      <w:bCs/>
                      <w:sz w:val="18"/>
                      <w:szCs w:val="18"/>
                    </w:rPr>
                    <w:t>Component 3</w:t>
                  </w:r>
                </w:p>
                <w:p w14:paraId="72B943D2" w14:textId="77777777" w:rsidR="000D37EB" w:rsidRPr="009B4862" w:rsidRDefault="000D37EB" w:rsidP="000D37EB">
                  <w:pPr>
                    <w:rPr>
                      <w:b/>
                      <w:bCs/>
                      <w:sz w:val="18"/>
                      <w:szCs w:val="18"/>
                    </w:rPr>
                  </w:pPr>
                  <w:r w:rsidRPr="009B4862">
                    <w:rPr>
                      <w:b/>
                      <w:bCs/>
                      <w:sz w:val="18"/>
                      <w:szCs w:val="18"/>
                    </w:rPr>
                    <w:t xml:space="preserve">Specific Objective 3: To Improve the prevention and fight against </w:t>
                  </w:r>
                  <w:proofErr w:type="gramStart"/>
                  <w:r w:rsidRPr="009B4862">
                    <w:rPr>
                      <w:b/>
                      <w:bCs/>
                      <w:sz w:val="18"/>
                      <w:szCs w:val="18"/>
                    </w:rPr>
                    <w:t>corruption</w:t>
                  </w:r>
                  <w:proofErr w:type="gramEnd"/>
                  <w:r w:rsidRPr="009B4862">
                    <w:rPr>
                      <w:b/>
                      <w:bCs/>
                      <w:sz w:val="18"/>
                      <w:szCs w:val="18"/>
                    </w:rPr>
                    <w:tab/>
                  </w:r>
                </w:p>
                <w:p w14:paraId="486BC1A1" w14:textId="77777777" w:rsidR="000D37EB" w:rsidRPr="009B4862" w:rsidRDefault="000D37EB" w:rsidP="000D37EB">
                  <w:pPr>
                    <w:rPr>
                      <w:b/>
                      <w:bCs/>
                      <w:sz w:val="18"/>
                      <w:szCs w:val="18"/>
                    </w:rPr>
                  </w:pPr>
                  <w:r w:rsidRPr="009B4862">
                    <w:rPr>
                      <w:b/>
                      <w:bCs/>
                      <w:sz w:val="18"/>
                      <w:szCs w:val="18"/>
                    </w:rPr>
                    <w:t xml:space="preserve">Result 3.1 Strategic support for ensuring the independence, effectiveness, and efficiency in the operations of SCPC as well as methodological support for implementation of its mandate </w:t>
                  </w:r>
                  <w:proofErr w:type="gramStart"/>
                  <w:r w:rsidRPr="009B4862">
                    <w:rPr>
                      <w:b/>
                      <w:bCs/>
                      <w:sz w:val="18"/>
                      <w:szCs w:val="18"/>
                    </w:rPr>
                    <w:t>provided</w:t>
                  </w:r>
                  <w:proofErr w:type="gramEnd"/>
                </w:p>
                <w:p w14:paraId="68F01E5E" w14:textId="77777777" w:rsidR="000D37EB" w:rsidRPr="009B4862" w:rsidRDefault="000D37EB" w:rsidP="000D37EB">
                  <w:pPr>
                    <w:rPr>
                      <w:sz w:val="18"/>
                      <w:szCs w:val="18"/>
                    </w:rPr>
                  </w:pPr>
                  <w:r w:rsidRPr="009B4862">
                    <w:rPr>
                      <w:sz w:val="18"/>
                      <w:szCs w:val="18"/>
                    </w:rPr>
                    <w:t>Activity 3.1.1 Support on strategic management and methodology development of SCPC</w:t>
                  </w:r>
                  <w:r w:rsidRPr="009B4862">
                    <w:rPr>
                      <w:sz w:val="18"/>
                      <w:szCs w:val="18"/>
                    </w:rPr>
                    <w:tab/>
                  </w:r>
                </w:p>
                <w:p w14:paraId="5EC9F707" w14:textId="77777777" w:rsidR="000D37EB" w:rsidRPr="009B4862" w:rsidRDefault="000D37EB" w:rsidP="000D37EB">
                  <w:pPr>
                    <w:pStyle w:val="ListParagraph"/>
                    <w:widowControl/>
                    <w:numPr>
                      <w:ilvl w:val="0"/>
                      <w:numId w:val="46"/>
                    </w:numPr>
                    <w:autoSpaceDE/>
                    <w:autoSpaceDN/>
                    <w:contextualSpacing/>
                    <w:jc w:val="left"/>
                    <w:rPr>
                      <w:sz w:val="18"/>
                      <w:szCs w:val="18"/>
                    </w:rPr>
                  </w:pPr>
                  <w:r w:rsidRPr="009B4862">
                    <w:rPr>
                      <w:sz w:val="18"/>
                      <w:szCs w:val="18"/>
                    </w:rPr>
                    <w:t>A methodology on the assessment of the impact on personal data protection and a linked Incident Response Plan were drafted for further development by SCPC.</w:t>
                  </w:r>
                </w:p>
                <w:p w14:paraId="0516C38E" w14:textId="77777777" w:rsidR="000D37EB" w:rsidRPr="009B4862" w:rsidRDefault="000D37EB" w:rsidP="000D37EB">
                  <w:pPr>
                    <w:pStyle w:val="ListParagraph"/>
                    <w:widowControl/>
                    <w:numPr>
                      <w:ilvl w:val="0"/>
                      <w:numId w:val="46"/>
                    </w:numPr>
                    <w:autoSpaceDE/>
                    <w:autoSpaceDN/>
                    <w:contextualSpacing/>
                    <w:jc w:val="left"/>
                    <w:rPr>
                      <w:sz w:val="18"/>
                      <w:szCs w:val="18"/>
                    </w:rPr>
                  </w:pPr>
                  <w:r w:rsidRPr="009B4862">
                    <w:rPr>
                      <w:sz w:val="18"/>
                      <w:szCs w:val="18"/>
                    </w:rPr>
                    <w:t>Assessing and improving access management related to software solutions was completed in 2023.</w:t>
                  </w:r>
                </w:p>
                <w:p w14:paraId="5558C34D" w14:textId="77777777" w:rsidR="000D37EB" w:rsidRPr="009B4862" w:rsidRDefault="000D37EB" w:rsidP="000D37EB">
                  <w:pPr>
                    <w:pStyle w:val="ListParagraph"/>
                    <w:widowControl/>
                    <w:numPr>
                      <w:ilvl w:val="0"/>
                      <w:numId w:val="46"/>
                    </w:numPr>
                    <w:autoSpaceDE/>
                    <w:autoSpaceDN/>
                    <w:contextualSpacing/>
                    <w:jc w:val="left"/>
                    <w:rPr>
                      <w:sz w:val="18"/>
                      <w:szCs w:val="18"/>
                    </w:rPr>
                  </w:pPr>
                  <w:r w:rsidRPr="009B4862">
                    <w:rPr>
                      <w:sz w:val="18"/>
                      <w:szCs w:val="18"/>
                    </w:rPr>
                    <w:t xml:space="preserve">An Access Management Policy defining processes such as granting/removing access rights, periodical review of access levels, monitoring, reporting, and role-bases access control is under development and will be </w:t>
                  </w:r>
                  <w:proofErr w:type="spellStart"/>
                  <w:r w:rsidRPr="009B4862">
                    <w:rPr>
                      <w:sz w:val="18"/>
                      <w:szCs w:val="18"/>
                    </w:rPr>
                    <w:t>finalised</w:t>
                  </w:r>
                  <w:proofErr w:type="spellEnd"/>
                  <w:r w:rsidRPr="009B4862">
                    <w:rPr>
                      <w:sz w:val="18"/>
                      <w:szCs w:val="18"/>
                    </w:rPr>
                    <w:t xml:space="preserve"> in January 2024.</w:t>
                  </w:r>
                </w:p>
                <w:p w14:paraId="49493AF6" w14:textId="77777777" w:rsidR="000D37EB" w:rsidRPr="009B4862" w:rsidRDefault="000D37EB" w:rsidP="000D37EB">
                  <w:pPr>
                    <w:pStyle w:val="ListParagraph"/>
                    <w:widowControl/>
                    <w:numPr>
                      <w:ilvl w:val="0"/>
                      <w:numId w:val="46"/>
                    </w:numPr>
                    <w:autoSpaceDE/>
                    <w:autoSpaceDN/>
                    <w:contextualSpacing/>
                    <w:jc w:val="left"/>
                    <w:rPr>
                      <w:sz w:val="18"/>
                      <w:szCs w:val="18"/>
                    </w:rPr>
                  </w:pPr>
                  <w:r w:rsidRPr="009B4862">
                    <w:rPr>
                      <w:sz w:val="18"/>
                      <w:szCs w:val="18"/>
                    </w:rPr>
                    <w:t>The development of a Human Resource Management System is underway and is planned to be piloted and tested in March 2024.</w:t>
                  </w:r>
                </w:p>
                <w:p w14:paraId="1967CEFA" w14:textId="77777777" w:rsidR="000D37EB" w:rsidRPr="009B4862" w:rsidRDefault="000D37EB" w:rsidP="000D37EB">
                  <w:pPr>
                    <w:pStyle w:val="ListParagraph"/>
                    <w:widowControl/>
                    <w:numPr>
                      <w:ilvl w:val="0"/>
                      <w:numId w:val="46"/>
                    </w:numPr>
                    <w:autoSpaceDE/>
                    <w:autoSpaceDN/>
                    <w:contextualSpacing/>
                    <w:jc w:val="left"/>
                    <w:rPr>
                      <w:sz w:val="18"/>
                      <w:szCs w:val="18"/>
                    </w:rPr>
                  </w:pPr>
                  <w:r w:rsidRPr="009B4862">
                    <w:rPr>
                      <w:sz w:val="18"/>
                      <w:szCs w:val="18"/>
                    </w:rPr>
                    <w:t>The first ever staff survey was developed and conducted in SCPC in 2023.</w:t>
                  </w:r>
                </w:p>
                <w:p w14:paraId="3E7C1DF8" w14:textId="77777777" w:rsidR="000D37EB" w:rsidRPr="009B4862" w:rsidRDefault="000D37EB" w:rsidP="000D37EB">
                  <w:pPr>
                    <w:pStyle w:val="ListParagraph"/>
                    <w:widowControl/>
                    <w:numPr>
                      <w:ilvl w:val="0"/>
                      <w:numId w:val="46"/>
                    </w:numPr>
                    <w:autoSpaceDE/>
                    <w:autoSpaceDN/>
                    <w:contextualSpacing/>
                    <w:jc w:val="left"/>
                    <w:rPr>
                      <w:sz w:val="18"/>
                      <w:szCs w:val="18"/>
                    </w:rPr>
                  </w:pPr>
                  <w:r w:rsidRPr="009B4862">
                    <w:rPr>
                      <w:sz w:val="18"/>
                      <w:szCs w:val="18"/>
                    </w:rPr>
                    <w:t>Basic communication trainings and lecture on story telling was delivered in 2023.</w:t>
                  </w:r>
                </w:p>
                <w:p w14:paraId="3A968212" w14:textId="77777777" w:rsidR="000D37EB" w:rsidRPr="009B4862" w:rsidRDefault="000D37EB" w:rsidP="000D37EB">
                  <w:pPr>
                    <w:rPr>
                      <w:sz w:val="18"/>
                      <w:szCs w:val="18"/>
                    </w:rPr>
                  </w:pPr>
                  <w:r w:rsidRPr="009B4862">
                    <w:rPr>
                      <w:sz w:val="18"/>
                      <w:szCs w:val="18"/>
                    </w:rPr>
                    <w:t>Activity 3.1.2 High level academic programmes and courses delivered by the International Anti-Corruption Academy (IACA) in Combating Corruption &amp; Building Integrity</w:t>
                  </w:r>
                  <w:r w:rsidRPr="009B4862">
                    <w:rPr>
                      <w:sz w:val="18"/>
                      <w:szCs w:val="18"/>
                    </w:rPr>
                    <w:tab/>
                  </w:r>
                </w:p>
                <w:p w14:paraId="3B08B140" w14:textId="77777777" w:rsidR="000D37EB" w:rsidRPr="009B4862" w:rsidRDefault="000D37EB" w:rsidP="000D37EB">
                  <w:pPr>
                    <w:pStyle w:val="ListParagraph"/>
                    <w:widowControl/>
                    <w:numPr>
                      <w:ilvl w:val="0"/>
                      <w:numId w:val="47"/>
                    </w:numPr>
                    <w:autoSpaceDE/>
                    <w:autoSpaceDN/>
                    <w:contextualSpacing/>
                    <w:jc w:val="left"/>
                    <w:rPr>
                      <w:sz w:val="18"/>
                      <w:szCs w:val="18"/>
                    </w:rPr>
                  </w:pPr>
                  <w:r w:rsidRPr="009B4862">
                    <w:rPr>
                      <w:sz w:val="18"/>
                      <w:szCs w:val="18"/>
                    </w:rPr>
                    <w:t>A contract with IACA was signed in December 2023. Preparations for the first course will start in February 2024 with the plan to run the course in March-April 2024.</w:t>
                  </w:r>
                </w:p>
                <w:p w14:paraId="5784AD61" w14:textId="77777777" w:rsidR="000D37EB" w:rsidRPr="009B4862" w:rsidRDefault="000D37EB" w:rsidP="000D37EB">
                  <w:pPr>
                    <w:rPr>
                      <w:sz w:val="18"/>
                      <w:szCs w:val="18"/>
                    </w:rPr>
                  </w:pPr>
                  <w:r w:rsidRPr="009B4862">
                    <w:rPr>
                      <w:sz w:val="18"/>
                      <w:szCs w:val="18"/>
                    </w:rPr>
                    <w:t>Activity 3.1.3 National collaboration and international cooperation</w:t>
                  </w:r>
                  <w:r w:rsidRPr="009B4862">
                    <w:rPr>
                      <w:sz w:val="18"/>
                      <w:szCs w:val="18"/>
                    </w:rPr>
                    <w:tab/>
                  </w:r>
                </w:p>
                <w:p w14:paraId="17FC46DF" w14:textId="77777777" w:rsidR="000D37EB" w:rsidRPr="009B4862" w:rsidRDefault="000D37EB" w:rsidP="000D37EB">
                  <w:pPr>
                    <w:pStyle w:val="ListParagraph"/>
                    <w:widowControl/>
                    <w:numPr>
                      <w:ilvl w:val="0"/>
                      <w:numId w:val="47"/>
                    </w:numPr>
                    <w:autoSpaceDE/>
                    <w:autoSpaceDN/>
                    <w:contextualSpacing/>
                    <w:jc w:val="left"/>
                    <w:rPr>
                      <w:sz w:val="18"/>
                      <w:szCs w:val="18"/>
                    </w:rPr>
                  </w:pPr>
                  <w:r w:rsidRPr="009B4862">
                    <w:rPr>
                      <w:sz w:val="18"/>
                      <w:szCs w:val="18"/>
                    </w:rPr>
                    <w:t xml:space="preserve">Joint trainings with SCPC and independent institutions that are beneficiaries in Component 4 have been conducted and will be continued throughout 2024. </w:t>
                  </w:r>
                </w:p>
                <w:p w14:paraId="44378A51" w14:textId="77777777" w:rsidR="000D37EB" w:rsidRPr="009B4862" w:rsidRDefault="000D37EB" w:rsidP="000D37EB">
                  <w:pPr>
                    <w:pStyle w:val="ListParagraph"/>
                    <w:widowControl/>
                    <w:numPr>
                      <w:ilvl w:val="0"/>
                      <w:numId w:val="47"/>
                    </w:numPr>
                    <w:autoSpaceDE/>
                    <w:autoSpaceDN/>
                    <w:contextualSpacing/>
                    <w:jc w:val="left"/>
                    <w:rPr>
                      <w:sz w:val="18"/>
                      <w:szCs w:val="18"/>
                    </w:rPr>
                  </w:pPr>
                  <w:r w:rsidRPr="009B4862">
                    <w:rPr>
                      <w:sz w:val="18"/>
                      <w:szCs w:val="18"/>
                    </w:rPr>
                    <w:lastRenderedPageBreak/>
                    <w:t xml:space="preserve">A training programme on investigation techniques for SCPC and investigators that are from Component 2 </w:t>
                  </w:r>
                  <w:proofErr w:type="gramStart"/>
                  <w:r w:rsidRPr="009B4862">
                    <w:rPr>
                      <w:sz w:val="18"/>
                      <w:szCs w:val="18"/>
                    </w:rPr>
                    <w:t>beneficiaries  have</w:t>
                  </w:r>
                  <w:proofErr w:type="gramEnd"/>
                  <w:r w:rsidRPr="009B4862">
                    <w:rPr>
                      <w:sz w:val="18"/>
                      <w:szCs w:val="18"/>
                    </w:rPr>
                    <w:t xml:space="preserve"> been developed and agreed. The first training is on interview techniques and will take place in January 2024.</w:t>
                  </w:r>
                </w:p>
                <w:p w14:paraId="21C20CD6" w14:textId="77777777" w:rsidR="000D37EB" w:rsidRPr="009B4862" w:rsidRDefault="000D37EB" w:rsidP="000D37EB">
                  <w:pPr>
                    <w:rPr>
                      <w:sz w:val="18"/>
                      <w:szCs w:val="18"/>
                    </w:rPr>
                  </w:pPr>
                  <w:r w:rsidRPr="009B4862">
                    <w:rPr>
                      <w:sz w:val="18"/>
                      <w:szCs w:val="18"/>
                    </w:rPr>
                    <w:t>Activity 3.1.4 Support to the Training Centre in SCPC</w:t>
                  </w:r>
                  <w:r w:rsidRPr="009B4862">
                    <w:rPr>
                      <w:sz w:val="18"/>
                      <w:szCs w:val="18"/>
                    </w:rPr>
                    <w:tab/>
                  </w:r>
                </w:p>
                <w:p w14:paraId="2C732531" w14:textId="77777777" w:rsidR="000D37EB" w:rsidRPr="009B4862" w:rsidRDefault="000D37EB" w:rsidP="000D37EB">
                  <w:pPr>
                    <w:pStyle w:val="ListParagraph"/>
                    <w:widowControl/>
                    <w:numPr>
                      <w:ilvl w:val="0"/>
                      <w:numId w:val="48"/>
                    </w:numPr>
                    <w:autoSpaceDE/>
                    <w:autoSpaceDN/>
                    <w:contextualSpacing/>
                    <w:jc w:val="left"/>
                    <w:rPr>
                      <w:sz w:val="18"/>
                      <w:szCs w:val="18"/>
                    </w:rPr>
                  </w:pPr>
                  <w:r w:rsidRPr="009B4862">
                    <w:rPr>
                      <w:sz w:val="18"/>
                      <w:szCs w:val="18"/>
                    </w:rPr>
                    <w:t>The Training Centre has been equipped to be better suited for training purposes during the last quarter of 2023.</w:t>
                  </w:r>
                </w:p>
                <w:p w14:paraId="58668C29" w14:textId="77777777" w:rsidR="000D37EB" w:rsidRPr="009B4862" w:rsidRDefault="000D37EB" w:rsidP="000D37EB">
                  <w:pPr>
                    <w:rPr>
                      <w:b/>
                      <w:bCs/>
                      <w:sz w:val="18"/>
                      <w:szCs w:val="18"/>
                    </w:rPr>
                  </w:pPr>
                  <w:r w:rsidRPr="009B4862">
                    <w:rPr>
                      <w:b/>
                      <w:bCs/>
                      <w:sz w:val="18"/>
                      <w:szCs w:val="18"/>
                    </w:rPr>
                    <w:t xml:space="preserve">Result 3.2 Improved control and verification of assets declarations submitted by elected and appointed public officials and members of </w:t>
                  </w:r>
                  <w:proofErr w:type="gramStart"/>
                  <w:r w:rsidRPr="009B4862">
                    <w:rPr>
                      <w:b/>
                      <w:bCs/>
                      <w:sz w:val="18"/>
                      <w:szCs w:val="18"/>
                    </w:rPr>
                    <w:t>Parliament</w:t>
                  </w:r>
                  <w:proofErr w:type="gramEnd"/>
                </w:p>
                <w:p w14:paraId="711BE60C" w14:textId="77777777" w:rsidR="000D37EB" w:rsidRPr="009B4862" w:rsidRDefault="000D37EB" w:rsidP="000D37EB">
                  <w:pPr>
                    <w:rPr>
                      <w:sz w:val="18"/>
                      <w:szCs w:val="18"/>
                    </w:rPr>
                  </w:pPr>
                  <w:r w:rsidRPr="009B4862">
                    <w:rPr>
                      <w:sz w:val="18"/>
                      <w:szCs w:val="18"/>
                    </w:rPr>
                    <w:t xml:space="preserve">Activity 3.2.1 Improving the current system of control and verification of assets </w:t>
                  </w:r>
                  <w:proofErr w:type="gramStart"/>
                  <w:r w:rsidRPr="009B4862">
                    <w:rPr>
                      <w:sz w:val="18"/>
                      <w:szCs w:val="18"/>
                    </w:rPr>
                    <w:t>declarations</w:t>
                  </w:r>
                  <w:proofErr w:type="gramEnd"/>
                </w:p>
                <w:p w14:paraId="56553C71" w14:textId="77777777" w:rsidR="000D37EB" w:rsidRPr="009B4862" w:rsidRDefault="000D37EB" w:rsidP="000D37EB">
                  <w:pPr>
                    <w:pStyle w:val="ListParagraph"/>
                    <w:widowControl/>
                    <w:numPr>
                      <w:ilvl w:val="0"/>
                      <w:numId w:val="48"/>
                    </w:numPr>
                    <w:autoSpaceDE/>
                    <w:autoSpaceDN/>
                    <w:contextualSpacing/>
                    <w:jc w:val="left"/>
                    <w:rPr>
                      <w:sz w:val="18"/>
                      <w:szCs w:val="18"/>
                    </w:rPr>
                  </w:pPr>
                  <w:r w:rsidRPr="009B4862">
                    <w:rPr>
                      <w:sz w:val="18"/>
                      <w:szCs w:val="18"/>
                    </w:rPr>
                    <w:t>A plan for this activity has been developed and agreed with SCPC. The first phase, a desk study of the current regulations and guiding documents will be completed in January 2024. The following phase has a focus on the job training.</w:t>
                  </w:r>
                </w:p>
                <w:p w14:paraId="1EFC8C0D" w14:textId="77777777" w:rsidR="000D37EB" w:rsidRPr="009B4862" w:rsidRDefault="000D37EB" w:rsidP="000D37EB">
                  <w:pPr>
                    <w:rPr>
                      <w:sz w:val="18"/>
                      <w:szCs w:val="18"/>
                    </w:rPr>
                  </w:pPr>
                  <w:r w:rsidRPr="009B4862">
                    <w:rPr>
                      <w:sz w:val="18"/>
                      <w:szCs w:val="18"/>
                    </w:rPr>
                    <w:t>Activity 3.2.2 Exchange of information and data flow</w:t>
                  </w:r>
                  <w:r w:rsidRPr="009B4862">
                    <w:rPr>
                      <w:sz w:val="18"/>
                      <w:szCs w:val="18"/>
                    </w:rPr>
                    <w:tab/>
                  </w:r>
                </w:p>
                <w:p w14:paraId="59958FC2" w14:textId="77777777" w:rsidR="000D37EB" w:rsidRPr="009B4862" w:rsidRDefault="000D37EB" w:rsidP="000D37EB">
                  <w:pPr>
                    <w:pStyle w:val="ListParagraph"/>
                    <w:widowControl/>
                    <w:numPr>
                      <w:ilvl w:val="0"/>
                      <w:numId w:val="48"/>
                    </w:numPr>
                    <w:autoSpaceDE/>
                    <w:autoSpaceDN/>
                    <w:contextualSpacing/>
                    <w:jc w:val="left"/>
                    <w:rPr>
                      <w:sz w:val="18"/>
                      <w:szCs w:val="18"/>
                    </w:rPr>
                  </w:pPr>
                  <w:r w:rsidRPr="009B4862">
                    <w:rPr>
                      <w:sz w:val="18"/>
                      <w:szCs w:val="18"/>
                    </w:rPr>
                    <w:t>A report on the current situation and future priorities on interoperability when it comes to registers and databases listed in the Law on prevention of corruption and conflict of interest will be completed in January 2024.</w:t>
                  </w:r>
                </w:p>
                <w:p w14:paraId="59B8F8CA" w14:textId="77777777" w:rsidR="000D37EB" w:rsidRPr="009B4862" w:rsidRDefault="000D37EB" w:rsidP="000D37EB">
                  <w:pPr>
                    <w:rPr>
                      <w:b/>
                      <w:bCs/>
                      <w:sz w:val="18"/>
                      <w:szCs w:val="18"/>
                    </w:rPr>
                  </w:pPr>
                  <w:r w:rsidRPr="009B4862">
                    <w:rPr>
                      <w:b/>
                      <w:bCs/>
                      <w:sz w:val="18"/>
                      <w:szCs w:val="18"/>
                    </w:rPr>
                    <w:t xml:space="preserve">Result 3.3 Enforcement and awareness raising of the law on lobbying </w:t>
                  </w:r>
                  <w:proofErr w:type="gramStart"/>
                  <w:r w:rsidRPr="009B4862">
                    <w:rPr>
                      <w:b/>
                      <w:bCs/>
                      <w:sz w:val="18"/>
                      <w:szCs w:val="18"/>
                    </w:rPr>
                    <w:t>improved</w:t>
                  </w:r>
                  <w:proofErr w:type="gramEnd"/>
                </w:p>
                <w:p w14:paraId="282D4C21" w14:textId="77777777" w:rsidR="000D37EB" w:rsidRPr="009B4862" w:rsidRDefault="000D37EB" w:rsidP="000D37EB">
                  <w:pPr>
                    <w:rPr>
                      <w:sz w:val="18"/>
                      <w:szCs w:val="18"/>
                    </w:rPr>
                  </w:pPr>
                  <w:r w:rsidRPr="009B4862">
                    <w:rPr>
                      <w:sz w:val="18"/>
                      <w:szCs w:val="18"/>
                    </w:rPr>
                    <w:t>Activity 3.3.1 Assessing implementation of and raise awareness on the new Law on Lobbying</w:t>
                  </w:r>
                </w:p>
                <w:p w14:paraId="6CCE534B" w14:textId="77777777" w:rsidR="000D37EB" w:rsidRPr="009B4862" w:rsidRDefault="000D37EB" w:rsidP="000D37EB">
                  <w:pPr>
                    <w:pStyle w:val="ListParagraph"/>
                    <w:widowControl/>
                    <w:numPr>
                      <w:ilvl w:val="0"/>
                      <w:numId w:val="48"/>
                    </w:numPr>
                    <w:autoSpaceDE/>
                    <w:autoSpaceDN/>
                    <w:contextualSpacing/>
                    <w:jc w:val="left"/>
                    <w:rPr>
                      <w:sz w:val="18"/>
                      <w:szCs w:val="18"/>
                    </w:rPr>
                  </w:pPr>
                  <w:r w:rsidRPr="009B4862">
                    <w:rPr>
                      <w:sz w:val="18"/>
                      <w:szCs w:val="18"/>
                    </w:rPr>
                    <w:t>This activity is planned to start in the second quarter of 2024 with activities targeting the private sector with awareness raising activities.</w:t>
                  </w:r>
                </w:p>
                <w:p w14:paraId="425E651F" w14:textId="77777777" w:rsidR="000D37EB" w:rsidRPr="009B4862" w:rsidRDefault="000D37EB" w:rsidP="000D37EB">
                  <w:pPr>
                    <w:rPr>
                      <w:b/>
                      <w:bCs/>
                      <w:sz w:val="18"/>
                      <w:szCs w:val="18"/>
                    </w:rPr>
                  </w:pPr>
                  <w:r w:rsidRPr="009B4862">
                    <w:rPr>
                      <w:b/>
                      <w:bCs/>
                      <w:sz w:val="18"/>
                      <w:szCs w:val="18"/>
                    </w:rPr>
                    <w:t xml:space="preserve">Result 3.4 Enforcement and awareness raising of the law on lobbying </w:t>
                  </w:r>
                  <w:proofErr w:type="gramStart"/>
                  <w:r w:rsidRPr="009B4862">
                    <w:rPr>
                      <w:b/>
                      <w:bCs/>
                      <w:sz w:val="18"/>
                      <w:szCs w:val="18"/>
                    </w:rPr>
                    <w:t>improved</w:t>
                  </w:r>
                  <w:proofErr w:type="gramEnd"/>
                </w:p>
                <w:p w14:paraId="3A5A4049" w14:textId="77777777" w:rsidR="000D37EB" w:rsidRPr="009B4862" w:rsidRDefault="000D37EB" w:rsidP="000D37EB">
                  <w:pPr>
                    <w:rPr>
                      <w:sz w:val="18"/>
                      <w:szCs w:val="18"/>
                    </w:rPr>
                  </w:pPr>
                  <w:r w:rsidRPr="009B4862">
                    <w:rPr>
                      <w:sz w:val="18"/>
                      <w:szCs w:val="18"/>
                    </w:rPr>
                    <w:t xml:space="preserve">Activity 3.4.1 Legal amendments to allow for ICT </w:t>
                  </w:r>
                  <w:proofErr w:type="gramStart"/>
                  <w:r w:rsidRPr="009B4862">
                    <w:rPr>
                      <w:sz w:val="18"/>
                      <w:szCs w:val="18"/>
                    </w:rPr>
                    <w:t>solutions</w:t>
                  </w:r>
                  <w:proofErr w:type="gramEnd"/>
                  <w:r w:rsidRPr="009B4862">
                    <w:rPr>
                      <w:sz w:val="18"/>
                      <w:szCs w:val="18"/>
                    </w:rPr>
                    <w:tab/>
                  </w:r>
                </w:p>
                <w:p w14:paraId="33610B2F" w14:textId="77777777" w:rsidR="000D37EB" w:rsidRPr="009B4862" w:rsidRDefault="000D37EB" w:rsidP="000D37EB">
                  <w:pPr>
                    <w:pStyle w:val="ListParagraph"/>
                    <w:widowControl/>
                    <w:numPr>
                      <w:ilvl w:val="0"/>
                      <w:numId w:val="48"/>
                    </w:numPr>
                    <w:autoSpaceDE/>
                    <w:autoSpaceDN/>
                    <w:contextualSpacing/>
                    <w:jc w:val="left"/>
                    <w:rPr>
                      <w:sz w:val="18"/>
                      <w:szCs w:val="18"/>
                    </w:rPr>
                  </w:pPr>
                  <w:r w:rsidRPr="009B4862">
                    <w:rPr>
                      <w:sz w:val="18"/>
                      <w:szCs w:val="18"/>
                    </w:rPr>
                    <w:t>This activity is estimated to start in the end of 2024 after the new government is in place.</w:t>
                  </w:r>
                </w:p>
                <w:p w14:paraId="2CF6DBAC" w14:textId="77777777" w:rsidR="000D37EB" w:rsidRPr="009B4862" w:rsidRDefault="000D37EB" w:rsidP="000D37EB">
                  <w:pPr>
                    <w:rPr>
                      <w:sz w:val="18"/>
                      <w:szCs w:val="18"/>
                    </w:rPr>
                  </w:pPr>
                  <w:r w:rsidRPr="009B4862">
                    <w:rPr>
                      <w:sz w:val="18"/>
                      <w:szCs w:val="18"/>
                    </w:rPr>
                    <w:t>Activity 3.4.2 ICT support for submissions and transparency</w:t>
                  </w:r>
                  <w:r w:rsidRPr="009B4862">
                    <w:rPr>
                      <w:sz w:val="18"/>
                      <w:szCs w:val="18"/>
                    </w:rPr>
                    <w:tab/>
                  </w:r>
                </w:p>
                <w:p w14:paraId="155627E9" w14:textId="77777777" w:rsidR="000D37EB" w:rsidRPr="009B4862" w:rsidRDefault="000D37EB" w:rsidP="000D37EB">
                  <w:pPr>
                    <w:pStyle w:val="ListParagraph"/>
                    <w:widowControl/>
                    <w:numPr>
                      <w:ilvl w:val="0"/>
                      <w:numId w:val="48"/>
                    </w:numPr>
                    <w:autoSpaceDE/>
                    <w:autoSpaceDN/>
                    <w:contextualSpacing/>
                    <w:jc w:val="left"/>
                    <w:rPr>
                      <w:sz w:val="18"/>
                      <w:szCs w:val="18"/>
                    </w:rPr>
                  </w:pPr>
                  <w:r w:rsidRPr="009B4862">
                    <w:rPr>
                      <w:sz w:val="18"/>
                      <w:szCs w:val="18"/>
                    </w:rPr>
                    <w:t>This activity will start after activity 3.4.1 has been completed.</w:t>
                  </w:r>
                </w:p>
                <w:p w14:paraId="2545C1A1" w14:textId="77777777" w:rsidR="000D37EB" w:rsidRPr="009B4862" w:rsidRDefault="000D37EB" w:rsidP="000D37EB">
                  <w:pPr>
                    <w:rPr>
                      <w:b/>
                      <w:bCs/>
                      <w:sz w:val="18"/>
                      <w:szCs w:val="18"/>
                    </w:rPr>
                  </w:pPr>
                  <w:r w:rsidRPr="009B4862">
                    <w:rPr>
                      <w:b/>
                      <w:bCs/>
                      <w:sz w:val="18"/>
                      <w:szCs w:val="18"/>
                    </w:rPr>
                    <w:t xml:space="preserve">Result 3.5 Prevention of corruption in public procurement </w:t>
                  </w:r>
                  <w:proofErr w:type="gramStart"/>
                  <w:r w:rsidRPr="009B4862">
                    <w:rPr>
                      <w:b/>
                      <w:bCs/>
                      <w:sz w:val="18"/>
                      <w:szCs w:val="18"/>
                    </w:rPr>
                    <w:t>improved</w:t>
                  </w:r>
                  <w:proofErr w:type="gramEnd"/>
                </w:p>
                <w:p w14:paraId="002208DF" w14:textId="77777777" w:rsidR="000D37EB" w:rsidRPr="009B4862" w:rsidRDefault="000D37EB" w:rsidP="000D37EB">
                  <w:pPr>
                    <w:rPr>
                      <w:sz w:val="18"/>
                      <w:szCs w:val="18"/>
                    </w:rPr>
                  </w:pPr>
                  <w:r w:rsidRPr="009B4862">
                    <w:rPr>
                      <w:sz w:val="18"/>
                      <w:szCs w:val="18"/>
                    </w:rPr>
                    <w:t>Activity 3.5.1 Assessment of existing e-procurement system, processes, and control measures etc.</w:t>
                  </w:r>
                  <w:r w:rsidRPr="009B4862">
                    <w:rPr>
                      <w:sz w:val="18"/>
                      <w:szCs w:val="18"/>
                    </w:rPr>
                    <w:tab/>
                  </w:r>
                </w:p>
                <w:p w14:paraId="34BAFC26" w14:textId="77777777" w:rsidR="000D37EB" w:rsidRPr="009B4862" w:rsidRDefault="000D37EB" w:rsidP="000D37EB">
                  <w:pPr>
                    <w:pStyle w:val="ListParagraph"/>
                    <w:widowControl/>
                    <w:numPr>
                      <w:ilvl w:val="0"/>
                      <w:numId w:val="48"/>
                    </w:numPr>
                    <w:autoSpaceDE/>
                    <w:autoSpaceDN/>
                    <w:contextualSpacing/>
                    <w:jc w:val="left"/>
                    <w:rPr>
                      <w:sz w:val="18"/>
                      <w:szCs w:val="18"/>
                    </w:rPr>
                  </w:pPr>
                  <w:r w:rsidRPr="009B4862">
                    <w:rPr>
                      <w:sz w:val="18"/>
                      <w:szCs w:val="18"/>
                    </w:rPr>
                    <w:t>The assessment has been completed and the report has been circulated in SCPC. The report was adopted by the SCPC Collegium in December 2023. The report will be presented and discussed with key stakeholders in January-February 2024 and recommendations will be further developed. The activity is foreseen to be completed by March 2024.</w:t>
                  </w:r>
                </w:p>
                <w:p w14:paraId="04680CEF" w14:textId="77777777" w:rsidR="000D37EB" w:rsidRPr="009B4862" w:rsidRDefault="000D37EB" w:rsidP="000D37EB">
                  <w:pPr>
                    <w:rPr>
                      <w:sz w:val="18"/>
                      <w:szCs w:val="18"/>
                    </w:rPr>
                  </w:pPr>
                  <w:r w:rsidRPr="009B4862">
                    <w:rPr>
                      <w:sz w:val="18"/>
                      <w:szCs w:val="18"/>
                    </w:rPr>
                    <w:t xml:space="preserve">Activity 3.5.2 Workshops and seminars to understand and in depth explore the system of e-Supervisor (upgraded version renamed </w:t>
                  </w:r>
                  <w:proofErr w:type="spellStart"/>
                  <w:r w:rsidRPr="009B4862">
                    <w:rPr>
                      <w:sz w:val="18"/>
                      <w:szCs w:val="18"/>
                    </w:rPr>
                    <w:t>Erar</w:t>
                  </w:r>
                  <w:proofErr w:type="spellEnd"/>
                  <w:r w:rsidRPr="009B4862">
                    <w:rPr>
                      <w:sz w:val="18"/>
                      <w:szCs w:val="18"/>
                    </w:rPr>
                    <w:t>) in Slovenia and the consequences an implementation of a similar system would have in North Macedonia and in SCPC</w:t>
                  </w:r>
                  <w:r w:rsidRPr="009B4862">
                    <w:rPr>
                      <w:sz w:val="18"/>
                      <w:szCs w:val="18"/>
                    </w:rPr>
                    <w:tab/>
                  </w:r>
                </w:p>
                <w:p w14:paraId="26C4E77F" w14:textId="77777777" w:rsidR="000D37EB" w:rsidRPr="009B4862" w:rsidRDefault="000D37EB" w:rsidP="000D37EB">
                  <w:pPr>
                    <w:pStyle w:val="ListParagraph"/>
                    <w:widowControl/>
                    <w:numPr>
                      <w:ilvl w:val="0"/>
                      <w:numId w:val="48"/>
                    </w:numPr>
                    <w:autoSpaceDE/>
                    <w:autoSpaceDN/>
                    <w:contextualSpacing/>
                    <w:jc w:val="left"/>
                    <w:rPr>
                      <w:sz w:val="18"/>
                      <w:szCs w:val="18"/>
                    </w:rPr>
                  </w:pPr>
                  <w:r w:rsidRPr="009B4862">
                    <w:rPr>
                      <w:sz w:val="18"/>
                      <w:szCs w:val="18"/>
                    </w:rPr>
                    <w:t>Necessary legal amendments of the law on prevention of corruption and conflict have been drafted.</w:t>
                  </w:r>
                </w:p>
                <w:p w14:paraId="6AF1AF3A" w14:textId="77777777" w:rsidR="000D37EB" w:rsidRPr="009B4862" w:rsidRDefault="000D37EB" w:rsidP="000D37EB">
                  <w:pPr>
                    <w:pStyle w:val="ListParagraph"/>
                    <w:widowControl/>
                    <w:numPr>
                      <w:ilvl w:val="0"/>
                      <w:numId w:val="48"/>
                    </w:numPr>
                    <w:autoSpaceDE/>
                    <w:autoSpaceDN/>
                    <w:contextualSpacing/>
                    <w:jc w:val="left"/>
                    <w:rPr>
                      <w:sz w:val="18"/>
                      <w:szCs w:val="18"/>
                    </w:rPr>
                  </w:pPr>
                  <w:r w:rsidRPr="009B4862">
                    <w:rPr>
                      <w:sz w:val="18"/>
                      <w:szCs w:val="18"/>
                    </w:rPr>
                    <w:t xml:space="preserve">Several demonstrations of the </w:t>
                  </w:r>
                  <w:proofErr w:type="spellStart"/>
                  <w:r w:rsidRPr="009B4862">
                    <w:rPr>
                      <w:sz w:val="18"/>
                      <w:szCs w:val="18"/>
                    </w:rPr>
                    <w:t>Erar</w:t>
                  </w:r>
                  <w:proofErr w:type="spellEnd"/>
                  <w:r w:rsidRPr="009B4862">
                    <w:rPr>
                      <w:sz w:val="18"/>
                      <w:szCs w:val="18"/>
                    </w:rPr>
                    <w:t xml:space="preserve"> system for various target groups will take place in January 2024. These demonstrations will conclude this activity.</w:t>
                  </w:r>
                </w:p>
                <w:p w14:paraId="54DC37D5" w14:textId="77777777" w:rsidR="000D37EB" w:rsidRPr="009B4862" w:rsidRDefault="000D37EB" w:rsidP="000D37EB">
                  <w:pPr>
                    <w:rPr>
                      <w:sz w:val="18"/>
                      <w:szCs w:val="18"/>
                    </w:rPr>
                  </w:pPr>
                  <w:r w:rsidRPr="009B4862">
                    <w:rPr>
                      <w:sz w:val="18"/>
                      <w:szCs w:val="18"/>
                    </w:rPr>
                    <w:t xml:space="preserve">Activity 3.5.3 Developing terms of reference for an e-tracker system similar to Slovenian e-Supervisor and assist with preparations for procurement and/or funding requests for the </w:t>
                  </w:r>
                  <w:proofErr w:type="gramStart"/>
                  <w:r w:rsidRPr="009B4862">
                    <w:rPr>
                      <w:sz w:val="18"/>
                      <w:szCs w:val="18"/>
                    </w:rPr>
                    <w:t>system</w:t>
                  </w:r>
                  <w:proofErr w:type="gramEnd"/>
                  <w:r w:rsidRPr="009B4862">
                    <w:rPr>
                      <w:sz w:val="18"/>
                      <w:szCs w:val="18"/>
                    </w:rPr>
                    <w:tab/>
                  </w:r>
                </w:p>
                <w:p w14:paraId="1F56D8A6" w14:textId="77777777" w:rsidR="000D37EB" w:rsidRPr="009B4862" w:rsidRDefault="000D37EB" w:rsidP="000D37EB">
                  <w:pPr>
                    <w:pStyle w:val="ListParagraph"/>
                    <w:widowControl/>
                    <w:numPr>
                      <w:ilvl w:val="0"/>
                      <w:numId w:val="49"/>
                    </w:numPr>
                    <w:autoSpaceDE/>
                    <w:autoSpaceDN/>
                    <w:contextualSpacing/>
                    <w:jc w:val="left"/>
                    <w:rPr>
                      <w:sz w:val="18"/>
                      <w:szCs w:val="18"/>
                    </w:rPr>
                  </w:pPr>
                  <w:r w:rsidRPr="009B4862">
                    <w:rPr>
                      <w:sz w:val="18"/>
                      <w:szCs w:val="18"/>
                    </w:rPr>
                    <w:t>This activity will start after activity 3.5.2 has been completed.</w:t>
                  </w:r>
                </w:p>
                <w:p w14:paraId="61C20BDB" w14:textId="77777777" w:rsidR="000D37EB" w:rsidRPr="009B4862" w:rsidRDefault="000D37EB" w:rsidP="000D37EB">
                  <w:pPr>
                    <w:rPr>
                      <w:sz w:val="18"/>
                      <w:szCs w:val="18"/>
                    </w:rPr>
                  </w:pPr>
                  <w:r w:rsidRPr="009B4862">
                    <w:rPr>
                      <w:sz w:val="18"/>
                      <w:szCs w:val="18"/>
                    </w:rPr>
                    <w:t xml:space="preserve">Activity 3.5.4 Strengthening the capacities of the relevant </w:t>
                  </w:r>
                  <w:proofErr w:type="gramStart"/>
                  <w:r w:rsidRPr="009B4862">
                    <w:rPr>
                      <w:sz w:val="18"/>
                      <w:szCs w:val="18"/>
                    </w:rPr>
                    <w:t>institutions</w:t>
                  </w:r>
                  <w:proofErr w:type="gramEnd"/>
                  <w:r w:rsidRPr="009B4862">
                    <w:rPr>
                      <w:sz w:val="18"/>
                      <w:szCs w:val="18"/>
                    </w:rPr>
                    <w:tab/>
                  </w:r>
                </w:p>
                <w:p w14:paraId="6C4DA932" w14:textId="77777777" w:rsidR="000D37EB" w:rsidRPr="009B4862" w:rsidRDefault="000D37EB" w:rsidP="000D37EB">
                  <w:pPr>
                    <w:pStyle w:val="ListParagraph"/>
                    <w:widowControl/>
                    <w:numPr>
                      <w:ilvl w:val="0"/>
                      <w:numId w:val="49"/>
                    </w:numPr>
                    <w:autoSpaceDE/>
                    <w:autoSpaceDN/>
                    <w:contextualSpacing/>
                    <w:jc w:val="left"/>
                    <w:rPr>
                      <w:sz w:val="18"/>
                      <w:szCs w:val="18"/>
                    </w:rPr>
                  </w:pPr>
                  <w:r w:rsidRPr="009B4862">
                    <w:rPr>
                      <w:sz w:val="18"/>
                      <w:szCs w:val="18"/>
                    </w:rPr>
                    <w:t>This activity will start after activity 3.5.1 has been completed.</w:t>
                  </w:r>
                </w:p>
                <w:p w14:paraId="7A60DECB" w14:textId="77777777" w:rsidR="000D37EB" w:rsidRPr="009B4862" w:rsidRDefault="000D37EB" w:rsidP="000D37EB">
                  <w:pPr>
                    <w:rPr>
                      <w:sz w:val="18"/>
                      <w:szCs w:val="18"/>
                    </w:rPr>
                  </w:pPr>
                  <w:r w:rsidRPr="009B4862">
                    <w:rPr>
                      <w:sz w:val="18"/>
                      <w:szCs w:val="18"/>
                    </w:rPr>
                    <w:t xml:space="preserve">Activity 3.5.5 Awareness raising among external </w:t>
                  </w:r>
                  <w:proofErr w:type="gramStart"/>
                  <w:r w:rsidRPr="009B4862">
                    <w:rPr>
                      <w:sz w:val="18"/>
                      <w:szCs w:val="18"/>
                    </w:rPr>
                    <w:t>stakeholders</w:t>
                  </w:r>
                  <w:proofErr w:type="gramEnd"/>
                  <w:r w:rsidRPr="009B4862">
                    <w:rPr>
                      <w:sz w:val="18"/>
                      <w:szCs w:val="18"/>
                    </w:rPr>
                    <w:tab/>
                  </w:r>
                </w:p>
                <w:p w14:paraId="5574807F" w14:textId="778D1A88" w:rsidR="005A77A5" w:rsidRPr="000D37EB" w:rsidRDefault="000D37EB" w:rsidP="000D37EB">
                  <w:pPr>
                    <w:pStyle w:val="ListParagraph"/>
                    <w:widowControl/>
                    <w:numPr>
                      <w:ilvl w:val="0"/>
                      <w:numId w:val="49"/>
                    </w:numPr>
                    <w:autoSpaceDE/>
                    <w:autoSpaceDN/>
                    <w:contextualSpacing/>
                    <w:jc w:val="left"/>
                    <w:rPr>
                      <w:sz w:val="18"/>
                      <w:szCs w:val="18"/>
                    </w:rPr>
                  </w:pPr>
                  <w:r w:rsidRPr="009B4862">
                    <w:rPr>
                      <w:sz w:val="18"/>
                      <w:szCs w:val="18"/>
                    </w:rPr>
                    <w:t>This activity will start after activity 3.5.1 has been completed.</w:t>
                  </w:r>
                </w:p>
              </w:tc>
            </w:tr>
            <w:tr w:rsidR="005A77A5" w14:paraId="744DFF67" w14:textId="77777777" w:rsidTr="005A77A5">
              <w:tc>
                <w:tcPr>
                  <w:tcW w:w="2575" w:type="dxa"/>
                </w:tcPr>
                <w:p w14:paraId="24043ABC" w14:textId="77777777" w:rsidR="00635072" w:rsidRPr="005416B7" w:rsidRDefault="00635072" w:rsidP="00635072">
                  <w:pPr>
                    <w:pStyle w:val="TableParagraph"/>
                    <w:ind w:right="113"/>
                    <w:rPr>
                      <w:iCs/>
                      <w:sz w:val="20"/>
                      <w:szCs w:val="20"/>
                    </w:rPr>
                  </w:pPr>
                  <w:r w:rsidRPr="005416B7">
                    <w:rPr>
                      <w:iCs/>
                      <w:sz w:val="20"/>
                      <w:szCs w:val="20"/>
                    </w:rPr>
                    <w:lastRenderedPageBreak/>
                    <w:t xml:space="preserve">Output 4 </w:t>
                  </w:r>
                </w:p>
                <w:p w14:paraId="4EC9071A" w14:textId="514DF97D" w:rsidR="005A77A5" w:rsidRDefault="00635072" w:rsidP="00635072">
                  <w:pPr>
                    <w:pStyle w:val="TableParagraph"/>
                    <w:tabs>
                      <w:tab w:val="left" w:pos="2611"/>
                      <w:tab w:val="left" w:pos="5863"/>
                    </w:tabs>
                    <w:rPr>
                      <w:b/>
                      <w:bCs/>
                      <w:iCs/>
                      <w:sz w:val="20"/>
                      <w:szCs w:val="20"/>
                    </w:rPr>
                  </w:pPr>
                  <w:r w:rsidRPr="005416B7">
                    <w:rPr>
                      <w:sz w:val="20"/>
                      <w:szCs w:val="20"/>
                    </w:rPr>
                    <w:t xml:space="preserve">Enhance the protection of </w:t>
                  </w:r>
                  <w:r w:rsidRPr="005416B7">
                    <w:rPr>
                      <w:sz w:val="20"/>
                      <w:szCs w:val="20"/>
                    </w:rPr>
                    <w:lastRenderedPageBreak/>
                    <w:t>fundamental rights and strengthen the uptake of alternative means to detention</w:t>
                  </w:r>
                </w:p>
              </w:tc>
              <w:tc>
                <w:tcPr>
                  <w:tcW w:w="2268" w:type="dxa"/>
                </w:tcPr>
                <w:p w14:paraId="1122408C" w14:textId="77777777" w:rsidR="005A77A5" w:rsidRDefault="005A77A5" w:rsidP="005A77A5">
                  <w:pPr>
                    <w:pStyle w:val="TableParagraph"/>
                    <w:tabs>
                      <w:tab w:val="left" w:pos="2611"/>
                      <w:tab w:val="left" w:pos="5863"/>
                    </w:tabs>
                    <w:rPr>
                      <w:b/>
                      <w:bCs/>
                      <w:iCs/>
                      <w:sz w:val="20"/>
                      <w:szCs w:val="20"/>
                    </w:rPr>
                  </w:pPr>
                </w:p>
              </w:tc>
              <w:tc>
                <w:tcPr>
                  <w:tcW w:w="8432" w:type="dxa"/>
                </w:tcPr>
                <w:p w14:paraId="1D7109B7" w14:textId="77777777" w:rsidR="007A46B1" w:rsidRPr="009B4862" w:rsidRDefault="007A46B1" w:rsidP="007A46B1">
                  <w:pPr>
                    <w:rPr>
                      <w:b/>
                      <w:bCs/>
                      <w:sz w:val="18"/>
                      <w:szCs w:val="18"/>
                    </w:rPr>
                  </w:pPr>
                  <w:r w:rsidRPr="009B4862">
                    <w:rPr>
                      <w:b/>
                      <w:bCs/>
                      <w:sz w:val="18"/>
                      <w:szCs w:val="18"/>
                    </w:rPr>
                    <w:t>Component 4</w:t>
                  </w:r>
                </w:p>
                <w:p w14:paraId="148E839B" w14:textId="77777777" w:rsidR="007A46B1" w:rsidRPr="009B4862" w:rsidRDefault="007A46B1" w:rsidP="007A46B1">
                  <w:pPr>
                    <w:rPr>
                      <w:b/>
                      <w:bCs/>
                      <w:sz w:val="18"/>
                      <w:szCs w:val="18"/>
                    </w:rPr>
                  </w:pPr>
                  <w:r w:rsidRPr="009B4862">
                    <w:rPr>
                      <w:b/>
                      <w:bCs/>
                      <w:sz w:val="18"/>
                      <w:szCs w:val="18"/>
                    </w:rPr>
                    <w:t xml:space="preserve">Specific Objective 4: To enhance the protection of fundamental rights and strengthen the uptake of </w:t>
                  </w:r>
                  <w:r w:rsidRPr="009B4862">
                    <w:rPr>
                      <w:b/>
                      <w:bCs/>
                      <w:sz w:val="18"/>
                      <w:szCs w:val="18"/>
                    </w:rPr>
                    <w:lastRenderedPageBreak/>
                    <w:t xml:space="preserve">alternative means to </w:t>
                  </w:r>
                  <w:proofErr w:type="gramStart"/>
                  <w:r w:rsidRPr="009B4862">
                    <w:rPr>
                      <w:b/>
                      <w:bCs/>
                      <w:sz w:val="18"/>
                      <w:szCs w:val="18"/>
                    </w:rPr>
                    <w:t>detention</w:t>
                  </w:r>
                  <w:proofErr w:type="gramEnd"/>
                  <w:r w:rsidRPr="009B4862">
                    <w:rPr>
                      <w:b/>
                      <w:bCs/>
                      <w:sz w:val="18"/>
                      <w:szCs w:val="18"/>
                    </w:rPr>
                    <w:tab/>
                  </w:r>
                </w:p>
                <w:p w14:paraId="3A5B87C8" w14:textId="77777777" w:rsidR="007A46B1" w:rsidRPr="009B4862" w:rsidRDefault="007A46B1" w:rsidP="007A46B1">
                  <w:pPr>
                    <w:rPr>
                      <w:b/>
                      <w:bCs/>
                      <w:sz w:val="18"/>
                      <w:szCs w:val="18"/>
                    </w:rPr>
                  </w:pPr>
                  <w:r w:rsidRPr="009B4862">
                    <w:rPr>
                      <w:b/>
                      <w:bCs/>
                      <w:sz w:val="18"/>
                      <w:szCs w:val="18"/>
                    </w:rPr>
                    <w:t xml:space="preserve">Result 4.1. Capacities of the main HR bodies to effectively implement their mandates </w:t>
                  </w:r>
                  <w:proofErr w:type="gramStart"/>
                  <w:r w:rsidRPr="009B4862">
                    <w:rPr>
                      <w:b/>
                      <w:bCs/>
                      <w:sz w:val="18"/>
                      <w:szCs w:val="18"/>
                    </w:rPr>
                    <w:t>strengthened</w:t>
                  </w:r>
                  <w:proofErr w:type="gramEnd"/>
                </w:p>
                <w:p w14:paraId="6474DF84" w14:textId="77777777" w:rsidR="007A46B1" w:rsidRPr="009B4862" w:rsidRDefault="007A46B1" w:rsidP="007A46B1">
                  <w:pPr>
                    <w:rPr>
                      <w:sz w:val="18"/>
                      <w:szCs w:val="18"/>
                    </w:rPr>
                  </w:pPr>
                  <w:r w:rsidRPr="009B4862">
                    <w:rPr>
                      <w:sz w:val="18"/>
                      <w:szCs w:val="18"/>
                    </w:rPr>
                    <w:t>Activity 4.1.1 Advice and on-the-job training for Ombudsman Office (OO) and Commission for Prevention and Protection against Discrimination (CPPD)</w:t>
                  </w:r>
                  <w:r w:rsidRPr="009B4862">
                    <w:rPr>
                      <w:sz w:val="18"/>
                      <w:szCs w:val="18"/>
                    </w:rPr>
                    <w:tab/>
                  </w:r>
                </w:p>
                <w:p w14:paraId="72AFBF50" w14:textId="77777777" w:rsidR="007A46B1" w:rsidRPr="009B4862" w:rsidRDefault="007A46B1" w:rsidP="007A46B1">
                  <w:pPr>
                    <w:pStyle w:val="ListParagraph"/>
                    <w:widowControl/>
                    <w:numPr>
                      <w:ilvl w:val="0"/>
                      <w:numId w:val="50"/>
                    </w:numPr>
                    <w:autoSpaceDE/>
                    <w:autoSpaceDN/>
                    <w:contextualSpacing/>
                    <w:jc w:val="left"/>
                    <w:rPr>
                      <w:sz w:val="18"/>
                      <w:szCs w:val="18"/>
                    </w:rPr>
                  </w:pPr>
                  <w:r w:rsidRPr="009B4862">
                    <w:rPr>
                      <w:sz w:val="18"/>
                      <w:szCs w:val="18"/>
                    </w:rPr>
                    <w:t>OO: Advice and on-the job training for staff of the OO is continuously happening on a request and reply basis, especially on challenging cases; two-day training on the reporting on the implementation of the Convention on trafficking in human beings targeting the OO and other relevant stakeholders (15 participants on day 1, 14 participants on day 2) conducted; 11 questionnaires targeting relevant stakeholders collecting data on THB drafted, input to 3 already existing questionnaires given.</w:t>
                  </w:r>
                </w:p>
                <w:p w14:paraId="5B4B63A3" w14:textId="77777777" w:rsidR="007A46B1" w:rsidRPr="009B4862" w:rsidRDefault="007A46B1" w:rsidP="007A46B1">
                  <w:pPr>
                    <w:pStyle w:val="ListParagraph"/>
                    <w:widowControl/>
                    <w:numPr>
                      <w:ilvl w:val="0"/>
                      <w:numId w:val="50"/>
                    </w:numPr>
                    <w:autoSpaceDE/>
                    <w:autoSpaceDN/>
                    <w:contextualSpacing/>
                    <w:jc w:val="left"/>
                    <w:rPr>
                      <w:sz w:val="18"/>
                      <w:szCs w:val="18"/>
                    </w:rPr>
                  </w:pPr>
                  <w:r w:rsidRPr="009B4862">
                    <w:rPr>
                      <w:sz w:val="18"/>
                      <w:szCs w:val="18"/>
                    </w:rPr>
                    <w:t xml:space="preserve">CPPD: </w:t>
                  </w:r>
                  <w:proofErr w:type="spellStart"/>
                  <w:r w:rsidRPr="009B4862">
                    <w:rPr>
                      <w:sz w:val="18"/>
                      <w:szCs w:val="18"/>
                    </w:rPr>
                    <w:t>Conceptualising</w:t>
                  </w:r>
                  <w:proofErr w:type="spellEnd"/>
                  <w:r w:rsidRPr="009B4862">
                    <w:rPr>
                      <w:sz w:val="18"/>
                      <w:szCs w:val="18"/>
                    </w:rPr>
                    <w:t xml:space="preserve"> and conducting of public consultations for a thematic report on discrimination in employment, with a particular focus on Roma women, supported, consultation was closed; the methodology prepared; further steps for preparation of the report agreed on.</w:t>
                  </w:r>
                </w:p>
                <w:p w14:paraId="763A3C8D" w14:textId="77777777" w:rsidR="007A46B1" w:rsidRPr="009B4862" w:rsidRDefault="007A46B1" w:rsidP="007A46B1">
                  <w:pPr>
                    <w:rPr>
                      <w:sz w:val="18"/>
                      <w:szCs w:val="18"/>
                    </w:rPr>
                  </w:pPr>
                  <w:r w:rsidRPr="009B4862">
                    <w:rPr>
                      <w:sz w:val="18"/>
                      <w:szCs w:val="18"/>
                    </w:rPr>
                    <w:t xml:space="preserve">Activity 4.1.2 </w:t>
                  </w:r>
                  <w:proofErr w:type="spellStart"/>
                  <w:r w:rsidRPr="009B4862">
                    <w:rPr>
                      <w:sz w:val="18"/>
                      <w:szCs w:val="18"/>
                    </w:rPr>
                    <w:t>Recommen</w:t>
                  </w:r>
                  <w:proofErr w:type="spellEnd"/>
                  <w:r w:rsidRPr="009B4862">
                    <w:rPr>
                      <w:sz w:val="18"/>
                      <w:szCs w:val="18"/>
                    </w:rPr>
                    <w:t>-dations on legal and structural adaptations to the HR protection system</w:t>
                  </w:r>
                  <w:r w:rsidRPr="009B4862">
                    <w:rPr>
                      <w:sz w:val="18"/>
                      <w:szCs w:val="18"/>
                    </w:rPr>
                    <w:tab/>
                  </w:r>
                </w:p>
                <w:p w14:paraId="3331F358" w14:textId="77777777" w:rsidR="007A46B1" w:rsidRPr="009B4862" w:rsidRDefault="007A46B1" w:rsidP="007A46B1">
                  <w:pPr>
                    <w:pStyle w:val="ListParagraph"/>
                    <w:widowControl/>
                    <w:numPr>
                      <w:ilvl w:val="0"/>
                      <w:numId w:val="51"/>
                    </w:numPr>
                    <w:autoSpaceDE/>
                    <w:autoSpaceDN/>
                    <w:contextualSpacing/>
                    <w:jc w:val="left"/>
                    <w:rPr>
                      <w:sz w:val="18"/>
                      <w:szCs w:val="18"/>
                    </w:rPr>
                  </w:pPr>
                  <w:r w:rsidRPr="009B4862">
                    <w:rPr>
                      <w:sz w:val="18"/>
                      <w:szCs w:val="18"/>
                    </w:rPr>
                    <w:t>Preparations for the first annual report on recommendations on amendments to the human rights protection system were stated, the report will be drafted by April 2024.</w:t>
                  </w:r>
                </w:p>
                <w:p w14:paraId="1E51560E" w14:textId="77777777" w:rsidR="007A46B1" w:rsidRPr="009B4862" w:rsidRDefault="007A46B1" w:rsidP="007A46B1">
                  <w:pPr>
                    <w:rPr>
                      <w:sz w:val="18"/>
                      <w:szCs w:val="18"/>
                    </w:rPr>
                  </w:pPr>
                  <w:r w:rsidRPr="009B4862">
                    <w:rPr>
                      <w:sz w:val="18"/>
                      <w:szCs w:val="18"/>
                    </w:rPr>
                    <w:t xml:space="preserve">Activity 4.1.3 Establishing a forum for professional exchange among the main </w:t>
                  </w:r>
                  <w:proofErr w:type="gramStart"/>
                  <w:r w:rsidRPr="009B4862">
                    <w:rPr>
                      <w:sz w:val="18"/>
                      <w:szCs w:val="18"/>
                    </w:rPr>
                    <w:t>HR</w:t>
                  </w:r>
                  <w:proofErr w:type="gramEnd"/>
                  <w:r w:rsidRPr="009B4862">
                    <w:rPr>
                      <w:sz w:val="18"/>
                      <w:szCs w:val="18"/>
                    </w:rPr>
                    <w:t xml:space="preserve"> bodies</w:t>
                  </w:r>
                </w:p>
                <w:p w14:paraId="315F1DD2" w14:textId="77777777" w:rsidR="007A46B1" w:rsidRPr="009B4862" w:rsidRDefault="007A46B1" w:rsidP="007A46B1">
                  <w:pPr>
                    <w:pStyle w:val="ListParagraph"/>
                    <w:widowControl/>
                    <w:numPr>
                      <w:ilvl w:val="0"/>
                      <w:numId w:val="51"/>
                    </w:numPr>
                    <w:autoSpaceDE/>
                    <w:autoSpaceDN/>
                    <w:contextualSpacing/>
                    <w:jc w:val="left"/>
                    <w:rPr>
                      <w:sz w:val="18"/>
                      <w:szCs w:val="18"/>
                    </w:rPr>
                  </w:pPr>
                  <w:r w:rsidRPr="009B4862">
                    <w:rPr>
                      <w:sz w:val="18"/>
                      <w:szCs w:val="18"/>
                    </w:rPr>
                    <w:t>Preparations for the first human rights forum targeting beneficiaries started, it will take place on 26.03.2024 with the aim of collecting data for the first annual report (see A 4.1.2).</w:t>
                  </w:r>
                </w:p>
                <w:p w14:paraId="2907C6C0" w14:textId="77777777" w:rsidR="007A46B1" w:rsidRPr="009B4862" w:rsidRDefault="007A46B1" w:rsidP="007A46B1">
                  <w:pPr>
                    <w:pStyle w:val="ListParagraph"/>
                    <w:widowControl/>
                    <w:numPr>
                      <w:ilvl w:val="0"/>
                      <w:numId w:val="51"/>
                    </w:numPr>
                    <w:autoSpaceDE/>
                    <w:autoSpaceDN/>
                    <w:contextualSpacing/>
                    <w:jc w:val="left"/>
                    <w:rPr>
                      <w:sz w:val="18"/>
                      <w:szCs w:val="18"/>
                    </w:rPr>
                  </w:pPr>
                  <w:r w:rsidRPr="009B4862">
                    <w:rPr>
                      <w:sz w:val="18"/>
                      <w:szCs w:val="18"/>
                    </w:rPr>
                    <w:t xml:space="preserve">First inter-institutional expert WG targeting OO, MLSP, </w:t>
                  </w:r>
                  <w:proofErr w:type="spellStart"/>
                  <w:r w:rsidRPr="009B4862">
                    <w:rPr>
                      <w:sz w:val="18"/>
                      <w:szCs w:val="18"/>
                    </w:rPr>
                    <w:t>MoI</w:t>
                  </w:r>
                  <w:proofErr w:type="spellEnd"/>
                  <w:r w:rsidRPr="009B4862">
                    <w:rPr>
                      <w:sz w:val="18"/>
                      <w:szCs w:val="18"/>
                    </w:rPr>
                    <w:t xml:space="preserve"> &amp; other relevant stakeholders collecting data on THB on (18 participants) implemented on 12.09.2023.</w:t>
                  </w:r>
                </w:p>
                <w:p w14:paraId="2A6075D7" w14:textId="77777777" w:rsidR="007A46B1" w:rsidRPr="009B4862" w:rsidRDefault="007A46B1" w:rsidP="007A46B1">
                  <w:pPr>
                    <w:rPr>
                      <w:sz w:val="18"/>
                      <w:szCs w:val="18"/>
                    </w:rPr>
                  </w:pPr>
                  <w:r w:rsidRPr="009B4862">
                    <w:rPr>
                      <w:sz w:val="18"/>
                      <w:szCs w:val="18"/>
                    </w:rPr>
                    <w:t>Activity 4.1.4 Joint study visits to EU Member States</w:t>
                  </w:r>
                  <w:r w:rsidRPr="009B4862">
                    <w:rPr>
                      <w:sz w:val="18"/>
                      <w:szCs w:val="18"/>
                    </w:rPr>
                    <w:tab/>
                  </w:r>
                </w:p>
                <w:p w14:paraId="51957486" w14:textId="77777777" w:rsidR="007A46B1" w:rsidRPr="009B4862" w:rsidRDefault="007A46B1" w:rsidP="007A46B1">
                  <w:pPr>
                    <w:pStyle w:val="ListParagraph"/>
                    <w:widowControl/>
                    <w:numPr>
                      <w:ilvl w:val="0"/>
                      <w:numId w:val="52"/>
                    </w:numPr>
                    <w:autoSpaceDE/>
                    <w:autoSpaceDN/>
                    <w:contextualSpacing/>
                    <w:jc w:val="left"/>
                    <w:rPr>
                      <w:sz w:val="18"/>
                      <w:szCs w:val="18"/>
                    </w:rPr>
                  </w:pPr>
                  <w:r w:rsidRPr="009B4862">
                    <w:rPr>
                      <w:sz w:val="18"/>
                      <w:szCs w:val="18"/>
                    </w:rPr>
                    <w:t>Preparations for the first study visit will start in April 2024.</w:t>
                  </w:r>
                </w:p>
                <w:p w14:paraId="6DA41417" w14:textId="77777777" w:rsidR="007A46B1" w:rsidRPr="009B4862" w:rsidRDefault="007A46B1" w:rsidP="007A46B1">
                  <w:pPr>
                    <w:rPr>
                      <w:b/>
                      <w:bCs/>
                      <w:sz w:val="18"/>
                      <w:szCs w:val="18"/>
                    </w:rPr>
                  </w:pPr>
                  <w:r w:rsidRPr="009B4862">
                    <w:rPr>
                      <w:b/>
                      <w:bCs/>
                      <w:sz w:val="18"/>
                      <w:szCs w:val="18"/>
                    </w:rPr>
                    <w:t xml:space="preserve">Result 4.2 Capacities of the key HR oversight institutions </w:t>
                  </w:r>
                  <w:proofErr w:type="gramStart"/>
                  <w:r w:rsidRPr="009B4862">
                    <w:rPr>
                      <w:b/>
                      <w:bCs/>
                      <w:sz w:val="18"/>
                      <w:szCs w:val="18"/>
                    </w:rPr>
                    <w:t>strengthened</w:t>
                  </w:r>
                  <w:proofErr w:type="gramEnd"/>
                </w:p>
                <w:p w14:paraId="4AA3A746" w14:textId="77777777" w:rsidR="007A46B1" w:rsidRPr="009B4862" w:rsidRDefault="007A46B1" w:rsidP="007A46B1">
                  <w:pPr>
                    <w:rPr>
                      <w:sz w:val="18"/>
                      <w:szCs w:val="18"/>
                    </w:rPr>
                  </w:pPr>
                  <w:r w:rsidRPr="009B4862">
                    <w:rPr>
                      <w:sz w:val="18"/>
                      <w:szCs w:val="18"/>
                    </w:rPr>
                    <w:t>Activity 4.2.1 Capacity building for key HR institutions</w:t>
                  </w:r>
                  <w:r w:rsidRPr="009B4862">
                    <w:rPr>
                      <w:sz w:val="18"/>
                      <w:szCs w:val="18"/>
                    </w:rPr>
                    <w:tab/>
                  </w:r>
                </w:p>
                <w:p w14:paraId="0354F815" w14:textId="77777777" w:rsidR="007A46B1" w:rsidRPr="009B4862" w:rsidRDefault="007A46B1" w:rsidP="007A46B1">
                  <w:pPr>
                    <w:pStyle w:val="ListParagraph"/>
                    <w:widowControl/>
                    <w:numPr>
                      <w:ilvl w:val="0"/>
                      <w:numId w:val="52"/>
                    </w:numPr>
                    <w:autoSpaceDE/>
                    <w:autoSpaceDN/>
                    <w:contextualSpacing/>
                    <w:jc w:val="left"/>
                    <w:rPr>
                      <w:sz w:val="18"/>
                      <w:szCs w:val="18"/>
                    </w:rPr>
                  </w:pPr>
                  <w:r w:rsidRPr="009B4862">
                    <w:rPr>
                      <w:sz w:val="18"/>
                      <w:szCs w:val="18"/>
                    </w:rPr>
                    <w:t>OO: an ISTE was identified to support the OO in introducing the Common Assessment Framework and develop a quality management system with the aim of improving the services for the citizens; the activity will be implemented by September 2024; a WS on efficient handling of complaints is planned for the first half of 2024</w:t>
                  </w:r>
                </w:p>
                <w:p w14:paraId="6DBDF453" w14:textId="77777777" w:rsidR="007A46B1" w:rsidRPr="009B4862" w:rsidRDefault="007A46B1" w:rsidP="007A46B1">
                  <w:pPr>
                    <w:pStyle w:val="ListParagraph"/>
                    <w:widowControl/>
                    <w:numPr>
                      <w:ilvl w:val="0"/>
                      <w:numId w:val="52"/>
                    </w:numPr>
                    <w:autoSpaceDE/>
                    <w:autoSpaceDN/>
                    <w:contextualSpacing/>
                    <w:jc w:val="left"/>
                    <w:rPr>
                      <w:sz w:val="18"/>
                      <w:szCs w:val="18"/>
                    </w:rPr>
                  </w:pPr>
                  <w:r w:rsidRPr="009B4862">
                    <w:rPr>
                      <w:sz w:val="18"/>
                      <w:szCs w:val="18"/>
                    </w:rPr>
                    <w:t>CPPD: First thematic training on instruction to discrimination held 14.-15.12.2023; ISTEs for thematic trainings in 2024 identified – AI &amp; ADM and SOGI.</w:t>
                  </w:r>
                </w:p>
                <w:p w14:paraId="2B5304EC" w14:textId="77777777" w:rsidR="007A46B1" w:rsidRPr="009B4862" w:rsidRDefault="007A46B1" w:rsidP="007A46B1">
                  <w:pPr>
                    <w:pStyle w:val="ListParagraph"/>
                    <w:widowControl/>
                    <w:numPr>
                      <w:ilvl w:val="0"/>
                      <w:numId w:val="52"/>
                    </w:numPr>
                    <w:autoSpaceDE/>
                    <w:autoSpaceDN/>
                    <w:contextualSpacing/>
                    <w:jc w:val="left"/>
                    <w:rPr>
                      <w:sz w:val="18"/>
                      <w:szCs w:val="18"/>
                    </w:rPr>
                  </w:pPr>
                  <w:r w:rsidRPr="009B4862">
                    <w:rPr>
                      <w:sz w:val="18"/>
                      <w:szCs w:val="18"/>
                    </w:rPr>
                    <w:t>MLSP: ISTE for workshops on data collection for preventing and combating gender-based violence, 2 workshops will take place in 2024.</w:t>
                  </w:r>
                </w:p>
                <w:p w14:paraId="2AF0AA60" w14:textId="77777777" w:rsidR="007A46B1" w:rsidRPr="009B4862" w:rsidRDefault="007A46B1" w:rsidP="007A46B1">
                  <w:pPr>
                    <w:rPr>
                      <w:sz w:val="18"/>
                      <w:szCs w:val="18"/>
                    </w:rPr>
                  </w:pPr>
                  <w:r w:rsidRPr="009B4862">
                    <w:rPr>
                      <w:sz w:val="18"/>
                      <w:szCs w:val="18"/>
                    </w:rPr>
                    <w:t>Activity 4.2.2 Training of Trainers from key HR institutions on anti-discrimination and human rights</w:t>
                  </w:r>
                  <w:r w:rsidRPr="009B4862">
                    <w:rPr>
                      <w:sz w:val="18"/>
                      <w:szCs w:val="18"/>
                    </w:rPr>
                    <w:tab/>
                  </w:r>
                </w:p>
                <w:p w14:paraId="6DC4FA24" w14:textId="77777777" w:rsidR="007A46B1" w:rsidRPr="009B4862" w:rsidRDefault="007A46B1" w:rsidP="007A46B1">
                  <w:pPr>
                    <w:pStyle w:val="ListParagraph"/>
                    <w:widowControl/>
                    <w:numPr>
                      <w:ilvl w:val="0"/>
                      <w:numId w:val="53"/>
                    </w:numPr>
                    <w:autoSpaceDE/>
                    <w:autoSpaceDN/>
                    <w:contextualSpacing/>
                    <w:jc w:val="left"/>
                    <w:rPr>
                      <w:sz w:val="18"/>
                      <w:szCs w:val="18"/>
                    </w:rPr>
                  </w:pPr>
                  <w:r w:rsidRPr="009B4862">
                    <w:rPr>
                      <w:sz w:val="18"/>
                      <w:szCs w:val="18"/>
                    </w:rPr>
                    <w:t xml:space="preserve">Module 1 of the </w:t>
                  </w:r>
                  <w:proofErr w:type="spellStart"/>
                  <w:r w:rsidRPr="009B4862">
                    <w:rPr>
                      <w:sz w:val="18"/>
                      <w:szCs w:val="18"/>
                    </w:rPr>
                    <w:t>ToT</w:t>
                  </w:r>
                  <w:proofErr w:type="spellEnd"/>
                  <w:r w:rsidRPr="009B4862">
                    <w:rPr>
                      <w:sz w:val="18"/>
                      <w:szCs w:val="18"/>
                    </w:rPr>
                    <w:t xml:space="preserve"> on the Art of Training and Participatory Facilitation for the Prevention of Discrimination and Promotion of Equality conducted with 17 participants (18.-20.10.2023), modules 2 to 4 will be implemented by September 2024.</w:t>
                  </w:r>
                </w:p>
                <w:p w14:paraId="38BD2C0B" w14:textId="77777777" w:rsidR="007A46B1" w:rsidRPr="009B4862" w:rsidRDefault="007A46B1" w:rsidP="007A46B1">
                  <w:pPr>
                    <w:rPr>
                      <w:b/>
                      <w:bCs/>
                      <w:sz w:val="18"/>
                      <w:szCs w:val="18"/>
                    </w:rPr>
                  </w:pPr>
                  <w:r w:rsidRPr="009B4862">
                    <w:rPr>
                      <w:b/>
                      <w:bCs/>
                      <w:sz w:val="18"/>
                      <w:szCs w:val="18"/>
                    </w:rPr>
                    <w:t xml:space="preserve">Result 4.3 Capacities for applying the HRBA within administration assessed and </w:t>
                  </w:r>
                  <w:proofErr w:type="gramStart"/>
                  <w:r w:rsidRPr="009B4862">
                    <w:rPr>
                      <w:b/>
                      <w:bCs/>
                      <w:sz w:val="18"/>
                      <w:szCs w:val="18"/>
                    </w:rPr>
                    <w:t>strengthened</w:t>
                  </w:r>
                  <w:proofErr w:type="gramEnd"/>
                </w:p>
                <w:p w14:paraId="4C4F6A4D" w14:textId="77777777" w:rsidR="007A46B1" w:rsidRPr="009B4862" w:rsidRDefault="007A46B1" w:rsidP="007A46B1">
                  <w:pPr>
                    <w:rPr>
                      <w:sz w:val="18"/>
                      <w:szCs w:val="18"/>
                    </w:rPr>
                  </w:pPr>
                  <w:r w:rsidRPr="009B4862">
                    <w:rPr>
                      <w:sz w:val="18"/>
                      <w:szCs w:val="18"/>
                    </w:rPr>
                    <w:t>Activity 4.3.1 Increasing HR knowledge within public administration – e-</w:t>
                  </w:r>
                  <w:proofErr w:type="gramStart"/>
                  <w:r w:rsidRPr="009B4862">
                    <w:rPr>
                      <w:sz w:val="18"/>
                      <w:szCs w:val="18"/>
                    </w:rPr>
                    <w:t>learning</w:t>
                  </w:r>
                  <w:proofErr w:type="gramEnd"/>
                  <w:r w:rsidRPr="009B4862">
                    <w:rPr>
                      <w:sz w:val="18"/>
                      <w:szCs w:val="18"/>
                    </w:rPr>
                    <w:tab/>
                  </w:r>
                </w:p>
                <w:p w14:paraId="1DADF0AE" w14:textId="77777777" w:rsidR="007A46B1" w:rsidRPr="009B4862" w:rsidRDefault="007A46B1" w:rsidP="007A46B1">
                  <w:pPr>
                    <w:pStyle w:val="ListParagraph"/>
                    <w:widowControl/>
                    <w:numPr>
                      <w:ilvl w:val="0"/>
                      <w:numId w:val="53"/>
                    </w:numPr>
                    <w:autoSpaceDE/>
                    <w:autoSpaceDN/>
                    <w:contextualSpacing/>
                    <w:jc w:val="left"/>
                    <w:rPr>
                      <w:sz w:val="18"/>
                      <w:szCs w:val="18"/>
                    </w:rPr>
                  </w:pPr>
                  <w:r w:rsidRPr="009B4862">
                    <w:rPr>
                      <w:sz w:val="18"/>
                      <w:szCs w:val="18"/>
                    </w:rPr>
                    <w:t>Will start in January 2024.</w:t>
                  </w:r>
                </w:p>
                <w:p w14:paraId="34F6FB7C" w14:textId="77777777" w:rsidR="007A46B1" w:rsidRPr="009B4862" w:rsidRDefault="007A46B1" w:rsidP="007A46B1">
                  <w:pPr>
                    <w:rPr>
                      <w:sz w:val="18"/>
                      <w:szCs w:val="18"/>
                    </w:rPr>
                  </w:pPr>
                  <w:r w:rsidRPr="009B4862">
                    <w:rPr>
                      <w:sz w:val="18"/>
                      <w:szCs w:val="18"/>
                    </w:rPr>
                    <w:t xml:space="preserve">Activity 4.3.2 Assessment of capacities for including the HRBA in </w:t>
                  </w:r>
                  <w:proofErr w:type="gramStart"/>
                  <w:r w:rsidRPr="009B4862">
                    <w:rPr>
                      <w:sz w:val="18"/>
                      <w:szCs w:val="18"/>
                    </w:rPr>
                    <w:t>policy-making</w:t>
                  </w:r>
                  <w:proofErr w:type="gramEnd"/>
                  <w:r w:rsidRPr="009B4862">
                    <w:rPr>
                      <w:sz w:val="18"/>
                      <w:szCs w:val="18"/>
                    </w:rPr>
                    <w:t xml:space="preserve"> and budgeting</w:t>
                  </w:r>
                  <w:r w:rsidRPr="009B4862">
                    <w:rPr>
                      <w:sz w:val="18"/>
                      <w:szCs w:val="18"/>
                    </w:rPr>
                    <w:tab/>
                  </w:r>
                </w:p>
                <w:p w14:paraId="021A8756" w14:textId="77777777" w:rsidR="007A46B1" w:rsidRPr="009B4862" w:rsidRDefault="007A46B1" w:rsidP="007A46B1">
                  <w:pPr>
                    <w:pStyle w:val="ListParagraph"/>
                    <w:widowControl/>
                    <w:numPr>
                      <w:ilvl w:val="0"/>
                      <w:numId w:val="53"/>
                    </w:numPr>
                    <w:autoSpaceDE/>
                    <w:autoSpaceDN/>
                    <w:contextualSpacing/>
                    <w:jc w:val="left"/>
                    <w:rPr>
                      <w:sz w:val="18"/>
                      <w:szCs w:val="18"/>
                    </w:rPr>
                  </w:pPr>
                  <w:r w:rsidRPr="009B4862">
                    <w:rPr>
                      <w:sz w:val="18"/>
                      <w:szCs w:val="18"/>
                    </w:rPr>
                    <w:t>Will start in January 2024.</w:t>
                  </w:r>
                </w:p>
                <w:p w14:paraId="4EC6A610" w14:textId="77777777" w:rsidR="007A46B1" w:rsidRPr="009B4862" w:rsidRDefault="007A46B1" w:rsidP="007A46B1">
                  <w:pPr>
                    <w:rPr>
                      <w:sz w:val="18"/>
                      <w:szCs w:val="18"/>
                    </w:rPr>
                  </w:pPr>
                  <w:r w:rsidRPr="009B4862">
                    <w:rPr>
                      <w:sz w:val="18"/>
                      <w:szCs w:val="18"/>
                    </w:rPr>
                    <w:t xml:space="preserve">Activity 4.3.3 Assessment of capacities for addressing recommendations by oversight HR </w:t>
                  </w:r>
                  <w:proofErr w:type="gramStart"/>
                  <w:r w:rsidRPr="009B4862">
                    <w:rPr>
                      <w:sz w:val="18"/>
                      <w:szCs w:val="18"/>
                    </w:rPr>
                    <w:t>bodies</w:t>
                  </w:r>
                  <w:proofErr w:type="gramEnd"/>
                  <w:r w:rsidRPr="009B4862">
                    <w:rPr>
                      <w:sz w:val="18"/>
                      <w:szCs w:val="18"/>
                    </w:rPr>
                    <w:tab/>
                  </w:r>
                </w:p>
                <w:p w14:paraId="35DD9A05" w14:textId="77777777" w:rsidR="007A46B1" w:rsidRPr="009B4862" w:rsidRDefault="007A46B1" w:rsidP="007A46B1">
                  <w:pPr>
                    <w:pStyle w:val="ListParagraph"/>
                    <w:widowControl/>
                    <w:numPr>
                      <w:ilvl w:val="0"/>
                      <w:numId w:val="53"/>
                    </w:numPr>
                    <w:autoSpaceDE/>
                    <w:autoSpaceDN/>
                    <w:contextualSpacing/>
                    <w:jc w:val="left"/>
                    <w:rPr>
                      <w:sz w:val="18"/>
                      <w:szCs w:val="18"/>
                    </w:rPr>
                  </w:pPr>
                  <w:r w:rsidRPr="009B4862">
                    <w:rPr>
                      <w:sz w:val="18"/>
                      <w:szCs w:val="18"/>
                    </w:rPr>
                    <w:t xml:space="preserve">OO: Activity was started in September by conducting a Round Table (RT) in </w:t>
                  </w:r>
                  <w:proofErr w:type="spellStart"/>
                  <w:r w:rsidRPr="009B4862">
                    <w:rPr>
                      <w:sz w:val="18"/>
                      <w:szCs w:val="18"/>
                    </w:rPr>
                    <w:t>Shtip</w:t>
                  </w:r>
                  <w:proofErr w:type="spellEnd"/>
                  <w:r w:rsidRPr="009B4862">
                    <w:rPr>
                      <w:sz w:val="18"/>
                      <w:szCs w:val="18"/>
                    </w:rPr>
                    <w:t xml:space="preserve"> on 13.09.2023 (26 registered participants) and a RT in </w:t>
                  </w:r>
                  <w:proofErr w:type="spellStart"/>
                  <w:r w:rsidRPr="009B4862">
                    <w:rPr>
                      <w:sz w:val="18"/>
                      <w:szCs w:val="18"/>
                    </w:rPr>
                    <w:t>Strumica</w:t>
                  </w:r>
                  <w:proofErr w:type="spellEnd"/>
                  <w:r w:rsidRPr="009B4862">
                    <w:rPr>
                      <w:sz w:val="18"/>
                      <w:szCs w:val="18"/>
                    </w:rPr>
                    <w:t xml:space="preserve"> on 04.10.2023 (34 registered participants) with the aim of enhancing the implementation of the Ombudsman’s recommendations at the local level; the events were reviewed and a need for revision of the concept and its implementation are under way so that RTs planned for 2024 will yield better results.</w:t>
                  </w:r>
                </w:p>
                <w:p w14:paraId="116A7302" w14:textId="77777777" w:rsidR="007A46B1" w:rsidRPr="009B4862" w:rsidRDefault="007A46B1" w:rsidP="007A46B1">
                  <w:pPr>
                    <w:rPr>
                      <w:sz w:val="18"/>
                      <w:szCs w:val="18"/>
                    </w:rPr>
                  </w:pPr>
                  <w:r w:rsidRPr="009B4862">
                    <w:rPr>
                      <w:sz w:val="18"/>
                      <w:szCs w:val="18"/>
                    </w:rPr>
                    <w:lastRenderedPageBreak/>
                    <w:t xml:space="preserve">Activity 4.3.4 Awareness raising and advocacy for applying the HRBA in </w:t>
                  </w:r>
                  <w:proofErr w:type="gramStart"/>
                  <w:r w:rsidRPr="009B4862">
                    <w:rPr>
                      <w:sz w:val="18"/>
                      <w:szCs w:val="18"/>
                    </w:rPr>
                    <w:t>policy-making</w:t>
                  </w:r>
                  <w:proofErr w:type="gramEnd"/>
                  <w:r w:rsidRPr="009B4862">
                    <w:rPr>
                      <w:sz w:val="18"/>
                      <w:szCs w:val="18"/>
                    </w:rPr>
                    <w:t xml:space="preserve"> and budgeting</w:t>
                  </w:r>
                  <w:r w:rsidRPr="009B4862">
                    <w:rPr>
                      <w:sz w:val="18"/>
                      <w:szCs w:val="18"/>
                    </w:rPr>
                    <w:tab/>
                  </w:r>
                </w:p>
                <w:p w14:paraId="3BCAC840" w14:textId="77777777" w:rsidR="007A46B1" w:rsidRPr="009B4862" w:rsidRDefault="007A46B1" w:rsidP="007A46B1">
                  <w:pPr>
                    <w:pStyle w:val="ListParagraph"/>
                    <w:widowControl/>
                    <w:numPr>
                      <w:ilvl w:val="0"/>
                      <w:numId w:val="53"/>
                    </w:numPr>
                    <w:autoSpaceDE/>
                    <w:autoSpaceDN/>
                    <w:contextualSpacing/>
                    <w:jc w:val="left"/>
                    <w:rPr>
                      <w:sz w:val="18"/>
                      <w:szCs w:val="18"/>
                    </w:rPr>
                  </w:pPr>
                  <w:r w:rsidRPr="009B4862">
                    <w:rPr>
                      <w:sz w:val="18"/>
                      <w:szCs w:val="18"/>
                    </w:rPr>
                    <w:t>Will start during second half of 2024.</w:t>
                  </w:r>
                </w:p>
                <w:p w14:paraId="6D7125C0" w14:textId="77777777" w:rsidR="007A46B1" w:rsidRPr="009B4862" w:rsidRDefault="007A46B1" w:rsidP="007A46B1">
                  <w:pPr>
                    <w:rPr>
                      <w:b/>
                      <w:bCs/>
                      <w:sz w:val="18"/>
                      <w:szCs w:val="18"/>
                    </w:rPr>
                  </w:pPr>
                  <w:r w:rsidRPr="009B4862">
                    <w:rPr>
                      <w:b/>
                      <w:bCs/>
                      <w:sz w:val="18"/>
                      <w:szCs w:val="18"/>
                    </w:rPr>
                    <w:t xml:space="preserve">Result 4.4 Prevention of gender-based violence and gender-based discrimination </w:t>
                  </w:r>
                  <w:proofErr w:type="gramStart"/>
                  <w:r w:rsidRPr="009B4862">
                    <w:rPr>
                      <w:b/>
                      <w:bCs/>
                      <w:sz w:val="18"/>
                      <w:szCs w:val="18"/>
                    </w:rPr>
                    <w:t>enhanced</w:t>
                  </w:r>
                  <w:proofErr w:type="gramEnd"/>
                </w:p>
                <w:p w14:paraId="28C2232C" w14:textId="77777777" w:rsidR="007A46B1" w:rsidRPr="009B4862" w:rsidRDefault="007A46B1" w:rsidP="007A46B1">
                  <w:pPr>
                    <w:rPr>
                      <w:sz w:val="18"/>
                      <w:szCs w:val="18"/>
                    </w:rPr>
                  </w:pPr>
                  <w:r w:rsidRPr="009B4862">
                    <w:rPr>
                      <w:sz w:val="18"/>
                      <w:szCs w:val="18"/>
                    </w:rPr>
                    <w:t>Activity 4.4.1 Research analysis on prevention of gender-based violence</w:t>
                  </w:r>
                  <w:r w:rsidRPr="009B4862">
                    <w:rPr>
                      <w:sz w:val="18"/>
                      <w:szCs w:val="18"/>
                    </w:rPr>
                    <w:tab/>
                  </w:r>
                </w:p>
                <w:p w14:paraId="3ACC2288" w14:textId="77777777" w:rsidR="007A46B1" w:rsidRPr="009B4862" w:rsidRDefault="007A46B1" w:rsidP="007A46B1">
                  <w:pPr>
                    <w:pStyle w:val="ListParagraph"/>
                    <w:widowControl/>
                    <w:numPr>
                      <w:ilvl w:val="0"/>
                      <w:numId w:val="53"/>
                    </w:numPr>
                    <w:autoSpaceDE/>
                    <w:autoSpaceDN/>
                    <w:contextualSpacing/>
                    <w:jc w:val="left"/>
                    <w:rPr>
                      <w:sz w:val="18"/>
                      <w:szCs w:val="18"/>
                    </w:rPr>
                  </w:pPr>
                  <w:r w:rsidRPr="009B4862">
                    <w:rPr>
                      <w:sz w:val="18"/>
                      <w:szCs w:val="18"/>
                    </w:rPr>
                    <w:t xml:space="preserve">Research methodology developed, and questionnaires for non-state actors drafted, </w:t>
                  </w:r>
                  <w:proofErr w:type="gramStart"/>
                  <w:r w:rsidRPr="009B4862">
                    <w:rPr>
                      <w:sz w:val="18"/>
                      <w:szCs w:val="18"/>
                    </w:rPr>
                    <w:t>disseminated</w:t>
                  </w:r>
                  <w:proofErr w:type="gramEnd"/>
                  <w:r w:rsidRPr="009B4862">
                    <w:rPr>
                      <w:sz w:val="18"/>
                      <w:szCs w:val="18"/>
                    </w:rPr>
                    <w:t xml:space="preserve"> and collected during previous project; plan for data collection regarding state actors amended in line with meeting with MLSP in October 2023. Research will be finalized by end of June 2024.</w:t>
                  </w:r>
                </w:p>
                <w:p w14:paraId="44558330" w14:textId="77777777" w:rsidR="007A46B1" w:rsidRPr="009B4862" w:rsidRDefault="007A46B1" w:rsidP="007A46B1">
                  <w:pPr>
                    <w:rPr>
                      <w:sz w:val="18"/>
                      <w:szCs w:val="18"/>
                    </w:rPr>
                  </w:pPr>
                  <w:r w:rsidRPr="009B4862">
                    <w:rPr>
                      <w:sz w:val="18"/>
                      <w:szCs w:val="18"/>
                    </w:rPr>
                    <w:t>Activity 4.4.2 Research analysis on under-reporting of gender-based discrimen-</w:t>
                  </w:r>
                  <w:proofErr w:type="spellStart"/>
                  <w:r w:rsidRPr="009B4862">
                    <w:rPr>
                      <w:sz w:val="18"/>
                      <w:szCs w:val="18"/>
                    </w:rPr>
                    <w:t>ation</w:t>
                  </w:r>
                  <w:proofErr w:type="spellEnd"/>
                </w:p>
                <w:p w14:paraId="1F96A2BA" w14:textId="77777777" w:rsidR="007A46B1" w:rsidRPr="009B4862" w:rsidRDefault="007A46B1" w:rsidP="007A46B1">
                  <w:pPr>
                    <w:pStyle w:val="ListParagraph"/>
                    <w:widowControl/>
                    <w:numPr>
                      <w:ilvl w:val="0"/>
                      <w:numId w:val="53"/>
                    </w:numPr>
                    <w:autoSpaceDE/>
                    <w:autoSpaceDN/>
                    <w:contextualSpacing/>
                    <w:jc w:val="left"/>
                    <w:rPr>
                      <w:sz w:val="18"/>
                      <w:szCs w:val="18"/>
                    </w:rPr>
                  </w:pPr>
                  <w:r w:rsidRPr="009B4862">
                    <w:rPr>
                      <w:sz w:val="18"/>
                      <w:szCs w:val="18"/>
                    </w:rPr>
                    <w:t>Research methodology developed, interviews and other data collection completed during previous project. Research will be finalized by end of July 2024.</w:t>
                  </w:r>
                </w:p>
                <w:p w14:paraId="70ED8EB0" w14:textId="77777777" w:rsidR="007A46B1" w:rsidRPr="009B4862" w:rsidRDefault="007A46B1" w:rsidP="007A46B1">
                  <w:pPr>
                    <w:rPr>
                      <w:sz w:val="18"/>
                      <w:szCs w:val="18"/>
                    </w:rPr>
                  </w:pPr>
                  <w:r w:rsidRPr="009B4862">
                    <w:rPr>
                      <w:sz w:val="18"/>
                      <w:szCs w:val="18"/>
                    </w:rPr>
                    <w:t>Activity 4.4.3 Support to the implementation of the National Action Plan for the Protection, Promotion, and Fulfilment of Human Rights of Roma Women and Girls 2022-2024</w:t>
                  </w:r>
                </w:p>
                <w:p w14:paraId="6487DCF6" w14:textId="77777777" w:rsidR="007A46B1" w:rsidRPr="009B4862" w:rsidRDefault="007A46B1" w:rsidP="007A46B1">
                  <w:pPr>
                    <w:pStyle w:val="ListParagraph"/>
                    <w:widowControl/>
                    <w:numPr>
                      <w:ilvl w:val="0"/>
                      <w:numId w:val="53"/>
                    </w:numPr>
                    <w:autoSpaceDE/>
                    <w:autoSpaceDN/>
                    <w:contextualSpacing/>
                    <w:jc w:val="left"/>
                    <w:rPr>
                      <w:sz w:val="18"/>
                      <w:szCs w:val="18"/>
                    </w:rPr>
                  </w:pPr>
                  <w:r w:rsidRPr="009B4862">
                    <w:rPr>
                      <w:sz w:val="18"/>
                      <w:szCs w:val="18"/>
                    </w:rPr>
                    <w:t xml:space="preserve">Data collection for thematic report on discrimination in employment (incl. recommendations), with a particular focus on Roma women, </w:t>
                  </w:r>
                  <w:proofErr w:type="spellStart"/>
                  <w:r w:rsidRPr="009B4862">
                    <w:rPr>
                      <w:sz w:val="18"/>
                      <w:szCs w:val="18"/>
                    </w:rPr>
                    <w:t>finalised</w:t>
                  </w:r>
                  <w:proofErr w:type="spellEnd"/>
                  <w:r w:rsidRPr="009B4862">
                    <w:rPr>
                      <w:sz w:val="18"/>
                      <w:szCs w:val="18"/>
                    </w:rPr>
                    <w:t>. Research will be finalized by end of July 2024.</w:t>
                  </w:r>
                </w:p>
                <w:p w14:paraId="4B34C047" w14:textId="77777777" w:rsidR="007A46B1" w:rsidRPr="009B4862" w:rsidRDefault="007A46B1" w:rsidP="007A46B1">
                  <w:pPr>
                    <w:pStyle w:val="ListParagraph"/>
                    <w:widowControl/>
                    <w:numPr>
                      <w:ilvl w:val="0"/>
                      <w:numId w:val="53"/>
                    </w:numPr>
                    <w:autoSpaceDE/>
                    <w:autoSpaceDN/>
                    <w:contextualSpacing/>
                    <w:jc w:val="left"/>
                    <w:rPr>
                      <w:sz w:val="18"/>
                      <w:szCs w:val="18"/>
                    </w:rPr>
                  </w:pPr>
                  <w:r w:rsidRPr="009B4862">
                    <w:rPr>
                      <w:sz w:val="18"/>
                      <w:szCs w:val="18"/>
                    </w:rPr>
                    <w:t>Methodology for developing joint report (CPPD and OO) on access to justice in cases of multiple and intersectional discrimination of Roma women and girls agreed on, data collection is under progress. Research will be finalized by end August 2024.</w:t>
                  </w:r>
                </w:p>
                <w:p w14:paraId="41C147BF" w14:textId="77777777" w:rsidR="007A46B1" w:rsidRPr="009B4862" w:rsidRDefault="007A46B1" w:rsidP="007A46B1">
                  <w:pPr>
                    <w:pStyle w:val="ListParagraph"/>
                    <w:widowControl/>
                    <w:numPr>
                      <w:ilvl w:val="0"/>
                      <w:numId w:val="53"/>
                    </w:numPr>
                    <w:autoSpaceDE/>
                    <w:autoSpaceDN/>
                    <w:contextualSpacing/>
                    <w:jc w:val="left"/>
                    <w:rPr>
                      <w:sz w:val="18"/>
                      <w:szCs w:val="18"/>
                    </w:rPr>
                  </w:pPr>
                  <w:r w:rsidRPr="009B4862">
                    <w:rPr>
                      <w:sz w:val="18"/>
                      <w:szCs w:val="18"/>
                    </w:rPr>
                    <w:t xml:space="preserve">Thematic report </w:t>
                  </w:r>
                  <w:proofErr w:type="spellStart"/>
                  <w:r w:rsidRPr="009B4862">
                    <w:rPr>
                      <w:sz w:val="18"/>
                      <w:szCs w:val="18"/>
                    </w:rPr>
                    <w:t>focussed</w:t>
                  </w:r>
                  <w:proofErr w:type="spellEnd"/>
                  <w:r w:rsidRPr="009B4862">
                    <w:rPr>
                      <w:sz w:val="18"/>
                      <w:szCs w:val="18"/>
                    </w:rPr>
                    <w:t xml:space="preserve"> on Roma women and girls in health drafted (incl. recommendations). Research will start in July 2024.</w:t>
                  </w:r>
                </w:p>
                <w:p w14:paraId="2EEA5011" w14:textId="77777777" w:rsidR="007A46B1" w:rsidRPr="009B4862" w:rsidRDefault="007A46B1" w:rsidP="007A46B1">
                  <w:pPr>
                    <w:rPr>
                      <w:b/>
                      <w:bCs/>
                      <w:sz w:val="18"/>
                      <w:szCs w:val="18"/>
                    </w:rPr>
                  </w:pPr>
                  <w:r w:rsidRPr="009B4862">
                    <w:rPr>
                      <w:b/>
                      <w:bCs/>
                      <w:sz w:val="18"/>
                      <w:szCs w:val="18"/>
                    </w:rPr>
                    <w:t xml:space="preserve">Result 4.5. Child rights policy and child protection system </w:t>
                  </w:r>
                  <w:proofErr w:type="gramStart"/>
                  <w:r w:rsidRPr="009B4862">
                    <w:rPr>
                      <w:b/>
                      <w:bCs/>
                      <w:sz w:val="18"/>
                      <w:szCs w:val="18"/>
                    </w:rPr>
                    <w:t>strengthened</w:t>
                  </w:r>
                  <w:proofErr w:type="gramEnd"/>
                </w:p>
                <w:p w14:paraId="6E0E624E" w14:textId="77777777" w:rsidR="007A46B1" w:rsidRPr="009B4862" w:rsidRDefault="007A46B1" w:rsidP="007A46B1">
                  <w:pPr>
                    <w:rPr>
                      <w:sz w:val="18"/>
                      <w:szCs w:val="18"/>
                    </w:rPr>
                  </w:pPr>
                  <w:r w:rsidRPr="009B4862">
                    <w:rPr>
                      <w:sz w:val="18"/>
                      <w:szCs w:val="18"/>
                    </w:rPr>
                    <w:t xml:space="preserve">Activity 4.5.1 Research analysis on the child protection system at national level </w:t>
                  </w:r>
                  <w:r w:rsidRPr="009B4862">
                    <w:rPr>
                      <w:sz w:val="18"/>
                      <w:szCs w:val="18"/>
                    </w:rPr>
                    <w:tab/>
                  </w:r>
                </w:p>
                <w:p w14:paraId="38DE4B23" w14:textId="77777777" w:rsidR="007A46B1" w:rsidRPr="009B4862" w:rsidRDefault="007A46B1" w:rsidP="007A46B1">
                  <w:pPr>
                    <w:pStyle w:val="ListParagraph"/>
                    <w:widowControl/>
                    <w:numPr>
                      <w:ilvl w:val="0"/>
                      <w:numId w:val="54"/>
                    </w:numPr>
                    <w:autoSpaceDE/>
                    <w:autoSpaceDN/>
                    <w:contextualSpacing/>
                    <w:jc w:val="left"/>
                    <w:rPr>
                      <w:sz w:val="18"/>
                      <w:szCs w:val="18"/>
                    </w:rPr>
                  </w:pPr>
                  <w:r w:rsidRPr="009B4862">
                    <w:rPr>
                      <w:sz w:val="18"/>
                      <w:szCs w:val="18"/>
                    </w:rPr>
                    <w:t xml:space="preserve">This activity will start in 2024. </w:t>
                  </w:r>
                </w:p>
                <w:p w14:paraId="42F560D8" w14:textId="77777777" w:rsidR="007A46B1" w:rsidRPr="009B4862" w:rsidRDefault="007A46B1" w:rsidP="007A46B1">
                  <w:pPr>
                    <w:pStyle w:val="ListParagraph"/>
                    <w:widowControl/>
                    <w:numPr>
                      <w:ilvl w:val="0"/>
                      <w:numId w:val="54"/>
                    </w:numPr>
                    <w:autoSpaceDE/>
                    <w:autoSpaceDN/>
                    <w:contextualSpacing/>
                    <w:jc w:val="left"/>
                    <w:rPr>
                      <w:sz w:val="18"/>
                      <w:szCs w:val="18"/>
                    </w:rPr>
                  </w:pPr>
                  <w:r w:rsidRPr="009B4862">
                    <w:rPr>
                      <w:sz w:val="18"/>
                      <w:szCs w:val="18"/>
                    </w:rPr>
                    <w:t xml:space="preserve">Research #1: Rights of children using drugs (2024); Research #2: Protection of children from violence (2025); Research #3: Education of the children in </w:t>
                  </w:r>
                  <w:proofErr w:type="gramStart"/>
                  <w:r w:rsidRPr="009B4862">
                    <w:rPr>
                      <w:sz w:val="18"/>
                      <w:szCs w:val="18"/>
                    </w:rPr>
                    <w:t>correctional facilities</w:t>
                  </w:r>
                  <w:proofErr w:type="gramEnd"/>
                  <w:r w:rsidRPr="009B4862">
                    <w:rPr>
                      <w:sz w:val="18"/>
                      <w:szCs w:val="18"/>
                    </w:rPr>
                    <w:t xml:space="preserve"> (2026).</w:t>
                  </w:r>
                </w:p>
                <w:p w14:paraId="5A912438" w14:textId="77777777" w:rsidR="007A46B1" w:rsidRPr="009B4862" w:rsidRDefault="007A46B1" w:rsidP="007A46B1">
                  <w:pPr>
                    <w:rPr>
                      <w:sz w:val="18"/>
                      <w:szCs w:val="18"/>
                    </w:rPr>
                  </w:pPr>
                  <w:r w:rsidRPr="009B4862">
                    <w:rPr>
                      <w:sz w:val="18"/>
                      <w:szCs w:val="18"/>
                    </w:rPr>
                    <w:t>Activity 4.5.2 Support to monitoring the implement-</w:t>
                  </w:r>
                  <w:proofErr w:type="spellStart"/>
                  <w:r w:rsidRPr="009B4862">
                    <w:rPr>
                      <w:sz w:val="18"/>
                      <w:szCs w:val="18"/>
                    </w:rPr>
                    <w:t>tation</w:t>
                  </w:r>
                  <w:proofErr w:type="spellEnd"/>
                  <w:r w:rsidRPr="009B4862">
                    <w:rPr>
                      <w:sz w:val="18"/>
                      <w:szCs w:val="18"/>
                    </w:rPr>
                    <w:t xml:space="preserve"> of child </w:t>
                  </w:r>
                  <w:proofErr w:type="gramStart"/>
                  <w:r w:rsidRPr="009B4862">
                    <w:rPr>
                      <w:sz w:val="18"/>
                      <w:szCs w:val="18"/>
                    </w:rPr>
                    <w:t>rights</w:t>
                  </w:r>
                  <w:proofErr w:type="gramEnd"/>
                  <w:r w:rsidRPr="009B4862">
                    <w:rPr>
                      <w:sz w:val="18"/>
                      <w:szCs w:val="18"/>
                    </w:rPr>
                    <w:tab/>
                  </w:r>
                </w:p>
                <w:p w14:paraId="0D276BD0" w14:textId="77777777" w:rsidR="007A46B1" w:rsidRPr="009B4862" w:rsidRDefault="007A46B1" w:rsidP="007A46B1">
                  <w:pPr>
                    <w:pStyle w:val="ListParagraph"/>
                    <w:widowControl/>
                    <w:numPr>
                      <w:ilvl w:val="0"/>
                      <w:numId w:val="55"/>
                    </w:numPr>
                    <w:autoSpaceDE/>
                    <w:autoSpaceDN/>
                    <w:contextualSpacing/>
                    <w:jc w:val="left"/>
                    <w:rPr>
                      <w:sz w:val="18"/>
                      <w:szCs w:val="18"/>
                    </w:rPr>
                  </w:pPr>
                  <w:r w:rsidRPr="009B4862">
                    <w:rPr>
                      <w:sz w:val="18"/>
                      <w:szCs w:val="18"/>
                    </w:rPr>
                    <w:t>Preparatory work started in Q 3/2023. A list of current bodies monitoring children's rights in different areas was prepared. During the kick-off meeting of the WG on the National Acton Plan (NAP) for Child Rights (15.09.2023) ways of monitoring the implementation of child rights was systematically explored. Recommendations for the establishment of an instrument / national body for monitoring the implementation of the NAP for Child Rights drafted.</w:t>
                  </w:r>
                </w:p>
                <w:p w14:paraId="3C5FBA84" w14:textId="77777777" w:rsidR="007A46B1" w:rsidRPr="009B4862" w:rsidRDefault="007A46B1" w:rsidP="007A46B1">
                  <w:pPr>
                    <w:rPr>
                      <w:sz w:val="18"/>
                      <w:szCs w:val="18"/>
                    </w:rPr>
                  </w:pPr>
                  <w:r w:rsidRPr="009B4862">
                    <w:rPr>
                      <w:sz w:val="18"/>
                      <w:szCs w:val="18"/>
                    </w:rPr>
                    <w:t>Activity 4.5.3 Supporting the preparation and implement-</w:t>
                  </w:r>
                  <w:proofErr w:type="spellStart"/>
                  <w:r w:rsidRPr="009B4862">
                    <w:rPr>
                      <w:sz w:val="18"/>
                      <w:szCs w:val="18"/>
                    </w:rPr>
                    <w:t>tation</w:t>
                  </w:r>
                  <w:proofErr w:type="spellEnd"/>
                  <w:r w:rsidRPr="009B4862">
                    <w:rPr>
                      <w:sz w:val="18"/>
                      <w:szCs w:val="18"/>
                    </w:rPr>
                    <w:t xml:space="preserve"> of a National Action Plan for Child Rights</w:t>
                  </w:r>
                </w:p>
                <w:p w14:paraId="3F833D62" w14:textId="77777777" w:rsidR="007A46B1" w:rsidRPr="009B4862" w:rsidRDefault="007A46B1" w:rsidP="007A46B1">
                  <w:pPr>
                    <w:pStyle w:val="ListParagraph"/>
                    <w:widowControl/>
                    <w:numPr>
                      <w:ilvl w:val="0"/>
                      <w:numId w:val="55"/>
                    </w:numPr>
                    <w:autoSpaceDE/>
                    <w:autoSpaceDN/>
                    <w:contextualSpacing/>
                    <w:jc w:val="left"/>
                    <w:rPr>
                      <w:sz w:val="18"/>
                      <w:szCs w:val="18"/>
                    </w:rPr>
                  </w:pPr>
                  <w:r w:rsidRPr="009B4862">
                    <w:rPr>
                      <w:sz w:val="18"/>
                      <w:szCs w:val="18"/>
                    </w:rPr>
                    <w:t>The drafting of the NAP for Child Rights is underway, the following steps for achieving this goal were taken:</w:t>
                  </w:r>
                </w:p>
                <w:p w14:paraId="28D6B3DE" w14:textId="77777777" w:rsidR="007A46B1" w:rsidRPr="009B4862" w:rsidRDefault="007A46B1" w:rsidP="007A46B1">
                  <w:pPr>
                    <w:pStyle w:val="ListParagraph"/>
                    <w:widowControl/>
                    <w:numPr>
                      <w:ilvl w:val="0"/>
                      <w:numId w:val="55"/>
                    </w:numPr>
                    <w:autoSpaceDE/>
                    <w:autoSpaceDN/>
                    <w:contextualSpacing/>
                    <w:jc w:val="left"/>
                    <w:rPr>
                      <w:sz w:val="18"/>
                      <w:szCs w:val="18"/>
                    </w:rPr>
                  </w:pPr>
                  <w:r w:rsidRPr="009B4862">
                    <w:rPr>
                      <w:sz w:val="18"/>
                      <w:szCs w:val="18"/>
                    </w:rPr>
                    <w:t>Workshop with field workers 11.09.2023 (18 participants</w:t>
                  </w:r>
                  <w:proofErr w:type="gramStart"/>
                  <w:r w:rsidRPr="009B4862">
                    <w:rPr>
                      <w:sz w:val="18"/>
                      <w:szCs w:val="18"/>
                    </w:rPr>
                    <w:t>);</w:t>
                  </w:r>
                  <w:proofErr w:type="gramEnd"/>
                </w:p>
                <w:p w14:paraId="4FBF0844" w14:textId="77777777" w:rsidR="007A46B1" w:rsidRPr="009B4862" w:rsidRDefault="007A46B1" w:rsidP="007A46B1">
                  <w:pPr>
                    <w:pStyle w:val="ListParagraph"/>
                    <w:widowControl/>
                    <w:numPr>
                      <w:ilvl w:val="0"/>
                      <w:numId w:val="55"/>
                    </w:numPr>
                    <w:autoSpaceDE/>
                    <w:autoSpaceDN/>
                    <w:contextualSpacing/>
                    <w:jc w:val="left"/>
                    <w:rPr>
                      <w:sz w:val="18"/>
                      <w:szCs w:val="18"/>
                    </w:rPr>
                  </w:pPr>
                  <w:r w:rsidRPr="009B4862">
                    <w:rPr>
                      <w:sz w:val="18"/>
                      <w:szCs w:val="18"/>
                    </w:rPr>
                    <w:t>Kick-off NAP-WG meeting, 14.-15.09.2023 (16 participants</w:t>
                  </w:r>
                  <w:proofErr w:type="gramStart"/>
                  <w:r w:rsidRPr="009B4862">
                    <w:rPr>
                      <w:sz w:val="18"/>
                      <w:szCs w:val="18"/>
                    </w:rPr>
                    <w:t>);</w:t>
                  </w:r>
                  <w:proofErr w:type="gramEnd"/>
                </w:p>
                <w:p w14:paraId="6EACF084" w14:textId="77777777" w:rsidR="007A46B1" w:rsidRPr="009B4862" w:rsidRDefault="007A46B1" w:rsidP="007A46B1">
                  <w:pPr>
                    <w:pStyle w:val="ListParagraph"/>
                    <w:widowControl/>
                    <w:numPr>
                      <w:ilvl w:val="0"/>
                      <w:numId w:val="55"/>
                    </w:numPr>
                    <w:autoSpaceDE/>
                    <w:autoSpaceDN/>
                    <w:contextualSpacing/>
                    <w:jc w:val="left"/>
                    <w:rPr>
                      <w:sz w:val="18"/>
                      <w:szCs w:val="18"/>
                    </w:rPr>
                  </w:pPr>
                  <w:r w:rsidRPr="009B4862">
                    <w:rPr>
                      <w:sz w:val="18"/>
                      <w:szCs w:val="18"/>
                    </w:rPr>
                    <w:t>2nd NAP-WG meeting, 10.10.2023 (22 participants</w:t>
                  </w:r>
                  <w:proofErr w:type="gramStart"/>
                  <w:r w:rsidRPr="009B4862">
                    <w:rPr>
                      <w:sz w:val="18"/>
                      <w:szCs w:val="18"/>
                    </w:rPr>
                    <w:t>);</w:t>
                  </w:r>
                  <w:proofErr w:type="gramEnd"/>
                </w:p>
                <w:p w14:paraId="7B93F3A8" w14:textId="77777777" w:rsidR="007A46B1" w:rsidRPr="009B4862" w:rsidRDefault="007A46B1" w:rsidP="007A46B1">
                  <w:pPr>
                    <w:pStyle w:val="ListParagraph"/>
                    <w:widowControl/>
                    <w:numPr>
                      <w:ilvl w:val="0"/>
                      <w:numId w:val="55"/>
                    </w:numPr>
                    <w:autoSpaceDE/>
                    <w:autoSpaceDN/>
                    <w:contextualSpacing/>
                    <w:jc w:val="left"/>
                    <w:rPr>
                      <w:sz w:val="18"/>
                      <w:szCs w:val="18"/>
                    </w:rPr>
                  </w:pPr>
                  <w:r w:rsidRPr="009B4862">
                    <w:rPr>
                      <w:sz w:val="18"/>
                      <w:szCs w:val="18"/>
                    </w:rPr>
                    <w:t>Children's Panel, 16.11.2023 (14 children participated</w:t>
                  </w:r>
                  <w:proofErr w:type="gramStart"/>
                  <w:r w:rsidRPr="009B4862">
                    <w:rPr>
                      <w:sz w:val="18"/>
                      <w:szCs w:val="18"/>
                    </w:rPr>
                    <w:t>);</w:t>
                  </w:r>
                  <w:proofErr w:type="gramEnd"/>
                </w:p>
                <w:p w14:paraId="75F77009" w14:textId="77777777" w:rsidR="007A46B1" w:rsidRPr="009B4862" w:rsidRDefault="007A46B1" w:rsidP="007A46B1">
                  <w:pPr>
                    <w:pStyle w:val="ListParagraph"/>
                    <w:widowControl/>
                    <w:numPr>
                      <w:ilvl w:val="0"/>
                      <w:numId w:val="55"/>
                    </w:numPr>
                    <w:autoSpaceDE/>
                    <w:autoSpaceDN/>
                    <w:contextualSpacing/>
                    <w:jc w:val="left"/>
                    <w:rPr>
                      <w:sz w:val="18"/>
                      <w:szCs w:val="18"/>
                    </w:rPr>
                  </w:pPr>
                  <w:r w:rsidRPr="009B4862">
                    <w:rPr>
                      <w:sz w:val="18"/>
                      <w:szCs w:val="18"/>
                    </w:rPr>
                    <w:t>3rd NAP-WG meeting, 28.11.2023 (17 participants</w:t>
                  </w:r>
                  <w:proofErr w:type="gramStart"/>
                  <w:r w:rsidRPr="009B4862">
                    <w:rPr>
                      <w:sz w:val="18"/>
                      <w:szCs w:val="18"/>
                    </w:rPr>
                    <w:t>);</w:t>
                  </w:r>
                  <w:proofErr w:type="gramEnd"/>
                </w:p>
                <w:p w14:paraId="3091FACA" w14:textId="77777777" w:rsidR="007A46B1" w:rsidRPr="009B4862" w:rsidRDefault="007A46B1" w:rsidP="007A46B1">
                  <w:pPr>
                    <w:pStyle w:val="ListParagraph"/>
                    <w:widowControl/>
                    <w:numPr>
                      <w:ilvl w:val="0"/>
                      <w:numId w:val="55"/>
                    </w:numPr>
                    <w:autoSpaceDE/>
                    <w:autoSpaceDN/>
                    <w:contextualSpacing/>
                    <w:jc w:val="left"/>
                    <w:rPr>
                      <w:sz w:val="18"/>
                      <w:szCs w:val="18"/>
                    </w:rPr>
                  </w:pPr>
                  <w:r w:rsidRPr="009B4862">
                    <w:rPr>
                      <w:sz w:val="18"/>
                      <w:szCs w:val="18"/>
                    </w:rPr>
                    <w:t>4th NAP-WG meeting, 19.12.2023 (21 participants)</w:t>
                  </w:r>
                </w:p>
                <w:p w14:paraId="6B4ED20D" w14:textId="77777777" w:rsidR="007A46B1" w:rsidRPr="009B4862" w:rsidRDefault="007A46B1" w:rsidP="007A46B1">
                  <w:pPr>
                    <w:pStyle w:val="ListParagraph"/>
                    <w:widowControl/>
                    <w:numPr>
                      <w:ilvl w:val="0"/>
                      <w:numId w:val="55"/>
                    </w:numPr>
                    <w:autoSpaceDE/>
                    <w:autoSpaceDN/>
                    <w:contextualSpacing/>
                    <w:jc w:val="left"/>
                    <w:rPr>
                      <w:sz w:val="18"/>
                      <w:szCs w:val="18"/>
                    </w:rPr>
                  </w:pPr>
                  <w:r w:rsidRPr="009B4862">
                    <w:rPr>
                      <w:sz w:val="18"/>
                      <w:szCs w:val="18"/>
                    </w:rPr>
                    <w:t xml:space="preserve">Currently representatives of the MLSP, MoF, MoJ, MoH, </w:t>
                  </w:r>
                  <w:proofErr w:type="spellStart"/>
                  <w:r w:rsidRPr="009B4862">
                    <w:rPr>
                      <w:sz w:val="18"/>
                      <w:szCs w:val="18"/>
                    </w:rPr>
                    <w:t>MoE</w:t>
                  </w:r>
                  <w:proofErr w:type="spellEnd"/>
                  <w:r w:rsidRPr="009B4862">
                    <w:rPr>
                      <w:sz w:val="18"/>
                      <w:szCs w:val="18"/>
                    </w:rPr>
                    <w:t>, ISA, NGOs, UNICEF, General Secretariat of the Government, National Coordinating Body for the Implementation of the UN Convention on the Rights of Persons with Disabilities in the Republic of North Macedonia, State Statistical Office, as well as university professors are members of the NAP WG.</w:t>
                  </w:r>
                </w:p>
                <w:p w14:paraId="49DD1F2E" w14:textId="77777777" w:rsidR="007A46B1" w:rsidRPr="009B4862" w:rsidRDefault="007A46B1" w:rsidP="007A46B1">
                  <w:pPr>
                    <w:pStyle w:val="ListParagraph"/>
                    <w:widowControl/>
                    <w:numPr>
                      <w:ilvl w:val="0"/>
                      <w:numId w:val="55"/>
                    </w:numPr>
                    <w:autoSpaceDE/>
                    <w:autoSpaceDN/>
                    <w:contextualSpacing/>
                    <w:jc w:val="left"/>
                    <w:rPr>
                      <w:sz w:val="18"/>
                      <w:szCs w:val="18"/>
                    </w:rPr>
                  </w:pPr>
                  <w:r w:rsidRPr="009B4862">
                    <w:rPr>
                      <w:sz w:val="18"/>
                      <w:szCs w:val="18"/>
                    </w:rPr>
                    <w:t>The 5th and last NAP-WG meeting will take place on 27.02.2024.</w:t>
                  </w:r>
                </w:p>
                <w:p w14:paraId="4301F51D" w14:textId="77777777" w:rsidR="007A46B1" w:rsidRPr="009B4862" w:rsidRDefault="007A46B1" w:rsidP="007A46B1">
                  <w:pPr>
                    <w:rPr>
                      <w:sz w:val="18"/>
                      <w:szCs w:val="18"/>
                    </w:rPr>
                  </w:pPr>
                  <w:r w:rsidRPr="009B4862">
                    <w:rPr>
                      <w:sz w:val="18"/>
                      <w:szCs w:val="18"/>
                    </w:rPr>
                    <w:t>Activity 4.5.4 Awareness-raising on the promotion of child rights</w:t>
                  </w:r>
                  <w:r w:rsidRPr="009B4862">
                    <w:rPr>
                      <w:sz w:val="18"/>
                      <w:szCs w:val="18"/>
                    </w:rPr>
                    <w:tab/>
                  </w:r>
                </w:p>
                <w:p w14:paraId="3D25255D" w14:textId="77777777" w:rsidR="007A46B1" w:rsidRPr="009B4862" w:rsidRDefault="007A46B1" w:rsidP="007A46B1">
                  <w:pPr>
                    <w:pStyle w:val="ListParagraph"/>
                    <w:widowControl/>
                    <w:numPr>
                      <w:ilvl w:val="0"/>
                      <w:numId w:val="56"/>
                    </w:numPr>
                    <w:autoSpaceDE/>
                    <w:autoSpaceDN/>
                    <w:contextualSpacing/>
                    <w:jc w:val="left"/>
                    <w:rPr>
                      <w:sz w:val="18"/>
                      <w:szCs w:val="18"/>
                    </w:rPr>
                  </w:pPr>
                  <w:r w:rsidRPr="009B4862">
                    <w:rPr>
                      <w:sz w:val="18"/>
                      <w:szCs w:val="18"/>
                    </w:rPr>
                    <w:lastRenderedPageBreak/>
                    <w:t>15 creative visuals featuring statements by children of diverse backgrounds to mark the 30th anniversary of the ratification of the UN Convention on the Rights of the Child (CRC) in the country as well as World Children Day were developed. On 20.11.2023 the visuals were published on the Ombudsman's website and disseminated via the OO’s social media channels, they were also presented during an event on “Children’s Rights in our schools” organised by the Foundation for Educational and Cultural Initiatives "Step by Step" and the OO on 20.11.2023. The visuals were also promoted over the EU Support for Rule of Law social media channels.</w:t>
                  </w:r>
                </w:p>
                <w:p w14:paraId="551733BB" w14:textId="77777777" w:rsidR="007A46B1" w:rsidRPr="009B4862" w:rsidRDefault="007A46B1" w:rsidP="007A46B1">
                  <w:pPr>
                    <w:pStyle w:val="ListParagraph"/>
                    <w:widowControl/>
                    <w:numPr>
                      <w:ilvl w:val="0"/>
                      <w:numId w:val="56"/>
                    </w:numPr>
                    <w:autoSpaceDE/>
                    <w:autoSpaceDN/>
                    <w:contextualSpacing/>
                    <w:jc w:val="left"/>
                    <w:rPr>
                      <w:sz w:val="18"/>
                      <w:szCs w:val="18"/>
                    </w:rPr>
                  </w:pPr>
                  <w:r w:rsidRPr="009B4862">
                    <w:rPr>
                      <w:sz w:val="18"/>
                      <w:szCs w:val="18"/>
                    </w:rPr>
                    <w:t>In 2024 the first awareness raising activity will focus on children in the streets.</w:t>
                  </w:r>
                </w:p>
                <w:p w14:paraId="762869B1" w14:textId="77777777" w:rsidR="007A46B1" w:rsidRPr="009B4862" w:rsidRDefault="007A46B1" w:rsidP="007A46B1">
                  <w:pPr>
                    <w:rPr>
                      <w:b/>
                      <w:bCs/>
                      <w:sz w:val="18"/>
                      <w:szCs w:val="18"/>
                    </w:rPr>
                  </w:pPr>
                  <w:r w:rsidRPr="009B4862">
                    <w:rPr>
                      <w:b/>
                      <w:bCs/>
                      <w:sz w:val="18"/>
                      <w:szCs w:val="18"/>
                    </w:rPr>
                    <w:t xml:space="preserve">Result 4.6 Awareness on the importance and role of institutions and various HR bodies to protect HR </w:t>
                  </w:r>
                  <w:proofErr w:type="gramStart"/>
                  <w:r w:rsidRPr="009B4862">
                    <w:rPr>
                      <w:b/>
                      <w:bCs/>
                      <w:sz w:val="18"/>
                      <w:szCs w:val="18"/>
                    </w:rPr>
                    <w:t>raised</w:t>
                  </w:r>
                  <w:proofErr w:type="gramEnd"/>
                </w:p>
                <w:p w14:paraId="076BA690" w14:textId="77777777" w:rsidR="007A46B1" w:rsidRPr="009B4862" w:rsidRDefault="007A46B1" w:rsidP="007A46B1">
                  <w:pPr>
                    <w:rPr>
                      <w:sz w:val="18"/>
                      <w:szCs w:val="18"/>
                    </w:rPr>
                  </w:pPr>
                  <w:r w:rsidRPr="009B4862">
                    <w:rPr>
                      <w:sz w:val="18"/>
                      <w:szCs w:val="18"/>
                    </w:rPr>
                    <w:t>Activity 4.6.1 Development and implementation of annual awareness-raising plans with HR bodies</w:t>
                  </w:r>
                  <w:r w:rsidRPr="009B4862">
                    <w:rPr>
                      <w:sz w:val="18"/>
                      <w:szCs w:val="18"/>
                    </w:rPr>
                    <w:tab/>
                  </w:r>
                </w:p>
                <w:p w14:paraId="47E18E25" w14:textId="77777777" w:rsidR="007A46B1" w:rsidRPr="009B4862" w:rsidRDefault="007A46B1" w:rsidP="007A46B1">
                  <w:pPr>
                    <w:pStyle w:val="ListParagraph"/>
                    <w:widowControl/>
                    <w:numPr>
                      <w:ilvl w:val="0"/>
                      <w:numId w:val="57"/>
                    </w:numPr>
                    <w:autoSpaceDE/>
                    <w:autoSpaceDN/>
                    <w:contextualSpacing/>
                    <w:jc w:val="left"/>
                    <w:rPr>
                      <w:sz w:val="18"/>
                      <w:szCs w:val="18"/>
                    </w:rPr>
                  </w:pPr>
                  <w:r w:rsidRPr="009B4862">
                    <w:rPr>
                      <w:sz w:val="18"/>
                      <w:szCs w:val="18"/>
                    </w:rPr>
                    <w:t>This activity entails the development of awareness raising plans and the implementation of selected activities.</w:t>
                  </w:r>
                </w:p>
                <w:p w14:paraId="3317053F" w14:textId="77777777" w:rsidR="007A46B1" w:rsidRPr="009B4862" w:rsidRDefault="007A46B1" w:rsidP="007A46B1">
                  <w:pPr>
                    <w:pStyle w:val="ListParagraph"/>
                    <w:widowControl/>
                    <w:numPr>
                      <w:ilvl w:val="0"/>
                      <w:numId w:val="57"/>
                    </w:numPr>
                    <w:autoSpaceDE/>
                    <w:autoSpaceDN/>
                    <w:contextualSpacing/>
                    <w:jc w:val="left"/>
                    <w:rPr>
                      <w:sz w:val="18"/>
                      <w:szCs w:val="18"/>
                    </w:rPr>
                  </w:pPr>
                  <w:r w:rsidRPr="009B4862">
                    <w:rPr>
                      <w:sz w:val="18"/>
                      <w:szCs w:val="18"/>
                    </w:rPr>
                    <w:t>OO: Implementation of selected activities on 12.12.2023: A Round Table on the role and position of the Ombuds Institution in the EU accession process, and the institutional benefits from EU membership (10 participants) and a reception marking the 25th anniversary of the OO (75 participants).</w:t>
                  </w:r>
                </w:p>
                <w:p w14:paraId="153119A1" w14:textId="77777777" w:rsidR="007A46B1" w:rsidRPr="009B4862" w:rsidRDefault="007A46B1" w:rsidP="007A46B1">
                  <w:pPr>
                    <w:pStyle w:val="ListParagraph"/>
                    <w:widowControl/>
                    <w:numPr>
                      <w:ilvl w:val="0"/>
                      <w:numId w:val="57"/>
                    </w:numPr>
                    <w:autoSpaceDE/>
                    <w:autoSpaceDN/>
                    <w:contextualSpacing/>
                    <w:jc w:val="left"/>
                    <w:rPr>
                      <w:sz w:val="18"/>
                      <w:szCs w:val="18"/>
                    </w:rPr>
                  </w:pPr>
                  <w:r w:rsidRPr="009B4862">
                    <w:rPr>
                      <w:sz w:val="18"/>
                      <w:szCs w:val="18"/>
                    </w:rPr>
                    <w:t>The development of awareness raising plans together with the OO and CPPD is under way.</w:t>
                  </w:r>
                </w:p>
                <w:p w14:paraId="17B103DE" w14:textId="77777777" w:rsidR="007A46B1" w:rsidRPr="009B4862" w:rsidRDefault="007A46B1" w:rsidP="007A46B1">
                  <w:pPr>
                    <w:rPr>
                      <w:b/>
                      <w:bCs/>
                      <w:sz w:val="18"/>
                      <w:szCs w:val="18"/>
                    </w:rPr>
                  </w:pPr>
                  <w:r w:rsidRPr="009B4862">
                    <w:rPr>
                      <w:b/>
                      <w:bCs/>
                      <w:sz w:val="18"/>
                      <w:szCs w:val="18"/>
                    </w:rPr>
                    <w:t xml:space="preserve">Result 4.7 Respect for HR in the judicial and home affairs system </w:t>
                  </w:r>
                  <w:proofErr w:type="gramStart"/>
                  <w:r w:rsidRPr="009B4862">
                    <w:rPr>
                      <w:b/>
                      <w:bCs/>
                      <w:sz w:val="18"/>
                      <w:szCs w:val="18"/>
                    </w:rPr>
                    <w:t>improved</w:t>
                  </w:r>
                  <w:proofErr w:type="gramEnd"/>
                </w:p>
                <w:p w14:paraId="7CEE0EF9" w14:textId="77777777" w:rsidR="007A46B1" w:rsidRPr="009B4862" w:rsidRDefault="007A46B1" w:rsidP="007A46B1">
                  <w:pPr>
                    <w:rPr>
                      <w:sz w:val="18"/>
                      <w:szCs w:val="18"/>
                    </w:rPr>
                  </w:pPr>
                  <w:r w:rsidRPr="009B4862">
                    <w:rPr>
                      <w:sz w:val="18"/>
                      <w:szCs w:val="18"/>
                    </w:rPr>
                    <w:t>Activity 4.7.1 Capacity-building on HR and anti-discrimination</w:t>
                  </w:r>
                  <w:r w:rsidRPr="009B4862">
                    <w:rPr>
                      <w:sz w:val="18"/>
                      <w:szCs w:val="18"/>
                    </w:rPr>
                    <w:tab/>
                  </w:r>
                </w:p>
                <w:p w14:paraId="53C1508E" w14:textId="77777777" w:rsidR="007A46B1" w:rsidRPr="009B4862" w:rsidRDefault="007A46B1" w:rsidP="007A46B1">
                  <w:pPr>
                    <w:pStyle w:val="ListParagraph"/>
                    <w:widowControl/>
                    <w:numPr>
                      <w:ilvl w:val="0"/>
                      <w:numId w:val="58"/>
                    </w:numPr>
                    <w:autoSpaceDE/>
                    <w:autoSpaceDN/>
                    <w:contextualSpacing/>
                    <w:jc w:val="left"/>
                    <w:rPr>
                      <w:sz w:val="18"/>
                      <w:szCs w:val="18"/>
                    </w:rPr>
                  </w:pPr>
                  <w:r w:rsidRPr="009B4862">
                    <w:rPr>
                      <w:sz w:val="18"/>
                      <w:szCs w:val="18"/>
                    </w:rPr>
                    <w:t>Will start during the second half of 2024.</w:t>
                  </w:r>
                </w:p>
                <w:p w14:paraId="3A3C3938" w14:textId="77777777" w:rsidR="007A46B1" w:rsidRPr="009B4862" w:rsidRDefault="007A46B1" w:rsidP="007A46B1">
                  <w:pPr>
                    <w:rPr>
                      <w:sz w:val="18"/>
                      <w:szCs w:val="18"/>
                    </w:rPr>
                  </w:pPr>
                  <w:r w:rsidRPr="009B4862">
                    <w:rPr>
                      <w:sz w:val="18"/>
                      <w:szCs w:val="18"/>
                    </w:rPr>
                    <w:t>Activity 4.7.2 Capacity-building on prevention of and response to domestic violence</w:t>
                  </w:r>
                  <w:r w:rsidRPr="009B4862">
                    <w:rPr>
                      <w:sz w:val="18"/>
                      <w:szCs w:val="18"/>
                    </w:rPr>
                    <w:tab/>
                  </w:r>
                </w:p>
                <w:p w14:paraId="336BE6D2" w14:textId="77777777" w:rsidR="007A46B1" w:rsidRPr="009B4862" w:rsidRDefault="007A46B1" w:rsidP="007A46B1">
                  <w:pPr>
                    <w:pStyle w:val="ListParagraph"/>
                    <w:widowControl/>
                    <w:numPr>
                      <w:ilvl w:val="0"/>
                      <w:numId w:val="58"/>
                    </w:numPr>
                    <w:autoSpaceDE/>
                    <w:autoSpaceDN/>
                    <w:contextualSpacing/>
                    <w:jc w:val="left"/>
                    <w:rPr>
                      <w:sz w:val="18"/>
                      <w:szCs w:val="18"/>
                    </w:rPr>
                  </w:pPr>
                  <w:r w:rsidRPr="009B4862">
                    <w:rPr>
                      <w:sz w:val="18"/>
                      <w:szCs w:val="18"/>
                    </w:rPr>
                    <w:t>Will start in 2025.</w:t>
                  </w:r>
                </w:p>
                <w:p w14:paraId="4D82D916" w14:textId="77777777" w:rsidR="007A46B1" w:rsidRPr="009B4862" w:rsidRDefault="007A46B1" w:rsidP="007A46B1">
                  <w:pPr>
                    <w:rPr>
                      <w:b/>
                      <w:bCs/>
                      <w:sz w:val="18"/>
                      <w:szCs w:val="18"/>
                    </w:rPr>
                  </w:pPr>
                  <w:r w:rsidRPr="009B4862">
                    <w:rPr>
                      <w:b/>
                      <w:bCs/>
                      <w:sz w:val="18"/>
                      <w:szCs w:val="18"/>
                    </w:rPr>
                    <w:t xml:space="preserve">Result 4.8 Probation system and application of alternative sanctions </w:t>
                  </w:r>
                  <w:proofErr w:type="gramStart"/>
                  <w:r w:rsidRPr="009B4862">
                    <w:rPr>
                      <w:b/>
                      <w:bCs/>
                      <w:sz w:val="18"/>
                      <w:szCs w:val="18"/>
                    </w:rPr>
                    <w:t>improved</w:t>
                  </w:r>
                  <w:proofErr w:type="gramEnd"/>
                </w:p>
                <w:p w14:paraId="2FCEEFD1" w14:textId="77777777" w:rsidR="007A46B1" w:rsidRPr="009B4862" w:rsidRDefault="007A46B1" w:rsidP="007A46B1">
                  <w:pPr>
                    <w:rPr>
                      <w:sz w:val="18"/>
                      <w:szCs w:val="18"/>
                    </w:rPr>
                  </w:pPr>
                  <w:r w:rsidRPr="009B4862">
                    <w:rPr>
                      <w:sz w:val="18"/>
                      <w:szCs w:val="18"/>
                    </w:rPr>
                    <w:t xml:space="preserve">Activity 4.8.1 Gaps and needs analysis on the probation system and alternative </w:t>
                  </w:r>
                  <w:proofErr w:type="gramStart"/>
                  <w:r w:rsidRPr="009B4862">
                    <w:rPr>
                      <w:sz w:val="18"/>
                      <w:szCs w:val="18"/>
                    </w:rPr>
                    <w:t>sanctions</w:t>
                  </w:r>
                  <w:proofErr w:type="gramEnd"/>
                  <w:r w:rsidRPr="009B4862">
                    <w:rPr>
                      <w:sz w:val="18"/>
                      <w:szCs w:val="18"/>
                    </w:rPr>
                    <w:tab/>
                  </w:r>
                </w:p>
                <w:p w14:paraId="30D30210" w14:textId="77777777" w:rsidR="007A46B1" w:rsidRPr="009B4862" w:rsidRDefault="007A46B1" w:rsidP="007A46B1">
                  <w:pPr>
                    <w:pStyle w:val="ListParagraph"/>
                    <w:widowControl/>
                    <w:numPr>
                      <w:ilvl w:val="0"/>
                      <w:numId w:val="58"/>
                    </w:numPr>
                    <w:autoSpaceDE/>
                    <w:autoSpaceDN/>
                    <w:contextualSpacing/>
                    <w:jc w:val="left"/>
                    <w:rPr>
                      <w:sz w:val="18"/>
                      <w:szCs w:val="18"/>
                    </w:rPr>
                  </w:pPr>
                  <w:r w:rsidRPr="009B4862">
                    <w:rPr>
                      <w:sz w:val="18"/>
                      <w:szCs w:val="18"/>
                    </w:rPr>
                    <w:t>An elaborate and still valid gap and needs analysis on the probation system and alternative sanctions was conducted during the previous, project activities implemented under A 4.8.2 and 4.8.3 are based on the analysis. Should the need for further analysis arise, it can be implemented.</w:t>
                  </w:r>
                </w:p>
                <w:p w14:paraId="2A02F130" w14:textId="77777777" w:rsidR="007A46B1" w:rsidRPr="009B4862" w:rsidRDefault="007A46B1" w:rsidP="007A46B1">
                  <w:pPr>
                    <w:rPr>
                      <w:sz w:val="18"/>
                      <w:szCs w:val="18"/>
                    </w:rPr>
                  </w:pPr>
                  <w:r w:rsidRPr="009B4862">
                    <w:rPr>
                      <w:sz w:val="18"/>
                      <w:szCs w:val="18"/>
                    </w:rPr>
                    <w:t>Activity 4.8.2 Awareness-raising on alternative sanctions</w:t>
                  </w:r>
                  <w:r w:rsidRPr="009B4862">
                    <w:rPr>
                      <w:sz w:val="18"/>
                      <w:szCs w:val="18"/>
                    </w:rPr>
                    <w:tab/>
                  </w:r>
                </w:p>
                <w:p w14:paraId="4DEB7BF4" w14:textId="77777777" w:rsidR="007A46B1" w:rsidRPr="009B4862" w:rsidRDefault="007A46B1" w:rsidP="007A46B1">
                  <w:pPr>
                    <w:pStyle w:val="ListParagraph"/>
                    <w:widowControl/>
                    <w:numPr>
                      <w:ilvl w:val="0"/>
                      <w:numId w:val="58"/>
                    </w:numPr>
                    <w:autoSpaceDE/>
                    <w:autoSpaceDN/>
                    <w:contextualSpacing/>
                    <w:jc w:val="left"/>
                    <w:rPr>
                      <w:sz w:val="18"/>
                      <w:szCs w:val="18"/>
                    </w:rPr>
                  </w:pPr>
                  <w:r w:rsidRPr="009B4862">
                    <w:rPr>
                      <w:sz w:val="18"/>
                      <w:szCs w:val="18"/>
                    </w:rPr>
                    <w:t>Training for the 13 members of the PR WG of the probation offices conducted on 11.-12.09.2023:</w:t>
                  </w:r>
                </w:p>
                <w:p w14:paraId="5DFF1E59" w14:textId="77777777" w:rsidR="007A46B1" w:rsidRPr="009B4862" w:rsidRDefault="007A46B1" w:rsidP="007A46B1">
                  <w:pPr>
                    <w:pStyle w:val="ListParagraph"/>
                    <w:widowControl/>
                    <w:numPr>
                      <w:ilvl w:val="0"/>
                      <w:numId w:val="58"/>
                    </w:numPr>
                    <w:autoSpaceDE/>
                    <w:autoSpaceDN/>
                    <w:contextualSpacing/>
                    <w:jc w:val="left"/>
                    <w:rPr>
                      <w:sz w:val="18"/>
                      <w:szCs w:val="18"/>
                    </w:rPr>
                  </w:pPr>
                  <w:r w:rsidRPr="009B4862">
                    <w:rPr>
                      <w:sz w:val="18"/>
                      <w:szCs w:val="18"/>
                    </w:rPr>
                    <w:t xml:space="preserve">Communications and Visibility Strategy for the Probation Service </w:t>
                  </w:r>
                  <w:proofErr w:type="gramStart"/>
                  <w:r w:rsidRPr="009B4862">
                    <w:rPr>
                      <w:sz w:val="18"/>
                      <w:szCs w:val="18"/>
                    </w:rPr>
                    <w:t>developed;</w:t>
                  </w:r>
                  <w:proofErr w:type="gramEnd"/>
                </w:p>
                <w:p w14:paraId="1F3C2CF4" w14:textId="77777777" w:rsidR="007A46B1" w:rsidRPr="009B4862" w:rsidRDefault="007A46B1" w:rsidP="007A46B1">
                  <w:pPr>
                    <w:pStyle w:val="ListParagraph"/>
                    <w:widowControl/>
                    <w:numPr>
                      <w:ilvl w:val="0"/>
                      <w:numId w:val="58"/>
                    </w:numPr>
                    <w:autoSpaceDE/>
                    <w:autoSpaceDN/>
                    <w:contextualSpacing/>
                    <w:jc w:val="left"/>
                    <w:rPr>
                      <w:sz w:val="18"/>
                      <w:szCs w:val="18"/>
                    </w:rPr>
                  </w:pPr>
                  <w:r w:rsidRPr="009B4862">
                    <w:rPr>
                      <w:sz w:val="18"/>
                      <w:szCs w:val="18"/>
                    </w:rPr>
                    <w:t>Brochure “</w:t>
                  </w:r>
                  <w:proofErr w:type="gramStart"/>
                  <w:r w:rsidRPr="009B4862">
                    <w:rPr>
                      <w:sz w:val="18"/>
                      <w:szCs w:val="18"/>
                    </w:rPr>
                    <w:t>Probation  –</w:t>
                  </w:r>
                  <w:proofErr w:type="gramEnd"/>
                  <w:r w:rsidRPr="009B4862">
                    <w:rPr>
                      <w:sz w:val="18"/>
                      <w:szCs w:val="18"/>
                    </w:rPr>
                    <w:t xml:space="preserve">  Powerful  tool  in  the  criminal-legal  system” developed and disseminated at 4 Round Tables (RT);</w:t>
                  </w:r>
                </w:p>
                <w:p w14:paraId="62954057" w14:textId="77777777" w:rsidR="007A46B1" w:rsidRPr="009B4862" w:rsidRDefault="007A46B1" w:rsidP="007A46B1">
                  <w:pPr>
                    <w:pStyle w:val="ListParagraph"/>
                    <w:widowControl/>
                    <w:numPr>
                      <w:ilvl w:val="0"/>
                      <w:numId w:val="58"/>
                    </w:numPr>
                    <w:autoSpaceDE/>
                    <w:autoSpaceDN/>
                    <w:contextualSpacing/>
                    <w:jc w:val="left"/>
                    <w:rPr>
                      <w:sz w:val="18"/>
                      <w:szCs w:val="18"/>
                    </w:rPr>
                  </w:pPr>
                  <w:r w:rsidRPr="009B4862">
                    <w:rPr>
                      <w:sz w:val="18"/>
                      <w:szCs w:val="18"/>
                    </w:rPr>
                    <w:t xml:space="preserve">RT on "Enhancing the </w:t>
                  </w:r>
                  <w:proofErr w:type="gramStart"/>
                  <w:r w:rsidRPr="009B4862">
                    <w:rPr>
                      <w:sz w:val="18"/>
                      <w:szCs w:val="18"/>
                    </w:rPr>
                    <w:t>up-take</w:t>
                  </w:r>
                  <w:proofErr w:type="gramEnd"/>
                  <w:r w:rsidRPr="009B4862">
                    <w:rPr>
                      <w:sz w:val="18"/>
                      <w:szCs w:val="18"/>
                    </w:rPr>
                    <w:t xml:space="preserve"> of alternative measures" in Skopje (57 participants);</w:t>
                  </w:r>
                </w:p>
                <w:p w14:paraId="12D2302F" w14:textId="77777777" w:rsidR="007A46B1" w:rsidRPr="009B4862" w:rsidRDefault="007A46B1" w:rsidP="007A46B1">
                  <w:pPr>
                    <w:pStyle w:val="ListParagraph"/>
                    <w:widowControl/>
                    <w:numPr>
                      <w:ilvl w:val="0"/>
                      <w:numId w:val="58"/>
                    </w:numPr>
                    <w:autoSpaceDE/>
                    <w:autoSpaceDN/>
                    <w:contextualSpacing/>
                    <w:jc w:val="left"/>
                    <w:rPr>
                      <w:sz w:val="18"/>
                      <w:szCs w:val="18"/>
                    </w:rPr>
                  </w:pPr>
                  <w:r w:rsidRPr="009B4862">
                    <w:rPr>
                      <w:sz w:val="18"/>
                      <w:szCs w:val="18"/>
                    </w:rPr>
                    <w:t xml:space="preserve">RT on "Enhancing the </w:t>
                  </w:r>
                  <w:proofErr w:type="gramStart"/>
                  <w:r w:rsidRPr="009B4862">
                    <w:rPr>
                      <w:sz w:val="18"/>
                      <w:szCs w:val="18"/>
                    </w:rPr>
                    <w:t>up-take</w:t>
                  </w:r>
                  <w:proofErr w:type="gramEnd"/>
                  <w:r w:rsidRPr="009B4862">
                    <w:rPr>
                      <w:sz w:val="18"/>
                      <w:szCs w:val="18"/>
                    </w:rPr>
                    <w:t xml:space="preserve"> of alternative measures" in </w:t>
                  </w:r>
                  <w:proofErr w:type="spellStart"/>
                  <w:r w:rsidRPr="009B4862">
                    <w:rPr>
                      <w:sz w:val="18"/>
                      <w:szCs w:val="18"/>
                    </w:rPr>
                    <w:t>Shtip</w:t>
                  </w:r>
                  <w:proofErr w:type="spellEnd"/>
                  <w:r w:rsidRPr="009B4862">
                    <w:rPr>
                      <w:sz w:val="18"/>
                      <w:szCs w:val="18"/>
                    </w:rPr>
                    <w:t xml:space="preserve"> (41 participants);</w:t>
                  </w:r>
                </w:p>
                <w:p w14:paraId="248F481A" w14:textId="77777777" w:rsidR="007A46B1" w:rsidRPr="009B4862" w:rsidRDefault="007A46B1" w:rsidP="007A46B1">
                  <w:pPr>
                    <w:pStyle w:val="ListParagraph"/>
                    <w:widowControl/>
                    <w:numPr>
                      <w:ilvl w:val="0"/>
                      <w:numId w:val="58"/>
                    </w:numPr>
                    <w:autoSpaceDE/>
                    <w:autoSpaceDN/>
                    <w:contextualSpacing/>
                    <w:jc w:val="left"/>
                    <w:rPr>
                      <w:sz w:val="18"/>
                      <w:szCs w:val="18"/>
                    </w:rPr>
                  </w:pPr>
                  <w:r w:rsidRPr="009B4862">
                    <w:rPr>
                      <w:sz w:val="18"/>
                      <w:szCs w:val="18"/>
                    </w:rPr>
                    <w:t xml:space="preserve">RT on "Enhancing the </w:t>
                  </w:r>
                  <w:proofErr w:type="gramStart"/>
                  <w:r w:rsidRPr="009B4862">
                    <w:rPr>
                      <w:sz w:val="18"/>
                      <w:szCs w:val="18"/>
                    </w:rPr>
                    <w:t>up-take</w:t>
                  </w:r>
                  <w:proofErr w:type="gramEnd"/>
                  <w:r w:rsidRPr="009B4862">
                    <w:rPr>
                      <w:sz w:val="18"/>
                      <w:szCs w:val="18"/>
                    </w:rPr>
                    <w:t xml:space="preserve"> of alternative measures" in </w:t>
                  </w:r>
                  <w:proofErr w:type="spellStart"/>
                  <w:r w:rsidRPr="009B4862">
                    <w:rPr>
                      <w:sz w:val="18"/>
                      <w:szCs w:val="18"/>
                    </w:rPr>
                    <w:t>Gostivar</w:t>
                  </w:r>
                  <w:proofErr w:type="spellEnd"/>
                  <w:r w:rsidRPr="009B4862">
                    <w:rPr>
                      <w:sz w:val="18"/>
                      <w:szCs w:val="18"/>
                    </w:rPr>
                    <w:t xml:space="preserve"> (51 participants);</w:t>
                  </w:r>
                </w:p>
                <w:p w14:paraId="27CDDCCC" w14:textId="77777777" w:rsidR="007A46B1" w:rsidRPr="009B4862" w:rsidRDefault="007A46B1" w:rsidP="007A46B1">
                  <w:pPr>
                    <w:pStyle w:val="ListParagraph"/>
                    <w:widowControl/>
                    <w:numPr>
                      <w:ilvl w:val="0"/>
                      <w:numId w:val="58"/>
                    </w:numPr>
                    <w:autoSpaceDE/>
                    <w:autoSpaceDN/>
                    <w:contextualSpacing/>
                    <w:jc w:val="left"/>
                    <w:rPr>
                      <w:sz w:val="18"/>
                      <w:szCs w:val="18"/>
                    </w:rPr>
                  </w:pPr>
                  <w:r w:rsidRPr="009B4862">
                    <w:rPr>
                      <w:sz w:val="18"/>
                      <w:szCs w:val="18"/>
                    </w:rPr>
                    <w:t xml:space="preserve">RT on "Enhancing the </w:t>
                  </w:r>
                  <w:proofErr w:type="gramStart"/>
                  <w:r w:rsidRPr="009B4862">
                    <w:rPr>
                      <w:sz w:val="18"/>
                      <w:szCs w:val="18"/>
                    </w:rPr>
                    <w:t>up-take</w:t>
                  </w:r>
                  <w:proofErr w:type="gramEnd"/>
                  <w:r w:rsidRPr="009B4862">
                    <w:rPr>
                      <w:sz w:val="18"/>
                      <w:szCs w:val="18"/>
                    </w:rPr>
                    <w:t xml:space="preserve"> of alternative measures" in Bitola (48 participants).</w:t>
                  </w:r>
                </w:p>
                <w:p w14:paraId="1F9C3F4D" w14:textId="77777777" w:rsidR="007A46B1" w:rsidRPr="009B4862" w:rsidRDefault="007A46B1" w:rsidP="007A46B1">
                  <w:pPr>
                    <w:pStyle w:val="ListParagraph"/>
                    <w:widowControl/>
                    <w:numPr>
                      <w:ilvl w:val="0"/>
                      <w:numId w:val="58"/>
                    </w:numPr>
                    <w:autoSpaceDE/>
                    <w:autoSpaceDN/>
                    <w:contextualSpacing/>
                    <w:jc w:val="left"/>
                    <w:rPr>
                      <w:sz w:val="18"/>
                      <w:szCs w:val="18"/>
                    </w:rPr>
                  </w:pPr>
                  <w:r w:rsidRPr="009B4862">
                    <w:rPr>
                      <w:sz w:val="18"/>
                      <w:szCs w:val="18"/>
                    </w:rPr>
                    <w:t>The RTs targeted criminal judges, public prosecutors, prison directors and staff and probation officers.</w:t>
                  </w:r>
                </w:p>
                <w:p w14:paraId="4835217F" w14:textId="77777777" w:rsidR="007A46B1" w:rsidRPr="009B4862" w:rsidRDefault="007A46B1" w:rsidP="007A46B1">
                  <w:pPr>
                    <w:rPr>
                      <w:sz w:val="18"/>
                      <w:szCs w:val="18"/>
                    </w:rPr>
                  </w:pPr>
                  <w:r w:rsidRPr="009B4862">
                    <w:rPr>
                      <w:sz w:val="18"/>
                      <w:szCs w:val="18"/>
                    </w:rPr>
                    <w:t>Activity 4.8.3 Capacity-building for judges, prosecutors, and probation officers</w:t>
                  </w:r>
                  <w:r w:rsidRPr="009B4862">
                    <w:rPr>
                      <w:sz w:val="18"/>
                      <w:szCs w:val="18"/>
                    </w:rPr>
                    <w:tab/>
                  </w:r>
                </w:p>
                <w:p w14:paraId="3952EBA4" w14:textId="77777777" w:rsidR="007A46B1" w:rsidRPr="009B4862" w:rsidRDefault="007A46B1" w:rsidP="007A46B1">
                  <w:pPr>
                    <w:pStyle w:val="ListParagraph"/>
                    <w:widowControl/>
                    <w:numPr>
                      <w:ilvl w:val="0"/>
                      <w:numId w:val="59"/>
                    </w:numPr>
                    <w:autoSpaceDE/>
                    <w:autoSpaceDN/>
                    <w:contextualSpacing/>
                    <w:jc w:val="left"/>
                    <w:rPr>
                      <w:sz w:val="18"/>
                      <w:szCs w:val="18"/>
                    </w:rPr>
                  </w:pPr>
                  <w:r w:rsidRPr="009B4862">
                    <w:rPr>
                      <w:sz w:val="18"/>
                      <w:szCs w:val="18"/>
                    </w:rPr>
                    <w:t xml:space="preserve">The curriculum for the in-house basic training was </w:t>
                  </w:r>
                  <w:proofErr w:type="spellStart"/>
                  <w:r w:rsidRPr="009B4862">
                    <w:rPr>
                      <w:sz w:val="18"/>
                      <w:szCs w:val="18"/>
                    </w:rPr>
                    <w:t>finalised</w:t>
                  </w:r>
                  <w:proofErr w:type="spellEnd"/>
                  <w:r w:rsidRPr="009B4862">
                    <w:rPr>
                      <w:sz w:val="18"/>
                      <w:szCs w:val="18"/>
                    </w:rPr>
                    <w:t xml:space="preserve"> during the previous project. The trainings conducted are based on this curriculum, which is still valid.</w:t>
                  </w:r>
                </w:p>
                <w:p w14:paraId="3D26B8A3" w14:textId="77777777" w:rsidR="007A46B1" w:rsidRPr="009B4862" w:rsidRDefault="007A46B1" w:rsidP="007A46B1">
                  <w:pPr>
                    <w:pStyle w:val="ListParagraph"/>
                    <w:widowControl/>
                    <w:numPr>
                      <w:ilvl w:val="0"/>
                      <w:numId w:val="59"/>
                    </w:numPr>
                    <w:autoSpaceDE/>
                    <w:autoSpaceDN/>
                    <w:contextualSpacing/>
                    <w:jc w:val="left"/>
                    <w:rPr>
                      <w:sz w:val="18"/>
                      <w:szCs w:val="18"/>
                    </w:rPr>
                  </w:pPr>
                  <w:r w:rsidRPr="009B4862">
                    <w:rPr>
                      <w:sz w:val="18"/>
                      <w:szCs w:val="18"/>
                    </w:rPr>
                    <w:t>A special training on working with violent offenders targeting 27 probation officers was implemented on 26.-27.10.2023.</w:t>
                  </w:r>
                </w:p>
                <w:p w14:paraId="118618B0" w14:textId="77777777" w:rsidR="007A46B1" w:rsidRPr="009B4862" w:rsidRDefault="007A46B1" w:rsidP="007A46B1">
                  <w:pPr>
                    <w:pStyle w:val="ListParagraph"/>
                    <w:widowControl/>
                    <w:numPr>
                      <w:ilvl w:val="0"/>
                      <w:numId w:val="59"/>
                    </w:numPr>
                    <w:autoSpaceDE/>
                    <w:autoSpaceDN/>
                    <w:contextualSpacing/>
                    <w:jc w:val="left"/>
                    <w:rPr>
                      <w:sz w:val="18"/>
                      <w:szCs w:val="18"/>
                    </w:rPr>
                  </w:pPr>
                  <w:r w:rsidRPr="009B4862">
                    <w:rPr>
                      <w:sz w:val="18"/>
                      <w:szCs w:val="18"/>
                    </w:rPr>
                    <w:t>A training of trainers targeting probation officers will be implemented during the first half of 2024.</w:t>
                  </w:r>
                </w:p>
                <w:p w14:paraId="606DD8C0" w14:textId="77777777" w:rsidR="007A46B1" w:rsidRPr="009B4862" w:rsidRDefault="007A46B1" w:rsidP="007A46B1">
                  <w:pPr>
                    <w:pStyle w:val="ListParagraph"/>
                    <w:widowControl/>
                    <w:numPr>
                      <w:ilvl w:val="0"/>
                      <w:numId w:val="59"/>
                    </w:numPr>
                    <w:autoSpaceDE/>
                    <w:autoSpaceDN/>
                    <w:contextualSpacing/>
                    <w:jc w:val="left"/>
                    <w:rPr>
                      <w:sz w:val="18"/>
                      <w:szCs w:val="18"/>
                    </w:rPr>
                  </w:pPr>
                  <w:r w:rsidRPr="009B4862">
                    <w:rPr>
                      <w:sz w:val="18"/>
                      <w:szCs w:val="18"/>
                    </w:rPr>
                    <w:t>Further special trainings targeting probation officers are planned for 2024 and 2025:</w:t>
                  </w:r>
                </w:p>
                <w:p w14:paraId="71211C28" w14:textId="77777777" w:rsidR="007A46B1" w:rsidRPr="009B4862" w:rsidRDefault="007A46B1" w:rsidP="007A46B1">
                  <w:pPr>
                    <w:pStyle w:val="ListParagraph"/>
                    <w:widowControl/>
                    <w:numPr>
                      <w:ilvl w:val="1"/>
                      <w:numId w:val="59"/>
                    </w:numPr>
                    <w:autoSpaceDE/>
                    <w:autoSpaceDN/>
                    <w:contextualSpacing/>
                    <w:jc w:val="left"/>
                    <w:rPr>
                      <w:sz w:val="18"/>
                      <w:szCs w:val="18"/>
                    </w:rPr>
                  </w:pPr>
                  <w:r w:rsidRPr="009B4862">
                    <w:rPr>
                      <w:sz w:val="18"/>
                      <w:szCs w:val="18"/>
                    </w:rPr>
                    <w:t xml:space="preserve">working with drug, </w:t>
                  </w:r>
                  <w:proofErr w:type="gramStart"/>
                  <w:r w:rsidRPr="009B4862">
                    <w:rPr>
                      <w:sz w:val="18"/>
                      <w:szCs w:val="18"/>
                    </w:rPr>
                    <w:t>alcohol</w:t>
                  </w:r>
                  <w:proofErr w:type="gramEnd"/>
                  <w:r w:rsidRPr="009B4862">
                    <w:rPr>
                      <w:sz w:val="18"/>
                      <w:szCs w:val="18"/>
                    </w:rPr>
                    <w:t xml:space="preserve"> and gambling addicts </w:t>
                  </w:r>
                </w:p>
                <w:p w14:paraId="1E4225A4" w14:textId="77777777" w:rsidR="007A46B1" w:rsidRPr="009B4862" w:rsidRDefault="007A46B1" w:rsidP="007A46B1">
                  <w:pPr>
                    <w:pStyle w:val="ListParagraph"/>
                    <w:widowControl/>
                    <w:numPr>
                      <w:ilvl w:val="1"/>
                      <w:numId w:val="59"/>
                    </w:numPr>
                    <w:autoSpaceDE/>
                    <w:autoSpaceDN/>
                    <w:contextualSpacing/>
                    <w:jc w:val="left"/>
                    <w:rPr>
                      <w:sz w:val="18"/>
                      <w:szCs w:val="18"/>
                    </w:rPr>
                  </w:pPr>
                  <w:r w:rsidRPr="009B4862">
                    <w:rPr>
                      <w:sz w:val="18"/>
                      <w:szCs w:val="18"/>
                    </w:rPr>
                    <w:t xml:space="preserve">working with psychologically challenged </w:t>
                  </w:r>
                  <w:proofErr w:type="gramStart"/>
                  <w:r w:rsidRPr="009B4862">
                    <w:rPr>
                      <w:sz w:val="18"/>
                      <w:szCs w:val="18"/>
                    </w:rPr>
                    <w:t>offenders</w:t>
                  </w:r>
                  <w:proofErr w:type="gramEnd"/>
                </w:p>
                <w:p w14:paraId="6AAAC8D6" w14:textId="77777777" w:rsidR="007A46B1" w:rsidRPr="009B4862" w:rsidRDefault="007A46B1" w:rsidP="007A46B1">
                  <w:pPr>
                    <w:pStyle w:val="ListParagraph"/>
                    <w:widowControl/>
                    <w:numPr>
                      <w:ilvl w:val="1"/>
                      <w:numId w:val="59"/>
                    </w:numPr>
                    <w:autoSpaceDE/>
                    <w:autoSpaceDN/>
                    <w:contextualSpacing/>
                    <w:jc w:val="left"/>
                    <w:rPr>
                      <w:sz w:val="18"/>
                      <w:szCs w:val="18"/>
                    </w:rPr>
                  </w:pPr>
                  <w:r w:rsidRPr="009B4862">
                    <w:rPr>
                      <w:sz w:val="18"/>
                      <w:szCs w:val="18"/>
                    </w:rPr>
                    <w:lastRenderedPageBreak/>
                    <w:t>working with high-risk offenders</w:t>
                  </w:r>
                </w:p>
                <w:p w14:paraId="6A12F500" w14:textId="1EA9894F" w:rsidR="005A77A5" w:rsidRPr="007A46B1" w:rsidRDefault="007A46B1" w:rsidP="007A46B1">
                  <w:pPr>
                    <w:pStyle w:val="ListParagraph"/>
                    <w:widowControl/>
                    <w:numPr>
                      <w:ilvl w:val="1"/>
                      <w:numId w:val="59"/>
                    </w:numPr>
                    <w:autoSpaceDE/>
                    <w:autoSpaceDN/>
                    <w:contextualSpacing/>
                    <w:jc w:val="left"/>
                    <w:rPr>
                      <w:sz w:val="18"/>
                      <w:szCs w:val="18"/>
                    </w:rPr>
                  </w:pPr>
                  <w:r w:rsidRPr="009B4862">
                    <w:rPr>
                      <w:sz w:val="18"/>
                      <w:szCs w:val="18"/>
                    </w:rPr>
                    <w:t>working with unmotivated clients</w:t>
                  </w:r>
                </w:p>
              </w:tc>
            </w:tr>
          </w:tbl>
          <w:p w14:paraId="398E3F32" w14:textId="77777777" w:rsidR="005A77A5" w:rsidRPr="00603FE6" w:rsidRDefault="005A77A5" w:rsidP="005A77A5">
            <w:pPr>
              <w:pStyle w:val="TableParagraph"/>
              <w:tabs>
                <w:tab w:val="left" w:pos="2611"/>
                <w:tab w:val="left" w:pos="5863"/>
              </w:tabs>
              <w:rPr>
                <w:b/>
                <w:bCs/>
                <w:iCs/>
                <w:sz w:val="20"/>
                <w:szCs w:val="20"/>
              </w:rPr>
            </w:pPr>
          </w:p>
        </w:tc>
      </w:tr>
      <w:tr w:rsidR="005A77A5" w:rsidRPr="00377106" w14:paraId="02D6CC23" w14:textId="77777777" w:rsidTr="00FB4A42">
        <w:trPr>
          <w:trHeight w:val="794"/>
        </w:trPr>
        <w:tc>
          <w:tcPr>
            <w:tcW w:w="675" w:type="pct"/>
          </w:tcPr>
          <w:p w14:paraId="2088D804" w14:textId="77777777" w:rsidR="005A77A5" w:rsidRPr="00377106" w:rsidRDefault="005A77A5" w:rsidP="00E452A3">
            <w:pPr>
              <w:pStyle w:val="TableParagraph"/>
              <w:spacing w:before="1" w:line="249" w:lineRule="auto"/>
              <w:ind w:left="109" w:right="147"/>
              <w:rPr>
                <w:b/>
                <w:sz w:val="20"/>
                <w:szCs w:val="20"/>
              </w:rPr>
            </w:pPr>
            <w:r w:rsidRPr="00377106">
              <w:rPr>
                <w:b/>
                <w:sz w:val="20"/>
                <w:szCs w:val="20"/>
              </w:rPr>
              <w:lastRenderedPageBreak/>
              <w:t>Significant problems encountered and the measures taken/planned to overcome them</w:t>
            </w:r>
            <w:r>
              <w:rPr>
                <w:b/>
                <w:sz w:val="20"/>
                <w:szCs w:val="20"/>
              </w:rPr>
              <w:t xml:space="preserve"> </w:t>
            </w:r>
          </w:p>
        </w:tc>
        <w:tc>
          <w:tcPr>
            <w:tcW w:w="4325" w:type="pct"/>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5"/>
              <w:gridCol w:w="2267"/>
              <w:gridCol w:w="8432"/>
            </w:tblGrid>
            <w:tr w:rsidR="002D6A7E" w:rsidRPr="008C13D4" w14:paraId="5482A6B7" w14:textId="77777777" w:rsidTr="00B919C9">
              <w:tc>
                <w:tcPr>
                  <w:tcW w:w="970" w:type="pct"/>
                  <w:shd w:val="clear" w:color="auto" w:fill="D9D9D9"/>
                </w:tcPr>
                <w:p w14:paraId="1778305F" w14:textId="77777777" w:rsidR="002D6A7E" w:rsidRPr="008C13D4" w:rsidRDefault="002D6A7E" w:rsidP="002D6A7E">
                  <w:pPr>
                    <w:pStyle w:val="TableParagraph"/>
                    <w:ind w:right="86"/>
                    <w:rPr>
                      <w:iCs/>
                      <w:color w:val="FF0000"/>
                      <w:sz w:val="20"/>
                      <w:szCs w:val="20"/>
                    </w:rPr>
                  </w:pPr>
                  <w:r w:rsidRPr="008C13D4">
                    <w:rPr>
                      <w:b/>
                      <w:bCs/>
                      <w:iCs/>
                      <w:sz w:val="20"/>
                      <w:szCs w:val="20"/>
                    </w:rPr>
                    <w:t>Outputs</w:t>
                  </w:r>
                </w:p>
              </w:tc>
              <w:tc>
                <w:tcPr>
                  <w:tcW w:w="854" w:type="pct"/>
                  <w:shd w:val="clear" w:color="auto" w:fill="D9D9D9"/>
                </w:tcPr>
                <w:p w14:paraId="78E477E3" w14:textId="77777777" w:rsidR="002D6A7E" w:rsidRPr="008C13D4" w:rsidRDefault="002D6A7E" w:rsidP="002D6A7E">
                  <w:pPr>
                    <w:pStyle w:val="TableParagraph"/>
                    <w:ind w:right="86"/>
                    <w:rPr>
                      <w:iCs/>
                      <w:color w:val="FF0000"/>
                      <w:sz w:val="20"/>
                      <w:szCs w:val="20"/>
                    </w:rPr>
                  </w:pPr>
                  <w:r w:rsidRPr="008C13D4">
                    <w:rPr>
                      <w:b/>
                      <w:bCs/>
                      <w:iCs/>
                      <w:sz w:val="20"/>
                      <w:szCs w:val="20"/>
                    </w:rPr>
                    <w:t>Contract title</w:t>
                  </w:r>
                </w:p>
              </w:tc>
              <w:tc>
                <w:tcPr>
                  <w:tcW w:w="3176" w:type="pct"/>
                  <w:shd w:val="clear" w:color="auto" w:fill="D9D9D9"/>
                </w:tcPr>
                <w:p w14:paraId="6FD83553" w14:textId="77777777" w:rsidR="002D6A7E" w:rsidRPr="008C13D4" w:rsidRDefault="002D6A7E" w:rsidP="002D6A7E">
                  <w:pPr>
                    <w:pStyle w:val="TableParagraph"/>
                    <w:ind w:right="86"/>
                    <w:rPr>
                      <w:b/>
                      <w:bCs/>
                      <w:iCs/>
                      <w:sz w:val="20"/>
                      <w:szCs w:val="20"/>
                    </w:rPr>
                  </w:pPr>
                  <w:r w:rsidRPr="008C13D4">
                    <w:rPr>
                      <w:b/>
                      <w:bCs/>
                      <w:iCs/>
                      <w:sz w:val="20"/>
                      <w:szCs w:val="20"/>
                    </w:rPr>
                    <w:t xml:space="preserve">Problem encountered and measures taken/planned </w:t>
                  </w:r>
                </w:p>
              </w:tc>
            </w:tr>
            <w:tr w:rsidR="002D6A7E" w:rsidRPr="008C13D4" w14:paraId="2923C09A" w14:textId="77777777" w:rsidTr="00B919C9">
              <w:tc>
                <w:tcPr>
                  <w:tcW w:w="970" w:type="pct"/>
                  <w:shd w:val="clear" w:color="auto" w:fill="auto"/>
                </w:tcPr>
                <w:p w14:paraId="3342942C" w14:textId="77777777" w:rsidR="002D6A7E" w:rsidRPr="008C13D4" w:rsidRDefault="002D6A7E" w:rsidP="002D6A7E">
                  <w:pPr>
                    <w:pStyle w:val="TableParagraph"/>
                    <w:ind w:right="86"/>
                    <w:rPr>
                      <w:sz w:val="20"/>
                      <w:szCs w:val="20"/>
                    </w:rPr>
                  </w:pPr>
                  <w:r w:rsidRPr="008C13D4">
                    <w:rPr>
                      <w:sz w:val="20"/>
                      <w:szCs w:val="20"/>
                    </w:rPr>
                    <w:t>Stronger capacity to effectively implement modern investigation techniques to</w:t>
                  </w:r>
                </w:p>
                <w:p w14:paraId="1C3B1FB9" w14:textId="77777777" w:rsidR="002D6A7E" w:rsidRPr="008C13D4" w:rsidRDefault="002D6A7E" w:rsidP="002D6A7E">
                  <w:pPr>
                    <w:pStyle w:val="TableParagraph"/>
                    <w:ind w:right="86"/>
                    <w:rPr>
                      <w:iCs/>
                      <w:color w:val="FF0000"/>
                      <w:sz w:val="20"/>
                      <w:szCs w:val="20"/>
                    </w:rPr>
                  </w:pPr>
                  <w:r w:rsidRPr="008C13D4">
                    <w:rPr>
                      <w:sz w:val="20"/>
                      <w:szCs w:val="20"/>
                    </w:rPr>
                    <w:t>fight and prosecute organised crime, terrorism, money laundering and corruption;</w:t>
                  </w:r>
                </w:p>
              </w:tc>
              <w:tc>
                <w:tcPr>
                  <w:tcW w:w="854" w:type="pct"/>
                  <w:shd w:val="clear" w:color="auto" w:fill="auto"/>
                </w:tcPr>
                <w:p w14:paraId="233CB77A" w14:textId="77777777" w:rsidR="002D6A7E" w:rsidRPr="008C13D4" w:rsidRDefault="002D6A7E" w:rsidP="002D6A7E">
                  <w:pPr>
                    <w:pStyle w:val="TableParagraph"/>
                    <w:ind w:right="86"/>
                    <w:rPr>
                      <w:iCs/>
                      <w:color w:val="FF0000"/>
                      <w:sz w:val="20"/>
                      <w:szCs w:val="20"/>
                    </w:rPr>
                  </w:pPr>
                  <w:proofErr w:type="gramStart"/>
                  <w:r w:rsidRPr="008C13D4">
                    <w:rPr>
                      <w:sz w:val="20"/>
                      <w:szCs w:val="20"/>
                    </w:rPr>
                    <w:t>EU,,</w:t>
                  </w:r>
                  <w:proofErr w:type="gramEnd"/>
                  <w:r w:rsidRPr="008C13D4">
                    <w:rPr>
                      <w:sz w:val="20"/>
                      <w:szCs w:val="20"/>
                    </w:rPr>
                    <w:t>EU support for Rule of Law”</w:t>
                  </w:r>
                </w:p>
              </w:tc>
              <w:tc>
                <w:tcPr>
                  <w:tcW w:w="3176" w:type="pct"/>
                  <w:shd w:val="clear" w:color="auto" w:fill="auto"/>
                </w:tcPr>
                <w:p w14:paraId="6B5790CB" w14:textId="77777777" w:rsidR="002D6A7E" w:rsidRPr="008C13D4" w:rsidRDefault="002D6A7E" w:rsidP="002D6A7E">
                  <w:pPr>
                    <w:rPr>
                      <w:sz w:val="20"/>
                      <w:szCs w:val="20"/>
                    </w:rPr>
                  </w:pPr>
                  <w:r w:rsidRPr="008C13D4">
                    <w:rPr>
                      <w:sz w:val="20"/>
                      <w:szCs w:val="20"/>
                    </w:rPr>
                    <w:t>The whole project was under suspension.</w:t>
                  </w:r>
                </w:p>
                <w:p w14:paraId="195AB4E8" w14:textId="77777777" w:rsidR="002D6A7E" w:rsidRPr="008C13D4" w:rsidRDefault="002D6A7E" w:rsidP="002D6A7E">
                  <w:pPr>
                    <w:rPr>
                      <w:sz w:val="20"/>
                      <w:szCs w:val="20"/>
                    </w:rPr>
                  </w:pPr>
                  <w:r w:rsidRPr="008C13D4">
                    <w:rPr>
                      <w:sz w:val="20"/>
                      <w:szCs w:val="20"/>
                    </w:rPr>
                    <w:t>The European Commission withdrew AEI from the list of Twinning Mandated Bodies on 3 August 2022. The removal of the twinning mandate directly affects the eligibility of AEI under the project EU Support for Rule of Law.</w:t>
                  </w:r>
                </w:p>
                <w:p w14:paraId="47DAF72E" w14:textId="77777777" w:rsidR="002D6A7E" w:rsidRPr="008C13D4" w:rsidRDefault="002D6A7E" w:rsidP="002D6A7E">
                  <w:pPr>
                    <w:rPr>
                      <w:sz w:val="20"/>
                      <w:szCs w:val="20"/>
                    </w:rPr>
                  </w:pPr>
                  <w:r w:rsidRPr="008C13D4">
                    <w:rPr>
                      <w:sz w:val="20"/>
                      <w:szCs w:val="20"/>
                    </w:rPr>
                    <w:t>The AEI board of members received the attached letter dated 15 August 2022 concerning the suspension of the implementation of Grant Contract nr. IPA/2020/419-800 - "EU Support for Rule of Law" – Ares (2022)5747006.</w:t>
                  </w:r>
                </w:p>
                <w:p w14:paraId="364983D1" w14:textId="77777777" w:rsidR="002D6A7E" w:rsidRPr="008C13D4" w:rsidRDefault="002D6A7E" w:rsidP="002D6A7E">
                  <w:pPr>
                    <w:rPr>
                      <w:sz w:val="20"/>
                      <w:szCs w:val="20"/>
                    </w:rPr>
                  </w:pPr>
                  <w:r w:rsidRPr="008C13D4">
                    <w:rPr>
                      <w:sz w:val="20"/>
                      <w:szCs w:val="20"/>
                    </w:rPr>
                    <w:t>This suspension, which has the purpose of assessing the situation of AEI as regards the continued compliance with the eligibility criteria that applied to the award of the grant contract, took effect on the date of reception, and applies for an initial indicative period lasting until 31 October 2022.</w:t>
                  </w:r>
                </w:p>
                <w:p w14:paraId="3D52B62D" w14:textId="77777777" w:rsidR="002D6A7E" w:rsidRPr="008C13D4" w:rsidRDefault="002D6A7E" w:rsidP="002D6A7E">
                  <w:pPr>
                    <w:rPr>
                      <w:sz w:val="20"/>
                      <w:szCs w:val="20"/>
                    </w:rPr>
                  </w:pPr>
                  <w:r w:rsidRPr="008C13D4">
                    <w:rPr>
                      <w:sz w:val="20"/>
                      <w:szCs w:val="20"/>
                    </w:rPr>
                    <w:t>The project continued with implementation of activities in September 2023.</w:t>
                  </w:r>
                </w:p>
              </w:tc>
            </w:tr>
          </w:tbl>
          <w:p w14:paraId="1DE8B0E4" w14:textId="77777777" w:rsidR="005A77A5" w:rsidRPr="00FB12F2" w:rsidRDefault="005A77A5" w:rsidP="002D6A7E">
            <w:pPr>
              <w:pStyle w:val="TableParagraph"/>
              <w:spacing w:before="121"/>
              <w:ind w:right="81"/>
              <w:jc w:val="both"/>
              <w:rPr>
                <w:i/>
                <w:color w:val="FF0000"/>
                <w:sz w:val="20"/>
                <w:szCs w:val="20"/>
              </w:rPr>
            </w:pPr>
          </w:p>
        </w:tc>
      </w:tr>
      <w:tr w:rsidR="005A77A5" w:rsidRPr="00377106" w14:paraId="0831343F" w14:textId="77777777" w:rsidTr="00FB4A42">
        <w:trPr>
          <w:trHeight w:val="1028"/>
        </w:trPr>
        <w:tc>
          <w:tcPr>
            <w:tcW w:w="675" w:type="pct"/>
          </w:tcPr>
          <w:p w14:paraId="0561FBC3" w14:textId="77777777" w:rsidR="005A77A5" w:rsidRPr="00377106" w:rsidRDefault="005A77A5" w:rsidP="00E452A3">
            <w:pPr>
              <w:pStyle w:val="TableParagraph"/>
              <w:spacing w:line="252" w:lineRule="auto"/>
              <w:ind w:left="109" w:right="279"/>
              <w:rPr>
                <w:b/>
                <w:sz w:val="20"/>
                <w:szCs w:val="20"/>
              </w:rPr>
            </w:pPr>
            <w:r w:rsidRPr="00377106">
              <w:rPr>
                <w:b/>
                <w:sz w:val="20"/>
                <w:szCs w:val="20"/>
              </w:rPr>
              <w:t>Developments and/or identified risks that influence future implementation and the achievement of the objectives</w:t>
            </w:r>
            <w:r>
              <w:rPr>
                <w:b/>
                <w:sz w:val="20"/>
                <w:szCs w:val="20"/>
              </w:rPr>
              <w:t xml:space="preserve"> </w:t>
            </w:r>
          </w:p>
        </w:tc>
        <w:tc>
          <w:tcPr>
            <w:tcW w:w="4325" w:type="pct"/>
          </w:tcPr>
          <w:p w14:paraId="1B041F4B" w14:textId="77777777" w:rsidR="005A77A5" w:rsidRPr="006266B7" w:rsidRDefault="005A77A5" w:rsidP="00E452A3">
            <w:pPr>
              <w:pStyle w:val="TableParagraph"/>
              <w:spacing w:line="270" w:lineRule="exact"/>
              <w:rPr>
                <w:iCs/>
                <w:sz w:val="20"/>
                <w:szCs w:val="20"/>
              </w:rPr>
            </w:pPr>
          </w:p>
        </w:tc>
      </w:tr>
      <w:tr w:rsidR="005A77A5" w:rsidRPr="00377106" w14:paraId="573AFEC4" w14:textId="77777777" w:rsidTr="00FB4A42">
        <w:trPr>
          <w:trHeight w:val="740"/>
        </w:trPr>
        <w:tc>
          <w:tcPr>
            <w:tcW w:w="675" w:type="pct"/>
          </w:tcPr>
          <w:p w14:paraId="62AE02F7" w14:textId="77777777" w:rsidR="005A77A5" w:rsidRPr="00377106" w:rsidRDefault="005A77A5" w:rsidP="00E452A3">
            <w:pPr>
              <w:pStyle w:val="TableParagraph"/>
              <w:spacing w:line="249" w:lineRule="auto"/>
              <w:ind w:left="109" w:right="368"/>
              <w:rPr>
                <w:b/>
                <w:sz w:val="20"/>
                <w:szCs w:val="20"/>
              </w:rPr>
            </w:pPr>
            <w:r w:rsidRPr="00377106">
              <w:rPr>
                <w:b/>
                <w:sz w:val="20"/>
                <w:szCs w:val="20"/>
              </w:rPr>
              <w:t>Recommendations for corrective further actions</w:t>
            </w:r>
            <w:r>
              <w:rPr>
                <w:b/>
                <w:sz w:val="20"/>
                <w:szCs w:val="20"/>
              </w:rPr>
              <w:t xml:space="preserve"> </w:t>
            </w:r>
          </w:p>
        </w:tc>
        <w:tc>
          <w:tcPr>
            <w:tcW w:w="4325" w:type="pct"/>
          </w:tcPr>
          <w:p w14:paraId="48B4B2C5" w14:textId="77777777" w:rsidR="005A77A5" w:rsidRPr="006C19F2" w:rsidRDefault="005A77A5" w:rsidP="00E452A3">
            <w:pPr>
              <w:pStyle w:val="TableParagraph"/>
              <w:rPr>
                <w:sz w:val="20"/>
                <w:szCs w:val="20"/>
              </w:rPr>
            </w:pPr>
          </w:p>
        </w:tc>
      </w:tr>
    </w:tbl>
    <w:p w14:paraId="0F309B31" w14:textId="1DD175E1" w:rsidR="00140CE9" w:rsidRDefault="00140CE9" w:rsidP="00140CE9">
      <w:pPr>
        <w:pStyle w:val="Heading1"/>
        <w:ind w:left="0"/>
        <w:rPr>
          <w:color w:val="0070C0"/>
        </w:rPr>
      </w:pPr>
    </w:p>
    <w:p w14:paraId="07A3F270" w14:textId="77777777" w:rsidR="00140CE9" w:rsidRDefault="00140CE9">
      <w:pPr>
        <w:rPr>
          <w:b/>
          <w:bCs/>
          <w:color w:val="0070C0"/>
          <w:sz w:val="24"/>
          <w:szCs w:val="24"/>
        </w:rPr>
      </w:pPr>
      <w:r>
        <w:rPr>
          <w:color w:val="0070C0"/>
        </w:rPr>
        <w:br w:type="page"/>
      </w:r>
    </w:p>
    <w:p w14:paraId="4F3ACCD9" w14:textId="77777777" w:rsidR="007A46B1" w:rsidRPr="00B919C9" w:rsidRDefault="007A46B1" w:rsidP="00140CE9">
      <w:pPr>
        <w:pStyle w:val="Heading1"/>
        <w:ind w:left="0"/>
        <w:rPr>
          <w:color w:val="0070C0"/>
          <w:sz w:val="22"/>
          <w:szCs w:val="22"/>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086"/>
        <w:gridCol w:w="13294"/>
      </w:tblGrid>
      <w:tr w:rsidR="00183684" w:rsidRPr="00377106" w14:paraId="381BF24A" w14:textId="77777777" w:rsidTr="00E4447B">
        <w:trPr>
          <w:trHeight w:val="248"/>
        </w:trPr>
        <w:tc>
          <w:tcPr>
            <w:tcW w:w="5000" w:type="pct"/>
            <w:gridSpan w:val="2"/>
            <w:shd w:val="clear" w:color="auto" w:fill="DBE5F1" w:themeFill="accent1" w:themeFillTint="33"/>
          </w:tcPr>
          <w:p w14:paraId="41F6E780" w14:textId="4F971EFE" w:rsidR="00183684" w:rsidRPr="000027A6" w:rsidRDefault="00140CE9" w:rsidP="00737142">
            <w:pPr>
              <w:pStyle w:val="TableParagraph"/>
              <w:spacing w:line="270" w:lineRule="exact"/>
              <w:ind w:left="80" w:right="120"/>
              <w:jc w:val="center"/>
              <w:rPr>
                <w:b/>
                <w:bCs/>
                <w:iCs/>
                <w:sz w:val="20"/>
                <w:szCs w:val="20"/>
              </w:rPr>
            </w:pPr>
            <w:r>
              <w:rPr>
                <w:b/>
                <w:bCs/>
                <w:iCs/>
                <w:sz w:val="20"/>
                <w:szCs w:val="20"/>
              </w:rPr>
              <w:t xml:space="preserve">IPA III </w:t>
            </w:r>
            <w:r w:rsidRPr="00342E62">
              <w:rPr>
                <w:b/>
                <w:bCs/>
                <w:iCs/>
                <w:sz w:val="20"/>
                <w:szCs w:val="20"/>
              </w:rPr>
              <w:t xml:space="preserve">Annual Action </w:t>
            </w:r>
            <w:r>
              <w:rPr>
                <w:b/>
                <w:bCs/>
                <w:iCs/>
                <w:sz w:val="20"/>
                <w:szCs w:val="20"/>
              </w:rPr>
              <w:t>Plan</w:t>
            </w:r>
            <w:r w:rsidRPr="00342E62">
              <w:rPr>
                <w:b/>
                <w:bCs/>
                <w:iCs/>
                <w:sz w:val="20"/>
                <w:szCs w:val="20"/>
              </w:rPr>
              <w:t xml:space="preserve"> for the Republic of North Macedonia for the year 20</w:t>
            </w:r>
            <w:r>
              <w:rPr>
                <w:b/>
                <w:bCs/>
                <w:iCs/>
                <w:sz w:val="20"/>
                <w:szCs w:val="20"/>
              </w:rPr>
              <w:t>21</w:t>
            </w:r>
          </w:p>
        </w:tc>
      </w:tr>
      <w:tr w:rsidR="00183684" w:rsidRPr="00377106" w14:paraId="3F7D0CB7" w14:textId="77777777" w:rsidTr="00B919C9">
        <w:trPr>
          <w:trHeight w:val="325"/>
        </w:trPr>
        <w:tc>
          <w:tcPr>
            <w:tcW w:w="5000" w:type="pct"/>
            <w:gridSpan w:val="2"/>
          </w:tcPr>
          <w:p w14:paraId="232AE417" w14:textId="6A248FAC" w:rsidR="00183684" w:rsidRPr="000027A6" w:rsidRDefault="00C4755C">
            <w:pPr>
              <w:pStyle w:val="TableParagraph"/>
              <w:spacing w:line="268" w:lineRule="exact"/>
              <w:ind w:left="2612" w:right="2592"/>
              <w:jc w:val="center"/>
              <w:rPr>
                <w:iCs/>
                <w:sz w:val="20"/>
                <w:szCs w:val="20"/>
              </w:rPr>
            </w:pPr>
            <w:r>
              <w:rPr>
                <w:b/>
                <w:iCs/>
                <w:sz w:val="20"/>
                <w:szCs w:val="20"/>
              </w:rPr>
              <w:t xml:space="preserve"> </w:t>
            </w:r>
            <w:r w:rsidR="00325DAC" w:rsidRPr="000027A6">
              <w:rPr>
                <w:b/>
                <w:iCs/>
                <w:sz w:val="20"/>
                <w:szCs w:val="20"/>
              </w:rPr>
              <w:t>A</w:t>
            </w:r>
            <w:r w:rsidR="00377106" w:rsidRPr="000027A6">
              <w:rPr>
                <w:b/>
                <w:iCs/>
                <w:sz w:val="20"/>
                <w:szCs w:val="20"/>
              </w:rPr>
              <w:t xml:space="preserve">ction </w:t>
            </w:r>
            <w:r w:rsidR="001C49B7">
              <w:rPr>
                <w:b/>
                <w:iCs/>
                <w:sz w:val="20"/>
                <w:szCs w:val="20"/>
              </w:rPr>
              <w:t>D</w:t>
            </w:r>
            <w:r w:rsidR="00377106" w:rsidRPr="000027A6">
              <w:rPr>
                <w:b/>
                <w:iCs/>
                <w:sz w:val="20"/>
                <w:szCs w:val="20"/>
              </w:rPr>
              <w:t>ocument</w:t>
            </w:r>
            <w:r w:rsidR="00524B07" w:rsidRPr="000027A6">
              <w:rPr>
                <w:b/>
                <w:iCs/>
                <w:sz w:val="20"/>
                <w:szCs w:val="20"/>
              </w:rPr>
              <w:t xml:space="preserve"> </w:t>
            </w:r>
            <w:r w:rsidR="001C49B7" w:rsidRPr="00140CE9">
              <w:rPr>
                <w:b/>
                <w:iCs/>
                <w:sz w:val="20"/>
                <w:szCs w:val="20"/>
              </w:rPr>
              <w:t>“</w:t>
            </w:r>
            <w:r w:rsidR="00916159" w:rsidRPr="00140CE9">
              <w:rPr>
                <w:b/>
                <w:bCs/>
                <w:sz w:val="20"/>
                <w:szCs w:val="20"/>
              </w:rPr>
              <w:t>EU for Rule of Law and Anti-corruption</w:t>
            </w:r>
            <w:r w:rsidR="001C49B7" w:rsidRPr="00140CE9">
              <w:rPr>
                <w:b/>
                <w:bCs/>
                <w:sz w:val="20"/>
                <w:szCs w:val="20"/>
              </w:rPr>
              <w:t>”</w:t>
            </w:r>
          </w:p>
        </w:tc>
      </w:tr>
      <w:tr w:rsidR="00183684" w:rsidRPr="00377106" w14:paraId="13F7879F" w14:textId="77777777" w:rsidTr="004265D7">
        <w:trPr>
          <w:trHeight w:val="5509"/>
        </w:trPr>
        <w:tc>
          <w:tcPr>
            <w:tcW w:w="678" w:type="pct"/>
          </w:tcPr>
          <w:p w14:paraId="3B5D9176" w14:textId="4000D456" w:rsidR="009D5B47" w:rsidRPr="00377106" w:rsidRDefault="009637A1" w:rsidP="007A46B1">
            <w:pPr>
              <w:pStyle w:val="TableParagraph"/>
              <w:spacing w:line="252" w:lineRule="auto"/>
              <w:ind w:left="109" w:right="560"/>
              <w:rPr>
                <w:b/>
                <w:sz w:val="20"/>
                <w:szCs w:val="20"/>
              </w:rPr>
            </w:pPr>
            <w:r w:rsidRPr="00377106">
              <w:rPr>
                <w:b/>
                <w:sz w:val="20"/>
                <w:szCs w:val="20"/>
              </w:rPr>
              <w:t xml:space="preserve">State of play/ Progress for particular action (e.g. </w:t>
            </w:r>
            <w:proofErr w:type="spellStart"/>
            <w:r w:rsidRPr="00377106">
              <w:rPr>
                <w:b/>
                <w:sz w:val="20"/>
                <w:szCs w:val="20"/>
              </w:rPr>
              <w:t>ToR</w:t>
            </w:r>
            <w:proofErr w:type="spellEnd"/>
            <w:r w:rsidRPr="00377106">
              <w:rPr>
                <w:b/>
                <w:sz w:val="20"/>
                <w:szCs w:val="20"/>
              </w:rPr>
              <w:t xml:space="preserve"> in preparation, tender launched, contracted, under implementation, completed)</w:t>
            </w:r>
            <w:r w:rsidR="00C355E3">
              <w:rPr>
                <w:b/>
                <w:sz w:val="20"/>
                <w:szCs w:val="20"/>
              </w:rPr>
              <w:t xml:space="preserve"> </w:t>
            </w:r>
          </w:p>
        </w:tc>
        <w:tc>
          <w:tcPr>
            <w:tcW w:w="4322" w:type="pct"/>
          </w:tcPr>
          <w:p w14:paraId="67258B25" w14:textId="1726E25A" w:rsidR="003D2586" w:rsidRPr="003D2586" w:rsidRDefault="003D2586" w:rsidP="003D2586">
            <w:pPr>
              <w:pStyle w:val="TableParagraph"/>
              <w:spacing w:line="270" w:lineRule="exact"/>
              <w:ind w:left="110" w:right="113"/>
              <w:jc w:val="both"/>
              <w:rPr>
                <w:i/>
                <w:iCs/>
                <w:color w:val="FF0000"/>
                <w:sz w:val="20"/>
                <w:szCs w:val="20"/>
              </w:rPr>
            </w:pPr>
          </w:p>
          <w:tbl>
            <w:tblPr>
              <w:tblStyle w:val="TableGrid"/>
              <w:tblW w:w="5000" w:type="pct"/>
              <w:tblLook w:val="04A0" w:firstRow="1" w:lastRow="0" w:firstColumn="1" w:lastColumn="0" w:noHBand="0" w:noVBand="1"/>
            </w:tblPr>
            <w:tblGrid>
              <w:gridCol w:w="2594"/>
              <w:gridCol w:w="3043"/>
              <w:gridCol w:w="7627"/>
            </w:tblGrid>
            <w:tr w:rsidR="00C74989" w:rsidRPr="001C49B7" w14:paraId="617B2364" w14:textId="77777777" w:rsidTr="001C49B7">
              <w:tc>
                <w:tcPr>
                  <w:tcW w:w="978" w:type="pct"/>
                  <w:shd w:val="clear" w:color="auto" w:fill="D9D9D9" w:themeFill="background1" w:themeFillShade="D9"/>
                  <w:vAlign w:val="center"/>
                </w:tcPr>
                <w:p w14:paraId="2CAD2FB4" w14:textId="1D14B8A0" w:rsidR="00E4447B" w:rsidRPr="001C49B7" w:rsidRDefault="00C74989" w:rsidP="001C49B7">
                  <w:pPr>
                    <w:pStyle w:val="TableParagraph"/>
                    <w:ind w:right="113"/>
                    <w:rPr>
                      <w:b/>
                      <w:bCs/>
                      <w:iCs/>
                      <w:sz w:val="20"/>
                      <w:szCs w:val="20"/>
                    </w:rPr>
                  </w:pPr>
                  <w:r w:rsidRPr="001C49B7">
                    <w:rPr>
                      <w:b/>
                      <w:bCs/>
                      <w:iCs/>
                      <w:sz w:val="20"/>
                      <w:szCs w:val="20"/>
                    </w:rPr>
                    <w:t>Outputs</w:t>
                  </w:r>
                </w:p>
              </w:tc>
              <w:tc>
                <w:tcPr>
                  <w:tcW w:w="1147" w:type="pct"/>
                  <w:shd w:val="clear" w:color="auto" w:fill="D9D9D9" w:themeFill="background1" w:themeFillShade="D9"/>
                  <w:vAlign w:val="center"/>
                </w:tcPr>
                <w:p w14:paraId="125CF3B1" w14:textId="56F8AD14" w:rsidR="00E4447B" w:rsidRPr="001C49B7" w:rsidRDefault="00C74989" w:rsidP="001C49B7">
                  <w:pPr>
                    <w:pStyle w:val="TableParagraph"/>
                    <w:ind w:right="113"/>
                    <w:rPr>
                      <w:b/>
                      <w:bCs/>
                      <w:iCs/>
                      <w:sz w:val="20"/>
                      <w:szCs w:val="20"/>
                    </w:rPr>
                  </w:pPr>
                  <w:r w:rsidRPr="001C49B7">
                    <w:rPr>
                      <w:b/>
                      <w:bCs/>
                      <w:iCs/>
                      <w:sz w:val="20"/>
                      <w:szCs w:val="20"/>
                    </w:rPr>
                    <w:t>Contract title</w:t>
                  </w:r>
                </w:p>
              </w:tc>
              <w:tc>
                <w:tcPr>
                  <w:tcW w:w="2875" w:type="pct"/>
                  <w:shd w:val="clear" w:color="auto" w:fill="D9D9D9" w:themeFill="background1" w:themeFillShade="D9"/>
                  <w:vAlign w:val="center"/>
                </w:tcPr>
                <w:p w14:paraId="0B0BDF1D" w14:textId="55A54F8F" w:rsidR="00E4447B" w:rsidRPr="001C49B7" w:rsidRDefault="00C74989" w:rsidP="001C49B7">
                  <w:pPr>
                    <w:pStyle w:val="TableParagraph"/>
                    <w:ind w:right="113"/>
                    <w:rPr>
                      <w:b/>
                      <w:bCs/>
                      <w:iCs/>
                      <w:sz w:val="20"/>
                      <w:szCs w:val="20"/>
                    </w:rPr>
                  </w:pPr>
                  <w:r w:rsidRPr="001C49B7">
                    <w:rPr>
                      <w:b/>
                      <w:bCs/>
                      <w:iCs/>
                      <w:sz w:val="20"/>
                      <w:szCs w:val="20"/>
                    </w:rPr>
                    <w:t>Status</w:t>
                  </w:r>
                  <w:r w:rsidR="00C355E3" w:rsidRPr="001C49B7">
                    <w:rPr>
                      <w:b/>
                      <w:bCs/>
                      <w:iCs/>
                      <w:sz w:val="20"/>
                      <w:szCs w:val="20"/>
                    </w:rPr>
                    <w:t xml:space="preserve"> </w:t>
                  </w:r>
                </w:p>
              </w:tc>
            </w:tr>
            <w:tr w:rsidR="00C74989" w:rsidRPr="001C49B7" w14:paraId="6E62626B" w14:textId="77777777" w:rsidTr="001C49B7">
              <w:tc>
                <w:tcPr>
                  <w:tcW w:w="978" w:type="pct"/>
                  <w:vAlign w:val="center"/>
                </w:tcPr>
                <w:p w14:paraId="14D3D955" w14:textId="5B2F5975" w:rsidR="006E18A8" w:rsidRPr="001C49B7" w:rsidRDefault="00C74989" w:rsidP="002D6A7E">
                  <w:pPr>
                    <w:pStyle w:val="TableParagraph"/>
                    <w:ind w:right="113"/>
                    <w:rPr>
                      <w:iCs/>
                      <w:sz w:val="20"/>
                      <w:szCs w:val="20"/>
                    </w:rPr>
                  </w:pPr>
                  <w:r w:rsidRPr="001C49B7">
                    <w:rPr>
                      <w:iCs/>
                      <w:sz w:val="20"/>
                      <w:szCs w:val="20"/>
                    </w:rPr>
                    <w:t xml:space="preserve">Output </w:t>
                  </w:r>
                  <w:r w:rsidR="001C49B7" w:rsidRPr="001C49B7">
                    <w:rPr>
                      <w:iCs/>
                      <w:sz w:val="20"/>
                      <w:szCs w:val="20"/>
                    </w:rPr>
                    <w:t>1</w:t>
                  </w:r>
                </w:p>
                <w:p w14:paraId="5EE18405" w14:textId="3BFF84B3" w:rsidR="00C74989" w:rsidRPr="001C49B7" w:rsidRDefault="006E18A8" w:rsidP="002D6A7E">
                  <w:pPr>
                    <w:pStyle w:val="TableParagraph"/>
                    <w:ind w:right="113"/>
                    <w:rPr>
                      <w:iCs/>
                      <w:sz w:val="20"/>
                      <w:szCs w:val="20"/>
                    </w:rPr>
                  </w:pPr>
                  <w:r w:rsidRPr="001C49B7">
                    <w:rPr>
                      <w:iCs/>
                      <w:sz w:val="20"/>
                      <w:szCs w:val="20"/>
                    </w:rPr>
                    <w:t>Enhanced digitalization of state institutions in the judiciary and anti-corruption areas</w:t>
                  </w:r>
                </w:p>
              </w:tc>
              <w:tc>
                <w:tcPr>
                  <w:tcW w:w="1147" w:type="pct"/>
                  <w:vAlign w:val="center"/>
                </w:tcPr>
                <w:p w14:paraId="629569BC" w14:textId="30AAC350" w:rsidR="00542D46" w:rsidRPr="001C49B7" w:rsidRDefault="009234D2" w:rsidP="002D6A7E">
                  <w:pPr>
                    <w:pStyle w:val="TableParagraph"/>
                    <w:ind w:right="113"/>
                    <w:rPr>
                      <w:iCs/>
                      <w:sz w:val="20"/>
                      <w:szCs w:val="20"/>
                      <w:lang w:val="en-GB"/>
                    </w:rPr>
                  </w:pPr>
                  <w:r w:rsidRPr="001C49B7">
                    <w:rPr>
                      <w:sz w:val="20"/>
                      <w:szCs w:val="20"/>
                      <w:lang w:val="mk-MK"/>
                    </w:rPr>
                    <w:t xml:space="preserve">Service contract </w:t>
                  </w:r>
                  <w:r w:rsidR="00542D46" w:rsidRPr="001C49B7">
                    <w:rPr>
                      <w:iCs/>
                      <w:sz w:val="20"/>
                      <w:szCs w:val="20"/>
                      <w:lang w:val="en-GB"/>
                    </w:rPr>
                    <w:t>Modernization and integration of the ICT operational management and infrastructure across the justice sector</w:t>
                  </w:r>
                  <w:r w:rsidR="005C7117" w:rsidRPr="001C49B7">
                    <w:rPr>
                      <w:iCs/>
                      <w:sz w:val="20"/>
                      <w:szCs w:val="20"/>
                      <w:lang w:val="en-GB"/>
                    </w:rPr>
                    <w:t>.</w:t>
                  </w:r>
                </w:p>
              </w:tc>
              <w:tc>
                <w:tcPr>
                  <w:tcW w:w="2875" w:type="pct"/>
                  <w:vAlign w:val="center"/>
                </w:tcPr>
                <w:p w14:paraId="3D519F1A" w14:textId="6753F07A" w:rsidR="00411738" w:rsidRPr="00704940" w:rsidRDefault="00411738" w:rsidP="002D6A7E">
                  <w:pPr>
                    <w:widowControl/>
                    <w:autoSpaceDE/>
                    <w:autoSpaceDN/>
                    <w:rPr>
                      <w:sz w:val="20"/>
                      <w:szCs w:val="20"/>
                      <w:lang w:val="mk-MK"/>
                    </w:rPr>
                  </w:pPr>
                  <w:r w:rsidRPr="00704940">
                    <w:rPr>
                      <w:sz w:val="20"/>
                      <w:szCs w:val="20"/>
                      <w:lang w:val="mk-MK"/>
                    </w:rPr>
                    <w:t>Service contract – Modernisation of the ICT operational management and infrastructure across the justice sector – Draft ToR is being currently reviewed by the ICT expert of the Rule of Law project (IPA 2020).</w:t>
                  </w:r>
                </w:p>
                <w:p w14:paraId="0C9294C8" w14:textId="7F516C7A" w:rsidR="00542D46" w:rsidRPr="001C49B7" w:rsidRDefault="00542D46" w:rsidP="002D6A7E">
                  <w:pPr>
                    <w:pStyle w:val="TableParagraph"/>
                    <w:ind w:right="113"/>
                    <w:rPr>
                      <w:b/>
                      <w:bCs/>
                      <w:iCs/>
                      <w:sz w:val="20"/>
                      <w:szCs w:val="20"/>
                    </w:rPr>
                  </w:pPr>
                </w:p>
              </w:tc>
            </w:tr>
            <w:tr w:rsidR="00C74989" w:rsidRPr="001C49B7" w14:paraId="0E2F8708" w14:textId="77777777" w:rsidTr="001C49B7">
              <w:tc>
                <w:tcPr>
                  <w:tcW w:w="978" w:type="pct"/>
                  <w:vAlign w:val="center"/>
                </w:tcPr>
                <w:p w14:paraId="1E2DAB7E" w14:textId="689669CD" w:rsidR="00C74989" w:rsidRPr="001C49B7" w:rsidRDefault="00C74989" w:rsidP="002D6A7E">
                  <w:pPr>
                    <w:pStyle w:val="TableParagraph"/>
                    <w:ind w:right="113"/>
                    <w:rPr>
                      <w:iCs/>
                      <w:sz w:val="20"/>
                      <w:szCs w:val="20"/>
                    </w:rPr>
                  </w:pPr>
                  <w:r w:rsidRPr="001C49B7">
                    <w:rPr>
                      <w:iCs/>
                      <w:sz w:val="20"/>
                      <w:szCs w:val="20"/>
                    </w:rPr>
                    <w:t>Output 2</w:t>
                  </w:r>
                </w:p>
                <w:p w14:paraId="4F6691B0" w14:textId="40F7EBA3" w:rsidR="006E18A8" w:rsidRPr="001C49B7" w:rsidRDefault="006E18A8" w:rsidP="002D6A7E">
                  <w:pPr>
                    <w:pStyle w:val="TableParagraph"/>
                    <w:ind w:right="113"/>
                    <w:rPr>
                      <w:iCs/>
                      <w:sz w:val="20"/>
                      <w:szCs w:val="20"/>
                    </w:rPr>
                  </w:pPr>
                  <w:r w:rsidRPr="001C49B7">
                    <w:rPr>
                      <w:iCs/>
                      <w:sz w:val="20"/>
                      <w:szCs w:val="20"/>
                    </w:rPr>
                    <w:t>Strengthened capacities of the Constitutional Court to control the constitutionality and legality of adopted normative acts</w:t>
                  </w:r>
                </w:p>
              </w:tc>
              <w:tc>
                <w:tcPr>
                  <w:tcW w:w="1147" w:type="pct"/>
                  <w:vAlign w:val="center"/>
                </w:tcPr>
                <w:p w14:paraId="497BF1CF" w14:textId="22C64324" w:rsidR="00C74989" w:rsidRPr="001C49B7" w:rsidRDefault="009234D2" w:rsidP="002D6A7E">
                  <w:pPr>
                    <w:pStyle w:val="TableParagraph"/>
                    <w:ind w:right="113"/>
                    <w:rPr>
                      <w:iCs/>
                      <w:sz w:val="20"/>
                      <w:szCs w:val="20"/>
                      <w:lang w:val="mk-MK"/>
                    </w:rPr>
                  </w:pPr>
                  <w:r w:rsidRPr="001C49B7">
                    <w:rPr>
                      <w:sz w:val="20"/>
                      <w:szCs w:val="20"/>
                      <w:lang w:val="mk-MK"/>
                    </w:rPr>
                    <w:t>Service contract – Strengthening the capacity and efficiency of the Constitutional Court</w:t>
                  </w:r>
                </w:p>
              </w:tc>
              <w:tc>
                <w:tcPr>
                  <w:tcW w:w="2875" w:type="pct"/>
                  <w:vAlign w:val="center"/>
                </w:tcPr>
                <w:p w14:paraId="2CEFFFA7" w14:textId="124F3E51" w:rsidR="009234D2" w:rsidRPr="001C49B7" w:rsidRDefault="009234D2" w:rsidP="002D6A7E">
                  <w:pPr>
                    <w:widowControl/>
                    <w:autoSpaceDE/>
                    <w:autoSpaceDN/>
                    <w:rPr>
                      <w:sz w:val="20"/>
                      <w:szCs w:val="20"/>
                      <w:lang w:val="en-GB"/>
                    </w:rPr>
                  </w:pPr>
                  <w:r w:rsidRPr="001C49B7">
                    <w:rPr>
                      <w:sz w:val="20"/>
                      <w:szCs w:val="20"/>
                      <w:lang w:val="en-GB"/>
                    </w:rPr>
                    <w:t xml:space="preserve">The </w:t>
                  </w:r>
                  <w:r w:rsidR="0031460A">
                    <w:rPr>
                      <w:sz w:val="20"/>
                      <w:szCs w:val="20"/>
                      <w:lang w:val="en-GB"/>
                    </w:rPr>
                    <w:t>contract commenced on</w:t>
                  </w:r>
                  <w:r w:rsidRPr="001C49B7">
                    <w:rPr>
                      <w:sz w:val="20"/>
                      <w:szCs w:val="20"/>
                      <w:lang w:val="en-GB"/>
                    </w:rPr>
                    <w:t xml:space="preserve"> 18/09/2023 and the period of implementation of the contract will be 731 Day(s) from this date (indicative end date: 18/09/2025).</w:t>
                  </w:r>
                </w:p>
              </w:tc>
            </w:tr>
            <w:tr w:rsidR="006E18A8" w:rsidRPr="001C49B7" w14:paraId="530116AB" w14:textId="77777777" w:rsidTr="001C49B7">
              <w:tc>
                <w:tcPr>
                  <w:tcW w:w="978" w:type="pct"/>
                  <w:vAlign w:val="center"/>
                </w:tcPr>
                <w:p w14:paraId="71A573BF" w14:textId="1A3D66EB" w:rsidR="006E18A8" w:rsidRPr="001C49B7" w:rsidRDefault="006E18A8" w:rsidP="002D6A7E">
                  <w:pPr>
                    <w:pStyle w:val="TableParagraph"/>
                    <w:ind w:right="113"/>
                    <w:rPr>
                      <w:sz w:val="20"/>
                      <w:szCs w:val="20"/>
                    </w:rPr>
                  </w:pPr>
                  <w:r w:rsidRPr="001C49B7">
                    <w:rPr>
                      <w:sz w:val="20"/>
                      <w:szCs w:val="20"/>
                    </w:rPr>
                    <w:t>Output 3</w:t>
                  </w:r>
                </w:p>
                <w:p w14:paraId="505BFDD2" w14:textId="766090F1" w:rsidR="006E18A8" w:rsidRPr="001C49B7" w:rsidRDefault="006E18A8" w:rsidP="002D6A7E">
                  <w:pPr>
                    <w:pStyle w:val="TableParagraph"/>
                    <w:ind w:right="113"/>
                    <w:rPr>
                      <w:iCs/>
                      <w:sz w:val="20"/>
                      <w:szCs w:val="20"/>
                    </w:rPr>
                  </w:pPr>
                  <w:r w:rsidRPr="001C49B7">
                    <w:rPr>
                      <w:sz w:val="20"/>
                      <w:szCs w:val="20"/>
                    </w:rPr>
                    <w:t>Technical documentation for the new premises of the Academy for Judges and Public Prosecutors</w:t>
                  </w:r>
                </w:p>
              </w:tc>
              <w:tc>
                <w:tcPr>
                  <w:tcW w:w="1147" w:type="pct"/>
                  <w:vAlign w:val="center"/>
                </w:tcPr>
                <w:p w14:paraId="30E3DBAB" w14:textId="6C15C42E" w:rsidR="006E18A8" w:rsidRPr="001C49B7" w:rsidRDefault="00542D46" w:rsidP="002D6A7E">
                  <w:pPr>
                    <w:pStyle w:val="TableParagraph"/>
                    <w:ind w:right="113"/>
                    <w:rPr>
                      <w:iCs/>
                      <w:sz w:val="20"/>
                      <w:szCs w:val="20"/>
                    </w:rPr>
                  </w:pPr>
                  <w:r w:rsidRPr="001C49B7">
                    <w:rPr>
                      <w:iCs/>
                      <w:sz w:val="20"/>
                      <w:szCs w:val="20"/>
                      <w:lang w:val="en-GB"/>
                    </w:rPr>
                    <w:t>The framework contract ‘Preparation of technical documentation of the premises of the Academy for Judges and Public Prosecutors (phase I)</w:t>
                  </w:r>
                </w:p>
              </w:tc>
              <w:tc>
                <w:tcPr>
                  <w:tcW w:w="2875" w:type="pct"/>
                  <w:vAlign w:val="center"/>
                </w:tcPr>
                <w:p w14:paraId="742538CD" w14:textId="08DF0E5E" w:rsidR="006E18A8" w:rsidRPr="001C49B7" w:rsidRDefault="00813276" w:rsidP="002D6A7E">
                  <w:pPr>
                    <w:pStyle w:val="TableParagraph"/>
                    <w:rPr>
                      <w:iCs/>
                      <w:sz w:val="20"/>
                      <w:szCs w:val="20"/>
                    </w:rPr>
                  </w:pPr>
                  <w:r>
                    <w:rPr>
                      <w:color w:val="212121"/>
                      <w:sz w:val="20"/>
                      <w:szCs w:val="20"/>
                      <w:lang w:val="en-GB"/>
                    </w:rPr>
                    <w:t xml:space="preserve"> </w:t>
                  </w:r>
                  <w:r w:rsidRPr="00284796">
                    <w:rPr>
                      <w:color w:val="000000" w:themeColor="text1"/>
                      <w:sz w:val="20"/>
                      <w:szCs w:val="20"/>
                    </w:rPr>
                    <w:t>The Ministry of Justice and the Academy of Judges and Public Prosecutors will prepare information for the Government with a proposed location to prepare a technical specification of the premises of the Academy for Judges and Public Prosecutors.</w:t>
                  </w:r>
                </w:p>
              </w:tc>
            </w:tr>
            <w:tr w:rsidR="006E18A8" w:rsidRPr="001C49B7" w14:paraId="1AF0313E" w14:textId="77777777" w:rsidTr="001C49B7">
              <w:tc>
                <w:tcPr>
                  <w:tcW w:w="978" w:type="pct"/>
                  <w:vAlign w:val="center"/>
                </w:tcPr>
                <w:p w14:paraId="067591C9" w14:textId="40A1FCBE" w:rsidR="006E18A8" w:rsidRPr="001C49B7" w:rsidRDefault="006E18A8" w:rsidP="002D6A7E">
                  <w:pPr>
                    <w:pStyle w:val="TableParagraph"/>
                    <w:ind w:right="113"/>
                    <w:rPr>
                      <w:iCs/>
                      <w:sz w:val="20"/>
                      <w:szCs w:val="20"/>
                    </w:rPr>
                  </w:pPr>
                  <w:r w:rsidRPr="001C49B7">
                    <w:rPr>
                      <w:iCs/>
                      <w:sz w:val="20"/>
                      <w:szCs w:val="20"/>
                    </w:rPr>
                    <w:t>Output 4</w:t>
                  </w:r>
                </w:p>
                <w:p w14:paraId="6BCF843F" w14:textId="69F75BC4" w:rsidR="006E18A8" w:rsidRPr="001C49B7" w:rsidRDefault="006E18A8" w:rsidP="002D6A7E">
                  <w:pPr>
                    <w:pStyle w:val="TableParagraph"/>
                    <w:ind w:right="113"/>
                    <w:rPr>
                      <w:iCs/>
                      <w:sz w:val="20"/>
                      <w:szCs w:val="20"/>
                    </w:rPr>
                  </w:pPr>
                  <w:r w:rsidRPr="001C49B7">
                    <w:rPr>
                      <w:iCs/>
                      <w:sz w:val="20"/>
                      <w:szCs w:val="20"/>
                    </w:rPr>
                    <w:t>Raised public intolerance to corruption</w:t>
                  </w:r>
                </w:p>
              </w:tc>
              <w:tc>
                <w:tcPr>
                  <w:tcW w:w="1147" w:type="pct"/>
                  <w:vAlign w:val="center"/>
                </w:tcPr>
                <w:p w14:paraId="054441B8" w14:textId="77777777" w:rsidR="006E18A8" w:rsidRPr="001C49B7" w:rsidRDefault="006E18A8" w:rsidP="002D6A7E">
                  <w:pPr>
                    <w:pStyle w:val="TableParagraph"/>
                    <w:ind w:right="113"/>
                    <w:rPr>
                      <w:iCs/>
                      <w:sz w:val="20"/>
                      <w:szCs w:val="20"/>
                    </w:rPr>
                  </w:pPr>
                </w:p>
              </w:tc>
              <w:tc>
                <w:tcPr>
                  <w:tcW w:w="2875" w:type="pct"/>
                  <w:vAlign w:val="center"/>
                </w:tcPr>
                <w:p w14:paraId="131154D5" w14:textId="4212E41C" w:rsidR="006E18A8" w:rsidRPr="001C49B7" w:rsidRDefault="00461E2C" w:rsidP="002D6A7E">
                  <w:pPr>
                    <w:pStyle w:val="TableParagraph"/>
                    <w:ind w:right="113"/>
                    <w:rPr>
                      <w:iCs/>
                      <w:sz w:val="20"/>
                      <w:szCs w:val="20"/>
                    </w:rPr>
                  </w:pPr>
                  <w:r>
                    <w:rPr>
                      <w:iCs/>
                      <w:sz w:val="20"/>
                      <w:szCs w:val="20"/>
                    </w:rPr>
                    <w:t>Not started</w:t>
                  </w:r>
                </w:p>
              </w:tc>
            </w:tr>
          </w:tbl>
          <w:p w14:paraId="6154F994" w14:textId="3F1401B1" w:rsidR="00183684" w:rsidRPr="00377106" w:rsidRDefault="00183684" w:rsidP="003429CE">
            <w:pPr>
              <w:pStyle w:val="TableParagraph"/>
              <w:spacing w:before="120"/>
              <w:ind w:left="110" w:right="113"/>
              <w:jc w:val="both"/>
              <w:rPr>
                <w:i/>
                <w:sz w:val="20"/>
                <w:szCs w:val="20"/>
              </w:rPr>
            </w:pPr>
          </w:p>
        </w:tc>
      </w:tr>
      <w:tr w:rsidR="004265D7" w:rsidRPr="00377106" w14:paraId="23FDEE5D" w14:textId="77777777" w:rsidTr="004265D7">
        <w:trPr>
          <w:trHeight w:val="1263"/>
        </w:trPr>
        <w:tc>
          <w:tcPr>
            <w:tcW w:w="678" w:type="pct"/>
          </w:tcPr>
          <w:p w14:paraId="209302E8" w14:textId="438C7BD5" w:rsidR="004265D7" w:rsidRPr="00377106" w:rsidRDefault="004265D7">
            <w:pPr>
              <w:pStyle w:val="TableParagraph"/>
              <w:spacing w:line="272" w:lineRule="exact"/>
              <w:ind w:left="109"/>
              <w:rPr>
                <w:b/>
                <w:sz w:val="20"/>
                <w:szCs w:val="20"/>
              </w:rPr>
            </w:pPr>
            <w:r w:rsidRPr="00377106">
              <w:rPr>
                <w:b/>
                <w:sz w:val="20"/>
                <w:szCs w:val="20"/>
              </w:rPr>
              <w:t>Main achievements and their assessment</w:t>
            </w:r>
          </w:p>
        </w:tc>
        <w:tc>
          <w:tcPr>
            <w:tcW w:w="4322" w:type="pct"/>
          </w:tcPr>
          <w:tbl>
            <w:tblPr>
              <w:tblStyle w:val="TableGrid"/>
              <w:tblW w:w="5000" w:type="pct"/>
              <w:tblLook w:val="04A0" w:firstRow="1" w:lastRow="0" w:firstColumn="1" w:lastColumn="0" w:noHBand="0" w:noVBand="1"/>
            </w:tblPr>
            <w:tblGrid>
              <w:gridCol w:w="2448"/>
              <w:gridCol w:w="3189"/>
              <w:gridCol w:w="7627"/>
            </w:tblGrid>
            <w:tr w:rsidR="004265D7" w:rsidRPr="00377106" w14:paraId="0AEDD986" w14:textId="77777777" w:rsidTr="00E452A3">
              <w:tc>
                <w:tcPr>
                  <w:tcW w:w="923" w:type="pct"/>
                  <w:shd w:val="clear" w:color="auto" w:fill="D9D9D9" w:themeFill="background1" w:themeFillShade="D9"/>
                </w:tcPr>
                <w:p w14:paraId="6D5B8E48" w14:textId="77777777" w:rsidR="004265D7" w:rsidRPr="00443D04" w:rsidRDefault="004265D7" w:rsidP="004265D7">
                  <w:pPr>
                    <w:pStyle w:val="TableParagraph"/>
                    <w:ind w:right="113"/>
                    <w:jc w:val="center"/>
                    <w:rPr>
                      <w:b/>
                      <w:bCs/>
                      <w:iCs/>
                      <w:sz w:val="20"/>
                      <w:szCs w:val="20"/>
                    </w:rPr>
                  </w:pPr>
                  <w:r w:rsidRPr="009C42C4">
                    <w:rPr>
                      <w:b/>
                      <w:bCs/>
                      <w:color w:val="000000" w:themeColor="text1"/>
                      <w:sz w:val="20"/>
                      <w:szCs w:val="20"/>
                    </w:rPr>
                    <w:t>IPA III Action Document 2021 “EU for Rule of Law and Anti-</w:t>
                  </w:r>
                  <w:proofErr w:type="spellStart"/>
                  <w:proofErr w:type="gramStart"/>
                  <w:r w:rsidRPr="009C42C4">
                    <w:rPr>
                      <w:b/>
                      <w:bCs/>
                      <w:color w:val="000000" w:themeColor="text1"/>
                      <w:sz w:val="20"/>
                      <w:szCs w:val="20"/>
                    </w:rPr>
                    <w:t>corruption”</w:t>
                  </w:r>
                  <w:r w:rsidRPr="00443D04">
                    <w:rPr>
                      <w:b/>
                      <w:bCs/>
                      <w:iCs/>
                      <w:sz w:val="20"/>
                      <w:szCs w:val="20"/>
                    </w:rPr>
                    <w:t>Outputs</w:t>
                  </w:r>
                  <w:proofErr w:type="spellEnd"/>
                  <w:proofErr w:type="gramEnd"/>
                </w:p>
              </w:tc>
              <w:tc>
                <w:tcPr>
                  <w:tcW w:w="1202" w:type="pct"/>
                  <w:shd w:val="clear" w:color="auto" w:fill="D9D9D9" w:themeFill="background1" w:themeFillShade="D9"/>
                </w:tcPr>
                <w:p w14:paraId="6C6E57D0" w14:textId="77777777" w:rsidR="004265D7" w:rsidRPr="00443D04" w:rsidRDefault="004265D7" w:rsidP="004265D7">
                  <w:pPr>
                    <w:pStyle w:val="TableParagraph"/>
                    <w:ind w:right="113"/>
                    <w:jc w:val="center"/>
                    <w:rPr>
                      <w:b/>
                      <w:bCs/>
                      <w:iCs/>
                      <w:sz w:val="20"/>
                      <w:szCs w:val="20"/>
                    </w:rPr>
                  </w:pPr>
                  <w:r w:rsidRPr="00443D04">
                    <w:rPr>
                      <w:b/>
                      <w:bCs/>
                      <w:iCs/>
                      <w:sz w:val="20"/>
                      <w:szCs w:val="20"/>
                    </w:rPr>
                    <w:t>Contract title</w:t>
                  </w:r>
                </w:p>
              </w:tc>
              <w:tc>
                <w:tcPr>
                  <w:tcW w:w="2875" w:type="pct"/>
                  <w:shd w:val="clear" w:color="auto" w:fill="D9D9D9" w:themeFill="background1" w:themeFillShade="D9"/>
                </w:tcPr>
                <w:p w14:paraId="602BC9E9" w14:textId="77777777" w:rsidR="004265D7" w:rsidRPr="00443D04" w:rsidRDefault="004265D7" w:rsidP="004265D7">
                  <w:pPr>
                    <w:pStyle w:val="TableParagraph"/>
                    <w:ind w:right="113"/>
                    <w:jc w:val="center"/>
                    <w:rPr>
                      <w:b/>
                      <w:bCs/>
                      <w:iCs/>
                      <w:sz w:val="20"/>
                      <w:szCs w:val="20"/>
                    </w:rPr>
                  </w:pPr>
                  <w:r>
                    <w:rPr>
                      <w:b/>
                      <w:bCs/>
                      <w:iCs/>
                      <w:sz w:val="20"/>
                      <w:szCs w:val="20"/>
                    </w:rPr>
                    <w:t xml:space="preserve">Main achievements and assessment </w:t>
                  </w:r>
                </w:p>
              </w:tc>
            </w:tr>
            <w:tr w:rsidR="004265D7" w:rsidRPr="00377106" w14:paraId="0F3A7ADC" w14:textId="77777777" w:rsidTr="00E452A3">
              <w:tc>
                <w:tcPr>
                  <w:tcW w:w="923" w:type="pct"/>
                  <w:vAlign w:val="center"/>
                </w:tcPr>
                <w:p w14:paraId="61BE900B" w14:textId="77777777" w:rsidR="004265D7" w:rsidRPr="001C49B7" w:rsidRDefault="004265D7" w:rsidP="004265D7">
                  <w:pPr>
                    <w:pStyle w:val="TableParagraph"/>
                    <w:ind w:right="113"/>
                    <w:rPr>
                      <w:iCs/>
                      <w:sz w:val="20"/>
                      <w:szCs w:val="20"/>
                    </w:rPr>
                  </w:pPr>
                  <w:r w:rsidRPr="001C49B7">
                    <w:rPr>
                      <w:iCs/>
                      <w:sz w:val="20"/>
                      <w:szCs w:val="20"/>
                    </w:rPr>
                    <w:t>Output 1</w:t>
                  </w:r>
                </w:p>
                <w:p w14:paraId="66A8CFD5" w14:textId="77777777" w:rsidR="004265D7" w:rsidRPr="00443D04" w:rsidRDefault="004265D7" w:rsidP="004265D7">
                  <w:pPr>
                    <w:pStyle w:val="TableParagraph"/>
                    <w:ind w:right="113"/>
                    <w:jc w:val="both"/>
                    <w:rPr>
                      <w:iCs/>
                      <w:sz w:val="20"/>
                      <w:szCs w:val="20"/>
                    </w:rPr>
                  </w:pPr>
                  <w:r w:rsidRPr="001C49B7">
                    <w:rPr>
                      <w:iCs/>
                      <w:sz w:val="20"/>
                      <w:szCs w:val="20"/>
                    </w:rPr>
                    <w:t>Enhanced digitalization of state institutions in the judiciary and anti-corruption areas</w:t>
                  </w:r>
                </w:p>
              </w:tc>
              <w:tc>
                <w:tcPr>
                  <w:tcW w:w="1202" w:type="pct"/>
                  <w:vAlign w:val="center"/>
                </w:tcPr>
                <w:p w14:paraId="753A1669" w14:textId="77777777" w:rsidR="004265D7" w:rsidRPr="003429CE" w:rsidRDefault="004265D7" w:rsidP="004265D7">
                  <w:pPr>
                    <w:pStyle w:val="TableParagraph"/>
                    <w:ind w:right="113"/>
                    <w:jc w:val="both"/>
                    <w:rPr>
                      <w:iCs/>
                      <w:sz w:val="20"/>
                      <w:szCs w:val="20"/>
                    </w:rPr>
                  </w:pPr>
                  <w:r w:rsidRPr="001C49B7">
                    <w:rPr>
                      <w:iCs/>
                      <w:sz w:val="20"/>
                      <w:szCs w:val="20"/>
                      <w:lang w:val="en-GB"/>
                    </w:rPr>
                    <w:t xml:space="preserve"> </w:t>
                  </w:r>
                  <w:r w:rsidRPr="001C49B7">
                    <w:rPr>
                      <w:sz w:val="20"/>
                      <w:szCs w:val="20"/>
                      <w:lang w:val="mk-MK"/>
                    </w:rPr>
                    <w:t xml:space="preserve">Service contract </w:t>
                  </w:r>
                  <w:r w:rsidRPr="001C49B7">
                    <w:rPr>
                      <w:iCs/>
                      <w:sz w:val="20"/>
                      <w:szCs w:val="20"/>
                      <w:lang w:val="en-GB"/>
                    </w:rPr>
                    <w:t xml:space="preserve">Modernization and integration of the ICT operational management and infrastructure across the justice sector. </w:t>
                  </w:r>
                </w:p>
              </w:tc>
              <w:tc>
                <w:tcPr>
                  <w:tcW w:w="2875" w:type="pct"/>
                </w:tcPr>
                <w:p w14:paraId="507AB9E6" w14:textId="77777777" w:rsidR="004265D7" w:rsidRPr="00674611" w:rsidRDefault="004265D7" w:rsidP="004265D7">
                  <w:pPr>
                    <w:pStyle w:val="TableParagraph"/>
                    <w:ind w:right="113"/>
                    <w:jc w:val="both"/>
                    <w:rPr>
                      <w:iCs/>
                      <w:sz w:val="20"/>
                      <w:szCs w:val="20"/>
                    </w:rPr>
                  </w:pPr>
                  <w:r>
                    <w:rPr>
                      <w:iCs/>
                      <w:sz w:val="20"/>
                      <w:szCs w:val="20"/>
                    </w:rPr>
                    <w:t>/</w:t>
                  </w:r>
                </w:p>
              </w:tc>
            </w:tr>
            <w:tr w:rsidR="004265D7" w:rsidRPr="00377106" w14:paraId="2BCAAC69" w14:textId="77777777" w:rsidTr="00E452A3">
              <w:tc>
                <w:tcPr>
                  <w:tcW w:w="923" w:type="pct"/>
                  <w:vAlign w:val="center"/>
                </w:tcPr>
                <w:p w14:paraId="5187F647" w14:textId="77777777" w:rsidR="004265D7" w:rsidRPr="004265D7" w:rsidRDefault="004265D7" w:rsidP="004265D7">
                  <w:pPr>
                    <w:pStyle w:val="TableParagraph"/>
                    <w:ind w:right="113"/>
                    <w:rPr>
                      <w:iCs/>
                      <w:sz w:val="18"/>
                      <w:szCs w:val="18"/>
                    </w:rPr>
                  </w:pPr>
                  <w:r w:rsidRPr="004265D7">
                    <w:rPr>
                      <w:iCs/>
                      <w:sz w:val="18"/>
                      <w:szCs w:val="18"/>
                    </w:rPr>
                    <w:t>Output 2</w:t>
                  </w:r>
                </w:p>
                <w:p w14:paraId="67FFF003" w14:textId="77777777" w:rsidR="004265D7" w:rsidRPr="004265D7" w:rsidRDefault="004265D7" w:rsidP="004265D7">
                  <w:pPr>
                    <w:pStyle w:val="TableParagraph"/>
                    <w:ind w:right="113"/>
                    <w:jc w:val="both"/>
                    <w:rPr>
                      <w:iCs/>
                      <w:sz w:val="18"/>
                      <w:szCs w:val="18"/>
                    </w:rPr>
                  </w:pPr>
                  <w:r w:rsidRPr="004265D7">
                    <w:rPr>
                      <w:iCs/>
                      <w:sz w:val="18"/>
                      <w:szCs w:val="18"/>
                    </w:rPr>
                    <w:t xml:space="preserve">Strengthened capacities of the Constitutional Court to control the constitutionality and legality of adopted </w:t>
                  </w:r>
                  <w:r w:rsidRPr="004265D7">
                    <w:rPr>
                      <w:iCs/>
                      <w:sz w:val="18"/>
                      <w:szCs w:val="18"/>
                    </w:rPr>
                    <w:lastRenderedPageBreak/>
                    <w:t>normative acts</w:t>
                  </w:r>
                </w:p>
              </w:tc>
              <w:tc>
                <w:tcPr>
                  <w:tcW w:w="1202" w:type="pct"/>
                  <w:vAlign w:val="center"/>
                </w:tcPr>
                <w:p w14:paraId="60A78458" w14:textId="77777777" w:rsidR="004265D7" w:rsidRPr="004265D7" w:rsidRDefault="004265D7" w:rsidP="004265D7">
                  <w:pPr>
                    <w:pStyle w:val="TableParagraph"/>
                    <w:ind w:right="113"/>
                    <w:jc w:val="both"/>
                    <w:rPr>
                      <w:iCs/>
                      <w:sz w:val="18"/>
                      <w:szCs w:val="18"/>
                    </w:rPr>
                  </w:pPr>
                  <w:r w:rsidRPr="004265D7">
                    <w:rPr>
                      <w:sz w:val="18"/>
                      <w:szCs w:val="18"/>
                      <w:lang w:val="mk-MK"/>
                    </w:rPr>
                    <w:lastRenderedPageBreak/>
                    <w:t>Service contract – Strengthening the capacity and efficiency of the Constitutional Court</w:t>
                  </w:r>
                </w:p>
              </w:tc>
              <w:tc>
                <w:tcPr>
                  <w:tcW w:w="2875" w:type="pct"/>
                </w:tcPr>
                <w:p w14:paraId="7EAB702C" w14:textId="77777777" w:rsidR="004265D7" w:rsidRPr="002623D5" w:rsidRDefault="004265D7" w:rsidP="004265D7">
                  <w:pPr>
                    <w:rPr>
                      <w:b/>
                      <w:bCs/>
                      <w:sz w:val="18"/>
                      <w:szCs w:val="18"/>
                    </w:rPr>
                  </w:pPr>
                  <w:r w:rsidRPr="002623D5">
                    <w:rPr>
                      <w:b/>
                      <w:bCs/>
                      <w:sz w:val="18"/>
                      <w:szCs w:val="18"/>
                    </w:rPr>
                    <w:t xml:space="preserve">“Strengthening the capacity and efficiency of the Constitutional </w:t>
                  </w:r>
                  <w:proofErr w:type="gramStart"/>
                  <w:r w:rsidRPr="002623D5">
                    <w:rPr>
                      <w:b/>
                      <w:bCs/>
                      <w:sz w:val="18"/>
                      <w:szCs w:val="18"/>
                    </w:rPr>
                    <w:t>Court</w:t>
                  </w:r>
                  <w:proofErr w:type="gramEnd"/>
                  <w:r w:rsidRPr="002623D5">
                    <w:rPr>
                      <w:b/>
                      <w:bCs/>
                      <w:sz w:val="18"/>
                      <w:szCs w:val="18"/>
                    </w:rPr>
                    <w:t>”</w:t>
                  </w:r>
                </w:p>
                <w:p w14:paraId="11FB4412" w14:textId="77777777" w:rsidR="004265D7" w:rsidRPr="002623D5" w:rsidRDefault="004265D7" w:rsidP="004265D7">
                  <w:pPr>
                    <w:rPr>
                      <w:b/>
                      <w:bCs/>
                      <w:sz w:val="18"/>
                      <w:szCs w:val="18"/>
                    </w:rPr>
                  </w:pPr>
                  <w:r w:rsidRPr="002623D5">
                    <w:rPr>
                      <w:b/>
                      <w:bCs/>
                      <w:sz w:val="18"/>
                      <w:szCs w:val="18"/>
                    </w:rPr>
                    <w:t xml:space="preserve">Component 1: The professional and administrative capacities, administrative autonomy, independence and efficiency of the Constitutional Court is </w:t>
                  </w:r>
                  <w:proofErr w:type="gramStart"/>
                  <w:r w:rsidRPr="002623D5">
                    <w:rPr>
                      <w:b/>
                      <w:bCs/>
                      <w:sz w:val="18"/>
                      <w:szCs w:val="18"/>
                    </w:rPr>
                    <w:t>strengthened</w:t>
                  </w:r>
                  <w:proofErr w:type="gramEnd"/>
                </w:p>
                <w:p w14:paraId="6F6F1238" w14:textId="77777777" w:rsidR="004265D7" w:rsidRPr="002623D5" w:rsidRDefault="004265D7" w:rsidP="004265D7">
                  <w:pPr>
                    <w:rPr>
                      <w:b/>
                      <w:bCs/>
                      <w:sz w:val="18"/>
                      <w:szCs w:val="18"/>
                    </w:rPr>
                  </w:pPr>
                  <w:r w:rsidRPr="002623D5">
                    <w:rPr>
                      <w:b/>
                      <w:bCs/>
                      <w:sz w:val="18"/>
                      <w:szCs w:val="18"/>
                    </w:rPr>
                    <w:t>RESULT 1 - Improved legislative, normative and jurisdictional competencies of the Constitutional Court and Protection of Fundamental Rights</w:t>
                  </w:r>
                </w:p>
                <w:p w14:paraId="131AEA94" w14:textId="77777777" w:rsidR="004265D7" w:rsidRPr="002623D5" w:rsidRDefault="004265D7" w:rsidP="004265D7">
                  <w:pPr>
                    <w:rPr>
                      <w:sz w:val="18"/>
                      <w:szCs w:val="18"/>
                    </w:rPr>
                  </w:pPr>
                  <w:r w:rsidRPr="002623D5">
                    <w:rPr>
                      <w:sz w:val="18"/>
                      <w:szCs w:val="18"/>
                    </w:rPr>
                    <w:lastRenderedPageBreak/>
                    <w:t xml:space="preserve">Activity 1.1 – Preparation of analysis of the needs for the adoption of a law on the constitutional court and drafting the text of law. </w:t>
                  </w:r>
                  <w:r w:rsidRPr="002623D5">
                    <w:rPr>
                      <w:sz w:val="18"/>
                      <w:szCs w:val="18"/>
                    </w:rPr>
                    <w:tab/>
                  </w:r>
                </w:p>
                <w:p w14:paraId="0AA5E964" w14:textId="77777777" w:rsidR="004265D7" w:rsidRPr="002623D5" w:rsidRDefault="004265D7" w:rsidP="004265D7">
                  <w:pPr>
                    <w:pStyle w:val="ListParagraph"/>
                    <w:widowControl/>
                    <w:numPr>
                      <w:ilvl w:val="0"/>
                      <w:numId w:val="60"/>
                    </w:numPr>
                    <w:autoSpaceDE/>
                    <w:autoSpaceDN/>
                    <w:contextualSpacing/>
                    <w:jc w:val="left"/>
                    <w:rPr>
                      <w:sz w:val="18"/>
                      <w:szCs w:val="18"/>
                    </w:rPr>
                  </w:pPr>
                  <w:r w:rsidRPr="002623D5">
                    <w:rPr>
                      <w:sz w:val="18"/>
                      <w:szCs w:val="18"/>
                    </w:rPr>
                    <w:t xml:space="preserve">Activity started on November 2023. The Team of experts has participated on meetings with the Final Beneficiary-The Constitutional Court and other stakeholders with a view to analyzing needs for a dedicated CC statutory basis and full-fledged Constitutional Complaint. Draft report in development.  </w:t>
                  </w:r>
                </w:p>
                <w:p w14:paraId="19F74898" w14:textId="77777777" w:rsidR="004265D7" w:rsidRPr="002623D5" w:rsidRDefault="004265D7" w:rsidP="004265D7">
                  <w:pPr>
                    <w:rPr>
                      <w:sz w:val="18"/>
                      <w:szCs w:val="18"/>
                    </w:rPr>
                  </w:pPr>
                  <w:r w:rsidRPr="002623D5">
                    <w:rPr>
                      <w:sz w:val="18"/>
                      <w:szCs w:val="18"/>
                    </w:rPr>
                    <w:t>Activity 1.2. - Preparation of Assessment of the overall current legal framework for protection of freedoms and rights in the country</w:t>
                  </w:r>
                  <w:r w:rsidRPr="002623D5">
                    <w:rPr>
                      <w:sz w:val="18"/>
                      <w:szCs w:val="18"/>
                    </w:rPr>
                    <w:tab/>
                  </w:r>
                </w:p>
                <w:p w14:paraId="3EA8A997" w14:textId="77777777" w:rsidR="004265D7" w:rsidRPr="002623D5" w:rsidRDefault="004265D7" w:rsidP="004265D7">
                  <w:pPr>
                    <w:pStyle w:val="ListParagraph"/>
                    <w:widowControl/>
                    <w:numPr>
                      <w:ilvl w:val="0"/>
                      <w:numId w:val="60"/>
                    </w:numPr>
                    <w:autoSpaceDE/>
                    <w:autoSpaceDN/>
                    <w:contextualSpacing/>
                    <w:jc w:val="left"/>
                    <w:rPr>
                      <w:sz w:val="18"/>
                      <w:szCs w:val="18"/>
                    </w:rPr>
                  </w:pPr>
                  <w:r w:rsidRPr="002623D5">
                    <w:rPr>
                      <w:sz w:val="18"/>
                      <w:szCs w:val="18"/>
                    </w:rPr>
                    <w:t xml:space="preserve">Activity started on November 2023. The Team of experts has participated on meetings with the Final Beneficiary-The Constitutional Court and other stakeholders with a view to analyzing needs for a dedicated CC statutory basis and full-fledged Constitutional Complaint.  Draft report in development.  </w:t>
                  </w:r>
                </w:p>
                <w:p w14:paraId="677ECC70" w14:textId="77777777" w:rsidR="004265D7" w:rsidRPr="002623D5" w:rsidRDefault="004265D7" w:rsidP="004265D7">
                  <w:pPr>
                    <w:rPr>
                      <w:sz w:val="18"/>
                      <w:szCs w:val="18"/>
                    </w:rPr>
                  </w:pPr>
                  <w:r w:rsidRPr="002623D5">
                    <w:rPr>
                      <w:sz w:val="18"/>
                      <w:szCs w:val="18"/>
                    </w:rPr>
                    <w:t>Activity 1.3. - Analysis of the needs and drafting amendments to the Rules of Procedure in the part on the procedure for protection of freedoms and rights</w:t>
                  </w:r>
                  <w:r w:rsidRPr="002623D5">
                    <w:rPr>
                      <w:sz w:val="18"/>
                      <w:szCs w:val="18"/>
                    </w:rPr>
                    <w:tab/>
                  </w:r>
                </w:p>
                <w:p w14:paraId="0675C294" w14:textId="77777777" w:rsidR="004265D7" w:rsidRPr="002623D5" w:rsidRDefault="004265D7" w:rsidP="004265D7">
                  <w:pPr>
                    <w:pStyle w:val="ListParagraph"/>
                    <w:widowControl/>
                    <w:numPr>
                      <w:ilvl w:val="0"/>
                      <w:numId w:val="60"/>
                    </w:numPr>
                    <w:autoSpaceDE/>
                    <w:autoSpaceDN/>
                    <w:contextualSpacing/>
                    <w:jc w:val="left"/>
                    <w:rPr>
                      <w:sz w:val="18"/>
                      <w:szCs w:val="18"/>
                    </w:rPr>
                  </w:pPr>
                  <w:r w:rsidRPr="002623D5">
                    <w:rPr>
                      <w:sz w:val="18"/>
                      <w:szCs w:val="18"/>
                    </w:rPr>
                    <w:t xml:space="preserve">Activity planned to start in Q1 of 2024. </w:t>
                  </w:r>
                </w:p>
                <w:p w14:paraId="6EB64BBB" w14:textId="77777777" w:rsidR="004265D7" w:rsidRPr="002623D5" w:rsidRDefault="004265D7" w:rsidP="004265D7">
                  <w:pPr>
                    <w:rPr>
                      <w:sz w:val="18"/>
                      <w:szCs w:val="18"/>
                    </w:rPr>
                  </w:pPr>
                  <w:r w:rsidRPr="002623D5">
                    <w:rPr>
                      <w:sz w:val="18"/>
                      <w:szCs w:val="18"/>
                    </w:rPr>
                    <w:t>Activity 1.4. - Analysis of the needs and drafting of amendments of or new internal acts and procedures for acting upon requests for protection of freedoms and rights before the Constitutional Court</w:t>
                  </w:r>
                  <w:r w:rsidRPr="002623D5">
                    <w:rPr>
                      <w:sz w:val="18"/>
                      <w:szCs w:val="18"/>
                    </w:rPr>
                    <w:tab/>
                  </w:r>
                </w:p>
                <w:p w14:paraId="628425F7" w14:textId="77777777" w:rsidR="004265D7" w:rsidRPr="002623D5" w:rsidRDefault="004265D7" w:rsidP="004265D7">
                  <w:pPr>
                    <w:pStyle w:val="ListParagraph"/>
                    <w:widowControl/>
                    <w:numPr>
                      <w:ilvl w:val="0"/>
                      <w:numId w:val="60"/>
                    </w:numPr>
                    <w:autoSpaceDE/>
                    <w:autoSpaceDN/>
                    <w:contextualSpacing/>
                    <w:jc w:val="left"/>
                    <w:rPr>
                      <w:sz w:val="18"/>
                      <w:szCs w:val="18"/>
                    </w:rPr>
                  </w:pPr>
                  <w:r w:rsidRPr="002623D5">
                    <w:rPr>
                      <w:sz w:val="18"/>
                      <w:szCs w:val="18"/>
                    </w:rPr>
                    <w:t>Activity planned to start in Q1 of 2024.</w:t>
                  </w:r>
                </w:p>
                <w:p w14:paraId="02B15744" w14:textId="77777777" w:rsidR="004265D7" w:rsidRPr="002623D5" w:rsidRDefault="004265D7" w:rsidP="004265D7">
                  <w:pPr>
                    <w:rPr>
                      <w:sz w:val="18"/>
                      <w:szCs w:val="18"/>
                    </w:rPr>
                  </w:pPr>
                  <w:r w:rsidRPr="002623D5">
                    <w:rPr>
                      <w:sz w:val="18"/>
                      <w:szCs w:val="18"/>
                    </w:rPr>
                    <w:t>Activity 1.5. - Preparation of a Manual for protection of freedoms and rights before the Constitutional Court</w:t>
                  </w:r>
                  <w:r w:rsidRPr="002623D5">
                    <w:rPr>
                      <w:sz w:val="18"/>
                      <w:szCs w:val="18"/>
                    </w:rPr>
                    <w:tab/>
                  </w:r>
                </w:p>
                <w:p w14:paraId="686D79B5" w14:textId="77777777" w:rsidR="004265D7" w:rsidRPr="002623D5" w:rsidRDefault="004265D7" w:rsidP="004265D7">
                  <w:pPr>
                    <w:pStyle w:val="ListParagraph"/>
                    <w:widowControl/>
                    <w:numPr>
                      <w:ilvl w:val="0"/>
                      <w:numId w:val="60"/>
                    </w:numPr>
                    <w:autoSpaceDE/>
                    <w:autoSpaceDN/>
                    <w:contextualSpacing/>
                    <w:jc w:val="left"/>
                    <w:rPr>
                      <w:sz w:val="18"/>
                      <w:szCs w:val="18"/>
                    </w:rPr>
                  </w:pPr>
                  <w:r w:rsidRPr="002623D5">
                    <w:rPr>
                      <w:sz w:val="18"/>
                      <w:szCs w:val="18"/>
                    </w:rPr>
                    <w:t>Activity planned to start in Q1 of 2024.</w:t>
                  </w:r>
                </w:p>
                <w:p w14:paraId="4AE302D3" w14:textId="77777777" w:rsidR="004265D7" w:rsidRPr="002623D5" w:rsidRDefault="004265D7" w:rsidP="004265D7">
                  <w:pPr>
                    <w:rPr>
                      <w:sz w:val="18"/>
                      <w:szCs w:val="18"/>
                    </w:rPr>
                  </w:pPr>
                  <w:r w:rsidRPr="002623D5">
                    <w:rPr>
                      <w:sz w:val="18"/>
                      <w:szCs w:val="18"/>
                    </w:rPr>
                    <w:t>Activity 1.6. - Preparation on comparative analysis of individual protection for human freedoms and rights</w:t>
                  </w:r>
                  <w:r w:rsidRPr="002623D5">
                    <w:rPr>
                      <w:sz w:val="18"/>
                      <w:szCs w:val="18"/>
                    </w:rPr>
                    <w:tab/>
                  </w:r>
                </w:p>
                <w:p w14:paraId="01F042FB" w14:textId="77777777" w:rsidR="004265D7" w:rsidRPr="002623D5" w:rsidRDefault="004265D7" w:rsidP="004265D7">
                  <w:pPr>
                    <w:pStyle w:val="ListParagraph"/>
                    <w:widowControl/>
                    <w:numPr>
                      <w:ilvl w:val="0"/>
                      <w:numId w:val="60"/>
                    </w:numPr>
                    <w:autoSpaceDE/>
                    <w:autoSpaceDN/>
                    <w:contextualSpacing/>
                    <w:jc w:val="left"/>
                    <w:rPr>
                      <w:sz w:val="18"/>
                      <w:szCs w:val="18"/>
                    </w:rPr>
                  </w:pPr>
                  <w:r w:rsidRPr="002623D5">
                    <w:rPr>
                      <w:sz w:val="18"/>
                      <w:szCs w:val="18"/>
                    </w:rPr>
                    <w:t>Activity planned to start in Q1 of 2024.</w:t>
                  </w:r>
                </w:p>
                <w:p w14:paraId="794640FE" w14:textId="77777777" w:rsidR="004265D7" w:rsidRPr="002623D5" w:rsidRDefault="004265D7" w:rsidP="004265D7">
                  <w:pPr>
                    <w:rPr>
                      <w:sz w:val="18"/>
                      <w:szCs w:val="18"/>
                    </w:rPr>
                  </w:pPr>
                  <w:r w:rsidRPr="002623D5">
                    <w:rPr>
                      <w:sz w:val="18"/>
                      <w:szCs w:val="18"/>
                    </w:rPr>
                    <w:t>Activity 1.7. - Analysis of the Procedure and Process of the Constitutional Court</w:t>
                  </w:r>
                  <w:r w:rsidRPr="002623D5">
                    <w:rPr>
                      <w:sz w:val="18"/>
                      <w:szCs w:val="18"/>
                    </w:rPr>
                    <w:tab/>
                  </w:r>
                </w:p>
                <w:p w14:paraId="173837C1" w14:textId="77777777" w:rsidR="004265D7" w:rsidRPr="002623D5" w:rsidRDefault="004265D7" w:rsidP="004265D7">
                  <w:pPr>
                    <w:pStyle w:val="ListParagraph"/>
                    <w:widowControl/>
                    <w:numPr>
                      <w:ilvl w:val="0"/>
                      <w:numId w:val="60"/>
                    </w:numPr>
                    <w:autoSpaceDE/>
                    <w:autoSpaceDN/>
                    <w:contextualSpacing/>
                    <w:jc w:val="left"/>
                    <w:rPr>
                      <w:sz w:val="18"/>
                      <w:szCs w:val="18"/>
                    </w:rPr>
                  </w:pPr>
                  <w:r w:rsidRPr="002623D5">
                    <w:rPr>
                      <w:sz w:val="18"/>
                      <w:szCs w:val="18"/>
                    </w:rPr>
                    <w:t>Activity started in December 2023. The Team of experts held meetings with CC staff and started analyzing CC Procedures and Business Processes. A draft report in development.</w:t>
                  </w:r>
                </w:p>
                <w:p w14:paraId="62BFABAC" w14:textId="77777777" w:rsidR="004265D7" w:rsidRPr="002623D5" w:rsidRDefault="004265D7" w:rsidP="004265D7">
                  <w:pPr>
                    <w:rPr>
                      <w:b/>
                      <w:bCs/>
                      <w:sz w:val="18"/>
                      <w:szCs w:val="18"/>
                    </w:rPr>
                  </w:pPr>
                  <w:r w:rsidRPr="002623D5">
                    <w:rPr>
                      <w:b/>
                      <w:bCs/>
                      <w:sz w:val="18"/>
                      <w:szCs w:val="18"/>
                    </w:rPr>
                    <w:t xml:space="preserve">Component 2: The individual protection of the freedoms and rights of the individuals and the citizens in front the Constitutional Court is </w:t>
                  </w:r>
                  <w:proofErr w:type="gramStart"/>
                  <w:r w:rsidRPr="002623D5">
                    <w:rPr>
                      <w:b/>
                      <w:bCs/>
                      <w:sz w:val="18"/>
                      <w:szCs w:val="18"/>
                    </w:rPr>
                    <w:t>improved</w:t>
                  </w:r>
                  <w:proofErr w:type="gramEnd"/>
                </w:p>
                <w:p w14:paraId="6E29C70A" w14:textId="77777777" w:rsidR="004265D7" w:rsidRPr="002623D5" w:rsidRDefault="004265D7" w:rsidP="004265D7">
                  <w:pPr>
                    <w:rPr>
                      <w:b/>
                      <w:bCs/>
                      <w:sz w:val="18"/>
                      <w:szCs w:val="18"/>
                    </w:rPr>
                  </w:pPr>
                  <w:r w:rsidRPr="002623D5">
                    <w:rPr>
                      <w:b/>
                      <w:bCs/>
                      <w:sz w:val="18"/>
                      <w:szCs w:val="18"/>
                    </w:rPr>
                    <w:t>Result 2 - Strengthened Managerial, Administrative and HR Capacities of the Constitutional Court and Increased Transparency</w:t>
                  </w:r>
                </w:p>
                <w:p w14:paraId="53C5B781" w14:textId="77777777" w:rsidR="004265D7" w:rsidRPr="002623D5" w:rsidRDefault="004265D7" w:rsidP="004265D7">
                  <w:pPr>
                    <w:rPr>
                      <w:sz w:val="18"/>
                      <w:szCs w:val="18"/>
                    </w:rPr>
                  </w:pPr>
                  <w:r w:rsidRPr="002623D5">
                    <w:rPr>
                      <w:sz w:val="18"/>
                      <w:szCs w:val="18"/>
                    </w:rPr>
                    <w:t>Activity 2.1. - Develop a sustainable human resources strategic planning, based on an analysis of needs and workload for the CC</w:t>
                  </w:r>
                  <w:r w:rsidRPr="002623D5">
                    <w:rPr>
                      <w:sz w:val="18"/>
                      <w:szCs w:val="18"/>
                    </w:rPr>
                    <w:tab/>
                  </w:r>
                </w:p>
                <w:p w14:paraId="631DA6DA" w14:textId="77777777" w:rsidR="004265D7" w:rsidRPr="002623D5" w:rsidRDefault="004265D7" w:rsidP="004265D7">
                  <w:pPr>
                    <w:pStyle w:val="ListParagraph"/>
                    <w:widowControl/>
                    <w:numPr>
                      <w:ilvl w:val="0"/>
                      <w:numId w:val="60"/>
                    </w:numPr>
                    <w:autoSpaceDE/>
                    <w:autoSpaceDN/>
                    <w:contextualSpacing/>
                    <w:jc w:val="left"/>
                    <w:rPr>
                      <w:sz w:val="18"/>
                      <w:szCs w:val="18"/>
                    </w:rPr>
                  </w:pPr>
                  <w:r w:rsidRPr="002623D5">
                    <w:rPr>
                      <w:sz w:val="18"/>
                      <w:szCs w:val="18"/>
                    </w:rPr>
                    <w:t>Activity is planned to start in Q2 of 2024.</w:t>
                  </w:r>
                </w:p>
                <w:p w14:paraId="0396F4FB" w14:textId="77777777" w:rsidR="004265D7" w:rsidRPr="002623D5" w:rsidRDefault="004265D7" w:rsidP="004265D7">
                  <w:pPr>
                    <w:rPr>
                      <w:sz w:val="18"/>
                      <w:szCs w:val="18"/>
                    </w:rPr>
                  </w:pPr>
                  <w:r w:rsidRPr="002623D5">
                    <w:rPr>
                      <w:sz w:val="18"/>
                      <w:szCs w:val="18"/>
                    </w:rPr>
                    <w:t>Activity 2.2. - Develop an analysis of the budgetary independence of the CC</w:t>
                  </w:r>
                  <w:r w:rsidRPr="002623D5">
                    <w:rPr>
                      <w:sz w:val="18"/>
                      <w:szCs w:val="18"/>
                    </w:rPr>
                    <w:tab/>
                  </w:r>
                </w:p>
                <w:p w14:paraId="5140F75B" w14:textId="77777777" w:rsidR="004265D7" w:rsidRPr="002623D5" w:rsidRDefault="004265D7" w:rsidP="004265D7">
                  <w:pPr>
                    <w:pStyle w:val="ListParagraph"/>
                    <w:widowControl/>
                    <w:numPr>
                      <w:ilvl w:val="0"/>
                      <w:numId w:val="60"/>
                    </w:numPr>
                    <w:autoSpaceDE/>
                    <w:autoSpaceDN/>
                    <w:contextualSpacing/>
                    <w:jc w:val="left"/>
                    <w:rPr>
                      <w:sz w:val="18"/>
                      <w:szCs w:val="18"/>
                    </w:rPr>
                  </w:pPr>
                  <w:r w:rsidRPr="002623D5">
                    <w:rPr>
                      <w:sz w:val="18"/>
                      <w:szCs w:val="18"/>
                    </w:rPr>
                    <w:t>Activity is planned to start in Q2 of 2024.</w:t>
                  </w:r>
                </w:p>
                <w:p w14:paraId="445E4469" w14:textId="77777777" w:rsidR="004265D7" w:rsidRPr="002623D5" w:rsidRDefault="004265D7" w:rsidP="004265D7">
                  <w:pPr>
                    <w:rPr>
                      <w:sz w:val="18"/>
                      <w:szCs w:val="18"/>
                    </w:rPr>
                  </w:pPr>
                  <w:r w:rsidRPr="002623D5">
                    <w:rPr>
                      <w:sz w:val="18"/>
                      <w:szCs w:val="18"/>
                    </w:rPr>
                    <w:t>Activity 2.3. - Strengthening the strategic and budgetary planning of the CC</w:t>
                  </w:r>
                  <w:r w:rsidRPr="002623D5">
                    <w:rPr>
                      <w:sz w:val="18"/>
                      <w:szCs w:val="18"/>
                    </w:rPr>
                    <w:tab/>
                  </w:r>
                </w:p>
                <w:p w14:paraId="6F734EA0" w14:textId="77777777" w:rsidR="004265D7" w:rsidRPr="002623D5" w:rsidRDefault="004265D7" w:rsidP="004265D7">
                  <w:pPr>
                    <w:pStyle w:val="ListParagraph"/>
                    <w:widowControl/>
                    <w:numPr>
                      <w:ilvl w:val="0"/>
                      <w:numId w:val="60"/>
                    </w:numPr>
                    <w:autoSpaceDE/>
                    <w:autoSpaceDN/>
                    <w:contextualSpacing/>
                    <w:jc w:val="left"/>
                    <w:rPr>
                      <w:sz w:val="18"/>
                      <w:szCs w:val="18"/>
                    </w:rPr>
                  </w:pPr>
                  <w:r w:rsidRPr="002623D5">
                    <w:rPr>
                      <w:sz w:val="18"/>
                      <w:szCs w:val="18"/>
                    </w:rPr>
                    <w:t xml:space="preserve">Activity started in November 2023. Coordination has been established with MOJ and other stakeholders </w:t>
                  </w:r>
                  <w:proofErr w:type="gramStart"/>
                  <w:r w:rsidRPr="002623D5">
                    <w:rPr>
                      <w:sz w:val="18"/>
                      <w:szCs w:val="18"/>
                    </w:rPr>
                    <w:t>with regard to</w:t>
                  </w:r>
                  <w:proofErr w:type="gramEnd"/>
                  <w:r w:rsidRPr="002623D5">
                    <w:rPr>
                      <w:sz w:val="18"/>
                      <w:szCs w:val="18"/>
                    </w:rPr>
                    <w:t xml:space="preserve"> the dedicated CC Chapter of the new Justice Reform Strategy.</w:t>
                  </w:r>
                </w:p>
                <w:p w14:paraId="359C5234" w14:textId="77777777" w:rsidR="004265D7" w:rsidRPr="002623D5" w:rsidRDefault="004265D7" w:rsidP="004265D7">
                  <w:pPr>
                    <w:rPr>
                      <w:sz w:val="18"/>
                      <w:szCs w:val="18"/>
                    </w:rPr>
                  </w:pPr>
                  <w:r w:rsidRPr="002623D5">
                    <w:rPr>
                      <w:sz w:val="18"/>
                      <w:szCs w:val="18"/>
                    </w:rPr>
                    <w:t>Activity 2.4. – Assessment and preparation of recommendations for improvement of the archival work of the CC and IT system for internal processes</w:t>
                  </w:r>
                  <w:r w:rsidRPr="002623D5">
                    <w:rPr>
                      <w:sz w:val="18"/>
                      <w:szCs w:val="18"/>
                    </w:rPr>
                    <w:tab/>
                  </w:r>
                </w:p>
                <w:p w14:paraId="490A54F4" w14:textId="77777777" w:rsidR="004265D7" w:rsidRPr="002623D5" w:rsidRDefault="004265D7" w:rsidP="004265D7">
                  <w:pPr>
                    <w:pStyle w:val="ListParagraph"/>
                    <w:widowControl/>
                    <w:numPr>
                      <w:ilvl w:val="0"/>
                      <w:numId w:val="60"/>
                    </w:numPr>
                    <w:autoSpaceDE/>
                    <w:autoSpaceDN/>
                    <w:contextualSpacing/>
                    <w:jc w:val="left"/>
                    <w:rPr>
                      <w:sz w:val="18"/>
                      <w:szCs w:val="18"/>
                    </w:rPr>
                  </w:pPr>
                  <w:r w:rsidRPr="002623D5">
                    <w:rPr>
                      <w:sz w:val="18"/>
                      <w:szCs w:val="18"/>
                    </w:rPr>
                    <w:t>Activity is planned to start in Q2 of 2024.</w:t>
                  </w:r>
                </w:p>
                <w:p w14:paraId="2C69FA18" w14:textId="77777777" w:rsidR="004265D7" w:rsidRPr="002623D5" w:rsidRDefault="004265D7" w:rsidP="004265D7">
                  <w:pPr>
                    <w:rPr>
                      <w:sz w:val="18"/>
                      <w:szCs w:val="18"/>
                    </w:rPr>
                  </w:pPr>
                  <w:r w:rsidRPr="002623D5">
                    <w:rPr>
                      <w:sz w:val="18"/>
                      <w:szCs w:val="18"/>
                    </w:rPr>
                    <w:t>Activity 2. 5. - Develop template for preparation on CC annual reports</w:t>
                  </w:r>
                  <w:r w:rsidRPr="002623D5">
                    <w:rPr>
                      <w:sz w:val="18"/>
                      <w:szCs w:val="18"/>
                    </w:rPr>
                    <w:tab/>
                  </w:r>
                </w:p>
                <w:p w14:paraId="78AC424F" w14:textId="77777777" w:rsidR="004265D7" w:rsidRPr="002623D5" w:rsidRDefault="004265D7" w:rsidP="004265D7">
                  <w:pPr>
                    <w:pStyle w:val="ListParagraph"/>
                    <w:widowControl/>
                    <w:numPr>
                      <w:ilvl w:val="0"/>
                      <w:numId w:val="60"/>
                    </w:numPr>
                    <w:autoSpaceDE/>
                    <w:autoSpaceDN/>
                    <w:contextualSpacing/>
                    <w:jc w:val="left"/>
                    <w:rPr>
                      <w:sz w:val="18"/>
                      <w:szCs w:val="18"/>
                    </w:rPr>
                  </w:pPr>
                  <w:r w:rsidRPr="002623D5">
                    <w:rPr>
                      <w:sz w:val="18"/>
                      <w:szCs w:val="18"/>
                    </w:rPr>
                    <w:t>Activity is planned to start in Q3 of 2024.</w:t>
                  </w:r>
                </w:p>
                <w:p w14:paraId="0378B781" w14:textId="77777777" w:rsidR="004265D7" w:rsidRPr="002623D5" w:rsidRDefault="004265D7" w:rsidP="004265D7">
                  <w:pPr>
                    <w:rPr>
                      <w:sz w:val="18"/>
                      <w:szCs w:val="18"/>
                    </w:rPr>
                  </w:pPr>
                  <w:r w:rsidRPr="002623D5">
                    <w:rPr>
                      <w:sz w:val="18"/>
                      <w:szCs w:val="18"/>
                    </w:rPr>
                    <w:t xml:space="preserve">Activity 2.6. - </w:t>
                  </w:r>
                  <w:proofErr w:type="spellStart"/>
                  <w:r w:rsidRPr="002623D5">
                    <w:rPr>
                      <w:sz w:val="18"/>
                      <w:szCs w:val="18"/>
                    </w:rPr>
                    <w:t>Organisation</w:t>
                  </w:r>
                  <w:proofErr w:type="spellEnd"/>
                  <w:r w:rsidRPr="002623D5">
                    <w:rPr>
                      <w:sz w:val="18"/>
                      <w:szCs w:val="18"/>
                    </w:rPr>
                    <w:t xml:space="preserve"> of trainings and roundtables on strategic planning, research, </w:t>
                  </w:r>
                  <w:proofErr w:type="gramStart"/>
                  <w:r w:rsidRPr="002623D5">
                    <w:rPr>
                      <w:sz w:val="18"/>
                      <w:szCs w:val="18"/>
                    </w:rPr>
                    <w:t>analysis</w:t>
                  </w:r>
                  <w:proofErr w:type="gramEnd"/>
                  <w:r w:rsidRPr="002623D5">
                    <w:rPr>
                      <w:sz w:val="18"/>
                      <w:szCs w:val="18"/>
                    </w:rPr>
                    <w:t xml:space="preserve"> and monitoring for the staff</w:t>
                  </w:r>
                  <w:r w:rsidRPr="002623D5">
                    <w:rPr>
                      <w:sz w:val="18"/>
                      <w:szCs w:val="18"/>
                    </w:rPr>
                    <w:tab/>
                  </w:r>
                </w:p>
                <w:p w14:paraId="49248B6E" w14:textId="77777777" w:rsidR="004265D7" w:rsidRPr="002623D5" w:rsidRDefault="004265D7" w:rsidP="004265D7">
                  <w:pPr>
                    <w:pStyle w:val="ListParagraph"/>
                    <w:widowControl/>
                    <w:numPr>
                      <w:ilvl w:val="0"/>
                      <w:numId w:val="60"/>
                    </w:numPr>
                    <w:autoSpaceDE/>
                    <w:autoSpaceDN/>
                    <w:contextualSpacing/>
                    <w:jc w:val="left"/>
                    <w:rPr>
                      <w:sz w:val="18"/>
                      <w:szCs w:val="18"/>
                    </w:rPr>
                  </w:pPr>
                  <w:r w:rsidRPr="002623D5">
                    <w:rPr>
                      <w:sz w:val="18"/>
                      <w:szCs w:val="18"/>
                    </w:rPr>
                    <w:lastRenderedPageBreak/>
                    <w:t>Activity is planned to start in Q3 of 2024.</w:t>
                  </w:r>
                </w:p>
                <w:p w14:paraId="1A05E450" w14:textId="77777777" w:rsidR="004265D7" w:rsidRPr="002623D5" w:rsidRDefault="004265D7" w:rsidP="004265D7">
                  <w:pPr>
                    <w:rPr>
                      <w:sz w:val="18"/>
                      <w:szCs w:val="18"/>
                    </w:rPr>
                  </w:pPr>
                  <w:r w:rsidRPr="002623D5">
                    <w:rPr>
                      <w:sz w:val="18"/>
                      <w:szCs w:val="18"/>
                    </w:rPr>
                    <w:t xml:space="preserve">Activity 2.7. - </w:t>
                  </w:r>
                  <w:proofErr w:type="spellStart"/>
                  <w:r w:rsidRPr="002623D5">
                    <w:rPr>
                      <w:sz w:val="18"/>
                      <w:szCs w:val="18"/>
                    </w:rPr>
                    <w:t>Organisation</w:t>
                  </w:r>
                  <w:proofErr w:type="spellEnd"/>
                  <w:r w:rsidRPr="002623D5">
                    <w:rPr>
                      <w:sz w:val="18"/>
                      <w:szCs w:val="18"/>
                    </w:rPr>
                    <w:t xml:space="preserve"> of 2 Study visits in Member States country for developing comparative analyses and exchange of knowledge and experience</w:t>
                  </w:r>
                  <w:r w:rsidRPr="002623D5">
                    <w:rPr>
                      <w:sz w:val="18"/>
                      <w:szCs w:val="18"/>
                    </w:rPr>
                    <w:tab/>
                  </w:r>
                </w:p>
                <w:p w14:paraId="6F14935F" w14:textId="77777777" w:rsidR="004265D7" w:rsidRPr="002623D5" w:rsidRDefault="004265D7" w:rsidP="004265D7">
                  <w:pPr>
                    <w:pStyle w:val="ListParagraph"/>
                    <w:widowControl/>
                    <w:numPr>
                      <w:ilvl w:val="0"/>
                      <w:numId w:val="60"/>
                    </w:numPr>
                    <w:autoSpaceDE/>
                    <w:autoSpaceDN/>
                    <w:contextualSpacing/>
                    <w:jc w:val="left"/>
                    <w:rPr>
                      <w:sz w:val="18"/>
                      <w:szCs w:val="18"/>
                    </w:rPr>
                  </w:pPr>
                  <w:r w:rsidRPr="002623D5">
                    <w:rPr>
                      <w:sz w:val="18"/>
                      <w:szCs w:val="18"/>
                    </w:rPr>
                    <w:t>One study visit is planned to be organized in Q4 of 2024. The second Study Visit is planned for Q3 of 2025.</w:t>
                  </w:r>
                </w:p>
                <w:p w14:paraId="03669A34" w14:textId="77777777" w:rsidR="004265D7" w:rsidRPr="002623D5" w:rsidRDefault="004265D7" w:rsidP="004265D7">
                  <w:pPr>
                    <w:rPr>
                      <w:sz w:val="18"/>
                      <w:szCs w:val="18"/>
                    </w:rPr>
                  </w:pPr>
                  <w:r w:rsidRPr="002623D5">
                    <w:rPr>
                      <w:sz w:val="18"/>
                      <w:szCs w:val="18"/>
                    </w:rPr>
                    <w:t>Activity 2.8. - Development of curricula and programmes and conducting trainings for public relations</w:t>
                  </w:r>
                  <w:r w:rsidRPr="002623D5">
                    <w:rPr>
                      <w:sz w:val="18"/>
                      <w:szCs w:val="18"/>
                    </w:rPr>
                    <w:tab/>
                  </w:r>
                </w:p>
                <w:p w14:paraId="12366594" w14:textId="77777777" w:rsidR="004265D7" w:rsidRPr="002623D5" w:rsidRDefault="004265D7" w:rsidP="004265D7">
                  <w:pPr>
                    <w:pStyle w:val="ListParagraph"/>
                    <w:widowControl/>
                    <w:numPr>
                      <w:ilvl w:val="0"/>
                      <w:numId w:val="60"/>
                    </w:numPr>
                    <w:autoSpaceDE/>
                    <w:autoSpaceDN/>
                    <w:contextualSpacing/>
                    <w:jc w:val="left"/>
                    <w:rPr>
                      <w:sz w:val="18"/>
                      <w:szCs w:val="18"/>
                    </w:rPr>
                  </w:pPr>
                  <w:r w:rsidRPr="002623D5">
                    <w:rPr>
                      <w:sz w:val="18"/>
                      <w:szCs w:val="18"/>
                    </w:rPr>
                    <w:t xml:space="preserve">Activity started in December 2023. The communication Strategy of CC is under preparation. Development of communication training curricula for CC Judges and staff. </w:t>
                  </w:r>
                </w:p>
                <w:p w14:paraId="4BE3AA71" w14:textId="77777777" w:rsidR="004265D7" w:rsidRPr="002623D5" w:rsidRDefault="004265D7" w:rsidP="004265D7">
                  <w:pPr>
                    <w:rPr>
                      <w:sz w:val="18"/>
                      <w:szCs w:val="18"/>
                    </w:rPr>
                  </w:pPr>
                  <w:r w:rsidRPr="002623D5">
                    <w:rPr>
                      <w:sz w:val="18"/>
                      <w:szCs w:val="18"/>
                    </w:rPr>
                    <w:t>Activity 2.9. - Strengthening the transparency of the Constitutional Court with reasoned and more detailed decisions publicly available</w:t>
                  </w:r>
                  <w:r w:rsidRPr="002623D5">
                    <w:rPr>
                      <w:sz w:val="18"/>
                      <w:szCs w:val="18"/>
                    </w:rPr>
                    <w:tab/>
                  </w:r>
                </w:p>
                <w:p w14:paraId="780E9C6C" w14:textId="77777777" w:rsidR="004265D7" w:rsidRPr="002623D5" w:rsidRDefault="004265D7" w:rsidP="004265D7">
                  <w:pPr>
                    <w:pStyle w:val="ListParagraph"/>
                    <w:widowControl/>
                    <w:numPr>
                      <w:ilvl w:val="0"/>
                      <w:numId w:val="60"/>
                    </w:numPr>
                    <w:autoSpaceDE/>
                    <w:autoSpaceDN/>
                    <w:contextualSpacing/>
                    <w:jc w:val="left"/>
                    <w:rPr>
                      <w:sz w:val="18"/>
                      <w:szCs w:val="18"/>
                    </w:rPr>
                  </w:pPr>
                  <w:r w:rsidRPr="002623D5">
                    <w:rPr>
                      <w:sz w:val="18"/>
                      <w:szCs w:val="18"/>
                    </w:rPr>
                    <w:t xml:space="preserve">Activity started in December 2023. Meetings with the Public relations </w:t>
                  </w:r>
                  <w:proofErr w:type="gramStart"/>
                  <w:r w:rsidRPr="002623D5">
                    <w:rPr>
                      <w:sz w:val="18"/>
                      <w:szCs w:val="18"/>
                    </w:rPr>
                    <w:t>an</w:t>
                  </w:r>
                  <w:proofErr w:type="gramEnd"/>
                  <w:r w:rsidRPr="002623D5">
                    <w:rPr>
                      <w:sz w:val="18"/>
                      <w:szCs w:val="18"/>
                    </w:rPr>
                    <w:t xml:space="preserve"> Communication Advisor of CC were held. </w:t>
                  </w:r>
                </w:p>
                <w:p w14:paraId="6393C03C" w14:textId="77777777" w:rsidR="004265D7" w:rsidRPr="002623D5" w:rsidRDefault="004265D7" w:rsidP="004265D7">
                  <w:pPr>
                    <w:rPr>
                      <w:sz w:val="18"/>
                      <w:szCs w:val="18"/>
                    </w:rPr>
                  </w:pPr>
                  <w:r w:rsidRPr="002623D5">
                    <w:rPr>
                      <w:sz w:val="18"/>
                      <w:szCs w:val="18"/>
                    </w:rPr>
                    <w:t>Activity 2.10. - Public awareness activities for informing the public about the procedure for protection of the freedoms and rights of the citizens before the Constitutional Court</w:t>
                  </w:r>
                </w:p>
                <w:p w14:paraId="3642B84E" w14:textId="77777777" w:rsidR="004265D7" w:rsidRPr="002623D5" w:rsidRDefault="004265D7" w:rsidP="004265D7">
                  <w:pPr>
                    <w:pStyle w:val="ListParagraph"/>
                    <w:widowControl/>
                    <w:numPr>
                      <w:ilvl w:val="0"/>
                      <w:numId w:val="60"/>
                    </w:numPr>
                    <w:autoSpaceDE/>
                    <w:autoSpaceDN/>
                    <w:contextualSpacing/>
                    <w:jc w:val="left"/>
                    <w:rPr>
                      <w:sz w:val="18"/>
                      <w:szCs w:val="18"/>
                    </w:rPr>
                  </w:pPr>
                  <w:r w:rsidRPr="002623D5">
                    <w:rPr>
                      <w:sz w:val="18"/>
                      <w:szCs w:val="18"/>
                    </w:rPr>
                    <w:t>Activity is planned to start in the Q4 of 2024.</w:t>
                  </w:r>
                </w:p>
                <w:p w14:paraId="38A56180" w14:textId="77777777" w:rsidR="004265D7" w:rsidRPr="002623D5" w:rsidRDefault="004265D7" w:rsidP="004265D7">
                  <w:pPr>
                    <w:rPr>
                      <w:sz w:val="18"/>
                      <w:szCs w:val="18"/>
                    </w:rPr>
                  </w:pPr>
                  <w:r w:rsidRPr="002623D5">
                    <w:rPr>
                      <w:sz w:val="18"/>
                      <w:szCs w:val="18"/>
                    </w:rPr>
                    <w:t>Activity 2.11. - Assessment of the web site of the CC and recommendation for upgrade/ improvements</w:t>
                  </w:r>
                  <w:r w:rsidRPr="002623D5">
                    <w:rPr>
                      <w:sz w:val="18"/>
                      <w:szCs w:val="18"/>
                    </w:rPr>
                    <w:tab/>
                  </w:r>
                </w:p>
                <w:p w14:paraId="3B9A4B2F" w14:textId="77777777" w:rsidR="004265D7" w:rsidRPr="002623D5" w:rsidRDefault="004265D7" w:rsidP="004265D7">
                  <w:pPr>
                    <w:pStyle w:val="ListParagraph"/>
                    <w:widowControl/>
                    <w:numPr>
                      <w:ilvl w:val="0"/>
                      <w:numId w:val="60"/>
                    </w:numPr>
                    <w:autoSpaceDE/>
                    <w:autoSpaceDN/>
                    <w:contextualSpacing/>
                    <w:jc w:val="left"/>
                    <w:rPr>
                      <w:sz w:val="18"/>
                      <w:szCs w:val="18"/>
                    </w:rPr>
                  </w:pPr>
                  <w:r w:rsidRPr="002623D5">
                    <w:rPr>
                      <w:sz w:val="18"/>
                      <w:szCs w:val="18"/>
                    </w:rPr>
                    <w:t>Activity is planned to start in the Q4 of 2024.</w:t>
                  </w:r>
                </w:p>
                <w:p w14:paraId="29432231" w14:textId="77777777" w:rsidR="004265D7" w:rsidRPr="002623D5" w:rsidRDefault="004265D7" w:rsidP="004265D7">
                  <w:pPr>
                    <w:rPr>
                      <w:b/>
                      <w:bCs/>
                      <w:sz w:val="18"/>
                      <w:szCs w:val="18"/>
                    </w:rPr>
                  </w:pPr>
                  <w:r w:rsidRPr="002623D5">
                    <w:rPr>
                      <w:b/>
                      <w:bCs/>
                      <w:sz w:val="18"/>
                      <w:szCs w:val="18"/>
                    </w:rPr>
                    <w:t>Component 3: Improved protection of the freedoms and rights of the individuals and the citizens in front of the Constitutional Court (CC)</w:t>
                  </w:r>
                  <w:r w:rsidRPr="002623D5">
                    <w:rPr>
                      <w:b/>
                      <w:bCs/>
                      <w:sz w:val="18"/>
                      <w:szCs w:val="18"/>
                    </w:rPr>
                    <w:tab/>
                  </w:r>
                </w:p>
                <w:p w14:paraId="0F837CA8" w14:textId="77777777" w:rsidR="004265D7" w:rsidRPr="002623D5" w:rsidRDefault="004265D7" w:rsidP="004265D7">
                  <w:pPr>
                    <w:rPr>
                      <w:b/>
                      <w:bCs/>
                      <w:sz w:val="18"/>
                      <w:szCs w:val="18"/>
                    </w:rPr>
                  </w:pPr>
                  <w:r w:rsidRPr="002623D5">
                    <w:rPr>
                      <w:b/>
                      <w:bCs/>
                      <w:sz w:val="18"/>
                      <w:szCs w:val="18"/>
                    </w:rPr>
                    <w:t>Result 3 - Improved Performance Management of the Constitutional Court and Quality of Constitutional Justice</w:t>
                  </w:r>
                </w:p>
                <w:p w14:paraId="4251FE1E" w14:textId="77777777" w:rsidR="004265D7" w:rsidRPr="002623D5" w:rsidRDefault="004265D7" w:rsidP="004265D7">
                  <w:pPr>
                    <w:rPr>
                      <w:sz w:val="18"/>
                      <w:szCs w:val="18"/>
                    </w:rPr>
                  </w:pPr>
                  <w:r w:rsidRPr="002623D5">
                    <w:rPr>
                      <w:sz w:val="18"/>
                      <w:szCs w:val="18"/>
                    </w:rPr>
                    <w:t>Activity 3.1. - Assessment of the Case Management System, electronic filing and of the possibility for interoperability with other institutions</w:t>
                  </w:r>
                  <w:r w:rsidRPr="002623D5">
                    <w:rPr>
                      <w:sz w:val="18"/>
                      <w:szCs w:val="18"/>
                    </w:rPr>
                    <w:tab/>
                  </w:r>
                </w:p>
                <w:p w14:paraId="5E8E8A81" w14:textId="77777777" w:rsidR="004265D7" w:rsidRPr="002623D5" w:rsidRDefault="004265D7" w:rsidP="004265D7">
                  <w:pPr>
                    <w:pStyle w:val="ListParagraph"/>
                    <w:widowControl/>
                    <w:numPr>
                      <w:ilvl w:val="0"/>
                      <w:numId w:val="60"/>
                    </w:numPr>
                    <w:autoSpaceDE/>
                    <w:autoSpaceDN/>
                    <w:contextualSpacing/>
                    <w:jc w:val="left"/>
                    <w:rPr>
                      <w:sz w:val="18"/>
                      <w:szCs w:val="18"/>
                    </w:rPr>
                  </w:pPr>
                  <w:r w:rsidRPr="002623D5">
                    <w:rPr>
                      <w:sz w:val="18"/>
                      <w:szCs w:val="18"/>
                    </w:rPr>
                    <w:t>Activity started in November 2023. Initial analysis is submitted to EUD, draft report is in development.</w:t>
                  </w:r>
                </w:p>
                <w:p w14:paraId="1D646D41" w14:textId="77777777" w:rsidR="004265D7" w:rsidRPr="002623D5" w:rsidRDefault="004265D7" w:rsidP="004265D7">
                  <w:pPr>
                    <w:rPr>
                      <w:sz w:val="18"/>
                      <w:szCs w:val="18"/>
                    </w:rPr>
                  </w:pPr>
                  <w:r w:rsidRPr="002623D5">
                    <w:rPr>
                      <w:sz w:val="18"/>
                      <w:szCs w:val="18"/>
                    </w:rPr>
                    <w:t>Activity 3.2. - Drafting of internal acts for improvement on the performance management in the court</w:t>
                  </w:r>
                  <w:r w:rsidRPr="002623D5">
                    <w:rPr>
                      <w:sz w:val="18"/>
                      <w:szCs w:val="18"/>
                    </w:rPr>
                    <w:tab/>
                  </w:r>
                </w:p>
                <w:p w14:paraId="30C009CA" w14:textId="77777777" w:rsidR="004265D7" w:rsidRPr="002623D5" w:rsidRDefault="004265D7" w:rsidP="004265D7">
                  <w:pPr>
                    <w:pStyle w:val="ListParagraph"/>
                    <w:widowControl/>
                    <w:numPr>
                      <w:ilvl w:val="0"/>
                      <w:numId w:val="60"/>
                    </w:numPr>
                    <w:autoSpaceDE/>
                    <w:autoSpaceDN/>
                    <w:contextualSpacing/>
                    <w:jc w:val="left"/>
                    <w:rPr>
                      <w:sz w:val="18"/>
                      <w:szCs w:val="18"/>
                    </w:rPr>
                  </w:pPr>
                  <w:r w:rsidRPr="002623D5">
                    <w:rPr>
                      <w:sz w:val="18"/>
                      <w:szCs w:val="18"/>
                    </w:rPr>
                    <w:t>Activity is planned to start in Q4 of 2024.</w:t>
                  </w:r>
                </w:p>
                <w:p w14:paraId="5244668B" w14:textId="77777777" w:rsidR="004265D7" w:rsidRPr="002623D5" w:rsidRDefault="004265D7" w:rsidP="004265D7">
                  <w:pPr>
                    <w:rPr>
                      <w:sz w:val="18"/>
                      <w:szCs w:val="18"/>
                    </w:rPr>
                  </w:pPr>
                  <w:r w:rsidRPr="002623D5">
                    <w:rPr>
                      <w:sz w:val="18"/>
                      <w:szCs w:val="18"/>
                    </w:rPr>
                    <w:t>Activity 3.3. - Preparation of templates and guidelines for reasoning of the decisions of the CC</w:t>
                  </w:r>
                  <w:r w:rsidRPr="002623D5">
                    <w:rPr>
                      <w:sz w:val="18"/>
                      <w:szCs w:val="18"/>
                    </w:rPr>
                    <w:tab/>
                  </w:r>
                </w:p>
                <w:p w14:paraId="251ECC5F" w14:textId="77777777" w:rsidR="004265D7" w:rsidRPr="002623D5" w:rsidRDefault="004265D7" w:rsidP="004265D7">
                  <w:pPr>
                    <w:pStyle w:val="ListParagraph"/>
                    <w:widowControl/>
                    <w:numPr>
                      <w:ilvl w:val="0"/>
                      <w:numId w:val="60"/>
                    </w:numPr>
                    <w:autoSpaceDE/>
                    <w:autoSpaceDN/>
                    <w:contextualSpacing/>
                    <w:jc w:val="left"/>
                    <w:rPr>
                      <w:sz w:val="18"/>
                      <w:szCs w:val="18"/>
                    </w:rPr>
                  </w:pPr>
                  <w:r w:rsidRPr="002623D5">
                    <w:rPr>
                      <w:sz w:val="18"/>
                      <w:szCs w:val="18"/>
                    </w:rPr>
                    <w:t>Activity is planned to start in Q4 of 2024.</w:t>
                  </w:r>
                </w:p>
                <w:p w14:paraId="2993253D" w14:textId="77777777" w:rsidR="004265D7" w:rsidRPr="002623D5" w:rsidRDefault="004265D7" w:rsidP="004265D7">
                  <w:pPr>
                    <w:rPr>
                      <w:sz w:val="18"/>
                      <w:szCs w:val="18"/>
                    </w:rPr>
                  </w:pPr>
                  <w:r w:rsidRPr="002623D5">
                    <w:rPr>
                      <w:sz w:val="18"/>
                      <w:szCs w:val="18"/>
                    </w:rPr>
                    <w:t>Activity 3.4. - Preparation of training curricula for reasoning of the decisions</w:t>
                  </w:r>
                  <w:r w:rsidRPr="002623D5">
                    <w:rPr>
                      <w:sz w:val="18"/>
                      <w:szCs w:val="18"/>
                    </w:rPr>
                    <w:tab/>
                  </w:r>
                </w:p>
                <w:p w14:paraId="0D086F01" w14:textId="77777777" w:rsidR="004265D7" w:rsidRPr="002623D5" w:rsidRDefault="004265D7" w:rsidP="004265D7">
                  <w:pPr>
                    <w:pStyle w:val="ListParagraph"/>
                    <w:widowControl/>
                    <w:numPr>
                      <w:ilvl w:val="0"/>
                      <w:numId w:val="60"/>
                    </w:numPr>
                    <w:autoSpaceDE/>
                    <w:autoSpaceDN/>
                    <w:contextualSpacing/>
                    <w:jc w:val="left"/>
                    <w:rPr>
                      <w:sz w:val="18"/>
                      <w:szCs w:val="18"/>
                    </w:rPr>
                  </w:pPr>
                  <w:r w:rsidRPr="002623D5">
                    <w:rPr>
                      <w:sz w:val="18"/>
                      <w:szCs w:val="18"/>
                    </w:rPr>
                    <w:t>Activity is planned to start in Q2 of 2024.</w:t>
                  </w:r>
                </w:p>
                <w:p w14:paraId="179724AD" w14:textId="77777777" w:rsidR="004265D7" w:rsidRPr="002623D5" w:rsidRDefault="004265D7" w:rsidP="004265D7">
                  <w:pPr>
                    <w:rPr>
                      <w:sz w:val="18"/>
                      <w:szCs w:val="18"/>
                    </w:rPr>
                  </w:pPr>
                  <w:r w:rsidRPr="002623D5">
                    <w:rPr>
                      <w:sz w:val="18"/>
                      <w:szCs w:val="18"/>
                    </w:rPr>
                    <w:t>Activity 3.5. - Three workshops delivered for reasoning of the decisions of the CC</w:t>
                  </w:r>
                  <w:r w:rsidRPr="002623D5">
                    <w:rPr>
                      <w:sz w:val="18"/>
                      <w:szCs w:val="18"/>
                    </w:rPr>
                    <w:tab/>
                  </w:r>
                </w:p>
                <w:p w14:paraId="1C66B3E0" w14:textId="77777777" w:rsidR="004265D7" w:rsidRPr="002623D5" w:rsidRDefault="004265D7" w:rsidP="004265D7">
                  <w:pPr>
                    <w:pStyle w:val="ListParagraph"/>
                    <w:widowControl/>
                    <w:numPr>
                      <w:ilvl w:val="0"/>
                      <w:numId w:val="60"/>
                    </w:numPr>
                    <w:autoSpaceDE/>
                    <w:autoSpaceDN/>
                    <w:contextualSpacing/>
                    <w:jc w:val="left"/>
                    <w:rPr>
                      <w:sz w:val="18"/>
                      <w:szCs w:val="18"/>
                    </w:rPr>
                  </w:pPr>
                  <w:r w:rsidRPr="002623D5">
                    <w:rPr>
                      <w:sz w:val="18"/>
                      <w:szCs w:val="18"/>
                    </w:rPr>
                    <w:t>Activity is planned to start in Q3 of 2024.</w:t>
                  </w:r>
                </w:p>
                <w:p w14:paraId="2B0F669A" w14:textId="77777777" w:rsidR="004265D7" w:rsidRPr="002623D5" w:rsidRDefault="004265D7" w:rsidP="004265D7">
                  <w:pPr>
                    <w:rPr>
                      <w:sz w:val="18"/>
                      <w:szCs w:val="18"/>
                    </w:rPr>
                  </w:pPr>
                  <w:r w:rsidRPr="002623D5">
                    <w:rPr>
                      <w:sz w:val="18"/>
                      <w:szCs w:val="18"/>
                    </w:rPr>
                    <w:t>Activity 3.6. - Preparation of a publication containing a collection of the selected decisions of the CC</w:t>
                  </w:r>
                  <w:r w:rsidRPr="002623D5">
                    <w:rPr>
                      <w:sz w:val="18"/>
                      <w:szCs w:val="18"/>
                    </w:rPr>
                    <w:tab/>
                  </w:r>
                </w:p>
                <w:p w14:paraId="08DFEDB4" w14:textId="77777777" w:rsidR="004265D7" w:rsidRPr="002623D5" w:rsidRDefault="004265D7" w:rsidP="004265D7">
                  <w:pPr>
                    <w:pStyle w:val="ListParagraph"/>
                    <w:widowControl/>
                    <w:numPr>
                      <w:ilvl w:val="0"/>
                      <w:numId w:val="60"/>
                    </w:numPr>
                    <w:autoSpaceDE/>
                    <w:autoSpaceDN/>
                    <w:contextualSpacing/>
                    <w:jc w:val="left"/>
                    <w:rPr>
                      <w:sz w:val="18"/>
                      <w:szCs w:val="18"/>
                    </w:rPr>
                  </w:pPr>
                  <w:r w:rsidRPr="002623D5">
                    <w:rPr>
                      <w:sz w:val="18"/>
                      <w:szCs w:val="18"/>
                    </w:rPr>
                    <w:t>Activity is planned to start in Q3 of 2025.</w:t>
                  </w:r>
                </w:p>
                <w:p w14:paraId="11AEB802" w14:textId="77777777" w:rsidR="004265D7" w:rsidRPr="002623D5" w:rsidRDefault="004265D7" w:rsidP="004265D7">
                  <w:pPr>
                    <w:rPr>
                      <w:sz w:val="18"/>
                      <w:szCs w:val="18"/>
                    </w:rPr>
                  </w:pPr>
                  <w:r w:rsidRPr="002623D5">
                    <w:rPr>
                      <w:sz w:val="18"/>
                      <w:szCs w:val="18"/>
                    </w:rPr>
                    <w:t>Activity 3.7. - Trainings for application of the legal standards developed by the ECtHR for protection of freedoms and rights of the citizens before the Constitutional Court</w:t>
                  </w:r>
                  <w:r w:rsidRPr="002623D5">
                    <w:rPr>
                      <w:sz w:val="18"/>
                      <w:szCs w:val="18"/>
                    </w:rPr>
                    <w:tab/>
                  </w:r>
                </w:p>
                <w:p w14:paraId="76D5DF3E" w14:textId="77777777" w:rsidR="004265D7" w:rsidRPr="002623D5" w:rsidRDefault="004265D7" w:rsidP="004265D7">
                  <w:pPr>
                    <w:pStyle w:val="ListParagraph"/>
                    <w:widowControl/>
                    <w:numPr>
                      <w:ilvl w:val="0"/>
                      <w:numId w:val="60"/>
                    </w:numPr>
                    <w:autoSpaceDE/>
                    <w:autoSpaceDN/>
                    <w:contextualSpacing/>
                    <w:jc w:val="left"/>
                    <w:rPr>
                      <w:sz w:val="18"/>
                      <w:szCs w:val="18"/>
                    </w:rPr>
                  </w:pPr>
                  <w:r w:rsidRPr="002623D5">
                    <w:rPr>
                      <w:sz w:val="18"/>
                      <w:szCs w:val="18"/>
                    </w:rPr>
                    <w:t>Activity is planned to start in Q3 of 2025.</w:t>
                  </w:r>
                </w:p>
                <w:p w14:paraId="05E24869" w14:textId="77777777" w:rsidR="004265D7" w:rsidRPr="002623D5" w:rsidRDefault="004265D7" w:rsidP="004265D7">
                  <w:pPr>
                    <w:rPr>
                      <w:sz w:val="18"/>
                      <w:szCs w:val="18"/>
                    </w:rPr>
                  </w:pPr>
                  <w:r w:rsidRPr="002623D5">
                    <w:rPr>
                      <w:sz w:val="18"/>
                      <w:szCs w:val="18"/>
                    </w:rPr>
                    <w:t xml:space="preserve">Activity 3.8. - Training needs assessment, training curricula, programmes </w:t>
                  </w:r>
                  <w:proofErr w:type="gramStart"/>
                  <w:r w:rsidRPr="002623D5">
                    <w:rPr>
                      <w:sz w:val="18"/>
                      <w:szCs w:val="18"/>
                    </w:rPr>
                    <w:t>prepared</w:t>
                  </w:r>
                  <w:proofErr w:type="gramEnd"/>
                  <w:r w:rsidRPr="002623D5">
                    <w:rPr>
                      <w:sz w:val="18"/>
                      <w:szCs w:val="18"/>
                    </w:rPr>
                    <w:t xml:space="preserve"> and trainings delivered for protection of freedoms and rights of the citizens in front of the Constitutional court</w:t>
                  </w:r>
                  <w:r w:rsidRPr="002623D5">
                    <w:rPr>
                      <w:sz w:val="18"/>
                      <w:szCs w:val="18"/>
                    </w:rPr>
                    <w:tab/>
                  </w:r>
                </w:p>
                <w:p w14:paraId="5500936C" w14:textId="77777777" w:rsidR="004265D7" w:rsidRPr="002623D5" w:rsidRDefault="004265D7" w:rsidP="004265D7">
                  <w:pPr>
                    <w:pStyle w:val="ListParagraph"/>
                    <w:widowControl/>
                    <w:numPr>
                      <w:ilvl w:val="0"/>
                      <w:numId w:val="60"/>
                    </w:numPr>
                    <w:autoSpaceDE/>
                    <w:autoSpaceDN/>
                    <w:contextualSpacing/>
                    <w:jc w:val="left"/>
                    <w:rPr>
                      <w:sz w:val="18"/>
                      <w:szCs w:val="18"/>
                    </w:rPr>
                  </w:pPr>
                  <w:r w:rsidRPr="002623D5">
                    <w:rPr>
                      <w:sz w:val="18"/>
                      <w:szCs w:val="18"/>
                    </w:rPr>
                    <w:t xml:space="preserve">Activity started in November 2023. Meetings have been held with CC staff and the Director of the Academy for Public Prosecutors and Judges for the creation of a dedicated training </w:t>
                  </w:r>
                  <w:r w:rsidRPr="002623D5">
                    <w:rPr>
                      <w:sz w:val="18"/>
                      <w:szCs w:val="18"/>
                    </w:rPr>
                    <w:lastRenderedPageBreak/>
                    <w:t>system for staff and CC judges with tailor-made training. Overview of accessibility and search of ECHR decisions and judgments in the Republic of North Macedonia, with proposals for improvement of existing databases and other tools.</w:t>
                  </w:r>
                </w:p>
                <w:p w14:paraId="122487AE" w14:textId="77777777" w:rsidR="004265D7" w:rsidRPr="002623D5" w:rsidRDefault="004265D7" w:rsidP="004265D7">
                  <w:pPr>
                    <w:rPr>
                      <w:sz w:val="18"/>
                      <w:szCs w:val="18"/>
                    </w:rPr>
                  </w:pPr>
                  <w:r w:rsidRPr="002623D5">
                    <w:rPr>
                      <w:sz w:val="18"/>
                      <w:szCs w:val="18"/>
                    </w:rPr>
                    <w:t>Activity 3.9. - Trainings for drafting decisions in the procedures for protection of freedoms and rights</w:t>
                  </w:r>
                  <w:r w:rsidRPr="002623D5">
                    <w:rPr>
                      <w:sz w:val="18"/>
                      <w:szCs w:val="18"/>
                    </w:rPr>
                    <w:tab/>
                  </w:r>
                </w:p>
                <w:p w14:paraId="1E75D1D7" w14:textId="77777777" w:rsidR="004265D7" w:rsidRPr="002623D5" w:rsidRDefault="004265D7" w:rsidP="004265D7">
                  <w:pPr>
                    <w:pStyle w:val="ListParagraph"/>
                    <w:widowControl/>
                    <w:numPr>
                      <w:ilvl w:val="0"/>
                      <w:numId w:val="60"/>
                    </w:numPr>
                    <w:autoSpaceDE/>
                    <w:autoSpaceDN/>
                    <w:contextualSpacing/>
                    <w:jc w:val="left"/>
                    <w:rPr>
                      <w:sz w:val="18"/>
                      <w:szCs w:val="18"/>
                    </w:rPr>
                  </w:pPr>
                  <w:r w:rsidRPr="002623D5">
                    <w:rPr>
                      <w:sz w:val="18"/>
                      <w:szCs w:val="18"/>
                    </w:rPr>
                    <w:t>Activity is planned to start in Q2 of 2024.</w:t>
                  </w:r>
                </w:p>
                <w:p w14:paraId="28FFDE5A" w14:textId="77777777" w:rsidR="004265D7" w:rsidRPr="002623D5" w:rsidRDefault="004265D7" w:rsidP="004265D7">
                  <w:pPr>
                    <w:rPr>
                      <w:sz w:val="18"/>
                      <w:szCs w:val="18"/>
                    </w:rPr>
                  </w:pPr>
                  <w:r w:rsidRPr="002623D5">
                    <w:rPr>
                      <w:sz w:val="18"/>
                      <w:szCs w:val="18"/>
                    </w:rPr>
                    <w:t>Activity 3.10. - Workshops with bodies and representatives of other professions for the procedure before the Constitutional Court for protection of human freedoms and rights</w:t>
                  </w:r>
                </w:p>
                <w:p w14:paraId="7B01F3D7" w14:textId="77777777" w:rsidR="004265D7" w:rsidRPr="002623D5" w:rsidRDefault="004265D7" w:rsidP="004265D7">
                  <w:pPr>
                    <w:pStyle w:val="ListParagraph"/>
                    <w:widowControl/>
                    <w:numPr>
                      <w:ilvl w:val="0"/>
                      <w:numId w:val="60"/>
                    </w:numPr>
                    <w:autoSpaceDE/>
                    <w:autoSpaceDN/>
                    <w:contextualSpacing/>
                    <w:jc w:val="left"/>
                    <w:rPr>
                      <w:sz w:val="18"/>
                      <w:szCs w:val="18"/>
                    </w:rPr>
                  </w:pPr>
                  <w:r w:rsidRPr="002623D5">
                    <w:rPr>
                      <w:sz w:val="18"/>
                      <w:szCs w:val="18"/>
                    </w:rPr>
                    <w:t>Activity is planned to start in Q1 of 2025.</w:t>
                  </w:r>
                </w:p>
                <w:p w14:paraId="14F47472" w14:textId="77777777" w:rsidR="004265D7" w:rsidRPr="002623D5" w:rsidRDefault="004265D7" w:rsidP="004265D7">
                  <w:pPr>
                    <w:rPr>
                      <w:sz w:val="18"/>
                      <w:szCs w:val="18"/>
                    </w:rPr>
                  </w:pPr>
                  <w:r w:rsidRPr="002623D5">
                    <w:rPr>
                      <w:sz w:val="18"/>
                      <w:szCs w:val="18"/>
                    </w:rPr>
                    <w:t>Activity 3.11. - Training of other professions on filing applications to the CC</w:t>
                  </w:r>
                  <w:r w:rsidRPr="002623D5">
                    <w:rPr>
                      <w:sz w:val="18"/>
                      <w:szCs w:val="18"/>
                    </w:rPr>
                    <w:tab/>
                  </w:r>
                </w:p>
                <w:p w14:paraId="0123FE21" w14:textId="77777777" w:rsidR="004265D7" w:rsidRPr="002623D5" w:rsidRDefault="004265D7" w:rsidP="004265D7">
                  <w:pPr>
                    <w:pStyle w:val="ListParagraph"/>
                    <w:widowControl/>
                    <w:numPr>
                      <w:ilvl w:val="0"/>
                      <w:numId w:val="60"/>
                    </w:numPr>
                    <w:autoSpaceDE/>
                    <w:autoSpaceDN/>
                    <w:contextualSpacing/>
                    <w:jc w:val="left"/>
                    <w:rPr>
                      <w:sz w:val="18"/>
                      <w:szCs w:val="18"/>
                    </w:rPr>
                  </w:pPr>
                  <w:r w:rsidRPr="002623D5">
                    <w:rPr>
                      <w:sz w:val="18"/>
                      <w:szCs w:val="18"/>
                    </w:rPr>
                    <w:t>Activity is planned to start in Q2 of 2025.</w:t>
                  </w:r>
                </w:p>
                <w:p w14:paraId="5CD8DAC1" w14:textId="77777777" w:rsidR="004265D7" w:rsidRPr="002623D5" w:rsidRDefault="004265D7" w:rsidP="004265D7">
                  <w:pPr>
                    <w:rPr>
                      <w:sz w:val="18"/>
                      <w:szCs w:val="18"/>
                    </w:rPr>
                  </w:pPr>
                  <w:r w:rsidRPr="002623D5">
                    <w:rPr>
                      <w:sz w:val="18"/>
                      <w:szCs w:val="18"/>
                    </w:rPr>
                    <w:t>Activity 3.12. - Training of the ECHR Case Law before the Constitutional Court</w:t>
                  </w:r>
                  <w:r w:rsidRPr="002623D5">
                    <w:rPr>
                      <w:sz w:val="18"/>
                      <w:szCs w:val="18"/>
                    </w:rPr>
                    <w:tab/>
                  </w:r>
                </w:p>
                <w:p w14:paraId="1079CD6E" w14:textId="1982BEE1" w:rsidR="004265D7" w:rsidRPr="004265D7" w:rsidRDefault="004265D7" w:rsidP="004265D7">
                  <w:pPr>
                    <w:pStyle w:val="ListParagraph"/>
                    <w:widowControl/>
                    <w:numPr>
                      <w:ilvl w:val="0"/>
                      <w:numId w:val="60"/>
                    </w:numPr>
                    <w:autoSpaceDE/>
                    <w:autoSpaceDN/>
                    <w:contextualSpacing/>
                    <w:jc w:val="left"/>
                    <w:rPr>
                      <w:sz w:val="18"/>
                      <w:szCs w:val="18"/>
                    </w:rPr>
                  </w:pPr>
                  <w:r w:rsidRPr="002623D5">
                    <w:rPr>
                      <w:sz w:val="18"/>
                      <w:szCs w:val="18"/>
                    </w:rPr>
                    <w:t>Activity is planned to start in Q3 of 2025.</w:t>
                  </w:r>
                </w:p>
              </w:tc>
            </w:tr>
            <w:tr w:rsidR="004265D7" w:rsidRPr="00377106" w14:paraId="24F7FEBC" w14:textId="77777777" w:rsidTr="00E452A3">
              <w:tc>
                <w:tcPr>
                  <w:tcW w:w="923" w:type="pct"/>
                  <w:vAlign w:val="center"/>
                </w:tcPr>
                <w:p w14:paraId="1944FB82" w14:textId="77777777" w:rsidR="004265D7" w:rsidRPr="001C49B7" w:rsidRDefault="004265D7" w:rsidP="004265D7">
                  <w:pPr>
                    <w:pStyle w:val="TableParagraph"/>
                    <w:ind w:right="113"/>
                    <w:rPr>
                      <w:sz w:val="20"/>
                      <w:szCs w:val="20"/>
                    </w:rPr>
                  </w:pPr>
                  <w:r w:rsidRPr="001C49B7">
                    <w:rPr>
                      <w:sz w:val="20"/>
                      <w:szCs w:val="20"/>
                    </w:rPr>
                    <w:lastRenderedPageBreak/>
                    <w:t xml:space="preserve">Output 3 </w:t>
                  </w:r>
                </w:p>
                <w:p w14:paraId="06716905" w14:textId="77777777" w:rsidR="004265D7" w:rsidRPr="00443D04" w:rsidRDefault="004265D7" w:rsidP="004265D7">
                  <w:pPr>
                    <w:pStyle w:val="TableParagraph"/>
                    <w:ind w:right="113"/>
                    <w:jc w:val="both"/>
                    <w:rPr>
                      <w:iCs/>
                      <w:sz w:val="20"/>
                      <w:szCs w:val="20"/>
                    </w:rPr>
                  </w:pPr>
                  <w:r w:rsidRPr="001C49B7">
                    <w:rPr>
                      <w:sz w:val="20"/>
                      <w:szCs w:val="20"/>
                    </w:rPr>
                    <w:t>Technical documentation for the new premises of the Academy for Judges and Public Prosecutors</w:t>
                  </w:r>
                </w:p>
              </w:tc>
              <w:tc>
                <w:tcPr>
                  <w:tcW w:w="1202" w:type="pct"/>
                  <w:vAlign w:val="center"/>
                </w:tcPr>
                <w:p w14:paraId="47D6A089" w14:textId="77777777" w:rsidR="004265D7" w:rsidRPr="003429CE" w:rsidRDefault="004265D7" w:rsidP="004265D7">
                  <w:pPr>
                    <w:pStyle w:val="TableParagraph"/>
                    <w:ind w:right="113"/>
                    <w:jc w:val="both"/>
                    <w:rPr>
                      <w:iCs/>
                      <w:sz w:val="20"/>
                      <w:szCs w:val="20"/>
                    </w:rPr>
                  </w:pPr>
                  <w:r w:rsidRPr="001C49B7">
                    <w:rPr>
                      <w:iCs/>
                      <w:sz w:val="20"/>
                      <w:szCs w:val="20"/>
                      <w:lang w:val="en-GB"/>
                    </w:rPr>
                    <w:t>The framework contract ‘Preparation of technical documentation of the premises of the Academy for Judges and Public Prosecutors (phase I)</w:t>
                  </w:r>
                </w:p>
              </w:tc>
              <w:tc>
                <w:tcPr>
                  <w:tcW w:w="2875" w:type="pct"/>
                </w:tcPr>
                <w:p w14:paraId="0FD978B2" w14:textId="77777777" w:rsidR="004265D7" w:rsidRPr="00674611" w:rsidRDefault="004265D7" w:rsidP="004265D7">
                  <w:pPr>
                    <w:pStyle w:val="TableParagraph"/>
                    <w:ind w:right="113"/>
                    <w:jc w:val="both"/>
                    <w:rPr>
                      <w:iCs/>
                      <w:sz w:val="20"/>
                      <w:szCs w:val="20"/>
                    </w:rPr>
                  </w:pPr>
                  <w:r>
                    <w:rPr>
                      <w:iCs/>
                      <w:sz w:val="20"/>
                      <w:szCs w:val="20"/>
                    </w:rPr>
                    <w:t>/</w:t>
                  </w:r>
                </w:p>
              </w:tc>
            </w:tr>
            <w:tr w:rsidR="004265D7" w:rsidRPr="00377106" w14:paraId="60C61E19" w14:textId="77777777" w:rsidTr="00E452A3">
              <w:tc>
                <w:tcPr>
                  <w:tcW w:w="923" w:type="pct"/>
                  <w:vAlign w:val="center"/>
                </w:tcPr>
                <w:p w14:paraId="58F4435E" w14:textId="77777777" w:rsidR="004265D7" w:rsidRPr="001C49B7" w:rsidRDefault="004265D7" w:rsidP="004265D7">
                  <w:pPr>
                    <w:pStyle w:val="TableParagraph"/>
                    <w:ind w:right="113"/>
                    <w:rPr>
                      <w:iCs/>
                      <w:sz w:val="20"/>
                      <w:szCs w:val="20"/>
                    </w:rPr>
                  </w:pPr>
                  <w:r w:rsidRPr="001C49B7">
                    <w:rPr>
                      <w:iCs/>
                      <w:sz w:val="20"/>
                      <w:szCs w:val="20"/>
                    </w:rPr>
                    <w:t xml:space="preserve">Output 4 </w:t>
                  </w:r>
                </w:p>
                <w:p w14:paraId="2DC95B85" w14:textId="77777777" w:rsidR="004265D7" w:rsidRPr="00443D04" w:rsidRDefault="004265D7" w:rsidP="004265D7">
                  <w:pPr>
                    <w:pStyle w:val="TableParagraph"/>
                    <w:ind w:right="113"/>
                    <w:jc w:val="both"/>
                    <w:rPr>
                      <w:iCs/>
                      <w:sz w:val="20"/>
                      <w:szCs w:val="20"/>
                    </w:rPr>
                  </w:pPr>
                  <w:r w:rsidRPr="001C49B7">
                    <w:rPr>
                      <w:iCs/>
                      <w:sz w:val="20"/>
                      <w:szCs w:val="20"/>
                    </w:rPr>
                    <w:t>Raised public intolerance to corruption</w:t>
                  </w:r>
                </w:p>
              </w:tc>
              <w:tc>
                <w:tcPr>
                  <w:tcW w:w="1202" w:type="pct"/>
                  <w:vAlign w:val="center"/>
                </w:tcPr>
                <w:p w14:paraId="20C8C626" w14:textId="77777777" w:rsidR="004265D7" w:rsidRPr="003429CE" w:rsidRDefault="004265D7" w:rsidP="004265D7">
                  <w:pPr>
                    <w:pStyle w:val="TableParagraph"/>
                    <w:ind w:right="113"/>
                    <w:jc w:val="both"/>
                    <w:rPr>
                      <w:iCs/>
                      <w:sz w:val="20"/>
                      <w:szCs w:val="20"/>
                    </w:rPr>
                  </w:pPr>
                </w:p>
              </w:tc>
              <w:tc>
                <w:tcPr>
                  <w:tcW w:w="2875" w:type="pct"/>
                </w:tcPr>
                <w:p w14:paraId="5166688F" w14:textId="77777777" w:rsidR="004265D7" w:rsidRPr="00674611" w:rsidRDefault="004265D7" w:rsidP="004265D7">
                  <w:pPr>
                    <w:pStyle w:val="TableParagraph"/>
                    <w:rPr>
                      <w:iCs/>
                      <w:sz w:val="20"/>
                      <w:szCs w:val="20"/>
                    </w:rPr>
                  </w:pPr>
                  <w:r>
                    <w:rPr>
                      <w:iCs/>
                      <w:sz w:val="20"/>
                      <w:szCs w:val="20"/>
                    </w:rPr>
                    <w:t>/</w:t>
                  </w:r>
                </w:p>
              </w:tc>
            </w:tr>
          </w:tbl>
          <w:p w14:paraId="42E345EA" w14:textId="77777777" w:rsidR="004265D7" w:rsidRPr="009C42C4" w:rsidRDefault="004265D7" w:rsidP="004265D7">
            <w:pPr>
              <w:pStyle w:val="TableParagraph"/>
              <w:ind w:right="113"/>
              <w:rPr>
                <w:b/>
                <w:bCs/>
                <w:color w:val="000000" w:themeColor="text1"/>
                <w:sz w:val="20"/>
                <w:szCs w:val="20"/>
              </w:rPr>
            </w:pPr>
          </w:p>
        </w:tc>
      </w:tr>
      <w:tr w:rsidR="00183684" w:rsidRPr="00377106" w14:paraId="56534CFB" w14:textId="77777777" w:rsidTr="004265D7">
        <w:trPr>
          <w:trHeight w:val="1206"/>
        </w:trPr>
        <w:tc>
          <w:tcPr>
            <w:tcW w:w="678" w:type="pct"/>
          </w:tcPr>
          <w:p w14:paraId="380E8FE6" w14:textId="2062E530" w:rsidR="00183684" w:rsidRPr="00377106" w:rsidRDefault="009637A1">
            <w:pPr>
              <w:pStyle w:val="TableParagraph"/>
              <w:spacing w:before="1" w:line="249" w:lineRule="auto"/>
              <w:ind w:left="109" w:right="147"/>
              <w:rPr>
                <w:b/>
                <w:sz w:val="20"/>
                <w:szCs w:val="20"/>
              </w:rPr>
            </w:pPr>
            <w:r w:rsidRPr="00377106">
              <w:rPr>
                <w:b/>
                <w:sz w:val="20"/>
                <w:szCs w:val="20"/>
              </w:rPr>
              <w:lastRenderedPageBreak/>
              <w:t>Significant problems encountered and the measures taken/planned to overcome them</w:t>
            </w:r>
            <w:r w:rsidR="00C355E3">
              <w:rPr>
                <w:b/>
                <w:sz w:val="20"/>
                <w:szCs w:val="20"/>
              </w:rPr>
              <w:t xml:space="preserve"> </w:t>
            </w:r>
          </w:p>
        </w:tc>
        <w:tc>
          <w:tcPr>
            <w:tcW w:w="4322" w:type="pct"/>
          </w:tcPr>
          <w:p w14:paraId="68A67E97" w14:textId="5E404952" w:rsidR="00183684" w:rsidRPr="00FB12F2" w:rsidRDefault="00183684">
            <w:pPr>
              <w:pStyle w:val="TableParagraph"/>
              <w:spacing w:before="121"/>
              <w:ind w:left="110" w:right="81"/>
              <w:jc w:val="both"/>
              <w:rPr>
                <w:i/>
                <w:color w:val="FF0000"/>
                <w:sz w:val="20"/>
                <w:szCs w:val="20"/>
              </w:rPr>
            </w:pPr>
          </w:p>
        </w:tc>
      </w:tr>
      <w:tr w:rsidR="00183684" w:rsidRPr="00377106" w14:paraId="57F1F054" w14:textId="77777777" w:rsidTr="004265D7">
        <w:trPr>
          <w:trHeight w:val="1028"/>
        </w:trPr>
        <w:tc>
          <w:tcPr>
            <w:tcW w:w="678" w:type="pct"/>
          </w:tcPr>
          <w:p w14:paraId="54BD2920" w14:textId="0CFF346A" w:rsidR="00183684" w:rsidRPr="00377106" w:rsidRDefault="009637A1">
            <w:pPr>
              <w:pStyle w:val="TableParagraph"/>
              <w:spacing w:line="252" w:lineRule="auto"/>
              <w:ind w:left="109" w:right="279"/>
              <w:rPr>
                <w:b/>
                <w:sz w:val="20"/>
                <w:szCs w:val="20"/>
              </w:rPr>
            </w:pPr>
            <w:r w:rsidRPr="00377106">
              <w:rPr>
                <w:b/>
                <w:sz w:val="20"/>
                <w:szCs w:val="20"/>
              </w:rPr>
              <w:t>Developments and/or identified risks that influence future implementation and the achievement of the objectives</w:t>
            </w:r>
            <w:r w:rsidR="00C355E3">
              <w:rPr>
                <w:b/>
                <w:sz w:val="20"/>
                <w:szCs w:val="20"/>
              </w:rPr>
              <w:t xml:space="preserve"> </w:t>
            </w:r>
          </w:p>
        </w:tc>
        <w:tc>
          <w:tcPr>
            <w:tcW w:w="4322" w:type="pct"/>
          </w:tcPr>
          <w:p w14:paraId="77DF98B3" w14:textId="0D26EFE0" w:rsidR="00650F61" w:rsidRPr="006266B7" w:rsidRDefault="00650F61" w:rsidP="009C42C4">
            <w:pPr>
              <w:pStyle w:val="TableParagraph"/>
              <w:spacing w:line="270" w:lineRule="exact"/>
              <w:rPr>
                <w:iCs/>
                <w:sz w:val="20"/>
                <w:szCs w:val="20"/>
              </w:rPr>
            </w:pPr>
          </w:p>
        </w:tc>
      </w:tr>
      <w:tr w:rsidR="00183684" w:rsidRPr="00377106" w14:paraId="0C4A131D" w14:textId="77777777" w:rsidTr="004265D7">
        <w:trPr>
          <w:trHeight w:val="740"/>
        </w:trPr>
        <w:tc>
          <w:tcPr>
            <w:tcW w:w="678" w:type="pct"/>
          </w:tcPr>
          <w:p w14:paraId="779DB688" w14:textId="358A6F0C" w:rsidR="00183684" w:rsidRPr="00377106" w:rsidRDefault="009637A1">
            <w:pPr>
              <w:pStyle w:val="TableParagraph"/>
              <w:spacing w:line="249" w:lineRule="auto"/>
              <w:ind w:left="109" w:right="368"/>
              <w:rPr>
                <w:b/>
                <w:sz w:val="20"/>
                <w:szCs w:val="20"/>
              </w:rPr>
            </w:pPr>
            <w:r w:rsidRPr="00377106">
              <w:rPr>
                <w:b/>
                <w:sz w:val="20"/>
                <w:szCs w:val="20"/>
              </w:rPr>
              <w:t>Recommendations for corrective further actions</w:t>
            </w:r>
            <w:r w:rsidR="00C355E3">
              <w:rPr>
                <w:b/>
                <w:sz w:val="20"/>
                <w:szCs w:val="20"/>
              </w:rPr>
              <w:t xml:space="preserve"> </w:t>
            </w:r>
          </w:p>
        </w:tc>
        <w:tc>
          <w:tcPr>
            <w:tcW w:w="4322" w:type="pct"/>
          </w:tcPr>
          <w:p w14:paraId="78706E72" w14:textId="080DDAA2" w:rsidR="007375D3" w:rsidRPr="006C19F2" w:rsidRDefault="007375D3" w:rsidP="009C42C4">
            <w:pPr>
              <w:pStyle w:val="TableParagraph"/>
              <w:rPr>
                <w:sz w:val="20"/>
                <w:szCs w:val="20"/>
              </w:rPr>
            </w:pPr>
          </w:p>
        </w:tc>
      </w:tr>
    </w:tbl>
    <w:p w14:paraId="6C0A8B28" w14:textId="33C94E47" w:rsidR="00B919C9" w:rsidRDefault="00B919C9" w:rsidP="006C19F2">
      <w:pPr>
        <w:rPr>
          <w:sz w:val="16"/>
        </w:rPr>
      </w:pPr>
    </w:p>
    <w:p w14:paraId="4CCCB8A8" w14:textId="77777777" w:rsidR="00B919C9" w:rsidRDefault="00B919C9">
      <w:pPr>
        <w:rPr>
          <w:sz w:val="16"/>
        </w:rPr>
      </w:pPr>
      <w:r>
        <w:rPr>
          <w:sz w:val="16"/>
        </w:rPr>
        <w:br w:type="page"/>
      </w:r>
    </w:p>
    <w:p w14:paraId="0930E4E1" w14:textId="6D71F949" w:rsidR="006C19F2" w:rsidRPr="00B919C9" w:rsidRDefault="006C19F2" w:rsidP="00B919C9">
      <w:pPr>
        <w:pStyle w:val="Heading1"/>
        <w:rPr>
          <w:color w:val="0070C0"/>
          <w:sz w:val="22"/>
          <w:szCs w:val="22"/>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415"/>
        <w:gridCol w:w="12965"/>
      </w:tblGrid>
      <w:tr w:rsidR="00B919C9" w:rsidRPr="008C13D4" w14:paraId="7698FB6B" w14:textId="77777777" w:rsidTr="00E452A3">
        <w:trPr>
          <w:trHeight w:val="248"/>
        </w:trPr>
        <w:tc>
          <w:tcPr>
            <w:tcW w:w="5000" w:type="pct"/>
            <w:gridSpan w:val="2"/>
            <w:shd w:val="clear" w:color="auto" w:fill="DBE5F1"/>
          </w:tcPr>
          <w:p w14:paraId="259F980D" w14:textId="77777777" w:rsidR="00B919C9" w:rsidRPr="008C13D4" w:rsidRDefault="00B919C9" w:rsidP="00E452A3">
            <w:pPr>
              <w:widowControl/>
              <w:autoSpaceDE/>
              <w:autoSpaceDN/>
              <w:jc w:val="center"/>
              <w:rPr>
                <w:b/>
                <w:bCs/>
                <w:sz w:val="20"/>
                <w:szCs w:val="20"/>
                <w:lang w:val="en-GB" w:eastAsia="en-GB"/>
              </w:rPr>
            </w:pPr>
            <w:r w:rsidRPr="008C13D4">
              <w:rPr>
                <w:b/>
                <w:bCs/>
                <w:sz w:val="20"/>
                <w:szCs w:val="20"/>
                <w:lang w:val="en-GB" w:eastAsia="en-GB"/>
              </w:rPr>
              <w:t>IPA III Annual Action Plan in favour of the Republic of North Macedonia for 2021</w:t>
            </w:r>
          </w:p>
        </w:tc>
      </w:tr>
      <w:tr w:rsidR="00B919C9" w:rsidRPr="008C13D4" w14:paraId="1638FB47" w14:textId="77777777" w:rsidTr="00E452A3">
        <w:trPr>
          <w:trHeight w:val="165"/>
        </w:trPr>
        <w:tc>
          <w:tcPr>
            <w:tcW w:w="5000" w:type="pct"/>
            <w:gridSpan w:val="2"/>
          </w:tcPr>
          <w:p w14:paraId="65F229C3" w14:textId="77777777" w:rsidR="00B919C9" w:rsidRPr="008C13D4" w:rsidRDefault="00B919C9" w:rsidP="00E452A3">
            <w:pPr>
              <w:widowControl/>
              <w:autoSpaceDE/>
              <w:autoSpaceDN/>
              <w:jc w:val="center"/>
              <w:rPr>
                <w:b/>
                <w:bCs/>
                <w:iCs/>
                <w:sz w:val="20"/>
                <w:szCs w:val="20"/>
              </w:rPr>
            </w:pPr>
            <w:r w:rsidRPr="008C13D4">
              <w:rPr>
                <w:b/>
                <w:bCs/>
                <w:sz w:val="20"/>
                <w:szCs w:val="20"/>
                <w:lang w:val="en-GB" w:eastAsia="en-GB"/>
              </w:rPr>
              <w:t>Action Document “EU against organised crime, in support of trade”</w:t>
            </w:r>
          </w:p>
        </w:tc>
      </w:tr>
      <w:tr w:rsidR="00B919C9" w:rsidRPr="008C13D4" w14:paraId="2277AF91" w14:textId="77777777" w:rsidTr="00E452A3">
        <w:trPr>
          <w:trHeight w:val="2438"/>
        </w:trPr>
        <w:tc>
          <w:tcPr>
            <w:tcW w:w="785" w:type="pct"/>
          </w:tcPr>
          <w:p w14:paraId="230C99AD" w14:textId="77777777" w:rsidR="00B919C9" w:rsidRPr="008C13D4" w:rsidRDefault="00B919C9" w:rsidP="00E452A3">
            <w:pPr>
              <w:pStyle w:val="TableParagraph"/>
              <w:ind w:left="109" w:right="560"/>
              <w:rPr>
                <w:b/>
                <w:sz w:val="20"/>
                <w:szCs w:val="20"/>
              </w:rPr>
            </w:pPr>
            <w:r w:rsidRPr="008C13D4">
              <w:rPr>
                <w:b/>
                <w:sz w:val="20"/>
                <w:szCs w:val="20"/>
              </w:rPr>
              <w:t xml:space="preserve">State of play/ Progress for particular action (e.g. </w:t>
            </w:r>
            <w:proofErr w:type="spellStart"/>
            <w:r w:rsidRPr="008C13D4">
              <w:rPr>
                <w:b/>
                <w:sz w:val="20"/>
                <w:szCs w:val="20"/>
              </w:rPr>
              <w:t>ToR</w:t>
            </w:r>
            <w:proofErr w:type="spellEnd"/>
            <w:r w:rsidRPr="008C13D4">
              <w:rPr>
                <w:b/>
                <w:sz w:val="20"/>
                <w:szCs w:val="20"/>
              </w:rPr>
              <w:t xml:space="preserve"> in preparation, tender launched, contracted, under implementation, completed) </w:t>
            </w:r>
          </w:p>
        </w:tc>
        <w:tc>
          <w:tcPr>
            <w:tcW w:w="4215" w:type="pct"/>
          </w:tcPr>
          <w:p w14:paraId="3570553E" w14:textId="77777777" w:rsidR="00B919C9" w:rsidRPr="008C13D4" w:rsidRDefault="00B919C9" w:rsidP="00E452A3">
            <w:pPr>
              <w:pStyle w:val="TableParagraph"/>
              <w:ind w:left="110" w:right="113"/>
              <w:jc w:val="both"/>
              <w:rPr>
                <w:i/>
                <w:iCs/>
                <w:color w:val="FF0000"/>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9"/>
              <w:gridCol w:w="3110"/>
              <w:gridCol w:w="6576"/>
            </w:tblGrid>
            <w:tr w:rsidR="00B919C9" w:rsidRPr="008C13D4" w14:paraId="392EEB75" w14:textId="77777777" w:rsidTr="00E452A3">
              <w:tc>
                <w:tcPr>
                  <w:tcW w:w="1256" w:type="pct"/>
                  <w:shd w:val="clear" w:color="auto" w:fill="D9D9D9"/>
                </w:tcPr>
                <w:p w14:paraId="31830BBC" w14:textId="77777777" w:rsidR="00B919C9" w:rsidRPr="008C13D4" w:rsidRDefault="00B919C9" w:rsidP="00E452A3">
                  <w:pPr>
                    <w:pStyle w:val="TableParagraph"/>
                    <w:ind w:right="113"/>
                    <w:rPr>
                      <w:b/>
                      <w:bCs/>
                      <w:iCs/>
                      <w:sz w:val="20"/>
                      <w:szCs w:val="20"/>
                    </w:rPr>
                  </w:pPr>
                  <w:r w:rsidRPr="008C13D4">
                    <w:rPr>
                      <w:b/>
                      <w:bCs/>
                      <w:iCs/>
                      <w:sz w:val="20"/>
                      <w:szCs w:val="20"/>
                    </w:rPr>
                    <w:t>Outputs</w:t>
                  </w:r>
                </w:p>
                <w:p w14:paraId="0B65E778" w14:textId="77777777" w:rsidR="00B919C9" w:rsidRPr="008C13D4" w:rsidRDefault="00B919C9" w:rsidP="00E452A3">
                  <w:pPr>
                    <w:pStyle w:val="TableParagraph"/>
                    <w:ind w:right="113"/>
                    <w:rPr>
                      <w:i/>
                      <w:color w:val="FF0000"/>
                      <w:sz w:val="20"/>
                      <w:szCs w:val="20"/>
                    </w:rPr>
                  </w:pPr>
                </w:p>
              </w:tc>
              <w:tc>
                <w:tcPr>
                  <w:tcW w:w="1202" w:type="pct"/>
                  <w:shd w:val="clear" w:color="auto" w:fill="D9D9D9"/>
                </w:tcPr>
                <w:p w14:paraId="5F6D9499" w14:textId="77777777" w:rsidR="00B919C9" w:rsidRPr="008C13D4" w:rsidRDefault="00B919C9" w:rsidP="00E452A3">
                  <w:pPr>
                    <w:pStyle w:val="TableParagraph"/>
                    <w:ind w:right="113"/>
                    <w:rPr>
                      <w:b/>
                      <w:bCs/>
                      <w:iCs/>
                      <w:sz w:val="20"/>
                      <w:szCs w:val="20"/>
                    </w:rPr>
                  </w:pPr>
                  <w:r w:rsidRPr="008C13D4">
                    <w:rPr>
                      <w:b/>
                      <w:bCs/>
                      <w:iCs/>
                      <w:sz w:val="20"/>
                      <w:szCs w:val="20"/>
                    </w:rPr>
                    <w:t xml:space="preserve">Contract </w:t>
                  </w:r>
                  <w:proofErr w:type="gramStart"/>
                  <w:r w:rsidRPr="008C13D4">
                    <w:rPr>
                      <w:b/>
                      <w:bCs/>
                      <w:iCs/>
                      <w:sz w:val="20"/>
                      <w:szCs w:val="20"/>
                    </w:rPr>
                    <w:t>title</w:t>
                  </w:r>
                  <w:proofErr w:type="gramEnd"/>
                </w:p>
                <w:p w14:paraId="09EA9FA8" w14:textId="77777777" w:rsidR="00B919C9" w:rsidRPr="008C13D4" w:rsidRDefault="00B919C9" w:rsidP="00E452A3">
                  <w:pPr>
                    <w:pStyle w:val="TableParagraph"/>
                    <w:ind w:right="113"/>
                    <w:rPr>
                      <w:i/>
                      <w:color w:val="FF0000"/>
                      <w:sz w:val="20"/>
                      <w:szCs w:val="20"/>
                    </w:rPr>
                  </w:pPr>
                </w:p>
              </w:tc>
              <w:tc>
                <w:tcPr>
                  <w:tcW w:w="2541" w:type="pct"/>
                  <w:shd w:val="clear" w:color="auto" w:fill="D9D9D9"/>
                </w:tcPr>
                <w:p w14:paraId="08FB9CFE" w14:textId="77777777" w:rsidR="00B919C9" w:rsidRPr="008C13D4" w:rsidRDefault="00B919C9" w:rsidP="00E452A3">
                  <w:pPr>
                    <w:pStyle w:val="TableParagraph"/>
                    <w:ind w:right="113"/>
                    <w:rPr>
                      <w:b/>
                      <w:bCs/>
                      <w:iCs/>
                      <w:sz w:val="20"/>
                      <w:szCs w:val="20"/>
                    </w:rPr>
                  </w:pPr>
                  <w:r w:rsidRPr="008C13D4">
                    <w:rPr>
                      <w:b/>
                      <w:bCs/>
                      <w:iCs/>
                      <w:sz w:val="20"/>
                      <w:szCs w:val="20"/>
                    </w:rPr>
                    <w:t xml:space="preserve">Status </w:t>
                  </w:r>
                </w:p>
                <w:p w14:paraId="37C26F27" w14:textId="77777777" w:rsidR="00B919C9" w:rsidRPr="008C13D4" w:rsidRDefault="00B919C9" w:rsidP="00E452A3">
                  <w:pPr>
                    <w:pStyle w:val="TableParagraph"/>
                    <w:ind w:right="113"/>
                    <w:rPr>
                      <w:i/>
                      <w:color w:val="FF0000"/>
                      <w:sz w:val="20"/>
                      <w:szCs w:val="20"/>
                    </w:rPr>
                  </w:pPr>
                </w:p>
              </w:tc>
            </w:tr>
            <w:tr w:rsidR="00B919C9" w:rsidRPr="008C13D4" w14:paraId="37BC5281" w14:textId="77777777" w:rsidTr="00E452A3">
              <w:tc>
                <w:tcPr>
                  <w:tcW w:w="1256" w:type="pct"/>
                  <w:shd w:val="clear" w:color="auto" w:fill="auto"/>
                </w:tcPr>
                <w:p w14:paraId="580BBB7F" w14:textId="77777777" w:rsidR="00B919C9" w:rsidRPr="008C13D4" w:rsidRDefault="00B919C9" w:rsidP="00E452A3">
                  <w:pPr>
                    <w:pStyle w:val="TableParagraph"/>
                    <w:ind w:right="113"/>
                    <w:rPr>
                      <w:iCs/>
                      <w:sz w:val="20"/>
                      <w:szCs w:val="20"/>
                    </w:rPr>
                  </w:pPr>
                  <w:r w:rsidRPr="008C13D4">
                    <w:rPr>
                      <w:sz w:val="20"/>
                      <w:szCs w:val="20"/>
                    </w:rPr>
                    <w:t xml:space="preserve">Output 1.1 </w:t>
                  </w:r>
                  <w:proofErr w:type="spellStart"/>
                  <w:r w:rsidRPr="008C13D4">
                    <w:rPr>
                      <w:sz w:val="20"/>
                      <w:szCs w:val="20"/>
                    </w:rPr>
                    <w:t>Digitalisation</w:t>
                  </w:r>
                  <w:proofErr w:type="spellEnd"/>
                  <w:r w:rsidRPr="008C13D4">
                    <w:rPr>
                      <w:sz w:val="20"/>
                      <w:szCs w:val="20"/>
                    </w:rPr>
                    <w:t xml:space="preserve"> and extended use of investigation and control records and data</w:t>
                  </w:r>
                </w:p>
              </w:tc>
              <w:tc>
                <w:tcPr>
                  <w:tcW w:w="1202" w:type="pct"/>
                  <w:shd w:val="clear" w:color="auto" w:fill="auto"/>
                </w:tcPr>
                <w:p w14:paraId="5524E8BA" w14:textId="77777777" w:rsidR="00B919C9" w:rsidRPr="008C13D4" w:rsidRDefault="00B919C9" w:rsidP="00E452A3">
                  <w:pPr>
                    <w:pStyle w:val="TableParagraph"/>
                    <w:ind w:right="113"/>
                    <w:rPr>
                      <w:iCs/>
                      <w:sz w:val="20"/>
                      <w:szCs w:val="20"/>
                    </w:rPr>
                  </w:pPr>
                  <w:r w:rsidRPr="008C13D4">
                    <w:rPr>
                      <w:iCs/>
                      <w:sz w:val="20"/>
                      <w:szCs w:val="20"/>
                    </w:rPr>
                    <w:t>Establishment of Law Enforcement Record Management System</w:t>
                  </w:r>
                </w:p>
              </w:tc>
              <w:tc>
                <w:tcPr>
                  <w:tcW w:w="2541" w:type="pct"/>
                  <w:shd w:val="clear" w:color="auto" w:fill="auto"/>
                </w:tcPr>
                <w:p w14:paraId="04010F80" w14:textId="77777777" w:rsidR="00B919C9" w:rsidRPr="008C13D4" w:rsidRDefault="00B919C9" w:rsidP="00E452A3">
                  <w:pPr>
                    <w:pStyle w:val="TableParagraph"/>
                    <w:ind w:right="113"/>
                    <w:rPr>
                      <w:iCs/>
                      <w:sz w:val="20"/>
                      <w:szCs w:val="20"/>
                    </w:rPr>
                  </w:pPr>
                  <w:r w:rsidRPr="008C13D4">
                    <w:rPr>
                      <w:iCs/>
                      <w:sz w:val="20"/>
                      <w:szCs w:val="20"/>
                    </w:rPr>
                    <w:t xml:space="preserve">The </w:t>
                  </w:r>
                  <w:proofErr w:type="spellStart"/>
                  <w:r w:rsidRPr="008C13D4">
                    <w:rPr>
                      <w:iCs/>
                      <w:sz w:val="20"/>
                      <w:szCs w:val="20"/>
                    </w:rPr>
                    <w:t>ToR</w:t>
                  </w:r>
                  <w:proofErr w:type="spellEnd"/>
                  <w:r w:rsidRPr="008C13D4">
                    <w:rPr>
                      <w:iCs/>
                      <w:sz w:val="20"/>
                      <w:szCs w:val="20"/>
                    </w:rPr>
                    <w:t xml:space="preserve"> has been finalized.</w:t>
                  </w:r>
                  <w:r w:rsidRPr="008C13D4">
                    <w:rPr>
                      <w:sz w:val="20"/>
                      <w:szCs w:val="20"/>
                    </w:rPr>
                    <w:t xml:space="preserve"> </w:t>
                  </w:r>
                  <w:r w:rsidRPr="008C13D4">
                    <w:rPr>
                      <w:iCs/>
                      <w:sz w:val="20"/>
                      <w:szCs w:val="20"/>
                    </w:rPr>
                    <w:t>It is anticipated that implementation will commence at the beginning of 2024.</w:t>
                  </w:r>
                </w:p>
              </w:tc>
            </w:tr>
            <w:tr w:rsidR="00B919C9" w:rsidRPr="008C13D4" w14:paraId="18CA81A0" w14:textId="77777777" w:rsidTr="00E452A3">
              <w:tc>
                <w:tcPr>
                  <w:tcW w:w="1256" w:type="pct"/>
                  <w:shd w:val="clear" w:color="auto" w:fill="auto"/>
                </w:tcPr>
                <w:p w14:paraId="4EB5F0C2" w14:textId="77777777" w:rsidR="00B919C9" w:rsidRPr="008C13D4" w:rsidRDefault="00B919C9" w:rsidP="00E452A3">
                  <w:pPr>
                    <w:widowControl/>
                    <w:autoSpaceDE/>
                    <w:autoSpaceDN/>
                    <w:rPr>
                      <w:bCs/>
                      <w:sz w:val="20"/>
                      <w:szCs w:val="20"/>
                      <w:lang w:val="en-GB" w:eastAsia="en-GB"/>
                    </w:rPr>
                  </w:pPr>
                  <w:r w:rsidRPr="008C13D4">
                    <w:rPr>
                      <w:bCs/>
                      <w:sz w:val="20"/>
                      <w:szCs w:val="20"/>
                      <w:lang w:val="en-GB" w:eastAsia="en-GB"/>
                    </w:rPr>
                    <w:t>Output 1.2 Strengthened institutional and technological capacities to investigate organised and cross-border crime and corruption</w:t>
                  </w:r>
                </w:p>
              </w:tc>
              <w:tc>
                <w:tcPr>
                  <w:tcW w:w="1202" w:type="pct"/>
                  <w:shd w:val="clear" w:color="auto" w:fill="auto"/>
                </w:tcPr>
                <w:p w14:paraId="34E230C6" w14:textId="77777777" w:rsidR="00B919C9" w:rsidRPr="008C13D4" w:rsidRDefault="00B919C9" w:rsidP="00E452A3">
                  <w:pPr>
                    <w:pStyle w:val="TableParagraph"/>
                    <w:ind w:right="113"/>
                    <w:rPr>
                      <w:iCs/>
                      <w:sz w:val="20"/>
                      <w:szCs w:val="20"/>
                    </w:rPr>
                  </w:pPr>
                  <w:r w:rsidRPr="008C13D4">
                    <w:rPr>
                      <w:iCs/>
                      <w:sz w:val="20"/>
                      <w:szCs w:val="20"/>
                    </w:rPr>
                    <w:t>Strengthening the institutional capacities in dealing with cultural heritage and environmental crimes</w:t>
                  </w:r>
                </w:p>
              </w:tc>
              <w:tc>
                <w:tcPr>
                  <w:tcW w:w="2541" w:type="pct"/>
                  <w:shd w:val="clear" w:color="auto" w:fill="auto"/>
                </w:tcPr>
                <w:p w14:paraId="6475DDCA" w14:textId="19695C6E" w:rsidR="00B919C9" w:rsidRPr="008C13D4" w:rsidRDefault="00B919C9" w:rsidP="00E452A3">
                  <w:pPr>
                    <w:rPr>
                      <w:iCs/>
                      <w:sz w:val="20"/>
                      <w:szCs w:val="20"/>
                    </w:rPr>
                  </w:pPr>
                  <w:r w:rsidRPr="008C13D4">
                    <w:rPr>
                      <w:iCs/>
                      <w:sz w:val="20"/>
                      <w:szCs w:val="20"/>
                    </w:rPr>
                    <w:t xml:space="preserve">The contract for the twining </w:t>
                  </w:r>
                  <w:proofErr w:type="gramStart"/>
                  <w:r w:rsidR="00384ECB" w:rsidRPr="008C13D4">
                    <w:rPr>
                      <w:iCs/>
                      <w:sz w:val="20"/>
                      <w:szCs w:val="20"/>
                    </w:rPr>
                    <w:t>project</w:t>
                  </w:r>
                  <w:r w:rsidR="00384ECB">
                    <w:rPr>
                      <w:iCs/>
                      <w:sz w:val="20"/>
                      <w:szCs w:val="20"/>
                    </w:rPr>
                    <w:t xml:space="preserve"> </w:t>
                  </w:r>
                  <w:r w:rsidR="00384ECB" w:rsidRPr="008C13D4">
                    <w:rPr>
                      <w:iCs/>
                      <w:sz w:val="20"/>
                      <w:szCs w:val="20"/>
                    </w:rPr>
                    <w:t>”Strengthening</w:t>
                  </w:r>
                  <w:proofErr w:type="gramEnd"/>
                  <w:r w:rsidRPr="008C13D4">
                    <w:rPr>
                      <w:iCs/>
                      <w:sz w:val="20"/>
                      <w:szCs w:val="20"/>
                    </w:rPr>
                    <w:t xml:space="preserve"> the institutional capacities in dealing with cultural heritage and environmental crimes</w:t>
                  </w:r>
                  <w:r w:rsidR="00FA699C">
                    <w:rPr>
                      <w:iCs/>
                      <w:sz w:val="20"/>
                      <w:szCs w:val="20"/>
                    </w:rPr>
                    <w:t>”</w:t>
                  </w:r>
                  <w:r w:rsidRPr="008C13D4">
                    <w:rPr>
                      <w:iCs/>
                      <w:sz w:val="20"/>
                      <w:szCs w:val="20"/>
                    </w:rPr>
                    <w:t xml:space="preserve"> was signed in 2023.</w:t>
                  </w:r>
                  <w:r>
                    <w:rPr>
                      <w:iCs/>
                      <w:sz w:val="20"/>
                      <w:szCs w:val="20"/>
                    </w:rPr>
                    <w:t xml:space="preserve"> </w:t>
                  </w:r>
                  <w:r w:rsidRPr="008C13D4">
                    <w:rPr>
                      <w:iCs/>
                      <w:sz w:val="20"/>
                      <w:szCs w:val="20"/>
                    </w:rPr>
                    <w:t xml:space="preserve">The Italian Ministry of Interior (Arma </w:t>
                  </w:r>
                  <w:proofErr w:type="spellStart"/>
                  <w:r w:rsidRPr="008C13D4">
                    <w:rPr>
                      <w:iCs/>
                      <w:sz w:val="20"/>
                      <w:szCs w:val="20"/>
                    </w:rPr>
                    <w:t>dei</w:t>
                  </w:r>
                  <w:proofErr w:type="spellEnd"/>
                  <w:r w:rsidRPr="008C13D4">
                    <w:rPr>
                      <w:iCs/>
                      <w:sz w:val="20"/>
                      <w:szCs w:val="20"/>
                    </w:rPr>
                    <w:t xml:space="preserve"> Carabinieri) was selected as a twinning partner.</w:t>
                  </w:r>
                  <w:r>
                    <w:rPr>
                      <w:iCs/>
                      <w:sz w:val="20"/>
                      <w:szCs w:val="20"/>
                    </w:rPr>
                    <w:t xml:space="preserve"> </w:t>
                  </w:r>
                  <w:r w:rsidRPr="008C13D4">
                    <w:rPr>
                      <w:iCs/>
                      <w:sz w:val="20"/>
                      <w:szCs w:val="20"/>
                    </w:rPr>
                    <w:t>It is expected to start with implementation in January2024.</w:t>
                  </w:r>
                </w:p>
              </w:tc>
            </w:tr>
          </w:tbl>
          <w:p w14:paraId="2BDB988A" w14:textId="77777777" w:rsidR="00B919C9" w:rsidRPr="008C13D4" w:rsidRDefault="00B919C9" w:rsidP="00E452A3">
            <w:pPr>
              <w:pStyle w:val="TableParagraph"/>
              <w:ind w:left="110" w:right="113"/>
              <w:jc w:val="both"/>
              <w:rPr>
                <w:i/>
                <w:sz w:val="20"/>
                <w:szCs w:val="20"/>
              </w:rPr>
            </w:pPr>
          </w:p>
        </w:tc>
      </w:tr>
      <w:tr w:rsidR="00B919C9" w:rsidRPr="008C13D4" w14:paraId="5D494CFE" w14:textId="77777777" w:rsidTr="00E452A3">
        <w:trPr>
          <w:trHeight w:val="2211"/>
        </w:trPr>
        <w:tc>
          <w:tcPr>
            <w:tcW w:w="785" w:type="pct"/>
          </w:tcPr>
          <w:p w14:paraId="64970173" w14:textId="77777777" w:rsidR="00B919C9" w:rsidRPr="008C13D4" w:rsidRDefault="00B919C9" w:rsidP="00E452A3">
            <w:pPr>
              <w:pStyle w:val="TableParagraph"/>
              <w:ind w:left="109"/>
              <w:rPr>
                <w:b/>
                <w:sz w:val="20"/>
                <w:szCs w:val="20"/>
              </w:rPr>
            </w:pPr>
            <w:r w:rsidRPr="008C13D4">
              <w:rPr>
                <w:b/>
                <w:sz w:val="20"/>
                <w:szCs w:val="20"/>
              </w:rPr>
              <w:t>Main achievements and their assessment</w:t>
            </w:r>
          </w:p>
        </w:tc>
        <w:tc>
          <w:tcPr>
            <w:tcW w:w="4215" w:type="pct"/>
          </w:tcPr>
          <w:p w14:paraId="101F8653" w14:textId="77777777" w:rsidR="00B919C9" w:rsidRPr="008C13D4" w:rsidRDefault="00B919C9" w:rsidP="00E452A3">
            <w:pPr>
              <w:pStyle w:val="TableParagraph"/>
              <w:ind w:left="115" w:right="115"/>
              <w:jc w:val="both"/>
              <w:rPr>
                <w:i/>
                <w:iCs/>
                <w:color w:val="FF0000"/>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9"/>
              <w:gridCol w:w="3110"/>
              <w:gridCol w:w="6576"/>
            </w:tblGrid>
            <w:tr w:rsidR="00B919C9" w:rsidRPr="008C13D4" w14:paraId="331BB5BD" w14:textId="77777777" w:rsidTr="00E452A3">
              <w:tc>
                <w:tcPr>
                  <w:tcW w:w="1256" w:type="pct"/>
                  <w:shd w:val="clear" w:color="auto" w:fill="D9D9D9"/>
                </w:tcPr>
                <w:p w14:paraId="2470E70F" w14:textId="77777777" w:rsidR="00B919C9" w:rsidRPr="008C13D4" w:rsidRDefault="00B919C9" w:rsidP="00E452A3">
                  <w:pPr>
                    <w:pStyle w:val="TableParagraph"/>
                    <w:ind w:right="113"/>
                    <w:jc w:val="center"/>
                    <w:rPr>
                      <w:b/>
                      <w:bCs/>
                      <w:iCs/>
                      <w:sz w:val="20"/>
                      <w:szCs w:val="20"/>
                    </w:rPr>
                  </w:pPr>
                  <w:r w:rsidRPr="008C13D4">
                    <w:rPr>
                      <w:b/>
                      <w:bCs/>
                      <w:iCs/>
                      <w:sz w:val="20"/>
                      <w:szCs w:val="20"/>
                    </w:rPr>
                    <w:t>Outputs</w:t>
                  </w:r>
                </w:p>
              </w:tc>
              <w:tc>
                <w:tcPr>
                  <w:tcW w:w="1202" w:type="pct"/>
                  <w:shd w:val="clear" w:color="auto" w:fill="D9D9D9"/>
                </w:tcPr>
                <w:p w14:paraId="1A5CFA2D" w14:textId="77777777" w:rsidR="00B919C9" w:rsidRPr="008C13D4" w:rsidRDefault="00B919C9" w:rsidP="00E452A3">
                  <w:pPr>
                    <w:pStyle w:val="TableParagraph"/>
                    <w:ind w:right="113"/>
                    <w:jc w:val="center"/>
                    <w:rPr>
                      <w:b/>
                      <w:bCs/>
                      <w:iCs/>
                      <w:sz w:val="20"/>
                      <w:szCs w:val="20"/>
                    </w:rPr>
                  </w:pPr>
                  <w:r w:rsidRPr="008C13D4">
                    <w:rPr>
                      <w:b/>
                      <w:bCs/>
                      <w:iCs/>
                      <w:sz w:val="20"/>
                      <w:szCs w:val="20"/>
                    </w:rPr>
                    <w:t>Contract title</w:t>
                  </w:r>
                </w:p>
              </w:tc>
              <w:tc>
                <w:tcPr>
                  <w:tcW w:w="2541" w:type="pct"/>
                  <w:shd w:val="clear" w:color="auto" w:fill="D9D9D9"/>
                </w:tcPr>
                <w:p w14:paraId="7BF64E03" w14:textId="77777777" w:rsidR="00B919C9" w:rsidRPr="008C13D4" w:rsidRDefault="00B919C9" w:rsidP="00E452A3">
                  <w:pPr>
                    <w:pStyle w:val="TableParagraph"/>
                    <w:ind w:right="113"/>
                    <w:jc w:val="center"/>
                    <w:rPr>
                      <w:b/>
                      <w:bCs/>
                      <w:iCs/>
                      <w:sz w:val="20"/>
                      <w:szCs w:val="20"/>
                    </w:rPr>
                  </w:pPr>
                  <w:r w:rsidRPr="008C13D4">
                    <w:rPr>
                      <w:b/>
                      <w:bCs/>
                      <w:iCs/>
                      <w:sz w:val="20"/>
                      <w:szCs w:val="20"/>
                    </w:rPr>
                    <w:t xml:space="preserve">Main achievements and assessment </w:t>
                  </w:r>
                </w:p>
              </w:tc>
            </w:tr>
            <w:tr w:rsidR="00B919C9" w:rsidRPr="008C13D4" w14:paraId="1CE53E9F" w14:textId="77777777" w:rsidTr="00E452A3">
              <w:tc>
                <w:tcPr>
                  <w:tcW w:w="1256" w:type="pct"/>
                  <w:shd w:val="clear" w:color="auto" w:fill="auto"/>
                </w:tcPr>
                <w:p w14:paraId="4917D5AC" w14:textId="77777777" w:rsidR="00B919C9" w:rsidRPr="008C13D4" w:rsidRDefault="00B919C9" w:rsidP="00E452A3">
                  <w:pPr>
                    <w:pStyle w:val="TableParagraph"/>
                    <w:ind w:right="113"/>
                    <w:rPr>
                      <w:iCs/>
                      <w:sz w:val="20"/>
                      <w:szCs w:val="20"/>
                    </w:rPr>
                  </w:pPr>
                  <w:r w:rsidRPr="008C13D4">
                    <w:rPr>
                      <w:sz w:val="20"/>
                      <w:szCs w:val="20"/>
                    </w:rPr>
                    <w:t xml:space="preserve">Output 1.1 </w:t>
                  </w:r>
                  <w:proofErr w:type="spellStart"/>
                  <w:r w:rsidRPr="008C13D4">
                    <w:rPr>
                      <w:sz w:val="20"/>
                      <w:szCs w:val="20"/>
                    </w:rPr>
                    <w:t>Digitalisation</w:t>
                  </w:r>
                  <w:proofErr w:type="spellEnd"/>
                  <w:r w:rsidRPr="008C13D4">
                    <w:rPr>
                      <w:sz w:val="20"/>
                      <w:szCs w:val="20"/>
                    </w:rPr>
                    <w:t xml:space="preserve"> and extended use of investigation and control records and data</w:t>
                  </w:r>
                </w:p>
              </w:tc>
              <w:tc>
                <w:tcPr>
                  <w:tcW w:w="1202" w:type="pct"/>
                  <w:shd w:val="clear" w:color="auto" w:fill="auto"/>
                </w:tcPr>
                <w:p w14:paraId="326D024C" w14:textId="77777777" w:rsidR="00B919C9" w:rsidRPr="008C13D4" w:rsidRDefault="00B919C9" w:rsidP="00E452A3">
                  <w:pPr>
                    <w:pStyle w:val="TableParagraph"/>
                    <w:ind w:right="113"/>
                    <w:rPr>
                      <w:iCs/>
                      <w:sz w:val="20"/>
                      <w:szCs w:val="20"/>
                    </w:rPr>
                  </w:pPr>
                  <w:r w:rsidRPr="008C13D4">
                    <w:rPr>
                      <w:iCs/>
                      <w:sz w:val="20"/>
                      <w:szCs w:val="20"/>
                    </w:rPr>
                    <w:t>Establishment of Law Enforcement Record Management System</w:t>
                  </w:r>
                </w:p>
              </w:tc>
              <w:tc>
                <w:tcPr>
                  <w:tcW w:w="2541" w:type="pct"/>
                  <w:shd w:val="clear" w:color="auto" w:fill="auto"/>
                </w:tcPr>
                <w:p w14:paraId="1AFDFD25" w14:textId="77777777" w:rsidR="00B919C9" w:rsidRPr="008C13D4" w:rsidRDefault="00B919C9" w:rsidP="00E452A3">
                  <w:pPr>
                    <w:pStyle w:val="TableParagraph"/>
                    <w:ind w:right="113"/>
                    <w:rPr>
                      <w:iCs/>
                      <w:sz w:val="20"/>
                      <w:szCs w:val="20"/>
                    </w:rPr>
                  </w:pPr>
                  <w:r w:rsidRPr="008C13D4">
                    <w:rPr>
                      <w:iCs/>
                      <w:sz w:val="20"/>
                      <w:szCs w:val="20"/>
                    </w:rPr>
                    <w:t>N/A</w:t>
                  </w:r>
                </w:p>
              </w:tc>
            </w:tr>
            <w:tr w:rsidR="00B919C9" w:rsidRPr="008C13D4" w14:paraId="3DB85B5C" w14:textId="77777777" w:rsidTr="00E452A3">
              <w:tc>
                <w:tcPr>
                  <w:tcW w:w="1256" w:type="pct"/>
                  <w:shd w:val="clear" w:color="auto" w:fill="auto"/>
                </w:tcPr>
                <w:p w14:paraId="21A02CDC" w14:textId="77777777" w:rsidR="00B919C9" w:rsidRPr="008C13D4" w:rsidRDefault="00B919C9" w:rsidP="00E452A3">
                  <w:pPr>
                    <w:widowControl/>
                    <w:autoSpaceDE/>
                    <w:autoSpaceDN/>
                    <w:rPr>
                      <w:bCs/>
                      <w:sz w:val="20"/>
                      <w:szCs w:val="20"/>
                      <w:lang w:val="en-GB" w:eastAsia="en-GB"/>
                    </w:rPr>
                  </w:pPr>
                  <w:r w:rsidRPr="008C13D4">
                    <w:rPr>
                      <w:bCs/>
                      <w:sz w:val="20"/>
                      <w:szCs w:val="20"/>
                      <w:lang w:val="en-GB" w:eastAsia="en-GB"/>
                    </w:rPr>
                    <w:t>Output 1.2 Strengthened institutional and technological capacities to investigate organised and cross-border crime and corruption</w:t>
                  </w:r>
                </w:p>
              </w:tc>
              <w:tc>
                <w:tcPr>
                  <w:tcW w:w="1202" w:type="pct"/>
                  <w:shd w:val="clear" w:color="auto" w:fill="auto"/>
                </w:tcPr>
                <w:p w14:paraId="18E5B842" w14:textId="77777777" w:rsidR="00B919C9" w:rsidRPr="008C13D4" w:rsidRDefault="00B919C9" w:rsidP="00E452A3">
                  <w:pPr>
                    <w:pStyle w:val="TableParagraph"/>
                    <w:ind w:right="113"/>
                    <w:rPr>
                      <w:iCs/>
                      <w:sz w:val="20"/>
                      <w:szCs w:val="20"/>
                    </w:rPr>
                  </w:pPr>
                  <w:r w:rsidRPr="008C13D4">
                    <w:rPr>
                      <w:iCs/>
                      <w:sz w:val="20"/>
                      <w:szCs w:val="20"/>
                    </w:rPr>
                    <w:t>Strengthening the institutional capacities in dealing with cultural heritage and environmental crimes</w:t>
                  </w:r>
                </w:p>
              </w:tc>
              <w:tc>
                <w:tcPr>
                  <w:tcW w:w="2541" w:type="pct"/>
                  <w:shd w:val="clear" w:color="auto" w:fill="auto"/>
                </w:tcPr>
                <w:p w14:paraId="3FDA88A1" w14:textId="77777777" w:rsidR="00B919C9" w:rsidRPr="008C13D4" w:rsidRDefault="00B919C9" w:rsidP="00E452A3">
                  <w:pPr>
                    <w:pStyle w:val="TableParagraph"/>
                    <w:ind w:right="113"/>
                    <w:rPr>
                      <w:iCs/>
                      <w:sz w:val="20"/>
                      <w:szCs w:val="20"/>
                    </w:rPr>
                  </w:pPr>
                  <w:r w:rsidRPr="008C13D4">
                    <w:rPr>
                      <w:iCs/>
                      <w:sz w:val="20"/>
                      <w:szCs w:val="20"/>
                    </w:rPr>
                    <w:t>N/A</w:t>
                  </w:r>
                </w:p>
              </w:tc>
            </w:tr>
          </w:tbl>
          <w:p w14:paraId="6495AE36" w14:textId="77777777" w:rsidR="00B919C9" w:rsidRPr="008C13D4" w:rsidRDefault="00B919C9" w:rsidP="00E452A3">
            <w:pPr>
              <w:pStyle w:val="TableParagraph"/>
              <w:rPr>
                <w:i/>
                <w:sz w:val="20"/>
                <w:szCs w:val="20"/>
              </w:rPr>
            </w:pPr>
          </w:p>
        </w:tc>
      </w:tr>
      <w:tr w:rsidR="00B919C9" w:rsidRPr="008C13D4" w14:paraId="7563EC87" w14:textId="77777777" w:rsidTr="00E452A3">
        <w:trPr>
          <w:trHeight w:val="1701"/>
        </w:trPr>
        <w:tc>
          <w:tcPr>
            <w:tcW w:w="785" w:type="pct"/>
          </w:tcPr>
          <w:p w14:paraId="601BA462" w14:textId="77777777" w:rsidR="00B919C9" w:rsidRPr="008C13D4" w:rsidRDefault="00B919C9" w:rsidP="00E452A3">
            <w:pPr>
              <w:pStyle w:val="TableParagraph"/>
              <w:ind w:left="109" w:right="147"/>
              <w:rPr>
                <w:b/>
                <w:sz w:val="20"/>
                <w:szCs w:val="20"/>
              </w:rPr>
            </w:pPr>
            <w:r w:rsidRPr="008C13D4">
              <w:rPr>
                <w:b/>
                <w:sz w:val="20"/>
                <w:szCs w:val="20"/>
              </w:rPr>
              <w:t xml:space="preserve">Significant problems encountered and the measures taken/planned to overcome them </w:t>
            </w:r>
          </w:p>
        </w:tc>
        <w:tc>
          <w:tcPr>
            <w:tcW w:w="4215" w:type="pct"/>
          </w:tcPr>
          <w:p w14:paraId="1F7E23F6" w14:textId="77777777" w:rsidR="00B919C9" w:rsidRPr="008C13D4" w:rsidRDefault="00B919C9" w:rsidP="00E452A3">
            <w:pPr>
              <w:pStyle w:val="TableParagraph"/>
              <w:ind w:left="115" w:right="115"/>
              <w:jc w:val="both"/>
              <w:rPr>
                <w:iCs/>
                <w:color w:val="FF0000"/>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9"/>
              <w:gridCol w:w="3110"/>
              <w:gridCol w:w="6576"/>
            </w:tblGrid>
            <w:tr w:rsidR="00B919C9" w:rsidRPr="008C13D4" w14:paraId="536C000E" w14:textId="77777777" w:rsidTr="00E452A3">
              <w:tc>
                <w:tcPr>
                  <w:tcW w:w="1256" w:type="pct"/>
                  <w:shd w:val="clear" w:color="auto" w:fill="D9D9D9"/>
                </w:tcPr>
                <w:p w14:paraId="45365E79" w14:textId="77777777" w:rsidR="00B919C9" w:rsidRPr="008C13D4" w:rsidRDefault="00B919C9" w:rsidP="00E452A3">
                  <w:pPr>
                    <w:pStyle w:val="TableParagraph"/>
                    <w:ind w:right="86"/>
                    <w:jc w:val="both"/>
                    <w:rPr>
                      <w:iCs/>
                      <w:color w:val="FF0000"/>
                      <w:sz w:val="20"/>
                      <w:szCs w:val="20"/>
                    </w:rPr>
                  </w:pPr>
                  <w:r w:rsidRPr="008C13D4">
                    <w:rPr>
                      <w:b/>
                      <w:bCs/>
                      <w:iCs/>
                      <w:sz w:val="20"/>
                      <w:szCs w:val="20"/>
                    </w:rPr>
                    <w:t>Outputs</w:t>
                  </w:r>
                </w:p>
              </w:tc>
              <w:tc>
                <w:tcPr>
                  <w:tcW w:w="1202" w:type="pct"/>
                  <w:shd w:val="clear" w:color="auto" w:fill="D9D9D9"/>
                </w:tcPr>
                <w:p w14:paraId="51D31415" w14:textId="77777777" w:rsidR="00B919C9" w:rsidRPr="008C13D4" w:rsidRDefault="00B919C9" w:rsidP="00E452A3">
                  <w:pPr>
                    <w:pStyle w:val="TableParagraph"/>
                    <w:ind w:right="86"/>
                    <w:jc w:val="both"/>
                    <w:rPr>
                      <w:iCs/>
                      <w:color w:val="FF0000"/>
                      <w:sz w:val="20"/>
                      <w:szCs w:val="20"/>
                    </w:rPr>
                  </w:pPr>
                  <w:r w:rsidRPr="008C13D4">
                    <w:rPr>
                      <w:b/>
                      <w:bCs/>
                      <w:iCs/>
                      <w:sz w:val="20"/>
                      <w:szCs w:val="20"/>
                    </w:rPr>
                    <w:t>Contract title</w:t>
                  </w:r>
                </w:p>
              </w:tc>
              <w:tc>
                <w:tcPr>
                  <w:tcW w:w="2541" w:type="pct"/>
                  <w:shd w:val="clear" w:color="auto" w:fill="D9D9D9"/>
                </w:tcPr>
                <w:p w14:paraId="29B65873" w14:textId="77777777" w:rsidR="00B919C9" w:rsidRPr="008C13D4" w:rsidRDefault="00B919C9" w:rsidP="00E452A3">
                  <w:pPr>
                    <w:pStyle w:val="TableParagraph"/>
                    <w:ind w:right="86"/>
                    <w:jc w:val="center"/>
                    <w:rPr>
                      <w:b/>
                      <w:bCs/>
                      <w:iCs/>
                      <w:sz w:val="20"/>
                      <w:szCs w:val="20"/>
                    </w:rPr>
                  </w:pPr>
                  <w:r w:rsidRPr="008C13D4">
                    <w:rPr>
                      <w:b/>
                      <w:bCs/>
                      <w:iCs/>
                      <w:sz w:val="20"/>
                      <w:szCs w:val="20"/>
                    </w:rPr>
                    <w:t xml:space="preserve">Problem encountered and measures taken/planned </w:t>
                  </w:r>
                </w:p>
              </w:tc>
            </w:tr>
            <w:tr w:rsidR="00B919C9" w:rsidRPr="008C13D4" w14:paraId="580DB8E7" w14:textId="77777777" w:rsidTr="00E452A3">
              <w:tc>
                <w:tcPr>
                  <w:tcW w:w="1256" w:type="pct"/>
                  <w:shd w:val="clear" w:color="auto" w:fill="auto"/>
                </w:tcPr>
                <w:p w14:paraId="714AEF7A" w14:textId="77777777" w:rsidR="00B919C9" w:rsidRPr="008C13D4" w:rsidRDefault="00B919C9" w:rsidP="00E452A3">
                  <w:pPr>
                    <w:pStyle w:val="TableParagraph"/>
                    <w:ind w:right="86"/>
                    <w:rPr>
                      <w:iCs/>
                      <w:sz w:val="20"/>
                      <w:szCs w:val="20"/>
                    </w:rPr>
                  </w:pPr>
                  <w:r w:rsidRPr="008C13D4">
                    <w:rPr>
                      <w:sz w:val="20"/>
                      <w:szCs w:val="20"/>
                    </w:rPr>
                    <w:t xml:space="preserve">Output 1.1 </w:t>
                  </w:r>
                  <w:proofErr w:type="spellStart"/>
                  <w:r w:rsidRPr="008C13D4">
                    <w:rPr>
                      <w:sz w:val="20"/>
                      <w:szCs w:val="20"/>
                    </w:rPr>
                    <w:t>Digitalisation</w:t>
                  </w:r>
                  <w:proofErr w:type="spellEnd"/>
                  <w:r w:rsidRPr="008C13D4">
                    <w:rPr>
                      <w:sz w:val="20"/>
                      <w:szCs w:val="20"/>
                    </w:rPr>
                    <w:t xml:space="preserve"> and extended use of investigation and control records and data</w:t>
                  </w:r>
                </w:p>
              </w:tc>
              <w:tc>
                <w:tcPr>
                  <w:tcW w:w="1202" w:type="pct"/>
                  <w:shd w:val="clear" w:color="auto" w:fill="auto"/>
                </w:tcPr>
                <w:p w14:paraId="62D205B7" w14:textId="77777777" w:rsidR="00B919C9" w:rsidRPr="008C13D4" w:rsidRDefault="00B919C9" w:rsidP="00E452A3">
                  <w:pPr>
                    <w:pStyle w:val="TableParagraph"/>
                    <w:ind w:right="86"/>
                    <w:rPr>
                      <w:iCs/>
                      <w:sz w:val="20"/>
                      <w:szCs w:val="20"/>
                    </w:rPr>
                  </w:pPr>
                  <w:r w:rsidRPr="008C13D4">
                    <w:rPr>
                      <w:iCs/>
                      <w:sz w:val="20"/>
                      <w:szCs w:val="20"/>
                    </w:rPr>
                    <w:t>Establishment of Law Enforcement Record Management System</w:t>
                  </w:r>
                </w:p>
              </w:tc>
              <w:tc>
                <w:tcPr>
                  <w:tcW w:w="2541" w:type="pct"/>
                  <w:shd w:val="clear" w:color="auto" w:fill="auto"/>
                </w:tcPr>
                <w:p w14:paraId="2E323AFD" w14:textId="77777777" w:rsidR="00B919C9" w:rsidRPr="008C13D4" w:rsidRDefault="00B919C9" w:rsidP="00E452A3">
                  <w:pPr>
                    <w:rPr>
                      <w:sz w:val="20"/>
                      <w:szCs w:val="20"/>
                    </w:rPr>
                  </w:pPr>
                  <w:r w:rsidRPr="008C13D4">
                    <w:rPr>
                      <w:sz w:val="20"/>
                      <w:szCs w:val="20"/>
                    </w:rPr>
                    <w:t>N/A</w:t>
                  </w:r>
                </w:p>
              </w:tc>
            </w:tr>
            <w:tr w:rsidR="00B919C9" w:rsidRPr="008C13D4" w14:paraId="34BC2B63" w14:textId="77777777" w:rsidTr="00E452A3">
              <w:tc>
                <w:tcPr>
                  <w:tcW w:w="1256" w:type="pct"/>
                  <w:shd w:val="clear" w:color="auto" w:fill="auto"/>
                </w:tcPr>
                <w:p w14:paraId="217B4A37" w14:textId="77777777" w:rsidR="00B919C9" w:rsidRPr="008C13D4" w:rsidRDefault="00B919C9" w:rsidP="00E452A3">
                  <w:pPr>
                    <w:widowControl/>
                    <w:autoSpaceDE/>
                    <w:autoSpaceDN/>
                    <w:rPr>
                      <w:bCs/>
                      <w:sz w:val="20"/>
                      <w:szCs w:val="20"/>
                      <w:lang w:val="en-GB" w:eastAsia="en-GB"/>
                    </w:rPr>
                  </w:pPr>
                  <w:r w:rsidRPr="008C13D4">
                    <w:rPr>
                      <w:bCs/>
                      <w:sz w:val="20"/>
                      <w:szCs w:val="20"/>
                      <w:lang w:val="en-GB" w:eastAsia="en-GB"/>
                    </w:rPr>
                    <w:t>Output 1.2 Strengthened institutional and technological capacities to investigate organised and cross-border crime and corruption</w:t>
                  </w:r>
                </w:p>
              </w:tc>
              <w:tc>
                <w:tcPr>
                  <w:tcW w:w="1202" w:type="pct"/>
                  <w:shd w:val="clear" w:color="auto" w:fill="auto"/>
                </w:tcPr>
                <w:p w14:paraId="11DAE0B9" w14:textId="77777777" w:rsidR="00B919C9" w:rsidRPr="008C13D4" w:rsidRDefault="00B919C9" w:rsidP="00E452A3">
                  <w:pPr>
                    <w:pStyle w:val="TableParagraph"/>
                    <w:ind w:right="86"/>
                    <w:rPr>
                      <w:iCs/>
                      <w:color w:val="FF0000"/>
                      <w:sz w:val="20"/>
                      <w:szCs w:val="20"/>
                    </w:rPr>
                  </w:pPr>
                  <w:r w:rsidRPr="008C13D4">
                    <w:rPr>
                      <w:iCs/>
                      <w:sz w:val="20"/>
                      <w:szCs w:val="20"/>
                    </w:rPr>
                    <w:t>Strengthening the institutional capacities in dealing with cultural heritage and environmental crimes</w:t>
                  </w:r>
                </w:p>
              </w:tc>
              <w:tc>
                <w:tcPr>
                  <w:tcW w:w="2541" w:type="pct"/>
                  <w:shd w:val="clear" w:color="auto" w:fill="auto"/>
                </w:tcPr>
                <w:p w14:paraId="14EBCA4A" w14:textId="77777777" w:rsidR="00B919C9" w:rsidRPr="008C13D4" w:rsidRDefault="00B919C9" w:rsidP="00E452A3">
                  <w:pPr>
                    <w:pStyle w:val="TableParagraph"/>
                    <w:ind w:right="86"/>
                    <w:rPr>
                      <w:iCs/>
                      <w:sz w:val="20"/>
                      <w:szCs w:val="20"/>
                    </w:rPr>
                  </w:pPr>
                  <w:r w:rsidRPr="008C13D4">
                    <w:rPr>
                      <w:iCs/>
                      <w:sz w:val="20"/>
                      <w:szCs w:val="20"/>
                    </w:rPr>
                    <w:t>N/A</w:t>
                  </w:r>
                </w:p>
              </w:tc>
            </w:tr>
          </w:tbl>
          <w:p w14:paraId="31D938C7" w14:textId="77777777" w:rsidR="00B919C9" w:rsidRPr="008C13D4" w:rsidRDefault="00B919C9" w:rsidP="00E452A3">
            <w:pPr>
              <w:pStyle w:val="TableParagraph"/>
              <w:ind w:left="110" w:right="81"/>
              <w:jc w:val="both"/>
              <w:rPr>
                <w:i/>
                <w:color w:val="FF0000"/>
                <w:sz w:val="20"/>
                <w:szCs w:val="20"/>
              </w:rPr>
            </w:pPr>
          </w:p>
        </w:tc>
      </w:tr>
      <w:tr w:rsidR="00B919C9" w:rsidRPr="008C13D4" w14:paraId="357E1044" w14:textId="77777777" w:rsidTr="00E452A3">
        <w:trPr>
          <w:trHeight w:val="1028"/>
        </w:trPr>
        <w:tc>
          <w:tcPr>
            <w:tcW w:w="785" w:type="pct"/>
          </w:tcPr>
          <w:p w14:paraId="1575E6C4" w14:textId="77777777" w:rsidR="00B919C9" w:rsidRPr="008C13D4" w:rsidRDefault="00B919C9" w:rsidP="00E452A3">
            <w:pPr>
              <w:pStyle w:val="TableParagraph"/>
              <w:ind w:left="109" w:right="279"/>
              <w:rPr>
                <w:b/>
                <w:sz w:val="20"/>
                <w:szCs w:val="20"/>
              </w:rPr>
            </w:pPr>
            <w:r w:rsidRPr="008C13D4">
              <w:rPr>
                <w:b/>
                <w:sz w:val="20"/>
                <w:szCs w:val="20"/>
              </w:rPr>
              <w:t xml:space="preserve">Developments and/or identified risks that influence future implementation and the achievement of the objectives </w:t>
            </w:r>
          </w:p>
        </w:tc>
        <w:tc>
          <w:tcPr>
            <w:tcW w:w="4215" w:type="pct"/>
          </w:tcPr>
          <w:p w14:paraId="67229A15" w14:textId="77777777" w:rsidR="00B919C9" w:rsidRPr="008C13D4" w:rsidRDefault="00B919C9" w:rsidP="00E452A3">
            <w:pPr>
              <w:pStyle w:val="TableParagraph"/>
              <w:rPr>
                <w:iCs/>
                <w:sz w:val="20"/>
                <w:szCs w:val="20"/>
              </w:rPr>
            </w:pPr>
            <w:r w:rsidRPr="008C13D4">
              <w:rPr>
                <w:bCs/>
                <w:iCs/>
                <w:sz w:val="20"/>
                <w:szCs w:val="20"/>
              </w:rPr>
              <w:t>N/A</w:t>
            </w:r>
          </w:p>
        </w:tc>
      </w:tr>
      <w:tr w:rsidR="00B919C9" w:rsidRPr="008C13D4" w14:paraId="37B57648" w14:textId="77777777" w:rsidTr="00E452A3">
        <w:trPr>
          <w:trHeight w:val="740"/>
        </w:trPr>
        <w:tc>
          <w:tcPr>
            <w:tcW w:w="785" w:type="pct"/>
          </w:tcPr>
          <w:p w14:paraId="4042C51D" w14:textId="77777777" w:rsidR="00B919C9" w:rsidRPr="008C13D4" w:rsidRDefault="00B919C9" w:rsidP="00E452A3">
            <w:pPr>
              <w:pStyle w:val="TableParagraph"/>
              <w:ind w:left="109" w:right="368"/>
              <w:rPr>
                <w:b/>
                <w:sz w:val="20"/>
                <w:szCs w:val="20"/>
              </w:rPr>
            </w:pPr>
            <w:r w:rsidRPr="008C13D4">
              <w:rPr>
                <w:b/>
                <w:sz w:val="20"/>
                <w:szCs w:val="20"/>
              </w:rPr>
              <w:lastRenderedPageBreak/>
              <w:t xml:space="preserve">Recommendations for corrective further actions </w:t>
            </w:r>
          </w:p>
        </w:tc>
        <w:tc>
          <w:tcPr>
            <w:tcW w:w="4215" w:type="pct"/>
          </w:tcPr>
          <w:p w14:paraId="5C90BD27" w14:textId="77777777" w:rsidR="00B919C9" w:rsidRPr="008C13D4" w:rsidRDefault="00B919C9" w:rsidP="00E452A3">
            <w:pPr>
              <w:pStyle w:val="TableParagraph"/>
              <w:rPr>
                <w:sz w:val="20"/>
                <w:szCs w:val="20"/>
              </w:rPr>
            </w:pPr>
            <w:r w:rsidRPr="008C13D4">
              <w:rPr>
                <w:bCs/>
                <w:iCs/>
                <w:sz w:val="20"/>
                <w:szCs w:val="20"/>
              </w:rPr>
              <w:t>N/A</w:t>
            </w:r>
          </w:p>
        </w:tc>
      </w:tr>
    </w:tbl>
    <w:p w14:paraId="47877E53" w14:textId="77777777" w:rsidR="00B919C9" w:rsidRPr="006C19F2" w:rsidRDefault="00B919C9" w:rsidP="00B919C9">
      <w:pPr>
        <w:rPr>
          <w:sz w:val="16"/>
        </w:rPr>
      </w:pPr>
    </w:p>
    <w:p w14:paraId="38DF9F7B" w14:textId="77777777" w:rsidR="009C42C4" w:rsidRDefault="009C42C4" w:rsidP="006C19F2">
      <w:pPr>
        <w:rPr>
          <w:sz w:val="16"/>
        </w:rPr>
      </w:pPr>
    </w:p>
    <w:p w14:paraId="6B347FE4" w14:textId="77777777" w:rsidR="009C42C4" w:rsidRPr="006C19F2" w:rsidRDefault="009C42C4" w:rsidP="006C19F2">
      <w:pPr>
        <w:rPr>
          <w:sz w:val="16"/>
        </w:rPr>
      </w:pPr>
    </w:p>
    <w:sectPr w:rsidR="009C42C4" w:rsidRPr="006C19F2" w:rsidSect="00DE2914">
      <w:footerReference w:type="default" r:id="rId8"/>
      <w:pgSz w:w="16840" w:h="11910" w:orient="landscape"/>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48DD9" w14:textId="77777777" w:rsidR="00DE2914" w:rsidRDefault="00DE2914" w:rsidP="00B9435A">
      <w:r>
        <w:separator/>
      </w:r>
    </w:p>
  </w:endnote>
  <w:endnote w:type="continuationSeparator" w:id="0">
    <w:p w14:paraId="41D416F7" w14:textId="77777777" w:rsidR="00DE2914" w:rsidRDefault="00DE2914" w:rsidP="00B94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5061185"/>
      <w:docPartObj>
        <w:docPartGallery w:val="Page Numbers (Bottom of Page)"/>
        <w:docPartUnique/>
      </w:docPartObj>
    </w:sdtPr>
    <w:sdtContent>
      <w:p w14:paraId="273C107D" w14:textId="77777777" w:rsidR="00185064" w:rsidRDefault="00185064">
        <w:pPr>
          <w:pStyle w:val="Footer"/>
          <w:jc w:val="right"/>
        </w:pPr>
        <w:r>
          <w:fldChar w:fldCharType="begin"/>
        </w:r>
        <w:r>
          <w:instrText>PAGE   \* MERGEFORMAT</w:instrText>
        </w:r>
        <w:r>
          <w:fldChar w:fldCharType="separate"/>
        </w:r>
        <w:r w:rsidRPr="00555BA4">
          <w:rPr>
            <w:noProof/>
            <w:lang w:val="sr-Latn-RS"/>
          </w:rPr>
          <w:t>13</w:t>
        </w:r>
        <w:r>
          <w:fldChar w:fldCharType="end"/>
        </w:r>
      </w:p>
    </w:sdtContent>
  </w:sdt>
  <w:p w14:paraId="46514C13" w14:textId="77777777" w:rsidR="00185064" w:rsidRDefault="001850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538AE" w14:textId="77777777" w:rsidR="00DE2914" w:rsidRDefault="00DE2914" w:rsidP="00B9435A">
      <w:r>
        <w:separator/>
      </w:r>
    </w:p>
  </w:footnote>
  <w:footnote w:type="continuationSeparator" w:id="0">
    <w:p w14:paraId="1F0D1EF8" w14:textId="77777777" w:rsidR="00DE2914" w:rsidRDefault="00DE2914" w:rsidP="00B943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3B53"/>
    <w:multiLevelType w:val="hybridMultilevel"/>
    <w:tmpl w:val="4EB83A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AC6860"/>
    <w:multiLevelType w:val="hybridMultilevel"/>
    <w:tmpl w:val="6038B0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CD17A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9036E54"/>
    <w:multiLevelType w:val="multilevel"/>
    <w:tmpl w:val="A0767594"/>
    <w:lvl w:ilvl="0">
      <w:start w:val="1"/>
      <w:numFmt w:val="upperRoman"/>
      <w:lvlText w:val="%1."/>
      <w:lvlJc w:val="right"/>
      <w:pPr>
        <w:ind w:left="1896" w:hanging="360"/>
      </w:pPr>
    </w:lvl>
    <w:lvl w:ilvl="1">
      <w:start w:val="2"/>
      <w:numFmt w:val="decimal"/>
      <w:isLgl/>
      <w:lvlText w:val="%1.%2"/>
      <w:lvlJc w:val="left"/>
      <w:pPr>
        <w:ind w:left="1896" w:hanging="360"/>
      </w:pPr>
      <w:rPr>
        <w:rFonts w:hint="default"/>
      </w:rPr>
    </w:lvl>
    <w:lvl w:ilvl="2">
      <w:start w:val="1"/>
      <w:numFmt w:val="decimal"/>
      <w:isLgl/>
      <w:lvlText w:val="%1.%2.%3"/>
      <w:lvlJc w:val="left"/>
      <w:pPr>
        <w:ind w:left="2256" w:hanging="720"/>
      </w:pPr>
      <w:rPr>
        <w:rFonts w:hint="default"/>
      </w:rPr>
    </w:lvl>
    <w:lvl w:ilvl="3">
      <w:start w:val="1"/>
      <w:numFmt w:val="decimal"/>
      <w:isLgl/>
      <w:lvlText w:val="%1.%2.%3.%4"/>
      <w:lvlJc w:val="left"/>
      <w:pPr>
        <w:ind w:left="2256" w:hanging="720"/>
      </w:pPr>
      <w:rPr>
        <w:rFonts w:hint="default"/>
      </w:rPr>
    </w:lvl>
    <w:lvl w:ilvl="4">
      <w:start w:val="1"/>
      <w:numFmt w:val="decimal"/>
      <w:isLgl/>
      <w:lvlText w:val="%1.%2.%3.%4.%5"/>
      <w:lvlJc w:val="left"/>
      <w:pPr>
        <w:ind w:left="2616" w:hanging="1080"/>
      </w:pPr>
      <w:rPr>
        <w:rFonts w:hint="default"/>
      </w:rPr>
    </w:lvl>
    <w:lvl w:ilvl="5">
      <w:start w:val="1"/>
      <w:numFmt w:val="decimal"/>
      <w:isLgl/>
      <w:lvlText w:val="%1.%2.%3.%4.%5.%6"/>
      <w:lvlJc w:val="left"/>
      <w:pPr>
        <w:ind w:left="2616" w:hanging="1080"/>
      </w:pPr>
      <w:rPr>
        <w:rFonts w:hint="default"/>
      </w:rPr>
    </w:lvl>
    <w:lvl w:ilvl="6">
      <w:start w:val="1"/>
      <w:numFmt w:val="decimal"/>
      <w:isLgl/>
      <w:lvlText w:val="%1.%2.%3.%4.%5.%6.%7"/>
      <w:lvlJc w:val="left"/>
      <w:pPr>
        <w:ind w:left="2976" w:hanging="1440"/>
      </w:pPr>
      <w:rPr>
        <w:rFonts w:hint="default"/>
      </w:rPr>
    </w:lvl>
    <w:lvl w:ilvl="7">
      <w:start w:val="1"/>
      <w:numFmt w:val="decimal"/>
      <w:isLgl/>
      <w:lvlText w:val="%1.%2.%3.%4.%5.%6.%7.%8"/>
      <w:lvlJc w:val="left"/>
      <w:pPr>
        <w:ind w:left="2976" w:hanging="1440"/>
      </w:pPr>
      <w:rPr>
        <w:rFonts w:hint="default"/>
      </w:rPr>
    </w:lvl>
    <w:lvl w:ilvl="8">
      <w:start w:val="1"/>
      <w:numFmt w:val="decimal"/>
      <w:isLgl/>
      <w:lvlText w:val="%1.%2.%3.%4.%5.%6.%7.%8.%9"/>
      <w:lvlJc w:val="left"/>
      <w:pPr>
        <w:ind w:left="2976" w:hanging="1440"/>
      </w:pPr>
      <w:rPr>
        <w:rFonts w:hint="default"/>
      </w:rPr>
    </w:lvl>
  </w:abstractNum>
  <w:abstractNum w:abstractNumId="4" w15:restartNumberingAfterBreak="0">
    <w:nsid w:val="0D1213B6"/>
    <w:multiLevelType w:val="hybridMultilevel"/>
    <w:tmpl w:val="AC3E5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133300"/>
    <w:multiLevelType w:val="hybridMultilevel"/>
    <w:tmpl w:val="00646D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5D244B"/>
    <w:multiLevelType w:val="hybridMultilevel"/>
    <w:tmpl w:val="2DDCBB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95A57"/>
    <w:multiLevelType w:val="hybridMultilevel"/>
    <w:tmpl w:val="8B34B0D6"/>
    <w:lvl w:ilvl="0" w:tplc="60D648C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4C3864"/>
    <w:multiLevelType w:val="hybridMultilevel"/>
    <w:tmpl w:val="22CC39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D22EF8"/>
    <w:multiLevelType w:val="hybridMultilevel"/>
    <w:tmpl w:val="30E64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9394E16"/>
    <w:multiLevelType w:val="hybridMultilevel"/>
    <w:tmpl w:val="1B6679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565A15"/>
    <w:multiLevelType w:val="hybridMultilevel"/>
    <w:tmpl w:val="EB0E18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D956F1"/>
    <w:multiLevelType w:val="hybridMultilevel"/>
    <w:tmpl w:val="367473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EE5708C"/>
    <w:multiLevelType w:val="hybridMultilevel"/>
    <w:tmpl w:val="F54608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D73D7A"/>
    <w:multiLevelType w:val="hybridMultilevel"/>
    <w:tmpl w:val="70C233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18C2FF8"/>
    <w:multiLevelType w:val="hybridMultilevel"/>
    <w:tmpl w:val="06843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2C05FA4"/>
    <w:multiLevelType w:val="hybridMultilevel"/>
    <w:tmpl w:val="16203A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5306D31"/>
    <w:multiLevelType w:val="hybridMultilevel"/>
    <w:tmpl w:val="16203A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5C10DDC"/>
    <w:multiLevelType w:val="hybridMultilevel"/>
    <w:tmpl w:val="CD1AD6D4"/>
    <w:lvl w:ilvl="0" w:tplc="241A0001">
      <w:start w:val="1"/>
      <w:numFmt w:val="bullet"/>
      <w:lvlText w:val=""/>
      <w:lvlJc w:val="left"/>
      <w:pPr>
        <w:ind w:left="777" w:hanging="360"/>
      </w:pPr>
      <w:rPr>
        <w:rFonts w:ascii="Symbol" w:hAnsi="Symbol" w:hint="default"/>
      </w:rPr>
    </w:lvl>
    <w:lvl w:ilvl="1" w:tplc="241A0003" w:tentative="1">
      <w:start w:val="1"/>
      <w:numFmt w:val="bullet"/>
      <w:lvlText w:val="o"/>
      <w:lvlJc w:val="left"/>
      <w:pPr>
        <w:ind w:left="1497" w:hanging="360"/>
      </w:pPr>
      <w:rPr>
        <w:rFonts w:ascii="Courier New" w:hAnsi="Courier New" w:cs="Courier New" w:hint="default"/>
      </w:rPr>
    </w:lvl>
    <w:lvl w:ilvl="2" w:tplc="241A0005" w:tentative="1">
      <w:start w:val="1"/>
      <w:numFmt w:val="bullet"/>
      <w:lvlText w:val=""/>
      <w:lvlJc w:val="left"/>
      <w:pPr>
        <w:ind w:left="2217" w:hanging="360"/>
      </w:pPr>
      <w:rPr>
        <w:rFonts w:ascii="Wingdings" w:hAnsi="Wingdings" w:hint="default"/>
      </w:rPr>
    </w:lvl>
    <w:lvl w:ilvl="3" w:tplc="241A0001" w:tentative="1">
      <w:start w:val="1"/>
      <w:numFmt w:val="bullet"/>
      <w:lvlText w:val=""/>
      <w:lvlJc w:val="left"/>
      <w:pPr>
        <w:ind w:left="2937" w:hanging="360"/>
      </w:pPr>
      <w:rPr>
        <w:rFonts w:ascii="Symbol" w:hAnsi="Symbol" w:hint="default"/>
      </w:rPr>
    </w:lvl>
    <w:lvl w:ilvl="4" w:tplc="241A0003" w:tentative="1">
      <w:start w:val="1"/>
      <w:numFmt w:val="bullet"/>
      <w:lvlText w:val="o"/>
      <w:lvlJc w:val="left"/>
      <w:pPr>
        <w:ind w:left="3657" w:hanging="360"/>
      </w:pPr>
      <w:rPr>
        <w:rFonts w:ascii="Courier New" w:hAnsi="Courier New" w:cs="Courier New" w:hint="default"/>
      </w:rPr>
    </w:lvl>
    <w:lvl w:ilvl="5" w:tplc="241A0005" w:tentative="1">
      <w:start w:val="1"/>
      <w:numFmt w:val="bullet"/>
      <w:lvlText w:val=""/>
      <w:lvlJc w:val="left"/>
      <w:pPr>
        <w:ind w:left="4377" w:hanging="360"/>
      </w:pPr>
      <w:rPr>
        <w:rFonts w:ascii="Wingdings" w:hAnsi="Wingdings" w:hint="default"/>
      </w:rPr>
    </w:lvl>
    <w:lvl w:ilvl="6" w:tplc="241A0001" w:tentative="1">
      <w:start w:val="1"/>
      <w:numFmt w:val="bullet"/>
      <w:lvlText w:val=""/>
      <w:lvlJc w:val="left"/>
      <w:pPr>
        <w:ind w:left="5097" w:hanging="360"/>
      </w:pPr>
      <w:rPr>
        <w:rFonts w:ascii="Symbol" w:hAnsi="Symbol" w:hint="default"/>
      </w:rPr>
    </w:lvl>
    <w:lvl w:ilvl="7" w:tplc="241A0003" w:tentative="1">
      <w:start w:val="1"/>
      <w:numFmt w:val="bullet"/>
      <w:lvlText w:val="o"/>
      <w:lvlJc w:val="left"/>
      <w:pPr>
        <w:ind w:left="5817" w:hanging="360"/>
      </w:pPr>
      <w:rPr>
        <w:rFonts w:ascii="Courier New" w:hAnsi="Courier New" w:cs="Courier New" w:hint="default"/>
      </w:rPr>
    </w:lvl>
    <w:lvl w:ilvl="8" w:tplc="241A0005" w:tentative="1">
      <w:start w:val="1"/>
      <w:numFmt w:val="bullet"/>
      <w:lvlText w:val=""/>
      <w:lvlJc w:val="left"/>
      <w:pPr>
        <w:ind w:left="6537" w:hanging="360"/>
      </w:pPr>
      <w:rPr>
        <w:rFonts w:ascii="Wingdings" w:hAnsi="Wingdings" w:hint="default"/>
      </w:rPr>
    </w:lvl>
  </w:abstractNum>
  <w:abstractNum w:abstractNumId="19" w15:restartNumberingAfterBreak="0">
    <w:nsid w:val="26B81F06"/>
    <w:multiLevelType w:val="hybridMultilevel"/>
    <w:tmpl w:val="40DC8D4C"/>
    <w:lvl w:ilvl="0" w:tplc="14AC77CC">
      <w:start w:val="1"/>
      <w:numFmt w:val="bullet"/>
      <w:lvlText w:val=""/>
      <w:lvlJc w:val="left"/>
      <w:pPr>
        <w:ind w:left="80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186E00"/>
    <w:multiLevelType w:val="hybridMultilevel"/>
    <w:tmpl w:val="52A857DE"/>
    <w:lvl w:ilvl="0" w:tplc="08090001">
      <w:start w:val="1"/>
      <w:numFmt w:val="bullet"/>
      <w:lvlText w:val=""/>
      <w:lvlJc w:val="left"/>
      <w:pPr>
        <w:ind w:left="720" w:hanging="360"/>
      </w:pPr>
      <w:rPr>
        <w:rFonts w:ascii="Symbol" w:hAnsi="Symbol" w:hint="default"/>
      </w:rPr>
    </w:lvl>
    <w:lvl w:ilvl="1" w:tplc="521450C8">
      <w:start w:val="15"/>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8AD316D"/>
    <w:multiLevelType w:val="hybridMultilevel"/>
    <w:tmpl w:val="C4C41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91E2831"/>
    <w:multiLevelType w:val="hybridMultilevel"/>
    <w:tmpl w:val="A482BA2E"/>
    <w:lvl w:ilvl="0" w:tplc="1E10C35E">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7F1CB6"/>
    <w:multiLevelType w:val="hybridMultilevel"/>
    <w:tmpl w:val="16203A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9EE5C68"/>
    <w:multiLevelType w:val="hybridMultilevel"/>
    <w:tmpl w:val="27C2BA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AE96CBC"/>
    <w:multiLevelType w:val="hybridMultilevel"/>
    <w:tmpl w:val="8C0AE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DDD285B"/>
    <w:multiLevelType w:val="hybridMultilevel"/>
    <w:tmpl w:val="A84E66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FB15860"/>
    <w:multiLevelType w:val="hybridMultilevel"/>
    <w:tmpl w:val="B2AE4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A2C6CF9"/>
    <w:multiLevelType w:val="hybridMultilevel"/>
    <w:tmpl w:val="A152598E"/>
    <w:lvl w:ilvl="0" w:tplc="3830E9A8">
      <w:start w:val="1"/>
      <w:numFmt w:val="bullet"/>
      <w:lvlText w:val=""/>
      <w:lvlJc w:val="left"/>
      <w:pPr>
        <w:ind w:left="800" w:hanging="360"/>
      </w:pPr>
      <w:rPr>
        <w:rFonts w:ascii="Symbol" w:hAnsi="Symbol" w:hint="default"/>
        <w:color w:val="auto"/>
      </w:rPr>
    </w:lvl>
    <w:lvl w:ilvl="1" w:tplc="04090003" w:tentative="1">
      <w:start w:val="1"/>
      <w:numFmt w:val="bullet"/>
      <w:lvlText w:val="o"/>
      <w:lvlJc w:val="left"/>
      <w:pPr>
        <w:ind w:left="1520" w:hanging="360"/>
      </w:pPr>
      <w:rPr>
        <w:rFonts w:ascii="Courier New" w:hAnsi="Courier New" w:cs="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29" w15:restartNumberingAfterBreak="0">
    <w:nsid w:val="3C694ED9"/>
    <w:multiLevelType w:val="hybridMultilevel"/>
    <w:tmpl w:val="F5B24E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D744CDF"/>
    <w:multiLevelType w:val="hybridMultilevel"/>
    <w:tmpl w:val="16203A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2BA0B36"/>
    <w:multiLevelType w:val="hybridMultilevel"/>
    <w:tmpl w:val="949CC6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51C17A1"/>
    <w:multiLevelType w:val="hybridMultilevel"/>
    <w:tmpl w:val="5356A1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6737019"/>
    <w:multiLevelType w:val="hybridMultilevel"/>
    <w:tmpl w:val="69FEA1C8"/>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34" w15:restartNumberingAfterBreak="0">
    <w:nsid w:val="4A822761"/>
    <w:multiLevelType w:val="hybridMultilevel"/>
    <w:tmpl w:val="96DCDCE6"/>
    <w:lvl w:ilvl="0" w:tplc="08090001">
      <w:start w:val="1"/>
      <w:numFmt w:val="bullet"/>
      <w:lvlText w:val=""/>
      <w:lvlJc w:val="left"/>
      <w:pPr>
        <w:ind w:left="720" w:hanging="360"/>
      </w:pPr>
      <w:rPr>
        <w:rFonts w:ascii="Symbol" w:hAnsi="Symbol" w:hint="default"/>
      </w:rPr>
    </w:lvl>
    <w:lvl w:ilvl="1" w:tplc="1518AA12">
      <w:start w:val="13"/>
      <w:numFmt w:val="bullet"/>
      <w:lvlText w:val="•"/>
      <w:lvlJc w:val="left"/>
      <w:pPr>
        <w:ind w:left="1800" w:hanging="72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B0D063B"/>
    <w:multiLevelType w:val="hybridMultilevel"/>
    <w:tmpl w:val="BA4225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13C3CCE"/>
    <w:multiLevelType w:val="hybridMultilevel"/>
    <w:tmpl w:val="D71264C0"/>
    <w:lvl w:ilvl="0" w:tplc="8C1A584E">
      <w:start w:val="1"/>
      <w:numFmt w:val="upperRoman"/>
      <w:lvlText w:val="%1."/>
      <w:lvlJc w:val="left"/>
      <w:pPr>
        <w:ind w:left="836" w:hanging="720"/>
      </w:pPr>
      <w:rPr>
        <w:rFonts w:ascii="Times New Roman" w:eastAsia="Times New Roman" w:hAnsi="Times New Roman" w:cs="Times New Roman" w:hint="default"/>
        <w:b/>
        <w:bCs/>
        <w:w w:val="99"/>
        <w:sz w:val="24"/>
        <w:szCs w:val="24"/>
        <w:lang w:val="en-US" w:eastAsia="en-US" w:bidi="ar-SA"/>
      </w:rPr>
    </w:lvl>
    <w:lvl w:ilvl="1" w:tplc="096CE926">
      <w:numFmt w:val="bullet"/>
      <w:lvlText w:val="-"/>
      <w:lvlJc w:val="left"/>
      <w:pPr>
        <w:ind w:left="836" w:hanging="360"/>
      </w:pPr>
      <w:rPr>
        <w:rFonts w:ascii="Times New Roman" w:eastAsia="Times New Roman" w:hAnsi="Times New Roman" w:cs="Times New Roman" w:hint="default"/>
        <w:spacing w:val="-28"/>
        <w:w w:val="99"/>
        <w:sz w:val="24"/>
        <w:szCs w:val="24"/>
        <w:lang w:val="en-US" w:eastAsia="en-US" w:bidi="ar-SA"/>
      </w:rPr>
    </w:lvl>
    <w:lvl w:ilvl="2" w:tplc="01CAF3CC">
      <w:numFmt w:val="bullet"/>
      <w:lvlText w:val="•"/>
      <w:lvlJc w:val="left"/>
      <w:pPr>
        <w:ind w:left="2533" w:hanging="360"/>
      </w:pPr>
      <w:rPr>
        <w:rFonts w:hint="default"/>
        <w:lang w:val="en-US" w:eastAsia="en-US" w:bidi="ar-SA"/>
      </w:rPr>
    </w:lvl>
    <w:lvl w:ilvl="3" w:tplc="9FA4EF30">
      <w:numFmt w:val="bullet"/>
      <w:lvlText w:val="•"/>
      <w:lvlJc w:val="left"/>
      <w:pPr>
        <w:ind w:left="3379" w:hanging="360"/>
      </w:pPr>
      <w:rPr>
        <w:rFonts w:hint="default"/>
        <w:lang w:val="en-US" w:eastAsia="en-US" w:bidi="ar-SA"/>
      </w:rPr>
    </w:lvl>
    <w:lvl w:ilvl="4" w:tplc="B4A0F74C">
      <w:numFmt w:val="bullet"/>
      <w:lvlText w:val="•"/>
      <w:lvlJc w:val="left"/>
      <w:pPr>
        <w:ind w:left="4226" w:hanging="360"/>
      </w:pPr>
      <w:rPr>
        <w:rFonts w:hint="default"/>
        <w:lang w:val="en-US" w:eastAsia="en-US" w:bidi="ar-SA"/>
      </w:rPr>
    </w:lvl>
    <w:lvl w:ilvl="5" w:tplc="BEA66026">
      <w:numFmt w:val="bullet"/>
      <w:lvlText w:val="•"/>
      <w:lvlJc w:val="left"/>
      <w:pPr>
        <w:ind w:left="5073" w:hanging="360"/>
      </w:pPr>
      <w:rPr>
        <w:rFonts w:hint="default"/>
        <w:lang w:val="en-US" w:eastAsia="en-US" w:bidi="ar-SA"/>
      </w:rPr>
    </w:lvl>
    <w:lvl w:ilvl="6" w:tplc="25581C8A">
      <w:numFmt w:val="bullet"/>
      <w:lvlText w:val="•"/>
      <w:lvlJc w:val="left"/>
      <w:pPr>
        <w:ind w:left="5919" w:hanging="360"/>
      </w:pPr>
      <w:rPr>
        <w:rFonts w:hint="default"/>
        <w:lang w:val="en-US" w:eastAsia="en-US" w:bidi="ar-SA"/>
      </w:rPr>
    </w:lvl>
    <w:lvl w:ilvl="7" w:tplc="25081ACE">
      <w:numFmt w:val="bullet"/>
      <w:lvlText w:val="•"/>
      <w:lvlJc w:val="left"/>
      <w:pPr>
        <w:ind w:left="6766" w:hanging="360"/>
      </w:pPr>
      <w:rPr>
        <w:rFonts w:hint="default"/>
        <w:lang w:val="en-US" w:eastAsia="en-US" w:bidi="ar-SA"/>
      </w:rPr>
    </w:lvl>
    <w:lvl w:ilvl="8" w:tplc="A7F87B8C">
      <w:numFmt w:val="bullet"/>
      <w:lvlText w:val="•"/>
      <w:lvlJc w:val="left"/>
      <w:pPr>
        <w:ind w:left="7613" w:hanging="360"/>
      </w:pPr>
      <w:rPr>
        <w:rFonts w:hint="default"/>
        <w:lang w:val="en-US" w:eastAsia="en-US" w:bidi="ar-SA"/>
      </w:rPr>
    </w:lvl>
  </w:abstractNum>
  <w:abstractNum w:abstractNumId="37" w15:restartNumberingAfterBreak="0">
    <w:nsid w:val="52BE048E"/>
    <w:multiLevelType w:val="hybridMultilevel"/>
    <w:tmpl w:val="248A4E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3151C4E"/>
    <w:multiLevelType w:val="hybridMultilevel"/>
    <w:tmpl w:val="4C0A7F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5BB2B9F"/>
    <w:multiLevelType w:val="hybridMultilevel"/>
    <w:tmpl w:val="A1FA68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8EE6374"/>
    <w:multiLevelType w:val="hybridMultilevel"/>
    <w:tmpl w:val="16203A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B5875A2"/>
    <w:multiLevelType w:val="hybridMultilevel"/>
    <w:tmpl w:val="15A80E28"/>
    <w:lvl w:ilvl="0" w:tplc="DAA0E2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D8A304F"/>
    <w:multiLevelType w:val="hybridMultilevel"/>
    <w:tmpl w:val="16203A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DEA1FD8"/>
    <w:multiLevelType w:val="hybridMultilevel"/>
    <w:tmpl w:val="16203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F1F6AE5"/>
    <w:multiLevelType w:val="hybridMultilevel"/>
    <w:tmpl w:val="C01CAC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0585E36"/>
    <w:multiLevelType w:val="multilevel"/>
    <w:tmpl w:val="8EA243CC"/>
    <w:lvl w:ilvl="0">
      <w:start w:val="2"/>
      <w:numFmt w:val="upperRoman"/>
      <w:lvlText w:val="%1."/>
      <w:lvlJc w:val="righ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60BF41E1"/>
    <w:multiLevelType w:val="hybridMultilevel"/>
    <w:tmpl w:val="3884A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36975F9"/>
    <w:multiLevelType w:val="hybridMultilevel"/>
    <w:tmpl w:val="5356A4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63B20077"/>
    <w:multiLevelType w:val="hybridMultilevel"/>
    <w:tmpl w:val="1FA6A3DC"/>
    <w:lvl w:ilvl="0" w:tplc="08090001">
      <w:start w:val="1"/>
      <w:numFmt w:val="bullet"/>
      <w:lvlText w:val=""/>
      <w:lvlJc w:val="left"/>
      <w:pPr>
        <w:ind w:left="720" w:hanging="360"/>
      </w:pPr>
      <w:rPr>
        <w:rFonts w:ascii="Symbol" w:hAnsi="Symbol" w:hint="default"/>
      </w:rPr>
    </w:lvl>
    <w:lvl w:ilvl="1" w:tplc="A0100C6A">
      <w:start w:val="13"/>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3C7191C"/>
    <w:multiLevelType w:val="hybridMultilevel"/>
    <w:tmpl w:val="31423A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3ED5574"/>
    <w:multiLevelType w:val="hybridMultilevel"/>
    <w:tmpl w:val="57F60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5930890"/>
    <w:multiLevelType w:val="hybridMultilevel"/>
    <w:tmpl w:val="8BD04B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6E2721EB"/>
    <w:multiLevelType w:val="hybridMultilevel"/>
    <w:tmpl w:val="16203A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0F81EDD"/>
    <w:multiLevelType w:val="hybridMultilevel"/>
    <w:tmpl w:val="8E2A43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46514B7"/>
    <w:multiLevelType w:val="hybridMultilevel"/>
    <w:tmpl w:val="87847D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5A03F6F"/>
    <w:multiLevelType w:val="hybridMultilevel"/>
    <w:tmpl w:val="A63847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9940109"/>
    <w:multiLevelType w:val="hybridMultilevel"/>
    <w:tmpl w:val="ABAEBD48"/>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57" w15:restartNumberingAfterBreak="0">
    <w:nsid w:val="7B525BB9"/>
    <w:multiLevelType w:val="hybridMultilevel"/>
    <w:tmpl w:val="A94A2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7C55261B"/>
    <w:multiLevelType w:val="hybridMultilevel"/>
    <w:tmpl w:val="45460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FF93A7F"/>
    <w:multiLevelType w:val="hybridMultilevel"/>
    <w:tmpl w:val="982EB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1312550">
    <w:abstractNumId w:val="36"/>
  </w:num>
  <w:num w:numId="2" w16cid:durableId="2016303645">
    <w:abstractNumId w:val="33"/>
  </w:num>
  <w:num w:numId="3" w16cid:durableId="189342401">
    <w:abstractNumId w:val="56"/>
  </w:num>
  <w:num w:numId="4" w16cid:durableId="238953612">
    <w:abstractNumId w:val="28"/>
  </w:num>
  <w:num w:numId="5" w16cid:durableId="1529635579">
    <w:abstractNumId w:val="43"/>
  </w:num>
  <w:num w:numId="6" w16cid:durableId="615722001">
    <w:abstractNumId w:val="18"/>
  </w:num>
  <w:num w:numId="7" w16cid:durableId="1403018557">
    <w:abstractNumId w:val="19"/>
  </w:num>
  <w:num w:numId="8" w16cid:durableId="1324352778">
    <w:abstractNumId w:val="58"/>
  </w:num>
  <w:num w:numId="9" w16cid:durableId="1297637272">
    <w:abstractNumId w:val="45"/>
  </w:num>
  <w:num w:numId="10" w16cid:durableId="1120952843">
    <w:abstractNumId w:val="2"/>
  </w:num>
  <w:num w:numId="11" w16cid:durableId="1243418459">
    <w:abstractNumId w:val="3"/>
  </w:num>
  <w:num w:numId="12" w16cid:durableId="153373414">
    <w:abstractNumId w:val="4"/>
  </w:num>
  <w:num w:numId="13" w16cid:durableId="897939477">
    <w:abstractNumId w:val="59"/>
  </w:num>
  <w:num w:numId="14" w16cid:durableId="529226702">
    <w:abstractNumId w:val="22"/>
  </w:num>
  <w:num w:numId="15" w16cid:durableId="1071005311">
    <w:abstractNumId w:val="30"/>
  </w:num>
  <w:num w:numId="16" w16cid:durableId="1347945295">
    <w:abstractNumId w:val="16"/>
  </w:num>
  <w:num w:numId="17" w16cid:durableId="1775242332">
    <w:abstractNumId w:val="52"/>
  </w:num>
  <w:num w:numId="18" w16cid:durableId="2107995861">
    <w:abstractNumId w:val="42"/>
  </w:num>
  <w:num w:numId="19" w16cid:durableId="1227299886">
    <w:abstractNumId w:val="17"/>
  </w:num>
  <w:num w:numId="20" w16cid:durableId="667634466">
    <w:abstractNumId w:val="23"/>
  </w:num>
  <w:num w:numId="21" w16cid:durableId="894899259">
    <w:abstractNumId w:val="40"/>
  </w:num>
  <w:num w:numId="22" w16cid:durableId="772701763">
    <w:abstractNumId w:val="7"/>
  </w:num>
  <w:num w:numId="23" w16cid:durableId="328483649">
    <w:abstractNumId w:val="41"/>
  </w:num>
  <w:num w:numId="24" w16cid:durableId="1112747992">
    <w:abstractNumId w:val="12"/>
  </w:num>
  <w:num w:numId="25" w16cid:durableId="868764516">
    <w:abstractNumId w:val="11"/>
  </w:num>
  <w:num w:numId="26" w16cid:durableId="717437073">
    <w:abstractNumId w:val="47"/>
  </w:num>
  <w:num w:numId="27" w16cid:durableId="1833525027">
    <w:abstractNumId w:val="13"/>
  </w:num>
  <w:num w:numId="28" w16cid:durableId="1555384121">
    <w:abstractNumId w:val="15"/>
  </w:num>
  <w:num w:numId="29" w16cid:durableId="507401576">
    <w:abstractNumId w:val="27"/>
  </w:num>
  <w:num w:numId="30" w16cid:durableId="1972245068">
    <w:abstractNumId w:val="5"/>
  </w:num>
  <w:num w:numId="31" w16cid:durableId="1148664555">
    <w:abstractNumId w:val="6"/>
  </w:num>
  <w:num w:numId="32" w16cid:durableId="1493061826">
    <w:abstractNumId w:val="51"/>
  </w:num>
  <w:num w:numId="33" w16cid:durableId="935133455">
    <w:abstractNumId w:val="29"/>
  </w:num>
  <w:num w:numId="34" w16cid:durableId="1570730220">
    <w:abstractNumId w:val="50"/>
  </w:num>
  <w:num w:numId="35" w16cid:durableId="463616549">
    <w:abstractNumId w:val="48"/>
  </w:num>
  <w:num w:numId="36" w16cid:durableId="1243836761">
    <w:abstractNumId w:val="24"/>
  </w:num>
  <w:num w:numId="37" w16cid:durableId="1686514448">
    <w:abstractNumId w:val="35"/>
  </w:num>
  <w:num w:numId="38" w16cid:durableId="462699656">
    <w:abstractNumId w:val="55"/>
  </w:num>
  <w:num w:numId="39" w16cid:durableId="1924102157">
    <w:abstractNumId w:val="34"/>
  </w:num>
  <w:num w:numId="40" w16cid:durableId="206918838">
    <w:abstractNumId w:val="8"/>
  </w:num>
  <w:num w:numId="41" w16cid:durableId="100078780">
    <w:abstractNumId w:val="14"/>
  </w:num>
  <w:num w:numId="42" w16cid:durableId="1286545764">
    <w:abstractNumId w:val="21"/>
  </w:num>
  <w:num w:numId="43" w16cid:durableId="1036541671">
    <w:abstractNumId w:val="10"/>
  </w:num>
  <w:num w:numId="44" w16cid:durableId="1251158441">
    <w:abstractNumId w:val="0"/>
  </w:num>
  <w:num w:numId="45" w16cid:durableId="2003775023">
    <w:abstractNumId w:val="57"/>
  </w:num>
  <w:num w:numId="46" w16cid:durableId="2124566870">
    <w:abstractNumId w:val="9"/>
  </w:num>
  <w:num w:numId="47" w16cid:durableId="152307674">
    <w:abstractNumId w:val="49"/>
  </w:num>
  <w:num w:numId="48" w16cid:durableId="1788892955">
    <w:abstractNumId w:val="44"/>
  </w:num>
  <w:num w:numId="49" w16cid:durableId="1043405050">
    <w:abstractNumId w:val="37"/>
  </w:num>
  <w:num w:numId="50" w16cid:durableId="218245317">
    <w:abstractNumId w:val="38"/>
  </w:num>
  <w:num w:numId="51" w16cid:durableId="1700156470">
    <w:abstractNumId w:val="54"/>
  </w:num>
  <w:num w:numId="52" w16cid:durableId="1752189985">
    <w:abstractNumId w:val="46"/>
  </w:num>
  <w:num w:numId="53" w16cid:durableId="1765687851">
    <w:abstractNumId w:val="26"/>
  </w:num>
  <w:num w:numId="54" w16cid:durableId="1803888213">
    <w:abstractNumId w:val="32"/>
  </w:num>
  <w:num w:numId="55" w16cid:durableId="1051610395">
    <w:abstractNumId w:val="31"/>
  </w:num>
  <w:num w:numId="56" w16cid:durableId="1125921">
    <w:abstractNumId w:val="53"/>
  </w:num>
  <w:num w:numId="57" w16cid:durableId="1438015325">
    <w:abstractNumId w:val="25"/>
  </w:num>
  <w:num w:numId="58" w16cid:durableId="271523090">
    <w:abstractNumId w:val="1"/>
  </w:num>
  <w:num w:numId="59" w16cid:durableId="225839008">
    <w:abstractNumId w:val="20"/>
  </w:num>
  <w:num w:numId="60" w16cid:durableId="111218200">
    <w:abstractNumId w:val="3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en-GB" w:vendorID="64" w:dllVersion="0" w:nlCheck="1" w:checkStyle="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684"/>
    <w:rsid w:val="0000020C"/>
    <w:rsid w:val="000027A6"/>
    <w:rsid w:val="00003EF8"/>
    <w:rsid w:val="00005A58"/>
    <w:rsid w:val="00006475"/>
    <w:rsid w:val="00006856"/>
    <w:rsid w:val="00015331"/>
    <w:rsid w:val="00016B79"/>
    <w:rsid w:val="00017A10"/>
    <w:rsid w:val="00017C69"/>
    <w:rsid w:val="0002286B"/>
    <w:rsid w:val="00025BD3"/>
    <w:rsid w:val="00031ECB"/>
    <w:rsid w:val="00033D3B"/>
    <w:rsid w:val="000357FD"/>
    <w:rsid w:val="000427CC"/>
    <w:rsid w:val="0004361E"/>
    <w:rsid w:val="00045A44"/>
    <w:rsid w:val="00047280"/>
    <w:rsid w:val="00052134"/>
    <w:rsid w:val="00054370"/>
    <w:rsid w:val="00057F71"/>
    <w:rsid w:val="0006395A"/>
    <w:rsid w:val="000647DA"/>
    <w:rsid w:val="00071C98"/>
    <w:rsid w:val="000808B3"/>
    <w:rsid w:val="000838D6"/>
    <w:rsid w:val="00083EB1"/>
    <w:rsid w:val="0009216D"/>
    <w:rsid w:val="000935A3"/>
    <w:rsid w:val="00093A58"/>
    <w:rsid w:val="000959EE"/>
    <w:rsid w:val="000961B2"/>
    <w:rsid w:val="00096EC6"/>
    <w:rsid w:val="00097A3D"/>
    <w:rsid w:val="000A03A6"/>
    <w:rsid w:val="000A0873"/>
    <w:rsid w:val="000A0B6E"/>
    <w:rsid w:val="000A40C5"/>
    <w:rsid w:val="000A51D3"/>
    <w:rsid w:val="000A5FE8"/>
    <w:rsid w:val="000A709C"/>
    <w:rsid w:val="000A7696"/>
    <w:rsid w:val="000B0C63"/>
    <w:rsid w:val="000B1396"/>
    <w:rsid w:val="000B3F98"/>
    <w:rsid w:val="000C131B"/>
    <w:rsid w:val="000C1D3A"/>
    <w:rsid w:val="000C36F8"/>
    <w:rsid w:val="000C5F48"/>
    <w:rsid w:val="000D0108"/>
    <w:rsid w:val="000D081B"/>
    <w:rsid w:val="000D325C"/>
    <w:rsid w:val="000D37EB"/>
    <w:rsid w:val="000D487F"/>
    <w:rsid w:val="000E0110"/>
    <w:rsid w:val="000E10D2"/>
    <w:rsid w:val="000E1A07"/>
    <w:rsid w:val="000E43E9"/>
    <w:rsid w:val="000E4720"/>
    <w:rsid w:val="000E648B"/>
    <w:rsid w:val="000F3348"/>
    <w:rsid w:val="000F4C19"/>
    <w:rsid w:val="000F4C38"/>
    <w:rsid w:val="000F7A2C"/>
    <w:rsid w:val="00101B2A"/>
    <w:rsid w:val="0011203E"/>
    <w:rsid w:val="001160A7"/>
    <w:rsid w:val="0011765B"/>
    <w:rsid w:val="00120421"/>
    <w:rsid w:val="00122213"/>
    <w:rsid w:val="00122B97"/>
    <w:rsid w:val="00123D30"/>
    <w:rsid w:val="00127D0C"/>
    <w:rsid w:val="00132F18"/>
    <w:rsid w:val="00137B4B"/>
    <w:rsid w:val="00140CE9"/>
    <w:rsid w:val="00140FC3"/>
    <w:rsid w:val="001422B6"/>
    <w:rsid w:val="001432ED"/>
    <w:rsid w:val="001441B3"/>
    <w:rsid w:val="0014711A"/>
    <w:rsid w:val="0014730D"/>
    <w:rsid w:val="00153013"/>
    <w:rsid w:val="001541A3"/>
    <w:rsid w:val="00154337"/>
    <w:rsid w:val="0015509A"/>
    <w:rsid w:val="00156C74"/>
    <w:rsid w:val="0016701B"/>
    <w:rsid w:val="00171099"/>
    <w:rsid w:val="00172226"/>
    <w:rsid w:val="0017373A"/>
    <w:rsid w:val="00182008"/>
    <w:rsid w:val="00183684"/>
    <w:rsid w:val="00185064"/>
    <w:rsid w:val="00185718"/>
    <w:rsid w:val="00197C59"/>
    <w:rsid w:val="001A54B7"/>
    <w:rsid w:val="001A559F"/>
    <w:rsid w:val="001A5902"/>
    <w:rsid w:val="001A666E"/>
    <w:rsid w:val="001B111D"/>
    <w:rsid w:val="001B3077"/>
    <w:rsid w:val="001B4C3D"/>
    <w:rsid w:val="001C0EE4"/>
    <w:rsid w:val="001C49B7"/>
    <w:rsid w:val="001D0A02"/>
    <w:rsid w:val="001D0C1B"/>
    <w:rsid w:val="001D3ADA"/>
    <w:rsid w:val="001D56C1"/>
    <w:rsid w:val="001D63D9"/>
    <w:rsid w:val="001E1C4C"/>
    <w:rsid w:val="001E5EF5"/>
    <w:rsid w:val="001F2514"/>
    <w:rsid w:val="001F6A19"/>
    <w:rsid w:val="001F6E6C"/>
    <w:rsid w:val="001F7F42"/>
    <w:rsid w:val="00204514"/>
    <w:rsid w:val="0020549A"/>
    <w:rsid w:val="00206A7F"/>
    <w:rsid w:val="00212D80"/>
    <w:rsid w:val="002200FC"/>
    <w:rsid w:val="002224CB"/>
    <w:rsid w:val="0022662F"/>
    <w:rsid w:val="0023018D"/>
    <w:rsid w:val="00231257"/>
    <w:rsid w:val="0023167A"/>
    <w:rsid w:val="0023250E"/>
    <w:rsid w:val="00236038"/>
    <w:rsid w:val="00236647"/>
    <w:rsid w:val="002378D3"/>
    <w:rsid w:val="002420F1"/>
    <w:rsid w:val="002428DC"/>
    <w:rsid w:val="00243BD6"/>
    <w:rsid w:val="00244A43"/>
    <w:rsid w:val="00251E55"/>
    <w:rsid w:val="00257056"/>
    <w:rsid w:val="002572D0"/>
    <w:rsid w:val="00260641"/>
    <w:rsid w:val="002634FB"/>
    <w:rsid w:val="00263688"/>
    <w:rsid w:val="00265CB7"/>
    <w:rsid w:val="002707A7"/>
    <w:rsid w:val="0027096B"/>
    <w:rsid w:val="002761A8"/>
    <w:rsid w:val="00276C1B"/>
    <w:rsid w:val="0027714F"/>
    <w:rsid w:val="00281877"/>
    <w:rsid w:val="00283ACD"/>
    <w:rsid w:val="00284605"/>
    <w:rsid w:val="00285554"/>
    <w:rsid w:val="00294136"/>
    <w:rsid w:val="00296837"/>
    <w:rsid w:val="0029697D"/>
    <w:rsid w:val="002A03CD"/>
    <w:rsid w:val="002A2501"/>
    <w:rsid w:val="002A3A16"/>
    <w:rsid w:val="002A54A2"/>
    <w:rsid w:val="002A6B3B"/>
    <w:rsid w:val="002B256B"/>
    <w:rsid w:val="002B3514"/>
    <w:rsid w:val="002B3B57"/>
    <w:rsid w:val="002C0E3F"/>
    <w:rsid w:val="002C2AE7"/>
    <w:rsid w:val="002D06C7"/>
    <w:rsid w:val="002D10B7"/>
    <w:rsid w:val="002D1A5D"/>
    <w:rsid w:val="002D23CE"/>
    <w:rsid w:val="002D4A5D"/>
    <w:rsid w:val="002D6A7E"/>
    <w:rsid w:val="002E040F"/>
    <w:rsid w:val="002E1B38"/>
    <w:rsid w:val="002E38DD"/>
    <w:rsid w:val="002F0E02"/>
    <w:rsid w:val="002F4EDA"/>
    <w:rsid w:val="002F6AE3"/>
    <w:rsid w:val="003001B3"/>
    <w:rsid w:val="00301E60"/>
    <w:rsid w:val="00301F59"/>
    <w:rsid w:val="00302EBB"/>
    <w:rsid w:val="003033A7"/>
    <w:rsid w:val="00303EA6"/>
    <w:rsid w:val="0030544D"/>
    <w:rsid w:val="003075DE"/>
    <w:rsid w:val="0031460A"/>
    <w:rsid w:val="00314C4D"/>
    <w:rsid w:val="00316C16"/>
    <w:rsid w:val="00323648"/>
    <w:rsid w:val="00325965"/>
    <w:rsid w:val="00325DAC"/>
    <w:rsid w:val="00335A28"/>
    <w:rsid w:val="00337794"/>
    <w:rsid w:val="00341B43"/>
    <w:rsid w:val="003429CE"/>
    <w:rsid w:val="003457D5"/>
    <w:rsid w:val="00350DA3"/>
    <w:rsid w:val="00353DFF"/>
    <w:rsid w:val="00356F05"/>
    <w:rsid w:val="00357A57"/>
    <w:rsid w:val="00361BA8"/>
    <w:rsid w:val="00363C92"/>
    <w:rsid w:val="0036598C"/>
    <w:rsid w:val="003660AD"/>
    <w:rsid w:val="00371534"/>
    <w:rsid w:val="0037380C"/>
    <w:rsid w:val="00373B84"/>
    <w:rsid w:val="0037530D"/>
    <w:rsid w:val="00376D3E"/>
    <w:rsid w:val="00377106"/>
    <w:rsid w:val="003776DA"/>
    <w:rsid w:val="0038031B"/>
    <w:rsid w:val="00381B28"/>
    <w:rsid w:val="00382C92"/>
    <w:rsid w:val="00384ECB"/>
    <w:rsid w:val="003901CD"/>
    <w:rsid w:val="00393278"/>
    <w:rsid w:val="003939B4"/>
    <w:rsid w:val="003968F4"/>
    <w:rsid w:val="0039719A"/>
    <w:rsid w:val="003A0AE1"/>
    <w:rsid w:val="003A2608"/>
    <w:rsid w:val="003A2BF7"/>
    <w:rsid w:val="003A3DDA"/>
    <w:rsid w:val="003B2468"/>
    <w:rsid w:val="003B4A53"/>
    <w:rsid w:val="003B7620"/>
    <w:rsid w:val="003C149A"/>
    <w:rsid w:val="003C1C98"/>
    <w:rsid w:val="003C2C47"/>
    <w:rsid w:val="003C39A7"/>
    <w:rsid w:val="003C3F30"/>
    <w:rsid w:val="003C7AC5"/>
    <w:rsid w:val="003D0DE1"/>
    <w:rsid w:val="003D2586"/>
    <w:rsid w:val="003D35B6"/>
    <w:rsid w:val="003D3817"/>
    <w:rsid w:val="003D50A1"/>
    <w:rsid w:val="003D5168"/>
    <w:rsid w:val="003D51BD"/>
    <w:rsid w:val="003E020E"/>
    <w:rsid w:val="003E6D57"/>
    <w:rsid w:val="003F2266"/>
    <w:rsid w:val="003F45DA"/>
    <w:rsid w:val="003F67B1"/>
    <w:rsid w:val="003F7A79"/>
    <w:rsid w:val="00402A3A"/>
    <w:rsid w:val="00411738"/>
    <w:rsid w:val="00411B73"/>
    <w:rsid w:val="00415FFC"/>
    <w:rsid w:val="0042376A"/>
    <w:rsid w:val="004241D3"/>
    <w:rsid w:val="004265D7"/>
    <w:rsid w:val="00426FE9"/>
    <w:rsid w:val="00430302"/>
    <w:rsid w:val="004320B6"/>
    <w:rsid w:val="0043341E"/>
    <w:rsid w:val="004368D9"/>
    <w:rsid w:val="00443D04"/>
    <w:rsid w:val="00444990"/>
    <w:rsid w:val="00444DE8"/>
    <w:rsid w:val="004470E9"/>
    <w:rsid w:val="004545F8"/>
    <w:rsid w:val="00455D24"/>
    <w:rsid w:val="00457A4B"/>
    <w:rsid w:val="0046016E"/>
    <w:rsid w:val="00461E2C"/>
    <w:rsid w:val="004670CE"/>
    <w:rsid w:val="004735B7"/>
    <w:rsid w:val="00477432"/>
    <w:rsid w:val="00482231"/>
    <w:rsid w:val="00484BD4"/>
    <w:rsid w:val="00491894"/>
    <w:rsid w:val="00492174"/>
    <w:rsid w:val="004939E8"/>
    <w:rsid w:val="00495967"/>
    <w:rsid w:val="004A140A"/>
    <w:rsid w:val="004A2892"/>
    <w:rsid w:val="004A51EC"/>
    <w:rsid w:val="004A5A71"/>
    <w:rsid w:val="004A678C"/>
    <w:rsid w:val="004B219A"/>
    <w:rsid w:val="004B3A72"/>
    <w:rsid w:val="004B430C"/>
    <w:rsid w:val="004B515C"/>
    <w:rsid w:val="004B692B"/>
    <w:rsid w:val="004C2666"/>
    <w:rsid w:val="004D3C39"/>
    <w:rsid w:val="004D4E98"/>
    <w:rsid w:val="004D66EE"/>
    <w:rsid w:val="004D7792"/>
    <w:rsid w:val="004D7A1C"/>
    <w:rsid w:val="004E03E2"/>
    <w:rsid w:val="004E4245"/>
    <w:rsid w:val="004F0E9D"/>
    <w:rsid w:val="004F17C5"/>
    <w:rsid w:val="004F209E"/>
    <w:rsid w:val="004F65AF"/>
    <w:rsid w:val="00505B4D"/>
    <w:rsid w:val="00507BEC"/>
    <w:rsid w:val="00513011"/>
    <w:rsid w:val="005131D2"/>
    <w:rsid w:val="0051326D"/>
    <w:rsid w:val="00515F42"/>
    <w:rsid w:val="00520C24"/>
    <w:rsid w:val="00524B07"/>
    <w:rsid w:val="005319C5"/>
    <w:rsid w:val="005327FD"/>
    <w:rsid w:val="00533E5F"/>
    <w:rsid w:val="00537D45"/>
    <w:rsid w:val="00540888"/>
    <w:rsid w:val="005416B7"/>
    <w:rsid w:val="00541767"/>
    <w:rsid w:val="00542D46"/>
    <w:rsid w:val="00544266"/>
    <w:rsid w:val="005521D5"/>
    <w:rsid w:val="00557E3D"/>
    <w:rsid w:val="0056364E"/>
    <w:rsid w:val="00571318"/>
    <w:rsid w:val="005740AB"/>
    <w:rsid w:val="00577E66"/>
    <w:rsid w:val="005814F3"/>
    <w:rsid w:val="00583C92"/>
    <w:rsid w:val="005841C6"/>
    <w:rsid w:val="005922BA"/>
    <w:rsid w:val="00594C4F"/>
    <w:rsid w:val="005A07BC"/>
    <w:rsid w:val="005A2AEE"/>
    <w:rsid w:val="005A63E5"/>
    <w:rsid w:val="005A658A"/>
    <w:rsid w:val="005A77A5"/>
    <w:rsid w:val="005A7B66"/>
    <w:rsid w:val="005B00B3"/>
    <w:rsid w:val="005B20CE"/>
    <w:rsid w:val="005B622A"/>
    <w:rsid w:val="005B76EE"/>
    <w:rsid w:val="005C31B8"/>
    <w:rsid w:val="005C6D90"/>
    <w:rsid w:val="005C7117"/>
    <w:rsid w:val="005D1415"/>
    <w:rsid w:val="005D14F0"/>
    <w:rsid w:val="005D1FFA"/>
    <w:rsid w:val="005D3F89"/>
    <w:rsid w:val="005D726B"/>
    <w:rsid w:val="005E045B"/>
    <w:rsid w:val="005E2D9C"/>
    <w:rsid w:val="005E3DFF"/>
    <w:rsid w:val="005E7BF6"/>
    <w:rsid w:val="005F3F5F"/>
    <w:rsid w:val="005F5322"/>
    <w:rsid w:val="005F5991"/>
    <w:rsid w:val="005F66E5"/>
    <w:rsid w:val="005F71C9"/>
    <w:rsid w:val="005F71FF"/>
    <w:rsid w:val="00600310"/>
    <w:rsid w:val="00601017"/>
    <w:rsid w:val="00603FE6"/>
    <w:rsid w:val="0060457A"/>
    <w:rsid w:val="00604E52"/>
    <w:rsid w:val="006069EC"/>
    <w:rsid w:val="00613CDB"/>
    <w:rsid w:val="00616709"/>
    <w:rsid w:val="00620063"/>
    <w:rsid w:val="006239B3"/>
    <w:rsid w:val="006266B7"/>
    <w:rsid w:val="006277EC"/>
    <w:rsid w:val="0063242A"/>
    <w:rsid w:val="006346EB"/>
    <w:rsid w:val="00634E0B"/>
    <w:rsid w:val="00635072"/>
    <w:rsid w:val="00637036"/>
    <w:rsid w:val="00640050"/>
    <w:rsid w:val="00643096"/>
    <w:rsid w:val="00643981"/>
    <w:rsid w:val="006446A0"/>
    <w:rsid w:val="00646A2F"/>
    <w:rsid w:val="00650F61"/>
    <w:rsid w:val="0065173E"/>
    <w:rsid w:val="00660220"/>
    <w:rsid w:val="006667B8"/>
    <w:rsid w:val="00666AB0"/>
    <w:rsid w:val="0066757E"/>
    <w:rsid w:val="00670AD4"/>
    <w:rsid w:val="00672099"/>
    <w:rsid w:val="006725AF"/>
    <w:rsid w:val="00674611"/>
    <w:rsid w:val="00675221"/>
    <w:rsid w:val="006763E9"/>
    <w:rsid w:val="00676F72"/>
    <w:rsid w:val="006813A4"/>
    <w:rsid w:val="00683B97"/>
    <w:rsid w:val="006841C5"/>
    <w:rsid w:val="006855E4"/>
    <w:rsid w:val="006866AF"/>
    <w:rsid w:val="00690B58"/>
    <w:rsid w:val="0069140F"/>
    <w:rsid w:val="00695C89"/>
    <w:rsid w:val="006A26D9"/>
    <w:rsid w:val="006A437F"/>
    <w:rsid w:val="006B155A"/>
    <w:rsid w:val="006C19F2"/>
    <w:rsid w:val="006C47FE"/>
    <w:rsid w:val="006C7131"/>
    <w:rsid w:val="006C79BC"/>
    <w:rsid w:val="006D22A0"/>
    <w:rsid w:val="006E18A8"/>
    <w:rsid w:val="006E5EE5"/>
    <w:rsid w:val="006E6176"/>
    <w:rsid w:val="006E706B"/>
    <w:rsid w:val="006F1556"/>
    <w:rsid w:val="006F6C21"/>
    <w:rsid w:val="00704054"/>
    <w:rsid w:val="00704A5E"/>
    <w:rsid w:val="007131F6"/>
    <w:rsid w:val="00715682"/>
    <w:rsid w:val="007271FB"/>
    <w:rsid w:val="00731F29"/>
    <w:rsid w:val="007353D7"/>
    <w:rsid w:val="00737142"/>
    <w:rsid w:val="007375D3"/>
    <w:rsid w:val="00742189"/>
    <w:rsid w:val="0074398A"/>
    <w:rsid w:val="007439E0"/>
    <w:rsid w:val="00746084"/>
    <w:rsid w:val="00746873"/>
    <w:rsid w:val="00753865"/>
    <w:rsid w:val="00754E67"/>
    <w:rsid w:val="00755A9C"/>
    <w:rsid w:val="007563B4"/>
    <w:rsid w:val="00757512"/>
    <w:rsid w:val="0076117F"/>
    <w:rsid w:val="00762108"/>
    <w:rsid w:val="007638D6"/>
    <w:rsid w:val="00764CF7"/>
    <w:rsid w:val="0077121B"/>
    <w:rsid w:val="007820BF"/>
    <w:rsid w:val="0078245B"/>
    <w:rsid w:val="00785737"/>
    <w:rsid w:val="00793F24"/>
    <w:rsid w:val="007A46B1"/>
    <w:rsid w:val="007A6508"/>
    <w:rsid w:val="007A6931"/>
    <w:rsid w:val="007B0833"/>
    <w:rsid w:val="007C3638"/>
    <w:rsid w:val="007C4658"/>
    <w:rsid w:val="007C7612"/>
    <w:rsid w:val="007E05B2"/>
    <w:rsid w:val="007E167C"/>
    <w:rsid w:val="007E4E49"/>
    <w:rsid w:val="007F14F9"/>
    <w:rsid w:val="007F28F3"/>
    <w:rsid w:val="0080131C"/>
    <w:rsid w:val="00801B0D"/>
    <w:rsid w:val="008074E9"/>
    <w:rsid w:val="00807661"/>
    <w:rsid w:val="00813276"/>
    <w:rsid w:val="00815182"/>
    <w:rsid w:val="008156EB"/>
    <w:rsid w:val="00821D83"/>
    <w:rsid w:val="0082252C"/>
    <w:rsid w:val="00823443"/>
    <w:rsid w:val="008237ED"/>
    <w:rsid w:val="00825F84"/>
    <w:rsid w:val="008262F4"/>
    <w:rsid w:val="00826DF6"/>
    <w:rsid w:val="00835B3E"/>
    <w:rsid w:val="00840094"/>
    <w:rsid w:val="008407C0"/>
    <w:rsid w:val="00840B17"/>
    <w:rsid w:val="008455A8"/>
    <w:rsid w:val="00845617"/>
    <w:rsid w:val="00846D2F"/>
    <w:rsid w:val="00851A3F"/>
    <w:rsid w:val="00852A71"/>
    <w:rsid w:val="00853EF6"/>
    <w:rsid w:val="00854586"/>
    <w:rsid w:val="00864012"/>
    <w:rsid w:val="00864E66"/>
    <w:rsid w:val="008660FE"/>
    <w:rsid w:val="00870830"/>
    <w:rsid w:val="008712A5"/>
    <w:rsid w:val="00876D55"/>
    <w:rsid w:val="00877CE4"/>
    <w:rsid w:val="00880966"/>
    <w:rsid w:val="008866B5"/>
    <w:rsid w:val="008905D3"/>
    <w:rsid w:val="00893315"/>
    <w:rsid w:val="00894669"/>
    <w:rsid w:val="008A23BA"/>
    <w:rsid w:val="008A708E"/>
    <w:rsid w:val="008A772C"/>
    <w:rsid w:val="008B1344"/>
    <w:rsid w:val="008B2450"/>
    <w:rsid w:val="008B43E5"/>
    <w:rsid w:val="008B47E9"/>
    <w:rsid w:val="008B6F12"/>
    <w:rsid w:val="008C128E"/>
    <w:rsid w:val="008C1843"/>
    <w:rsid w:val="008C5A15"/>
    <w:rsid w:val="008D2942"/>
    <w:rsid w:val="008D7FC7"/>
    <w:rsid w:val="008E10FB"/>
    <w:rsid w:val="008E13F2"/>
    <w:rsid w:val="008E1DC7"/>
    <w:rsid w:val="008E2EF4"/>
    <w:rsid w:val="008E4595"/>
    <w:rsid w:val="008E5E91"/>
    <w:rsid w:val="008E7D5C"/>
    <w:rsid w:val="008F08E5"/>
    <w:rsid w:val="008F1F60"/>
    <w:rsid w:val="008F3319"/>
    <w:rsid w:val="008F3715"/>
    <w:rsid w:val="008F3749"/>
    <w:rsid w:val="008F3CE8"/>
    <w:rsid w:val="008F6397"/>
    <w:rsid w:val="008F7B99"/>
    <w:rsid w:val="00902536"/>
    <w:rsid w:val="00906B7E"/>
    <w:rsid w:val="00907C2A"/>
    <w:rsid w:val="0091047B"/>
    <w:rsid w:val="0091327F"/>
    <w:rsid w:val="00914555"/>
    <w:rsid w:val="00916159"/>
    <w:rsid w:val="00921A3B"/>
    <w:rsid w:val="009234D2"/>
    <w:rsid w:val="00926564"/>
    <w:rsid w:val="009279A6"/>
    <w:rsid w:val="0093131F"/>
    <w:rsid w:val="009325AE"/>
    <w:rsid w:val="00935C6D"/>
    <w:rsid w:val="00941B85"/>
    <w:rsid w:val="00944B2F"/>
    <w:rsid w:val="009454E1"/>
    <w:rsid w:val="0095345B"/>
    <w:rsid w:val="00954E6B"/>
    <w:rsid w:val="00956265"/>
    <w:rsid w:val="009637A1"/>
    <w:rsid w:val="009669DC"/>
    <w:rsid w:val="0096703B"/>
    <w:rsid w:val="0096763E"/>
    <w:rsid w:val="009716C9"/>
    <w:rsid w:val="0097307C"/>
    <w:rsid w:val="0097772F"/>
    <w:rsid w:val="00982F64"/>
    <w:rsid w:val="0098414E"/>
    <w:rsid w:val="00986156"/>
    <w:rsid w:val="00987452"/>
    <w:rsid w:val="00990058"/>
    <w:rsid w:val="009905FB"/>
    <w:rsid w:val="00995A18"/>
    <w:rsid w:val="009A1A19"/>
    <w:rsid w:val="009A6BF5"/>
    <w:rsid w:val="009B064F"/>
    <w:rsid w:val="009B163B"/>
    <w:rsid w:val="009B37BA"/>
    <w:rsid w:val="009C0769"/>
    <w:rsid w:val="009C259E"/>
    <w:rsid w:val="009C42C4"/>
    <w:rsid w:val="009D12C3"/>
    <w:rsid w:val="009D428E"/>
    <w:rsid w:val="009D5B47"/>
    <w:rsid w:val="009D7E9F"/>
    <w:rsid w:val="009E1CB3"/>
    <w:rsid w:val="009E3387"/>
    <w:rsid w:val="009E7F3C"/>
    <w:rsid w:val="009F589F"/>
    <w:rsid w:val="009F6997"/>
    <w:rsid w:val="00A00645"/>
    <w:rsid w:val="00A00F2A"/>
    <w:rsid w:val="00A05216"/>
    <w:rsid w:val="00A06A64"/>
    <w:rsid w:val="00A104E4"/>
    <w:rsid w:val="00A153BD"/>
    <w:rsid w:val="00A15E7C"/>
    <w:rsid w:val="00A16C6B"/>
    <w:rsid w:val="00A20088"/>
    <w:rsid w:val="00A22559"/>
    <w:rsid w:val="00A32E47"/>
    <w:rsid w:val="00A37E6E"/>
    <w:rsid w:val="00A418AA"/>
    <w:rsid w:val="00A4312F"/>
    <w:rsid w:val="00A44497"/>
    <w:rsid w:val="00A46240"/>
    <w:rsid w:val="00A525C0"/>
    <w:rsid w:val="00A52724"/>
    <w:rsid w:val="00A545C2"/>
    <w:rsid w:val="00A5461E"/>
    <w:rsid w:val="00A55116"/>
    <w:rsid w:val="00A57312"/>
    <w:rsid w:val="00A60A9B"/>
    <w:rsid w:val="00A60AA7"/>
    <w:rsid w:val="00A612FE"/>
    <w:rsid w:val="00A633A8"/>
    <w:rsid w:val="00A658C3"/>
    <w:rsid w:val="00A65F10"/>
    <w:rsid w:val="00A70E8C"/>
    <w:rsid w:val="00A73817"/>
    <w:rsid w:val="00A743CB"/>
    <w:rsid w:val="00A807D9"/>
    <w:rsid w:val="00A80874"/>
    <w:rsid w:val="00A82021"/>
    <w:rsid w:val="00A8221A"/>
    <w:rsid w:val="00A82CF3"/>
    <w:rsid w:val="00A82EBD"/>
    <w:rsid w:val="00A84091"/>
    <w:rsid w:val="00A9068C"/>
    <w:rsid w:val="00A9104D"/>
    <w:rsid w:val="00A93117"/>
    <w:rsid w:val="00AA058C"/>
    <w:rsid w:val="00AA6966"/>
    <w:rsid w:val="00AB5407"/>
    <w:rsid w:val="00AB66F6"/>
    <w:rsid w:val="00AB6862"/>
    <w:rsid w:val="00AC30E0"/>
    <w:rsid w:val="00AD167D"/>
    <w:rsid w:val="00AD2029"/>
    <w:rsid w:val="00AD488E"/>
    <w:rsid w:val="00AD4D0E"/>
    <w:rsid w:val="00AD5B94"/>
    <w:rsid w:val="00AD6C6A"/>
    <w:rsid w:val="00AD7F92"/>
    <w:rsid w:val="00AE0297"/>
    <w:rsid w:val="00AE1D71"/>
    <w:rsid w:val="00AE34AA"/>
    <w:rsid w:val="00AE4031"/>
    <w:rsid w:val="00AE5EC4"/>
    <w:rsid w:val="00AE6DF2"/>
    <w:rsid w:val="00AF4936"/>
    <w:rsid w:val="00B02333"/>
    <w:rsid w:val="00B03598"/>
    <w:rsid w:val="00B044D1"/>
    <w:rsid w:val="00B0650F"/>
    <w:rsid w:val="00B152F4"/>
    <w:rsid w:val="00B32263"/>
    <w:rsid w:val="00B33444"/>
    <w:rsid w:val="00B34CAF"/>
    <w:rsid w:val="00B41208"/>
    <w:rsid w:val="00B41DE3"/>
    <w:rsid w:val="00B42482"/>
    <w:rsid w:val="00B42A3F"/>
    <w:rsid w:val="00B44168"/>
    <w:rsid w:val="00B47F75"/>
    <w:rsid w:val="00B5072C"/>
    <w:rsid w:val="00B55560"/>
    <w:rsid w:val="00B61C8F"/>
    <w:rsid w:val="00B62A77"/>
    <w:rsid w:val="00B65724"/>
    <w:rsid w:val="00B66CC8"/>
    <w:rsid w:val="00B755D0"/>
    <w:rsid w:val="00B81960"/>
    <w:rsid w:val="00B82C07"/>
    <w:rsid w:val="00B83C85"/>
    <w:rsid w:val="00B85B2D"/>
    <w:rsid w:val="00B86D42"/>
    <w:rsid w:val="00B919C9"/>
    <w:rsid w:val="00B9435A"/>
    <w:rsid w:val="00BA1729"/>
    <w:rsid w:val="00BA3D80"/>
    <w:rsid w:val="00BA53EC"/>
    <w:rsid w:val="00BA7EDF"/>
    <w:rsid w:val="00BB30EC"/>
    <w:rsid w:val="00BB3D41"/>
    <w:rsid w:val="00BB5835"/>
    <w:rsid w:val="00BB5BD4"/>
    <w:rsid w:val="00BC09E7"/>
    <w:rsid w:val="00BC7339"/>
    <w:rsid w:val="00BD0C23"/>
    <w:rsid w:val="00BD17CD"/>
    <w:rsid w:val="00BD3517"/>
    <w:rsid w:val="00BD3E32"/>
    <w:rsid w:val="00BD4F1E"/>
    <w:rsid w:val="00BD520D"/>
    <w:rsid w:val="00BD5790"/>
    <w:rsid w:val="00BE17F8"/>
    <w:rsid w:val="00BE2844"/>
    <w:rsid w:val="00BE3623"/>
    <w:rsid w:val="00BE5686"/>
    <w:rsid w:val="00BF08AD"/>
    <w:rsid w:val="00BF3EEE"/>
    <w:rsid w:val="00BF5052"/>
    <w:rsid w:val="00BF6A88"/>
    <w:rsid w:val="00BF77D1"/>
    <w:rsid w:val="00C012DA"/>
    <w:rsid w:val="00C047B0"/>
    <w:rsid w:val="00C05D2D"/>
    <w:rsid w:val="00C0799D"/>
    <w:rsid w:val="00C10460"/>
    <w:rsid w:val="00C11465"/>
    <w:rsid w:val="00C12EE2"/>
    <w:rsid w:val="00C13CA6"/>
    <w:rsid w:val="00C15726"/>
    <w:rsid w:val="00C15ABB"/>
    <w:rsid w:val="00C15BDF"/>
    <w:rsid w:val="00C17E67"/>
    <w:rsid w:val="00C20749"/>
    <w:rsid w:val="00C21D7D"/>
    <w:rsid w:val="00C21F73"/>
    <w:rsid w:val="00C23DA7"/>
    <w:rsid w:val="00C25C99"/>
    <w:rsid w:val="00C34F93"/>
    <w:rsid w:val="00C355E3"/>
    <w:rsid w:val="00C3605D"/>
    <w:rsid w:val="00C41504"/>
    <w:rsid w:val="00C438E6"/>
    <w:rsid w:val="00C46DB2"/>
    <w:rsid w:val="00C4755C"/>
    <w:rsid w:val="00C503EE"/>
    <w:rsid w:val="00C50EA7"/>
    <w:rsid w:val="00C522B0"/>
    <w:rsid w:val="00C523C0"/>
    <w:rsid w:val="00C5682E"/>
    <w:rsid w:val="00C6081B"/>
    <w:rsid w:val="00C60F33"/>
    <w:rsid w:val="00C63C3F"/>
    <w:rsid w:val="00C64B54"/>
    <w:rsid w:val="00C67FF8"/>
    <w:rsid w:val="00C7407D"/>
    <w:rsid w:val="00C74989"/>
    <w:rsid w:val="00C751F1"/>
    <w:rsid w:val="00C7562E"/>
    <w:rsid w:val="00C80339"/>
    <w:rsid w:val="00C80B48"/>
    <w:rsid w:val="00C81359"/>
    <w:rsid w:val="00C86254"/>
    <w:rsid w:val="00C879C9"/>
    <w:rsid w:val="00C91DF9"/>
    <w:rsid w:val="00C952B0"/>
    <w:rsid w:val="00C95BEF"/>
    <w:rsid w:val="00C96389"/>
    <w:rsid w:val="00CA2D96"/>
    <w:rsid w:val="00CB1395"/>
    <w:rsid w:val="00CB175A"/>
    <w:rsid w:val="00CB423C"/>
    <w:rsid w:val="00CB427A"/>
    <w:rsid w:val="00CB54C3"/>
    <w:rsid w:val="00CB6722"/>
    <w:rsid w:val="00CB6890"/>
    <w:rsid w:val="00CC0703"/>
    <w:rsid w:val="00CC0E12"/>
    <w:rsid w:val="00CC1770"/>
    <w:rsid w:val="00CC2F51"/>
    <w:rsid w:val="00CC64E1"/>
    <w:rsid w:val="00CD08F8"/>
    <w:rsid w:val="00CD183E"/>
    <w:rsid w:val="00CD321B"/>
    <w:rsid w:val="00CD3757"/>
    <w:rsid w:val="00CE59C7"/>
    <w:rsid w:val="00CF19AE"/>
    <w:rsid w:val="00CF1BB7"/>
    <w:rsid w:val="00CF2F6B"/>
    <w:rsid w:val="00CF30E6"/>
    <w:rsid w:val="00CF46B4"/>
    <w:rsid w:val="00CF6A40"/>
    <w:rsid w:val="00D02842"/>
    <w:rsid w:val="00D033F0"/>
    <w:rsid w:val="00D044BB"/>
    <w:rsid w:val="00D04E22"/>
    <w:rsid w:val="00D1078D"/>
    <w:rsid w:val="00D117B6"/>
    <w:rsid w:val="00D132C3"/>
    <w:rsid w:val="00D1457E"/>
    <w:rsid w:val="00D16FF0"/>
    <w:rsid w:val="00D20CB4"/>
    <w:rsid w:val="00D22DF5"/>
    <w:rsid w:val="00D25B61"/>
    <w:rsid w:val="00D25FFB"/>
    <w:rsid w:val="00D3571B"/>
    <w:rsid w:val="00D37E6C"/>
    <w:rsid w:val="00D41A0B"/>
    <w:rsid w:val="00D44AA6"/>
    <w:rsid w:val="00D46A9B"/>
    <w:rsid w:val="00D5430B"/>
    <w:rsid w:val="00D54F16"/>
    <w:rsid w:val="00D56F73"/>
    <w:rsid w:val="00D57950"/>
    <w:rsid w:val="00D649E1"/>
    <w:rsid w:val="00D67988"/>
    <w:rsid w:val="00D740E4"/>
    <w:rsid w:val="00D767C7"/>
    <w:rsid w:val="00D86EB8"/>
    <w:rsid w:val="00D87D07"/>
    <w:rsid w:val="00D97577"/>
    <w:rsid w:val="00DA23B9"/>
    <w:rsid w:val="00DA2D50"/>
    <w:rsid w:val="00DA38C8"/>
    <w:rsid w:val="00DA44DC"/>
    <w:rsid w:val="00DA64F2"/>
    <w:rsid w:val="00DB151B"/>
    <w:rsid w:val="00DB15D2"/>
    <w:rsid w:val="00DB20A1"/>
    <w:rsid w:val="00DB277D"/>
    <w:rsid w:val="00DB334E"/>
    <w:rsid w:val="00DB41F6"/>
    <w:rsid w:val="00DB7BA9"/>
    <w:rsid w:val="00DC3168"/>
    <w:rsid w:val="00DC447D"/>
    <w:rsid w:val="00DC6EED"/>
    <w:rsid w:val="00DD012F"/>
    <w:rsid w:val="00DD2A35"/>
    <w:rsid w:val="00DD3F57"/>
    <w:rsid w:val="00DD5072"/>
    <w:rsid w:val="00DD58D5"/>
    <w:rsid w:val="00DE155A"/>
    <w:rsid w:val="00DE2914"/>
    <w:rsid w:val="00DE62C3"/>
    <w:rsid w:val="00DF0834"/>
    <w:rsid w:val="00DF40DA"/>
    <w:rsid w:val="00DF7813"/>
    <w:rsid w:val="00E06BCD"/>
    <w:rsid w:val="00E11F8A"/>
    <w:rsid w:val="00E12396"/>
    <w:rsid w:val="00E17746"/>
    <w:rsid w:val="00E22E20"/>
    <w:rsid w:val="00E23478"/>
    <w:rsid w:val="00E24664"/>
    <w:rsid w:val="00E24A47"/>
    <w:rsid w:val="00E27C88"/>
    <w:rsid w:val="00E309BD"/>
    <w:rsid w:val="00E35CD3"/>
    <w:rsid w:val="00E368BE"/>
    <w:rsid w:val="00E41F23"/>
    <w:rsid w:val="00E41FC9"/>
    <w:rsid w:val="00E4447B"/>
    <w:rsid w:val="00E4778F"/>
    <w:rsid w:val="00E50BAC"/>
    <w:rsid w:val="00E514E3"/>
    <w:rsid w:val="00E51B79"/>
    <w:rsid w:val="00E52E23"/>
    <w:rsid w:val="00E577B3"/>
    <w:rsid w:val="00E623D3"/>
    <w:rsid w:val="00E64952"/>
    <w:rsid w:val="00E6522B"/>
    <w:rsid w:val="00E65C2C"/>
    <w:rsid w:val="00E66289"/>
    <w:rsid w:val="00E716D1"/>
    <w:rsid w:val="00E71BE3"/>
    <w:rsid w:val="00E76510"/>
    <w:rsid w:val="00E77228"/>
    <w:rsid w:val="00E92FC1"/>
    <w:rsid w:val="00E95470"/>
    <w:rsid w:val="00EA18A2"/>
    <w:rsid w:val="00EA27AD"/>
    <w:rsid w:val="00EA5F83"/>
    <w:rsid w:val="00EA5FD9"/>
    <w:rsid w:val="00EB51B6"/>
    <w:rsid w:val="00EB6BCC"/>
    <w:rsid w:val="00EC025F"/>
    <w:rsid w:val="00EC1679"/>
    <w:rsid w:val="00EC4080"/>
    <w:rsid w:val="00EC5F28"/>
    <w:rsid w:val="00ED5A4E"/>
    <w:rsid w:val="00ED66F3"/>
    <w:rsid w:val="00EE1818"/>
    <w:rsid w:val="00EE1B9B"/>
    <w:rsid w:val="00EE2038"/>
    <w:rsid w:val="00EE2325"/>
    <w:rsid w:val="00EE4391"/>
    <w:rsid w:val="00EE590F"/>
    <w:rsid w:val="00EE5FE3"/>
    <w:rsid w:val="00EF43E8"/>
    <w:rsid w:val="00F045C0"/>
    <w:rsid w:val="00F05C29"/>
    <w:rsid w:val="00F073DD"/>
    <w:rsid w:val="00F077D0"/>
    <w:rsid w:val="00F10D42"/>
    <w:rsid w:val="00F140FD"/>
    <w:rsid w:val="00F17211"/>
    <w:rsid w:val="00F22511"/>
    <w:rsid w:val="00F22523"/>
    <w:rsid w:val="00F23E28"/>
    <w:rsid w:val="00F2792A"/>
    <w:rsid w:val="00F332C3"/>
    <w:rsid w:val="00F41DBD"/>
    <w:rsid w:val="00F43D40"/>
    <w:rsid w:val="00F5161E"/>
    <w:rsid w:val="00F53843"/>
    <w:rsid w:val="00F602CC"/>
    <w:rsid w:val="00F631B6"/>
    <w:rsid w:val="00F64E6B"/>
    <w:rsid w:val="00F702F6"/>
    <w:rsid w:val="00F703B8"/>
    <w:rsid w:val="00F73141"/>
    <w:rsid w:val="00F735FF"/>
    <w:rsid w:val="00F74FC6"/>
    <w:rsid w:val="00F762FE"/>
    <w:rsid w:val="00F8138E"/>
    <w:rsid w:val="00F83F40"/>
    <w:rsid w:val="00F85426"/>
    <w:rsid w:val="00F91B58"/>
    <w:rsid w:val="00F93A86"/>
    <w:rsid w:val="00F93D40"/>
    <w:rsid w:val="00F95863"/>
    <w:rsid w:val="00F95BD2"/>
    <w:rsid w:val="00FA1814"/>
    <w:rsid w:val="00FA699C"/>
    <w:rsid w:val="00FB07BE"/>
    <w:rsid w:val="00FB12F2"/>
    <w:rsid w:val="00FB2A6D"/>
    <w:rsid w:val="00FB30A2"/>
    <w:rsid w:val="00FB4A42"/>
    <w:rsid w:val="00FB53D0"/>
    <w:rsid w:val="00FB6461"/>
    <w:rsid w:val="00FC2531"/>
    <w:rsid w:val="00FC3B76"/>
    <w:rsid w:val="00FC567A"/>
    <w:rsid w:val="00FC6354"/>
    <w:rsid w:val="00FD0CEA"/>
    <w:rsid w:val="00FD3249"/>
    <w:rsid w:val="00FD4739"/>
    <w:rsid w:val="00FE23D0"/>
    <w:rsid w:val="00FE2CFA"/>
    <w:rsid w:val="00FE30E2"/>
    <w:rsid w:val="00FE421B"/>
    <w:rsid w:val="00FE4954"/>
    <w:rsid w:val="00FF0A60"/>
    <w:rsid w:val="00FF10FB"/>
    <w:rsid w:val="00FF1F45"/>
    <w:rsid w:val="00FF3C17"/>
    <w:rsid w:val="00FF4CCF"/>
    <w:rsid w:val="00FF6D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FC951E"/>
  <w15:docId w15:val="{FA63DA37-DA76-4AF4-B5F0-0E276B34D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5FFC"/>
    <w:rPr>
      <w:rFonts w:ascii="Times New Roman" w:eastAsia="Times New Roman" w:hAnsi="Times New Roman" w:cs="Times New Roman"/>
    </w:rPr>
  </w:style>
  <w:style w:type="paragraph" w:styleId="Heading1">
    <w:name w:val="heading 1"/>
    <w:basedOn w:val="Normal"/>
    <w:qFormat/>
    <w:rsid w:val="00C503EE"/>
    <w:pPr>
      <w:spacing w:before="240" w:after="240"/>
      <w:ind w:left="288"/>
      <w:jc w:val="both"/>
      <w:outlineLvl w:val="0"/>
    </w:pPr>
    <w:rPr>
      <w:b/>
      <w:bCs/>
      <w:sz w:val="24"/>
      <w:szCs w:val="24"/>
    </w:rPr>
  </w:style>
  <w:style w:type="paragraph" w:styleId="Heading2">
    <w:name w:val="heading 2"/>
    <w:basedOn w:val="Normal"/>
    <w:next w:val="Normal"/>
    <w:link w:val="Heading2Char"/>
    <w:uiPriority w:val="9"/>
    <w:unhideWhenUsed/>
    <w:qFormat/>
    <w:rsid w:val="00B65724"/>
    <w:pPr>
      <w:keepNext/>
      <w:keepLines/>
      <w:spacing w:before="240" w:after="24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BE3623"/>
    <w:pPr>
      <w:keepNext/>
      <w:keepLines/>
      <w:spacing w:before="240" w:after="120"/>
      <w:outlineLvl w:val="2"/>
    </w:pPr>
    <w:rPr>
      <w:rFonts w:eastAsiaTheme="majorEastAsia"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aliases w:val="References,List1,1st level - Bullet List Paragraph,Lettre d'introduction,Paragrafo elenco,Normal bullet 2,Medium Grid 1 - Accent 21,FooterText,Bullet list,Bullet List Paragraph,Normal numbered,OBC Bullet,EC,PROVERE 1,6,Liste Paragraf"/>
    <w:basedOn w:val="Normal"/>
    <w:uiPriority w:val="34"/>
    <w:qFormat/>
    <w:pPr>
      <w:ind w:left="682" w:hanging="425"/>
      <w:jc w:val="both"/>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2F4EDA"/>
    <w:rPr>
      <w:sz w:val="16"/>
      <w:szCs w:val="16"/>
    </w:rPr>
  </w:style>
  <w:style w:type="paragraph" w:styleId="CommentText">
    <w:name w:val="annotation text"/>
    <w:basedOn w:val="Normal"/>
    <w:link w:val="CommentTextChar"/>
    <w:uiPriority w:val="99"/>
    <w:unhideWhenUsed/>
    <w:qFormat/>
    <w:rsid w:val="002F4EDA"/>
    <w:rPr>
      <w:sz w:val="20"/>
      <w:szCs w:val="20"/>
    </w:rPr>
  </w:style>
  <w:style w:type="character" w:customStyle="1" w:styleId="CommentTextChar">
    <w:name w:val="Comment Text Char"/>
    <w:basedOn w:val="DefaultParagraphFont"/>
    <w:link w:val="CommentText"/>
    <w:uiPriority w:val="99"/>
    <w:rsid w:val="002F4ED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nhideWhenUsed/>
    <w:qFormat/>
    <w:rsid w:val="002F4EDA"/>
    <w:rPr>
      <w:b/>
      <w:bCs/>
    </w:rPr>
  </w:style>
  <w:style w:type="character" w:customStyle="1" w:styleId="CommentSubjectChar">
    <w:name w:val="Comment Subject Char"/>
    <w:basedOn w:val="CommentTextChar"/>
    <w:link w:val="CommentSubject"/>
    <w:rsid w:val="002F4EDA"/>
    <w:rPr>
      <w:rFonts w:ascii="Times New Roman" w:eastAsia="Times New Roman" w:hAnsi="Times New Roman" w:cs="Times New Roman"/>
      <w:b/>
      <w:bCs/>
      <w:sz w:val="20"/>
      <w:szCs w:val="20"/>
    </w:rPr>
  </w:style>
  <w:style w:type="table" w:styleId="TableGrid">
    <w:name w:val="Table Grid"/>
    <w:basedOn w:val="TableNormal"/>
    <w:uiPriority w:val="39"/>
    <w:rsid w:val="00C813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Indent">
    <w:name w:val="Normal Indent"/>
    <w:basedOn w:val="Normal"/>
    <w:link w:val="NormalIndentChar"/>
    <w:qFormat/>
    <w:rsid w:val="00071C98"/>
    <w:pPr>
      <w:widowControl/>
      <w:autoSpaceDE/>
      <w:autoSpaceDN/>
      <w:spacing w:before="120" w:after="120"/>
      <w:ind w:left="851"/>
    </w:pPr>
    <w:rPr>
      <w:rFonts w:ascii="Arial" w:hAnsi="Arial"/>
      <w:sz w:val="20"/>
      <w:szCs w:val="24"/>
      <w:lang w:val="en-GB" w:eastAsia="en-GB"/>
    </w:rPr>
  </w:style>
  <w:style w:type="character" w:customStyle="1" w:styleId="NormalIndentChar">
    <w:name w:val="Normal Indent Char"/>
    <w:link w:val="NormalIndent"/>
    <w:rsid w:val="00071C98"/>
    <w:rPr>
      <w:rFonts w:ascii="Arial" w:eastAsia="Times New Roman" w:hAnsi="Arial" w:cs="Times New Roman"/>
      <w:sz w:val="20"/>
      <w:szCs w:val="24"/>
      <w:lang w:val="en-GB" w:eastAsia="en-GB"/>
    </w:rPr>
  </w:style>
  <w:style w:type="paragraph" w:styleId="FootnoteText">
    <w:name w:val="footnote text"/>
    <w:aliases w:val="Fußnote,Footnote Text Char Char,single space,FOOTNOTES,fn,Char1 Char,Footnote Char1,stile 1,Footnote1,Footnote2,Footnote3,Footnote4,Footnote5,Footnote6,Footnote7,Footnote8,Footnote9,Char Char Char,WB-Fußnotentext,footnote text"/>
    <w:basedOn w:val="Normal"/>
    <w:link w:val="FootnoteTextChar"/>
    <w:unhideWhenUsed/>
    <w:qFormat/>
    <w:rsid w:val="00B9435A"/>
    <w:rPr>
      <w:sz w:val="20"/>
      <w:szCs w:val="20"/>
    </w:rPr>
  </w:style>
  <w:style w:type="character" w:customStyle="1" w:styleId="FootnoteTextChar">
    <w:name w:val="Footnote Text Char"/>
    <w:aliases w:val="Fußnote Char1,Footnote Text Char Char Char,single space Char,FOOTNOTES Char,fn Char,Char1 Char Char,Footnote Char1 Char,stile 1 Char,Footnote1 Char,Footnote2 Char,Footnote3 Char,Footnote4 Char,Footnote5 Char,Footnote6 Char"/>
    <w:basedOn w:val="DefaultParagraphFont"/>
    <w:link w:val="FootnoteText"/>
    <w:uiPriority w:val="99"/>
    <w:qFormat/>
    <w:rsid w:val="00B9435A"/>
    <w:rPr>
      <w:rFonts w:ascii="Times New Roman" w:eastAsia="Times New Roman" w:hAnsi="Times New Roman" w:cs="Times New Roman"/>
      <w:sz w:val="20"/>
      <w:szCs w:val="20"/>
    </w:rPr>
  </w:style>
  <w:style w:type="character" w:styleId="FootnoteReference">
    <w:name w:val="footnote reference"/>
    <w:aliases w:val="BVI fnr,(Footnote Reference), BVI fnr,Footnote symbol,Footnotes refss,Footnote Reference Superscript,SUPERS,Footnote,Footnote reference number,note TESI,EN Footnote Reference,Voetnootverwijzing,Times 10 Point,Exposant 3 Point,number,f"/>
    <w:basedOn w:val="DefaultParagraphFont"/>
    <w:link w:val="1"/>
    <w:uiPriority w:val="99"/>
    <w:unhideWhenUsed/>
    <w:qFormat/>
    <w:rsid w:val="00B9435A"/>
    <w:rPr>
      <w:vertAlign w:val="superscript"/>
    </w:rPr>
  </w:style>
  <w:style w:type="paragraph" w:styleId="Revision">
    <w:name w:val="Revision"/>
    <w:hidden/>
    <w:uiPriority w:val="99"/>
    <w:semiHidden/>
    <w:rsid w:val="00382C92"/>
    <w:pPr>
      <w:widowControl/>
      <w:autoSpaceDE/>
      <w:autoSpaceDN/>
    </w:pPr>
    <w:rPr>
      <w:rFonts w:ascii="Times New Roman" w:eastAsia="Times New Roman" w:hAnsi="Times New Roman" w:cs="Times New Roman"/>
    </w:rPr>
  </w:style>
  <w:style w:type="character" w:customStyle="1" w:styleId="FootnoteTextChar1">
    <w:name w:val="Footnote Text Char1"/>
    <w:aliases w:val="Fußnote Char"/>
    <w:uiPriority w:val="99"/>
    <w:rsid w:val="0009216D"/>
    <w:rPr>
      <w:rFonts w:ascii="Times New Roman" w:eastAsia="Times New Roman" w:hAnsi="Times New Roman" w:cs="Times New Roman"/>
      <w:sz w:val="20"/>
      <w:szCs w:val="20"/>
      <w:lang w:eastAsia="en-GB"/>
    </w:rPr>
  </w:style>
  <w:style w:type="character" w:customStyle="1" w:styleId="Heading2Char">
    <w:name w:val="Heading 2 Char"/>
    <w:basedOn w:val="DefaultParagraphFont"/>
    <w:link w:val="Heading2"/>
    <w:uiPriority w:val="9"/>
    <w:rsid w:val="00B65724"/>
    <w:rPr>
      <w:rFonts w:ascii="Times New Roman" w:eastAsiaTheme="majorEastAsia" w:hAnsi="Times New Roman" w:cstheme="majorBidi"/>
      <w:b/>
      <w:szCs w:val="26"/>
    </w:rPr>
  </w:style>
  <w:style w:type="numbering" w:customStyle="1" w:styleId="NoList1">
    <w:name w:val="No List1"/>
    <w:next w:val="NoList"/>
    <w:uiPriority w:val="99"/>
    <w:semiHidden/>
    <w:unhideWhenUsed/>
    <w:rsid w:val="00F43D40"/>
  </w:style>
  <w:style w:type="paragraph" w:customStyle="1" w:styleId="1">
    <w:name w:val="сноска Знак1 Знак Знак"/>
    <w:aliases w:val="Знак сноски-FN Знак1 Знак Знак,Footnote Reference Number Знак1 Знак Знак,BVI fnr Знак Знак1 Знак Знак,BVI fnr Car Car Знак Знак Знак Знак,BVI fnr Car Знак Знак1 Знак Знак,BVI fnr Car Car Car Car Знак Знак Знак Знак"/>
    <w:basedOn w:val="Normal"/>
    <w:link w:val="FootnoteReference"/>
    <w:uiPriority w:val="99"/>
    <w:rsid w:val="00F43D40"/>
    <w:pPr>
      <w:widowControl/>
      <w:autoSpaceDE/>
      <w:autoSpaceDN/>
      <w:spacing w:after="160" w:line="240" w:lineRule="exact"/>
      <w:ind w:left="57"/>
    </w:pPr>
    <w:rPr>
      <w:rFonts w:asciiTheme="minorHAnsi" w:eastAsiaTheme="minorHAnsi" w:hAnsiTheme="minorHAnsi" w:cstheme="minorBidi"/>
      <w:vertAlign w:val="superscript"/>
    </w:rPr>
  </w:style>
  <w:style w:type="character" w:styleId="Hyperlink">
    <w:name w:val="Hyperlink"/>
    <w:uiPriority w:val="99"/>
    <w:rsid w:val="00F43D40"/>
    <w:rPr>
      <w:color w:val="0000FF"/>
      <w:u w:val="single"/>
    </w:rPr>
  </w:style>
  <w:style w:type="paragraph" w:customStyle="1" w:styleId="Normal1">
    <w:name w:val="Normal1"/>
    <w:basedOn w:val="Normal"/>
    <w:qFormat/>
    <w:rsid w:val="00F43D40"/>
    <w:pPr>
      <w:widowControl/>
      <w:autoSpaceDE/>
      <w:autoSpaceDN/>
      <w:spacing w:before="120"/>
      <w:ind w:left="57"/>
      <w:jc w:val="both"/>
    </w:pPr>
    <w:rPr>
      <w:sz w:val="18"/>
      <w:szCs w:val="24"/>
      <w:lang w:eastAsia="zh-CN"/>
    </w:rPr>
  </w:style>
  <w:style w:type="character" w:customStyle="1" w:styleId="Text1Car">
    <w:name w:val="Text 1 Car"/>
    <w:link w:val="Text1"/>
    <w:locked/>
    <w:rsid w:val="00F43D40"/>
    <w:rPr>
      <w:sz w:val="24"/>
      <w:szCs w:val="24"/>
    </w:rPr>
  </w:style>
  <w:style w:type="paragraph" w:customStyle="1" w:styleId="Text1">
    <w:name w:val="Text 1"/>
    <w:basedOn w:val="Normal"/>
    <w:link w:val="Text1Car"/>
    <w:qFormat/>
    <w:rsid w:val="00F43D40"/>
    <w:pPr>
      <w:widowControl/>
      <w:autoSpaceDE/>
      <w:autoSpaceDN/>
      <w:spacing w:before="120" w:after="120"/>
      <w:ind w:left="850"/>
      <w:jc w:val="both"/>
    </w:pPr>
    <w:rPr>
      <w:rFonts w:asciiTheme="minorHAnsi" w:eastAsiaTheme="minorHAnsi" w:hAnsiTheme="minorHAnsi" w:cstheme="minorBidi"/>
      <w:sz w:val="24"/>
      <w:szCs w:val="24"/>
    </w:rPr>
  </w:style>
  <w:style w:type="numbering" w:customStyle="1" w:styleId="NoList11">
    <w:name w:val="No List11"/>
    <w:next w:val="NoList"/>
    <w:uiPriority w:val="99"/>
    <w:semiHidden/>
    <w:unhideWhenUsed/>
    <w:rsid w:val="00F43D40"/>
  </w:style>
  <w:style w:type="paragraph" w:customStyle="1" w:styleId="CommentText1">
    <w:name w:val="Comment Text1"/>
    <w:basedOn w:val="Normal"/>
    <w:qFormat/>
    <w:rsid w:val="00F43D40"/>
    <w:pPr>
      <w:autoSpaceDE/>
      <w:autoSpaceDN/>
      <w:ind w:left="57"/>
    </w:pPr>
    <w:rPr>
      <w:sz w:val="20"/>
      <w:szCs w:val="20"/>
      <w:lang w:eastAsia="zh-CN"/>
    </w:rPr>
  </w:style>
  <w:style w:type="paragraph" w:customStyle="1" w:styleId="CommentSubject1">
    <w:name w:val="Comment Subject1"/>
    <w:basedOn w:val="CommentText1"/>
    <w:next w:val="CommentText1"/>
    <w:qFormat/>
    <w:rsid w:val="00F43D40"/>
    <w:rPr>
      <w:b/>
      <w:bCs/>
    </w:rPr>
  </w:style>
  <w:style w:type="paragraph" w:customStyle="1" w:styleId="Revision1">
    <w:name w:val="Revision1"/>
    <w:qFormat/>
    <w:rsid w:val="00F43D40"/>
    <w:pPr>
      <w:widowControl/>
      <w:autoSpaceDE/>
      <w:autoSpaceDN/>
    </w:pPr>
    <w:rPr>
      <w:rFonts w:ascii="Times New Roman" w:eastAsia="Times New Roman" w:hAnsi="Times New Roman" w:cs="Times New Roman"/>
      <w:lang w:eastAsia="zh-CN"/>
    </w:rPr>
  </w:style>
  <w:style w:type="paragraph" w:styleId="BalloonText">
    <w:name w:val="Balloon Text"/>
    <w:basedOn w:val="Normal"/>
    <w:link w:val="BalloonTextChar"/>
    <w:qFormat/>
    <w:rsid w:val="00F43D40"/>
    <w:pPr>
      <w:autoSpaceDE/>
      <w:autoSpaceDN/>
      <w:ind w:left="57"/>
    </w:pPr>
    <w:rPr>
      <w:rFonts w:ascii="Segoe UI" w:hAnsi="Segoe UI" w:cs="Segoe UI"/>
      <w:sz w:val="18"/>
      <w:szCs w:val="18"/>
      <w:lang w:eastAsia="zh-CN"/>
    </w:rPr>
  </w:style>
  <w:style w:type="character" w:customStyle="1" w:styleId="BalloonTextChar">
    <w:name w:val="Balloon Text Char"/>
    <w:basedOn w:val="DefaultParagraphFont"/>
    <w:link w:val="BalloonText"/>
    <w:rsid w:val="00F43D40"/>
    <w:rPr>
      <w:rFonts w:ascii="Segoe UI" w:eastAsia="Times New Roman" w:hAnsi="Segoe UI" w:cs="Segoe UI"/>
      <w:sz w:val="18"/>
      <w:szCs w:val="18"/>
      <w:lang w:eastAsia="zh-CN"/>
    </w:rPr>
  </w:style>
  <w:style w:type="paragraph" w:customStyle="1" w:styleId="CommentText2">
    <w:name w:val="Comment Text2"/>
    <w:basedOn w:val="Normal"/>
    <w:qFormat/>
    <w:rsid w:val="00F43D40"/>
    <w:pPr>
      <w:autoSpaceDE/>
      <w:autoSpaceDN/>
      <w:ind w:left="57"/>
    </w:pPr>
    <w:rPr>
      <w:sz w:val="20"/>
      <w:szCs w:val="20"/>
      <w:lang w:eastAsia="zh-CN"/>
    </w:rPr>
  </w:style>
  <w:style w:type="paragraph" w:customStyle="1" w:styleId="CommentSubject2">
    <w:name w:val="Comment Subject2"/>
    <w:basedOn w:val="CommentText2"/>
    <w:next w:val="CommentText2"/>
    <w:qFormat/>
    <w:rsid w:val="00F43D40"/>
    <w:rPr>
      <w:b/>
      <w:bCs/>
    </w:rPr>
  </w:style>
  <w:style w:type="paragraph" w:styleId="NormalWeb">
    <w:name w:val="Normal (Web)"/>
    <w:basedOn w:val="Normal"/>
    <w:qFormat/>
    <w:rsid w:val="00F43D40"/>
    <w:pPr>
      <w:widowControl/>
      <w:autoSpaceDE/>
      <w:autoSpaceDN/>
      <w:spacing w:before="100" w:beforeAutospacing="1" w:after="100" w:afterAutospacing="1"/>
      <w:ind w:left="57"/>
    </w:pPr>
    <w:rPr>
      <w:sz w:val="24"/>
      <w:szCs w:val="24"/>
      <w:lang w:val="en-GB" w:eastAsia="zh-CN"/>
    </w:rPr>
  </w:style>
  <w:style w:type="paragraph" w:customStyle="1" w:styleId="ListParagraph1">
    <w:name w:val="List Paragraph1"/>
    <w:basedOn w:val="Normal"/>
    <w:qFormat/>
    <w:rsid w:val="00F43D40"/>
    <w:pPr>
      <w:widowControl/>
      <w:autoSpaceDE/>
      <w:autoSpaceDN/>
      <w:spacing w:after="200" w:line="276" w:lineRule="auto"/>
      <w:ind w:left="720"/>
      <w:contextualSpacing/>
    </w:pPr>
    <w:rPr>
      <w:rFonts w:ascii="Calibri" w:hAnsi="Calibri"/>
      <w:sz w:val="20"/>
      <w:szCs w:val="20"/>
      <w:lang w:val="en-GB" w:eastAsia="zh-CN"/>
    </w:rPr>
  </w:style>
  <w:style w:type="paragraph" w:styleId="EndnoteText">
    <w:name w:val="endnote text"/>
    <w:basedOn w:val="Normal"/>
    <w:link w:val="EndnoteTextChar"/>
    <w:qFormat/>
    <w:rsid w:val="00F43D40"/>
    <w:pPr>
      <w:widowControl/>
      <w:autoSpaceDE/>
      <w:autoSpaceDN/>
      <w:ind w:left="57"/>
    </w:pPr>
    <w:rPr>
      <w:sz w:val="20"/>
      <w:szCs w:val="20"/>
      <w:lang w:val="en-GB" w:eastAsia="zh-CN"/>
    </w:rPr>
  </w:style>
  <w:style w:type="character" w:customStyle="1" w:styleId="EndnoteTextChar">
    <w:name w:val="Endnote Text Char"/>
    <w:basedOn w:val="DefaultParagraphFont"/>
    <w:link w:val="EndnoteText"/>
    <w:rsid w:val="00F43D40"/>
    <w:rPr>
      <w:rFonts w:ascii="Times New Roman" w:eastAsia="Times New Roman" w:hAnsi="Times New Roman" w:cs="Times New Roman"/>
      <w:sz w:val="20"/>
      <w:szCs w:val="20"/>
      <w:lang w:val="en-GB" w:eastAsia="zh-CN"/>
    </w:rPr>
  </w:style>
  <w:style w:type="paragraph" w:customStyle="1" w:styleId="Title1">
    <w:name w:val="Title 1"/>
    <w:basedOn w:val="Normal"/>
    <w:qFormat/>
    <w:rsid w:val="00F43D40"/>
    <w:pPr>
      <w:widowControl/>
      <w:tabs>
        <w:tab w:val="left" w:pos="601"/>
        <w:tab w:val="left" w:pos="1202"/>
      </w:tabs>
      <w:autoSpaceDE/>
      <w:autoSpaceDN/>
      <w:spacing w:line="480" w:lineRule="exact"/>
      <w:ind w:left="57"/>
      <w:jc w:val="both"/>
    </w:pPr>
    <w:rPr>
      <w:rFonts w:ascii="Arial" w:hAnsi="Arial"/>
      <w:b/>
      <w:sz w:val="28"/>
      <w:szCs w:val="20"/>
      <w:lang w:val="en-GB" w:eastAsia="zh-CN"/>
    </w:rPr>
  </w:style>
  <w:style w:type="paragraph" w:styleId="Footer">
    <w:name w:val="footer"/>
    <w:basedOn w:val="Normal"/>
    <w:link w:val="FooterChar"/>
    <w:uiPriority w:val="99"/>
    <w:qFormat/>
    <w:rsid w:val="00F43D40"/>
    <w:pPr>
      <w:tabs>
        <w:tab w:val="center" w:pos="4655"/>
        <w:tab w:val="right" w:pos="9310"/>
      </w:tabs>
      <w:autoSpaceDE/>
      <w:autoSpaceDN/>
      <w:ind w:left="57"/>
    </w:pPr>
    <w:rPr>
      <w:lang w:eastAsia="zh-CN"/>
    </w:rPr>
  </w:style>
  <w:style w:type="character" w:customStyle="1" w:styleId="FooterChar">
    <w:name w:val="Footer Char"/>
    <w:basedOn w:val="DefaultParagraphFont"/>
    <w:link w:val="Footer"/>
    <w:uiPriority w:val="99"/>
    <w:rsid w:val="00F43D40"/>
    <w:rPr>
      <w:rFonts w:ascii="Times New Roman" w:eastAsia="Times New Roman" w:hAnsi="Times New Roman" w:cs="Times New Roman"/>
      <w:lang w:eastAsia="zh-CN"/>
    </w:rPr>
  </w:style>
  <w:style w:type="paragraph" w:customStyle="1" w:styleId="tm5">
    <w:name w:val="tm5"/>
    <w:basedOn w:val="Normal"/>
    <w:qFormat/>
    <w:rsid w:val="00F43D40"/>
    <w:pPr>
      <w:widowControl/>
      <w:autoSpaceDE/>
      <w:autoSpaceDN/>
      <w:spacing w:before="100" w:beforeAutospacing="1" w:after="100" w:afterAutospacing="1"/>
      <w:ind w:left="57"/>
    </w:pPr>
    <w:rPr>
      <w:sz w:val="24"/>
      <w:szCs w:val="24"/>
      <w:lang w:val="en-GB" w:eastAsia="zh-CN"/>
    </w:rPr>
  </w:style>
  <w:style w:type="paragraph" w:customStyle="1" w:styleId="Normal3">
    <w:name w:val="Normal3"/>
    <w:basedOn w:val="Normal"/>
    <w:qFormat/>
    <w:rsid w:val="00F43D40"/>
    <w:pPr>
      <w:widowControl/>
      <w:autoSpaceDE/>
      <w:autoSpaceDN/>
      <w:ind w:left="57"/>
    </w:pPr>
    <w:rPr>
      <w:rFonts w:ascii="Arial" w:hAnsi="Arial" w:cs="Arial"/>
      <w:color w:val="000000"/>
      <w:sz w:val="20"/>
      <w:szCs w:val="20"/>
      <w:lang w:val="en-GB" w:eastAsia="zh-CN"/>
    </w:rPr>
  </w:style>
  <w:style w:type="paragraph" w:customStyle="1" w:styleId="Fichedinformationtitre">
    <w:name w:val="Fiche d'information titre"/>
    <w:basedOn w:val="Normal"/>
    <w:next w:val="Normal"/>
    <w:qFormat/>
    <w:rsid w:val="00F43D40"/>
    <w:pPr>
      <w:widowControl/>
      <w:autoSpaceDE/>
      <w:autoSpaceDN/>
      <w:spacing w:before="120" w:after="120"/>
      <w:ind w:left="57"/>
      <w:jc w:val="center"/>
    </w:pPr>
    <w:rPr>
      <w:b/>
      <w:sz w:val="24"/>
      <w:szCs w:val="24"/>
      <w:u w:val="single"/>
      <w:lang w:val="en-GB" w:eastAsia="zh-CN"/>
    </w:rPr>
  </w:style>
  <w:style w:type="character" w:customStyle="1" w:styleId="CommentReference1">
    <w:name w:val="Comment Reference1"/>
    <w:rsid w:val="00F43D40"/>
    <w:rPr>
      <w:sz w:val="16"/>
      <w:szCs w:val="16"/>
    </w:rPr>
  </w:style>
  <w:style w:type="character" w:customStyle="1" w:styleId="ListParagraphChar">
    <w:name w:val="List Paragraph Char"/>
    <w:aliases w:val="References Char,List1 Char,1st level - Bullet List Paragraph Char,Lettre d'introduction Char,Paragrafo elenco Char,Normal bullet 2 Char,Medium Grid 1 - Accent 21 Char,FooterText Char,Bullet list Char,Bullet List Paragraph Char,6 Char"/>
    <w:uiPriority w:val="34"/>
    <w:qFormat/>
    <w:rsid w:val="00F43D40"/>
    <w:rPr>
      <w:rFonts w:ascii="Times New Roman" w:eastAsia="Times New Roman" w:hAnsi="Times New Roman" w:cs="Times New Roman"/>
    </w:rPr>
  </w:style>
  <w:style w:type="character" w:customStyle="1" w:styleId="FootnoteCharacters">
    <w:name w:val="Footnote Characters"/>
    <w:basedOn w:val="DefaultParagraphFont"/>
    <w:rsid w:val="00F43D40"/>
  </w:style>
  <w:style w:type="character" w:styleId="EndnoteReference">
    <w:name w:val="endnote reference"/>
    <w:rsid w:val="00F43D40"/>
    <w:rPr>
      <w:vertAlign w:val="superscript"/>
    </w:rPr>
  </w:style>
  <w:style w:type="character" w:styleId="Emphasis">
    <w:name w:val="Emphasis"/>
    <w:rsid w:val="00F43D40"/>
    <w:rPr>
      <w:rFonts w:ascii="Calibri" w:hAnsi="Calibri" w:cs="Times New Roman"/>
      <w:i/>
      <w:kern w:val="0"/>
      <w:sz w:val="22"/>
    </w:rPr>
  </w:style>
  <w:style w:type="character" w:customStyle="1" w:styleId="y2iqfc">
    <w:name w:val="y2iqfc"/>
    <w:basedOn w:val="DefaultParagraphFont"/>
    <w:rsid w:val="00F43D40"/>
  </w:style>
  <w:style w:type="character" w:customStyle="1" w:styleId="tm71">
    <w:name w:val="tm71"/>
    <w:rsid w:val="00F43D40"/>
    <w:rPr>
      <w:rFonts w:ascii="Arial" w:hAnsi="Arial" w:cs="Arial"/>
      <w:b/>
      <w:bCs w:val="0"/>
    </w:rPr>
  </w:style>
  <w:style w:type="character" w:customStyle="1" w:styleId="CommentReference2">
    <w:name w:val="Comment Reference2"/>
    <w:rsid w:val="00F43D40"/>
    <w:rPr>
      <w:sz w:val="16"/>
      <w:szCs w:val="16"/>
    </w:rPr>
  </w:style>
  <w:style w:type="paragraph" w:styleId="Header">
    <w:name w:val="header"/>
    <w:basedOn w:val="Normal"/>
    <w:link w:val="HeaderChar"/>
    <w:uiPriority w:val="99"/>
    <w:unhideWhenUsed/>
    <w:rsid w:val="00F43D40"/>
    <w:pPr>
      <w:tabs>
        <w:tab w:val="center" w:pos="4680"/>
        <w:tab w:val="right" w:pos="9360"/>
      </w:tabs>
      <w:autoSpaceDE/>
      <w:autoSpaceDN/>
      <w:ind w:left="57"/>
    </w:pPr>
    <w:rPr>
      <w:lang w:eastAsia="zh-CN"/>
    </w:rPr>
  </w:style>
  <w:style w:type="character" w:customStyle="1" w:styleId="HeaderChar">
    <w:name w:val="Header Char"/>
    <w:basedOn w:val="DefaultParagraphFont"/>
    <w:link w:val="Header"/>
    <w:uiPriority w:val="99"/>
    <w:rsid w:val="00F43D40"/>
    <w:rPr>
      <w:rFonts w:ascii="Times New Roman" w:eastAsia="Times New Roman" w:hAnsi="Times New Roman" w:cs="Times New Roman"/>
      <w:lang w:eastAsia="zh-CN"/>
    </w:rPr>
  </w:style>
  <w:style w:type="table" w:customStyle="1" w:styleId="TableGrid1">
    <w:name w:val="Table Grid1"/>
    <w:basedOn w:val="TableNormal"/>
    <w:next w:val="TableGrid"/>
    <w:uiPriority w:val="39"/>
    <w:rsid w:val="00F43D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43D40"/>
    <w:pPr>
      <w:keepNext/>
      <w:keepLines/>
      <w:widowControl/>
      <w:autoSpaceDE/>
      <w:autoSpaceDN/>
      <w:spacing w:line="259" w:lineRule="auto"/>
      <w:ind w:left="0"/>
      <w:jc w:val="left"/>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F43D40"/>
    <w:pPr>
      <w:tabs>
        <w:tab w:val="left" w:pos="440"/>
        <w:tab w:val="right" w:leader="dot" w:pos="9300"/>
      </w:tabs>
      <w:spacing w:after="100"/>
      <w:ind w:left="57"/>
    </w:pPr>
  </w:style>
  <w:style w:type="paragraph" w:styleId="TOC2">
    <w:name w:val="toc 2"/>
    <w:basedOn w:val="Normal"/>
    <w:next w:val="Normal"/>
    <w:autoRedefine/>
    <w:uiPriority w:val="39"/>
    <w:unhideWhenUsed/>
    <w:rsid w:val="00F43D40"/>
    <w:pPr>
      <w:spacing w:after="100"/>
      <w:ind w:left="220"/>
    </w:pPr>
  </w:style>
  <w:style w:type="paragraph" w:styleId="TOC3">
    <w:name w:val="toc 3"/>
    <w:basedOn w:val="Normal"/>
    <w:next w:val="Normal"/>
    <w:autoRedefine/>
    <w:uiPriority w:val="39"/>
    <w:unhideWhenUsed/>
    <w:rsid w:val="00F43D40"/>
    <w:pPr>
      <w:spacing w:after="100"/>
      <w:ind w:left="440"/>
    </w:pPr>
  </w:style>
  <w:style w:type="character" w:customStyle="1" w:styleId="BodyTextChar">
    <w:name w:val="Body Text Char"/>
    <w:basedOn w:val="DefaultParagraphFont"/>
    <w:link w:val="BodyText"/>
    <w:uiPriority w:val="1"/>
    <w:rsid w:val="00F43D40"/>
    <w:rPr>
      <w:rFonts w:ascii="Times New Roman" w:eastAsia="Times New Roman" w:hAnsi="Times New Roman" w:cs="Times New Roman"/>
      <w:sz w:val="24"/>
      <w:szCs w:val="24"/>
    </w:rPr>
  </w:style>
  <w:style w:type="paragraph" w:customStyle="1" w:styleId="xmsonormal">
    <w:name w:val="x_msonormal"/>
    <w:basedOn w:val="Normal"/>
    <w:rsid w:val="00F43D40"/>
    <w:pPr>
      <w:widowControl/>
      <w:autoSpaceDE/>
      <w:autoSpaceDN/>
      <w:spacing w:before="100" w:beforeAutospacing="1" w:after="100" w:afterAutospacing="1"/>
    </w:pPr>
    <w:rPr>
      <w:sz w:val="24"/>
      <w:szCs w:val="24"/>
      <w:lang w:val="mk-MK" w:eastAsia="mk-MK"/>
    </w:rPr>
  </w:style>
  <w:style w:type="paragraph" w:customStyle="1" w:styleId="16PointChar">
    <w:name w:val="16 Point Char"/>
    <w:aliases w:val="Superscript 6 Point Char,Footnote Reference Number Char,ftref Char,Ref Char,de nota al pie Char,(NECG) Footnote Reference Char,Footnote number Char,SUPERS Char,BVI fnr Char,RSC_WP (footnote reference) Char"/>
    <w:basedOn w:val="Normal"/>
    <w:next w:val="Normal"/>
    <w:uiPriority w:val="99"/>
    <w:qFormat/>
    <w:rsid w:val="00F43D40"/>
    <w:pPr>
      <w:widowControl/>
      <w:autoSpaceDE/>
      <w:autoSpaceDN/>
      <w:spacing w:after="160" w:line="240" w:lineRule="exact"/>
    </w:pPr>
    <w:rPr>
      <w:rFonts w:asciiTheme="minorHAnsi" w:eastAsiaTheme="minorHAnsi" w:hAnsiTheme="minorHAnsi" w:cstheme="minorBidi"/>
      <w:vertAlign w:val="superscript"/>
    </w:rPr>
  </w:style>
  <w:style w:type="paragraph" w:customStyle="1" w:styleId="yiv2914554051msolistparagraph">
    <w:name w:val="yiv2914554051msolistparagraph"/>
    <w:basedOn w:val="Normal"/>
    <w:rsid w:val="00F43D40"/>
    <w:pPr>
      <w:widowControl/>
      <w:autoSpaceDE/>
      <w:autoSpaceDN/>
      <w:spacing w:before="100" w:beforeAutospacing="1" w:after="100" w:afterAutospacing="1"/>
    </w:pPr>
    <w:rPr>
      <w:sz w:val="24"/>
      <w:szCs w:val="24"/>
      <w:lang w:val="sr-Latn-RS" w:eastAsia="sr-Latn-RS"/>
    </w:rPr>
  </w:style>
  <w:style w:type="paragraph" w:customStyle="1" w:styleId="yiv2914554051msonormal">
    <w:name w:val="yiv2914554051msonormal"/>
    <w:basedOn w:val="Normal"/>
    <w:rsid w:val="00F43D40"/>
    <w:pPr>
      <w:widowControl/>
      <w:autoSpaceDE/>
      <w:autoSpaceDN/>
      <w:spacing w:before="100" w:beforeAutospacing="1" w:after="100" w:afterAutospacing="1"/>
    </w:pPr>
    <w:rPr>
      <w:sz w:val="24"/>
      <w:szCs w:val="24"/>
      <w:lang w:val="sr-Latn-RS" w:eastAsia="sr-Latn-RS"/>
    </w:rPr>
  </w:style>
  <w:style w:type="character" w:customStyle="1" w:styleId="UnresolvedMention1">
    <w:name w:val="Unresolved Mention1"/>
    <w:basedOn w:val="DefaultParagraphFont"/>
    <w:uiPriority w:val="99"/>
    <w:semiHidden/>
    <w:unhideWhenUsed/>
    <w:rsid w:val="00F43D40"/>
    <w:rPr>
      <w:color w:val="605E5C"/>
      <w:shd w:val="clear" w:color="auto" w:fill="E1DFDD"/>
    </w:rPr>
  </w:style>
  <w:style w:type="paragraph" w:customStyle="1" w:styleId="ydpba68e7f0msonormal">
    <w:name w:val="ydpba68e7f0msonormal"/>
    <w:basedOn w:val="Normal"/>
    <w:rsid w:val="00F43D40"/>
    <w:pPr>
      <w:widowControl/>
      <w:autoSpaceDE/>
      <w:autoSpaceDN/>
      <w:spacing w:before="100" w:beforeAutospacing="1" w:after="100" w:afterAutospacing="1"/>
    </w:pPr>
    <w:rPr>
      <w:rFonts w:eastAsiaTheme="minorHAnsi"/>
      <w:sz w:val="24"/>
      <w:szCs w:val="24"/>
    </w:rPr>
  </w:style>
  <w:style w:type="paragraph" w:customStyle="1" w:styleId="ydpba68e7f0msofootnotetext">
    <w:name w:val="ydpba68e7f0msofootnotetext"/>
    <w:basedOn w:val="Normal"/>
    <w:rsid w:val="00F43D40"/>
    <w:pPr>
      <w:widowControl/>
      <w:autoSpaceDE/>
      <w:autoSpaceDN/>
      <w:spacing w:before="100" w:beforeAutospacing="1" w:after="100" w:afterAutospacing="1"/>
    </w:pPr>
    <w:rPr>
      <w:rFonts w:eastAsiaTheme="minorHAnsi"/>
      <w:sz w:val="24"/>
      <w:szCs w:val="24"/>
    </w:rPr>
  </w:style>
  <w:style w:type="character" w:customStyle="1" w:styleId="ydpba68e7f0msoins">
    <w:name w:val="ydpba68e7f0msoins"/>
    <w:basedOn w:val="DefaultParagraphFont"/>
    <w:rsid w:val="00F43D40"/>
  </w:style>
  <w:style w:type="character" w:customStyle="1" w:styleId="ydpba68e7f0msodel">
    <w:name w:val="ydpba68e7f0msodel"/>
    <w:basedOn w:val="DefaultParagraphFont"/>
    <w:rsid w:val="00F43D40"/>
  </w:style>
  <w:style w:type="paragraph" w:customStyle="1" w:styleId="ydpdf5b4d2emsonormal">
    <w:name w:val="ydpdf5b4d2emsonormal"/>
    <w:basedOn w:val="Normal"/>
    <w:rsid w:val="00F43D40"/>
    <w:pPr>
      <w:widowControl/>
      <w:autoSpaceDE/>
      <w:autoSpaceDN/>
      <w:spacing w:before="100" w:beforeAutospacing="1" w:after="100" w:afterAutospacing="1"/>
    </w:pPr>
    <w:rPr>
      <w:rFonts w:eastAsiaTheme="minorHAnsi"/>
      <w:sz w:val="24"/>
      <w:szCs w:val="24"/>
    </w:rPr>
  </w:style>
  <w:style w:type="paragraph" w:customStyle="1" w:styleId="ydpdf5b4d2emsolistparagraph">
    <w:name w:val="ydpdf5b4d2emsolistparagraph"/>
    <w:basedOn w:val="Normal"/>
    <w:rsid w:val="00F43D40"/>
    <w:pPr>
      <w:widowControl/>
      <w:autoSpaceDE/>
      <w:autoSpaceDN/>
      <w:spacing w:before="100" w:beforeAutospacing="1" w:after="100" w:afterAutospacing="1"/>
    </w:pPr>
    <w:rPr>
      <w:rFonts w:eastAsiaTheme="minorHAnsi"/>
      <w:sz w:val="24"/>
      <w:szCs w:val="24"/>
    </w:rPr>
  </w:style>
  <w:style w:type="paragraph" w:customStyle="1" w:styleId="ydp4b9d5d9cxmsonormal">
    <w:name w:val="ydp4b9d5d9cxmsonormal"/>
    <w:basedOn w:val="Normal"/>
    <w:rsid w:val="00F43D40"/>
    <w:pPr>
      <w:widowControl/>
      <w:autoSpaceDE/>
      <w:autoSpaceDN/>
      <w:spacing w:before="100" w:beforeAutospacing="1" w:after="100" w:afterAutospacing="1"/>
    </w:pPr>
    <w:rPr>
      <w:rFonts w:eastAsiaTheme="minorHAnsi"/>
      <w:sz w:val="24"/>
      <w:szCs w:val="24"/>
    </w:rPr>
  </w:style>
  <w:style w:type="paragraph" w:customStyle="1" w:styleId="ydp4b9d5d9cmsonormal">
    <w:name w:val="ydp4b9d5d9cmsonormal"/>
    <w:basedOn w:val="Normal"/>
    <w:rsid w:val="00F43D40"/>
    <w:pPr>
      <w:widowControl/>
      <w:autoSpaceDE/>
      <w:autoSpaceDN/>
      <w:spacing w:before="100" w:beforeAutospacing="1" w:after="100" w:afterAutospacing="1"/>
    </w:pPr>
    <w:rPr>
      <w:rFonts w:eastAsiaTheme="minorHAnsi"/>
      <w:sz w:val="24"/>
      <w:szCs w:val="24"/>
    </w:rPr>
  </w:style>
  <w:style w:type="paragraph" w:customStyle="1" w:styleId="CharCharCharCharCarCarCharCharCarCar">
    <w:name w:val="Char Char Char Char Car Car Char Char Car Car"/>
    <w:basedOn w:val="Normal"/>
    <w:next w:val="Normal"/>
    <w:uiPriority w:val="99"/>
    <w:qFormat/>
    <w:rsid w:val="00F43D40"/>
    <w:pPr>
      <w:widowControl/>
      <w:autoSpaceDE/>
      <w:autoSpaceDN/>
      <w:spacing w:after="160" w:line="240" w:lineRule="exact"/>
    </w:pPr>
    <w:rPr>
      <w:rFonts w:asciiTheme="minorHAnsi" w:eastAsiaTheme="minorHAnsi" w:hAnsiTheme="minorHAnsi" w:cstheme="minorBidi"/>
      <w:vertAlign w:val="superscript"/>
    </w:rPr>
  </w:style>
  <w:style w:type="character" w:customStyle="1" w:styleId="Heading3Char">
    <w:name w:val="Heading 3 Char"/>
    <w:basedOn w:val="DefaultParagraphFont"/>
    <w:link w:val="Heading3"/>
    <w:uiPriority w:val="9"/>
    <w:rsid w:val="00BE3623"/>
    <w:rPr>
      <w:rFonts w:ascii="Times New Roman" w:eastAsiaTheme="majorEastAsia" w:hAnsi="Times New Roman" w:cstheme="majorBidi"/>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121433">
      <w:bodyDiv w:val="1"/>
      <w:marLeft w:val="0"/>
      <w:marRight w:val="0"/>
      <w:marTop w:val="0"/>
      <w:marBottom w:val="0"/>
      <w:divBdr>
        <w:top w:val="none" w:sz="0" w:space="0" w:color="auto"/>
        <w:left w:val="none" w:sz="0" w:space="0" w:color="auto"/>
        <w:bottom w:val="none" w:sz="0" w:space="0" w:color="auto"/>
        <w:right w:val="none" w:sz="0" w:space="0" w:color="auto"/>
      </w:divBdr>
    </w:div>
    <w:div w:id="589390618">
      <w:bodyDiv w:val="1"/>
      <w:marLeft w:val="0"/>
      <w:marRight w:val="0"/>
      <w:marTop w:val="0"/>
      <w:marBottom w:val="0"/>
      <w:divBdr>
        <w:top w:val="none" w:sz="0" w:space="0" w:color="auto"/>
        <w:left w:val="none" w:sz="0" w:space="0" w:color="auto"/>
        <w:bottom w:val="none" w:sz="0" w:space="0" w:color="auto"/>
        <w:right w:val="none" w:sz="0" w:space="0" w:color="auto"/>
      </w:divBdr>
    </w:div>
    <w:div w:id="19007504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47287E-D79B-4D47-94B4-EF28F1C0B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19</Pages>
  <Words>8029</Words>
  <Characters>45766</Characters>
  <Application>Microsoft Office Word</Application>
  <DocSecurity>0</DocSecurity>
  <Lines>381</Lines>
  <Paragraphs>107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HEIKKINEN Ritva (EMPL)</dc:creator>
  <cp:lastModifiedBy>Kalina Markovic Ilic</cp:lastModifiedBy>
  <cp:revision>6</cp:revision>
  <dcterms:created xsi:type="dcterms:W3CDTF">2024-02-02T11:39:00Z</dcterms:created>
  <dcterms:modified xsi:type="dcterms:W3CDTF">2024-02-14T13:24:00Z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2022-10-18T00:00:00Z</vt:filetime>
  </property>
  <property fmtid="{D5CDD505-2E9C-101B-9397-08002B2CF9AE}" pid="3" name="Creator">
    <vt:lpwstr>PDF CoDe 5.2109.568.0 (c) 2002-2021 European Commission</vt:lpwstr>
  </property>
  <property fmtid="{D5CDD505-2E9C-101B-9397-08002B2CF9AE}" pid="4" name="LastSaved">
    <vt:filetime>2022-10-26T00:00:00Z</vt:filetime>
  </property>
  <property fmtid="{D5CDD505-2E9C-101B-9397-08002B2CF9AE}" pid="5" name="GrammarlyDocumentId">
    <vt:lpwstr>b4e82055ad95e9db73b9a6684697ff2ca07689c02a2d145da67824ec2b7b434f</vt:lpwstr>
  </property>
</Properties>
</file>