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4B46" w14:textId="3601A8C5" w:rsidR="00823BB8" w:rsidRPr="00F97C50" w:rsidRDefault="00823BB8" w:rsidP="00823BB8">
      <w:pPr>
        <w:jc w:val="center"/>
        <w:rPr>
          <w:b/>
          <w:sz w:val="24"/>
          <w:szCs w:val="24"/>
        </w:rPr>
      </w:pPr>
      <w:r w:rsidRPr="00F97C50">
        <w:rPr>
          <w:b/>
          <w:sz w:val="24"/>
          <w:szCs w:val="24"/>
        </w:rPr>
        <w:t xml:space="preserve">PRIMARY </w:t>
      </w:r>
      <w:r>
        <w:rPr>
          <w:b/>
          <w:sz w:val="24"/>
          <w:szCs w:val="24"/>
        </w:rPr>
        <w:t>EDUCATION</w:t>
      </w:r>
      <w:r w:rsidRPr="00F97C50">
        <w:rPr>
          <w:b/>
          <w:sz w:val="24"/>
          <w:szCs w:val="24"/>
        </w:rPr>
        <w:t xml:space="preserve"> IMPROVEMENT PROJECT</w:t>
      </w:r>
    </w:p>
    <w:p w14:paraId="764CE2EB" w14:textId="77777777" w:rsidR="0019001D" w:rsidRDefault="0019001D" w:rsidP="00823BB8">
      <w:pPr>
        <w:spacing w:after="0"/>
        <w:jc w:val="center"/>
        <w:rPr>
          <w:sz w:val="24"/>
          <w:szCs w:val="24"/>
        </w:rPr>
      </w:pPr>
      <w:r w:rsidRPr="0019001D">
        <w:rPr>
          <w:sz w:val="24"/>
          <w:szCs w:val="24"/>
        </w:rPr>
        <w:t>Terms of Reference</w:t>
      </w:r>
    </w:p>
    <w:p w14:paraId="7583DE26" w14:textId="33C43705" w:rsidR="009E7B3A" w:rsidRDefault="009E7B3A" w:rsidP="00823BB8">
      <w:pPr>
        <w:spacing w:after="0"/>
        <w:jc w:val="center"/>
        <w:rPr>
          <w:sz w:val="24"/>
          <w:szCs w:val="24"/>
        </w:rPr>
      </w:pPr>
      <w:r>
        <w:rPr>
          <w:sz w:val="24"/>
          <w:szCs w:val="24"/>
        </w:rPr>
        <w:t>for</w:t>
      </w:r>
    </w:p>
    <w:p w14:paraId="394EE4DF" w14:textId="107BBC9A" w:rsidR="00823BB8" w:rsidRPr="00F97C50" w:rsidRDefault="00823BB8" w:rsidP="00E1116D">
      <w:pPr>
        <w:spacing w:after="0"/>
        <w:jc w:val="center"/>
        <w:rPr>
          <w:sz w:val="24"/>
          <w:szCs w:val="24"/>
        </w:rPr>
      </w:pPr>
      <w:r w:rsidRPr="00F97C50">
        <w:rPr>
          <w:sz w:val="24"/>
          <w:szCs w:val="24"/>
        </w:rPr>
        <w:t xml:space="preserve">Preparation of </w:t>
      </w:r>
      <w:r w:rsidR="0019001D">
        <w:rPr>
          <w:sz w:val="24"/>
          <w:szCs w:val="24"/>
        </w:rPr>
        <w:t>Designs</w:t>
      </w:r>
      <w:r w:rsidRPr="00F97C50">
        <w:rPr>
          <w:sz w:val="24"/>
          <w:szCs w:val="24"/>
        </w:rPr>
        <w:t xml:space="preserve"> for Extension </w:t>
      </w:r>
      <w:r w:rsidR="0019001D">
        <w:rPr>
          <w:sz w:val="24"/>
          <w:szCs w:val="24"/>
        </w:rPr>
        <w:t>of Primary</w:t>
      </w:r>
      <w:r w:rsidRPr="00F97C50">
        <w:rPr>
          <w:sz w:val="24"/>
          <w:szCs w:val="24"/>
        </w:rPr>
        <w:t xml:space="preserve"> School Buildings</w:t>
      </w:r>
    </w:p>
    <w:p w14:paraId="22AF199A" w14:textId="77777777" w:rsidR="00823BB8" w:rsidRPr="00955363" w:rsidRDefault="00823BB8"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0" w:name="_Toc206844998"/>
      <w:r w:rsidRPr="00955363">
        <w:rPr>
          <w:rFonts w:eastAsia="Times New Roman" w:cstheme="minorHAnsi"/>
          <w:bCs/>
          <w:sz w:val="24"/>
          <w:szCs w:val="24"/>
        </w:rPr>
        <w:t>1. INTRODUCTION</w:t>
      </w:r>
      <w:bookmarkEnd w:id="0"/>
    </w:p>
    <w:p w14:paraId="3275F393" w14:textId="77777777" w:rsidR="00823BB8" w:rsidRPr="00955363" w:rsidRDefault="00823BB8" w:rsidP="0019001D">
      <w:pPr>
        <w:spacing w:before="100" w:beforeAutospacing="1" w:after="100" w:afterAutospacing="1"/>
        <w:jc w:val="both"/>
        <w:rPr>
          <w:rFonts w:eastAsia="Times New Roman" w:cstheme="minorHAnsi"/>
          <w:sz w:val="24"/>
          <w:szCs w:val="24"/>
        </w:rPr>
      </w:pPr>
      <w:r w:rsidRPr="00955363">
        <w:rPr>
          <w:rFonts w:eastAsia="Times New Roman" w:cstheme="minorHAnsi"/>
          <w:sz w:val="24"/>
          <w:szCs w:val="24"/>
        </w:rPr>
        <w:t>The Ministry of Education and Science of the Republic of North Macedonia (</w:t>
      </w:r>
      <w:proofErr w:type="spellStart"/>
      <w:r w:rsidRPr="00955363">
        <w:rPr>
          <w:rFonts w:eastAsia="Times New Roman" w:cstheme="minorHAnsi"/>
          <w:sz w:val="24"/>
          <w:szCs w:val="24"/>
        </w:rPr>
        <w:t>MoES</w:t>
      </w:r>
      <w:proofErr w:type="spellEnd"/>
      <w:r w:rsidRPr="00955363">
        <w:rPr>
          <w:rFonts w:eastAsia="Times New Roman" w:cstheme="minorHAnsi"/>
          <w:sz w:val="24"/>
          <w:szCs w:val="24"/>
        </w:rPr>
        <w:t>) has been implementing the Primary Education Improvement Project (PEIP) since 2021. The main objective of the project is to improve learning conditions in primary education. The project is implemented in urban, semi-urban, and rural areas throughout the country.</w:t>
      </w:r>
    </w:p>
    <w:p w14:paraId="720E24F1" w14:textId="1F11C745" w:rsidR="00823BB8" w:rsidRPr="00955363" w:rsidRDefault="00823BB8" w:rsidP="0019001D">
      <w:pPr>
        <w:spacing w:before="100" w:beforeAutospacing="1" w:after="100" w:afterAutospacing="1"/>
        <w:jc w:val="both"/>
        <w:rPr>
          <w:rFonts w:eastAsia="Times New Roman" w:cstheme="minorHAnsi"/>
          <w:sz w:val="24"/>
          <w:szCs w:val="24"/>
        </w:rPr>
      </w:pPr>
      <w:r w:rsidRPr="00955363">
        <w:rPr>
          <w:rFonts w:eastAsia="Times New Roman" w:cstheme="minorHAnsi"/>
          <w:sz w:val="24"/>
          <w:szCs w:val="24"/>
        </w:rPr>
        <w:t>North Macedonia has recently undertaken significant reforms in the pr</w:t>
      </w:r>
      <w:r w:rsidR="0019001D">
        <w:rPr>
          <w:rFonts w:eastAsia="Times New Roman" w:cstheme="minorHAnsi"/>
          <w:sz w:val="24"/>
          <w:szCs w:val="24"/>
        </w:rPr>
        <w:t>imary</w:t>
      </w:r>
      <w:r w:rsidRPr="00955363">
        <w:rPr>
          <w:rFonts w:eastAsia="Times New Roman" w:cstheme="minorHAnsi"/>
          <w:sz w:val="24"/>
          <w:szCs w:val="24"/>
        </w:rPr>
        <w:t xml:space="preserve"> education system. To further build on this important investment, the project </w:t>
      </w:r>
      <w:r w:rsidR="00E1116D" w:rsidRPr="00955363">
        <w:rPr>
          <w:rFonts w:eastAsia="Times New Roman" w:cstheme="minorHAnsi"/>
          <w:sz w:val="24"/>
          <w:szCs w:val="24"/>
        </w:rPr>
        <w:t>supports</w:t>
      </w:r>
      <w:r w:rsidRPr="00955363">
        <w:rPr>
          <w:rFonts w:eastAsia="Times New Roman" w:cstheme="minorHAnsi"/>
          <w:sz w:val="24"/>
          <w:szCs w:val="24"/>
        </w:rPr>
        <w:t xml:space="preserve"> the Government of the Republic of North Macedonia in investing more</w:t>
      </w:r>
      <w:r w:rsidR="0019001D">
        <w:rPr>
          <w:rFonts w:eastAsia="Times New Roman" w:cstheme="minorHAnsi"/>
          <w:sz w:val="24"/>
          <w:szCs w:val="24"/>
        </w:rPr>
        <w:t>,</w:t>
      </w:r>
      <w:r w:rsidRPr="00955363">
        <w:rPr>
          <w:rFonts w:eastAsia="Times New Roman" w:cstheme="minorHAnsi"/>
          <w:sz w:val="24"/>
          <w:szCs w:val="24"/>
        </w:rPr>
        <w:t xml:space="preserve"> and more efficiently in the quality of teaching and learning in primary education.</w:t>
      </w:r>
    </w:p>
    <w:p w14:paraId="23AC29E3" w14:textId="249D80AB" w:rsidR="00823BB8" w:rsidRPr="00955363" w:rsidRDefault="00823BB8" w:rsidP="0019001D">
      <w:pPr>
        <w:spacing w:before="100" w:beforeAutospacing="1" w:after="100" w:afterAutospacing="1"/>
        <w:jc w:val="both"/>
        <w:rPr>
          <w:rFonts w:eastAsia="Times New Roman" w:cstheme="minorHAnsi"/>
          <w:sz w:val="24"/>
          <w:szCs w:val="24"/>
        </w:rPr>
      </w:pPr>
      <w:r w:rsidRPr="00955363">
        <w:rPr>
          <w:rFonts w:eastAsia="Times New Roman" w:cstheme="minorHAnsi"/>
          <w:sz w:val="24"/>
          <w:szCs w:val="24"/>
        </w:rPr>
        <w:t>The PEIP is organized around three main components, which are designed to be complementary to one another. Two of them are system-level reforms concerning the development of a comprehensive national assessment program and the enhancement of teacher</w:t>
      </w:r>
      <w:r w:rsidR="0019001D">
        <w:rPr>
          <w:rFonts w:eastAsia="Times New Roman" w:cstheme="minorHAnsi"/>
          <w:sz w:val="24"/>
          <w:szCs w:val="24"/>
        </w:rPr>
        <w:t>s</w:t>
      </w:r>
      <w:r w:rsidRPr="00955363">
        <w:rPr>
          <w:rFonts w:eastAsia="Times New Roman" w:cstheme="minorHAnsi"/>
          <w:sz w:val="24"/>
          <w:szCs w:val="24"/>
        </w:rPr>
        <w:t xml:space="preserve">, multi-professional support teams, and school leadership competencies, thereby creating the necessary preconditions for schools to have access to data on learning outcomes and modern training. The third component focuses on school-level interventions. Additionally, PEIP will strengthen sector governance, project </w:t>
      </w:r>
      <w:r w:rsidR="0019001D" w:rsidRPr="00955363">
        <w:rPr>
          <w:rFonts w:eastAsia="Times New Roman" w:cstheme="minorHAnsi"/>
          <w:sz w:val="24"/>
          <w:szCs w:val="24"/>
        </w:rPr>
        <w:t>management,</w:t>
      </w:r>
      <w:r w:rsidRPr="00955363">
        <w:rPr>
          <w:rFonts w:eastAsia="Times New Roman" w:cstheme="minorHAnsi"/>
          <w:sz w:val="24"/>
          <w:szCs w:val="24"/>
        </w:rPr>
        <w:t xml:space="preserve"> monitoring and evaluation.</w:t>
      </w:r>
    </w:p>
    <w:p w14:paraId="1ECFB884" w14:textId="6214C525" w:rsidR="00823BB8" w:rsidRPr="00955363" w:rsidRDefault="00823BB8" w:rsidP="0019001D">
      <w:pPr>
        <w:spacing w:before="100" w:beforeAutospacing="1" w:after="100" w:afterAutospacing="1"/>
        <w:jc w:val="both"/>
        <w:rPr>
          <w:rFonts w:eastAsia="Times New Roman" w:cstheme="minorHAnsi"/>
          <w:sz w:val="24"/>
          <w:szCs w:val="24"/>
        </w:rPr>
      </w:pPr>
      <w:r w:rsidRPr="00955363">
        <w:rPr>
          <w:rFonts w:eastAsia="Times New Roman" w:cstheme="minorHAnsi"/>
          <w:sz w:val="24"/>
          <w:szCs w:val="24"/>
        </w:rPr>
        <w:t>The Ministry of Education and Science is committed to improving the quality of primary education by transitioning schools from two-shift to single-shift operation. This initiative aims to extend instructional time, improve educational outcomes, and create a more favorable learning environment. The transition is also aligned with national goals for energy efficiency and environmental sustainability, as single-shift operation is expected to reduce energy consumption and other operational costs.</w:t>
      </w:r>
    </w:p>
    <w:p w14:paraId="21E66BA2" w14:textId="77777777" w:rsidR="00823BB8" w:rsidRPr="00955363" w:rsidRDefault="00823BB8" w:rsidP="0019001D">
      <w:pPr>
        <w:spacing w:before="100" w:beforeAutospacing="1" w:after="100" w:afterAutospacing="1"/>
        <w:jc w:val="both"/>
        <w:rPr>
          <w:rFonts w:eastAsia="Times New Roman" w:cstheme="minorHAnsi"/>
          <w:sz w:val="24"/>
          <w:szCs w:val="24"/>
        </w:rPr>
      </w:pPr>
      <w:r w:rsidRPr="00955363">
        <w:rPr>
          <w:rFonts w:eastAsia="Times New Roman" w:cstheme="minorHAnsi"/>
          <w:sz w:val="24"/>
          <w:szCs w:val="24"/>
        </w:rPr>
        <w:t>An OECD analysis (2016) indicates that students in North Macedonia under the age of 14 receive approximately 900 fewer instructional hours compared to their peers in OECD member countries. This limited instructional time reduces the depth and breadth of learning and limits opportunities for participation in extracurricular and non-academic activities. According to the World Bank, one of the main factors preventing an increase in instructional time is the large number of schools operating in two shifts. The Government is committed to enhancing education quality, with one of the Ministry’s main priorities being the implementation of single-shift schooling.</w:t>
      </w:r>
    </w:p>
    <w:p w14:paraId="1FBBEADD" w14:textId="77777777" w:rsidR="00823BB8" w:rsidRPr="00955363" w:rsidRDefault="00823BB8"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1" w:name="_Toc206844999"/>
      <w:r w:rsidRPr="00955363">
        <w:rPr>
          <w:rFonts w:eastAsia="Times New Roman" w:cstheme="minorHAnsi"/>
          <w:bCs/>
          <w:sz w:val="24"/>
          <w:szCs w:val="24"/>
        </w:rPr>
        <w:lastRenderedPageBreak/>
        <w:t>2. OBJECTIVE OF THE ASSIGNMENT</w:t>
      </w:r>
      <w:bookmarkEnd w:id="1"/>
    </w:p>
    <w:p w14:paraId="072DDEEE" w14:textId="77777777" w:rsidR="00823BB8" w:rsidRDefault="00823BB8" w:rsidP="0019001D">
      <w:pPr>
        <w:spacing w:before="100" w:beforeAutospacing="1" w:after="100" w:afterAutospacing="1"/>
        <w:jc w:val="both"/>
        <w:rPr>
          <w:rFonts w:eastAsia="Times New Roman" w:cstheme="minorHAnsi"/>
          <w:sz w:val="24"/>
          <w:szCs w:val="24"/>
        </w:rPr>
      </w:pPr>
      <w:r w:rsidRPr="00955363">
        <w:rPr>
          <w:rFonts w:eastAsia="Times New Roman" w:cstheme="minorHAnsi"/>
          <w:sz w:val="24"/>
          <w:szCs w:val="24"/>
        </w:rPr>
        <w:t>The objective of this assignment is the preparation of technical documentation, including the conceptual and main design for school extensions</w:t>
      </w:r>
      <w:r w:rsidR="000F69BC">
        <w:rPr>
          <w:rFonts w:eastAsia="Times New Roman" w:cstheme="minorHAnsi"/>
          <w:sz w:val="24"/>
          <w:szCs w:val="24"/>
          <w:lang w:val="mk-MK"/>
        </w:rPr>
        <w:t xml:space="preserve"> </w:t>
      </w:r>
      <w:r w:rsidR="000F69BC">
        <w:rPr>
          <w:rFonts w:eastAsia="Times New Roman" w:cstheme="minorHAnsi"/>
          <w:sz w:val="24"/>
          <w:szCs w:val="24"/>
        </w:rPr>
        <w:t xml:space="preserve">and documentations for </w:t>
      </w:r>
      <w:r w:rsidR="00C00B86">
        <w:rPr>
          <w:rFonts w:eastAsia="Times New Roman" w:cstheme="minorHAnsi"/>
          <w:sz w:val="24"/>
          <w:szCs w:val="24"/>
        </w:rPr>
        <w:t>adaptation</w:t>
      </w:r>
      <w:r w:rsidR="000F69BC">
        <w:rPr>
          <w:rFonts w:eastAsia="Times New Roman" w:cstheme="minorHAnsi"/>
          <w:sz w:val="24"/>
          <w:szCs w:val="24"/>
        </w:rPr>
        <w:t xml:space="preserve"> of the existing </w:t>
      </w:r>
      <w:r w:rsidR="00C00B86">
        <w:rPr>
          <w:rFonts w:eastAsia="Times New Roman" w:cstheme="minorHAnsi"/>
          <w:sz w:val="24"/>
          <w:szCs w:val="24"/>
        </w:rPr>
        <w:t>school area</w:t>
      </w:r>
      <w:r w:rsidRPr="00955363">
        <w:rPr>
          <w:rFonts w:eastAsia="Times New Roman" w:cstheme="minorHAnsi"/>
          <w:sz w:val="24"/>
          <w:szCs w:val="24"/>
        </w:rPr>
        <w:t>, based on the findings and recommendations of the feasibility studies conducted in 2024–2025, with the aim of transitioning schools from two-</w:t>
      </w:r>
      <w:r w:rsidR="000F69BC">
        <w:rPr>
          <w:rFonts w:eastAsia="Times New Roman" w:cstheme="minorHAnsi"/>
          <w:sz w:val="24"/>
          <w:szCs w:val="24"/>
        </w:rPr>
        <w:t>shift to single-shift operation in the following schools: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446"/>
        <w:gridCol w:w="2288"/>
        <w:gridCol w:w="1800"/>
        <w:gridCol w:w="2811"/>
      </w:tblGrid>
      <w:tr w:rsidR="0000116E" w:rsidRPr="0000116E" w14:paraId="2C8A227F" w14:textId="77777777" w:rsidTr="00BC1D64">
        <w:trPr>
          <w:trHeight w:val="606"/>
          <w:jc w:val="center"/>
        </w:trPr>
        <w:tc>
          <w:tcPr>
            <w:tcW w:w="581" w:type="dxa"/>
            <w:shd w:val="clear" w:color="auto" w:fill="D5DCE4" w:themeFill="text2" w:themeFillTint="33"/>
            <w:noWrap/>
            <w:vAlign w:val="center"/>
            <w:hideMark/>
          </w:tcPr>
          <w:p w14:paraId="3886AD55" w14:textId="69E751CF" w:rsidR="0000116E" w:rsidRPr="0000116E" w:rsidRDefault="0000116E" w:rsidP="0000116E">
            <w:pPr>
              <w:spacing w:after="0" w:line="240" w:lineRule="auto"/>
              <w:jc w:val="center"/>
              <w:rPr>
                <w:rFonts w:eastAsia="Times New Roman" w:cstheme="minorHAnsi"/>
                <w:bCs/>
                <w:color w:val="000000"/>
                <w:sz w:val="20"/>
                <w:szCs w:val="20"/>
              </w:rPr>
            </w:pPr>
            <w:r>
              <w:rPr>
                <w:rFonts w:eastAsia="Times New Roman" w:cstheme="minorHAnsi"/>
                <w:bCs/>
                <w:color w:val="000000"/>
                <w:sz w:val="20"/>
                <w:szCs w:val="20"/>
              </w:rPr>
              <w:t>No</w:t>
            </w:r>
          </w:p>
        </w:tc>
        <w:tc>
          <w:tcPr>
            <w:tcW w:w="1446" w:type="dxa"/>
            <w:shd w:val="clear" w:color="auto" w:fill="D5DCE4" w:themeFill="text2" w:themeFillTint="33"/>
          </w:tcPr>
          <w:p w14:paraId="21B46B99" w14:textId="77777777" w:rsidR="0000116E" w:rsidRPr="0000116E" w:rsidRDefault="0000116E" w:rsidP="0000116E">
            <w:pPr>
              <w:spacing w:after="0" w:line="240" w:lineRule="auto"/>
              <w:jc w:val="center"/>
              <w:rPr>
                <w:rFonts w:cstheme="minorHAnsi"/>
                <w:bCs/>
                <w:sz w:val="20"/>
                <w:szCs w:val="20"/>
                <w:lang w:val="mk-MK"/>
              </w:rPr>
            </w:pPr>
          </w:p>
          <w:p w14:paraId="21909EA1" w14:textId="3AF2A67A" w:rsidR="0000116E" w:rsidRPr="0000116E" w:rsidRDefault="0000116E" w:rsidP="0000116E">
            <w:pPr>
              <w:spacing w:after="0" w:line="240" w:lineRule="auto"/>
              <w:jc w:val="center"/>
              <w:rPr>
                <w:rFonts w:cstheme="minorHAnsi"/>
                <w:bCs/>
                <w:sz w:val="20"/>
                <w:szCs w:val="20"/>
              </w:rPr>
            </w:pPr>
            <w:r>
              <w:rPr>
                <w:rFonts w:cstheme="minorHAnsi"/>
                <w:bCs/>
                <w:sz w:val="20"/>
                <w:szCs w:val="20"/>
              </w:rPr>
              <w:t>Municipality</w:t>
            </w:r>
          </w:p>
        </w:tc>
        <w:tc>
          <w:tcPr>
            <w:tcW w:w="2288" w:type="dxa"/>
            <w:shd w:val="clear" w:color="auto" w:fill="D5DCE4" w:themeFill="text2" w:themeFillTint="33"/>
            <w:noWrap/>
            <w:vAlign w:val="center"/>
            <w:hideMark/>
          </w:tcPr>
          <w:p w14:paraId="44225C5B" w14:textId="05926C3D" w:rsidR="0000116E" w:rsidRPr="0000116E" w:rsidRDefault="0000116E" w:rsidP="0000116E">
            <w:pPr>
              <w:spacing w:after="0" w:line="240" w:lineRule="auto"/>
              <w:jc w:val="center"/>
              <w:rPr>
                <w:rFonts w:eastAsia="Times New Roman" w:cstheme="minorHAnsi"/>
                <w:color w:val="000000"/>
                <w:sz w:val="20"/>
                <w:szCs w:val="20"/>
              </w:rPr>
            </w:pPr>
            <w:r>
              <w:rPr>
                <w:rFonts w:cstheme="minorHAnsi"/>
                <w:bCs/>
                <w:sz w:val="20"/>
                <w:szCs w:val="20"/>
              </w:rPr>
              <w:t>School</w:t>
            </w:r>
          </w:p>
        </w:tc>
        <w:tc>
          <w:tcPr>
            <w:tcW w:w="1800" w:type="dxa"/>
            <w:shd w:val="clear" w:color="auto" w:fill="D5DCE4" w:themeFill="text2" w:themeFillTint="33"/>
            <w:vAlign w:val="center"/>
            <w:hideMark/>
          </w:tcPr>
          <w:p w14:paraId="753DEF0A" w14:textId="78517BA4" w:rsidR="0000116E" w:rsidRPr="0000116E" w:rsidRDefault="0000116E" w:rsidP="0000116E">
            <w:pPr>
              <w:spacing w:after="0" w:line="240" w:lineRule="auto"/>
              <w:jc w:val="center"/>
              <w:rPr>
                <w:rFonts w:eastAsia="Times New Roman" w:cstheme="minorHAnsi"/>
                <w:bCs/>
                <w:sz w:val="20"/>
                <w:szCs w:val="20"/>
              </w:rPr>
            </w:pPr>
            <w:r w:rsidRPr="0000116E">
              <w:rPr>
                <w:rFonts w:cstheme="minorHAnsi"/>
                <w:bCs/>
                <w:sz w:val="20"/>
                <w:szCs w:val="20"/>
                <w:lang w:val="mk-MK"/>
              </w:rPr>
              <w:t>No of classrooms for extension</w:t>
            </w:r>
          </w:p>
        </w:tc>
        <w:tc>
          <w:tcPr>
            <w:tcW w:w="2811" w:type="dxa"/>
            <w:shd w:val="clear" w:color="auto" w:fill="D5DCE4" w:themeFill="text2" w:themeFillTint="33"/>
            <w:vAlign w:val="center"/>
            <w:hideMark/>
          </w:tcPr>
          <w:p w14:paraId="6408469F" w14:textId="77777777" w:rsidR="0000116E" w:rsidRPr="0000116E" w:rsidRDefault="0000116E" w:rsidP="0000116E">
            <w:pPr>
              <w:spacing w:after="0" w:line="240" w:lineRule="auto"/>
              <w:jc w:val="center"/>
              <w:rPr>
                <w:rFonts w:cstheme="minorHAnsi"/>
                <w:bCs/>
                <w:sz w:val="20"/>
                <w:szCs w:val="20"/>
              </w:rPr>
            </w:pPr>
            <w:r w:rsidRPr="0000116E">
              <w:rPr>
                <w:rFonts w:cstheme="minorHAnsi"/>
                <w:bCs/>
                <w:sz w:val="20"/>
                <w:szCs w:val="20"/>
              </w:rPr>
              <w:t>m2</w:t>
            </w:r>
          </w:p>
        </w:tc>
      </w:tr>
      <w:tr w:rsidR="0000116E" w:rsidRPr="0000116E" w14:paraId="0633E880" w14:textId="77777777" w:rsidTr="00BC1D64">
        <w:trPr>
          <w:trHeight w:val="302"/>
          <w:jc w:val="center"/>
        </w:trPr>
        <w:tc>
          <w:tcPr>
            <w:tcW w:w="581" w:type="dxa"/>
            <w:noWrap/>
            <w:vAlign w:val="center"/>
          </w:tcPr>
          <w:p w14:paraId="4A5A28B8" w14:textId="77777777" w:rsidR="0000116E" w:rsidRPr="0000116E" w:rsidRDefault="0000116E" w:rsidP="0000116E">
            <w:pPr>
              <w:spacing w:after="0" w:line="240" w:lineRule="auto"/>
              <w:jc w:val="center"/>
              <w:rPr>
                <w:rFonts w:eastAsia="Times New Roman" w:cstheme="minorHAnsi"/>
                <w:color w:val="000000"/>
                <w:sz w:val="20"/>
                <w:szCs w:val="20"/>
              </w:rPr>
            </w:pPr>
            <w:r w:rsidRPr="0000116E">
              <w:rPr>
                <w:rFonts w:ascii="Aptos Narrow" w:hAnsi="Aptos Narrow"/>
                <w:sz w:val="18"/>
                <w:szCs w:val="18"/>
              </w:rPr>
              <w:t>1</w:t>
            </w:r>
          </w:p>
        </w:tc>
        <w:tc>
          <w:tcPr>
            <w:tcW w:w="1446" w:type="dxa"/>
            <w:vAlign w:val="center"/>
          </w:tcPr>
          <w:p w14:paraId="7FD8F8BA" w14:textId="60AC7BBA" w:rsidR="0000116E" w:rsidRPr="0000116E" w:rsidRDefault="0000116E" w:rsidP="0000116E">
            <w:pPr>
              <w:spacing w:before="100" w:beforeAutospacing="1" w:after="100" w:afterAutospacing="1"/>
              <w:rPr>
                <w:rFonts w:eastAsia="Times New Roman" w:cstheme="minorHAnsi"/>
                <w:sz w:val="20"/>
                <w:szCs w:val="20"/>
                <w:lang w:val="mk-MK"/>
              </w:rPr>
            </w:pPr>
            <w:r w:rsidRPr="0000116E">
              <w:rPr>
                <w:rFonts w:ascii="Aptos Narrow" w:hAnsi="Aptos Narrow"/>
                <w:sz w:val="20"/>
                <w:szCs w:val="20"/>
              </w:rPr>
              <w:t>Karpos</w:t>
            </w:r>
          </w:p>
        </w:tc>
        <w:tc>
          <w:tcPr>
            <w:tcW w:w="2288" w:type="dxa"/>
            <w:vAlign w:val="center"/>
          </w:tcPr>
          <w:p w14:paraId="41CAE843" w14:textId="65A3B5B7" w:rsidR="0000116E" w:rsidRPr="0000116E" w:rsidRDefault="0000116E" w:rsidP="0000116E">
            <w:pPr>
              <w:spacing w:before="100" w:beforeAutospacing="1" w:after="100" w:afterAutospacing="1"/>
              <w:rPr>
                <w:rFonts w:eastAsia="Times New Roman" w:cstheme="minorHAnsi"/>
                <w:sz w:val="20"/>
                <w:szCs w:val="20"/>
                <w:lang w:val="ru-RU"/>
              </w:rPr>
            </w:pPr>
            <w:r>
              <w:rPr>
                <w:rFonts w:ascii="Calibri" w:hAnsi="Calibri" w:cs="Calibri"/>
                <w:sz w:val="20"/>
                <w:szCs w:val="20"/>
              </w:rPr>
              <w:t>Petar Pop-Arsov</w:t>
            </w:r>
            <w:r w:rsidRPr="0000116E">
              <w:rPr>
                <w:rFonts w:ascii="Calibri" w:hAnsi="Calibri" w:cs="Calibri"/>
                <w:sz w:val="20"/>
                <w:szCs w:val="20"/>
              </w:rPr>
              <w:t>  </w:t>
            </w:r>
          </w:p>
        </w:tc>
        <w:tc>
          <w:tcPr>
            <w:tcW w:w="1800" w:type="dxa"/>
            <w:noWrap/>
            <w:vAlign w:val="center"/>
          </w:tcPr>
          <w:p w14:paraId="203D3360"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sz w:val="18"/>
                <w:szCs w:val="18"/>
              </w:rPr>
              <w:t>4</w:t>
            </w:r>
          </w:p>
        </w:tc>
        <w:tc>
          <w:tcPr>
            <w:tcW w:w="2811" w:type="dxa"/>
            <w:noWrap/>
            <w:vAlign w:val="center"/>
          </w:tcPr>
          <w:p w14:paraId="66E8A5F7" w14:textId="5E12E07A" w:rsidR="0000116E" w:rsidRPr="0000116E" w:rsidRDefault="0000116E" w:rsidP="0000116E">
            <w:pPr>
              <w:spacing w:after="0" w:line="240" w:lineRule="auto"/>
              <w:jc w:val="center"/>
              <w:rPr>
                <w:rFonts w:eastAsia="Times New Roman" w:cstheme="minorHAnsi"/>
                <w:color w:val="000000"/>
                <w:sz w:val="20"/>
                <w:szCs w:val="20"/>
              </w:rPr>
            </w:pPr>
            <w:r w:rsidRPr="0000116E">
              <w:rPr>
                <w:rFonts w:eastAsia="Times New Roman" w:cstheme="minorHAnsi"/>
                <w:color w:val="000000"/>
                <w:sz w:val="20"/>
                <w:szCs w:val="20"/>
                <w:lang w:val="mk-MK"/>
              </w:rPr>
              <w:t>4</w:t>
            </w:r>
            <w:r w:rsidRPr="0000116E">
              <w:rPr>
                <w:rFonts w:eastAsia="Times New Roman" w:cstheme="minorHAnsi"/>
                <w:color w:val="000000"/>
                <w:sz w:val="20"/>
                <w:szCs w:val="20"/>
              </w:rPr>
              <w:t xml:space="preserve">00m2 </w:t>
            </w:r>
            <w:r>
              <w:rPr>
                <w:rFonts w:eastAsia="Times New Roman" w:cstheme="minorHAnsi"/>
                <w:color w:val="000000"/>
                <w:sz w:val="20"/>
                <w:szCs w:val="20"/>
              </w:rPr>
              <w:t>conceptual and main design</w:t>
            </w:r>
          </w:p>
        </w:tc>
      </w:tr>
      <w:tr w:rsidR="0000116E" w:rsidRPr="0000116E" w14:paraId="3F2E3D99" w14:textId="77777777" w:rsidTr="00BC1D64">
        <w:trPr>
          <w:trHeight w:val="302"/>
          <w:jc w:val="center"/>
        </w:trPr>
        <w:tc>
          <w:tcPr>
            <w:tcW w:w="581" w:type="dxa"/>
            <w:noWrap/>
            <w:vAlign w:val="center"/>
          </w:tcPr>
          <w:p w14:paraId="106B1BF8" w14:textId="77777777" w:rsidR="0000116E" w:rsidRPr="0000116E" w:rsidRDefault="0000116E" w:rsidP="0000116E">
            <w:pPr>
              <w:spacing w:after="0" w:line="240" w:lineRule="auto"/>
              <w:jc w:val="center"/>
              <w:rPr>
                <w:rFonts w:eastAsia="Times New Roman" w:cstheme="minorHAnsi"/>
                <w:sz w:val="20"/>
                <w:szCs w:val="20"/>
                <w:lang w:val="mk-MK"/>
              </w:rPr>
            </w:pPr>
            <w:r w:rsidRPr="0000116E">
              <w:rPr>
                <w:rFonts w:ascii="Aptos Narrow" w:hAnsi="Aptos Narrow"/>
                <w:sz w:val="18"/>
                <w:szCs w:val="18"/>
                <w:lang w:val="mk-MK"/>
              </w:rPr>
              <w:t>2</w:t>
            </w:r>
          </w:p>
        </w:tc>
        <w:tc>
          <w:tcPr>
            <w:tcW w:w="1446" w:type="dxa"/>
            <w:vAlign w:val="center"/>
          </w:tcPr>
          <w:p w14:paraId="781CA5AC" w14:textId="241DE65F" w:rsidR="0000116E" w:rsidRPr="0000116E" w:rsidRDefault="0000116E" w:rsidP="0000116E">
            <w:pPr>
              <w:spacing w:before="100" w:beforeAutospacing="1" w:after="100" w:afterAutospacing="1"/>
              <w:rPr>
                <w:rFonts w:eastAsia="Times New Roman" w:cstheme="minorHAnsi"/>
                <w:sz w:val="20"/>
                <w:szCs w:val="20"/>
                <w:lang w:val="mk-MK"/>
              </w:rPr>
            </w:pPr>
            <w:r>
              <w:rPr>
                <w:rFonts w:ascii="Aptos Narrow" w:hAnsi="Aptos Narrow"/>
                <w:sz w:val="20"/>
                <w:szCs w:val="20"/>
              </w:rPr>
              <w:t>Kisela Voda</w:t>
            </w:r>
          </w:p>
        </w:tc>
        <w:tc>
          <w:tcPr>
            <w:tcW w:w="2288" w:type="dxa"/>
            <w:vAlign w:val="center"/>
          </w:tcPr>
          <w:p w14:paraId="7E0CBA9B" w14:textId="097F87D9" w:rsidR="0000116E" w:rsidRPr="0000116E" w:rsidRDefault="0000116E" w:rsidP="0000116E">
            <w:pPr>
              <w:spacing w:before="100" w:beforeAutospacing="1" w:after="100" w:afterAutospacing="1"/>
              <w:rPr>
                <w:rFonts w:eastAsia="Times New Roman" w:cstheme="minorHAnsi"/>
                <w:sz w:val="20"/>
                <w:szCs w:val="20"/>
                <w:lang w:val="ru-RU"/>
              </w:rPr>
            </w:pPr>
            <w:r>
              <w:rPr>
                <w:rFonts w:ascii="Calibri" w:hAnsi="Calibri" w:cs="Calibri"/>
                <w:sz w:val="20"/>
                <w:szCs w:val="20"/>
              </w:rPr>
              <w:t xml:space="preserve">Kuzman Sapkarev </w:t>
            </w:r>
            <w:r w:rsidR="009E7B3A">
              <w:rPr>
                <w:rFonts w:ascii="Calibri" w:hAnsi="Calibri" w:cs="Calibri"/>
                <w:sz w:val="20"/>
                <w:szCs w:val="20"/>
              </w:rPr>
              <w:t>-</w:t>
            </w:r>
            <w:proofErr w:type="spellStart"/>
            <w:r>
              <w:rPr>
                <w:rFonts w:ascii="Calibri" w:hAnsi="Calibri" w:cs="Calibri"/>
                <w:sz w:val="20"/>
                <w:szCs w:val="20"/>
              </w:rPr>
              <w:t>Dracevo</w:t>
            </w:r>
            <w:proofErr w:type="spellEnd"/>
          </w:p>
        </w:tc>
        <w:tc>
          <w:tcPr>
            <w:tcW w:w="1800" w:type="dxa"/>
            <w:vAlign w:val="center"/>
          </w:tcPr>
          <w:p w14:paraId="495FC7B7" w14:textId="77777777" w:rsidR="0000116E" w:rsidRPr="0000116E" w:rsidRDefault="0000116E" w:rsidP="0000116E">
            <w:pPr>
              <w:spacing w:after="0" w:line="240" w:lineRule="auto"/>
              <w:jc w:val="center"/>
              <w:rPr>
                <w:rFonts w:eastAsia="Times New Roman" w:cstheme="minorHAnsi"/>
                <w:sz w:val="20"/>
                <w:szCs w:val="20"/>
              </w:rPr>
            </w:pPr>
            <w:r w:rsidRPr="0000116E">
              <w:rPr>
                <w:rFonts w:ascii="Aptos Narrow" w:hAnsi="Aptos Narrow"/>
                <w:sz w:val="18"/>
                <w:szCs w:val="18"/>
              </w:rPr>
              <w:t>6</w:t>
            </w:r>
          </w:p>
        </w:tc>
        <w:tc>
          <w:tcPr>
            <w:tcW w:w="2811" w:type="dxa"/>
            <w:noWrap/>
            <w:vAlign w:val="center"/>
          </w:tcPr>
          <w:p w14:paraId="7A7D979C" w14:textId="2053B41B" w:rsidR="0000116E" w:rsidRPr="0000116E" w:rsidRDefault="0000116E" w:rsidP="0000116E">
            <w:pPr>
              <w:spacing w:after="0" w:line="240" w:lineRule="auto"/>
              <w:jc w:val="center"/>
              <w:rPr>
                <w:rFonts w:eastAsia="Times New Roman" w:cstheme="minorHAnsi"/>
                <w:color w:val="000000"/>
                <w:sz w:val="20"/>
                <w:szCs w:val="20"/>
              </w:rPr>
            </w:pPr>
            <w:r w:rsidRPr="0000116E">
              <w:rPr>
                <w:rFonts w:eastAsia="Times New Roman" w:cstheme="minorHAnsi"/>
                <w:color w:val="000000"/>
                <w:sz w:val="20"/>
                <w:szCs w:val="20"/>
              </w:rPr>
              <w:t xml:space="preserve">600m2 </w:t>
            </w:r>
            <w:r w:rsidRPr="0000116E">
              <w:rPr>
                <w:rFonts w:eastAsia="Times New Roman" w:cstheme="minorHAnsi"/>
                <w:color w:val="000000"/>
                <w:sz w:val="20"/>
                <w:szCs w:val="20"/>
                <w:lang w:val="mk-MK"/>
              </w:rPr>
              <w:t>conceptual and main design</w:t>
            </w:r>
          </w:p>
        </w:tc>
      </w:tr>
      <w:tr w:rsidR="0000116E" w:rsidRPr="0000116E" w14:paraId="299F4AE5" w14:textId="77777777" w:rsidTr="00BC1D64">
        <w:trPr>
          <w:trHeight w:val="302"/>
          <w:jc w:val="center"/>
        </w:trPr>
        <w:tc>
          <w:tcPr>
            <w:tcW w:w="581" w:type="dxa"/>
            <w:noWrap/>
            <w:vAlign w:val="center"/>
          </w:tcPr>
          <w:p w14:paraId="6BFDEF38" w14:textId="77777777" w:rsidR="0000116E" w:rsidRPr="0000116E" w:rsidRDefault="0000116E" w:rsidP="0000116E">
            <w:pPr>
              <w:spacing w:after="0" w:line="240" w:lineRule="auto"/>
              <w:jc w:val="center"/>
              <w:rPr>
                <w:rFonts w:eastAsia="Times New Roman" w:cstheme="minorHAnsi"/>
                <w:sz w:val="20"/>
                <w:szCs w:val="20"/>
                <w:lang w:val="mk-MK"/>
              </w:rPr>
            </w:pPr>
            <w:r w:rsidRPr="0000116E">
              <w:rPr>
                <w:rFonts w:ascii="Aptos Narrow" w:hAnsi="Aptos Narrow"/>
                <w:sz w:val="18"/>
                <w:szCs w:val="18"/>
                <w:lang w:val="mk-MK"/>
              </w:rPr>
              <w:t>3</w:t>
            </w:r>
          </w:p>
        </w:tc>
        <w:tc>
          <w:tcPr>
            <w:tcW w:w="1446" w:type="dxa"/>
            <w:vAlign w:val="center"/>
          </w:tcPr>
          <w:p w14:paraId="07CF32FB" w14:textId="1FF59104" w:rsidR="0000116E" w:rsidRPr="0000116E" w:rsidRDefault="0000116E" w:rsidP="0000116E">
            <w:pPr>
              <w:spacing w:before="100" w:beforeAutospacing="1" w:after="100" w:afterAutospacing="1"/>
              <w:rPr>
                <w:rFonts w:eastAsia="Times New Roman" w:cstheme="minorHAnsi"/>
                <w:sz w:val="20"/>
                <w:szCs w:val="20"/>
                <w:lang w:val="mk-MK"/>
              </w:rPr>
            </w:pPr>
            <w:r>
              <w:rPr>
                <w:rFonts w:ascii="Aptos Narrow" w:hAnsi="Aptos Narrow"/>
                <w:sz w:val="20"/>
                <w:szCs w:val="20"/>
              </w:rPr>
              <w:t>Veles</w:t>
            </w:r>
          </w:p>
        </w:tc>
        <w:tc>
          <w:tcPr>
            <w:tcW w:w="2288" w:type="dxa"/>
            <w:vAlign w:val="center"/>
          </w:tcPr>
          <w:p w14:paraId="32E36F92" w14:textId="55CE4305" w:rsidR="0000116E" w:rsidRPr="0000116E" w:rsidRDefault="0000116E" w:rsidP="0000116E">
            <w:pPr>
              <w:spacing w:before="100" w:beforeAutospacing="1" w:after="100" w:afterAutospacing="1"/>
              <w:rPr>
                <w:rFonts w:eastAsia="Times New Roman" w:cstheme="minorHAnsi"/>
                <w:sz w:val="20"/>
                <w:szCs w:val="20"/>
                <w:lang w:val="ru-RU"/>
              </w:rPr>
            </w:pPr>
            <w:r>
              <w:rPr>
                <w:rFonts w:ascii="Calibri" w:hAnsi="Calibri" w:cs="Calibri"/>
                <w:sz w:val="20"/>
                <w:szCs w:val="20"/>
              </w:rPr>
              <w:t>Vasil Glavinov</w:t>
            </w:r>
            <w:r w:rsidRPr="0000116E">
              <w:rPr>
                <w:rFonts w:ascii="Calibri" w:hAnsi="Calibri" w:cs="Calibri"/>
                <w:sz w:val="20"/>
                <w:szCs w:val="20"/>
              </w:rPr>
              <w:t xml:space="preserve"> </w:t>
            </w:r>
          </w:p>
        </w:tc>
        <w:tc>
          <w:tcPr>
            <w:tcW w:w="1800" w:type="dxa"/>
            <w:vAlign w:val="center"/>
          </w:tcPr>
          <w:p w14:paraId="5A3C0A35" w14:textId="77777777" w:rsidR="0000116E" w:rsidRPr="0000116E" w:rsidRDefault="0000116E" w:rsidP="0000116E">
            <w:pPr>
              <w:spacing w:after="0" w:line="240" w:lineRule="auto"/>
              <w:jc w:val="center"/>
              <w:rPr>
                <w:rFonts w:eastAsia="Times New Roman" w:cstheme="minorHAnsi"/>
                <w:sz w:val="20"/>
                <w:szCs w:val="20"/>
              </w:rPr>
            </w:pPr>
            <w:r w:rsidRPr="0000116E">
              <w:rPr>
                <w:rFonts w:ascii="Aptos Narrow" w:hAnsi="Aptos Narrow"/>
                <w:sz w:val="18"/>
                <w:szCs w:val="18"/>
              </w:rPr>
              <w:t>6</w:t>
            </w:r>
          </w:p>
        </w:tc>
        <w:tc>
          <w:tcPr>
            <w:tcW w:w="2811" w:type="dxa"/>
            <w:noWrap/>
            <w:vAlign w:val="center"/>
          </w:tcPr>
          <w:p w14:paraId="4C6068BF" w14:textId="37DF3DD9" w:rsidR="0000116E" w:rsidRPr="0000116E" w:rsidRDefault="0000116E" w:rsidP="0000116E">
            <w:pPr>
              <w:spacing w:after="0" w:line="240" w:lineRule="auto"/>
              <w:jc w:val="center"/>
              <w:rPr>
                <w:rFonts w:eastAsia="Times New Roman" w:cstheme="minorHAnsi"/>
                <w:sz w:val="20"/>
                <w:szCs w:val="20"/>
              </w:rPr>
            </w:pPr>
            <w:r w:rsidRPr="0000116E">
              <w:rPr>
                <w:rFonts w:eastAsia="Times New Roman" w:cstheme="minorHAnsi"/>
                <w:sz w:val="20"/>
                <w:szCs w:val="20"/>
              </w:rPr>
              <w:t xml:space="preserve">600m2 </w:t>
            </w:r>
            <w:r w:rsidRPr="0000116E">
              <w:rPr>
                <w:rFonts w:eastAsia="Times New Roman" w:cstheme="minorHAnsi"/>
                <w:color w:val="000000"/>
                <w:sz w:val="20"/>
                <w:szCs w:val="20"/>
                <w:lang w:val="mk-MK"/>
              </w:rPr>
              <w:t>conceptual and main design</w:t>
            </w:r>
          </w:p>
        </w:tc>
      </w:tr>
      <w:tr w:rsidR="0000116E" w:rsidRPr="0000116E" w14:paraId="303CC4BA" w14:textId="77777777" w:rsidTr="00BC1D64">
        <w:trPr>
          <w:trHeight w:val="302"/>
          <w:jc w:val="center"/>
        </w:trPr>
        <w:tc>
          <w:tcPr>
            <w:tcW w:w="581" w:type="dxa"/>
            <w:noWrap/>
            <w:vAlign w:val="center"/>
          </w:tcPr>
          <w:p w14:paraId="5F08EF0F" w14:textId="77777777" w:rsidR="0000116E" w:rsidRPr="0000116E" w:rsidRDefault="0000116E" w:rsidP="0000116E">
            <w:pPr>
              <w:spacing w:after="0" w:line="240" w:lineRule="auto"/>
              <w:jc w:val="center"/>
              <w:rPr>
                <w:rFonts w:eastAsia="Times New Roman" w:cstheme="minorHAnsi"/>
                <w:sz w:val="20"/>
                <w:szCs w:val="20"/>
                <w:lang w:val="mk-MK"/>
              </w:rPr>
            </w:pPr>
            <w:r w:rsidRPr="0000116E">
              <w:rPr>
                <w:rFonts w:ascii="Aptos Narrow" w:hAnsi="Aptos Narrow"/>
                <w:sz w:val="18"/>
                <w:szCs w:val="18"/>
                <w:lang w:val="mk-MK"/>
              </w:rPr>
              <w:t>4</w:t>
            </w:r>
          </w:p>
        </w:tc>
        <w:tc>
          <w:tcPr>
            <w:tcW w:w="1446" w:type="dxa"/>
            <w:vAlign w:val="center"/>
          </w:tcPr>
          <w:p w14:paraId="74C7F14E" w14:textId="4D3260FC" w:rsidR="0000116E" w:rsidRPr="0000116E" w:rsidRDefault="0000116E" w:rsidP="0000116E">
            <w:pPr>
              <w:spacing w:before="100" w:beforeAutospacing="1" w:after="100" w:afterAutospacing="1"/>
              <w:rPr>
                <w:rFonts w:eastAsia="Times New Roman" w:cstheme="minorHAnsi"/>
                <w:sz w:val="20"/>
                <w:szCs w:val="20"/>
                <w:lang w:val="mk-MK"/>
              </w:rPr>
            </w:pPr>
            <w:proofErr w:type="spellStart"/>
            <w:r>
              <w:rPr>
                <w:rFonts w:ascii="Aptos Narrow" w:hAnsi="Aptos Narrow"/>
                <w:sz w:val="20"/>
                <w:szCs w:val="20"/>
              </w:rPr>
              <w:t>Rankovce</w:t>
            </w:r>
            <w:proofErr w:type="spellEnd"/>
          </w:p>
        </w:tc>
        <w:tc>
          <w:tcPr>
            <w:tcW w:w="2288" w:type="dxa"/>
            <w:vAlign w:val="center"/>
          </w:tcPr>
          <w:p w14:paraId="35813BE4" w14:textId="040F917B" w:rsidR="0000116E" w:rsidRPr="0000116E" w:rsidRDefault="0000116E" w:rsidP="0000116E">
            <w:pPr>
              <w:spacing w:before="100" w:beforeAutospacing="1" w:after="100" w:afterAutospacing="1"/>
              <w:rPr>
                <w:rFonts w:eastAsia="Times New Roman" w:cstheme="minorHAnsi"/>
                <w:sz w:val="20"/>
                <w:szCs w:val="20"/>
              </w:rPr>
            </w:pPr>
            <w:r>
              <w:rPr>
                <w:rFonts w:ascii="Aptos Narrow" w:hAnsi="Aptos Narrow"/>
                <w:sz w:val="20"/>
                <w:szCs w:val="20"/>
              </w:rPr>
              <w:t>Hristijan Todorovski Karpos</w:t>
            </w:r>
            <w:r w:rsidR="009E7B3A">
              <w:rPr>
                <w:rFonts w:ascii="Aptos Narrow" w:hAnsi="Aptos Narrow"/>
                <w:sz w:val="20"/>
                <w:szCs w:val="20"/>
              </w:rPr>
              <w:t>-</w:t>
            </w:r>
            <w:r>
              <w:rPr>
                <w:rFonts w:ascii="Aptos Narrow" w:hAnsi="Aptos Narrow"/>
                <w:sz w:val="20"/>
                <w:szCs w:val="20"/>
              </w:rPr>
              <w:t xml:space="preserve"> </w:t>
            </w:r>
            <w:proofErr w:type="spellStart"/>
            <w:r>
              <w:rPr>
                <w:rFonts w:ascii="Aptos Narrow" w:hAnsi="Aptos Narrow"/>
                <w:sz w:val="20"/>
                <w:szCs w:val="20"/>
              </w:rPr>
              <w:t>Rankovce</w:t>
            </w:r>
            <w:proofErr w:type="spellEnd"/>
          </w:p>
        </w:tc>
        <w:tc>
          <w:tcPr>
            <w:tcW w:w="1800" w:type="dxa"/>
            <w:vAlign w:val="center"/>
          </w:tcPr>
          <w:p w14:paraId="39E36BBA" w14:textId="77777777" w:rsidR="0000116E" w:rsidRPr="0000116E" w:rsidRDefault="0000116E" w:rsidP="0000116E">
            <w:pPr>
              <w:spacing w:after="0" w:line="240" w:lineRule="auto"/>
              <w:jc w:val="center"/>
              <w:rPr>
                <w:rFonts w:eastAsia="Times New Roman" w:cstheme="minorHAnsi"/>
                <w:sz w:val="20"/>
                <w:szCs w:val="20"/>
                <w:lang w:val="mk-MK"/>
              </w:rPr>
            </w:pPr>
            <w:r w:rsidRPr="0000116E">
              <w:rPr>
                <w:rFonts w:ascii="Aptos Narrow" w:hAnsi="Aptos Narrow"/>
                <w:sz w:val="18"/>
                <w:szCs w:val="18"/>
              </w:rPr>
              <w:t>4</w:t>
            </w:r>
          </w:p>
        </w:tc>
        <w:tc>
          <w:tcPr>
            <w:tcW w:w="2811" w:type="dxa"/>
            <w:noWrap/>
            <w:vAlign w:val="center"/>
          </w:tcPr>
          <w:p w14:paraId="64A88680" w14:textId="516E709B" w:rsidR="0000116E" w:rsidRPr="0000116E" w:rsidRDefault="0000116E" w:rsidP="0000116E">
            <w:pPr>
              <w:spacing w:after="0" w:line="240" w:lineRule="auto"/>
              <w:jc w:val="center"/>
              <w:rPr>
                <w:rFonts w:eastAsia="Times New Roman" w:cstheme="minorHAnsi"/>
                <w:sz w:val="20"/>
                <w:szCs w:val="20"/>
                <w:lang w:val="mk-MK"/>
              </w:rPr>
            </w:pPr>
            <w:r w:rsidRPr="0000116E">
              <w:rPr>
                <w:rFonts w:eastAsia="Times New Roman" w:cstheme="minorHAnsi"/>
                <w:sz w:val="20"/>
                <w:szCs w:val="20"/>
              </w:rPr>
              <w:t xml:space="preserve">400m2 </w:t>
            </w:r>
            <w:r w:rsidRPr="0000116E">
              <w:rPr>
                <w:rFonts w:eastAsia="Times New Roman" w:cstheme="minorHAnsi"/>
                <w:sz w:val="20"/>
                <w:szCs w:val="20"/>
                <w:lang w:val="mk-MK"/>
              </w:rPr>
              <w:t>conceptual and main design</w:t>
            </w:r>
          </w:p>
        </w:tc>
      </w:tr>
      <w:tr w:rsidR="0000116E" w:rsidRPr="0000116E" w14:paraId="14AAA467" w14:textId="77777777" w:rsidTr="00BC1D64">
        <w:trPr>
          <w:trHeight w:val="302"/>
          <w:jc w:val="center"/>
        </w:trPr>
        <w:tc>
          <w:tcPr>
            <w:tcW w:w="581" w:type="dxa"/>
            <w:noWrap/>
            <w:vAlign w:val="center"/>
          </w:tcPr>
          <w:p w14:paraId="2653E073" w14:textId="77777777" w:rsidR="0000116E" w:rsidRPr="0000116E" w:rsidRDefault="0000116E" w:rsidP="0000116E">
            <w:pPr>
              <w:spacing w:after="0" w:line="240" w:lineRule="auto"/>
              <w:jc w:val="center"/>
              <w:rPr>
                <w:rFonts w:eastAsia="Times New Roman" w:cstheme="minorHAnsi"/>
                <w:sz w:val="20"/>
                <w:szCs w:val="20"/>
                <w:lang w:val="mk-MK"/>
              </w:rPr>
            </w:pPr>
            <w:r w:rsidRPr="0000116E">
              <w:rPr>
                <w:rFonts w:ascii="Aptos Narrow" w:hAnsi="Aptos Narrow"/>
                <w:sz w:val="18"/>
                <w:szCs w:val="18"/>
                <w:lang w:val="mk-MK"/>
              </w:rPr>
              <w:t>5</w:t>
            </w:r>
          </w:p>
        </w:tc>
        <w:tc>
          <w:tcPr>
            <w:tcW w:w="1446" w:type="dxa"/>
            <w:vAlign w:val="center"/>
          </w:tcPr>
          <w:p w14:paraId="7AD65D30" w14:textId="24BA10CC" w:rsidR="0000116E" w:rsidRPr="0000116E" w:rsidRDefault="0000116E" w:rsidP="0000116E">
            <w:pPr>
              <w:spacing w:before="100" w:beforeAutospacing="1" w:after="100" w:afterAutospacing="1"/>
              <w:rPr>
                <w:rFonts w:eastAsia="Times New Roman" w:cstheme="minorHAnsi"/>
                <w:sz w:val="20"/>
                <w:szCs w:val="20"/>
                <w:lang w:val="mk-MK"/>
              </w:rPr>
            </w:pPr>
            <w:r>
              <w:rPr>
                <w:rFonts w:ascii="Aptos Narrow" w:hAnsi="Aptos Narrow"/>
                <w:sz w:val="20"/>
                <w:szCs w:val="20"/>
              </w:rPr>
              <w:t>Sv. Nikole</w:t>
            </w:r>
          </w:p>
        </w:tc>
        <w:tc>
          <w:tcPr>
            <w:tcW w:w="2288" w:type="dxa"/>
            <w:vAlign w:val="center"/>
          </w:tcPr>
          <w:p w14:paraId="0CC1EA3C" w14:textId="0A44037E" w:rsidR="0000116E" w:rsidRPr="0000116E" w:rsidRDefault="0000116E" w:rsidP="0000116E">
            <w:pPr>
              <w:spacing w:before="100" w:beforeAutospacing="1" w:after="100" w:afterAutospacing="1"/>
              <w:rPr>
                <w:rFonts w:eastAsia="Times New Roman" w:cstheme="minorHAnsi"/>
                <w:sz w:val="20"/>
                <w:szCs w:val="20"/>
                <w:lang w:val="mk-MK"/>
              </w:rPr>
            </w:pPr>
            <w:proofErr w:type="spellStart"/>
            <w:r>
              <w:rPr>
                <w:rFonts w:ascii="Aptos Narrow" w:hAnsi="Aptos Narrow"/>
                <w:sz w:val="20"/>
                <w:szCs w:val="20"/>
              </w:rPr>
              <w:t>Goce</w:t>
            </w:r>
            <w:proofErr w:type="spellEnd"/>
            <w:r>
              <w:rPr>
                <w:rFonts w:ascii="Aptos Narrow" w:hAnsi="Aptos Narrow"/>
                <w:sz w:val="20"/>
                <w:szCs w:val="20"/>
              </w:rPr>
              <w:t xml:space="preserve"> </w:t>
            </w:r>
            <w:proofErr w:type="spellStart"/>
            <w:r>
              <w:rPr>
                <w:rFonts w:ascii="Aptos Narrow" w:hAnsi="Aptos Narrow"/>
                <w:sz w:val="20"/>
                <w:szCs w:val="20"/>
              </w:rPr>
              <w:t>Delcev</w:t>
            </w:r>
            <w:proofErr w:type="spellEnd"/>
          </w:p>
        </w:tc>
        <w:tc>
          <w:tcPr>
            <w:tcW w:w="1800" w:type="dxa"/>
            <w:vAlign w:val="center"/>
          </w:tcPr>
          <w:p w14:paraId="0643B394" w14:textId="77777777" w:rsidR="0000116E" w:rsidRPr="0000116E" w:rsidRDefault="0000116E" w:rsidP="0000116E">
            <w:pPr>
              <w:spacing w:after="0" w:line="240" w:lineRule="auto"/>
              <w:jc w:val="center"/>
              <w:rPr>
                <w:rFonts w:eastAsia="Times New Roman" w:cstheme="minorHAnsi"/>
                <w:sz w:val="20"/>
                <w:szCs w:val="20"/>
                <w:lang w:val="mk-MK"/>
              </w:rPr>
            </w:pPr>
            <w:r w:rsidRPr="0000116E">
              <w:rPr>
                <w:rFonts w:ascii="Aptos Narrow" w:hAnsi="Aptos Narrow"/>
                <w:sz w:val="18"/>
                <w:szCs w:val="18"/>
              </w:rPr>
              <w:t>5</w:t>
            </w:r>
          </w:p>
        </w:tc>
        <w:tc>
          <w:tcPr>
            <w:tcW w:w="2811" w:type="dxa"/>
            <w:noWrap/>
            <w:vAlign w:val="center"/>
          </w:tcPr>
          <w:p w14:paraId="6E4CD595" w14:textId="623E295D" w:rsidR="0000116E" w:rsidRPr="0000116E" w:rsidRDefault="0000116E" w:rsidP="0000116E">
            <w:pPr>
              <w:spacing w:after="0" w:line="240" w:lineRule="auto"/>
              <w:jc w:val="center"/>
              <w:rPr>
                <w:rFonts w:eastAsia="Times New Roman" w:cstheme="minorHAnsi"/>
                <w:sz w:val="20"/>
                <w:szCs w:val="20"/>
                <w:lang w:val="mk-MK"/>
              </w:rPr>
            </w:pPr>
            <w:r w:rsidRPr="0000116E">
              <w:rPr>
                <w:rFonts w:eastAsia="Times New Roman" w:cstheme="minorHAnsi"/>
                <w:sz w:val="20"/>
                <w:szCs w:val="20"/>
              </w:rPr>
              <w:t xml:space="preserve">500m2 </w:t>
            </w:r>
            <w:r w:rsidRPr="0000116E">
              <w:rPr>
                <w:rFonts w:eastAsia="Times New Roman" w:cstheme="minorHAnsi"/>
                <w:sz w:val="20"/>
                <w:szCs w:val="20"/>
                <w:lang w:val="mk-MK"/>
              </w:rPr>
              <w:t>conceptual and main design</w:t>
            </w:r>
          </w:p>
        </w:tc>
      </w:tr>
      <w:tr w:rsidR="0000116E" w:rsidRPr="0000116E" w14:paraId="75116D8B" w14:textId="77777777" w:rsidTr="00BC1D64">
        <w:trPr>
          <w:trHeight w:val="302"/>
          <w:jc w:val="center"/>
        </w:trPr>
        <w:tc>
          <w:tcPr>
            <w:tcW w:w="581" w:type="dxa"/>
            <w:noWrap/>
            <w:vAlign w:val="center"/>
          </w:tcPr>
          <w:p w14:paraId="7171ACDA"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sz w:val="18"/>
                <w:szCs w:val="18"/>
                <w:lang w:val="mk-MK"/>
              </w:rPr>
              <w:t>6</w:t>
            </w:r>
          </w:p>
        </w:tc>
        <w:tc>
          <w:tcPr>
            <w:tcW w:w="1446" w:type="dxa"/>
            <w:vAlign w:val="center"/>
          </w:tcPr>
          <w:p w14:paraId="31011232" w14:textId="191E033D" w:rsidR="0000116E" w:rsidRPr="0000116E" w:rsidRDefault="0000116E" w:rsidP="0000116E">
            <w:pPr>
              <w:spacing w:after="0" w:line="240" w:lineRule="auto"/>
              <w:rPr>
                <w:rFonts w:eastAsia="Times New Roman" w:cstheme="minorHAnsi"/>
                <w:color w:val="000000"/>
                <w:sz w:val="20"/>
                <w:szCs w:val="20"/>
                <w:lang w:val="mk-MK"/>
              </w:rPr>
            </w:pPr>
            <w:r>
              <w:rPr>
                <w:rFonts w:ascii="Aptos Narrow" w:hAnsi="Aptos Narrow"/>
                <w:color w:val="000000"/>
                <w:sz w:val="20"/>
                <w:szCs w:val="20"/>
              </w:rPr>
              <w:t>Kratovo</w:t>
            </w:r>
          </w:p>
        </w:tc>
        <w:tc>
          <w:tcPr>
            <w:tcW w:w="2288" w:type="dxa"/>
            <w:noWrap/>
            <w:vAlign w:val="center"/>
          </w:tcPr>
          <w:p w14:paraId="1123CA54" w14:textId="18B149EE" w:rsidR="0000116E" w:rsidRPr="0000116E" w:rsidRDefault="0000116E" w:rsidP="0000116E">
            <w:pPr>
              <w:spacing w:after="0" w:line="240" w:lineRule="auto"/>
              <w:rPr>
                <w:rFonts w:eastAsia="Times New Roman" w:cstheme="minorHAnsi"/>
                <w:color w:val="000000"/>
                <w:sz w:val="20"/>
                <w:szCs w:val="20"/>
                <w:lang w:val="mk-MK"/>
              </w:rPr>
            </w:pPr>
            <w:r>
              <w:rPr>
                <w:rFonts w:ascii="Aptos Narrow" w:hAnsi="Aptos Narrow"/>
                <w:color w:val="000000"/>
                <w:sz w:val="20"/>
                <w:szCs w:val="20"/>
              </w:rPr>
              <w:t>Koco Racin</w:t>
            </w:r>
            <w:r w:rsidRPr="0000116E">
              <w:rPr>
                <w:rFonts w:ascii="Aptos Narrow" w:hAnsi="Aptos Narrow"/>
                <w:color w:val="000000"/>
                <w:sz w:val="20"/>
                <w:szCs w:val="20"/>
              </w:rPr>
              <w:t xml:space="preserve"> </w:t>
            </w:r>
          </w:p>
        </w:tc>
        <w:tc>
          <w:tcPr>
            <w:tcW w:w="1800" w:type="dxa"/>
            <w:noWrap/>
            <w:vAlign w:val="center"/>
          </w:tcPr>
          <w:p w14:paraId="2515BAE7"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color w:val="000000"/>
                <w:sz w:val="18"/>
                <w:szCs w:val="18"/>
              </w:rPr>
              <w:t>5</w:t>
            </w:r>
          </w:p>
        </w:tc>
        <w:tc>
          <w:tcPr>
            <w:tcW w:w="2811" w:type="dxa"/>
            <w:noWrap/>
            <w:vAlign w:val="center"/>
          </w:tcPr>
          <w:p w14:paraId="4DB00735" w14:textId="062801D4" w:rsidR="0000116E" w:rsidRPr="0000116E" w:rsidRDefault="0000116E" w:rsidP="0000116E">
            <w:pPr>
              <w:spacing w:after="0" w:line="240" w:lineRule="auto"/>
              <w:jc w:val="center"/>
              <w:rPr>
                <w:rFonts w:eastAsia="Times New Roman" w:cstheme="minorHAnsi"/>
                <w:color w:val="000000"/>
                <w:sz w:val="20"/>
                <w:szCs w:val="20"/>
              </w:rPr>
            </w:pPr>
            <w:r w:rsidRPr="0000116E">
              <w:rPr>
                <w:rFonts w:eastAsia="Times New Roman" w:cstheme="minorHAnsi"/>
                <w:color w:val="000000"/>
                <w:sz w:val="20"/>
                <w:szCs w:val="20"/>
              </w:rPr>
              <w:t>500m2 conceptual and main design</w:t>
            </w:r>
          </w:p>
        </w:tc>
      </w:tr>
      <w:tr w:rsidR="0000116E" w:rsidRPr="0000116E" w14:paraId="0DEFB84F" w14:textId="77777777" w:rsidTr="00BC1D64">
        <w:trPr>
          <w:trHeight w:val="302"/>
          <w:jc w:val="center"/>
        </w:trPr>
        <w:tc>
          <w:tcPr>
            <w:tcW w:w="581" w:type="dxa"/>
            <w:noWrap/>
            <w:vAlign w:val="center"/>
          </w:tcPr>
          <w:p w14:paraId="38A45FEA"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sz w:val="18"/>
                <w:szCs w:val="18"/>
                <w:lang w:val="mk-MK"/>
              </w:rPr>
              <w:t>7</w:t>
            </w:r>
          </w:p>
        </w:tc>
        <w:tc>
          <w:tcPr>
            <w:tcW w:w="1446" w:type="dxa"/>
            <w:vAlign w:val="center"/>
          </w:tcPr>
          <w:p w14:paraId="15005593" w14:textId="5D9155E5" w:rsidR="0000116E" w:rsidRPr="0000116E" w:rsidRDefault="0000116E" w:rsidP="0000116E">
            <w:pPr>
              <w:spacing w:after="0" w:line="240" w:lineRule="auto"/>
              <w:rPr>
                <w:rFonts w:eastAsia="Times New Roman" w:cstheme="minorHAnsi"/>
                <w:color w:val="000000"/>
                <w:sz w:val="20"/>
                <w:szCs w:val="20"/>
                <w:lang w:val="mk-MK"/>
              </w:rPr>
            </w:pPr>
            <w:proofErr w:type="spellStart"/>
            <w:r>
              <w:rPr>
                <w:rFonts w:ascii="Aptos Narrow" w:hAnsi="Aptos Narrow"/>
                <w:color w:val="000000"/>
                <w:sz w:val="20"/>
                <w:szCs w:val="20"/>
              </w:rPr>
              <w:t>Brvenica</w:t>
            </w:r>
            <w:proofErr w:type="spellEnd"/>
          </w:p>
        </w:tc>
        <w:tc>
          <w:tcPr>
            <w:tcW w:w="2288" w:type="dxa"/>
            <w:noWrap/>
            <w:vAlign w:val="center"/>
          </w:tcPr>
          <w:p w14:paraId="48DF9968" w14:textId="644CD05B" w:rsidR="0000116E" w:rsidRPr="0000116E" w:rsidRDefault="0000116E" w:rsidP="0000116E">
            <w:pPr>
              <w:spacing w:after="0" w:line="240" w:lineRule="auto"/>
              <w:rPr>
                <w:rFonts w:eastAsia="Times New Roman" w:cstheme="minorHAnsi"/>
                <w:color w:val="000000"/>
                <w:sz w:val="20"/>
                <w:szCs w:val="20"/>
              </w:rPr>
            </w:pPr>
            <w:r>
              <w:rPr>
                <w:rFonts w:ascii="Aptos Narrow" w:hAnsi="Aptos Narrow"/>
                <w:color w:val="000000"/>
                <w:sz w:val="20"/>
                <w:szCs w:val="20"/>
              </w:rPr>
              <w:t xml:space="preserve">Kosta Racin </w:t>
            </w:r>
            <w:r w:rsidR="009E7B3A">
              <w:rPr>
                <w:rFonts w:ascii="Aptos Narrow" w:hAnsi="Aptos Narrow"/>
                <w:color w:val="000000"/>
                <w:sz w:val="20"/>
                <w:szCs w:val="20"/>
              </w:rPr>
              <w:t>-</w:t>
            </w:r>
            <w:proofErr w:type="spellStart"/>
            <w:proofErr w:type="gramStart"/>
            <w:r>
              <w:rPr>
                <w:rFonts w:ascii="Aptos Narrow" w:hAnsi="Aptos Narrow"/>
                <w:color w:val="000000"/>
                <w:sz w:val="20"/>
                <w:szCs w:val="20"/>
              </w:rPr>
              <w:t>s.Brvenica</w:t>
            </w:r>
            <w:proofErr w:type="spellEnd"/>
            <w:proofErr w:type="gramEnd"/>
          </w:p>
        </w:tc>
        <w:tc>
          <w:tcPr>
            <w:tcW w:w="1800" w:type="dxa"/>
            <w:noWrap/>
            <w:vAlign w:val="center"/>
          </w:tcPr>
          <w:p w14:paraId="450CFCAE"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color w:val="000000"/>
                <w:sz w:val="18"/>
                <w:szCs w:val="18"/>
              </w:rPr>
              <w:t>4</w:t>
            </w:r>
          </w:p>
        </w:tc>
        <w:tc>
          <w:tcPr>
            <w:tcW w:w="2811" w:type="dxa"/>
            <w:noWrap/>
            <w:vAlign w:val="center"/>
          </w:tcPr>
          <w:p w14:paraId="1E466725" w14:textId="10D22BDF"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eastAsia="Times New Roman" w:cstheme="minorHAnsi"/>
                <w:color w:val="000000"/>
                <w:sz w:val="20"/>
                <w:szCs w:val="20"/>
                <w:lang w:val="mk-MK"/>
              </w:rPr>
              <w:t>4</w:t>
            </w:r>
            <w:r w:rsidRPr="0000116E">
              <w:rPr>
                <w:rFonts w:eastAsia="Times New Roman" w:cstheme="minorHAnsi"/>
                <w:color w:val="000000"/>
                <w:sz w:val="20"/>
                <w:szCs w:val="20"/>
              </w:rPr>
              <w:t xml:space="preserve">00m2 </w:t>
            </w:r>
            <w:r w:rsidRPr="0000116E">
              <w:rPr>
                <w:rFonts w:eastAsia="Times New Roman" w:cstheme="minorHAnsi"/>
                <w:color w:val="000000"/>
                <w:sz w:val="20"/>
                <w:szCs w:val="20"/>
                <w:lang w:val="mk-MK"/>
              </w:rPr>
              <w:t>conceptual and main design</w:t>
            </w:r>
          </w:p>
        </w:tc>
      </w:tr>
      <w:tr w:rsidR="0000116E" w:rsidRPr="0000116E" w14:paraId="1CF0ADDA" w14:textId="77777777" w:rsidTr="00BC1D64">
        <w:trPr>
          <w:trHeight w:val="302"/>
          <w:jc w:val="center"/>
        </w:trPr>
        <w:tc>
          <w:tcPr>
            <w:tcW w:w="581" w:type="dxa"/>
            <w:noWrap/>
            <w:vAlign w:val="center"/>
          </w:tcPr>
          <w:p w14:paraId="407E5536"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sz w:val="18"/>
                <w:szCs w:val="18"/>
                <w:lang w:val="mk-MK"/>
              </w:rPr>
              <w:t>8</w:t>
            </w:r>
          </w:p>
        </w:tc>
        <w:tc>
          <w:tcPr>
            <w:tcW w:w="1446" w:type="dxa"/>
            <w:vAlign w:val="center"/>
          </w:tcPr>
          <w:p w14:paraId="4997E065" w14:textId="79C547CC" w:rsidR="0000116E" w:rsidRPr="0000116E" w:rsidRDefault="0000116E" w:rsidP="0000116E">
            <w:pPr>
              <w:spacing w:after="0" w:line="240" w:lineRule="auto"/>
              <w:rPr>
                <w:rFonts w:eastAsia="Times New Roman" w:cstheme="minorHAnsi"/>
                <w:color w:val="000000"/>
                <w:sz w:val="20"/>
                <w:szCs w:val="20"/>
                <w:lang w:val="mk-MK"/>
              </w:rPr>
            </w:pPr>
            <w:proofErr w:type="spellStart"/>
            <w:r>
              <w:rPr>
                <w:rFonts w:ascii="Aptos Narrow" w:hAnsi="Aptos Narrow"/>
                <w:color w:val="000000"/>
                <w:sz w:val="20"/>
                <w:szCs w:val="20"/>
              </w:rPr>
              <w:t>Stip</w:t>
            </w:r>
            <w:proofErr w:type="spellEnd"/>
          </w:p>
        </w:tc>
        <w:tc>
          <w:tcPr>
            <w:tcW w:w="2288" w:type="dxa"/>
            <w:noWrap/>
            <w:vAlign w:val="center"/>
          </w:tcPr>
          <w:p w14:paraId="62884C1F" w14:textId="4110AB66" w:rsidR="0000116E" w:rsidRPr="0000116E" w:rsidRDefault="0000116E" w:rsidP="0000116E">
            <w:pPr>
              <w:spacing w:after="0" w:line="240" w:lineRule="auto"/>
              <w:rPr>
                <w:rFonts w:eastAsia="Times New Roman" w:cstheme="minorHAnsi"/>
                <w:color w:val="000000"/>
                <w:sz w:val="20"/>
                <w:szCs w:val="20"/>
                <w:lang w:val="mk-MK"/>
              </w:rPr>
            </w:pPr>
            <w:r>
              <w:rPr>
                <w:rFonts w:ascii="Aptos Narrow" w:hAnsi="Aptos Narrow"/>
                <w:color w:val="000000"/>
                <w:sz w:val="20"/>
                <w:szCs w:val="20"/>
              </w:rPr>
              <w:t>Toso Arsov</w:t>
            </w:r>
          </w:p>
        </w:tc>
        <w:tc>
          <w:tcPr>
            <w:tcW w:w="1800" w:type="dxa"/>
            <w:noWrap/>
            <w:vAlign w:val="center"/>
          </w:tcPr>
          <w:p w14:paraId="21DD1B67"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color w:val="000000"/>
                <w:sz w:val="18"/>
                <w:szCs w:val="18"/>
              </w:rPr>
              <w:t>6</w:t>
            </w:r>
          </w:p>
        </w:tc>
        <w:tc>
          <w:tcPr>
            <w:tcW w:w="2811" w:type="dxa"/>
            <w:noWrap/>
            <w:vAlign w:val="center"/>
          </w:tcPr>
          <w:p w14:paraId="3A71059A" w14:textId="14AB55E8"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eastAsia="Times New Roman" w:cstheme="minorHAnsi"/>
                <w:color w:val="000000"/>
                <w:sz w:val="20"/>
                <w:szCs w:val="20"/>
              </w:rPr>
              <w:t xml:space="preserve">600m2 </w:t>
            </w:r>
            <w:r w:rsidRPr="0000116E">
              <w:rPr>
                <w:rFonts w:eastAsia="Times New Roman" w:cstheme="minorHAnsi"/>
                <w:color w:val="000000"/>
                <w:sz w:val="20"/>
                <w:szCs w:val="20"/>
                <w:lang w:val="mk-MK"/>
              </w:rPr>
              <w:t>conceptual and main design</w:t>
            </w:r>
          </w:p>
        </w:tc>
      </w:tr>
      <w:tr w:rsidR="0000116E" w:rsidRPr="0000116E" w14:paraId="3C7456F8" w14:textId="77777777" w:rsidTr="00BC1D64">
        <w:trPr>
          <w:trHeight w:val="302"/>
          <w:jc w:val="center"/>
        </w:trPr>
        <w:tc>
          <w:tcPr>
            <w:tcW w:w="581" w:type="dxa"/>
            <w:noWrap/>
            <w:vAlign w:val="center"/>
          </w:tcPr>
          <w:p w14:paraId="584A53EB"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sz w:val="18"/>
                <w:szCs w:val="18"/>
                <w:lang w:val="mk-MK"/>
              </w:rPr>
              <w:t>9</w:t>
            </w:r>
          </w:p>
        </w:tc>
        <w:tc>
          <w:tcPr>
            <w:tcW w:w="1446" w:type="dxa"/>
            <w:vAlign w:val="center"/>
          </w:tcPr>
          <w:p w14:paraId="36824267" w14:textId="77095A1B" w:rsidR="0000116E" w:rsidRPr="0000116E" w:rsidRDefault="004D4E03" w:rsidP="0000116E">
            <w:pPr>
              <w:spacing w:after="0" w:line="240" w:lineRule="auto"/>
              <w:rPr>
                <w:rFonts w:eastAsia="Times New Roman" w:cstheme="minorHAnsi"/>
                <w:color w:val="000000"/>
                <w:sz w:val="20"/>
                <w:szCs w:val="20"/>
                <w:lang w:val="mk-MK"/>
              </w:rPr>
            </w:pPr>
            <w:r>
              <w:rPr>
                <w:rFonts w:ascii="Aptos Narrow" w:hAnsi="Aptos Narrow"/>
                <w:color w:val="000000"/>
                <w:sz w:val="20"/>
                <w:szCs w:val="20"/>
              </w:rPr>
              <w:t>Kisela Voda</w:t>
            </w:r>
          </w:p>
        </w:tc>
        <w:tc>
          <w:tcPr>
            <w:tcW w:w="2288" w:type="dxa"/>
            <w:noWrap/>
            <w:vAlign w:val="center"/>
          </w:tcPr>
          <w:p w14:paraId="3E3A2FB3" w14:textId="71E2277F" w:rsidR="0000116E" w:rsidRPr="0000116E" w:rsidRDefault="004D4E03" w:rsidP="0000116E">
            <w:pPr>
              <w:spacing w:after="0" w:line="240" w:lineRule="auto"/>
              <w:rPr>
                <w:rFonts w:eastAsia="Times New Roman" w:cstheme="minorHAnsi"/>
                <w:color w:val="000000"/>
                <w:sz w:val="20"/>
                <w:szCs w:val="20"/>
              </w:rPr>
            </w:pPr>
            <w:r>
              <w:rPr>
                <w:rFonts w:ascii="Aptos Narrow" w:hAnsi="Aptos Narrow"/>
                <w:color w:val="000000"/>
                <w:sz w:val="20"/>
                <w:szCs w:val="20"/>
              </w:rPr>
              <w:t>Rajko Zinzifov</w:t>
            </w:r>
            <w:r w:rsidR="009E7B3A">
              <w:rPr>
                <w:rFonts w:ascii="Aptos Narrow" w:hAnsi="Aptos Narrow"/>
                <w:color w:val="000000"/>
                <w:sz w:val="20"/>
                <w:szCs w:val="20"/>
              </w:rPr>
              <w:t>-</w:t>
            </w:r>
            <w:r>
              <w:rPr>
                <w:rFonts w:ascii="Aptos Narrow" w:hAnsi="Aptos Narrow"/>
                <w:color w:val="000000"/>
                <w:sz w:val="20"/>
                <w:szCs w:val="20"/>
              </w:rPr>
              <w:t xml:space="preserve"> Pintija</w:t>
            </w:r>
          </w:p>
        </w:tc>
        <w:tc>
          <w:tcPr>
            <w:tcW w:w="1800" w:type="dxa"/>
            <w:noWrap/>
            <w:vAlign w:val="center"/>
          </w:tcPr>
          <w:p w14:paraId="5944CE67" w14:textId="77777777"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ascii="Aptos Narrow" w:hAnsi="Aptos Narrow"/>
                <w:color w:val="000000"/>
                <w:sz w:val="18"/>
                <w:szCs w:val="18"/>
              </w:rPr>
              <w:t>6</w:t>
            </w:r>
          </w:p>
        </w:tc>
        <w:tc>
          <w:tcPr>
            <w:tcW w:w="2811" w:type="dxa"/>
            <w:noWrap/>
            <w:vAlign w:val="center"/>
          </w:tcPr>
          <w:p w14:paraId="3FAF203B" w14:textId="291534DD" w:rsidR="0000116E" w:rsidRPr="0000116E" w:rsidRDefault="0000116E" w:rsidP="0000116E">
            <w:pPr>
              <w:spacing w:after="0" w:line="240" w:lineRule="auto"/>
              <w:jc w:val="center"/>
              <w:rPr>
                <w:rFonts w:eastAsia="Times New Roman" w:cstheme="minorHAnsi"/>
                <w:color w:val="000000"/>
                <w:sz w:val="20"/>
                <w:szCs w:val="20"/>
                <w:lang w:val="mk-MK"/>
              </w:rPr>
            </w:pPr>
            <w:r w:rsidRPr="0000116E">
              <w:rPr>
                <w:rFonts w:eastAsia="Times New Roman" w:cstheme="minorHAnsi"/>
                <w:sz w:val="20"/>
                <w:szCs w:val="20"/>
              </w:rPr>
              <w:t xml:space="preserve">600m2 </w:t>
            </w:r>
            <w:r w:rsidRPr="0000116E">
              <w:rPr>
                <w:rFonts w:eastAsia="Times New Roman" w:cstheme="minorHAnsi"/>
                <w:color w:val="000000"/>
                <w:sz w:val="20"/>
                <w:szCs w:val="20"/>
                <w:lang w:val="mk-MK"/>
              </w:rPr>
              <w:t>conceptual and main design</w:t>
            </w:r>
          </w:p>
        </w:tc>
      </w:tr>
      <w:tr w:rsidR="0000116E" w:rsidRPr="0000116E" w14:paraId="20BEE3D3" w14:textId="77777777" w:rsidTr="00BC1D64">
        <w:trPr>
          <w:trHeight w:val="302"/>
          <w:jc w:val="center"/>
        </w:trPr>
        <w:tc>
          <w:tcPr>
            <w:tcW w:w="581" w:type="dxa"/>
            <w:shd w:val="clear" w:color="auto" w:fill="D5DCE4" w:themeFill="text2" w:themeFillTint="33"/>
            <w:noWrap/>
            <w:vAlign w:val="center"/>
            <w:hideMark/>
          </w:tcPr>
          <w:p w14:paraId="56393246" w14:textId="77777777" w:rsidR="0000116E" w:rsidRPr="0000116E" w:rsidRDefault="0000116E" w:rsidP="0000116E">
            <w:pPr>
              <w:spacing w:after="0" w:line="240" w:lineRule="auto"/>
              <w:jc w:val="center"/>
              <w:rPr>
                <w:rFonts w:eastAsia="Times New Roman" w:cstheme="minorHAnsi"/>
                <w:color w:val="000000"/>
                <w:sz w:val="20"/>
                <w:szCs w:val="20"/>
              </w:rPr>
            </w:pPr>
            <w:r w:rsidRPr="0000116E">
              <w:rPr>
                <w:rFonts w:eastAsia="Times New Roman" w:cstheme="minorHAnsi"/>
                <w:color w:val="000000"/>
                <w:sz w:val="20"/>
                <w:szCs w:val="20"/>
              </w:rPr>
              <w:t> </w:t>
            </w:r>
          </w:p>
        </w:tc>
        <w:tc>
          <w:tcPr>
            <w:tcW w:w="1446" w:type="dxa"/>
            <w:shd w:val="clear" w:color="auto" w:fill="D5DCE4" w:themeFill="text2" w:themeFillTint="33"/>
          </w:tcPr>
          <w:p w14:paraId="6B4A7A86" w14:textId="77777777" w:rsidR="0000116E" w:rsidRPr="0000116E" w:rsidRDefault="0000116E" w:rsidP="0000116E">
            <w:pPr>
              <w:spacing w:after="0" w:line="240" w:lineRule="auto"/>
              <w:jc w:val="right"/>
              <w:rPr>
                <w:rFonts w:eastAsia="Times New Roman" w:cstheme="minorHAnsi"/>
                <w:b/>
                <w:color w:val="000000"/>
                <w:sz w:val="20"/>
                <w:szCs w:val="20"/>
              </w:rPr>
            </w:pPr>
          </w:p>
        </w:tc>
        <w:tc>
          <w:tcPr>
            <w:tcW w:w="2288" w:type="dxa"/>
            <w:shd w:val="clear" w:color="auto" w:fill="D5DCE4" w:themeFill="text2" w:themeFillTint="33"/>
            <w:noWrap/>
            <w:vAlign w:val="center"/>
            <w:hideMark/>
          </w:tcPr>
          <w:p w14:paraId="234B5161" w14:textId="0E717572" w:rsidR="0000116E" w:rsidRPr="0000116E" w:rsidRDefault="004D4E03" w:rsidP="0000116E">
            <w:pPr>
              <w:spacing w:after="0" w:line="240" w:lineRule="auto"/>
              <w:jc w:val="right"/>
              <w:rPr>
                <w:rFonts w:eastAsia="Times New Roman" w:cstheme="minorHAnsi"/>
                <w:color w:val="000000"/>
                <w:sz w:val="20"/>
                <w:szCs w:val="20"/>
              </w:rPr>
            </w:pPr>
            <w:r>
              <w:rPr>
                <w:rFonts w:eastAsia="Times New Roman" w:cstheme="minorHAnsi"/>
                <w:color w:val="000000"/>
                <w:sz w:val="20"/>
                <w:szCs w:val="20"/>
              </w:rPr>
              <w:t>Total</w:t>
            </w:r>
            <w:r w:rsidR="0000116E" w:rsidRPr="0000116E">
              <w:rPr>
                <w:rFonts w:eastAsia="Times New Roman" w:cstheme="minorHAnsi"/>
                <w:color w:val="000000"/>
                <w:sz w:val="20"/>
                <w:szCs w:val="20"/>
              </w:rPr>
              <w:t>:</w:t>
            </w:r>
          </w:p>
        </w:tc>
        <w:tc>
          <w:tcPr>
            <w:tcW w:w="1800" w:type="dxa"/>
            <w:shd w:val="clear" w:color="auto" w:fill="D5DCE4" w:themeFill="text2" w:themeFillTint="33"/>
            <w:noWrap/>
            <w:vAlign w:val="bottom"/>
          </w:tcPr>
          <w:p w14:paraId="1B7DC2E4" w14:textId="77777777" w:rsidR="0000116E" w:rsidRPr="0000116E" w:rsidRDefault="0000116E" w:rsidP="0000116E">
            <w:pPr>
              <w:spacing w:after="0" w:line="240" w:lineRule="auto"/>
              <w:jc w:val="center"/>
              <w:rPr>
                <w:rFonts w:ascii="Aptos Narrow" w:hAnsi="Aptos Narrow"/>
                <w:color w:val="000000"/>
                <w:sz w:val="18"/>
                <w:szCs w:val="18"/>
              </w:rPr>
            </w:pPr>
            <w:r w:rsidRPr="0000116E">
              <w:rPr>
                <w:rFonts w:ascii="Aptos Narrow" w:hAnsi="Aptos Narrow"/>
                <w:color w:val="000000"/>
                <w:sz w:val="18"/>
                <w:szCs w:val="18"/>
              </w:rPr>
              <w:t>46</w:t>
            </w:r>
          </w:p>
        </w:tc>
        <w:tc>
          <w:tcPr>
            <w:tcW w:w="2811" w:type="dxa"/>
            <w:shd w:val="clear" w:color="auto" w:fill="D5DCE4" w:themeFill="text2" w:themeFillTint="33"/>
            <w:noWrap/>
            <w:vAlign w:val="bottom"/>
          </w:tcPr>
          <w:p w14:paraId="42AA77B3" w14:textId="77777777" w:rsidR="0000116E" w:rsidRPr="0000116E" w:rsidRDefault="0000116E" w:rsidP="0000116E">
            <w:pPr>
              <w:spacing w:after="0" w:line="240" w:lineRule="auto"/>
              <w:jc w:val="center"/>
              <w:rPr>
                <w:rFonts w:ascii="Aptos Narrow" w:hAnsi="Aptos Narrow"/>
                <w:color w:val="000000"/>
                <w:sz w:val="18"/>
                <w:szCs w:val="18"/>
              </w:rPr>
            </w:pPr>
            <w:r w:rsidRPr="0000116E">
              <w:rPr>
                <w:rFonts w:ascii="Aptos Narrow" w:hAnsi="Aptos Narrow"/>
                <w:color w:val="000000"/>
                <w:sz w:val="18"/>
                <w:szCs w:val="18"/>
              </w:rPr>
              <w:t>4600</w:t>
            </w:r>
          </w:p>
        </w:tc>
      </w:tr>
    </w:tbl>
    <w:p w14:paraId="7E557C09" w14:textId="77777777" w:rsidR="00823BB8" w:rsidRPr="00955363" w:rsidRDefault="00823BB8"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2" w:name="_Toc206845000"/>
      <w:r w:rsidRPr="00955363">
        <w:rPr>
          <w:rFonts w:eastAsia="Times New Roman" w:cstheme="minorHAnsi"/>
          <w:bCs/>
          <w:sz w:val="24"/>
          <w:szCs w:val="24"/>
        </w:rPr>
        <w:t>3. NORMS AND STANDARDS</w:t>
      </w:r>
      <w:bookmarkEnd w:id="2"/>
    </w:p>
    <w:p w14:paraId="0B2E3681" w14:textId="77777777" w:rsidR="004D4E03" w:rsidRDefault="004D4E03" w:rsidP="004D4E03">
      <w:pPr>
        <w:spacing w:before="100" w:beforeAutospacing="1" w:after="100" w:afterAutospacing="1" w:line="240" w:lineRule="auto"/>
        <w:rPr>
          <w:rFonts w:eastAsia="Times New Roman" w:cstheme="minorHAnsi"/>
          <w:sz w:val="24"/>
          <w:szCs w:val="24"/>
        </w:rPr>
      </w:pPr>
      <w:r w:rsidRPr="004D4E03">
        <w:rPr>
          <w:rFonts w:eastAsia="Times New Roman" w:cstheme="minorHAnsi"/>
          <w:sz w:val="24"/>
          <w:szCs w:val="24"/>
        </w:rPr>
        <w:t>During the preparation of the conceptual design and the main design, the Norms and Standards for school premises, equipment, and teaching aids for primary schools in the Republic of North Macedonia from 2025 shall be applied, as determined by the Ministry of Education and Science upon proposal of the Bureau for Development of Education.</w:t>
      </w:r>
    </w:p>
    <w:p w14:paraId="537722D2" w14:textId="026581B9" w:rsidR="004D4E03" w:rsidRPr="004D4E03" w:rsidRDefault="004D4E03" w:rsidP="00DD4B32">
      <w:pPr>
        <w:spacing w:before="100" w:beforeAutospacing="1" w:after="100" w:afterAutospacing="1" w:line="240" w:lineRule="auto"/>
        <w:jc w:val="both"/>
        <w:rPr>
          <w:rFonts w:eastAsia="Times New Roman" w:cstheme="minorHAnsi"/>
          <w:sz w:val="24"/>
          <w:szCs w:val="24"/>
        </w:rPr>
      </w:pPr>
      <w:r w:rsidRPr="004D4E03">
        <w:rPr>
          <w:rFonts w:eastAsia="Times New Roman" w:cstheme="minorHAnsi"/>
          <w:sz w:val="24"/>
          <w:szCs w:val="24"/>
        </w:rPr>
        <w:t>The standard classroom shall have a minimum area of 54 m², ensuring optimal use of space for 30 students, i.e., 1.8 m² per student. The height of the classroom shall be at least 3.2 m, providing a minimum of 5 m³ of space per student.</w:t>
      </w:r>
    </w:p>
    <w:p w14:paraId="34B465B1" w14:textId="349A6FD6" w:rsidR="004D4E03" w:rsidRDefault="004D4E03" w:rsidP="00DD4B32">
      <w:pPr>
        <w:spacing w:before="100" w:beforeAutospacing="1" w:after="100" w:afterAutospacing="1" w:line="240" w:lineRule="auto"/>
        <w:jc w:val="both"/>
        <w:rPr>
          <w:rFonts w:eastAsia="Times New Roman" w:cstheme="minorHAnsi"/>
          <w:sz w:val="24"/>
          <w:szCs w:val="24"/>
        </w:rPr>
      </w:pPr>
      <w:r w:rsidRPr="004D4E03">
        <w:rPr>
          <w:rFonts w:eastAsia="Times New Roman" w:cstheme="minorHAnsi"/>
          <w:sz w:val="24"/>
          <w:szCs w:val="24"/>
        </w:rPr>
        <w:t xml:space="preserve">Regarding the location, the newly added classrooms shall be grouped within one section of the school building and located near the entrance. The extension shall be at a maximum distance of 35m from the nearest entrance to the school or the nearest emergency exit. For buildings with a length exceeding 35m, two exits shall be designed along a corridor or two staircases at a distance </w:t>
      </w:r>
      <w:r w:rsidRPr="004D4E03">
        <w:rPr>
          <w:rFonts w:eastAsia="Times New Roman" w:cstheme="minorHAnsi"/>
          <w:sz w:val="24"/>
          <w:szCs w:val="24"/>
        </w:rPr>
        <w:lastRenderedPageBreak/>
        <w:t>not greater than 25m, in accordance with the Rulebook on protection against fire, explosions, and hazardous materials.</w:t>
      </w:r>
    </w:p>
    <w:p w14:paraId="2E451EF9" w14:textId="04DA5C37" w:rsidR="00823BB8" w:rsidRPr="00955363" w:rsidRDefault="00823BB8" w:rsidP="00823BB8">
      <w:pPr>
        <w:pStyle w:val="Heading3"/>
        <w:shd w:val="clear" w:color="auto" w:fill="DEEAF6" w:themeFill="accent1" w:themeFillTint="33"/>
        <w:rPr>
          <w:rFonts w:asciiTheme="minorHAnsi" w:hAnsiTheme="minorHAnsi" w:cstheme="minorHAnsi"/>
          <w:color w:val="auto"/>
        </w:rPr>
      </w:pPr>
      <w:bookmarkStart w:id="3" w:name="_Toc206845001"/>
      <w:r w:rsidRPr="00955363">
        <w:rPr>
          <w:rFonts w:asciiTheme="minorHAnsi" w:hAnsiTheme="minorHAnsi" w:cstheme="minorHAnsi"/>
          <w:color w:val="auto"/>
        </w:rPr>
        <w:t xml:space="preserve">4. GENERAL SCOPE OF WORK </w:t>
      </w:r>
      <w:bookmarkEnd w:id="3"/>
    </w:p>
    <w:p w14:paraId="726324FB" w14:textId="77777777" w:rsidR="00DD4B32" w:rsidRDefault="00823BB8" w:rsidP="00DD4B32">
      <w:pPr>
        <w:pStyle w:val="NormalWeb"/>
        <w:spacing w:before="0" w:beforeAutospacing="0" w:after="0" w:afterAutospacing="0" w:line="276" w:lineRule="auto"/>
        <w:jc w:val="both"/>
        <w:rPr>
          <w:rStyle w:val="Strong"/>
          <w:rFonts w:asciiTheme="minorHAnsi" w:eastAsiaTheme="majorEastAsia" w:hAnsiTheme="minorHAnsi" w:cstheme="minorHAnsi"/>
          <w:lang w:val="mk-MK"/>
        </w:rPr>
      </w:pPr>
      <w:r w:rsidRPr="00955363">
        <w:rPr>
          <w:rStyle w:val="Strong"/>
          <w:rFonts w:asciiTheme="minorHAnsi" w:eastAsiaTheme="majorEastAsia" w:hAnsiTheme="minorHAnsi" w:cstheme="minorHAnsi"/>
        </w:rPr>
        <w:t>Phase 1. Preparatory Phase</w:t>
      </w:r>
    </w:p>
    <w:p w14:paraId="2CC211DF" w14:textId="409A16A2" w:rsidR="00823BB8" w:rsidRPr="00955363" w:rsidRDefault="00823BB8" w:rsidP="00DD4B32">
      <w:pPr>
        <w:pStyle w:val="NormalWeb"/>
        <w:spacing w:before="0" w:beforeAutospacing="0" w:after="0" w:afterAutospacing="0" w:line="276" w:lineRule="auto"/>
        <w:jc w:val="both"/>
        <w:rPr>
          <w:rFonts w:asciiTheme="minorHAnsi" w:hAnsiTheme="minorHAnsi" w:cstheme="minorHAnsi"/>
        </w:rPr>
      </w:pPr>
      <w:r w:rsidRPr="00955363">
        <w:rPr>
          <w:rFonts w:asciiTheme="minorHAnsi" w:hAnsiTheme="minorHAnsi" w:cstheme="minorHAnsi"/>
        </w:rPr>
        <w:br/>
        <w:t>In this phase, the Consultant is expected to hold several meetings with the Client, the municipality, and school staff to gain a full understanding of expectations and priorities, as well as to obtain all available property documents (land and building), urban planning conditions, and similar documentation.</w:t>
      </w:r>
    </w:p>
    <w:p w14:paraId="2C346291" w14:textId="77777777" w:rsidR="00823BB8" w:rsidRPr="00955363" w:rsidRDefault="00823BB8" w:rsidP="00DD4B32">
      <w:pPr>
        <w:pStyle w:val="NormalWeb"/>
        <w:spacing w:before="0" w:beforeAutospacing="0" w:after="0" w:afterAutospacing="0" w:line="276" w:lineRule="auto"/>
        <w:jc w:val="both"/>
        <w:rPr>
          <w:rFonts w:asciiTheme="minorHAnsi" w:hAnsiTheme="minorHAnsi" w:cstheme="minorHAnsi"/>
        </w:rPr>
      </w:pPr>
      <w:r w:rsidRPr="00955363">
        <w:rPr>
          <w:rFonts w:asciiTheme="minorHAnsi" w:hAnsiTheme="minorHAnsi" w:cstheme="minorHAnsi"/>
        </w:rPr>
        <w:t>If technical documents for the building and/or location are not available, the Consultant is expected to carry out individual field surveys and prepare drawings for the planned extension of the building.</w:t>
      </w:r>
    </w:p>
    <w:p w14:paraId="70B6243F" w14:textId="487BB568" w:rsidR="00823BB8" w:rsidRPr="00955363" w:rsidRDefault="00823BB8" w:rsidP="00DD4B32">
      <w:pPr>
        <w:pStyle w:val="NormalWeb"/>
        <w:spacing w:before="0" w:beforeAutospacing="0" w:after="0" w:afterAutospacing="0" w:line="276" w:lineRule="auto"/>
        <w:jc w:val="both"/>
        <w:rPr>
          <w:rFonts w:asciiTheme="minorHAnsi" w:hAnsiTheme="minorHAnsi" w:cstheme="minorHAnsi"/>
        </w:rPr>
      </w:pPr>
      <w:r w:rsidRPr="00955363">
        <w:rPr>
          <w:rFonts w:asciiTheme="minorHAnsi" w:hAnsiTheme="minorHAnsi" w:cstheme="minorHAnsi"/>
        </w:rPr>
        <w:t>Before starting the project preparation phase, the Consultant is expected to examine the condition of all school systems and installations—electrical installation, water supply, sewerage, heating, fire protection system, lightning protection system, etc.—and propose appropriate solutions for their upgrading in line with the new school design/extension.</w:t>
      </w:r>
    </w:p>
    <w:p w14:paraId="014D2354" w14:textId="77777777" w:rsidR="0092160E" w:rsidRDefault="0092160E" w:rsidP="0092160E">
      <w:pPr>
        <w:pStyle w:val="NormalWeb"/>
        <w:spacing w:before="0" w:beforeAutospacing="0" w:after="0" w:afterAutospacing="0" w:line="276" w:lineRule="auto"/>
        <w:rPr>
          <w:rFonts w:asciiTheme="minorHAnsi" w:hAnsiTheme="minorHAnsi" w:cstheme="minorHAnsi"/>
        </w:rPr>
      </w:pPr>
    </w:p>
    <w:p w14:paraId="16998158" w14:textId="21F64F4E" w:rsidR="00823BB8" w:rsidRPr="00955363" w:rsidRDefault="00823BB8" w:rsidP="00DD4B32">
      <w:pPr>
        <w:pStyle w:val="NormalWeb"/>
        <w:spacing w:before="0" w:beforeAutospacing="0" w:after="0" w:afterAutospacing="0" w:line="276" w:lineRule="auto"/>
        <w:jc w:val="both"/>
        <w:rPr>
          <w:rFonts w:asciiTheme="minorHAnsi" w:hAnsiTheme="minorHAnsi" w:cstheme="minorHAnsi"/>
        </w:rPr>
      </w:pPr>
      <w:r w:rsidRPr="00955363">
        <w:rPr>
          <w:rFonts w:asciiTheme="minorHAnsi" w:hAnsiTheme="minorHAnsi" w:cstheme="minorHAnsi"/>
        </w:rPr>
        <w:t xml:space="preserve">Based on the existing </w:t>
      </w:r>
      <w:r w:rsidR="004D4E03" w:rsidRPr="00955363">
        <w:rPr>
          <w:rFonts w:asciiTheme="minorHAnsi" w:hAnsiTheme="minorHAnsi" w:cstheme="minorHAnsi"/>
        </w:rPr>
        <w:t>conditions</w:t>
      </w:r>
      <w:r w:rsidRPr="00955363">
        <w:rPr>
          <w:rFonts w:asciiTheme="minorHAnsi" w:hAnsiTheme="minorHAnsi" w:cstheme="minorHAnsi"/>
        </w:rPr>
        <w:t>, the Consultant shall prepare a conceptual design</w:t>
      </w:r>
      <w:r w:rsidR="00DF5BE9">
        <w:rPr>
          <w:rFonts w:asciiTheme="minorHAnsi" w:hAnsiTheme="minorHAnsi" w:cstheme="minorHAnsi"/>
        </w:rPr>
        <w:t xml:space="preserve"> for each school</w:t>
      </w:r>
      <w:r w:rsidRPr="00955363">
        <w:rPr>
          <w:rFonts w:asciiTheme="minorHAnsi" w:hAnsiTheme="minorHAnsi" w:cstheme="minorHAnsi"/>
        </w:rPr>
        <w:t xml:space="preserve">, i.e., an engineering report with the most optimal solution, a draft proposal for the extension, as well as </w:t>
      </w:r>
      <w:r w:rsidR="004D4E03" w:rsidRPr="00955363">
        <w:rPr>
          <w:rFonts w:asciiTheme="minorHAnsi" w:hAnsiTheme="minorHAnsi" w:cstheme="minorHAnsi"/>
        </w:rPr>
        <w:t>environmental</w:t>
      </w:r>
      <w:r w:rsidRPr="00955363">
        <w:rPr>
          <w:rFonts w:asciiTheme="minorHAnsi" w:hAnsiTheme="minorHAnsi" w:cstheme="minorHAnsi"/>
        </w:rPr>
        <w:t xml:space="preserve"> and social screening. This conceptual design must be presented to the Ministry of Education and Science and obtain final approval before moving on to the next phase.</w:t>
      </w:r>
    </w:p>
    <w:p w14:paraId="07093377" w14:textId="77777777" w:rsidR="004D4E03" w:rsidRDefault="004D4E03" w:rsidP="0092160E">
      <w:pPr>
        <w:pStyle w:val="NormalWeb"/>
        <w:spacing w:before="0" w:beforeAutospacing="0" w:after="0" w:afterAutospacing="0" w:line="276" w:lineRule="auto"/>
        <w:rPr>
          <w:rFonts w:asciiTheme="minorHAnsi" w:hAnsiTheme="minorHAnsi" w:cstheme="minorHAnsi"/>
        </w:rPr>
      </w:pPr>
    </w:p>
    <w:p w14:paraId="1A03DB92" w14:textId="16382530" w:rsidR="00823BB8" w:rsidRDefault="00823BB8" w:rsidP="00DD4B32">
      <w:pPr>
        <w:pStyle w:val="NormalWeb"/>
        <w:spacing w:before="0" w:beforeAutospacing="0" w:after="0" w:afterAutospacing="0" w:line="276" w:lineRule="auto"/>
        <w:jc w:val="both"/>
        <w:rPr>
          <w:rFonts w:asciiTheme="minorHAnsi" w:hAnsiTheme="minorHAnsi" w:cstheme="minorHAnsi"/>
        </w:rPr>
      </w:pPr>
      <w:r w:rsidRPr="00955363">
        <w:rPr>
          <w:rFonts w:asciiTheme="minorHAnsi" w:hAnsiTheme="minorHAnsi" w:cstheme="minorHAnsi"/>
        </w:rPr>
        <w:t>After receiving approval</w:t>
      </w:r>
      <w:r w:rsidR="00DF5BE9">
        <w:rPr>
          <w:rFonts w:asciiTheme="minorHAnsi" w:hAnsiTheme="minorHAnsi" w:cstheme="minorHAnsi"/>
        </w:rPr>
        <w:t xml:space="preserve"> for all five concepts</w:t>
      </w:r>
      <w:r w:rsidRPr="00955363">
        <w:rPr>
          <w:rFonts w:asciiTheme="minorHAnsi" w:hAnsiTheme="minorHAnsi" w:cstheme="minorHAnsi"/>
        </w:rPr>
        <w:t xml:space="preserve">, the Consultant shall use the general project program and adapt it to each school based on their specific findings. The project program must be signed by the </w:t>
      </w:r>
      <w:r w:rsidR="00DD4B32">
        <w:rPr>
          <w:rFonts w:asciiTheme="minorHAnsi" w:hAnsiTheme="minorHAnsi" w:cstheme="minorHAnsi"/>
        </w:rPr>
        <w:t>Client (</w:t>
      </w:r>
      <w:r w:rsidRPr="00955363">
        <w:rPr>
          <w:rFonts w:asciiTheme="minorHAnsi" w:hAnsiTheme="minorHAnsi" w:cstheme="minorHAnsi"/>
        </w:rPr>
        <w:t>Minist</w:t>
      </w:r>
      <w:r w:rsidR="00DD4B32">
        <w:rPr>
          <w:rFonts w:asciiTheme="minorHAnsi" w:hAnsiTheme="minorHAnsi" w:cstheme="minorHAnsi"/>
        </w:rPr>
        <w:t>ry of</w:t>
      </w:r>
      <w:r w:rsidRPr="00955363">
        <w:rPr>
          <w:rFonts w:asciiTheme="minorHAnsi" w:hAnsiTheme="minorHAnsi" w:cstheme="minorHAnsi"/>
        </w:rPr>
        <w:t xml:space="preserve"> Education</w:t>
      </w:r>
      <w:r w:rsidR="00DD4B32">
        <w:rPr>
          <w:rFonts w:asciiTheme="minorHAnsi" w:hAnsiTheme="minorHAnsi" w:cstheme="minorHAnsi"/>
        </w:rPr>
        <w:t xml:space="preserve"> and Science)</w:t>
      </w:r>
      <w:r w:rsidRPr="00955363">
        <w:rPr>
          <w:rFonts w:asciiTheme="minorHAnsi" w:hAnsiTheme="minorHAnsi" w:cstheme="minorHAnsi"/>
        </w:rPr>
        <w:t>.</w:t>
      </w:r>
    </w:p>
    <w:p w14:paraId="0FC20995" w14:textId="77777777" w:rsidR="0092160E" w:rsidRPr="00955363" w:rsidRDefault="0092160E" w:rsidP="0092160E">
      <w:pPr>
        <w:pStyle w:val="NormalWeb"/>
        <w:spacing w:before="0" w:beforeAutospacing="0" w:after="0" w:afterAutospacing="0" w:line="276" w:lineRule="auto"/>
        <w:rPr>
          <w:rFonts w:asciiTheme="minorHAnsi" w:hAnsiTheme="minorHAnsi" w:cstheme="minorHAnsi"/>
        </w:rPr>
      </w:pPr>
    </w:p>
    <w:p w14:paraId="6536FDC8" w14:textId="2D1CB747" w:rsidR="00DD4B32" w:rsidRDefault="00823BB8" w:rsidP="0092160E">
      <w:pPr>
        <w:pStyle w:val="NormalWeb"/>
        <w:spacing w:before="0" w:beforeAutospacing="0" w:after="0" w:afterAutospacing="0" w:line="276" w:lineRule="auto"/>
        <w:rPr>
          <w:rStyle w:val="Strong"/>
          <w:rFonts w:asciiTheme="minorHAnsi" w:eastAsiaTheme="majorEastAsia" w:hAnsiTheme="minorHAnsi" w:cstheme="minorHAnsi"/>
        </w:rPr>
      </w:pPr>
      <w:r w:rsidRPr="00955363">
        <w:rPr>
          <w:rStyle w:val="Strong"/>
          <w:rFonts w:asciiTheme="minorHAnsi" w:eastAsiaTheme="majorEastAsia" w:hAnsiTheme="minorHAnsi" w:cstheme="minorHAnsi"/>
        </w:rPr>
        <w:t>Phase 2. Main Design</w:t>
      </w:r>
      <w:r w:rsidR="00DD4B32">
        <w:rPr>
          <w:rStyle w:val="Strong"/>
          <w:rFonts w:asciiTheme="minorHAnsi" w:eastAsiaTheme="majorEastAsia" w:hAnsiTheme="minorHAnsi" w:cstheme="minorHAnsi"/>
        </w:rPr>
        <w:t>s</w:t>
      </w:r>
      <w:r w:rsidRPr="00955363">
        <w:rPr>
          <w:rStyle w:val="Strong"/>
          <w:rFonts w:asciiTheme="minorHAnsi" w:eastAsiaTheme="majorEastAsia" w:hAnsiTheme="minorHAnsi" w:cstheme="minorHAnsi"/>
        </w:rPr>
        <w:t xml:space="preserve"> </w:t>
      </w:r>
      <w:r w:rsidR="000F69BC">
        <w:rPr>
          <w:rStyle w:val="Strong"/>
          <w:rFonts w:asciiTheme="minorHAnsi" w:eastAsiaTheme="majorEastAsia" w:hAnsiTheme="minorHAnsi" w:cstheme="minorHAnsi"/>
        </w:rPr>
        <w:t>for extension</w:t>
      </w:r>
    </w:p>
    <w:p w14:paraId="50ADE81A" w14:textId="29C77DEF" w:rsidR="004D4E03" w:rsidRDefault="00823BB8" w:rsidP="00DD4B32">
      <w:pPr>
        <w:pStyle w:val="NormalWeb"/>
        <w:spacing w:before="0" w:beforeAutospacing="0" w:after="0" w:afterAutospacing="0" w:line="276" w:lineRule="auto"/>
        <w:jc w:val="both"/>
        <w:rPr>
          <w:rFonts w:asciiTheme="minorHAnsi" w:hAnsiTheme="minorHAnsi" w:cstheme="minorHAnsi"/>
        </w:rPr>
      </w:pPr>
      <w:r w:rsidRPr="00955363">
        <w:rPr>
          <w:rFonts w:asciiTheme="minorHAnsi" w:hAnsiTheme="minorHAnsi" w:cstheme="minorHAnsi"/>
        </w:rPr>
        <w:br/>
      </w:r>
      <w:r w:rsidR="004D4E03" w:rsidRPr="004D4E03">
        <w:rPr>
          <w:rFonts w:asciiTheme="minorHAnsi" w:hAnsiTheme="minorHAnsi" w:cstheme="minorHAnsi"/>
        </w:rPr>
        <w:t>After the presentation of the conceptual design and obtaining final approval from the Client, the Consultant shall prepare the main design (detailed design), including the bill of quantities, calculations, and cost estimates, and submit it through the Client to the Municipality, which will file the application and obtain the construction permit from the competent authorities.</w:t>
      </w:r>
    </w:p>
    <w:p w14:paraId="794F5929" w14:textId="77777777" w:rsidR="00823BB8" w:rsidRPr="00955363" w:rsidRDefault="00823BB8" w:rsidP="004D4E03">
      <w:pPr>
        <w:pStyle w:val="NormalWeb"/>
        <w:spacing w:before="0" w:beforeAutospacing="0" w:after="0" w:afterAutospacing="0" w:line="276" w:lineRule="auto"/>
        <w:rPr>
          <w:rFonts w:asciiTheme="minorHAnsi" w:hAnsiTheme="minorHAnsi" w:cstheme="minorHAnsi"/>
        </w:rPr>
      </w:pPr>
      <w:r w:rsidRPr="00955363">
        <w:rPr>
          <w:rStyle w:val="Strong"/>
          <w:rFonts w:asciiTheme="minorHAnsi" w:eastAsiaTheme="majorEastAsia" w:hAnsiTheme="minorHAnsi" w:cstheme="minorHAnsi"/>
        </w:rPr>
        <w:t>The main designs must include the following components:</w:t>
      </w:r>
    </w:p>
    <w:p w14:paraId="741C73A6" w14:textId="77777777" w:rsidR="00823BB8" w:rsidRPr="00955363" w:rsidRDefault="00823BB8" w:rsidP="004D4E03">
      <w:pPr>
        <w:pStyle w:val="NormalWeb"/>
        <w:numPr>
          <w:ilvl w:val="0"/>
          <w:numId w:val="2"/>
        </w:numPr>
        <w:spacing w:before="0" w:beforeAutospacing="0" w:after="0" w:afterAutospacing="0" w:line="276" w:lineRule="auto"/>
        <w:rPr>
          <w:rFonts w:asciiTheme="minorHAnsi" w:hAnsiTheme="minorHAnsi" w:cstheme="minorHAnsi"/>
        </w:rPr>
      </w:pPr>
      <w:r w:rsidRPr="00955363">
        <w:rPr>
          <w:rFonts w:asciiTheme="minorHAnsi" w:hAnsiTheme="minorHAnsi" w:cstheme="minorHAnsi"/>
        </w:rPr>
        <w:t>Architectural design</w:t>
      </w:r>
    </w:p>
    <w:p w14:paraId="028DADF4" w14:textId="77777777" w:rsidR="00823BB8" w:rsidRPr="00955363" w:rsidRDefault="00823BB8" w:rsidP="00823BB8">
      <w:pPr>
        <w:pStyle w:val="NormalWeb"/>
        <w:numPr>
          <w:ilvl w:val="0"/>
          <w:numId w:val="2"/>
        </w:numPr>
        <w:spacing w:line="276" w:lineRule="auto"/>
        <w:rPr>
          <w:rFonts w:asciiTheme="minorHAnsi" w:hAnsiTheme="minorHAnsi" w:cstheme="minorHAnsi"/>
        </w:rPr>
      </w:pPr>
      <w:r w:rsidRPr="00955363">
        <w:rPr>
          <w:rFonts w:asciiTheme="minorHAnsi" w:hAnsiTheme="minorHAnsi" w:cstheme="minorHAnsi"/>
        </w:rPr>
        <w:t>Structural design</w:t>
      </w:r>
    </w:p>
    <w:p w14:paraId="10572CDB" w14:textId="77777777" w:rsidR="00823BB8" w:rsidRPr="00955363" w:rsidRDefault="00823BB8" w:rsidP="00823BB8">
      <w:pPr>
        <w:pStyle w:val="NormalWeb"/>
        <w:numPr>
          <w:ilvl w:val="0"/>
          <w:numId w:val="2"/>
        </w:numPr>
        <w:spacing w:line="276" w:lineRule="auto"/>
        <w:rPr>
          <w:rFonts w:asciiTheme="minorHAnsi" w:hAnsiTheme="minorHAnsi" w:cstheme="minorHAnsi"/>
        </w:rPr>
      </w:pPr>
      <w:r w:rsidRPr="00955363">
        <w:rPr>
          <w:rFonts w:asciiTheme="minorHAnsi" w:hAnsiTheme="minorHAnsi" w:cstheme="minorHAnsi"/>
        </w:rPr>
        <w:t>Electrical installation design</w:t>
      </w:r>
    </w:p>
    <w:p w14:paraId="7B607E69" w14:textId="77777777" w:rsidR="00823BB8" w:rsidRPr="00955363" w:rsidRDefault="00823BB8" w:rsidP="00823BB8">
      <w:pPr>
        <w:pStyle w:val="NormalWeb"/>
        <w:numPr>
          <w:ilvl w:val="0"/>
          <w:numId w:val="2"/>
        </w:numPr>
        <w:spacing w:line="276" w:lineRule="auto"/>
        <w:rPr>
          <w:rFonts w:asciiTheme="minorHAnsi" w:hAnsiTheme="minorHAnsi" w:cstheme="minorHAnsi"/>
        </w:rPr>
      </w:pPr>
      <w:r w:rsidRPr="00955363">
        <w:rPr>
          <w:rFonts w:asciiTheme="minorHAnsi" w:hAnsiTheme="minorHAnsi" w:cstheme="minorHAnsi"/>
        </w:rPr>
        <w:t>Water supply and sewerage design</w:t>
      </w:r>
    </w:p>
    <w:p w14:paraId="3FDE8379" w14:textId="77777777" w:rsidR="00823BB8" w:rsidRPr="00955363" w:rsidRDefault="00823BB8" w:rsidP="00823BB8">
      <w:pPr>
        <w:pStyle w:val="NormalWeb"/>
        <w:numPr>
          <w:ilvl w:val="0"/>
          <w:numId w:val="2"/>
        </w:numPr>
        <w:spacing w:line="276" w:lineRule="auto"/>
        <w:rPr>
          <w:rFonts w:asciiTheme="minorHAnsi" w:hAnsiTheme="minorHAnsi" w:cstheme="minorHAnsi"/>
        </w:rPr>
      </w:pPr>
      <w:r w:rsidRPr="00955363">
        <w:rPr>
          <w:rFonts w:asciiTheme="minorHAnsi" w:hAnsiTheme="minorHAnsi" w:cstheme="minorHAnsi"/>
        </w:rPr>
        <w:t>HVAC (heating, ventilation, and air-conditioning) design</w:t>
      </w:r>
    </w:p>
    <w:p w14:paraId="56668036" w14:textId="108E0F5E" w:rsidR="00823BB8" w:rsidRPr="009B1A77" w:rsidRDefault="00823BB8" w:rsidP="004D4E03">
      <w:pPr>
        <w:pStyle w:val="NormalWeb"/>
        <w:numPr>
          <w:ilvl w:val="0"/>
          <w:numId w:val="2"/>
        </w:numPr>
        <w:spacing w:before="0" w:beforeAutospacing="0" w:after="0" w:afterAutospacing="0" w:line="276" w:lineRule="auto"/>
        <w:rPr>
          <w:rFonts w:asciiTheme="minorHAnsi" w:hAnsiTheme="minorHAnsi" w:cstheme="minorHAnsi"/>
        </w:rPr>
      </w:pPr>
      <w:r w:rsidRPr="009B1A77">
        <w:rPr>
          <w:rFonts w:asciiTheme="minorHAnsi" w:hAnsiTheme="minorHAnsi" w:cstheme="minorHAnsi"/>
        </w:rPr>
        <w:t xml:space="preserve">Landscaping </w:t>
      </w:r>
      <w:r w:rsidR="009B1A77" w:rsidRPr="009B1A77">
        <w:rPr>
          <w:rFonts w:asciiTheme="minorHAnsi" w:hAnsiTheme="minorHAnsi" w:cstheme="minorHAnsi"/>
        </w:rPr>
        <w:t xml:space="preserve">design </w:t>
      </w:r>
      <w:r w:rsidRPr="009B1A77">
        <w:rPr>
          <w:rFonts w:asciiTheme="minorHAnsi" w:hAnsiTheme="minorHAnsi" w:cstheme="minorHAnsi"/>
        </w:rPr>
        <w:t xml:space="preserve">and traffic solution </w:t>
      </w:r>
    </w:p>
    <w:p w14:paraId="35518DDB" w14:textId="77777777" w:rsidR="00823BB8" w:rsidRPr="000F577F" w:rsidRDefault="00823BB8" w:rsidP="004D4E03">
      <w:pPr>
        <w:numPr>
          <w:ilvl w:val="0"/>
          <w:numId w:val="3"/>
        </w:numPr>
        <w:spacing w:after="0"/>
        <w:rPr>
          <w:rFonts w:eastAsia="Times New Roman" w:cstheme="minorHAnsi"/>
          <w:sz w:val="24"/>
          <w:szCs w:val="24"/>
        </w:rPr>
      </w:pPr>
      <w:r w:rsidRPr="000F577F">
        <w:rPr>
          <w:rFonts w:eastAsia="Times New Roman" w:cstheme="minorHAnsi"/>
          <w:sz w:val="24"/>
          <w:szCs w:val="24"/>
        </w:rPr>
        <w:lastRenderedPageBreak/>
        <w:t>Fire protection design</w:t>
      </w:r>
    </w:p>
    <w:p w14:paraId="14BBD62A" w14:textId="77777777" w:rsidR="00823BB8" w:rsidRPr="000F577F" w:rsidRDefault="00823BB8" w:rsidP="00823BB8">
      <w:pPr>
        <w:numPr>
          <w:ilvl w:val="0"/>
          <w:numId w:val="3"/>
        </w:numPr>
        <w:spacing w:before="100" w:beforeAutospacing="1" w:after="100" w:afterAutospacing="1"/>
        <w:rPr>
          <w:rFonts w:eastAsia="Times New Roman" w:cstheme="minorHAnsi"/>
          <w:sz w:val="24"/>
          <w:szCs w:val="24"/>
        </w:rPr>
      </w:pPr>
      <w:r w:rsidRPr="000F577F">
        <w:rPr>
          <w:rFonts w:eastAsia="Times New Roman" w:cstheme="minorHAnsi"/>
          <w:sz w:val="24"/>
          <w:szCs w:val="24"/>
        </w:rPr>
        <w:t>Occupational health and safety report</w:t>
      </w:r>
    </w:p>
    <w:p w14:paraId="0513C74D" w14:textId="77777777" w:rsidR="00823BB8" w:rsidRPr="000F577F" w:rsidRDefault="00823BB8" w:rsidP="00823BB8">
      <w:pPr>
        <w:numPr>
          <w:ilvl w:val="0"/>
          <w:numId w:val="3"/>
        </w:numPr>
        <w:spacing w:before="100" w:beforeAutospacing="1" w:after="100" w:afterAutospacing="1"/>
        <w:rPr>
          <w:rFonts w:eastAsia="Times New Roman" w:cstheme="minorHAnsi"/>
          <w:sz w:val="24"/>
          <w:szCs w:val="24"/>
        </w:rPr>
      </w:pPr>
      <w:r w:rsidRPr="000F577F">
        <w:rPr>
          <w:rFonts w:eastAsia="Times New Roman" w:cstheme="minorHAnsi"/>
          <w:sz w:val="24"/>
          <w:szCs w:val="24"/>
        </w:rPr>
        <w:t>Energy efficiency report</w:t>
      </w:r>
    </w:p>
    <w:p w14:paraId="62D197BB" w14:textId="77777777" w:rsidR="00823BB8" w:rsidRPr="000F577F" w:rsidRDefault="00823BB8" w:rsidP="00823BB8">
      <w:pPr>
        <w:numPr>
          <w:ilvl w:val="0"/>
          <w:numId w:val="3"/>
        </w:numPr>
        <w:spacing w:before="100" w:beforeAutospacing="1" w:after="100" w:afterAutospacing="1"/>
        <w:rPr>
          <w:rFonts w:eastAsia="Times New Roman" w:cstheme="minorHAnsi"/>
          <w:sz w:val="24"/>
          <w:szCs w:val="24"/>
        </w:rPr>
      </w:pPr>
      <w:r w:rsidRPr="000F577F">
        <w:rPr>
          <w:rFonts w:eastAsia="Times New Roman" w:cstheme="minorHAnsi"/>
          <w:sz w:val="24"/>
          <w:szCs w:val="24"/>
        </w:rPr>
        <w:t>Environmental protection report</w:t>
      </w:r>
    </w:p>
    <w:p w14:paraId="0AFEF7DE" w14:textId="47AFEFF7" w:rsidR="005B0B76" w:rsidRPr="000F577F" w:rsidRDefault="001F40EE" w:rsidP="00823BB8">
      <w:pPr>
        <w:numPr>
          <w:ilvl w:val="0"/>
          <w:numId w:val="3"/>
        </w:numPr>
        <w:spacing w:before="100" w:beforeAutospacing="1" w:after="100" w:afterAutospacing="1"/>
        <w:rPr>
          <w:rFonts w:eastAsia="Times New Roman" w:cstheme="minorHAnsi"/>
          <w:sz w:val="24"/>
          <w:szCs w:val="24"/>
        </w:rPr>
      </w:pPr>
      <w:r>
        <w:rPr>
          <w:rFonts w:eastAsia="Times New Roman" w:cstheme="minorHAnsi"/>
          <w:sz w:val="24"/>
          <w:szCs w:val="24"/>
        </w:rPr>
        <w:t>Project Coordination</w:t>
      </w:r>
    </w:p>
    <w:p w14:paraId="7277A735" w14:textId="77777777" w:rsidR="00823BB8" w:rsidRPr="000F577F" w:rsidRDefault="00823BB8" w:rsidP="0092160E">
      <w:pPr>
        <w:spacing w:after="0"/>
        <w:rPr>
          <w:rFonts w:eastAsia="Times New Roman" w:cstheme="minorHAnsi"/>
          <w:sz w:val="24"/>
          <w:szCs w:val="24"/>
        </w:rPr>
      </w:pPr>
      <w:r w:rsidRPr="000F577F">
        <w:rPr>
          <w:rFonts w:eastAsia="Times New Roman" w:cstheme="minorHAnsi"/>
          <w:b/>
          <w:bCs/>
          <w:sz w:val="24"/>
          <w:szCs w:val="24"/>
        </w:rPr>
        <w:t xml:space="preserve">For each </w:t>
      </w:r>
      <w:r w:rsidR="00D424B2">
        <w:rPr>
          <w:rFonts w:eastAsia="Times New Roman" w:cstheme="minorHAnsi"/>
          <w:b/>
          <w:bCs/>
          <w:sz w:val="24"/>
          <w:szCs w:val="24"/>
        </w:rPr>
        <w:t>extension</w:t>
      </w:r>
      <w:r w:rsidRPr="000F577F">
        <w:rPr>
          <w:rFonts w:eastAsia="Times New Roman" w:cstheme="minorHAnsi"/>
          <w:b/>
          <w:bCs/>
          <w:sz w:val="24"/>
          <w:szCs w:val="24"/>
        </w:rPr>
        <w:t>, the designs must contain:</w:t>
      </w:r>
    </w:p>
    <w:p w14:paraId="735698DB" w14:textId="35AF8D60" w:rsidR="00823BB8" w:rsidRPr="00913B9A" w:rsidRDefault="00D2253C" w:rsidP="0092160E">
      <w:pPr>
        <w:numPr>
          <w:ilvl w:val="0"/>
          <w:numId w:val="4"/>
        </w:numPr>
        <w:spacing w:after="0"/>
        <w:rPr>
          <w:rFonts w:eastAsia="Times New Roman" w:cstheme="minorHAnsi"/>
          <w:sz w:val="24"/>
          <w:szCs w:val="24"/>
        </w:rPr>
      </w:pPr>
      <w:r>
        <w:rPr>
          <w:rFonts w:eastAsia="Times New Roman" w:cstheme="minorHAnsi"/>
          <w:bCs/>
          <w:sz w:val="24"/>
          <w:szCs w:val="24"/>
        </w:rPr>
        <w:t>Narrative</w:t>
      </w:r>
      <w:r w:rsidR="00823BB8" w:rsidRPr="00913B9A">
        <w:rPr>
          <w:rFonts w:eastAsia="Times New Roman" w:cstheme="minorHAnsi"/>
          <w:bCs/>
          <w:sz w:val="24"/>
          <w:szCs w:val="24"/>
        </w:rPr>
        <w:t xml:space="preserve"> part for each phase, including:</w:t>
      </w:r>
    </w:p>
    <w:p w14:paraId="5C330C75" w14:textId="77777777" w:rsidR="00823BB8" w:rsidRPr="00913B9A" w:rsidRDefault="00823BB8" w:rsidP="0092160E">
      <w:pPr>
        <w:numPr>
          <w:ilvl w:val="1"/>
          <w:numId w:val="4"/>
        </w:numPr>
        <w:spacing w:after="0"/>
        <w:rPr>
          <w:rFonts w:eastAsia="Times New Roman" w:cstheme="minorHAnsi"/>
          <w:sz w:val="24"/>
          <w:szCs w:val="24"/>
        </w:rPr>
      </w:pPr>
      <w:r w:rsidRPr="00913B9A">
        <w:rPr>
          <w:rFonts w:eastAsia="Times New Roman" w:cstheme="minorHAnsi"/>
          <w:sz w:val="24"/>
          <w:szCs w:val="24"/>
        </w:rPr>
        <w:t>Technical description with a detailed explanation of the approved solutions, materials, physical and mechanical characteristics, texture, color, etc.</w:t>
      </w:r>
    </w:p>
    <w:p w14:paraId="2D71CAEF" w14:textId="77777777" w:rsidR="00823BB8" w:rsidRPr="00913B9A" w:rsidRDefault="00823BB8" w:rsidP="00823BB8">
      <w:pPr>
        <w:numPr>
          <w:ilvl w:val="0"/>
          <w:numId w:val="4"/>
        </w:numPr>
        <w:spacing w:before="100" w:beforeAutospacing="1" w:after="100" w:afterAutospacing="1"/>
        <w:rPr>
          <w:rFonts w:eastAsia="Times New Roman" w:cstheme="minorHAnsi"/>
          <w:sz w:val="24"/>
          <w:szCs w:val="24"/>
        </w:rPr>
      </w:pPr>
      <w:r w:rsidRPr="00913B9A">
        <w:rPr>
          <w:rFonts w:eastAsia="Times New Roman" w:cstheme="minorHAnsi"/>
          <w:bCs/>
          <w:sz w:val="24"/>
          <w:szCs w:val="24"/>
        </w:rPr>
        <w:t>Bill of quantities</w:t>
      </w:r>
    </w:p>
    <w:p w14:paraId="0182F1EB" w14:textId="77777777" w:rsidR="00823BB8" w:rsidRPr="00913B9A" w:rsidRDefault="00823BB8" w:rsidP="00823BB8">
      <w:pPr>
        <w:numPr>
          <w:ilvl w:val="0"/>
          <w:numId w:val="4"/>
        </w:numPr>
        <w:spacing w:before="100" w:beforeAutospacing="1" w:after="100" w:afterAutospacing="1"/>
        <w:rPr>
          <w:rFonts w:eastAsia="Times New Roman" w:cstheme="minorHAnsi"/>
          <w:sz w:val="24"/>
          <w:szCs w:val="24"/>
        </w:rPr>
      </w:pPr>
      <w:r w:rsidRPr="00913B9A">
        <w:rPr>
          <w:rFonts w:eastAsia="Times New Roman" w:cstheme="minorHAnsi"/>
          <w:bCs/>
          <w:sz w:val="24"/>
          <w:szCs w:val="24"/>
        </w:rPr>
        <w:t>Bill of quantities with cost estimates</w:t>
      </w:r>
    </w:p>
    <w:p w14:paraId="1787759A" w14:textId="77777777" w:rsidR="00823BB8" w:rsidRPr="00913B9A" w:rsidRDefault="00823BB8" w:rsidP="00823BB8">
      <w:pPr>
        <w:numPr>
          <w:ilvl w:val="0"/>
          <w:numId w:val="4"/>
        </w:numPr>
        <w:spacing w:before="100" w:beforeAutospacing="1" w:after="100" w:afterAutospacing="1"/>
        <w:rPr>
          <w:rFonts w:eastAsia="Times New Roman" w:cstheme="minorHAnsi"/>
          <w:sz w:val="24"/>
          <w:szCs w:val="24"/>
        </w:rPr>
      </w:pPr>
      <w:r w:rsidRPr="00913B9A">
        <w:rPr>
          <w:rFonts w:eastAsia="Times New Roman" w:cstheme="minorHAnsi"/>
          <w:bCs/>
          <w:sz w:val="24"/>
          <w:szCs w:val="24"/>
        </w:rPr>
        <w:t>Graphic part for each phase, which must include the following drawings:</w:t>
      </w:r>
    </w:p>
    <w:p w14:paraId="42B75563"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Site plan of the parcel, scale 1:500</w:t>
      </w:r>
    </w:p>
    <w:p w14:paraId="0E537E0A"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Ground floor plan, scale 1:100</w:t>
      </w:r>
    </w:p>
    <w:p w14:paraId="3416F0F1"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Floor plans of all other levels, scale 1:100</w:t>
      </w:r>
    </w:p>
    <w:p w14:paraId="6F2626F0"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 xml:space="preserve">Roof plan (fifth </w:t>
      </w:r>
      <w:proofErr w:type="gramStart"/>
      <w:r w:rsidRPr="000F577F">
        <w:rPr>
          <w:rFonts w:eastAsia="Times New Roman" w:cstheme="minorHAnsi"/>
          <w:sz w:val="24"/>
          <w:szCs w:val="24"/>
        </w:rPr>
        <w:t>façade</w:t>
      </w:r>
      <w:proofErr w:type="gramEnd"/>
      <w:r w:rsidRPr="000F577F">
        <w:rPr>
          <w:rFonts w:eastAsia="Times New Roman" w:cstheme="minorHAnsi"/>
          <w:sz w:val="24"/>
          <w:szCs w:val="24"/>
        </w:rPr>
        <w:t>), scale 1:100</w:t>
      </w:r>
    </w:p>
    <w:p w14:paraId="25B0B9C7"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All characteristic sections, scale 1:50</w:t>
      </w:r>
    </w:p>
    <w:p w14:paraId="07D3D30D"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 xml:space="preserve">All </w:t>
      </w:r>
      <w:proofErr w:type="gramStart"/>
      <w:r w:rsidRPr="000F577F">
        <w:rPr>
          <w:rFonts w:eastAsia="Times New Roman" w:cstheme="minorHAnsi"/>
          <w:sz w:val="24"/>
          <w:szCs w:val="24"/>
        </w:rPr>
        <w:t>façades</w:t>
      </w:r>
      <w:proofErr w:type="gramEnd"/>
      <w:r w:rsidRPr="000F577F">
        <w:rPr>
          <w:rFonts w:eastAsia="Times New Roman" w:cstheme="minorHAnsi"/>
          <w:sz w:val="24"/>
          <w:szCs w:val="24"/>
        </w:rPr>
        <w:t>, scale 1:50</w:t>
      </w:r>
    </w:p>
    <w:p w14:paraId="64543F56" w14:textId="77777777"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Characteristic details, scales 1:5, 1:10, and 1:25</w:t>
      </w:r>
    </w:p>
    <w:p w14:paraId="0F0EA721" w14:textId="5331D17A" w:rsidR="00823BB8" w:rsidRPr="000F577F" w:rsidRDefault="00823BB8" w:rsidP="00823BB8">
      <w:pPr>
        <w:numPr>
          <w:ilvl w:val="1"/>
          <w:numId w:val="4"/>
        </w:numPr>
        <w:spacing w:before="100" w:beforeAutospacing="1" w:after="100" w:afterAutospacing="1"/>
        <w:rPr>
          <w:rFonts w:eastAsia="Times New Roman" w:cstheme="minorHAnsi"/>
          <w:sz w:val="24"/>
          <w:szCs w:val="24"/>
        </w:rPr>
      </w:pPr>
      <w:r w:rsidRPr="000F577F">
        <w:rPr>
          <w:rFonts w:eastAsia="Times New Roman" w:cstheme="minorHAnsi"/>
          <w:sz w:val="24"/>
          <w:szCs w:val="24"/>
        </w:rPr>
        <w:t>Door and window sche</w:t>
      </w:r>
      <w:r w:rsidR="00D2253C">
        <w:rPr>
          <w:rFonts w:eastAsia="Times New Roman" w:cstheme="minorHAnsi"/>
          <w:sz w:val="24"/>
          <w:szCs w:val="24"/>
        </w:rPr>
        <w:t>me</w:t>
      </w:r>
      <w:r w:rsidRPr="000F577F">
        <w:rPr>
          <w:rFonts w:eastAsia="Times New Roman" w:cstheme="minorHAnsi"/>
          <w:sz w:val="24"/>
          <w:szCs w:val="24"/>
        </w:rPr>
        <w:t xml:space="preserve"> for the architectural part</w:t>
      </w:r>
    </w:p>
    <w:p w14:paraId="402E4B25" w14:textId="77777777" w:rsidR="00823BB8" w:rsidRPr="000F577F" w:rsidRDefault="00823BB8" w:rsidP="00D2253C">
      <w:pPr>
        <w:spacing w:after="0"/>
        <w:jc w:val="both"/>
        <w:rPr>
          <w:rFonts w:eastAsia="Times New Roman" w:cstheme="minorHAnsi"/>
          <w:sz w:val="24"/>
          <w:szCs w:val="24"/>
        </w:rPr>
      </w:pPr>
      <w:r w:rsidRPr="000F577F">
        <w:rPr>
          <w:rFonts w:eastAsia="Times New Roman" w:cstheme="minorHAnsi"/>
          <w:b/>
          <w:bCs/>
          <w:sz w:val="24"/>
          <w:szCs w:val="24"/>
        </w:rPr>
        <w:t>Special emphasis</w:t>
      </w:r>
      <w:r w:rsidRPr="000F577F">
        <w:rPr>
          <w:rFonts w:eastAsia="Times New Roman" w:cstheme="minorHAnsi"/>
          <w:sz w:val="24"/>
          <w:szCs w:val="24"/>
        </w:rPr>
        <w:t xml:space="preserve"> must be placed on designing sustainable and resilient systems for energy efficiency and roofing materials that can withstand strong winds and heavy rain.</w:t>
      </w:r>
    </w:p>
    <w:p w14:paraId="31DB3712" w14:textId="77777777" w:rsidR="00823BB8" w:rsidRPr="000F577F" w:rsidRDefault="00823BB8" w:rsidP="00D2253C">
      <w:pPr>
        <w:spacing w:after="0"/>
        <w:jc w:val="both"/>
        <w:rPr>
          <w:rFonts w:eastAsia="Times New Roman" w:cstheme="minorHAnsi"/>
          <w:sz w:val="24"/>
          <w:szCs w:val="24"/>
        </w:rPr>
      </w:pPr>
      <w:r w:rsidRPr="000F577F">
        <w:rPr>
          <w:rFonts w:eastAsia="Times New Roman" w:cstheme="minorHAnsi"/>
          <w:sz w:val="24"/>
          <w:szCs w:val="24"/>
        </w:rPr>
        <w:t xml:space="preserve">The drawings, bills of quantities, and cost estimates will be used in the subsequent tender documentation for the execution of construction works. They must be prepared separately for each phase, with distinct measurements, quantities, graphic annexes, and all other elements in compliance with national legal regulations. Bills of quantities must be prepared with detailed dimensions and quantities, specifying materials </w:t>
      </w:r>
      <w:r w:rsidRPr="00D2253C">
        <w:rPr>
          <w:rFonts w:eastAsia="Times New Roman" w:cstheme="minorHAnsi"/>
          <w:sz w:val="24"/>
          <w:szCs w:val="24"/>
        </w:rPr>
        <w:t>without reference to trade names, manufacturers, or catalog references</w:t>
      </w:r>
      <w:r w:rsidRPr="000F577F">
        <w:rPr>
          <w:rFonts w:eastAsia="Times New Roman" w:cstheme="minorHAnsi"/>
          <w:sz w:val="24"/>
          <w:szCs w:val="24"/>
        </w:rPr>
        <w:t>. They must be formatted in a way that enables their direct use in the preparation of tender documentation for construction works.</w:t>
      </w:r>
    </w:p>
    <w:p w14:paraId="41DC8787" w14:textId="77777777" w:rsidR="00823BB8" w:rsidRPr="002340E0" w:rsidRDefault="00823BB8" w:rsidP="0092160E">
      <w:pPr>
        <w:spacing w:after="0"/>
        <w:rPr>
          <w:rFonts w:eastAsia="Times New Roman" w:cstheme="minorHAnsi"/>
          <w:sz w:val="24"/>
          <w:szCs w:val="24"/>
        </w:rPr>
      </w:pPr>
      <w:r w:rsidRPr="000F577F">
        <w:rPr>
          <w:rFonts w:eastAsia="Times New Roman" w:cstheme="minorHAnsi"/>
          <w:b/>
          <w:bCs/>
          <w:sz w:val="24"/>
          <w:szCs w:val="24"/>
        </w:rPr>
        <w:t>Special Reports</w:t>
      </w:r>
      <w:r w:rsidRPr="000F577F">
        <w:rPr>
          <w:rFonts w:eastAsia="Times New Roman" w:cstheme="minorHAnsi"/>
          <w:sz w:val="24"/>
          <w:szCs w:val="24"/>
        </w:rPr>
        <w:br/>
      </w:r>
      <w:r w:rsidRPr="002340E0">
        <w:rPr>
          <w:rFonts w:eastAsia="Times New Roman" w:cstheme="minorHAnsi"/>
          <w:sz w:val="24"/>
          <w:szCs w:val="24"/>
        </w:rPr>
        <w:t>As part of the main project, the designer must also prepare:</w:t>
      </w:r>
    </w:p>
    <w:p w14:paraId="12882122" w14:textId="464F9C9C" w:rsidR="00597976" w:rsidRPr="002340E0" w:rsidRDefault="00597976" w:rsidP="00597976">
      <w:pPr>
        <w:spacing w:after="0"/>
        <w:jc w:val="both"/>
        <w:rPr>
          <w:rFonts w:eastAsia="Times New Roman" w:cstheme="minorHAnsi"/>
          <w:sz w:val="24"/>
          <w:szCs w:val="24"/>
        </w:rPr>
      </w:pPr>
      <w:r w:rsidRPr="002340E0">
        <w:rPr>
          <w:rFonts w:eastAsia="Times New Roman" w:cstheme="minorHAnsi"/>
          <w:sz w:val="24"/>
          <w:szCs w:val="24"/>
        </w:rPr>
        <w:t xml:space="preserve">- Report </w:t>
      </w:r>
      <w:r w:rsidR="00E1116D" w:rsidRPr="002340E0">
        <w:rPr>
          <w:rFonts w:eastAsia="Times New Roman" w:cstheme="minorHAnsi"/>
          <w:sz w:val="24"/>
          <w:szCs w:val="24"/>
        </w:rPr>
        <w:t>on</w:t>
      </w:r>
      <w:r w:rsidRPr="002340E0">
        <w:rPr>
          <w:rFonts w:eastAsia="Times New Roman" w:cstheme="minorHAnsi"/>
          <w:sz w:val="24"/>
          <w:szCs w:val="24"/>
        </w:rPr>
        <w:t xml:space="preserve"> performed geotechnical field investigations and laboratory tests</w:t>
      </w:r>
    </w:p>
    <w:p w14:paraId="0B6BE09F" w14:textId="77777777" w:rsidR="00597976" w:rsidRPr="002340E0" w:rsidRDefault="00597976" w:rsidP="00597976">
      <w:pPr>
        <w:spacing w:after="0"/>
        <w:jc w:val="both"/>
        <w:rPr>
          <w:rFonts w:eastAsia="Times New Roman" w:cstheme="minorHAnsi"/>
          <w:sz w:val="24"/>
          <w:szCs w:val="24"/>
        </w:rPr>
      </w:pPr>
      <w:r w:rsidRPr="002340E0">
        <w:rPr>
          <w:rFonts w:eastAsia="Times New Roman" w:cstheme="minorHAnsi"/>
          <w:sz w:val="24"/>
          <w:szCs w:val="24"/>
        </w:rPr>
        <w:t>- Geodetic report for numerical data</w:t>
      </w:r>
    </w:p>
    <w:p w14:paraId="4494F121" w14:textId="77777777" w:rsidR="00597976" w:rsidRPr="002340E0" w:rsidRDefault="00597976" w:rsidP="00597976">
      <w:pPr>
        <w:spacing w:after="0"/>
        <w:jc w:val="both"/>
        <w:rPr>
          <w:rFonts w:eastAsia="Times New Roman" w:cstheme="minorHAnsi"/>
          <w:sz w:val="24"/>
          <w:szCs w:val="24"/>
        </w:rPr>
      </w:pPr>
      <w:r w:rsidRPr="002340E0">
        <w:rPr>
          <w:rFonts w:eastAsia="Times New Roman" w:cstheme="minorHAnsi"/>
          <w:sz w:val="24"/>
          <w:szCs w:val="24"/>
        </w:rPr>
        <w:t>- Opinion on the designed level of mechanical resistance, stability and seismic protection of the building</w:t>
      </w:r>
    </w:p>
    <w:p w14:paraId="20F34FC3" w14:textId="77777777" w:rsidR="00597976" w:rsidRPr="002340E0" w:rsidRDefault="00597976" w:rsidP="00597976">
      <w:pPr>
        <w:spacing w:after="0"/>
        <w:jc w:val="both"/>
        <w:rPr>
          <w:rFonts w:eastAsia="Times New Roman" w:cstheme="minorHAnsi"/>
          <w:sz w:val="24"/>
          <w:szCs w:val="24"/>
        </w:rPr>
      </w:pPr>
      <w:r w:rsidRPr="002340E0">
        <w:rPr>
          <w:rFonts w:eastAsia="Times New Roman" w:cstheme="minorHAnsi"/>
          <w:sz w:val="24"/>
          <w:szCs w:val="24"/>
        </w:rPr>
        <w:t>- Seismic parameters for the specific location</w:t>
      </w:r>
    </w:p>
    <w:p w14:paraId="782546BD" w14:textId="77777777" w:rsidR="00597976" w:rsidRPr="002340E0" w:rsidRDefault="00597976" w:rsidP="00597976">
      <w:pPr>
        <w:spacing w:after="0"/>
        <w:jc w:val="both"/>
        <w:rPr>
          <w:rFonts w:eastAsia="Times New Roman" w:cstheme="minorHAnsi"/>
          <w:sz w:val="24"/>
          <w:szCs w:val="24"/>
        </w:rPr>
      </w:pPr>
      <w:r w:rsidRPr="002340E0">
        <w:rPr>
          <w:rFonts w:eastAsia="Times New Roman" w:cstheme="minorHAnsi"/>
          <w:sz w:val="24"/>
          <w:szCs w:val="24"/>
        </w:rPr>
        <w:lastRenderedPageBreak/>
        <w:t>- Certificate of compliance with the minimum requirements for energy efficiency</w:t>
      </w:r>
    </w:p>
    <w:p w14:paraId="2B88DB7D" w14:textId="77777777" w:rsidR="00597976" w:rsidRDefault="00597976" w:rsidP="00597976">
      <w:pPr>
        <w:spacing w:after="0"/>
        <w:jc w:val="both"/>
        <w:rPr>
          <w:rFonts w:eastAsia="Times New Roman" w:cstheme="minorHAnsi"/>
          <w:color w:val="EE0000"/>
          <w:sz w:val="24"/>
          <w:szCs w:val="24"/>
        </w:rPr>
      </w:pPr>
    </w:p>
    <w:p w14:paraId="61B88AA0" w14:textId="4917A7B0" w:rsidR="00382604" w:rsidRDefault="00382604" w:rsidP="00597976">
      <w:pPr>
        <w:spacing w:after="0"/>
        <w:jc w:val="both"/>
        <w:rPr>
          <w:rFonts w:eastAsia="Times New Roman" w:cstheme="minorHAnsi"/>
          <w:sz w:val="24"/>
          <w:szCs w:val="24"/>
        </w:rPr>
      </w:pPr>
      <w:r w:rsidRPr="00382604">
        <w:rPr>
          <w:rFonts w:eastAsia="Times New Roman" w:cstheme="minorHAnsi"/>
          <w:b/>
          <w:sz w:val="24"/>
          <w:szCs w:val="24"/>
        </w:rPr>
        <w:t xml:space="preserve">Revision of </w:t>
      </w:r>
      <w:r>
        <w:rPr>
          <w:rFonts w:eastAsia="Times New Roman" w:cstheme="minorHAnsi"/>
          <w:b/>
          <w:sz w:val="24"/>
          <w:szCs w:val="24"/>
        </w:rPr>
        <w:t xml:space="preserve">main </w:t>
      </w:r>
      <w:r w:rsidRPr="00382604">
        <w:rPr>
          <w:rFonts w:eastAsia="Times New Roman" w:cstheme="minorHAnsi"/>
          <w:b/>
          <w:sz w:val="24"/>
          <w:szCs w:val="24"/>
        </w:rPr>
        <w:t>designs</w:t>
      </w:r>
      <w:r>
        <w:rPr>
          <w:rFonts w:eastAsia="Times New Roman" w:cstheme="minorHAnsi"/>
          <w:sz w:val="24"/>
          <w:szCs w:val="24"/>
        </w:rPr>
        <w:t xml:space="preserve">: </w:t>
      </w:r>
      <w:r w:rsidR="00EA003D">
        <w:rPr>
          <w:rFonts w:eastAsia="Times New Roman" w:cstheme="minorHAnsi"/>
          <w:sz w:val="24"/>
          <w:szCs w:val="24"/>
        </w:rPr>
        <w:t xml:space="preserve">The Consultant </w:t>
      </w:r>
      <w:r w:rsidR="00597976">
        <w:rPr>
          <w:rFonts w:eastAsia="Times New Roman" w:cstheme="minorHAnsi"/>
          <w:sz w:val="24"/>
          <w:szCs w:val="24"/>
        </w:rPr>
        <w:t>must</w:t>
      </w:r>
      <w:r w:rsidR="00EA003D">
        <w:rPr>
          <w:rFonts w:eastAsia="Times New Roman" w:cstheme="minorHAnsi"/>
          <w:sz w:val="24"/>
          <w:szCs w:val="24"/>
        </w:rPr>
        <w:t xml:space="preserve"> provide </w:t>
      </w:r>
      <w:r w:rsidRPr="00382604">
        <w:rPr>
          <w:rFonts w:eastAsia="Times New Roman" w:cstheme="minorHAnsi"/>
          <w:sz w:val="24"/>
          <w:szCs w:val="24"/>
        </w:rPr>
        <w:t>revision</w:t>
      </w:r>
      <w:r w:rsidR="00597976">
        <w:rPr>
          <w:rFonts w:eastAsia="Times New Roman" w:cstheme="minorHAnsi"/>
          <w:sz w:val="24"/>
          <w:szCs w:val="24"/>
        </w:rPr>
        <w:t>/audit</w:t>
      </w:r>
      <w:r w:rsidRPr="00382604">
        <w:rPr>
          <w:rFonts w:eastAsia="Times New Roman" w:cstheme="minorHAnsi"/>
          <w:sz w:val="24"/>
          <w:szCs w:val="24"/>
        </w:rPr>
        <w:t xml:space="preserve"> </w:t>
      </w:r>
      <w:r w:rsidR="00EA003D" w:rsidRPr="00382604">
        <w:rPr>
          <w:rFonts w:eastAsia="Times New Roman" w:cstheme="minorHAnsi"/>
          <w:sz w:val="24"/>
          <w:szCs w:val="24"/>
        </w:rPr>
        <w:t>reports</w:t>
      </w:r>
      <w:r w:rsidRPr="00382604">
        <w:rPr>
          <w:rFonts w:eastAsia="Times New Roman" w:cstheme="minorHAnsi"/>
          <w:sz w:val="24"/>
          <w:szCs w:val="24"/>
        </w:rPr>
        <w:t xml:space="preserve"> from independent </w:t>
      </w:r>
      <w:proofErr w:type="gramStart"/>
      <w:r w:rsidRPr="00382604">
        <w:rPr>
          <w:rFonts w:eastAsia="Times New Roman" w:cstheme="minorHAnsi"/>
          <w:sz w:val="24"/>
          <w:szCs w:val="24"/>
        </w:rPr>
        <w:t>company</w:t>
      </w:r>
      <w:proofErr w:type="gramEnd"/>
      <w:r w:rsidR="00EA003D">
        <w:rPr>
          <w:rFonts w:eastAsia="Times New Roman" w:cstheme="minorHAnsi"/>
          <w:sz w:val="24"/>
          <w:szCs w:val="24"/>
        </w:rPr>
        <w:t>,</w:t>
      </w:r>
      <w:r w:rsidRPr="00382604">
        <w:rPr>
          <w:rFonts w:eastAsia="Times New Roman" w:cstheme="minorHAnsi"/>
          <w:sz w:val="24"/>
          <w:szCs w:val="24"/>
        </w:rPr>
        <w:t xml:space="preserve"> licensed for </w:t>
      </w:r>
      <w:r w:rsidR="00EA003D">
        <w:rPr>
          <w:rFonts w:eastAsia="Times New Roman" w:cstheme="minorHAnsi"/>
          <w:sz w:val="24"/>
          <w:szCs w:val="24"/>
        </w:rPr>
        <w:t>revision</w:t>
      </w:r>
      <w:r w:rsidR="00597976">
        <w:rPr>
          <w:rFonts w:eastAsia="Times New Roman" w:cstheme="minorHAnsi"/>
          <w:sz w:val="24"/>
          <w:szCs w:val="24"/>
        </w:rPr>
        <w:t xml:space="preserve"> of the appropriate building category</w:t>
      </w:r>
      <w:r w:rsidR="00EA003D">
        <w:rPr>
          <w:rFonts w:eastAsia="Times New Roman" w:cstheme="minorHAnsi"/>
          <w:sz w:val="24"/>
          <w:szCs w:val="24"/>
        </w:rPr>
        <w:t xml:space="preserve"> and submit positive revision report and signed designs.</w:t>
      </w:r>
    </w:p>
    <w:p w14:paraId="55583D93" w14:textId="77777777" w:rsidR="0092160E" w:rsidRPr="000F577F" w:rsidRDefault="0092160E" w:rsidP="0092160E">
      <w:pPr>
        <w:spacing w:after="0"/>
        <w:rPr>
          <w:rFonts w:eastAsia="Times New Roman" w:cstheme="minorHAnsi"/>
          <w:sz w:val="24"/>
          <w:szCs w:val="24"/>
        </w:rPr>
      </w:pPr>
    </w:p>
    <w:p w14:paraId="7D4FAB2E" w14:textId="54C7C85A" w:rsidR="00823BB8" w:rsidRPr="001F40EE" w:rsidRDefault="00823BB8" w:rsidP="0092160E">
      <w:pPr>
        <w:pStyle w:val="ListParagraph"/>
        <w:numPr>
          <w:ilvl w:val="0"/>
          <w:numId w:val="4"/>
        </w:numPr>
        <w:shd w:val="clear" w:color="auto" w:fill="D5DCE4" w:themeFill="text2" w:themeFillTint="33"/>
        <w:tabs>
          <w:tab w:val="clear" w:pos="720"/>
          <w:tab w:val="left" w:pos="360"/>
        </w:tabs>
        <w:spacing w:after="0"/>
        <w:ind w:hanging="720"/>
        <w:outlineLvl w:val="2"/>
        <w:rPr>
          <w:rFonts w:eastAsia="Times New Roman" w:cstheme="minorHAnsi"/>
          <w:bCs/>
          <w:sz w:val="24"/>
          <w:szCs w:val="24"/>
        </w:rPr>
      </w:pPr>
      <w:bookmarkStart w:id="4" w:name="_Toc206845003"/>
      <w:r w:rsidRPr="001F40EE">
        <w:rPr>
          <w:rFonts w:eastAsia="Times New Roman" w:cstheme="minorHAnsi"/>
          <w:bCs/>
          <w:sz w:val="24"/>
          <w:szCs w:val="24"/>
        </w:rPr>
        <w:t>INDIVIDUAL TASKS FOR EACH SCHOOL</w:t>
      </w:r>
      <w:bookmarkEnd w:id="4"/>
    </w:p>
    <w:p w14:paraId="78ED60A6" w14:textId="77777777" w:rsidR="002A41E1" w:rsidRDefault="002A41E1" w:rsidP="0092160E">
      <w:pPr>
        <w:pStyle w:val="NormalWeb"/>
        <w:spacing w:before="0" w:beforeAutospacing="0" w:after="0" w:afterAutospacing="0" w:line="276" w:lineRule="auto"/>
        <w:rPr>
          <w:rStyle w:val="Strong"/>
          <w:rFonts w:asciiTheme="minorHAnsi" w:hAnsiTheme="minorHAnsi" w:cstheme="minorHAnsi"/>
        </w:rPr>
      </w:pPr>
    </w:p>
    <w:p w14:paraId="27DB6705" w14:textId="2447FE24" w:rsidR="002A41E1" w:rsidRPr="002A41E1" w:rsidRDefault="002A41E1" w:rsidP="0092160E">
      <w:pPr>
        <w:pStyle w:val="NormalWeb"/>
        <w:shd w:val="clear" w:color="auto" w:fill="DEEAF6" w:themeFill="accent1" w:themeFillTint="33"/>
        <w:spacing w:before="0" w:beforeAutospacing="0" w:after="0" w:afterAutospacing="0" w:line="276" w:lineRule="auto"/>
        <w:rPr>
          <w:rFonts w:asciiTheme="minorHAnsi" w:hAnsiTheme="minorHAnsi" w:cstheme="minorHAnsi"/>
        </w:rPr>
      </w:pPr>
      <w:r w:rsidRPr="002A41E1">
        <w:rPr>
          <w:rStyle w:val="Strong"/>
          <w:rFonts w:asciiTheme="minorHAnsi" w:hAnsiTheme="minorHAnsi" w:cstheme="minorHAnsi"/>
        </w:rPr>
        <w:t xml:space="preserve">PRIMARY SCHOOL “Petar Pop-Arsov”, Municipality of </w:t>
      </w:r>
      <w:proofErr w:type="spellStart"/>
      <w:r w:rsidRPr="002A41E1">
        <w:rPr>
          <w:rStyle w:val="Strong"/>
          <w:rFonts w:asciiTheme="minorHAnsi" w:hAnsiTheme="minorHAnsi" w:cstheme="minorHAnsi"/>
        </w:rPr>
        <w:t>Karposh</w:t>
      </w:r>
      <w:proofErr w:type="spellEnd"/>
    </w:p>
    <w:p w14:paraId="270BE856" w14:textId="77777777" w:rsidR="002A41E1" w:rsidRPr="002A41E1" w:rsidRDefault="002A41E1" w:rsidP="0092160E">
      <w:pPr>
        <w:pStyle w:val="NormalWeb"/>
        <w:spacing w:before="0" w:beforeAutospacing="0" w:after="0" w:afterAutospacing="0" w:line="276" w:lineRule="auto"/>
        <w:rPr>
          <w:rFonts w:asciiTheme="minorHAnsi" w:hAnsiTheme="minorHAnsi" w:cstheme="minorHAnsi"/>
        </w:rPr>
      </w:pPr>
      <w:r w:rsidRPr="002A41E1">
        <w:rPr>
          <w:rStyle w:val="Strong"/>
          <w:rFonts w:asciiTheme="minorHAnsi" w:hAnsiTheme="minorHAnsi" w:cstheme="minorHAnsi"/>
        </w:rPr>
        <w:t>Type of intervention:</w:t>
      </w:r>
      <w:r w:rsidRPr="002A41E1">
        <w:rPr>
          <w:rFonts w:asciiTheme="minorHAnsi" w:hAnsiTheme="minorHAnsi" w:cstheme="minorHAnsi"/>
        </w:rPr>
        <w:t xml:space="preserve"> Extension</w:t>
      </w:r>
      <w:r w:rsidRPr="002A41E1">
        <w:rPr>
          <w:rFonts w:asciiTheme="minorHAnsi" w:hAnsiTheme="minorHAnsi" w:cstheme="minorHAnsi"/>
        </w:rPr>
        <w:br/>
      </w:r>
      <w:r w:rsidRPr="002A41E1">
        <w:rPr>
          <w:rStyle w:val="Strong"/>
          <w:rFonts w:asciiTheme="minorHAnsi" w:hAnsiTheme="minorHAnsi" w:cstheme="minorHAnsi"/>
        </w:rPr>
        <w:t>Sub-project:</w:t>
      </w:r>
      <w:r w:rsidRPr="002A41E1">
        <w:rPr>
          <w:rFonts w:asciiTheme="minorHAnsi" w:hAnsiTheme="minorHAnsi" w:cstheme="minorHAnsi"/>
        </w:rPr>
        <w:t xml:space="preserve"> Preparation of a Main Design for the extension with 4 new classrooms and auxiliary facilities</w:t>
      </w:r>
    </w:p>
    <w:p w14:paraId="0EDCE397" w14:textId="77777777" w:rsidR="002A41E1" w:rsidRPr="002A41E1" w:rsidRDefault="002A41E1" w:rsidP="002A41E1">
      <w:pPr>
        <w:pStyle w:val="NormalWeb"/>
        <w:spacing w:before="0" w:beforeAutospacing="0" w:after="0" w:afterAutospacing="0"/>
        <w:rPr>
          <w:rFonts w:asciiTheme="minorHAnsi" w:hAnsiTheme="minorHAnsi" w:cstheme="minorHAnsi"/>
        </w:rPr>
      </w:pPr>
      <w:r w:rsidRPr="002A41E1">
        <w:rPr>
          <w:rStyle w:val="Strong"/>
          <w:rFonts w:asciiTheme="minorHAnsi" w:hAnsiTheme="minorHAnsi" w:cstheme="minorHAnsi"/>
        </w:rPr>
        <w:t>Location:</w:t>
      </w:r>
      <w:r w:rsidRPr="002A41E1">
        <w:rPr>
          <w:rFonts w:asciiTheme="minorHAnsi" w:hAnsiTheme="minorHAnsi" w:cstheme="minorHAnsi"/>
        </w:rPr>
        <w:t xml:space="preserve"> The school </w:t>
      </w:r>
      <w:proofErr w:type="gramStart"/>
      <w:r w:rsidRPr="002A41E1">
        <w:rPr>
          <w:rFonts w:asciiTheme="minorHAnsi" w:hAnsiTheme="minorHAnsi" w:cstheme="minorHAnsi"/>
        </w:rPr>
        <w:t>is located in</w:t>
      </w:r>
      <w:proofErr w:type="gramEnd"/>
      <w:r w:rsidRPr="002A41E1">
        <w:rPr>
          <w:rFonts w:asciiTheme="minorHAnsi" w:hAnsiTheme="minorHAnsi" w:cstheme="minorHAnsi"/>
        </w:rPr>
        <w:t xml:space="preserve"> a residential area within the Municipality of </w:t>
      </w:r>
      <w:proofErr w:type="spellStart"/>
      <w:r w:rsidRPr="002A41E1">
        <w:rPr>
          <w:rFonts w:asciiTheme="minorHAnsi" w:hAnsiTheme="minorHAnsi" w:cstheme="minorHAnsi"/>
        </w:rPr>
        <w:t>Karposh</w:t>
      </w:r>
      <w:proofErr w:type="spellEnd"/>
      <w:r w:rsidRPr="002A41E1">
        <w:rPr>
          <w:rFonts w:asciiTheme="minorHAnsi" w:hAnsiTheme="minorHAnsi" w:cstheme="minorHAnsi"/>
        </w:rPr>
        <w:t>.</w:t>
      </w:r>
    </w:p>
    <w:p w14:paraId="4B13E21C" w14:textId="77777777" w:rsidR="002A41E1" w:rsidRPr="002A41E1" w:rsidRDefault="002A41E1" w:rsidP="002A41E1">
      <w:pPr>
        <w:pStyle w:val="NormalWeb"/>
        <w:spacing w:before="0" w:beforeAutospacing="0" w:after="0" w:afterAutospacing="0"/>
        <w:rPr>
          <w:rFonts w:asciiTheme="minorHAnsi" w:hAnsiTheme="minorHAnsi" w:cstheme="minorHAnsi"/>
        </w:rPr>
      </w:pPr>
      <w:r w:rsidRPr="002A41E1">
        <w:rPr>
          <w:rStyle w:val="Strong"/>
          <w:rFonts w:asciiTheme="minorHAnsi" w:hAnsiTheme="minorHAnsi" w:cstheme="minorHAnsi"/>
        </w:rPr>
        <w:t>Number of students:</w:t>
      </w:r>
      <w:r w:rsidRPr="002A41E1">
        <w:rPr>
          <w:rFonts w:asciiTheme="minorHAnsi" w:hAnsiTheme="minorHAnsi" w:cstheme="minorHAnsi"/>
        </w:rPr>
        <w:t xml:space="preserve"> The total number of students in the 2024/25 school year is 587. The school operates with subject-based teaching from first to ninth grade. For students from first to third grade, full-day teaching is provided for a total of 178 students, as well as extended stay for fourth-grade students.</w:t>
      </w:r>
      <w:r w:rsidRPr="002A41E1">
        <w:rPr>
          <w:rFonts w:asciiTheme="minorHAnsi" w:hAnsiTheme="minorHAnsi" w:cstheme="minorHAnsi"/>
        </w:rPr>
        <w:br/>
        <w:t>The average number of students per class is 22.</w:t>
      </w:r>
    </w:p>
    <w:p w14:paraId="54D6263C" w14:textId="77777777" w:rsidR="002A41E1" w:rsidRPr="002A41E1" w:rsidRDefault="002A41E1" w:rsidP="002A41E1">
      <w:pPr>
        <w:pStyle w:val="NormalWeb"/>
        <w:spacing w:before="0" w:beforeAutospacing="0" w:after="0" w:afterAutospacing="0"/>
        <w:rPr>
          <w:rFonts w:asciiTheme="minorHAnsi" w:hAnsiTheme="minorHAnsi" w:cstheme="minorHAnsi"/>
        </w:rPr>
      </w:pPr>
      <w:r w:rsidRPr="002A41E1">
        <w:rPr>
          <w:rFonts w:asciiTheme="minorHAnsi" w:hAnsiTheme="minorHAnsi" w:cstheme="minorHAnsi"/>
        </w:rPr>
        <w:t>With the newly proposed solution, through maximum optimization, the school will be able to operate in a single shift and increase its capacity to up to 810 students.</w:t>
      </w:r>
    </w:p>
    <w:p w14:paraId="4218D9E7" w14:textId="77777777" w:rsidR="002A41E1" w:rsidRPr="002A41E1" w:rsidRDefault="002A41E1" w:rsidP="002A41E1">
      <w:pPr>
        <w:pStyle w:val="Heading3"/>
        <w:rPr>
          <w:rFonts w:asciiTheme="minorHAnsi" w:hAnsiTheme="minorHAnsi" w:cstheme="minorHAnsi"/>
          <w:color w:val="auto"/>
        </w:rPr>
      </w:pPr>
      <w:r w:rsidRPr="002A41E1">
        <w:rPr>
          <w:rStyle w:val="Strong"/>
          <w:rFonts w:asciiTheme="minorHAnsi" w:hAnsiTheme="minorHAnsi" w:cstheme="minorHAnsi"/>
          <w:color w:val="auto"/>
        </w:rPr>
        <w:t>Existing condition of the building and installations:</w:t>
      </w:r>
    </w:p>
    <w:p w14:paraId="4E6C4244" w14:textId="77777777" w:rsidR="002A41E1" w:rsidRPr="002A41E1" w:rsidRDefault="002A41E1" w:rsidP="002A41E1">
      <w:pPr>
        <w:pStyle w:val="NormalWeb"/>
        <w:spacing w:before="0" w:beforeAutospacing="0" w:after="0" w:afterAutospacing="0" w:line="276" w:lineRule="auto"/>
        <w:rPr>
          <w:rFonts w:asciiTheme="minorHAnsi" w:hAnsiTheme="minorHAnsi" w:cstheme="minorHAnsi"/>
        </w:rPr>
      </w:pPr>
      <w:r w:rsidRPr="002A41E1">
        <w:rPr>
          <w:rFonts w:asciiTheme="minorHAnsi" w:hAnsiTheme="minorHAnsi" w:cstheme="minorHAnsi"/>
        </w:rPr>
        <w:t>The building was constructed in 1972 and renovated in 2012. In 2024, photovoltaic panels were installed on the roof of the sports hall.</w:t>
      </w:r>
    </w:p>
    <w:p w14:paraId="2A371241" w14:textId="77777777" w:rsidR="002A41E1" w:rsidRPr="002A41E1" w:rsidRDefault="002A41E1" w:rsidP="002A41E1">
      <w:pPr>
        <w:pStyle w:val="NormalWeb"/>
        <w:spacing w:before="0" w:beforeAutospacing="0" w:after="0" w:afterAutospacing="0" w:line="276" w:lineRule="auto"/>
        <w:rPr>
          <w:rFonts w:asciiTheme="minorHAnsi" w:hAnsiTheme="minorHAnsi" w:cstheme="minorHAnsi"/>
        </w:rPr>
      </w:pPr>
      <w:r w:rsidRPr="002A41E1">
        <w:rPr>
          <w:rFonts w:asciiTheme="minorHAnsi" w:hAnsiTheme="minorHAnsi" w:cstheme="minorHAnsi"/>
        </w:rPr>
        <w:t xml:space="preserve">The general condition of the building is solid. Increasing </w:t>
      </w:r>
      <w:proofErr w:type="gramStart"/>
      <w:r w:rsidRPr="002A41E1">
        <w:rPr>
          <w:rFonts w:asciiTheme="minorHAnsi" w:hAnsiTheme="minorHAnsi" w:cstheme="minorHAnsi"/>
        </w:rPr>
        <w:t>the spatial</w:t>
      </w:r>
      <w:proofErr w:type="gramEnd"/>
      <w:r w:rsidRPr="002A41E1">
        <w:rPr>
          <w:rFonts w:asciiTheme="minorHAnsi" w:hAnsiTheme="minorHAnsi" w:cstheme="minorHAnsi"/>
        </w:rPr>
        <w:t xml:space="preserve"> capacity will require expansion or strengthening of capacities, reconstruction, renovation, or installation of new systems, in accordance with the planned capacity and scope of the extension.</w:t>
      </w:r>
    </w:p>
    <w:p w14:paraId="1DC42281" w14:textId="77777777" w:rsidR="002A41E1" w:rsidRPr="002A41E1" w:rsidRDefault="002A41E1" w:rsidP="002A41E1">
      <w:pPr>
        <w:pStyle w:val="NormalWeb"/>
        <w:spacing w:before="0" w:beforeAutospacing="0" w:after="0" w:afterAutospacing="0" w:line="276" w:lineRule="auto"/>
        <w:rPr>
          <w:rFonts w:asciiTheme="minorHAnsi" w:hAnsiTheme="minorHAnsi" w:cstheme="minorHAnsi"/>
        </w:rPr>
      </w:pPr>
      <w:r w:rsidRPr="002A41E1">
        <w:rPr>
          <w:rFonts w:asciiTheme="minorHAnsi" w:hAnsiTheme="minorHAnsi" w:cstheme="minorHAnsi"/>
        </w:rPr>
        <w:t>The building is connected to the city water supply, sewage, and electrical network, as well as to the district heating system.</w:t>
      </w:r>
    </w:p>
    <w:p w14:paraId="086C6F01" w14:textId="07969C1F" w:rsidR="002A41E1" w:rsidRPr="002A41E1" w:rsidRDefault="002A41E1" w:rsidP="002A41E1">
      <w:pPr>
        <w:spacing w:after="0"/>
        <w:rPr>
          <w:rFonts w:cstheme="minorHAnsi"/>
          <w:sz w:val="24"/>
          <w:szCs w:val="24"/>
        </w:rPr>
      </w:pPr>
    </w:p>
    <w:p w14:paraId="42EB3F6C" w14:textId="77777777" w:rsidR="002A41E1" w:rsidRPr="002A41E1" w:rsidRDefault="002A41E1" w:rsidP="002A41E1">
      <w:pPr>
        <w:pStyle w:val="Heading3"/>
        <w:spacing w:before="0"/>
        <w:rPr>
          <w:rFonts w:asciiTheme="minorHAnsi" w:hAnsiTheme="minorHAnsi" w:cstheme="minorHAnsi"/>
          <w:color w:val="auto"/>
        </w:rPr>
      </w:pPr>
      <w:r w:rsidRPr="002A41E1">
        <w:rPr>
          <w:rStyle w:val="Strong"/>
          <w:rFonts w:asciiTheme="minorHAnsi" w:hAnsiTheme="minorHAnsi" w:cstheme="minorHAnsi"/>
          <w:color w:val="auto"/>
        </w:rPr>
        <w:t>Available documentation:</w:t>
      </w:r>
    </w:p>
    <w:p w14:paraId="55ECE5B4" w14:textId="77777777" w:rsidR="002A41E1" w:rsidRPr="002A41E1" w:rsidRDefault="002A41E1" w:rsidP="002A41E1">
      <w:pPr>
        <w:pStyle w:val="NormalWeb"/>
        <w:spacing w:before="0" w:beforeAutospacing="0" w:after="0" w:afterAutospacing="0" w:line="276" w:lineRule="auto"/>
        <w:rPr>
          <w:rFonts w:asciiTheme="minorHAnsi" w:hAnsiTheme="minorHAnsi" w:cstheme="minorHAnsi"/>
        </w:rPr>
      </w:pPr>
      <w:r w:rsidRPr="002A41E1">
        <w:rPr>
          <w:rFonts w:asciiTheme="minorHAnsi" w:hAnsiTheme="minorHAnsi" w:cstheme="minorHAnsi"/>
        </w:rPr>
        <w:t>For the preparation of the extension design, the Municipality, through the Ministry of Education and Science, will provide the following documents:</w:t>
      </w:r>
    </w:p>
    <w:p w14:paraId="7C351190" w14:textId="77777777" w:rsidR="002A41E1" w:rsidRPr="002A41E1" w:rsidRDefault="002A41E1" w:rsidP="002A41E1">
      <w:pPr>
        <w:numPr>
          <w:ilvl w:val="0"/>
          <w:numId w:val="13"/>
        </w:numPr>
        <w:spacing w:after="0"/>
        <w:rPr>
          <w:rFonts w:cstheme="minorHAnsi"/>
          <w:sz w:val="24"/>
          <w:szCs w:val="24"/>
        </w:rPr>
      </w:pPr>
      <w:r w:rsidRPr="002A41E1">
        <w:rPr>
          <w:rFonts w:cstheme="minorHAnsi"/>
          <w:sz w:val="24"/>
          <w:szCs w:val="24"/>
        </w:rPr>
        <w:t xml:space="preserve">Property and legal documentation </w:t>
      </w:r>
    </w:p>
    <w:p w14:paraId="1AEFC617" w14:textId="77777777" w:rsidR="002A41E1" w:rsidRPr="002A41E1" w:rsidRDefault="002A41E1" w:rsidP="002A41E1">
      <w:pPr>
        <w:numPr>
          <w:ilvl w:val="0"/>
          <w:numId w:val="13"/>
        </w:numPr>
        <w:spacing w:after="0"/>
        <w:rPr>
          <w:rFonts w:cstheme="minorHAnsi"/>
          <w:sz w:val="24"/>
          <w:szCs w:val="24"/>
        </w:rPr>
      </w:pPr>
      <w:r w:rsidRPr="002A41E1">
        <w:rPr>
          <w:rFonts w:cstheme="minorHAnsi"/>
          <w:sz w:val="24"/>
          <w:szCs w:val="24"/>
        </w:rPr>
        <w:t xml:space="preserve">Excerpt from the Urban Plan </w:t>
      </w:r>
    </w:p>
    <w:p w14:paraId="7B8F0EBC" w14:textId="77777777" w:rsidR="002A41E1" w:rsidRPr="002A41E1" w:rsidRDefault="002A41E1" w:rsidP="002A41E1">
      <w:pPr>
        <w:numPr>
          <w:ilvl w:val="0"/>
          <w:numId w:val="13"/>
        </w:numPr>
        <w:spacing w:after="0"/>
        <w:rPr>
          <w:rFonts w:cstheme="minorHAnsi"/>
          <w:sz w:val="24"/>
          <w:szCs w:val="24"/>
        </w:rPr>
      </w:pPr>
      <w:r w:rsidRPr="002A41E1">
        <w:rPr>
          <w:rFonts w:cstheme="minorHAnsi"/>
          <w:sz w:val="24"/>
          <w:szCs w:val="24"/>
        </w:rPr>
        <w:t xml:space="preserve">Design documentation for the existing building </w:t>
      </w:r>
    </w:p>
    <w:p w14:paraId="3A352CD8" w14:textId="77777777" w:rsidR="002A41E1" w:rsidRPr="002A41E1" w:rsidRDefault="002A41E1" w:rsidP="002A41E1">
      <w:pPr>
        <w:numPr>
          <w:ilvl w:val="0"/>
          <w:numId w:val="13"/>
        </w:numPr>
        <w:spacing w:after="0"/>
        <w:rPr>
          <w:rFonts w:cstheme="minorHAnsi"/>
          <w:sz w:val="24"/>
          <w:szCs w:val="24"/>
        </w:rPr>
      </w:pPr>
      <w:r w:rsidRPr="002A41E1">
        <w:rPr>
          <w:rFonts w:cstheme="minorHAnsi"/>
          <w:sz w:val="24"/>
          <w:szCs w:val="24"/>
        </w:rPr>
        <w:t xml:space="preserve">Designs or documents from previous construction, extension, or reconstruction of the school, infrastructure, or other parts of the school complex (a Conceptual Design for classroom extension – architectural phase – already exists and was previously prepared by the school) </w:t>
      </w:r>
    </w:p>
    <w:p w14:paraId="25063FB3" w14:textId="77777777" w:rsidR="002A41E1" w:rsidRPr="002A41E1" w:rsidRDefault="002A41E1" w:rsidP="002A41E1">
      <w:pPr>
        <w:pStyle w:val="NormalWeb"/>
        <w:spacing w:before="0" w:beforeAutospacing="0" w:after="0" w:afterAutospacing="0" w:line="276" w:lineRule="auto"/>
        <w:rPr>
          <w:rFonts w:asciiTheme="minorHAnsi" w:hAnsiTheme="minorHAnsi" w:cstheme="minorHAnsi"/>
        </w:rPr>
      </w:pPr>
      <w:r w:rsidRPr="002A41E1">
        <w:rPr>
          <w:rFonts w:asciiTheme="minorHAnsi" w:hAnsiTheme="minorHAnsi" w:cstheme="minorHAnsi"/>
        </w:rPr>
        <w:lastRenderedPageBreak/>
        <w:t>The Feasibility Study will be provided by the Ministry of Education and Science.</w:t>
      </w:r>
    </w:p>
    <w:p w14:paraId="0811D149" w14:textId="77777777" w:rsidR="002A41E1" w:rsidRPr="002A41E1" w:rsidRDefault="002A41E1" w:rsidP="002A41E1">
      <w:pPr>
        <w:pStyle w:val="Heading3"/>
        <w:spacing w:before="0"/>
        <w:rPr>
          <w:rFonts w:asciiTheme="minorHAnsi" w:hAnsiTheme="minorHAnsi" w:cstheme="minorHAnsi"/>
          <w:color w:val="auto"/>
        </w:rPr>
      </w:pPr>
      <w:r w:rsidRPr="002A41E1">
        <w:rPr>
          <w:rStyle w:val="Strong"/>
          <w:rFonts w:asciiTheme="minorHAnsi" w:hAnsiTheme="minorHAnsi" w:cstheme="minorHAnsi"/>
          <w:color w:val="auto"/>
        </w:rPr>
        <w:t>Obligations of the Consultant:</w:t>
      </w:r>
    </w:p>
    <w:p w14:paraId="62538C26" w14:textId="289F67E5" w:rsidR="002A41E1" w:rsidRDefault="002A41E1" w:rsidP="002A41E1">
      <w:pPr>
        <w:pStyle w:val="NormalWeb"/>
        <w:spacing w:before="0" w:beforeAutospacing="0" w:after="0" w:afterAutospacing="0" w:line="276" w:lineRule="auto"/>
        <w:rPr>
          <w:rFonts w:asciiTheme="minorHAnsi" w:hAnsiTheme="minorHAnsi" w:cstheme="minorHAnsi"/>
        </w:rPr>
      </w:pPr>
      <w:r w:rsidRPr="002A41E1">
        <w:rPr>
          <w:rFonts w:asciiTheme="minorHAnsi" w:hAnsiTheme="minorHAnsi" w:cstheme="minorHAnsi"/>
        </w:rPr>
        <w:t>The Consultant is expected to visit the site/school, prepare a report on the condition of the building, and develop technical documentation for the construction of four (4) additional classrooms, including appropriate communication areas (corridors and staircase) and sanitary facilities.</w:t>
      </w:r>
      <w:r>
        <w:rPr>
          <w:rFonts w:asciiTheme="minorHAnsi" w:hAnsiTheme="minorHAnsi" w:cstheme="minorHAnsi"/>
        </w:rPr>
        <w:t xml:space="preserve"> </w:t>
      </w:r>
      <w:r w:rsidRPr="002A41E1">
        <w:rPr>
          <w:rFonts w:asciiTheme="minorHAnsi" w:hAnsiTheme="minorHAnsi" w:cstheme="minorHAnsi"/>
        </w:rPr>
        <w:t>The total estimated area of the extension is 400 m².</w:t>
      </w:r>
    </w:p>
    <w:p w14:paraId="341985C5" w14:textId="77777777" w:rsidR="002A41E1" w:rsidRDefault="002A41E1" w:rsidP="002A41E1">
      <w:pPr>
        <w:pStyle w:val="NormalWeb"/>
        <w:spacing w:before="0" w:beforeAutospacing="0" w:after="0" w:afterAutospacing="0" w:line="276" w:lineRule="auto"/>
        <w:rPr>
          <w:rFonts w:asciiTheme="minorHAnsi" w:hAnsiTheme="minorHAnsi" w:cstheme="minorHAnsi"/>
        </w:rPr>
      </w:pPr>
    </w:p>
    <w:p w14:paraId="53BA5DA0" w14:textId="5663693D" w:rsidR="004B3047" w:rsidRPr="004B3047" w:rsidRDefault="004B3047" w:rsidP="004B3047">
      <w:pPr>
        <w:shd w:val="clear" w:color="auto" w:fill="DEEAF6" w:themeFill="accent1" w:themeFillTint="33"/>
        <w:spacing w:after="0"/>
        <w:rPr>
          <w:rFonts w:eastAsia="Times New Roman" w:cstheme="minorHAnsi"/>
          <w:sz w:val="24"/>
          <w:szCs w:val="24"/>
        </w:rPr>
      </w:pPr>
      <w:r w:rsidRPr="004B3047">
        <w:rPr>
          <w:rFonts w:eastAsia="Times New Roman" w:cstheme="minorHAnsi"/>
          <w:b/>
          <w:bCs/>
          <w:sz w:val="24"/>
          <w:szCs w:val="24"/>
        </w:rPr>
        <w:t xml:space="preserve">PRIMARY SCHOOL “Kuzman Shapkarev” – </w:t>
      </w:r>
      <w:proofErr w:type="spellStart"/>
      <w:r w:rsidRPr="004B3047">
        <w:rPr>
          <w:rFonts w:eastAsia="Times New Roman" w:cstheme="minorHAnsi"/>
          <w:b/>
          <w:bCs/>
          <w:sz w:val="24"/>
          <w:szCs w:val="24"/>
        </w:rPr>
        <w:t>Dračevo</w:t>
      </w:r>
      <w:proofErr w:type="spellEnd"/>
      <w:r w:rsidRPr="004B3047">
        <w:rPr>
          <w:rFonts w:eastAsia="Times New Roman" w:cstheme="minorHAnsi"/>
          <w:b/>
          <w:bCs/>
          <w:sz w:val="24"/>
          <w:szCs w:val="24"/>
        </w:rPr>
        <w:t>, Municipality of Kisela Voda</w:t>
      </w:r>
    </w:p>
    <w:p w14:paraId="2FA6A163" w14:textId="77777777" w:rsidR="004B3047" w:rsidRPr="004B3047" w:rsidRDefault="004B3047" w:rsidP="004B3047">
      <w:pPr>
        <w:spacing w:after="0"/>
        <w:rPr>
          <w:rFonts w:eastAsia="Times New Roman" w:cstheme="minorHAnsi"/>
          <w:sz w:val="24"/>
          <w:szCs w:val="24"/>
        </w:rPr>
      </w:pPr>
      <w:r w:rsidRPr="004B3047">
        <w:rPr>
          <w:rFonts w:eastAsia="Times New Roman" w:cstheme="minorHAnsi"/>
          <w:b/>
          <w:bCs/>
          <w:sz w:val="24"/>
          <w:szCs w:val="24"/>
        </w:rPr>
        <w:t>Type of intervention:</w:t>
      </w:r>
      <w:r w:rsidRPr="004B3047">
        <w:rPr>
          <w:rFonts w:eastAsia="Times New Roman" w:cstheme="minorHAnsi"/>
          <w:sz w:val="24"/>
          <w:szCs w:val="24"/>
        </w:rPr>
        <w:t xml:space="preserve"> Extension</w:t>
      </w:r>
      <w:r w:rsidRPr="004B3047">
        <w:rPr>
          <w:rFonts w:eastAsia="Times New Roman" w:cstheme="minorHAnsi"/>
          <w:sz w:val="24"/>
          <w:szCs w:val="24"/>
        </w:rPr>
        <w:br/>
      </w:r>
      <w:r w:rsidRPr="004B3047">
        <w:rPr>
          <w:rFonts w:eastAsia="Times New Roman" w:cstheme="minorHAnsi"/>
          <w:b/>
          <w:bCs/>
          <w:sz w:val="24"/>
          <w:szCs w:val="24"/>
        </w:rPr>
        <w:t>Sub-project:</w:t>
      </w:r>
      <w:r w:rsidRPr="004B3047">
        <w:rPr>
          <w:rFonts w:eastAsia="Times New Roman" w:cstheme="minorHAnsi"/>
          <w:sz w:val="24"/>
          <w:szCs w:val="24"/>
        </w:rPr>
        <w:t xml:space="preserve"> Preparation of a Main Design for the extension with 6 new classrooms and auxiliary facilities</w:t>
      </w:r>
    </w:p>
    <w:p w14:paraId="268A19C6" w14:textId="6BA5C20A" w:rsidR="004B3047" w:rsidRPr="004B3047" w:rsidRDefault="004B3047" w:rsidP="004B3047">
      <w:pPr>
        <w:spacing w:after="0"/>
        <w:rPr>
          <w:rFonts w:eastAsia="Times New Roman" w:cstheme="minorHAnsi"/>
          <w:sz w:val="24"/>
          <w:szCs w:val="24"/>
        </w:rPr>
      </w:pPr>
      <w:r w:rsidRPr="004B3047">
        <w:rPr>
          <w:rFonts w:eastAsia="Times New Roman" w:cstheme="minorHAnsi"/>
          <w:b/>
          <w:bCs/>
          <w:sz w:val="24"/>
          <w:szCs w:val="24"/>
        </w:rPr>
        <w:t>Location:</w:t>
      </w:r>
      <w:r w:rsidRPr="004B3047">
        <w:rPr>
          <w:rFonts w:eastAsia="Times New Roman" w:cstheme="minorHAnsi"/>
          <w:sz w:val="24"/>
          <w:szCs w:val="24"/>
        </w:rPr>
        <w:t xml:space="preserve"> The school is in the </w:t>
      </w:r>
      <w:proofErr w:type="spellStart"/>
      <w:r w:rsidRPr="004B3047">
        <w:rPr>
          <w:rFonts w:eastAsia="Times New Roman" w:cstheme="minorHAnsi"/>
          <w:sz w:val="24"/>
          <w:szCs w:val="24"/>
        </w:rPr>
        <w:t>Dračevo</w:t>
      </w:r>
      <w:proofErr w:type="spellEnd"/>
      <w:r w:rsidRPr="004B3047">
        <w:rPr>
          <w:rFonts w:eastAsia="Times New Roman" w:cstheme="minorHAnsi"/>
          <w:sz w:val="24"/>
          <w:szCs w:val="24"/>
        </w:rPr>
        <w:t xml:space="preserve"> settlement, Municipality of Kisela Voda.</w:t>
      </w:r>
    </w:p>
    <w:p w14:paraId="1B0B8D5C" w14:textId="77777777" w:rsidR="004B3047" w:rsidRPr="004B3047" w:rsidRDefault="004B3047" w:rsidP="004B3047">
      <w:pPr>
        <w:spacing w:after="0"/>
        <w:rPr>
          <w:rFonts w:eastAsia="Times New Roman" w:cstheme="minorHAnsi"/>
          <w:sz w:val="24"/>
          <w:szCs w:val="24"/>
        </w:rPr>
      </w:pPr>
      <w:r w:rsidRPr="004B3047">
        <w:rPr>
          <w:rFonts w:eastAsia="Times New Roman" w:cstheme="minorHAnsi"/>
          <w:b/>
          <w:bCs/>
          <w:sz w:val="24"/>
          <w:szCs w:val="24"/>
        </w:rPr>
        <w:t>Number of students:</w:t>
      </w:r>
      <w:r w:rsidRPr="004B3047">
        <w:rPr>
          <w:rFonts w:eastAsia="Times New Roman" w:cstheme="minorHAnsi"/>
          <w:sz w:val="24"/>
          <w:szCs w:val="24"/>
        </w:rPr>
        <w:br/>
        <w:t>The objective to transition from double-shift to single-shift teaching can be achieved, considering that the urban, spatial, and infrastructure conditions allow for expansion of the school building through extension and/or vertical upgrade. An extension of six (6) classrooms is required.</w:t>
      </w:r>
    </w:p>
    <w:p w14:paraId="253AC064"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total number of students in the 2024/25 school year is 643. The school operates with traditional teaching from first to ninth grade. For students from first to third grade, full-day teaching is provided for a total of 194 students (65 in first grade, 55 in second grade, and 74 in third grade). The average number of students per class is 25.</w:t>
      </w:r>
    </w:p>
    <w:p w14:paraId="59F3781F"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With the newly proposed solution, through maximum optimization, the school will have a capacity of up to 780 students.</w:t>
      </w:r>
    </w:p>
    <w:p w14:paraId="6C541526" w14:textId="5111E6A7" w:rsidR="004B3047" w:rsidRPr="004B3047" w:rsidRDefault="004B3047" w:rsidP="004B3047">
      <w:pPr>
        <w:spacing w:after="0"/>
        <w:rPr>
          <w:rFonts w:eastAsia="Times New Roman" w:cstheme="minorHAnsi"/>
          <w:sz w:val="24"/>
          <w:szCs w:val="24"/>
        </w:rPr>
      </w:pPr>
    </w:p>
    <w:p w14:paraId="70BC557A" w14:textId="77777777" w:rsidR="004B3047" w:rsidRPr="004B3047" w:rsidRDefault="004B3047" w:rsidP="004B3047">
      <w:pPr>
        <w:spacing w:after="0"/>
        <w:outlineLvl w:val="2"/>
        <w:rPr>
          <w:rFonts w:eastAsia="Times New Roman" w:cstheme="minorHAnsi"/>
          <w:b/>
          <w:bCs/>
          <w:sz w:val="24"/>
          <w:szCs w:val="24"/>
        </w:rPr>
      </w:pPr>
      <w:r w:rsidRPr="004B3047">
        <w:rPr>
          <w:rFonts w:eastAsia="Times New Roman" w:cstheme="minorHAnsi"/>
          <w:b/>
          <w:bCs/>
          <w:sz w:val="24"/>
          <w:szCs w:val="24"/>
        </w:rPr>
        <w:t>Existing condition of the building and installations:</w:t>
      </w:r>
    </w:p>
    <w:p w14:paraId="04282122"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location of the school allows for expansion/extension of the building in accordance with the urban plan for Kisela Voda.</w:t>
      </w:r>
    </w:p>
    <w:p w14:paraId="128BD9EA"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building was constructed in 1971, while in 2023/24 two classrooms were added.</w:t>
      </w:r>
    </w:p>
    <w:p w14:paraId="1A33A134"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water supply and sewage network are in good condition, while the electrical installation is outdated and requires upgrading. The lightning protection system needs to be connected to the new extension. The school has its own central heating system running on fuel oil.</w:t>
      </w:r>
    </w:p>
    <w:p w14:paraId="49BC0E66"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Consultant should consider the possibility of replacing parts of the roof made of asbestos panels.</w:t>
      </w:r>
    </w:p>
    <w:p w14:paraId="4E8135F9" w14:textId="36CA7999" w:rsidR="004B3047" w:rsidRPr="004B3047" w:rsidRDefault="004B3047" w:rsidP="004B3047">
      <w:pPr>
        <w:spacing w:after="0"/>
        <w:rPr>
          <w:rFonts w:eastAsia="Times New Roman" w:cstheme="minorHAnsi"/>
          <w:sz w:val="24"/>
          <w:szCs w:val="24"/>
        </w:rPr>
      </w:pPr>
    </w:p>
    <w:p w14:paraId="4E005FE8" w14:textId="77777777" w:rsidR="004B3047" w:rsidRPr="004B3047" w:rsidRDefault="004B3047" w:rsidP="004B3047">
      <w:pPr>
        <w:spacing w:after="0"/>
        <w:outlineLvl w:val="2"/>
        <w:rPr>
          <w:rFonts w:eastAsia="Times New Roman" w:cstheme="minorHAnsi"/>
          <w:b/>
          <w:bCs/>
          <w:sz w:val="24"/>
          <w:szCs w:val="24"/>
        </w:rPr>
      </w:pPr>
      <w:r w:rsidRPr="004B3047">
        <w:rPr>
          <w:rFonts w:eastAsia="Times New Roman" w:cstheme="minorHAnsi"/>
          <w:b/>
          <w:bCs/>
          <w:sz w:val="24"/>
          <w:szCs w:val="24"/>
        </w:rPr>
        <w:t>Available documentation:</w:t>
      </w:r>
    </w:p>
    <w:p w14:paraId="7F6C27EF"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For the preparation of the extension design, the Municipality, through the Client, will provide the following documents:</w:t>
      </w:r>
    </w:p>
    <w:p w14:paraId="73450829" w14:textId="77777777" w:rsidR="004B3047" w:rsidRPr="004B3047" w:rsidRDefault="004B3047" w:rsidP="004B3047">
      <w:pPr>
        <w:numPr>
          <w:ilvl w:val="0"/>
          <w:numId w:val="14"/>
        </w:numPr>
        <w:spacing w:after="0"/>
        <w:rPr>
          <w:rFonts w:eastAsia="Times New Roman" w:cstheme="minorHAnsi"/>
          <w:sz w:val="24"/>
          <w:szCs w:val="24"/>
        </w:rPr>
      </w:pPr>
      <w:r w:rsidRPr="004B3047">
        <w:rPr>
          <w:rFonts w:eastAsia="Times New Roman" w:cstheme="minorHAnsi"/>
          <w:sz w:val="24"/>
          <w:szCs w:val="24"/>
        </w:rPr>
        <w:t xml:space="preserve">Property and legal documentation </w:t>
      </w:r>
    </w:p>
    <w:p w14:paraId="3A571557" w14:textId="77777777" w:rsidR="004B3047" w:rsidRPr="004B3047" w:rsidRDefault="004B3047" w:rsidP="004B3047">
      <w:pPr>
        <w:numPr>
          <w:ilvl w:val="0"/>
          <w:numId w:val="14"/>
        </w:numPr>
        <w:spacing w:after="0"/>
        <w:rPr>
          <w:rFonts w:eastAsia="Times New Roman" w:cstheme="minorHAnsi"/>
          <w:sz w:val="24"/>
          <w:szCs w:val="24"/>
        </w:rPr>
      </w:pPr>
      <w:r w:rsidRPr="004B3047">
        <w:rPr>
          <w:rFonts w:eastAsia="Times New Roman" w:cstheme="minorHAnsi"/>
          <w:sz w:val="24"/>
          <w:szCs w:val="24"/>
        </w:rPr>
        <w:t xml:space="preserve">Excerpt from the Detailed Urban Plan (DUP) for </w:t>
      </w:r>
      <w:proofErr w:type="spellStart"/>
      <w:r w:rsidRPr="004B3047">
        <w:rPr>
          <w:rFonts w:eastAsia="Times New Roman" w:cstheme="minorHAnsi"/>
          <w:sz w:val="24"/>
          <w:szCs w:val="24"/>
        </w:rPr>
        <w:t>Dračevo</w:t>
      </w:r>
      <w:proofErr w:type="spellEnd"/>
      <w:r w:rsidRPr="004B3047">
        <w:rPr>
          <w:rFonts w:eastAsia="Times New Roman" w:cstheme="minorHAnsi"/>
          <w:sz w:val="24"/>
          <w:szCs w:val="24"/>
        </w:rPr>
        <w:t xml:space="preserve"> settlement, Kisela Voda </w:t>
      </w:r>
    </w:p>
    <w:p w14:paraId="39DA7B9B" w14:textId="77777777" w:rsidR="004B3047" w:rsidRPr="004B3047" w:rsidRDefault="004B3047" w:rsidP="004B3047">
      <w:pPr>
        <w:numPr>
          <w:ilvl w:val="0"/>
          <w:numId w:val="14"/>
        </w:numPr>
        <w:spacing w:after="0"/>
        <w:rPr>
          <w:rFonts w:eastAsia="Times New Roman" w:cstheme="minorHAnsi"/>
          <w:sz w:val="24"/>
          <w:szCs w:val="24"/>
        </w:rPr>
      </w:pPr>
      <w:r w:rsidRPr="004B3047">
        <w:rPr>
          <w:rFonts w:eastAsia="Times New Roman" w:cstheme="minorHAnsi"/>
          <w:sz w:val="24"/>
          <w:szCs w:val="24"/>
        </w:rPr>
        <w:lastRenderedPageBreak/>
        <w:t xml:space="preserve">Design documentation for the existing building </w:t>
      </w:r>
    </w:p>
    <w:p w14:paraId="0DC4AA5A" w14:textId="77777777" w:rsidR="004B3047" w:rsidRPr="004B3047" w:rsidRDefault="004B3047" w:rsidP="004B3047">
      <w:pPr>
        <w:numPr>
          <w:ilvl w:val="0"/>
          <w:numId w:val="14"/>
        </w:numPr>
        <w:spacing w:after="0"/>
        <w:rPr>
          <w:rFonts w:eastAsia="Times New Roman" w:cstheme="minorHAnsi"/>
          <w:sz w:val="24"/>
          <w:szCs w:val="24"/>
        </w:rPr>
      </w:pPr>
      <w:r w:rsidRPr="004B3047">
        <w:rPr>
          <w:rFonts w:eastAsia="Times New Roman" w:cstheme="minorHAnsi"/>
          <w:sz w:val="24"/>
          <w:szCs w:val="24"/>
        </w:rPr>
        <w:t xml:space="preserve">Designs or documents from previous construction, extension, or reconstruction of the school, infrastructure, or other parts of the school complex </w:t>
      </w:r>
    </w:p>
    <w:p w14:paraId="4CC7E548"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Feasibility Study will be provided by the Ministry of Education and Science.</w:t>
      </w:r>
    </w:p>
    <w:p w14:paraId="2BB3E9E7" w14:textId="10A7AFC3" w:rsidR="004B3047" w:rsidRPr="004B3047" w:rsidRDefault="004B3047" w:rsidP="004B3047">
      <w:pPr>
        <w:spacing w:after="0"/>
        <w:rPr>
          <w:rFonts w:eastAsia="Times New Roman" w:cstheme="minorHAnsi"/>
          <w:sz w:val="24"/>
          <w:szCs w:val="24"/>
        </w:rPr>
      </w:pPr>
    </w:p>
    <w:p w14:paraId="3021083A" w14:textId="77777777" w:rsidR="004B3047" w:rsidRPr="004B3047" w:rsidRDefault="004B3047" w:rsidP="004B3047">
      <w:pPr>
        <w:spacing w:after="0"/>
        <w:outlineLvl w:val="2"/>
        <w:rPr>
          <w:rFonts w:eastAsia="Times New Roman" w:cstheme="minorHAnsi"/>
          <w:b/>
          <w:bCs/>
          <w:sz w:val="24"/>
          <w:szCs w:val="24"/>
        </w:rPr>
      </w:pPr>
      <w:r w:rsidRPr="004B3047">
        <w:rPr>
          <w:rFonts w:eastAsia="Times New Roman" w:cstheme="minorHAnsi"/>
          <w:b/>
          <w:bCs/>
          <w:sz w:val="24"/>
          <w:szCs w:val="24"/>
        </w:rPr>
        <w:t>Obligations of the Consultant:</w:t>
      </w:r>
    </w:p>
    <w:p w14:paraId="7E457395" w14:textId="77777777" w:rsidR="004B3047" w:rsidRPr="004B3047" w:rsidRDefault="004B3047" w:rsidP="004B3047">
      <w:pPr>
        <w:spacing w:after="0"/>
        <w:rPr>
          <w:rFonts w:eastAsia="Times New Roman" w:cstheme="minorHAnsi"/>
          <w:sz w:val="24"/>
          <w:szCs w:val="24"/>
        </w:rPr>
      </w:pPr>
      <w:r w:rsidRPr="004B3047">
        <w:rPr>
          <w:rFonts w:eastAsia="Times New Roman" w:cstheme="minorHAnsi"/>
          <w:sz w:val="24"/>
          <w:szCs w:val="24"/>
        </w:rPr>
        <w:t>The Consultant shall visit the site/school, prepare a report on the condition of the building, and develop technical documentation for the extension with six (6) additional rooms, including appropriate communication areas (corridors and staircase) and sanitary facilities.</w:t>
      </w:r>
    </w:p>
    <w:p w14:paraId="49700527" w14:textId="77777777" w:rsidR="004B3047" w:rsidRDefault="004B3047" w:rsidP="004B3047">
      <w:pPr>
        <w:spacing w:after="0"/>
        <w:rPr>
          <w:rFonts w:eastAsia="Times New Roman" w:cstheme="minorHAnsi"/>
          <w:sz w:val="24"/>
          <w:szCs w:val="24"/>
        </w:rPr>
      </w:pPr>
      <w:r w:rsidRPr="004B3047">
        <w:rPr>
          <w:rFonts w:eastAsia="Times New Roman" w:cstheme="minorHAnsi"/>
          <w:sz w:val="24"/>
          <w:szCs w:val="24"/>
        </w:rPr>
        <w:t>The total estimated area of the extension is 600 m².</w:t>
      </w:r>
    </w:p>
    <w:p w14:paraId="23BB5227" w14:textId="77777777" w:rsidR="004B3047" w:rsidRDefault="004B3047" w:rsidP="004B3047">
      <w:pPr>
        <w:spacing w:after="0"/>
        <w:rPr>
          <w:rFonts w:eastAsia="Times New Roman" w:cstheme="minorHAnsi"/>
          <w:sz w:val="24"/>
          <w:szCs w:val="24"/>
        </w:rPr>
      </w:pPr>
    </w:p>
    <w:p w14:paraId="00013F53" w14:textId="77777777" w:rsidR="004B3047" w:rsidRPr="004B3047" w:rsidRDefault="004B3047" w:rsidP="004B3047">
      <w:pPr>
        <w:shd w:val="clear" w:color="auto" w:fill="DEEAF6" w:themeFill="accent1" w:themeFillTint="33"/>
        <w:spacing w:after="0"/>
        <w:rPr>
          <w:rFonts w:ascii="Calibri" w:eastAsia="Times New Roman" w:hAnsi="Calibri" w:cs="Calibri"/>
          <w:sz w:val="24"/>
          <w:szCs w:val="24"/>
        </w:rPr>
      </w:pPr>
      <w:r w:rsidRPr="004B3047">
        <w:rPr>
          <w:rFonts w:ascii="Calibri" w:eastAsia="Times New Roman" w:hAnsi="Calibri" w:cs="Calibri"/>
          <w:b/>
          <w:bCs/>
          <w:sz w:val="24"/>
          <w:szCs w:val="24"/>
        </w:rPr>
        <w:t>PRIMARY SCHOOL “Vasil Glavinov”, Municipality of Veles</w:t>
      </w:r>
    </w:p>
    <w:p w14:paraId="4AE71324"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b/>
          <w:bCs/>
          <w:sz w:val="24"/>
          <w:szCs w:val="24"/>
        </w:rPr>
        <w:t>Type of intervention:</w:t>
      </w:r>
      <w:r w:rsidRPr="004B3047">
        <w:rPr>
          <w:rFonts w:ascii="Calibri" w:eastAsia="Times New Roman" w:hAnsi="Calibri" w:cs="Calibri"/>
          <w:sz w:val="24"/>
          <w:szCs w:val="24"/>
        </w:rPr>
        <w:t xml:space="preserve"> Extension</w:t>
      </w:r>
      <w:r w:rsidRPr="004B3047">
        <w:rPr>
          <w:rFonts w:ascii="Calibri" w:eastAsia="Times New Roman" w:hAnsi="Calibri" w:cs="Calibri"/>
          <w:sz w:val="24"/>
          <w:szCs w:val="24"/>
        </w:rPr>
        <w:br/>
      </w:r>
      <w:r w:rsidRPr="004B3047">
        <w:rPr>
          <w:rFonts w:ascii="Calibri" w:eastAsia="Times New Roman" w:hAnsi="Calibri" w:cs="Calibri"/>
          <w:b/>
          <w:bCs/>
          <w:sz w:val="24"/>
          <w:szCs w:val="24"/>
        </w:rPr>
        <w:t>Sub-project:</w:t>
      </w:r>
      <w:r w:rsidRPr="004B3047">
        <w:rPr>
          <w:rFonts w:ascii="Calibri" w:eastAsia="Times New Roman" w:hAnsi="Calibri" w:cs="Calibri"/>
          <w:sz w:val="24"/>
          <w:szCs w:val="24"/>
        </w:rPr>
        <w:t xml:space="preserve"> Preparation of a Main Design for the extension with 6 new classrooms and auxiliary facilities</w:t>
      </w:r>
    </w:p>
    <w:p w14:paraId="1DD62A91"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b/>
          <w:bCs/>
          <w:sz w:val="24"/>
          <w:szCs w:val="24"/>
        </w:rPr>
        <w:t>Location:</w:t>
      </w:r>
      <w:r w:rsidRPr="004B3047">
        <w:rPr>
          <w:rFonts w:ascii="Calibri" w:eastAsia="Times New Roman" w:hAnsi="Calibri" w:cs="Calibri"/>
          <w:sz w:val="24"/>
          <w:szCs w:val="24"/>
        </w:rPr>
        <w:t xml:space="preserve"> The school is located at 2 Nikola Karev Street, Municipality of Veles.</w:t>
      </w:r>
    </w:p>
    <w:p w14:paraId="3C2BBFE3"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b/>
          <w:bCs/>
          <w:sz w:val="24"/>
          <w:szCs w:val="24"/>
        </w:rPr>
        <w:t>Possibility for extension and number of students:</w:t>
      </w:r>
      <w:r w:rsidRPr="004B3047">
        <w:rPr>
          <w:rFonts w:ascii="Calibri" w:eastAsia="Times New Roman" w:hAnsi="Calibri" w:cs="Calibri"/>
          <w:sz w:val="24"/>
          <w:szCs w:val="24"/>
        </w:rPr>
        <w:br/>
        <w:t>The primary school has the possibility to increase its building area, and a procedure for adoption of a Detailed Urban Plan (DUP) for that part of the city is ongoing. (Additionally, an extension may also be considered through the preparation of an Urban Project for the school location.)</w:t>
      </w:r>
    </w:p>
    <w:p w14:paraId="756D3EAE"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objective of transitioning from double-shift to single-shift teaching can be achieved, considering that the urban, spatial, and infrastructure conditions allow expansion of the existing school building to provide six (6) classrooms.</w:t>
      </w:r>
    </w:p>
    <w:p w14:paraId="7B0A8388"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total number of students in the 2024/25 school year is 1,177. The school operates with subject-based teaching (19 classrooms for lower grades and 20 specialized cabinets for subject teaching). For first and second grade students, extended stay teaching is additionally provided for a total of three classes.</w:t>
      </w:r>
    </w:p>
    <w:p w14:paraId="5D64EF04"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average number of students per class is 22. With maximum capacity utilization, the school can accommodate up to 1,530 students.</w:t>
      </w:r>
    </w:p>
    <w:p w14:paraId="04325AFA" w14:textId="4646DDC4" w:rsidR="004B3047" w:rsidRPr="004B3047" w:rsidRDefault="004B3047" w:rsidP="004B3047">
      <w:pPr>
        <w:spacing w:after="0"/>
        <w:rPr>
          <w:rFonts w:ascii="Calibri" w:eastAsia="Times New Roman" w:hAnsi="Calibri" w:cs="Calibri"/>
          <w:sz w:val="24"/>
          <w:szCs w:val="24"/>
        </w:rPr>
      </w:pPr>
    </w:p>
    <w:p w14:paraId="1AD8D93A" w14:textId="77777777" w:rsidR="004B3047" w:rsidRPr="004B3047" w:rsidRDefault="004B3047" w:rsidP="004B3047">
      <w:pPr>
        <w:spacing w:after="0"/>
        <w:outlineLvl w:val="2"/>
        <w:rPr>
          <w:rFonts w:ascii="Calibri" w:eastAsia="Times New Roman" w:hAnsi="Calibri" w:cs="Calibri"/>
          <w:b/>
          <w:bCs/>
          <w:sz w:val="24"/>
          <w:szCs w:val="24"/>
        </w:rPr>
      </w:pPr>
      <w:r w:rsidRPr="004B3047">
        <w:rPr>
          <w:rFonts w:ascii="Calibri" w:eastAsia="Times New Roman" w:hAnsi="Calibri" w:cs="Calibri"/>
          <w:b/>
          <w:bCs/>
          <w:sz w:val="24"/>
          <w:szCs w:val="24"/>
        </w:rPr>
        <w:t>Existing condition of the building and installations:</w:t>
      </w:r>
    </w:p>
    <w:p w14:paraId="0C124696"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building was constructed in 1960 and extended and renovated in 1970.</w:t>
      </w:r>
    </w:p>
    <w:p w14:paraId="342AAB08"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water supply and sewage systems have not been recently upgraded but are functional. A sewage network from surrounding buildings runs through the school yard. The electrical installation has been upgraded, while heating is provided by a fuel-oil system with its own boiler room.</w:t>
      </w:r>
    </w:p>
    <w:p w14:paraId="63F010C5"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Consultant should consider the possibility of procuring and installing a new boiler, as well as replacing part of the heating elements (radiators) in the classrooms.</w:t>
      </w:r>
    </w:p>
    <w:p w14:paraId="0BC03E9F" w14:textId="27B68C4F" w:rsidR="004B3047" w:rsidRPr="004B3047" w:rsidRDefault="004B3047" w:rsidP="004B3047">
      <w:pPr>
        <w:spacing w:after="0"/>
        <w:rPr>
          <w:rFonts w:ascii="Calibri" w:eastAsia="Times New Roman" w:hAnsi="Calibri" w:cs="Calibri"/>
          <w:sz w:val="24"/>
          <w:szCs w:val="24"/>
        </w:rPr>
      </w:pPr>
    </w:p>
    <w:p w14:paraId="692F0033" w14:textId="77777777" w:rsidR="004B3047" w:rsidRPr="004B3047" w:rsidRDefault="004B3047" w:rsidP="004B3047">
      <w:pPr>
        <w:spacing w:after="0"/>
        <w:outlineLvl w:val="2"/>
        <w:rPr>
          <w:rFonts w:ascii="Calibri" w:eastAsia="Times New Roman" w:hAnsi="Calibri" w:cs="Calibri"/>
          <w:b/>
          <w:bCs/>
          <w:sz w:val="24"/>
          <w:szCs w:val="24"/>
        </w:rPr>
      </w:pPr>
      <w:r w:rsidRPr="004B3047">
        <w:rPr>
          <w:rFonts w:ascii="Calibri" w:eastAsia="Times New Roman" w:hAnsi="Calibri" w:cs="Calibri"/>
          <w:b/>
          <w:bCs/>
          <w:sz w:val="24"/>
          <w:szCs w:val="24"/>
        </w:rPr>
        <w:t>Available documentation:</w:t>
      </w:r>
    </w:p>
    <w:p w14:paraId="4B278556"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For the preparation of the extension design, the Municipality, through the Client, will provide the following documents:</w:t>
      </w:r>
    </w:p>
    <w:p w14:paraId="463301CB" w14:textId="77777777" w:rsidR="004B3047" w:rsidRPr="004B3047" w:rsidRDefault="004B3047" w:rsidP="004B3047">
      <w:pPr>
        <w:numPr>
          <w:ilvl w:val="0"/>
          <w:numId w:val="15"/>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Property and legal documentation </w:t>
      </w:r>
    </w:p>
    <w:p w14:paraId="2DD8A283" w14:textId="77777777" w:rsidR="004B3047" w:rsidRPr="004B3047" w:rsidRDefault="004B3047" w:rsidP="004B3047">
      <w:pPr>
        <w:numPr>
          <w:ilvl w:val="0"/>
          <w:numId w:val="15"/>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Excerpt from the Detailed Urban Plan (DUP) for Veles </w:t>
      </w:r>
    </w:p>
    <w:p w14:paraId="6ADF464B" w14:textId="77777777" w:rsidR="004B3047" w:rsidRPr="004B3047" w:rsidRDefault="004B3047" w:rsidP="004B3047">
      <w:pPr>
        <w:numPr>
          <w:ilvl w:val="0"/>
          <w:numId w:val="15"/>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Design documentation for the existing building </w:t>
      </w:r>
    </w:p>
    <w:p w14:paraId="129888C2" w14:textId="77777777" w:rsidR="004B3047" w:rsidRPr="004B3047" w:rsidRDefault="004B3047" w:rsidP="004B3047">
      <w:pPr>
        <w:numPr>
          <w:ilvl w:val="0"/>
          <w:numId w:val="15"/>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Designs or documents from previous construction, extension, or reconstruction of the school, infrastructure, or other parts of the school complex </w:t>
      </w:r>
    </w:p>
    <w:p w14:paraId="00C34855"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Feasibility Study will be provided by the Ministry of Education and Science.</w:t>
      </w:r>
    </w:p>
    <w:p w14:paraId="5EBA8DCA" w14:textId="21317FF4" w:rsidR="004B3047" w:rsidRPr="004B3047" w:rsidRDefault="004B3047" w:rsidP="004B3047">
      <w:pPr>
        <w:spacing w:after="0"/>
        <w:rPr>
          <w:rFonts w:ascii="Calibri" w:eastAsia="Times New Roman" w:hAnsi="Calibri" w:cs="Calibri"/>
          <w:sz w:val="24"/>
          <w:szCs w:val="24"/>
        </w:rPr>
      </w:pPr>
    </w:p>
    <w:p w14:paraId="35DE5EF8" w14:textId="77777777" w:rsidR="004B3047" w:rsidRPr="004B3047" w:rsidRDefault="004B3047" w:rsidP="004B3047">
      <w:pPr>
        <w:spacing w:after="0"/>
        <w:outlineLvl w:val="2"/>
        <w:rPr>
          <w:rFonts w:ascii="Calibri" w:eastAsia="Times New Roman" w:hAnsi="Calibri" w:cs="Calibri"/>
          <w:b/>
          <w:bCs/>
          <w:sz w:val="24"/>
          <w:szCs w:val="24"/>
        </w:rPr>
      </w:pPr>
      <w:r w:rsidRPr="004B3047">
        <w:rPr>
          <w:rFonts w:ascii="Calibri" w:eastAsia="Times New Roman" w:hAnsi="Calibri" w:cs="Calibri"/>
          <w:b/>
          <w:bCs/>
          <w:sz w:val="24"/>
          <w:szCs w:val="24"/>
        </w:rPr>
        <w:t>Obligations of the Consultant:</w:t>
      </w:r>
    </w:p>
    <w:p w14:paraId="2EEE1434"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Consultant shall visit the site/school, prepare a report on the condition of the building, and develop technical documentation for the extension with six (6) additional rooms, including appropriate communication areas (corridors and staircase) and sanitary facilities.</w:t>
      </w:r>
    </w:p>
    <w:p w14:paraId="7E89ECFF" w14:textId="77777777" w:rsid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total estimated area of the extension is 600 m².</w:t>
      </w:r>
    </w:p>
    <w:p w14:paraId="50CB5618" w14:textId="77777777" w:rsidR="004B3047" w:rsidRPr="004B3047" w:rsidRDefault="004B3047" w:rsidP="004B3047">
      <w:pPr>
        <w:spacing w:after="0"/>
        <w:rPr>
          <w:rFonts w:ascii="Calibri" w:eastAsia="Times New Roman" w:hAnsi="Calibri" w:cs="Calibri"/>
          <w:sz w:val="24"/>
          <w:szCs w:val="24"/>
        </w:rPr>
      </w:pPr>
    </w:p>
    <w:p w14:paraId="44E5645F" w14:textId="71EC9E3E" w:rsidR="004B3047" w:rsidRPr="004B3047" w:rsidRDefault="004B3047" w:rsidP="004B3047">
      <w:pPr>
        <w:shd w:val="clear" w:color="auto" w:fill="DEEAF6" w:themeFill="accent1" w:themeFillTint="33"/>
        <w:spacing w:after="0"/>
        <w:rPr>
          <w:rFonts w:ascii="Calibri" w:eastAsia="Times New Roman" w:hAnsi="Calibri" w:cs="Calibri"/>
          <w:sz w:val="24"/>
          <w:szCs w:val="24"/>
        </w:rPr>
      </w:pPr>
      <w:r w:rsidRPr="004B3047">
        <w:rPr>
          <w:rFonts w:ascii="Calibri" w:eastAsia="Times New Roman" w:hAnsi="Calibri" w:cs="Calibri"/>
          <w:b/>
          <w:bCs/>
          <w:sz w:val="24"/>
          <w:szCs w:val="24"/>
        </w:rPr>
        <w:t xml:space="preserve">PRIMARY SCHOOL “Hristijan Todorovski </w:t>
      </w:r>
      <w:proofErr w:type="spellStart"/>
      <w:r w:rsidRPr="004B3047">
        <w:rPr>
          <w:rFonts w:ascii="Calibri" w:eastAsia="Times New Roman" w:hAnsi="Calibri" w:cs="Calibri"/>
          <w:b/>
          <w:bCs/>
          <w:sz w:val="24"/>
          <w:szCs w:val="24"/>
        </w:rPr>
        <w:t>Karposh</w:t>
      </w:r>
      <w:proofErr w:type="spellEnd"/>
      <w:r w:rsidRPr="004B3047">
        <w:rPr>
          <w:rFonts w:ascii="Calibri" w:eastAsia="Times New Roman" w:hAnsi="Calibri" w:cs="Calibri"/>
          <w:b/>
          <w:bCs/>
          <w:sz w:val="24"/>
          <w:szCs w:val="24"/>
        </w:rPr>
        <w:t xml:space="preserve">”, Municipality of </w:t>
      </w:r>
      <w:proofErr w:type="spellStart"/>
      <w:r w:rsidRPr="004B3047">
        <w:rPr>
          <w:rFonts w:ascii="Calibri" w:eastAsia="Times New Roman" w:hAnsi="Calibri" w:cs="Calibri"/>
          <w:b/>
          <w:bCs/>
          <w:sz w:val="24"/>
          <w:szCs w:val="24"/>
        </w:rPr>
        <w:t>Rankovce</w:t>
      </w:r>
      <w:proofErr w:type="spellEnd"/>
    </w:p>
    <w:p w14:paraId="2F485F7D"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b/>
          <w:bCs/>
          <w:sz w:val="24"/>
          <w:szCs w:val="24"/>
        </w:rPr>
        <w:t>Type of intervention:</w:t>
      </w:r>
      <w:r w:rsidRPr="004B3047">
        <w:rPr>
          <w:rFonts w:ascii="Calibri" w:eastAsia="Times New Roman" w:hAnsi="Calibri" w:cs="Calibri"/>
          <w:sz w:val="24"/>
          <w:szCs w:val="24"/>
        </w:rPr>
        <w:t xml:space="preserve"> Extension</w:t>
      </w:r>
      <w:r w:rsidRPr="004B3047">
        <w:rPr>
          <w:rFonts w:ascii="Calibri" w:eastAsia="Times New Roman" w:hAnsi="Calibri" w:cs="Calibri"/>
          <w:sz w:val="24"/>
          <w:szCs w:val="24"/>
        </w:rPr>
        <w:br/>
      </w:r>
      <w:r w:rsidRPr="004B3047">
        <w:rPr>
          <w:rFonts w:ascii="Calibri" w:eastAsia="Times New Roman" w:hAnsi="Calibri" w:cs="Calibri"/>
          <w:b/>
          <w:bCs/>
          <w:sz w:val="24"/>
          <w:szCs w:val="24"/>
        </w:rPr>
        <w:t>Sub-project:</w:t>
      </w:r>
      <w:r w:rsidRPr="004B3047">
        <w:rPr>
          <w:rFonts w:ascii="Calibri" w:eastAsia="Times New Roman" w:hAnsi="Calibri" w:cs="Calibri"/>
          <w:sz w:val="24"/>
          <w:szCs w:val="24"/>
        </w:rPr>
        <w:t xml:space="preserve"> Preparation of a Main Design for the extension with 4 new classrooms and auxiliary facilities</w:t>
      </w:r>
    </w:p>
    <w:p w14:paraId="06840320" w14:textId="183ABA7D"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b/>
          <w:bCs/>
          <w:sz w:val="24"/>
          <w:szCs w:val="24"/>
        </w:rPr>
        <w:t>Location:</w:t>
      </w:r>
      <w:r w:rsidRPr="004B3047">
        <w:rPr>
          <w:rFonts w:ascii="Calibri" w:eastAsia="Times New Roman" w:hAnsi="Calibri" w:cs="Calibri"/>
          <w:sz w:val="24"/>
          <w:szCs w:val="24"/>
        </w:rPr>
        <w:t xml:space="preserve"> The school is in the village of </w:t>
      </w:r>
      <w:proofErr w:type="spellStart"/>
      <w:r w:rsidRPr="004B3047">
        <w:rPr>
          <w:rFonts w:ascii="Calibri" w:eastAsia="Times New Roman" w:hAnsi="Calibri" w:cs="Calibri"/>
          <w:sz w:val="24"/>
          <w:szCs w:val="24"/>
        </w:rPr>
        <w:t>Rankovce</w:t>
      </w:r>
      <w:proofErr w:type="spellEnd"/>
      <w:r w:rsidRPr="004B3047">
        <w:rPr>
          <w:rFonts w:ascii="Calibri" w:eastAsia="Times New Roman" w:hAnsi="Calibri" w:cs="Calibri"/>
          <w:sz w:val="24"/>
          <w:szCs w:val="24"/>
        </w:rPr>
        <w:t xml:space="preserve">, Municipality of </w:t>
      </w:r>
      <w:proofErr w:type="spellStart"/>
      <w:r w:rsidRPr="004B3047">
        <w:rPr>
          <w:rFonts w:ascii="Calibri" w:eastAsia="Times New Roman" w:hAnsi="Calibri" w:cs="Calibri"/>
          <w:sz w:val="24"/>
          <w:szCs w:val="24"/>
        </w:rPr>
        <w:t>Rankovce</w:t>
      </w:r>
      <w:proofErr w:type="spellEnd"/>
      <w:r w:rsidRPr="004B3047">
        <w:rPr>
          <w:rFonts w:ascii="Calibri" w:eastAsia="Times New Roman" w:hAnsi="Calibri" w:cs="Calibri"/>
          <w:sz w:val="24"/>
          <w:szCs w:val="24"/>
        </w:rPr>
        <w:t>.</w:t>
      </w:r>
    </w:p>
    <w:p w14:paraId="11788565"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b/>
          <w:bCs/>
          <w:sz w:val="24"/>
          <w:szCs w:val="24"/>
        </w:rPr>
        <w:t>Possibility for extension and number of students:</w:t>
      </w:r>
      <w:r w:rsidRPr="004B3047">
        <w:rPr>
          <w:rFonts w:ascii="Calibri" w:eastAsia="Times New Roman" w:hAnsi="Calibri" w:cs="Calibri"/>
          <w:sz w:val="24"/>
          <w:szCs w:val="24"/>
        </w:rPr>
        <w:br/>
        <w:t xml:space="preserve">The planned solution for the school location allows for an extension. The primary school has the possibility to increase its building area according to the applicable General Act for the village of </w:t>
      </w:r>
      <w:proofErr w:type="spellStart"/>
      <w:r w:rsidRPr="004B3047">
        <w:rPr>
          <w:rFonts w:ascii="Calibri" w:eastAsia="Times New Roman" w:hAnsi="Calibri" w:cs="Calibri"/>
          <w:sz w:val="24"/>
          <w:szCs w:val="24"/>
        </w:rPr>
        <w:t>Rankovce</w:t>
      </w:r>
      <w:proofErr w:type="spellEnd"/>
      <w:r w:rsidRPr="004B3047">
        <w:rPr>
          <w:rFonts w:ascii="Calibri" w:eastAsia="Times New Roman" w:hAnsi="Calibri" w:cs="Calibri"/>
          <w:sz w:val="24"/>
          <w:szCs w:val="24"/>
        </w:rPr>
        <w:t>, although the need for an Urban Project must be assessed.</w:t>
      </w:r>
    </w:p>
    <w:p w14:paraId="57A231F5"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total number of students in the 2024/25 school year is 266. The school operates with traditional teaching. There is a need to introduce extended stay teaching for students from first to third grade, which is included in the school’s development plans.</w:t>
      </w:r>
    </w:p>
    <w:p w14:paraId="04635BAD"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average number of students per class is 16. With the newly proposed solution and maximum optimization, the school will have a capacity of up to 340 students.</w:t>
      </w:r>
    </w:p>
    <w:p w14:paraId="72C09CE3" w14:textId="20110156" w:rsidR="004B3047" w:rsidRPr="004B3047" w:rsidRDefault="004B3047" w:rsidP="004B3047">
      <w:pPr>
        <w:spacing w:after="0"/>
        <w:rPr>
          <w:rFonts w:ascii="Calibri" w:eastAsia="Times New Roman" w:hAnsi="Calibri" w:cs="Calibri"/>
          <w:sz w:val="24"/>
          <w:szCs w:val="24"/>
        </w:rPr>
      </w:pPr>
    </w:p>
    <w:p w14:paraId="624FB4A3" w14:textId="77777777" w:rsidR="004B3047" w:rsidRPr="004B3047" w:rsidRDefault="004B3047" w:rsidP="004B3047">
      <w:pPr>
        <w:spacing w:after="0"/>
        <w:outlineLvl w:val="2"/>
        <w:rPr>
          <w:rFonts w:ascii="Calibri" w:eastAsia="Times New Roman" w:hAnsi="Calibri" w:cs="Calibri"/>
          <w:b/>
          <w:bCs/>
          <w:sz w:val="24"/>
          <w:szCs w:val="24"/>
        </w:rPr>
      </w:pPr>
      <w:r w:rsidRPr="004B3047">
        <w:rPr>
          <w:rFonts w:ascii="Calibri" w:eastAsia="Times New Roman" w:hAnsi="Calibri" w:cs="Calibri"/>
          <w:b/>
          <w:bCs/>
          <w:sz w:val="24"/>
          <w:szCs w:val="24"/>
        </w:rPr>
        <w:t>Existing condition of the building and installations:</w:t>
      </w:r>
    </w:p>
    <w:p w14:paraId="26D1BAF1"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 xml:space="preserve">The installations are worn but functional. Heating is provided by a fuel-oil boiler. The </w:t>
      </w:r>
      <w:proofErr w:type="gramStart"/>
      <w:r w:rsidRPr="004B3047">
        <w:rPr>
          <w:rFonts w:ascii="Calibri" w:eastAsia="Times New Roman" w:hAnsi="Calibri" w:cs="Calibri"/>
          <w:sz w:val="24"/>
          <w:szCs w:val="24"/>
        </w:rPr>
        <w:t>façade</w:t>
      </w:r>
      <w:proofErr w:type="gramEnd"/>
      <w:r w:rsidRPr="004B3047">
        <w:rPr>
          <w:rFonts w:ascii="Calibri" w:eastAsia="Times New Roman" w:hAnsi="Calibri" w:cs="Calibri"/>
          <w:sz w:val="24"/>
          <w:szCs w:val="24"/>
        </w:rPr>
        <w:t xml:space="preserve"> and roof of the old building section are in poor condition. The Consultant should consider the possibility of renovating the roof of the old building section.</w:t>
      </w:r>
    </w:p>
    <w:p w14:paraId="56FD6E57" w14:textId="3ED95173"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lastRenderedPageBreak/>
        <w:t>In accordance with the needs of extended space, it is expected that the existing installations will be expanded or reinforced, repaired, and new installations installed, in line with the planned capacity and scope of the extension.</w:t>
      </w:r>
    </w:p>
    <w:p w14:paraId="537EE1B0" w14:textId="32167940" w:rsidR="004B3047" w:rsidRPr="004B3047" w:rsidRDefault="004B3047" w:rsidP="004B3047">
      <w:pPr>
        <w:spacing w:after="0"/>
        <w:rPr>
          <w:rFonts w:ascii="Calibri" w:eastAsia="Times New Roman" w:hAnsi="Calibri" w:cs="Calibri"/>
          <w:sz w:val="24"/>
          <w:szCs w:val="24"/>
        </w:rPr>
      </w:pPr>
    </w:p>
    <w:p w14:paraId="45A4EDDC" w14:textId="77777777" w:rsidR="004B3047" w:rsidRPr="004B3047" w:rsidRDefault="004B3047" w:rsidP="004B3047">
      <w:pPr>
        <w:spacing w:after="0"/>
        <w:outlineLvl w:val="2"/>
        <w:rPr>
          <w:rFonts w:ascii="Calibri" w:eastAsia="Times New Roman" w:hAnsi="Calibri" w:cs="Calibri"/>
          <w:b/>
          <w:bCs/>
          <w:sz w:val="24"/>
          <w:szCs w:val="24"/>
        </w:rPr>
      </w:pPr>
      <w:r w:rsidRPr="004B3047">
        <w:rPr>
          <w:rFonts w:ascii="Calibri" w:eastAsia="Times New Roman" w:hAnsi="Calibri" w:cs="Calibri"/>
          <w:b/>
          <w:bCs/>
          <w:sz w:val="24"/>
          <w:szCs w:val="24"/>
        </w:rPr>
        <w:t>Available documentation:</w:t>
      </w:r>
    </w:p>
    <w:p w14:paraId="6345F15A"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For the preparation of the school extension design, the Municipality, through the Client, will provide the following documents:</w:t>
      </w:r>
    </w:p>
    <w:p w14:paraId="0D490122" w14:textId="77777777" w:rsidR="004B3047" w:rsidRPr="004B3047" w:rsidRDefault="004B3047" w:rsidP="004B3047">
      <w:pPr>
        <w:numPr>
          <w:ilvl w:val="0"/>
          <w:numId w:val="16"/>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Property and legal documentation </w:t>
      </w:r>
    </w:p>
    <w:p w14:paraId="44BD3D5C" w14:textId="77777777" w:rsidR="004B3047" w:rsidRPr="004B3047" w:rsidRDefault="004B3047" w:rsidP="004B3047">
      <w:pPr>
        <w:numPr>
          <w:ilvl w:val="0"/>
          <w:numId w:val="16"/>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Urban Project and excerpt from the General Act for the village of </w:t>
      </w:r>
      <w:proofErr w:type="spellStart"/>
      <w:r w:rsidRPr="004B3047">
        <w:rPr>
          <w:rFonts w:ascii="Calibri" w:eastAsia="Times New Roman" w:hAnsi="Calibri" w:cs="Calibri"/>
          <w:sz w:val="24"/>
          <w:szCs w:val="24"/>
        </w:rPr>
        <w:t>Rankovce</w:t>
      </w:r>
      <w:proofErr w:type="spellEnd"/>
      <w:r w:rsidRPr="004B3047">
        <w:rPr>
          <w:rFonts w:ascii="Calibri" w:eastAsia="Times New Roman" w:hAnsi="Calibri" w:cs="Calibri"/>
          <w:sz w:val="24"/>
          <w:szCs w:val="24"/>
        </w:rPr>
        <w:t xml:space="preserve"> </w:t>
      </w:r>
    </w:p>
    <w:p w14:paraId="2AE7BB41" w14:textId="77777777" w:rsidR="004B3047" w:rsidRPr="004B3047" w:rsidRDefault="004B3047" w:rsidP="004B3047">
      <w:pPr>
        <w:numPr>
          <w:ilvl w:val="0"/>
          <w:numId w:val="16"/>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Design documentation for the existing building </w:t>
      </w:r>
    </w:p>
    <w:p w14:paraId="1707755F" w14:textId="77777777" w:rsidR="004B3047" w:rsidRPr="004B3047" w:rsidRDefault="004B3047" w:rsidP="004B3047">
      <w:pPr>
        <w:numPr>
          <w:ilvl w:val="0"/>
          <w:numId w:val="16"/>
        </w:numPr>
        <w:spacing w:after="0"/>
        <w:rPr>
          <w:rFonts w:ascii="Calibri" w:eastAsia="Times New Roman" w:hAnsi="Calibri" w:cs="Calibri"/>
          <w:sz w:val="24"/>
          <w:szCs w:val="24"/>
        </w:rPr>
      </w:pPr>
      <w:r w:rsidRPr="004B3047">
        <w:rPr>
          <w:rFonts w:ascii="Calibri" w:eastAsia="Times New Roman" w:hAnsi="Calibri" w:cs="Calibri"/>
          <w:sz w:val="24"/>
          <w:szCs w:val="24"/>
        </w:rPr>
        <w:t xml:space="preserve">Designs or documents from previous construction, extension, or reconstruction of the school, infrastructure, or other parts of the school complex </w:t>
      </w:r>
    </w:p>
    <w:p w14:paraId="142E7F4D"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Feasibility Study will be provided by the Ministry of Education and Science.</w:t>
      </w:r>
    </w:p>
    <w:p w14:paraId="56D672E1" w14:textId="2336693D" w:rsidR="004B3047" w:rsidRPr="004B3047" w:rsidRDefault="004B3047" w:rsidP="004B3047">
      <w:pPr>
        <w:spacing w:after="0"/>
        <w:rPr>
          <w:rFonts w:ascii="Calibri" w:eastAsia="Times New Roman" w:hAnsi="Calibri" w:cs="Calibri"/>
          <w:sz w:val="24"/>
          <w:szCs w:val="24"/>
        </w:rPr>
      </w:pPr>
    </w:p>
    <w:p w14:paraId="7C020DA2" w14:textId="77777777" w:rsidR="004B3047" w:rsidRPr="004B3047" w:rsidRDefault="004B3047" w:rsidP="004B3047">
      <w:pPr>
        <w:spacing w:after="0"/>
        <w:outlineLvl w:val="2"/>
        <w:rPr>
          <w:rFonts w:ascii="Calibri" w:eastAsia="Times New Roman" w:hAnsi="Calibri" w:cs="Calibri"/>
          <w:b/>
          <w:bCs/>
          <w:sz w:val="24"/>
          <w:szCs w:val="24"/>
        </w:rPr>
      </w:pPr>
      <w:r w:rsidRPr="004B3047">
        <w:rPr>
          <w:rFonts w:ascii="Calibri" w:eastAsia="Times New Roman" w:hAnsi="Calibri" w:cs="Calibri"/>
          <w:b/>
          <w:bCs/>
          <w:sz w:val="24"/>
          <w:szCs w:val="24"/>
        </w:rPr>
        <w:t>Obligations of the Consultant:</w:t>
      </w:r>
    </w:p>
    <w:p w14:paraId="75D1EF44" w14:textId="77777777" w:rsidR="004B3047" w:rsidRP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Consultant shall visit the site/school, prepare a report on the condition of the building, and develop technical documentation for the extension with four (4) additional rooms, including appropriate communication areas (corridors and staircase) and sanitary facilities.</w:t>
      </w:r>
    </w:p>
    <w:p w14:paraId="11D507CE" w14:textId="77777777" w:rsidR="004B3047" w:rsidRDefault="004B3047" w:rsidP="004B3047">
      <w:pPr>
        <w:spacing w:after="0"/>
        <w:rPr>
          <w:rFonts w:ascii="Calibri" w:eastAsia="Times New Roman" w:hAnsi="Calibri" w:cs="Calibri"/>
          <w:sz w:val="24"/>
          <w:szCs w:val="24"/>
        </w:rPr>
      </w:pPr>
      <w:r w:rsidRPr="004B3047">
        <w:rPr>
          <w:rFonts w:ascii="Calibri" w:eastAsia="Times New Roman" w:hAnsi="Calibri" w:cs="Calibri"/>
          <w:sz w:val="24"/>
          <w:szCs w:val="24"/>
        </w:rPr>
        <w:t>The total estimated area of the extension is 400 m².</w:t>
      </w:r>
    </w:p>
    <w:p w14:paraId="1A8CD2B7" w14:textId="77777777" w:rsidR="00780F70" w:rsidRPr="004B3047" w:rsidRDefault="00780F70" w:rsidP="004B3047">
      <w:pPr>
        <w:spacing w:after="0"/>
        <w:rPr>
          <w:rFonts w:ascii="Calibri" w:eastAsia="Times New Roman" w:hAnsi="Calibri" w:cs="Calibri"/>
          <w:sz w:val="24"/>
          <w:szCs w:val="24"/>
        </w:rPr>
      </w:pPr>
    </w:p>
    <w:p w14:paraId="2133EDFE" w14:textId="77777777" w:rsidR="00780F70" w:rsidRPr="00780F70" w:rsidRDefault="00780F70" w:rsidP="00780F70">
      <w:pPr>
        <w:shd w:val="clear" w:color="auto" w:fill="DEEAF6" w:themeFill="accent1" w:themeFillTint="33"/>
        <w:spacing w:after="0"/>
        <w:rPr>
          <w:rFonts w:eastAsia="Times New Roman" w:cstheme="minorHAnsi"/>
          <w:sz w:val="24"/>
          <w:szCs w:val="24"/>
        </w:rPr>
      </w:pPr>
      <w:r w:rsidRPr="00780F70">
        <w:rPr>
          <w:rFonts w:eastAsia="Times New Roman" w:cstheme="minorHAnsi"/>
          <w:b/>
          <w:bCs/>
          <w:sz w:val="24"/>
          <w:szCs w:val="24"/>
        </w:rPr>
        <w:t>PRIMARY SCHOOL “</w:t>
      </w:r>
      <w:proofErr w:type="spellStart"/>
      <w:r w:rsidRPr="00780F70">
        <w:rPr>
          <w:rFonts w:eastAsia="Times New Roman" w:cstheme="minorHAnsi"/>
          <w:b/>
          <w:bCs/>
          <w:sz w:val="24"/>
          <w:szCs w:val="24"/>
        </w:rPr>
        <w:t>Goce</w:t>
      </w:r>
      <w:proofErr w:type="spellEnd"/>
      <w:r w:rsidRPr="00780F70">
        <w:rPr>
          <w:rFonts w:eastAsia="Times New Roman" w:cstheme="minorHAnsi"/>
          <w:b/>
          <w:bCs/>
          <w:sz w:val="24"/>
          <w:szCs w:val="24"/>
        </w:rPr>
        <w:t xml:space="preserve"> Delchev”, Municipality of Sveti Nikole</w:t>
      </w:r>
    </w:p>
    <w:p w14:paraId="603DDF98" w14:textId="77777777" w:rsidR="00780F70" w:rsidRPr="00780F70" w:rsidRDefault="00780F70" w:rsidP="00780F70">
      <w:pPr>
        <w:spacing w:after="0"/>
        <w:rPr>
          <w:rFonts w:eastAsia="Times New Roman" w:cstheme="minorHAnsi"/>
          <w:sz w:val="24"/>
          <w:szCs w:val="24"/>
        </w:rPr>
      </w:pPr>
      <w:r w:rsidRPr="00780F70">
        <w:rPr>
          <w:rFonts w:eastAsia="Times New Roman" w:cstheme="minorHAnsi"/>
          <w:b/>
          <w:bCs/>
          <w:sz w:val="24"/>
          <w:szCs w:val="24"/>
        </w:rPr>
        <w:t>Type of intervention:</w:t>
      </w:r>
      <w:r w:rsidRPr="00780F70">
        <w:rPr>
          <w:rFonts w:eastAsia="Times New Roman" w:cstheme="minorHAnsi"/>
          <w:sz w:val="24"/>
          <w:szCs w:val="24"/>
        </w:rPr>
        <w:t xml:space="preserve"> Extension</w:t>
      </w:r>
      <w:r w:rsidRPr="00780F70">
        <w:rPr>
          <w:rFonts w:eastAsia="Times New Roman" w:cstheme="minorHAnsi"/>
          <w:sz w:val="24"/>
          <w:szCs w:val="24"/>
        </w:rPr>
        <w:br/>
      </w:r>
      <w:r w:rsidRPr="00780F70">
        <w:rPr>
          <w:rFonts w:eastAsia="Times New Roman" w:cstheme="minorHAnsi"/>
          <w:b/>
          <w:bCs/>
          <w:sz w:val="24"/>
          <w:szCs w:val="24"/>
        </w:rPr>
        <w:t>Sub-project:</w:t>
      </w:r>
      <w:r w:rsidRPr="00780F70">
        <w:rPr>
          <w:rFonts w:eastAsia="Times New Roman" w:cstheme="minorHAnsi"/>
          <w:sz w:val="24"/>
          <w:szCs w:val="24"/>
        </w:rPr>
        <w:t xml:space="preserve"> Preparation of a Main Design for the extension with 5 new classrooms and auxiliary facilities</w:t>
      </w:r>
    </w:p>
    <w:p w14:paraId="40B7BE82" w14:textId="6F6BFA76" w:rsidR="00780F70" w:rsidRPr="00780F70" w:rsidRDefault="00780F70" w:rsidP="00780F70">
      <w:pPr>
        <w:spacing w:after="0"/>
        <w:rPr>
          <w:rFonts w:eastAsia="Times New Roman" w:cstheme="minorHAnsi"/>
          <w:sz w:val="24"/>
          <w:szCs w:val="24"/>
        </w:rPr>
      </w:pPr>
      <w:r w:rsidRPr="00780F70">
        <w:rPr>
          <w:rFonts w:eastAsia="Times New Roman" w:cstheme="minorHAnsi"/>
          <w:b/>
          <w:bCs/>
          <w:sz w:val="24"/>
          <w:szCs w:val="24"/>
        </w:rPr>
        <w:t>Location:</w:t>
      </w:r>
      <w:r w:rsidRPr="00780F70">
        <w:rPr>
          <w:rFonts w:eastAsia="Times New Roman" w:cstheme="minorHAnsi"/>
          <w:sz w:val="24"/>
          <w:szCs w:val="24"/>
        </w:rPr>
        <w:t xml:space="preserve"> The school is in a residential area in the Municipality of Sveti Nikole.</w:t>
      </w:r>
    </w:p>
    <w:p w14:paraId="64145778" w14:textId="77777777" w:rsidR="00780F70" w:rsidRPr="00780F70" w:rsidRDefault="00780F70" w:rsidP="00780F70">
      <w:pPr>
        <w:spacing w:after="0"/>
        <w:rPr>
          <w:rFonts w:eastAsia="Times New Roman" w:cstheme="minorHAnsi"/>
          <w:sz w:val="24"/>
          <w:szCs w:val="24"/>
        </w:rPr>
      </w:pPr>
      <w:r w:rsidRPr="00780F70">
        <w:rPr>
          <w:rFonts w:eastAsia="Times New Roman" w:cstheme="minorHAnsi"/>
          <w:b/>
          <w:bCs/>
          <w:sz w:val="24"/>
          <w:szCs w:val="24"/>
        </w:rPr>
        <w:t>Possibility for extension and number of students:</w:t>
      </w:r>
      <w:r w:rsidRPr="00780F70">
        <w:rPr>
          <w:rFonts w:eastAsia="Times New Roman" w:cstheme="minorHAnsi"/>
          <w:sz w:val="24"/>
          <w:szCs w:val="24"/>
        </w:rPr>
        <w:br/>
        <w:t>The planned solution for the school location allows for an extension, but due to the outdated Detailed Urban Plan (DUP), an Urban Project must be prepared to define the location conditions according to the school’s needs.</w:t>
      </w:r>
    </w:p>
    <w:p w14:paraId="7B6C730D"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t>The total number of students in the 2024/25 school year is 393. The school operates with traditional teaching. Extended stay is provided for students from first to third grade. The average number of students per class is 16.</w:t>
      </w:r>
    </w:p>
    <w:p w14:paraId="0A86BF79"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t>With the newly proposed solution and maximum optimization, the school will have a capacity of up to 540 students. The location is in the central, older part of the town, where there have been no significant increases in student numbers over an extended period.</w:t>
      </w:r>
    </w:p>
    <w:p w14:paraId="6E6C4146" w14:textId="1C746BF1" w:rsidR="00780F70" w:rsidRPr="00780F70" w:rsidRDefault="00780F70" w:rsidP="00780F70">
      <w:pPr>
        <w:spacing w:after="0"/>
        <w:rPr>
          <w:rFonts w:eastAsia="Times New Roman" w:cstheme="minorHAnsi"/>
          <w:sz w:val="24"/>
          <w:szCs w:val="24"/>
        </w:rPr>
      </w:pPr>
    </w:p>
    <w:p w14:paraId="4A10FCBC" w14:textId="77777777" w:rsidR="00780F70" w:rsidRPr="00780F70" w:rsidRDefault="00780F70" w:rsidP="00780F70">
      <w:pPr>
        <w:spacing w:after="0"/>
        <w:outlineLvl w:val="2"/>
        <w:rPr>
          <w:rFonts w:eastAsia="Times New Roman" w:cstheme="minorHAnsi"/>
          <w:b/>
          <w:bCs/>
          <w:sz w:val="24"/>
          <w:szCs w:val="24"/>
        </w:rPr>
      </w:pPr>
      <w:r w:rsidRPr="00780F70">
        <w:rPr>
          <w:rFonts w:eastAsia="Times New Roman" w:cstheme="minorHAnsi"/>
          <w:b/>
          <w:bCs/>
          <w:sz w:val="24"/>
          <w:szCs w:val="24"/>
        </w:rPr>
        <w:t>Existing condition of the building and installations:</w:t>
      </w:r>
    </w:p>
    <w:p w14:paraId="08BC9E21"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lastRenderedPageBreak/>
        <w:t xml:space="preserve">The school building is in good condition, and the existing installations meet the current needs </w:t>
      </w:r>
      <w:proofErr w:type="gramStart"/>
      <w:r w:rsidRPr="00780F70">
        <w:rPr>
          <w:rFonts w:eastAsia="Times New Roman" w:cstheme="minorHAnsi"/>
          <w:sz w:val="24"/>
          <w:szCs w:val="24"/>
        </w:rPr>
        <w:t>for</w:t>
      </w:r>
      <w:proofErr w:type="gramEnd"/>
      <w:r w:rsidRPr="00780F70">
        <w:rPr>
          <w:rFonts w:eastAsia="Times New Roman" w:cstheme="minorHAnsi"/>
          <w:sz w:val="24"/>
          <w:szCs w:val="24"/>
        </w:rPr>
        <w:t xml:space="preserve"> the number of students.</w:t>
      </w:r>
    </w:p>
    <w:p w14:paraId="470B05B2"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t>According to the needs of the extended space, it is expected that the capacities of the existing installations will be expanded or reinforced, repaired, and new installations installed, in line with the planned capacity and scope of the extension.</w:t>
      </w:r>
    </w:p>
    <w:p w14:paraId="0CE64FDD" w14:textId="395DC5C2" w:rsidR="00780F70" w:rsidRPr="00780F70" w:rsidRDefault="00780F70" w:rsidP="00780F70">
      <w:pPr>
        <w:spacing w:after="0"/>
        <w:rPr>
          <w:rFonts w:eastAsia="Times New Roman" w:cstheme="minorHAnsi"/>
          <w:sz w:val="24"/>
          <w:szCs w:val="24"/>
        </w:rPr>
      </w:pPr>
    </w:p>
    <w:p w14:paraId="7A928EB9" w14:textId="77777777" w:rsidR="00780F70" w:rsidRPr="00780F70" w:rsidRDefault="00780F70" w:rsidP="00780F70">
      <w:pPr>
        <w:spacing w:after="0"/>
        <w:outlineLvl w:val="2"/>
        <w:rPr>
          <w:rFonts w:eastAsia="Times New Roman" w:cstheme="minorHAnsi"/>
          <w:b/>
          <w:bCs/>
          <w:sz w:val="24"/>
          <w:szCs w:val="24"/>
        </w:rPr>
      </w:pPr>
      <w:r w:rsidRPr="00780F70">
        <w:rPr>
          <w:rFonts w:eastAsia="Times New Roman" w:cstheme="minorHAnsi"/>
          <w:b/>
          <w:bCs/>
          <w:sz w:val="24"/>
          <w:szCs w:val="24"/>
        </w:rPr>
        <w:t>Available documentation:</w:t>
      </w:r>
    </w:p>
    <w:p w14:paraId="637A4D4F"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t>For the preparation of the school extension design, the Municipality, through the Client, will provide the following documents:</w:t>
      </w:r>
    </w:p>
    <w:p w14:paraId="65F4C483" w14:textId="77777777" w:rsidR="00780F70" w:rsidRPr="00780F70" w:rsidRDefault="00780F70" w:rsidP="00780F70">
      <w:pPr>
        <w:numPr>
          <w:ilvl w:val="0"/>
          <w:numId w:val="17"/>
        </w:numPr>
        <w:spacing w:after="0"/>
        <w:rPr>
          <w:rFonts w:eastAsia="Times New Roman" w:cstheme="minorHAnsi"/>
          <w:sz w:val="24"/>
          <w:szCs w:val="24"/>
        </w:rPr>
      </w:pPr>
      <w:r w:rsidRPr="00780F70">
        <w:rPr>
          <w:rFonts w:eastAsia="Times New Roman" w:cstheme="minorHAnsi"/>
          <w:sz w:val="24"/>
          <w:szCs w:val="24"/>
        </w:rPr>
        <w:t xml:space="preserve">Property and legal documentation </w:t>
      </w:r>
    </w:p>
    <w:p w14:paraId="7A23B63E" w14:textId="77777777" w:rsidR="00780F70" w:rsidRPr="00780F70" w:rsidRDefault="00780F70" w:rsidP="00780F70">
      <w:pPr>
        <w:numPr>
          <w:ilvl w:val="0"/>
          <w:numId w:val="17"/>
        </w:numPr>
        <w:spacing w:after="0"/>
        <w:rPr>
          <w:rFonts w:eastAsia="Times New Roman" w:cstheme="minorHAnsi"/>
          <w:sz w:val="24"/>
          <w:szCs w:val="24"/>
        </w:rPr>
      </w:pPr>
      <w:r w:rsidRPr="00780F70">
        <w:rPr>
          <w:rFonts w:eastAsia="Times New Roman" w:cstheme="minorHAnsi"/>
          <w:sz w:val="24"/>
          <w:szCs w:val="24"/>
        </w:rPr>
        <w:t xml:space="preserve">Urban Project and excerpt from the Detailed Urban Plan (DUP) </w:t>
      </w:r>
    </w:p>
    <w:p w14:paraId="471374DD" w14:textId="77777777" w:rsidR="00780F70" w:rsidRPr="00780F70" w:rsidRDefault="00780F70" w:rsidP="00780F70">
      <w:pPr>
        <w:numPr>
          <w:ilvl w:val="0"/>
          <w:numId w:val="17"/>
        </w:numPr>
        <w:spacing w:after="0"/>
        <w:rPr>
          <w:rFonts w:eastAsia="Times New Roman" w:cstheme="minorHAnsi"/>
          <w:sz w:val="24"/>
          <w:szCs w:val="24"/>
        </w:rPr>
      </w:pPr>
      <w:r w:rsidRPr="00780F70">
        <w:rPr>
          <w:rFonts w:eastAsia="Times New Roman" w:cstheme="minorHAnsi"/>
          <w:sz w:val="24"/>
          <w:szCs w:val="24"/>
        </w:rPr>
        <w:t xml:space="preserve">Design documentation for the existing building </w:t>
      </w:r>
    </w:p>
    <w:p w14:paraId="5077245E" w14:textId="77777777" w:rsidR="00780F70" w:rsidRPr="00780F70" w:rsidRDefault="00780F70" w:rsidP="00780F70">
      <w:pPr>
        <w:numPr>
          <w:ilvl w:val="0"/>
          <w:numId w:val="17"/>
        </w:numPr>
        <w:spacing w:after="0"/>
        <w:rPr>
          <w:rFonts w:eastAsia="Times New Roman" w:cstheme="minorHAnsi"/>
          <w:sz w:val="24"/>
          <w:szCs w:val="24"/>
        </w:rPr>
      </w:pPr>
      <w:r w:rsidRPr="00780F70">
        <w:rPr>
          <w:rFonts w:eastAsia="Times New Roman" w:cstheme="minorHAnsi"/>
          <w:sz w:val="24"/>
          <w:szCs w:val="24"/>
        </w:rPr>
        <w:t xml:space="preserve">Designs or documents from previous construction, extension, or reconstruction of the school, infrastructure, or other parts of the school complex </w:t>
      </w:r>
    </w:p>
    <w:p w14:paraId="05BAFB13"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t>The Feasibility Study will be provided by the Ministry of Education and Science.</w:t>
      </w:r>
    </w:p>
    <w:p w14:paraId="713EC1F8" w14:textId="5D7868B5" w:rsidR="00780F70" w:rsidRPr="00780F70" w:rsidRDefault="00780F70" w:rsidP="00780F70">
      <w:pPr>
        <w:spacing w:after="0"/>
        <w:rPr>
          <w:rFonts w:eastAsia="Times New Roman" w:cstheme="minorHAnsi"/>
          <w:sz w:val="24"/>
          <w:szCs w:val="24"/>
        </w:rPr>
      </w:pPr>
    </w:p>
    <w:p w14:paraId="0FA43E88" w14:textId="77777777" w:rsidR="00780F70" w:rsidRPr="00780F70" w:rsidRDefault="00780F70" w:rsidP="00780F70">
      <w:pPr>
        <w:spacing w:after="0"/>
        <w:outlineLvl w:val="2"/>
        <w:rPr>
          <w:rFonts w:eastAsia="Times New Roman" w:cstheme="minorHAnsi"/>
          <w:b/>
          <w:bCs/>
          <w:sz w:val="24"/>
          <w:szCs w:val="24"/>
        </w:rPr>
      </w:pPr>
      <w:r w:rsidRPr="00780F70">
        <w:rPr>
          <w:rFonts w:eastAsia="Times New Roman" w:cstheme="minorHAnsi"/>
          <w:b/>
          <w:bCs/>
          <w:sz w:val="24"/>
          <w:szCs w:val="24"/>
        </w:rPr>
        <w:t>Obligations of the Consultant:</w:t>
      </w:r>
    </w:p>
    <w:p w14:paraId="2AFFAF90" w14:textId="77777777" w:rsidR="00780F70" w:rsidRPr="00780F70" w:rsidRDefault="00780F70" w:rsidP="00780F70">
      <w:pPr>
        <w:spacing w:after="0"/>
        <w:rPr>
          <w:rFonts w:eastAsia="Times New Roman" w:cstheme="minorHAnsi"/>
          <w:sz w:val="24"/>
          <w:szCs w:val="24"/>
        </w:rPr>
      </w:pPr>
      <w:r w:rsidRPr="00780F70">
        <w:rPr>
          <w:rFonts w:eastAsia="Times New Roman" w:cstheme="minorHAnsi"/>
          <w:sz w:val="24"/>
          <w:szCs w:val="24"/>
        </w:rPr>
        <w:t>The Consultant shall visit the site/school, prepare a report on the condition of the building, and develop technical documentation for the extension with five (5) additional rooms, including appropriate communication areas (corridors and staircase) and sanitary facilities.</w:t>
      </w:r>
    </w:p>
    <w:p w14:paraId="2DFEFE15" w14:textId="77777777" w:rsidR="00780F70" w:rsidRDefault="00780F70" w:rsidP="00780F70">
      <w:pPr>
        <w:spacing w:after="0"/>
        <w:rPr>
          <w:rFonts w:eastAsia="Times New Roman" w:cstheme="minorHAnsi"/>
          <w:sz w:val="24"/>
          <w:szCs w:val="24"/>
        </w:rPr>
      </w:pPr>
      <w:r w:rsidRPr="00780F70">
        <w:rPr>
          <w:rFonts w:eastAsia="Times New Roman" w:cstheme="minorHAnsi"/>
          <w:sz w:val="24"/>
          <w:szCs w:val="24"/>
        </w:rPr>
        <w:t>The total estimated area of the extension is 500 m².</w:t>
      </w:r>
    </w:p>
    <w:p w14:paraId="6DCBCDF2" w14:textId="77777777" w:rsidR="00EE57D9" w:rsidRDefault="00EE57D9" w:rsidP="00780F70">
      <w:pPr>
        <w:spacing w:after="0"/>
        <w:rPr>
          <w:rFonts w:eastAsia="Times New Roman" w:cstheme="minorHAnsi"/>
          <w:sz w:val="24"/>
          <w:szCs w:val="24"/>
        </w:rPr>
      </w:pPr>
    </w:p>
    <w:p w14:paraId="31B06C31" w14:textId="77777777" w:rsidR="00780F70" w:rsidRPr="00780F70" w:rsidRDefault="00780F70" w:rsidP="00EE57D9">
      <w:pPr>
        <w:shd w:val="clear" w:color="auto" w:fill="DEEAF6" w:themeFill="accent1" w:themeFillTint="33"/>
        <w:spacing w:after="0"/>
        <w:rPr>
          <w:rFonts w:eastAsia="Times New Roman" w:cstheme="minorHAnsi"/>
          <w:sz w:val="24"/>
          <w:szCs w:val="24"/>
        </w:rPr>
      </w:pPr>
      <w:r w:rsidRPr="00780F70">
        <w:rPr>
          <w:rFonts w:eastAsia="Times New Roman" w:cstheme="minorHAnsi"/>
          <w:b/>
          <w:bCs/>
          <w:sz w:val="24"/>
          <w:szCs w:val="24"/>
        </w:rPr>
        <w:t>PRIMARY SCHOOL “Kocho Racin”, Municipality of Kratovo</w:t>
      </w:r>
    </w:p>
    <w:p w14:paraId="58336A1E"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b/>
          <w:bCs/>
          <w:sz w:val="24"/>
          <w:szCs w:val="24"/>
        </w:rPr>
        <w:t>Type of intervention:</w:t>
      </w:r>
      <w:r w:rsidRPr="00780F70">
        <w:rPr>
          <w:rFonts w:ascii="Calibri" w:eastAsia="Times New Roman" w:hAnsi="Calibri" w:cs="Calibri"/>
          <w:sz w:val="24"/>
          <w:szCs w:val="24"/>
        </w:rPr>
        <w:t xml:space="preserve"> Extension</w:t>
      </w:r>
      <w:r w:rsidRPr="00780F70">
        <w:rPr>
          <w:rFonts w:ascii="Calibri" w:eastAsia="Times New Roman" w:hAnsi="Calibri" w:cs="Calibri"/>
          <w:sz w:val="24"/>
          <w:szCs w:val="24"/>
        </w:rPr>
        <w:br/>
      </w:r>
      <w:r w:rsidRPr="00780F70">
        <w:rPr>
          <w:rFonts w:ascii="Calibri" w:eastAsia="Times New Roman" w:hAnsi="Calibri" w:cs="Calibri"/>
          <w:b/>
          <w:bCs/>
          <w:sz w:val="24"/>
          <w:szCs w:val="24"/>
        </w:rPr>
        <w:t>Sub-project:</w:t>
      </w:r>
      <w:r w:rsidRPr="00780F70">
        <w:rPr>
          <w:rFonts w:ascii="Calibri" w:eastAsia="Times New Roman" w:hAnsi="Calibri" w:cs="Calibri"/>
          <w:sz w:val="24"/>
          <w:szCs w:val="24"/>
        </w:rPr>
        <w:t xml:space="preserve"> Preparation of a Main Design for the extension with 5 new classrooms and auxiliary facilities</w:t>
      </w:r>
    </w:p>
    <w:p w14:paraId="477AE454"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b/>
          <w:bCs/>
          <w:sz w:val="24"/>
          <w:szCs w:val="24"/>
        </w:rPr>
        <w:t>Location:</w:t>
      </w:r>
      <w:r w:rsidRPr="00780F70">
        <w:rPr>
          <w:rFonts w:ascii="Calibri" w:eastAsia="Times New Roman" w:hAnsi="Calibri" w:cs="Calibri"/>
          <w:sz w:val="24"/>
          <w:szCs w:val="24"/>
        </w:rPr>
        <w:t xml:space="preserve"> The school </w:t>
      </w:r>
      <w:proofErr w:type="gramStart"/>
      <w:r w:rsidRPr="00780F70">
        <w:rPr>
          <w:rFonts w:ascii="Calibri" w:eastAsia="Times New Roman" w:hAnsi="Calibri" w:cs="Calibri"/>
          <w:sz w:val="24"/>
          <w:szCs w:val="24"/>
        </w:rPr>
        <w:t>is located in</w:t>
      </w:r>
      <w:proofErr w:type="gramEnd"/>
      <w:r w:rsidRPr="00780F70">
        <w:rPr>
          <w:rFonts w:ascii="Calibri" w:eastAsia="Times New Roman" w:hAnsi="Calibri" w:cs="Calibri"/>
          <w:sz w:val="24"/>
          <w:szCs w:val="24"/>
        </w:rPr>
        <w:t xml:space="preserve"> a residential area in the Municipality of Kratovo.</w:t>
      </w:r>
    </w:p>
    <w:p w14:paraId="509645C7"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b/>
          <w:bCs/>
          <w:sz w:val="24"/>
          <w:szCs w:val="24"/>
        </w:rPr>
        <w:t>Possibility for extension and number of students:</w:t>
      </w:r>
      <w:r w:rsidRPr="00780F70">
        <w:rPr>
          <w:rFonts w:ascii="Calibri" w:eastAsia="Times New Roman" w:hAnsi="Calibri" w:cs="Calibri"/>
          <w:sz w:val="24"/>
          <w:szCs w:val="24"/>
        </w:rPr>
        <w:br/>
        <w:t>The school location allows for an extension of the building, but an Urban Project needs to be prepared.</w:t>
      </w:r>
    </w:p>
    <w:p w14:paraId="2FFFC646"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The school previously developed design documentation – a conceptual design for the extension of 9 classrooms. The total number of students in the 2024/25 school year is 328.</w:t>
      </w:r>
    </w:p>
    <w:p w14:paraId="02664340"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At the beginning of the school year, the school reorganized the space and began operating in a single shift, using all rooms (classrooms and cabinets) as teaching spaces. However, this disrupts subject-based teaching; therefore, additional classrooms are required to maintain that concept, alongside maximum optimization and reduction in the number of classes.</w:t>
      </w:r>
    </w:p>
    <w:p w14:paraId="282E9D3B"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 xml:space="preserve">The school also plans to introduce extended stay for students from first to third grade. The average number of students per class is 15. With the planned capacity increase, optimal </w:t>
      </w:r>
      <w:r w:rsidRPr="00780F70">
        <w:rPr>
          <w:rFonts w:ascii="Calibri" w:eastAsia="Times New Roman" w:hAnsi="Calibri" w:cs="Calibri"/>
          <w:sz w:val="24"/>
          <w:szCs w:val="24"/>
        </w:rPr>
        <w:lastRenderedPageBreak/>
        <w:t>conditions will be ensured for a longer period, and the number of students could reach up to 450 from the current 328.</w:t>
      </w:r>
    </w:p>
    <w:p w14:paraId="1F52B602" w14:textId="36F3FC0D" w:rsidR="00780F70" w:rsidRPr="00780F70" w:rsidRDefault="00780F70" w:rsidP="00EE57D9">
      <w:pPr>
        <w:spacing w:after="0"/>
        <w:rPr>
          <w:rFonts w:ascii="Calibri" w:eastAsia="Times New Roman" w:hAnsi="Calibri" w:cs="Calibri"/>
          <w:sz w:val="24"/>
          <w:szCs w:val="24"/>
        </w:rPr>
      </w:pPr>
    </w:p>
    <w:p w14:paraId="431D1F7A" w14:textId="77777777" w:rsidR="00780F70" w:rsidRPr="00780F70" w:rsidRDefault="00780F70" w:rsidP="00EE57D9">
      <w:pPr>
        <w:spacing w:after="0"/>
        <w:outlineLvl w:val="2"/>
        <w:rPr>
          <w:rFonts w:ascii="Calibri" w:eastAsia="Times New Roman" w:hAnsi="Calibri" w:cs="Calibri"/>
          <w:b/>
          <w:bCs/>
          <w:sz w:val="24"/>
          <w:szCs w:val="24"/>
        </w:rPr>
      </w:pPr>
      <w:r w:rsidRPr="00780F70">
        <w:rPr>
          <w:rFonts w:ascii="Calibri" w:eastAsia="Times New Roman" w:hAnsi="Calibri" w:cs="Calibri"/>
          <w:b/>
          <w:bCs/>
          <w:sz w:val="24"/>
          <w:szCs w:val="24"/>
        </w:rPr>
        <w:t>Existing condition of the building and installations:</w:t>
      </w:r>
    </w:p>
    <w:p w14:paraId="4F4D605D" w14:textId="68834FA1"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 xml:space="preserve">The school building is in good condition, and the </w:t>
      </w:r>
      <w:r w:rsidR="00EE57D9" w:rsidRPr="00780F70">
        <w:rPr>
          <w:rFonts w:ascii="Calibri" w:eastAsia="Times New Roman" w:hAnsi="Calibri" w:cs="Calibri"/>
          <w:sz w:val="24"/>
          <w:szCs w:val="24"/>
        </w:rPr>
        <w:t>facilities</w:t>
      </w:r>
      <w:r w:rsidRPr="00780F70">
        <w:rPr>
          <w:rFonts w:ascii="Calibri" w:eastAsia="Times New Roman" w:hAnsi="Calibri" w:cs="Calibri"/>
          <w:sz w:val="24"/>
          <w:szCs w:val="24"/>
        </w:rPr>
        <w:t xml:space="preserve"> meet the needs of the current student population.</w:t>
      </w:r>
    </w:p>
    <w:p w14:paraId="6676AFD7"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According to the needs of the extended space, it is expected that the capacities of the existing installations will be expanded or reinforced, repaired, and new installations installed, in line with the planned capacity and scope of the extension.</w:t>
      </w:r>
    </w:p>
    <w:p w14:paraId="7244C60F" w14:textId="515EA530" w:rsidR="00780F70" w:rsidRPr="00780F70" w:rsidRDefault="00780F70" w:rsidP="00EE57D9">
      <w:pPr>
        <w:spacing w:after="0"/>
        <w:rPr>
          <w:rFonts w:ascii="Calibri" w:eastAsia="Times New Roman" w:hAnsi="Calibri" w:cs="Calibri"/>
          <w:sz w:val="24"/>
          <w:szCs w:val="24"/>
        </w:rPr>
      </w:pPr>
    </w:p>
    <w:p w14:paraId="536F306C" w14:textId="77777777" w:rsidR="00780F70" w:rsidRPr="00780F70" w:rsidRDefault="00780F70" w:rsidP="00EE57D9">
      <w:pPr>
        <w:spacing w:after="0"/>
        <w:outlineLvl w:val="2"/>
        <w:rPr>
          <w:rFonts w:ascii="Calibri" w:eastAsia="Times New Roman" w:hAnsi="Calibri" w:cs="Calibri"/>
          <w:b/>
          <w:bCs/>
          <w:sz w:val="24"/>
          <w:szCs w:val="24"/>
        </w:rPr>
      </w:pPr>
      <w:r w:rsidRPr="00780F70">
        <w:rPr>
          <w:rFonts w:ascii="Calibri" w:eastAsia="Times New Roman" w:hAnsi="Calibri" w:cs="Calibri"/>
          <w:b/>
          <w:bCs/>
          <w:sz w:val="24"/>
          <w:szCs w:val="24"/>
        </w:rPr>
        <w:t>Available documentation:</w:t>
      </w:r>
    </w:p>
    <w:p w14:paraId="6BA18C8D"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For the preparation of the school extension design, the Municipality, through the Client, will provide the following documents:</w:t>
      </w:r>
    </w:p>
    <w:p w14:paraId="2F99FDF3" w14:textId="77777777" w:rsidR="00780F70" w:rsidRPr="00780F70" w:rsidRDefault="00780F70" w:rsidP="00EE57D9">
      <w:pPr>
        <w:numPr>
          <w:ilvl w:val="0"/>
          <w:numId w:val="18"/>
        </w:numPr>
        <w:spacing w:after="0"/>
        <w:rPr>
          <w:rFonts w:ascii="Calibri" w:eastAsia="Times New Roman" w:hAnsi="Calibri" w:cs="Calibri"/>
          <w:sz w:val="24"/>
          <w:szCs w:val="24"/>
        </w:rPr>
      </w:pPr>
      <w:r w:rsidRPr="00780F70">
        <w:rPr>
          <w:rFonts w:ascii="Calibri" w:eastAsia="Times New Roman" w:hAnsi="Calibri" w:cs="Calibri"/>
          <w:sz w:val="24"/>
          <w:szCs w:val="24"/>
        </w:rPr>
        <w:t xml:space="preserve">Property and legal documentation </w:t>
      </w:r>
    </w:p>
    <w:p w14:paraId="41B02F84" w14:textId="77777777" w:rsidR="00780F70" w:rsidRPr="00780F70" w:rsidRDefault="00780F70" w:rsidP="00EE57D9">
      <w:pPr>
        <w:numPr>
          <w:ilvl w:val="0"/>
          <w:numId w:val="18"/>
        </w:numPr>
        <w:spacing w:after="0"/>
        <w:rPr>
          <w:rFonts w:ascii="Calibri" w:eastAsia="Times New Roman" w:hAnsi="Calibri" w:cs="Calibri"/>
          <w:sz w:val="24"/>
          <w:szCs w:val="24"/>
        </w:rPr>
      </w:pPr>
      <w:r w:rsidRPr="00780F70">
        <w:rPr>
          <w:rFonts w:ascii="Calibri" w:eastAsia="Times New Roman" w:hAnsi="Calibri" w:cs="Calibri"/>
          <w:sz w:val="24"/>
          <w:szCs w:val="24"/>
        </w:rPr>
        <w:t xml:space="preserve">Excerpt from the Detailed Urban Plan (DUP) for Kratovo </w:t>
      </w:r>
    </w:p>
    <w:p w14:paraId="1F1BA56F" w14:textId="77777777" w:rsidR="00780F70" w:rsidRPr="00780F70" w:rsidRDefault="00780F70" w:rsidP="00EE57D9">
      <w:pPr>
        <w:numPr>
          <w:ilvl w:val="0"/>
          <w:numId w:val="18"/>
        </w:numPr>
        <w:spacing w:after="0"/>
        <w:rPr>
          <w:rFonts w:ascii="Calibri" w:eastAsia="Times New Roman" w:hAnsi="Calibri" w:cs="Calibri"/>
          <w:sz w:val="24"/>
          <w:szCs w:val="24"/>
        </w:rPr>
      </w:pPr>
      <w:r w:rsidRPr="00780F70">
        <w:rPr>
          <w:rFonts w:ascii="Calibri" w:eastAsia="Times New Roman" w:hAnsi="Calibri" w:cs="Calibri"/>
          <w:sz w:val="24"/>
          <w:szCs w:val="24"/>
        </w:rPr>
        <w:t xml:space="preserve">Design documentation for the existing building </w:t>
      </w:r>
    </w:p>
    <w:p w14:paraId="02A65BEF" w14:textId="77777777" w:rsidR="00780F70" w:rsidRPr="00780F70" w:rsidRDefault="00780F70" w:rsidP="00EE57D9">
      <w:pPr>
        <w:numPr>
          <w:ilvl w:val="0"/>
          <w:numId w:val="18"/>
        </w:numPr>
        <w:spacing w:after="0"/>
        <w:rPr>
          <w:rFonts w:ascii="Calibri" w:eastAsia="Times New Roman" w:hAnsi="Calibri" w:cs="Calibri"/>
          <w:sz w:val="24"/>
          <w:szCs w:val="24"/>
        </w:rPr>
      </w:pPr>
      <w:r w:rsidRPr="00780F70">
        <w:rPr>
          <w:rFonts w:ascii="Calibri" w:eastAsia="Times New Roman" w:hAnsi="Calibri" w:cs="Calibri"/>
          <w:sz w:val="24"/>
          <w:szCs w:val="24"/>
        </w:rPr>
        <w:t xml:space="preserve">Designs or documents from previous construction, extension, or reconstruction of the school, infrastructure, or other parts of the school complex </w:t>
      </w:r>
    </w:p>
    <w:p w14:paraId="432193AD"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The Feasibility Study will be provided by the Ministry of Education and Science.</w:t>
      </w:r>
    </w:p>
    <w:p w14:paraId="7A2B21FF" w14:textId="3C6A3421" w:rsidR="00780F70" w:rsidRPr="00780F70" w:rsidRDefault="00780F70" w:rsidP="00EE57D9">
      <w:pPr>
        <w:spacing w:after="0"/>
        <w:rPr>
          <w:rFonts w:ascii="Calibri" w:eastAsia="Times New Roman" w:hAnsi="Calibri" w:cs="Calibri"/>
          <w:sz w:val="24"/>
          <w:szCs w:val="24"/>
        </w:rPr>
      </w:pPr>
    </w:p>
    <w:p w14:paraId="63C435C9" w14:textId="77777777" w:rsidR="00780F70" w:rsidRPr="00780F70" w:rsidRDefault="00780F70" w:rsidP="00EE57D9">
      <w:pPr>
        <w:spacing w:after="0"/>
        <w:outlineLvl w:val="2"/>
        <w:rPr>
          <w:rFonts w:ascii="Calibri" w:eastAsia="Times New Roman" w:hAnsi="Calibri" w:cs="Calibri"/>
          <w:b/>
          <w:bCs/>
          <w:sz w:val="24"/>
          <w:szCs w:val="24"/>
        </w:rPr>
      </w:pPr>
      <w:r w:rsidRPr="00780F70">
        <w:rPr>
          <w:rFonts w:ascii="Calibri" w:eastAsia="Times New Roman" w:hAnsi="Calibri" w:cs="Calibri"/>
          <w:b/>
          <w:bCs/>
          <w:sz w:val="24"/>
          <w:szCs w:val="24"/>
        </w:rPr>
        <w:t>Obligations of the Consultant:</w:t>
      </w:r>
    </w:p>
    <w:p w14:paraId="79504D7D" w14:textId="77777777" w:rsidR="00780F70" w:rsidRP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The Consultant shall visit the site/school, prepare a report on the condition of the building, and develop technical documentation for the extension with five (5) additional rooms, including appropriate communication areas (corridors and staircase) and sanitary facilities.</w:t>
      </w:r>
    </w:p>
    <w:p w14:paraId="18B99CB7" w14:textId="77777777" w:rsidR="00780F70" w:rsidRDefault="00780F70" w:rsidP="00EE57D9">
      <w:pPr>
        <w:spacing w:after="0"/>
        <w:rPr>
          <w:rFonts w:ascii="Calibri" w:eastAsia="Times New Roman" w:hAnsi="Calibri" w:cs="Calibri"/>
          <w:sz w:val="24"/>
          <w:szCs w:val="24"/>
        </w:rPr>
      </w:pPr>
      <w:r w:rsidRPr="00780F70">
        <w:rPr>
          <w:rFonts w:ascii="Calibri" w:eastAsia="Times New Roman" w:hAnsi="Calibri" w:cs="Calibri"/>
          <w:sz w:val="24"/>
          <w:szCs w:val="24"/>
        </w:rPr>
        <w:t>The total estimated area of the extension is 500 m².</w:t>
      </w:r>
    </w:p>
    <w:p w14:paraId="585E8ED1" w14:textId="77777777" w:rsidR="00EE57D9" w:rsidRPr="00780F70" w:rsidRDefault="00EE57D9" w:rsidP="00EE57D9">
      <w:pPr>
        <w:spacing w:after="0"/>
        <w:rPr>
          <w:rFonts w:ascii="Calibri" w:eastAsia="Times New Roman" w:hAnsi="Calibri" w:cs="Calibri"/>
          <w:sz w:val="24"/>
          <w:szCs w:val="24"/>
        </w:rPr>
      </w:pPr>
    </w:p>
    <w:p w14:paraId="68E9CCAF" w14:textId="6815B09D" w:rsidR="00EE57D9" w:rsidRPr="00EE57D9" w:rsidRDefault="00EE57D9" w:rsidP="00EE57D9">
      <w:pPr>
        <w:shd w:val="clear" w:color="auto" w:fill="DEEAF6" w:themeFill="accent1" w:themeFillTint="33"/>
        <w:spacing w:after="0"/>
        <w:rPr>
          <w:rFonts w:ascii="Calibri" w:eastAsia="Times New Roman" w:hAnsi="Calibri" w:cs="Calibri"/>
          <w:sz w:val="24"/>
          <w:szCs w:val="24"/>
        </w:rPr>
      </w:pPr>
      <w:r w:rsidRPr="00EE57D9">
        <w:rPr>
          <w:rFonts w:ascii="Calibri" w:eastAsia="Times New Roman" w:hAnsi="Calibri" w:cs="Calibri"/>
          <w:b/>
          <w:bCs/>
          <w:sz w:val="24"/>
          <w:szCs w:val="24"/>
        </w:rPr>
        <w:t xml:space="preserve">PRIMARY SCHOOL “Kosta Racin”, Municipality of </w:t>
      </w:r>
      <w:proofErr w:type="spellStart"/>
      <w:r w:rsidRPr="00EE57D9">
        <w:rPr>
          <w:rFonts w:ascii="Calibri" w:eastAsia="Times New Roman" w:hAnsi="Calibri" w:cs="Calibri"/>
          <w:b/>
          <w:bCs/>
          <w:sz w:val="24"/>
          <w:szCs w:val="24"/>
        </w:rPr>
        <w:t>Brvenica</w:t>
      </w:r>
      <w:proofErr w:type="spellEnd"/>
    </w:p>
    <w:p w14:paraId="6C5E53FA"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Type of intervention:</w:t>
      </w:r>
      <w:r w:rsidRPr="00EE57D9">
        <w:rPr>
          <w:rFonts w:ascii="Calibri" w:eastAsia="Times New Roman" w:hAnsi="Calibri" w:cs="Calibri"/>
          <w:sz w:val="24"/>
          <w:szCs w:val="24"/>
        </w:rPr>
        <w:t xml:space="preserve"> Extension</w:t>
      </w:r>
      <w:r w:rsidRPr="00EE57D9">
        <w:rPr>
          <w:rFonts w:ascii="Calibri" w:eastAsia="Times New Roman" w:hAnsi="Calibri" w:cs="Calibri"/>
          <w:sz w:val="24"/>
          <w:szCs w:val="24"/>
        </w:rPr>
        <w:br/>
      </w:r>
      <w:r w:rsidRPr="00EE57D9">
        <w:rPr>
          <w:rFonts w:ascii="Calibri" w:eastAsia="Times New Roman" w:hAnsi="Calibri" w:cs="Calibri"/>
          <w:b/>
          <w:bCs/>
          <w:sz w:val="24"/>
          <w:szCs w:val="24"/>
        </w:rPr>
        <w:t>Sub-project:</w:t>
      </w:r>
      <w:r w:rsidRPr="00EE57D9">
        <w:rPr>
          <w:rFonts w:ascii="Calibri" w:eastAsia="Times New Roman" w:hAnsi="Calibri" w:cs="Calibri"/>
          <w:sz w:val="24"/>
          <w:szCs w:val="24"/>
        </w:rPr>
        <w:t xml:space="preserve"> Preparation of a Main Design for the extension with 4 new classrooms and auxiliary facilities</w:t>
      </w:r>
    </w:p>
    <w:p w14:paraId="79C88811"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Location:</w:t>
      </w:r>
      <w:r w:rsidRPr="00EE57D9">
        <w:rPr>
          <w:rFonts w:ascii="Calibri" w:eastAsia="Times New Roman" w:hAnsi="Calibri" w:cs="Calibri"/>
          <w:sz w:val="24"/>
          <w:szCs w:val="24"/>
        </w:rPr>
        <w:t xml:space="preserve"> The school </w:t>
      </w:r>
      <w:proofErr w:type="gramStart"/>
      <w:r w:rsidRPr="00EE57D9">
        <w:rPr>
          <w:rFonts w:ascii="Calibri" w:eastAsia="Times New Roman" w:hAnsi="Calibri" w:cs="Calibri"/>
          <w:sz w:val="24"/>
          <w:szCs w:val="24"/>
        </w:rPr>
        <w:t>is located in</w:t>
      </w:r>
      <w:proofErr w:type="gramEnd"/>
      <w:r w:rsidRPr="00EE57D9">
        <w:rPr>
          <w:rFonts w:ascii="Calibri" w:eastAsia="Times New Roman" w:hAnsi="Calibri" w:cs="Calibri"/>
          <w:sz w:val="24"/>
          <w:szCs w:val="24"/>
        </w:rPr>
        <w:t xml:space="preserve"> the village of </w:t>
      </w:r>
      <w:proofErr w:type="spellStart"/>
      <w:r w:rsidRPr="00EE57D9">
        <w:rPr>
          <w:rFonts w:ascii="Calibri" w:eastAsia="Times New Roman" w:hAnsi="Calibri" w:cs="Calibri"/>
          <w:sz w:val="24"/>
          <w:szCs w:val="24"/>
        </w:rPr>
        <w:t>Brvenica</w:t>
      </w:r>
      <w:proofErr w:type="spellEnd"/>
      <w:r w:rsidRPr="00EE57D9">
        <w:rPr>
          <w:rFonts w:ascii="Calibri" w:eastAsia="Times New Roman" w:hAnsi="Calibri" w:cs="Calibri"/>
          <w:sz w:val="24"/>
          <w:szCs w:val="24"/>
        </w:rPr>
        <w:t xml:space="preserve">, Municipality of </w:t>
      </w:r>
      <w:proofErr w:type="spellStart"/>
      <w:r w:rsidRPr="00EE57D9">
        <w:rPr>
          <w:rFonts w:ascii="Calibri" w:eastAsia="Times New Roman" w:hAnsi="Calibri" w:cs="Calibri"/>
          <w:sz w:val="24"/>
          <w:szCs w:val="24"/>
        </w:rPr>
        <w:t>Brvenica</w:t>
      </w:r>
      <w:proofErr w:type="spellEnd"/>
      <w:r w:rsidRPr="00EE57D9">
        <w:rPr>
          <w:rFonts w:ascii="Calibri" w:eastAsia="Times New Roman" w:hAnsi="Calibri" w:cs="Calibri"/>
          <w:sz w:val="24"/>
          <w:szCs w:val="24"/>
        </w:rPr>
        <w:t>.</w:t>
      </w:r>
    </w:p>
    <w:p w14:paraId="1D18E3E5" w14:textId="7D8A6FDF"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Possibility for extension and number of students:</w:t>
      </w:r>
      <w:r w:rsidRPr="00EE57D9">
        <w:rPr>
          <w:rFonts w:ascii="Calibri" w:eastAsia="Times New Roman" w:hAnsi="Calibri" w:cs="Calibri"/>
          <w:sz w:val="24"/>
          <w:szCs w:val="24"/>
        </w:rPr>
        <w:br/>
        <w:t xml:space="preserve">The planned solution for the school location allows for an extension. The primary school has the possibility to increase its building area according to the current village </w:t>
      </w:r>
      <w:r>
        <w:rPr>
          <w:rFonts w:ascii="Calibri" w:eastAsia="Times New Roman" w:hAnsi="Calibri" w:cs="Calibri"/>
          <w:sz w:val="24"/>
          <w:szCs w:val="24"/>
        </w:rPr>
        <w:t xml:space="preserve">urban </w:t>
      </w:r>
      <w:r w:rsidRPr="00EE57D9">
        <w:rPr>
          <w:rFonts w:ascii="Calibri" w:eastAsia="Times New Roman" w:hAnsi="Calibri" w:cs="Calibri"/>
          <w:sz w:val="24"/>
          <w:szCs w:val="24"/>
        </w:rPr>
        <w:t>plan.</w:t>
      </w:r>
    </w:p>
    <w:p w14:paraId="5EEB9B6F"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total number of students in the 2024/25 school year is 308. The school operates with traditional teaching. There is a need to introduce extended stay for students from first to third grade, which is included in the school’s development plans.</w:t>
      </w:r>
    </w:p>
    <w:p w14:paraId="0FB6E9F6"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lastRenderedPageBreak/>
        <w:t>The average number of students per class is 17. With the newly proposed solution and maximum optimization, the school will have a capacity of up to 380 students.</w:t>
      </w:r>
    </w:p>
    <w:p w14:paraId="773A46C6" w14:textId="42F2AACF" w:rsidR="00EE57D9" w:rsidRPr="00EE57D9" w:rsidRDefault="00EE57D9" w:rsidP="00EE57D9">
      <w:pPr>
        <w:spacing w:after="0"/>
        <w:rPr>
          <w:rFonts w:ascii="Calibri" w:eastAsia="Times New Roman" w:hAnsi="Calibri" w:cs="Calibri"/>
          <w:sz w:val="24"/>
          <w:szCs w:val="24"/>
        </w:rPr>
      </w:pPr>
    </w:p>
    <w:p w14:paraId="11BA13EB"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Existing condition of the building and installations:</w:t>
      </w:r>
    </w:p>
    <w:p w14:paraId="2A9AC6C2"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 xml:space="preserve">The building was renovated in 2024/25, including an energy-efficient </w:t>
      </w:r>
      <w:proofErr w:type="gramStart"/>
      <w:r w:rsidRPr="00EE57D9">
        <w:rPr>
          <w:rFonts w:ascii="Calibri" w:eastAsia="Times New Roman" w:hAnsi="Calibri" w:cs="Calibri"/>
          <w:sz w:val="24"/>
          <w:szCs w:val="24"/>
        </w:rPr>
        <w:t>façade</w:t>
      </w:r>
      <w:proofErr w:type="gramEnd"/>
      <w:r w:rsidRPr="00EE57D9">
        <w:rPr>
          <w:rFonts w:ascii="Calibri" w:eastAsia="Times New Roman" w:hAnsi="Calibri" w:cs="Calibri"/>
          <w:sz w:val="24"/>
          <w:szCs w:val="24"/>
        </w:rPr>
        <w:t>, windows, roof structure, and refurbishment of the toilets, following a project from the Ministry of Education and Science. The installations are in good condition, and heating is provided by a fuel-oil boiler.</w:t>
      </w:r>
    </w:p>
    <w:p w14:paraId="0EC7D6A6"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 xml:space="preserve">Although the school has been recently renovated, completion of the Fire Protection Plan (PPZ) and the lightning protection system </w:t>
      </w:r>
      <w:proofErr w:type="gramStart"/>
      <w:r w:rsidRPr="00EE57D9">
        <w:rPr>
          <w:rFonts w:ascii="Calibri" w:eastAsia="Times New Roman" w:hAnsi="Calibri" w:cs="Calibri"/>
          <w:sz w:val="24"/>
          <w:szCs w:val="24"/>
        </w:rPr>
        <w:t>is</w:t>
      </w:r>
      <w:proofErr w:type="gramEnd"/>
      <w:r w:rsidRPr="00EE57D9">
        <w:rPr>
          <w:rFonts w:ascii="Calibri" w:eastAsia="Times New Roman" w:hAnsi="Calibri" w:cs="Calibri"/>
          <w:sz w:val="24"/>
          <w:szCs w:val="24"/>
        </w:rPr>
        <w:t xml:space="preserve"> required.</w:t>
      </w:r>
    </w:p>
    <w:p w14:paraId="23824D70" w14:textId="728F9725" w:rsidR="00EE57D9" w:rsidRPr="00EE57D9" w:rsidRDefault="00EE57D9" w:rsidP="00EE57D9">
      <w:pPr>
        <w:spacing w:after="0"/>
        <w:rPr>
          <w:rFonts w:ascii="Calibri" w:eastAsia="Times New Roman" w:hAnsi="Calibri" w:cs="Calibri"/>
          <w:sz w:val="24"/>
          <w:szCs w:val="24"/>
        </w:rPr>
      </w:pPr>
    </w:p>
    <w:p w14:paraId="58E17ED4"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Available documentation:</w:t>
      </w:r>
    </w:p>
    <w:p w14:paraId="5DCB6D3F"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For the preparation of the school extension design, the Municipality, through the Client, will provide the following documents:</w:t>
      </w:r>
    </w:p>
    <w:p w14:paraId="602AE8BF" w14:textId="77777777" w:rsidR="00EE57D9" w:rsidRPr="00EE57D9" w:rsidRDefault="00EE57D9" w:rsidP="00EE57D9">
      <w:pPr>
        <w:numPr>
          <w:ilvl w:val="0"/>
          <w:numId w:val="19"/>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Property and legal documentation </w:t>
      </w:r>
    </w:p>
    <w:p w14:paraId="692FBF93" w14:textId="77777777" w:rsidR="00EE57D9" w:rsidRPr="00EE57D9" w:rsidRDefault="00EE57D9" w:rsidP="00EE57D9">
      <w:pPr>
        <w:numPr>
          <w:ilvl w:val="0"/>
          <w:numId w:val="19"/>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Excerpt from the General Act for the village of </w:t>
      </w:r>
      <w:proofErr w:type="spellStart"/>
      <w:r w:rsidRPr="00EE57D9">
        <w:rPr>
          <w:rFonts w:ascii="Calibri" w:eastAsia="Times New Roman" w:hAnsi="Calibri" w:cs="Calibri"/>
          <w:sz w:val="24"/>
          <w:szCs w:val="24"/>
        </w:rPr>
        <w:t>Brvenica</w:t>
      </w:r>
      <w:proofErr w:type="spellEnd"/>
      <w:r w:rsidRPr="00EE57D9">
        <w:rPr>
          <w:rFonts w:ascii="Calibri" w:eastAsia="Times New Roman" w:hAnsi="Calibri" w:cs="Calibri"/>
          <w:sz w:val="24"/>
          <w:szCs w:val="24"/>
        </w:rPr>
        <w:t xml:space="preserve"> </w:t>
      </w:r>
    </w:p>
    <w:p w14:paraId="67D56296" w14:textId="77777777" w:rsidR="00EE57D9" w:rsidRPr="00EE57D9" w:rsidRDefault="00EE57D9" w:rsidP="00EE57D9">
      <w:pPr>
        <w:numPr>
          <w:ilvl w:val="0"/>
          <w:numId w:val="19"/>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Design documentation for the existing building </w:t>
      </w:r>
    </w:p>
    <w:p w14:paraId="0033FBD3" w14:textId="77777777" w:rsidR="00EE57D9" w:rsidRPr="00EE57D9" w:rsidRDefault="00EE57D9" w:rsidP="00EE57D9">
      <w:pPr>
        <w:numPr>
          <w:ilvl w:val="0"/>
          <w:numId w:val="19"/>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Designs or documents from previous construction, extension, or reconstruction of the school, infrastructure, or other parts of the school complex </w:t>
      </w:r>
    </w:p>
    <w:p w14:paraId="65506D45"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Feasibility Study will be provided by the Ministry of Education and Science.</w:t>
      </w:r>
    </w:p>
    <w:p w14:paraId="597CE2EF" w14:textId="09A65F61" w:rsidR="00EE57D9" w:rsidRPr="00EE57D9" w:rsidRDefault="00EE57D9" w:rsidP="00EE57D9">
      <w:pPr>
        <w:spacing w:after="0"/>
        <w:rPr>
          <w:rFonts w:ascii="Calibri" w:eastAsia="Times New Roman" w:hAnsi="Calibri" w:cs="Calibri"/>
          <w:sz w:val="24"/>
          <w:szCs w:val="24"/>
        </w:rPr>
      </w:pPr>
    </w:p>
    <w:p w14:paraId="271ABE25"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Obligations of the Consultant:</w:t>
      </w:r>
    </w:p>
    <w:p w14:paraId="47FD6AAE"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Consultant shall visit the site/school, prepare a report on the condition of the building, and develop technical documentation for the extension with four (4) additional rooms, including appropriate communication areas (corridors and staircase) and sanitary facilities.</w:t>
      </w:r>
    </w:p>
    <w:p w14:paraId="5FF27BDC" w14:textId="77777777" w:rsid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total estimated area of the extension is 400 m².</w:t>
      </w:r>
    </w:p>
    <w:p w14:paraId="22F1BC32" w14:textId="77777777" w:rsidR="00EE57D9" w:rsidRDefault="00EE57D9" w:rsidP="00EE57D9">
      <w:pPr>
        <w:spacing w:after="0"/>
        <w:rPr>
          <w:rFonts w:ascii="Calibri" w:eastAsia="Times New Roman" w:hAnsi="Calibri" w:cs="Calibri"/>
          <w:sz w:val="24"/>
          <w:szCs w:val="24"/>
        </w:rPr>
      </w:pPr>
    </w:p>
    <w:p w14:paraId="56DEE254" w14:textId="77777777" w:rsidR="00EE57D9" w:rsidRPr="00EE57D9" w:rsidRDefault="00EE57D9" w:rsidP="00EE57D9">
      <w:pPr>
        <w:shd w:val="clear" w:color="auto" w:fill="DEEAF6" w:themeFill="accent1" w:themeFillTint="33"/>
        <w:spacing w:after="0"/>
        <w:rPr>
          <w:rFonts w:ascii="Calibri" w:eastAsia="Times New Roman" w:hAnsi="Calibri" w:cs="Calibri"/>
          <w:sz w:val="24"/>
          <w:szCs w:val="24"/>
        </w:rPr>
      </w:pPr>
      <w:r w:rsidRPr="00EE57D9">
        <w:rPr>
          <w:rFonts w:ascii="Calibri" w:eastAsia="Times New Roman" w:hAnsi="Calibri" w:cs="Calibri"/>
          <w:b/>
          <w:bCs/>
          <w:sz w:val="24"/>
          <w:szCs w:val="24"/>
        </w:rPr>
        <w:t>PRIMARY SCHOOL “</w:t>
      </w:r>
      <w:proofErr w:type="spellStart"/>
      <w:r w:rsidRPr="00EE57D9">
        <w:rPr>
          <w:rFonts w:ascii="Calibri" w:eastAsia="Times New Roman" w:hAnsi="Calibri" w:cs="Calibri"/>
          <w:b/>
          <w:bCs/>
          <w:sz w:val="24"/>
          <w:szCs w:val="24"/>
        </w:rPr>
        <w:t>Tošo</w:t>
      </w:r>
      <w:proofErr w:type="spellEnd"/>
      <w:r w:rsidRPr="00EE57D9">
        <w:rPr>
          <w:rFonts w:ascii="Calibri" w:eastAsia="Times New Roman" w:hAnsi="Calibri" w:cs="Calibri"/>
          <w:b/>
          <w:bCs/>
          <w:sz w:val="24"/>
          <w:szCs w:val="24"/>
        </w:rPr>
        <w:t xml:space="preserve"> Arsov”, Municipality of </w:t>
      </w:r>
      <w:proofErr w:type="spellStart"/>
      <w:r w:rsidRPr="00EE57D9">
        <w:rPr>
          <w:rFonts w:ascii="Calibri" w:eastAsia="Times New Roman" w:hAnsi="Calibri" w:cs="Calibri"/>
          <w:b/>
          <w:bCs/>
          <w:sz w:val="24"/>
          <w:szCs w:val="24"/>
        </w:rPr>
        <w:t>Štip</w:t>
      </w:r>
      <w:proofErr w:type="spellEnd"/>
    </w:p>
    <w:p w14:paraId="3F9D8722"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Type of intervention:</w:t>
      </w:r>
      <w:r w:rsidRPr="00EE57D9">
        <w:rPr>
          <w:rFonts w:ascii="Calibri" w:eastAsia="Times New Roman" w:hAnsi="Calibri" w:cs="Calibri"/>
          <w:sz w:val="24"/>
          <w:szCs w:val="24"/>
        </w:rPr>
        <w:t xml:space="preserve"> Extension</w:t>
      </w:r>
      <w:r w:rsidRPr="00EE57D9">
        <w:rPr>
          <w:rFonts w:ascii="Calibri" w:eastAsia="Times New Roman" w:hAnsi="Calibri" w:cs="Calibri"/>
          <w:sz w:val="24"/>
          <w:szCs w:val="24"/>
        </w:rPr>
        <w:br/>
      </w:r>
      <w:r w:rsidRPr="00EE57D9">
        <w:rPr>
          <w:rFonts w:ascii="Calibri" w:eastAsia="Times New Roman" w:hAnsi="Calibri" w:cs="Calibri"/>
          <w:b/>
          <w:bCs/>
          <w:sz w:val="24"/>
          <w:szCs w:val="24"/>
        </w:rPr>
        <w:t>Sub-project:</w:t>
      </w:r>
      <w:r w:rsidRPr="00EE57D9">
        <w:rPr>
          <w:rFonts w:ascii="Calibri" w:eastAsia="Times New Roman" w:hAnsi="Calibri" w:cs="Calibri"/>
          <w:sz w:val="24"/>
          <w:szCs w:val="24"/>
        </w:rPr>
        <w:t xml:space="preserve"> Preparation of a Main Design for the extension with 6 new classrooms and auxiliary facilities</w:t>
      </w:r>
    </w:p>
    <w:p w14:paraId="1955FC4B"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Location:</w:t>
      </w:r>
      <w:r w:rsidRPr="00EE57D9">
        <w:rPr>
          <w:rFonts w:ascii="Calibri" w:eastAsia="Times New Roman" w:hAnsi="Calibri" w:cs="Calibri"/>
          <w:sz w:val="24"/>
          <w:szCs w:val="24"/>
        </w:rPr>
        <w:t xml:space="preserve"> The school </w:t>
      </w:r>
      <w:proofErr w:type="gramStart"/>
      <w:r w:rsidRPr="00EE57D9">
        <w:rPr>
          <w:rFonts w:ascii="Calibri" w:eastAsia="Times New Roman" w:hAnsi="Calibri" w:cs="Calibri"/>
          <w:sz w:val="24"/>
          <w:szCs w:val="24"/>
        </w:rPr>
        <w:t>is located in</w:t>
      </w:r>
      <w:proofErr w:type="gramEnd"/>
      <w:r w:rsidRPr="00EE57D9">
        <w:rPr>
          <w:rFonts w:ascii="Calibri" w:eastAsia="Times New Roman" w:hAnsi="Calibri" w:cs="Calibri"/>
          <w:sz w:val="24"/>
          <w:szCs w:val="24"/>
        </w:rPr>
        <w:t xml:space="preserve"> a residential area in the Municipality of </w:t>
      </w:r>
      <w:proofErr w:type="spellStart"/>
      <w:r w:rsidRPr="00EE57D9">
        <w:rPr>
          <w:rFonts w:ascii="Calibri" w:eastAsia="Times New Roman" w:hAnsi="Calibri" w:cs="Calibri"/>
          <w:sz w:val="24"/>
          <w:szCs w:val="24"/>
        </w:rPr>
        <w:t>Štip</w:t>
      </w:r>
      <w:proofErr w:type="spellEnd"/>
      <w:r w:rsidRPr="00EE57D9">
        <w:rPr>
          <w:rFonts w:ascii="Calibri" w:eastAsia="Times New Roman" w:hAnsi="Calibri" w:cs="Calibri"/>
          <w:sz w:val="24"/>
          <w:szCs w:val="24"/>
        </w:rPr>
        <w:t>.</w:t>
      </w:r>
    </w:p>
    <w:p w14:paraId="12BC9407"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Urban conditions and number of students:</w:t>
      </w:r>
      <w:r w:rsidRPr="00EE57D9">
        <w:rPr>
          <w:rFonts w:ascii="Calibri" w:eastAsia="Times New Roman" w:hAnsi="Calibri" w:cs="Calibri"/>
          <w:sz w:val="24"/>
          <w:szCs w:val="24"/>
        </w:rPr>
        <w:br/>
        <w:t>The planned solution of the Urban Project (currently in the final stage) for the school location allows for an extension. The extension will provide additional space to enable single-shift operation of the school.</w:t>
      </w:r>
    </w:p>
    <w:p w14:paraId="67878EA8"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 xml:space="preserve">The total number of students in the 2024/25 school year is 580. The school operates with subject-based teaching. For students from first to third grade, extended stay teaching is additionally </w:t>
      </w:r>
      <w:r w:rsidRPr="00EE57D9">
        <w:rPr>
          <w:rFonts w:ascii="Calibri" w:eastAsia="Times New Roman" w:hAnsi="Calibri" w:cs="Calibri"/>
          <w:sz w:val="24"/>
          <w:szCs w:val="24"/>
        </w:rPr>
        <w:lastRenderedPageBreak/>
        <w:t>provided (18–20 students). The average number of students per class is 20. With the newly proposed solution, the school will have a capacity of up to 780 students.</w:t>
      </w:r>
    </w:p>
    <w:p w14:paraId="5678B31F" w14:textId="2A05FC27" w:rsidR="00EE57D9" w:rsidRPr="00EE57D9" w:rsidRDefault="00EE57D9" w:rsidP="00EE57D9">
      <w:pPr>
        <w:spacing w:after="0"/>
        <w:rPr>
          <w:rFonts w:ascii="Calibri" w:eastAsia="Times New Roman" w:hAnsi="Calibri" w:cs="Calibri"/>
          <w:sz w:val="24"/>
          <w:szCs w:val="24"/>
        </w:rPr>
      </w:pPr>
    </w:p>
    <w:p w14:paraId="6F7CA245"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Existing condition of the building and installations:</w:t>
      </w:r>
    </w:p>
    <w:p w14:paraId="1B6A347E"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school location allows for an extension in accordance with the Urban Project prepared for this part of the city.</w:t>
      </w:r>
    </w:p>
    <w:p w14:paraId="546C9053"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school was constructed in 1977. The building is in good condition; the roof was renovated in 2020, with asbestos sheets replaced by metal sheets. The structural system is in good condition, consisting of a skeleton frame with brick block walls. However, during the site visit, noticeable continuous cracks were observed at the connection points of the stairs and intermediate floors.</w:t>
      </w:r>
    </w:p>
    <w:p w14:paraId="63E9B616"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school site has high groundwater due to proximity to the river, often causing flooding of the yard and the ground floor.</w:t>
      </w:r>
    </w:p>
    <w:p w14:paraId="17FB6673"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installations are worn, having been constructed in 1977. Heating is provided by a fuel-oil boiler dating from the original construction period.</w:t>
      </w:r>
    </w:p>
    <w:p w14:paraId="2296184E" w14:textId="3213508D" w:rsidR="00EE57D9" w:rsidRPr="00EE57D9" w:rsidRDefault="00EE57D9" w:rsidP="00EE57D9">
      <w:pPr>
        <w:spacing w:after="0"/>
        <w:rPr>
          <w:rFonts w:ascii="Calibri" w:eastAsia="Times New Roman" w:hAnsi="Calibri" w:cs="Calibri"/>
          <w:sz w:val="24"/>
          <w:szCs w:val="24"/>
        </w:rPr>
      </w:pPr>
    </w:p>
    <w:p w14:paraId="732F2998"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Available documentation:</w:t>
      </w:r>
    </w:p>
    <w:p w14:paraId="735BB470"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For the preparation of the school extension design, the Municipality, through the Client, will provide the following documents:</w:t>
      </w:r>
    </w:p>
    <w:p w14:paraId="20260F38" w14:textId="77777777" w:rsidR="00EE57D9" w:rsidRPr="00EE57D9" w:rsidRDefault="00EE57D9" w:rsidP="00EE57D9">
      <w:pPr>
        <w:numPr>
          <w:ilvl w:val="0"/>
          <w:numId w:val="20"/>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Property and legal documentation </w:t>
      </w:r>
    </w:p>
    <w:p w14:paraId="6F22ABC9" w14:textId="77777777" w:rsidR="00EE57D9" w:rsidRPr="00EE57D9" w:rsidRDefault="00EE57D9" w:rsidP="00EE57D9">
      <w:pPr>
        <w:numPr>
          <w:ilvl w:val="0"/>
          <w:numId w:val="20"/>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Urban Project and excerpt from the Urban Plan for </w:t>
      </w:r>
      <w:proofErr w:type="spellStart"/>
      <w:r w:rsidRPr="00EE57D9">
        <w:rPr>
          <w:rFonts w:ascii="Calibri" w:eastAsia="Times New Roman" w:hAnsi="Calibri" w:cs="Calibri"/>
          <w:sz w:val="24"/>
          <w:szCs w:val="24"/>
        </w:rPr>
        <w:t>Štip</w:t>
      </w:r>
      <w:proofErr w:type="spellEnd"/>
      <w:r w:rsidRPr="00EE57D9">
        <w:rPr>
          <w:rFonts w:ascii="Calibri" w:eastAsia="Times New Roman" w:hAnsi="Calibri" w:cs="Calibri"/>
          <w:sz w:val="24"/>
          <w:szCs w:val="24"/>
        </w:rPr>
        <w:t xml:space="preserve"> </w:t>
      </w:r>
    </w:p>
    <w:p w14:paraId="2025330F" w14:textId="77777777" w:rsidR="00EE57D9" w:rsidRPr="00EE57D9" w:rsidRDefault="00EE57D9" w:rsidP="00EE57D9">
      <w:pPr>
        <w:numPr>
          <w:ilvl w:val="0"/>
          <w:numId w:val="20"/>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Design documentation for the existing building </w:t>
      </w:r>
    </w:p>
    <w:p w14:paraId="4E2495CC" w14:textId="77777777" w:rsidR="00EE57D9" w:rsidRPr="00EE57D9" w:rsidRDefault="00EE57D9" w:rsidP="00EE57D9">
      <w:pPr>
        <w:numPr>
          <w:ilvl w:val="0"/>
          <w:numId w:val="20"/>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Designs or documents from previous construction, extension, or reconstruction of the school, infrastructure, or other parts of the school complex </w:t>
      </w:r>
    </w:p>
    <w:p w14:paraId="6C939AA8"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Feasibility Study will be provided by the Ministry of Education and Science.</w:t>
      </w:r>
    </w:p>
    <w:p w14:paraId="75A12048" w14:textId="18E2062B" w:rsidR="00EE57D9" w:rsidRPr="00EE57D9" w:rsidRDefault="00EE57D9" w:rsidP="00EE57D9">
      <w:pPr>
        <w:spacing w:after="0"/>
        <w:rPr>
          <w:rFonts w:ascii="Calibri" w:eastAsia="Times New Roman" w:hAnsi="Calibri" w:cs="Calibri"/>
          <w:sz w:val="24"/>
          <w:szCs w:val="24"/>
        </w:rPr>
      </w:pPr>
    </w:p>
    <w:p w14:paraId="416050BC"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Obligations of the Consultant:</w:t>
      </w:r>
    </w:p>
    <w:p w14:paraId="27060966"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Consultant shall visit the site/school, prepare a report on the condition of the building, and develop technical documentation for the extension with six (6) additional rooms, including appropriate communication areas (corridors and staircase) and sanitary facilities.</w:t>
      </w:r>
    </w:p>
    <w:p w14:paraId="2DA36460" w14:textId="77777777" w:rsid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total estimated area of the extension is 600 m².</w:t>
      </w:r>
    </w:p>
    <w:p w14:paraId="717744A5" w14:textId="77777777" w:rsidR="00EE57D9" w:rsidRPr="00EE57D9" w:rsidRDefault="00EE57D9" w:rsidP="00EE57D9">
      <w:pPr>
        <w:spacing w:after="0"/>
        <w:rPr>
          <w:rFonts w:ascii="Calibri" w:eastAsia="Times New Roman" w:hAnsi="Calibri" w:cs="Calibri"/>
          <w:sz w:val="24"/>
          <w:szCs w:val="24"/>
        </w:rPr>
      </w:pPr>
    </w:p>
    <w:p w14:paraId="7ABAB18B" w14:textId="6A8A35CF" w:rsidR="00EE57D9" w:rsidRPr="00EE57D9" w:rsidRDefault="00EE57D9" w:rsidP="00EE57D9">
      <w:pPr>
        <w:shd w:val="clear" w:color="auto" w:fill="DEEAF6" w:themeFill="accent1" w:themeFillTint="33"/>
        <w:spacing w:after="0"/>
        <w:rPr>
          <w:rFonts w:ascii="Calibri" w:eastAsia="Times New Roman" w:hAnsi="Calibri" w:cs="Calibri"/>
          <w:sz w:val="24"/>
          <w:szCs w:val="24"/>
        </w:rPr>
      </w:pPr>
      <w:r w:rsidRPr="00EE57D9">
        <w:rPr>
          <w:rFonts w:ascii="Calibri" w:eastAsia="Times New Roman" w:hAnsi="Calibri" w:cs="Calibri"/>
          <w:b/>
          <w:bCs/>
          <w:sz w:val="24"/>
          <w:szCs w:val="24"/>
        </w:rPr>
        <w:t xml:space="preserve">PRIMARY SCHOOL “Rajko Žinzifov”, </w:t>
      </w:r>
      <w:proofErr w:type="spellStart"/>
      <w:r w:rsidRPr="00EE57D9">
        <w:rPr>
          <w:rFonts w:ascii="Calibri" w:eastAsia="Times New Roman" w:hAnsi="Calibri" w:cs="Calibri"/>
          <w:b/>
          <w:bCs/>
          <w:sz w:val="24"/>
          <w:szCs w:val="24"/>
        </w:rPr>
        <w:t>Pintija</w:t>
      </w:r>
      <w:proofErr w:type="spellEnd"/>
      <w:r w:rsidRPr="00EE57D9">
        <w:rPr>
          <w:rFonts w:ascii="Calibri" w:eastAsia="Times New Roman" w:hAnsi="Calibri" w:cs="Calibri"/>
          <w:b/>
          <w:bCs/>
          <w:sz w:val="24"/>
          <w:szCs w:val="24"/>
        </w:rPr>
        <w:t xml:space="preserve"> Settlement, Municipality of Kisela Voda</w:t>
      </w:r>
    </w:p>
    <w:p w14:paraId="673A1FE6"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Type of intervention:</w:t>
      </w:r>
      <w:r w:rsidRPr="00EE57D9">
        <w:rPr>
          <w:rFonts w:ascii="Calibri" w:eastAsia="Times New Roman" w:hAnsi="Calibri" w:cs="Calibri"/>
          <w:sz w:val="24"/>
          <w:szCs w:val="24"/>
        </w:rPr>
        <w:t xml:space="preserve"> Extension</w:t>
      </w:r>
      <w:r w:rsidRPr="00EE57D9">
        <w:rPr>
          <w:rFonts w:ascii="Calibri" w:eastAsia="Times New Roman" w:hAnsi="Calibri" w:cs="Calibri"/>
          <w:sz w:val="24"/>
          <w:szCs w:val="24"/>
        </w:rPr>
        <w:br/>
      </w:r>
      <w:r w:rsidRPr="00EE57D9">
        <w:rPr>
          <w:rFonts w:ascii="Calibri" w:eastAsia="Times New Roman" w:hAnsi="Calibri" w:cs="Calibri"/>
          <w:b/>
          <w:bCs/>
          <w:sz w:val="24"/>
          <w:szCs w:val="24"/>
        </w:rPr>
        <w:t>Sub-project:</w:t>
      </w:r>
      <w:r w:rsidRPr="00EE57D9">
        <w:rPr>
          <w:rFonts w:ascii="Calibri" w:eastAsia="Times New Roman" w:hAnsi="Calibri" w:cs="Calibri"/>
          <w:sz w:val="24"/>
          <w:szCs w:val="24"/>
        </w:rPr>
        <w:t xml:space="preserve"> Preparation of a Main Design for the extension with 6 new classrooms and auxiliary facilities</w:t>
      </w:r>
    </w:p>
    <w:p w14:paraId="3BE6A4E1"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Location:</w:t>
      </w:r>
      <w:r w:rsidRPr="00EE57D9">
        <w:rPr>
          <w:rFonts w:ascii="Calibri" w:eastAsia="Times New Roman" w:hAnsi="Calibri" w:cs="Calibri"/>
          <w:sz w:val="24"/>
          <w:szCs w:val="24"/>
        </w:rPr>
        <w:t xml:space="preserve"> The school </w:t>
      </w:r>
      <w:proofErr w:type="gramStart"/>
      <w:r w:rsidRPr="00EE57D9">
        <w:rPr>
          <w:rFonts w:ascii="Calibri" w:eastAsia="Times New Roman" w:hAnsi="Calibri" w:cs="Calibri"/>
          <w:sz w:val="24"/>
          <w:szCs w:val="24"/>
        </w:rPr>
        <w:t>is located in</w:t>
      </w:r>
      <w:proofErr w:type="gramEnd"/>
      <w:r w:rsidRPr="00EE57D9">
        <w:rPr>
          <w:rFonts w:ascii="Calibri" w:eastAsia="Times New Roman" w:hAnsi="Calibri" w:cs="Calibri"/>
          <w:sz w:val="24"/>
          <w:szCs w:val="24"/>
        </w:rPr>
        <w:t xml:space="preserve"> the </w:t>
      </w:r>
      <w:proofErr w:type="spellStart"/>
      <w:r w:rsidRPr="00EE57D9">
        <w:rPr>
          <w:rFonts w:ascii="Calibri" w:eastAsia="Times New Roman" w:hAnsi="Calibri" w:cs="Calibri"/>
          <w:sz w:val="24"/>
          <w:szCs w:val="24"/>
        </w:rPr>
        <w:t>Pintija</w:t>
      </w:r>
      <w:proofErr w:type="spellEnd"/>
      <w:r w:rsidRPr="00EE57D9">
        <w:rPr>
          <w:rFonts w:ascii="Calibri" w:eastAsia="Times New Roman" w:hAnsi="Calibri" w:cs="Calibri"/>
          <w:sz w:val="24"/>
          <w:szCs w:val="24"/>
        </w:rPr>
        <w:t xml:space="preserve"> settlement, Municipality of Kisela Voda.</w:t>
      </w:r>
    </w:p>
    <w:p w14:paraId="1A501BEA"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b/>
          <w:bCs/>
          <w:sz w:val="24"/>
          <w:szCs w:val="24"/>
        </w:rPr>
        <w:t>Number of students:</w:t>
      </w:r>
      <w:r w:rsidRPr="00EE57D9">
        <w:rPr>
          <w:rFonts w:ascii="Calibri" w:eastAsia="Times New Roman" w:hAnsi="Calibri" w:cs="Calibri"/>
          <w:sz w:val="24"/>
          <w:szCs w:val="24"/>
        </w:rPr>
        <w:br/>
        <w:t xml:space="preserve">The objective to transition from a double-shift to a single-shift system can be realized, as the </w:t>
      </w:r>
      <w:r w:rsidRPr="00EE57D9">
        <w:rPr>
          <w:rFonts w:ascii="Calibri" w:eastAsia="Times New Roman" w:hAnsi="Calibri" w:cs="Calibri"/>
          <w:sz w:val="24"/>
          <w:szCs w:val="24"/>
        </w:rPr>
        <w:lastRenderedPageBreak/>
        <w:t>urban, spatial, and infrastructure conditions allow for expansion of the school building through extension and/or elevation of the existing structure. Six (6) classrooms are required.</w:t>
      </w:r>
    </w:p>
    <w:p w14:paraId="0E4BA120"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total number of students in the 2024/25 school year is 252. The school operates from first to ninth grade. For students from first to third grade, extended stay is provided for approximately 30 students in a combined class, as conditions do not allow more than one, despite parent requests. The average number of students per class is 19.</w:t>
      </w:r>
    </w:p>
    <w:p w14:paraId="0670F62F"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With the newly proposed solution and maximum optimization, the school can increase its capacity to 390 students.</w:t>
      </w:r>
    </w:p>
    <w:p w14:paraId="36A12D56" w14:textId="798C4B75" w:rsidR="00EE57D9" w:rsidRPr="00EE57D9" w:rsidRDefault="00EE57D9" w:rsidP="00EE57D9">
      <w:pPr>
        <w:spacing w:after="0"/>
        <w:rPr>
          <w:rFonts w:ascii="Calibri" w:eastAsia="Times New Roman" w:hAnsi="Calibri" w:cs="Calibri"/>
          <w:sz w:val="24"/>
          <w:szCs w:val="24"/>
        </w:rPr>
      </w:pPr>
    </w:p>
    <w:p w14:paraId="605501ED"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Existing condition of the building and installations:</w:t>
      </w:r>
    </w:p>
    <w:p w14:paraId="3837B817"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 xml:space="preserve">The school location allows for expansion/extension in accordance with the Detailed Urban Plan (DUP) for the </w:t>
      </w:r>
      <w:proofErr w:type="spellStart"/>
      <w:r w:rsidRPr="00EE57D9">
        <w:rPr>
          <w:rFonts w:ascii="Calibri" w:eastAsia="Times New Roman" w:hAnsi="Calibri" w:cs="Calibri"/>
          <w:sz w:val="24"/>
          <w:szCs w:val="24"/>
        </w:rPr>
        <w:t>Pintija</w:t>
      </w:r>
      <w:proofErr w:type="spellEnd"/>
      <w:r w:rsidRPr="00EE57D9">
        <w:rPr>
          <w:rFonts w:ascii="Calibri" w:eastAsia="Times New Roman" w:hAnsi="Calibri" w:cs="Calibri"/>
          <w:sz w:val="24"/>
          <w:szCs w:val="24"/>
        </w:rPr>
        <w:t xml:space="preserve"> settlement, Kisela Voda 2.</w:t>
      </w:r>
    </w:p>
    <w:p w14:paraId="4C9E1FC6"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building was constructed in 1983 and has had no other interventions since then. The water supply and sewage networks are in good condition, while the electrical installation is older and needs reinforcement. The lightning protection system must be connected to the new extension. The school is heated with wood, and the Consultant is recommended to propose an updated heating solution in the conceptual design.</w:t>
      </w:r>
    </w:p>
    <w:p w14:paraId="6935CB77" w14:textId="1FB4E39A" w:rsidR="00EE57D9" w:rsidRPr="00EE57D9" w:rsidRDefault="00EE57D9" w:rsidP="00EE57D9">
      <w:pPr>
        <w:spacing w:after="0"/>
        <w:rPr>
          <w:rFonts w:ascii="Calibri" w:eastAsia="Times New Roman" w:hAnsi="Calibri" w:cs="Calibri"/>
          <w:sz w:val="24"/>
          <w:szCs w:val="24"/>
        </w:rPr>
      </w:pPr>
    </w:p>
    <w:p w14:paraId="4FCB7A95"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Available documentation:</w:t>
      </w:r>
    </w:p>
    <w:p w14:paraId="4C2A849D"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For the preparation of the school extension design, the Municipality, through the Client, will provide the following documents:</w:t>
      </w:r>
    </w:p>
    <w:p w14:paraId="162E56C0" w14:textId="77777777" w:rsidR="00EE57D9" w:rsidRPr="00EE57D9" w:rsidRDefault="00EE57D9" w:rsidP="00EE57D9">
      <w:pPr>
        <w:numPr>
          <w:ilvl w:val="0"/>
          <w:numId w:val="21"/>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Property and legal documentation </w:t>
      </w:r>
    </w:p>
    <w:p w14:paraId="0AC2C3D1" w14:textId="77777777" w:rsidR="00EE57D9" w:rsidRPr="00EE57D9" w:rsidRDefault="00EE57D9" w:rsidP="00EE57D9">
      <w:pPr>
        <w:numPr>
          <w:ilvl w:val="0"/>
          <w:numId w:val="21"/>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Excerpt from the Urban Plan (DUP) for the </w:t>
      </w:r>
      <w:proofErr w:type="spellStart"/>
      <w:r w:rsidRPr="00EE57D9">
        <w:rPr>
          <w:rFonts w:ascii="Calibri" w:eastAsia="Times New Roman" w:hAnsi="Calibri" w:cs="Calibri"/>
          <w:sz w:val="24"/>
          <w:szCs w:val="24"/>
        </w:rPr>
        <w:t>Pintija</w:t>
      </w:r>
      <w:proofErr w:type="spellEnd"/>
      <w:r w:rsidRPr="00EE57D9">
        <w:rPr>
          <w:rFonts w:ascii="Calibri" w:eastAsia="Times New Roman" w:hAnsi="Calibri" w:cs="Calibri"/>
          <w:sz w:val="24"/>
          <w:szCs w:val="24"/>
        </w:rPr>
        <w:t xml:space="preserve"> settlement, Kisela Voda 2 </w:t>
      </w:r>
    </w:p>
    <w:p w14:paraId="6CDEE803" w14:textId="77777777" w:rsidR="00EE57D9" w:rsidRPr="00EE57D9" w:rsidRDefault="00EE57D9" w:rsidP="00EE57D9">
      <w:pPr>
        <w:numPr>
          <w:ilvl w:val="0"/>
          <w:numId w:val="21"/>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Design documentation for the existing building </w:t>
      </w:r>
    </w:p>
    <w:p w14:paraId="3E77B90B" w14:textId="77777777" w:rsidR="00EE57D9" w:rsidRPr="00EE57D9" w:rsidRDefault="00EE57D9" w:rsidP="00EE57D9">
      <w:pPr>
        <w:numPr>
          <w:ilvl w:val="0"/>
          <w:numId w:val="21"/>
        </w:numPr>
        <w:spacing w:after="0"/>
        <w:rPr>
          <w:rFonts w:ascii="Calibri" w:eastAsia="Times New Roman" w:hAnsi="Calibri" w:cs="Calibri"/>
          <w:sz w:val="24"/>
          <w:szCs w:val="24"/>
        </w:rPr>
      </w:pPr>
      <w:r w:rsidRPr="00EE57D9">
        <w:rPr>
          <w:rFonts w:ascii="Calibri" w:eastAsia="Times New Roman" w:hAnsi="Calibri" w:cs="Calibri"/>
          <w:sz w:val="24"/>
          <w:szCs w:val="24"/>
        </w:rPr>
        <w:t xml:space="preserve">Designs or documents from previous construction, extension, or reconstruction of the school, infrastructure, or other parts of the school complex </w:t>
      </w:r>
    </w:p>
    <w:p w14:paraId="1202C1E0"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Feasibility Study will be provided by the Ministry of Education and Science.</w:t>
      </w:r>
    </w:p>
    <w:p w14:paraId="0ED470EA" w14:textId="5E1D28D9" w:rsidR="00EE57D9" w:rsidRPr="00EE57D9" w:rsidRDefault="00EE57D9" w:rsidP="00EE57D9">
      <w:pPr>
        <w:spacing w:after="0"/>
        <w:rPr>
          <w:rFonts w:ascii="Calibri" w:eastAsia="Times New Roman" w:hAnsi="Calibri" w:cs="Calibri"/>
          <w:sz w:val="24"/>
          <w:szCs w:val="24"/>
        </w:rPr>
      </w:pPr>
    </w:p>
    <w:p w14:paraId="06FC7FE0" w14:textId="77777777" w:rsidR="00EE57D9" w:rsidRPr="00EE57D9" w:rsidRDefault="00EE57D9" w:rsidP="00EE57D9">
      <w:pPr>
        <w:spacing w:after="0"/>
        <w:outlineLvl w:val="2"/>
        <w:rPr>
          <w:rFonts w:ascii="Calibri" w:eastAsia="Times New Roman" w:hAnsi="Calibri" w:cs="Calibri"/>
          <w:b/>
          <w:bCs/>
          <w:sz w:val="24"/>
          <w:szCs w:val="24"/>
        </w:rPr>
      </w:pPr>
      <w:r w:rsidRPr="00EE57D9">
        <w:rPr>
          <w:rFonts w:ascii="Calibri" w:eastAsia="Times New Roman" w:hAnsi="Calibri" w:cs="Calibri"/>
          <w:b/>
          <w:bCs/>
          <w:sz w:val="24"/>
          <w:szCs w:val="24"/>
        </w:rPr>
        <w:t>Obligations of the Consultant:</w:t>
      </w:r>
    </w:p>
    <w:p w14:paraId="1FC27710"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Consultant shall visit the site/school, prepare a report on the condition of the building, and develop technical documentation for the extension with six (6) additional rooms, including appropriate communication areas (corridors and staircase) and sanitary facilities.</w:t>
      </w:r>
    </w:p>
    <w:p w14:paraId="025E6D9E" w14:textId="77777777" w:rsidR="00EE57D9" w:rsidRPr="00EE57D9" w:rsidRDefault="00EE57D9" w:rsidP="00EE57D9">
      <w:pPr>
        <w:spacing w:after="0"/>
        <w:rPr>
          <w:rFonts w:ascii="Calibri" w:eastAsia="Times New Roman" w:hAnsi="Calibri" w:cs="Calibri"/>
          <w:sz w:val="24"/>
          <w:szCs w:val="24"/>
        </w:rPr>
      </w:pPr>
      <w:r w:rsidRPr="00EE57D9">
        <w:rPr>
          <w:rFonts w:ascii="Calibri" w:eastAsia="Times New Roman" w:hAnsi="Calibri" w:cs="Calibri"/>
          <w:sz w:val="24"/>
          <w:szCs w:val="24"/>
        </w:rPr>
        <w:t>The total estimated area of the extension is 600 m².</w:t>
      </w:r>
    </w:p>
    <w:p w14:paraId="444D2C06" w14:textId="77777777" w:rsidR="00EE57D9" w:rsidRPr="00EE57D9" w:rsidRDefault="00EE57D9" w:rsidP="00EE57D9">
      <w:pPr>
        <w:spacing w:before="100" w:beforeAutospacing="1" w:after="100" w:afterAutospacing="1" w:line="240" w:lineRule="auto"/>
        <w:rPr>
          <w:rFonts w:ascii="Times New Roman" w:eastAsia="Times New Roman" w:hAnsi="Times New Roman" w:cs="Times New Roman"/>
          <w:sz w:val="24"/>
          <w:szCs w:val="24"/>
        </w:rPr>
      </w:pPr>
    </w:p>
    <w:p w14:paraId="50513B21" w14:textId="77777777" w:rsidR="00823BB8" w:rsidRPr="007609BA" w:rsidRDefault="00C00B86"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5" w:name="_Toc206845004"/>
      <w:r>
        <w:rPr>
          <w:rFonts w:eastAsia="Times New Roman" w:cstheme="minorHAnsi"/>
          <w:bCs/>
          <w:sz w:val="24"/>
          <w:szCs w:val="24"/>
        </w:rPr>
        <w:t>6</w:t>
      </w:r>
      <w:r w:rsidR="00823BB8" w:rsidRPr="007609BA">
        <w:rPr>
          <w:rFonts w:eastAsia="Times New Roman" w:cstheme="minorHAnsi"/>
          <w:bCs/>
          <w:sz w:val="24"/>
          <w:szCs w:val="24"/>
        </w:rPr>
        <w:t>. TIMELINE FOR SUBMISSION</w:t>
      </w:r>
      <w:bookmarkEnd w:id="5"/>
      <w:r w:rsidR="00A05E2B">
        <w:rPr>
          <w:rFonts w:eastAsia="Times New Roman" w:cstheme="minorHAnsi"/>
          <w:bCs/>
          <w:sz w:val="24"/>
          <w:szCs w:val="24"/>
        </w:rPr>
        <w:t xml:space="preserve"> OF DELIVERABLES</w:t>
      </w:r>
    </w:p>
    <w:tbl>
      <w:tblPr>
        <w:tblStyle w:val="TableGrid"/>
        <w:tblW w:w="0" w:type="auto"/>
        <w:tblLook w:val="04A0" w:firstRow="1" w:lastRow="0" w:firstColumn="1" w:lastColumn="0" w:noHBand="0" w:noVBand="1"/>
      </w:tblPr>
      <w:tblGrid>
        <w:gridCol w:w="4717"/>
        <w:gridCol w:w="2580"/>
        <w:gridCol w:w="2184"/>
      </w:tblGrid>
      <w:tr w:rsidR="00B826CE" w:rsidRPr="001F40EE" w14:paraId="0D045210" w14:textId="77777777" w:rsidTr="00B826CE">
        <w:tc>
          <w:tcPr>
            <w:tcW w:w="4717" w:type="dxa"/>
            <w:shd w:val="clear" w:color="auto" w:fill="DEEAF6" w:themeFill="accent1" w:themeFillTint="33"/>
            <w:hideMark/>
          </w:tcPr>
          <w:p w14:paraId="465A35B3" w14:textId="77777777" w:rsidR="001F40EE" w:rsidRPr="001F40EE" w:rsidRDefault="001F40EE" w:rsidP="001F40EE">
            <w:pPr>
              <w:spacing w:after="0"/>
              <w:rPr>
                <w:rFonts w:eastAsia="Times New Roman" w:cstheme="minorHAnsi"/>
                <w:b/>
                <w:bCs/>
              </w:rPr>
            </w:pPr>
            <w:r w:rsidRPr="001F40EE">
              <w:rPr>
                <w:rFonts w:eastAsia="Times New Roman" w:cstheme="minorHAnsi"/>
                <w:b/>
                <w:bCs/>
              </w:rPr>
              <w:t>Report / Deliverable</w:t>
            </w:r>
          </w:p>
        </w:tc>
        <w:tc>
          <w:tcPr>
            <w:tcW w:w="2580" w:type="dxa"/>
            <w:shd w:val="clear" w:color="auto" w:fill="DEEAF6" w:themeFill="accent1" w:themeFillTint="33"/>
            <w:vAlign w:val="center"/>
            <w:hideMark/>
          </w:tcPr>
          <w:p w14:paraId="0DCAFBA8" w14:textId="77777777" w:rsidR="001F40EE" w:rsidRPr="001F40EE" w:rsidRDefault="001F40EE" w:rsidP="001F40EE">
            <w:pPr>
              <w:spacing w:after="0"/>
              <w:rPr>
                <w:rFonts w:eastAsia="Times New Roman" w:cstheme="minorHAnsi"/>
                <w:b/>
                <w:bCs/>
              </w:rPr>
            </w:pPr>
            <w:r w:rsidRPr="001F40EE">
              <w:rPr>
                <w:rFonts w:eastAsia="Times New Roman" w:cstheme="minorHAnsi"/>
                <w:b/>
                <w:bCs/>
              </w:rPr>
              <w:t>Submission Deadline</w:t>
            </w:r>
          </w:p>
        </w:tc>
        <w:tc>
          <w:tcPr>
            <w:tcW w:w="2184" w:type="dxa"/>
            <w:shd w:val="clear" w:color="auto" w:fill="DEEAF6" w:themeFill="accent1" w:themeFillTint="33"/>
            <w:hideMark/>
          </w:tcPr>
          <w:p w14:paraId="3F251786" w14:textId="77777777" w:rsidR="001F40EE" w:rsidRPr="001F40EE" w:rsidRDefault="001F40EE" w:rsidP="001F40EE">
            <w:pPr>
              <w:spacing w:after="0"/>
              <w:rPr>
                <w:rFonts w:eastAsia="Times New Roman" w:cstheme="minorHAnsi"/>
                <w:b/>
                <w:bCs/>
              </w:rPr>
            </w:pPr>
            <w:r w:rsidRPr="001F40EE">
              <w:rPr>
                <w:rFonts w:eastAsia="Times New Roman" w:cstheme="minorHAnsi"/>
                <w:b/>
                <w:bCs/>
              </w:rPr>
              <w:t>Format</w:t>
            </w:r>
          </w:p>
        </w:tc>
      </w:tr>
      <w:tr w:rsidR="00997B99" w:rsidRPr="00997B99" w14:paraId="592B9F37" w14:textId="77777777" w:rsidTr="00B826CE">
        <w:trPr>
          <w:trHeight w:val="378"/>
        </w:trPr>
        <w:tc>
          <w:tcPr>
            <w:tcW w:w="4717" w:type="dxa"/>
            <w:hideMark/>
          </w:tcPr>
          <w:p w14:paraId="79CCF63E" w14:textId="0FF42113" w:rsidR="00997B99" w:rsidRPr="00E1116D" w:rsidRDefault="00997B99" w:rsidP="001F40EE">
            <w:pPr>
              <w:spacing w:after="0"/>
              <w:rPr>
                <w:rFonts w:eastAsia="Times New Roman" w:cstheme="minorHAnsi"/>
              </w:rPr>
            </w:pPr>
            <w:r w:rsidRPr="001F40EE">
              <w:rPr>
                <w:rFonts w:eastAsia="Times New Roman" w:cstheme="minorHAnsi"/>
              </w:rPr>
              <w:lastRenderedPageBreak/>
              <w:t xml:space="preserve">Conceptual Design for PS “Kuzman Shapkarev”, </w:t>
            </w:r>
            <w:proofErr w:type="spellStart"/>
            <w:r w:rsidRPr="001F40EE">
              <w:rPr>
                <w:rFonts w:eastAsia="Times New Roman" w:cstheme="minorHAnsi"/>
              </w:rPr>
              <w:t>Dračevo</w:t>
            </w:r>
            <w:proofErr w:type="spellEnd"/>
            <w:r w:rsidRPr="001F40EE">
              <w:rPr>
                <w:rFonts w:eastAsia="Times New Roman" w:cstheme="minorHAnsi"/>
              </w:rPr>
              <w:t xml:space="preserve"> (UP)</w:t>
            </w:r>
            <w:r w:rsidR="00E1116D">
              <w:rPr>
                <w:rFonts w:eastAsia="Times New Roman" w:cstheme="minorHAnsi"/>
                <w:lang w:val="mk-MK"/>
              </w:rPr>
              <w:t xml:space="preserve"> </w:t>
            </w:r>
            <w:r w:rsidR="00E1116D">
              <w:rPr>
                <w:rFonts w:eastAsia="Times New Roman" w:cstheme="minorHAnsi"/>
              </w:rPr>
              <w:t>and ESMP checklist</w:t>
            </w:r>
          </w:p>
        </w:tc>
        <w:tc>
          <w:tcPr>
            <w:tcW w:w="2580" w:type="dxa"/>
            <w:vMerge w:val="restart"/>
            <w:vAlign w:val="center"/>
            <w:hideMark/>
          </w:tcPr>
          <w:p w14:paraId="470F9ED6" w14:textId="77777777" w:rsidR="00997B99" w:rsidRPr="001F40EE" w:rsidRDefault="00997B99" w:rsidP="001F40EE">
            <w:pPr>
              <w:spacing w:after="0"/>
              <w:rPr>
                <w:rFonts w:eastAsia="Times New Roman" w:cstheme="minorHAnsi"/>
              </w:rPr>
            </w:pPr>
            <w:r w:rsidRPr="001F40EE">
              <w:rPr>
                <w:rFonts w:eastAsia="Times New Roman" w:cstheme="minorHAnsi"/>
              </w:rPr>
              <w:t>40 days from Contract signing (TEAM 1)</w:t>
            </w:r>
          </w:p>
        </w:tc>
        <w:tc>
          <w:tcPr>
            <w:tcW w:w="2184" w:type="dxa"/>
            <w:vMerge w:val="restart"/>
            <w:vAlign w:val="center"/>
            <w:hideMark/>
          </w:tcPr>
          <w:p w14:paraId="6CFE1B10" w14:textId="77777777" w:rsidR="00997B99" w:rsidRDefault="00E1116D" w:rsidP="001F40EE">
            <w:pPr>
              <w:spacing w:after="0"/>
              <w:rPr>
                <w:rFonts w:eastAsia="Times New Roman" w:cstheme="minorHAnsi"/>
              </w:rPr>
            </w:pPr>
            <w:r>
              <w:rPr>
                <w:rFonts w:eastAsia="Times New Roman" w:cstheme="minorHAnsi"/>
              </w:rPr>
              <w:t xml:space="preserve">Design: </w:t>
            </w:r>
            <w:r w:rsidR="00997B99" w:rsidRPr="001F40EE">
              <w:rPr>
                <w:rFonts w:eastAsia="Times New Roman" w:cstheme="minorHAnsi"/>
              </w:rPr>
              <w:t>1 electronic and 2 hard copies</w:t>
            </w:r>
          </w:p>
          <w:p w14:paraId="3D4D4A63" w14:textId="181E8ADD" w:rsidR="00E1116D" w:rsidRPr="001F40EE" w:rsidRDefault="00E1116D" w:rsidP="001F40EE">
            <w:pPr>
              <w:spacing w:after="0"/>
              <w:rPr>
                <w:rFonts w:eastAsia="Times New Roman" w:cstheme="minorHAnsi"/>
              </w:rPr>
            </w:pPr>
            <w:r>
              <w:rPr>
                <w:rFonts w:eastAsia="Times New Roman" w:cstheme="minorHAnsi"/>
              </w:rPr>
              <w:t>ESMP checklist: electronic</w:t>
            </w:r>
          </w:p>
        </w:tc>
      </w:tr>
      <w:tr w:rsidR="00997B99" w:rsidRPr="00997B99" w14:paraId="07C6D102" w14:textId="77777777" w:rsidTr="00B826CE">
        <w:tc>
          <w:tcPr>
            <w:tcW w:w="4717" w:type="dxa"/>
            <w:hideMark/>
          </w:tcPr>
          <w:p w14:paraId="7987E65B" w14:textId="77777777" w:rsidR="00997B99" w:rsidRPr="001F40EE" w:rsidRDefault="00997B99" w:rsidP="001F40EE">
            <w:pPr>
              <w:spacing w:after="0"/>
              <w:rPr>
                <w:rFonts w:eastAsia="Times New Roman" w:cstheme="minorHAnsi"/>
              </w:rPr>
            </w:pPr>
            <w:r w:rsidRPr="001F40EE">
              <w:rPr>
                <w:rFonts w:eastAsia="Times New Roman" w:cstheme="minorHAnsi"/>
              </w:rPr>
              <w:t>Conceptual Design for PS “Vasil Glavinov” (UP)</w:t>
            </w:r>
          </w:p>
        </w:tc>
        <w:tc>
          <w:tcPr>
            <w:tcW w:w="2580" w:type="dxa"/>
            <w:vMerge/>
            <w:vAlign w:val="center"/>
            <w:hideMark/>
          </w:tcPr>
          <w:p w14:paraId="6D9D280B" w14:textId="77777777" w:rsidR="00997B99" w:rsidRPr="001F40EE" w:rsidRDefault="00997B99" w:rsidP="001F40EE">
            <w:pPr>
              <w:spacing w:after="0"/>
              <w:rPr>
                <w:rFonts w:eastAsia="Times New Roman" w:cstheme="minorHAnsi"/>
              </w:rPr>
            </w:pPr>
          </w:p>
        </w:tc>
        <w:tc>
          <w:tcPr>
            <w:tcW w:w="2184" w:type="dxa"/>
            <w:vMerge/>
            <w:vAlign w:val="center"/>
            <w:hideMark/>
          </w:tcPr>
          <w:p w14:paraId="411618EB" w14:textId="77777777" w:rsidR="00997B99" w:rsidRPr="001F40EE" w:rsidRDefault="00997B99" w:rsidP="001F40EE">
            <w:pPr>
              <w:spacing w:after="0"/>
              <w:rPr>
                <w:rFonts w:eastAsia="Times New Roman" w:cstheme="minorHAnsi"/>
              </w:rPr>
            </w:pPr>
          </w:p>
        </w:tc>
      </w:tr>
      <w:tr w:rsidR="00997B99" w:rsidRPr="00997B99" w14:paraId="77ADAC07" w14:textId="77777777" w:rsidTr="00B826CE">
        <w:tc>
          <w:tcPr>
            <w:tcW w:w="4717" w:type="dxa"/>
            <w:hideMark/>
          </w:tcPr>
          <w:p w14:paraId="714CE0D6" w14:textId="39D6B458" w:rsidR="00997B99" w:rsidRPr="001F40EE" w:rsidRDefault="00997B99" w:rsidP="001F40EE">
            <w:pPr>
              <w:spacing w:after="0"/>
              <w:rPr>
                <w:rFonts w:eastAsia="Times New Roman" w:cstheme="minorHAnsi"/>
              </w:rPr>
            </w:pPr>
            <w:r w:rsidRPr="001F40EE">
              <w:rPr>
                <w:rFonts w:eastAsia="Times New Roman" w:cstheme="minorHAnsi"/>
              </w:rPr>
              <w:t xml:space="preserve">Conceptual Design for PS “Hristijan Todorovski </w:t>
            </w:r>
            <w:proofErr w:type="spellStart"/>
            <w:r w:rsidRPr="001F40EE">
              <w:rPr>
                <w:rFonts w:eastAsia="Times New Roman" w:cstheme="minorHAnsi"/>
              </w:rPr>
              <w:t>Karposh</w:t>
            </w:r>
            <w:proofErr w:type="spellEnd"/>
            <w:r w:rsidRPr="001F40EE">
              <w:rPr>
                <w:rFonts w:eastAsia="Times New Roman" w:cstheme="minorHAnsi"/>
              </w:rPr>
              <w:t xml:space="preserve">”, v. </w:t>
            </w:r>
            <w:proofErr w:type="spellStart"/>
            <w:r w:rsidRPr="001F40EE">
              <w:rPr>
                <w:rFonts w:eastAsia="Times New Roman" w:cstheme="minorHAnsi"/>
              </w:rPr>
              <w:t>Rankovce</w:t>
            </w:r>
            <w:proofErr w:type="spellEnd"/>
            <w:r w:rsidRPr="001F40EE">
              <w:rPr>
                <w:rFonts w:eastAsia="Times New Roman" w:cstheme="minorHAnsi"/>
              </w:rPr>
              <w:t xml:space="preserve"> (UP)</w:t>
            </w:r>
            <w:r w:rsidR="00E1116D">
              <w:rPr>
                <w:rFonts w:eastAsia="Times New Roman" w:cstheme="minorHAnsi"/>
              </w:rPr>
              <w:t xml:space="preserve"> and ESMP checklist</w:t>
            </w:r>
          </w:p>
        </w:tc>
        <w:tc>
          <w:tcPr>
            <w:tcW w:w="2580" w:type="dxa"/>
            <w:vMerge/>
            <w:vAlign w:val="center"/>
            <w:hideMark/>
          </w:tcPr>
          <w:p w14:paraId="2D5A6AE7" w14:textId="77777777" w:rsidR="00997B99" w:rsidRPr="001F40EE" w:rsidRDefault="00997B99" w:rsidP="001F40EE">
            <w:pPr>
              <w:spacing w:after="0"/>
              <w:rPr>
                <w:rFonts w:eastAsia="Times New Roman" w:cstheme="minorHAnsi"/>
              </w:rPr>
            </w:pPr>
          </w:p>
        </w:tc>
        <w:tc>
          <w:tcPr>
            <w:tcW w:w="2184" w:type="dxa"/>
            <w:vMerge/>
            <w:vAlign w:val="center"/>
            <w:hideMark/>
          </w:tcPr>
          <w:p w14:paraId="00C3EED2" w14:textId="77777777" w:rsidR="00997B99" w:rsidRPr="001F40EE" w:rsidRDefault="00997B99" w:rsidP="001F40EE">
            <w:pPr>
              <w:spacing w:after="0"/>
              <w:rPr>
                <w:rFonts w:eastAsia="Times New Roman" w:cstheme="minorHAnsi"/>
              </w:rPr>
            </w:pPr>
          </w:p>
        </w:tc>
      </w:tr>
      <w:tr w:rsidR="00E1116D" w:rsidRPr="00997B99" w14:paraId="7C609A51" w14:textId="77777777" w:rsidTr="00B826CE">
        <w:tc>
          <w:tcPr>
            <w:tcW w:w="4717" w:type="dxa"/>
            <w:hideMark/>
          </w:tcPr>
          <w:p w14:paraId="5CAD7C28" w14:textId="073B0939" w:rsidR="00E1116D" w:rsidRPr="001F40EE" w:rsidRDefault="00E1116D" w:rsidP="00E1116D">
            <w:pPr>
              <w:spacing w:after="0"/>
              <w:rPr>
                <w:rFonts w:eastAsia="Times New Roman" w:cstheme="minorHAnsi"/>
              </w:rPr>
            </w:pPr>
            <w:r w:rsidRPr="001F40EE">
              <w:rPr>
                <w:rFonts w:eastAsia="Times New Roman" w:cstheme="minorHAnsi"/>
              </w:rPr>
              <w:t>Conceptual Design for PS “</w:t>
            </w:r>
            <w:proofErr w:type="spellStart"/>
            <w:r w:rsidRPr="001F40EE">
              <w:rPr>
                <w:rFonts w:eastAsia="Times New Roman" w:cstheme="minorHAnsi"/>
              </w:rPr>
              <w:t>Goce</w:t>
            </w:r>
            <w:proofErr w:type="spellEnd"/>
            <w:r w:rsidRPr="001F40EE">
              <w:rPr>
                <w:rFonts w:eastAsia="Times New Roman" w:cstheme="minorHAnsi"/>
              </w:rPr>
              <w:t xml:space="preserve"> Delchev”, Sveti Nikole (UP)</w:t>
            </w:r>
            <w:r>
              <w:rPr>
                <w:rFonts w:eastAsia="Times New Roman" w:cstheme="minorHAnsi"/>
              </w:rPr>
              <w:t xml:space="preserve"> and ESMP checklist</w:t>
            </w:r>
          </w:p>
        </w:tc>
        <w:tc>
          <w:tcPr>
            <w:tcW w:w="2580" w:type="dxa"/>
            <w:vMerge w:val="restart"/>
            <w:vAlign w:val="center"/>
            <w:hideMark/>
          </w:tcPr>
          <w:p w14:paraId="0680FA67" w14:textId="77777777" w:rsidR="00E1116D" w:rsidRPr="001F40EE" w:rsidRDefault="00E1116D" w:rsidP="00E1116D">
            <w:pPr>
              <w:spacing w:after="0"/>
              <w:rPr>
                <w:rFonts w:eastAsia="Times New Roman" w:cstheme="minorHAnsi"/>
              </w:rPr>
            </w:pPr>
            <w:r w:rsidRPr="001F40EE">
              <w:rPr>
                <w:rFonts w:eastAsia="Times New Roman" w:cstheme="minorHAnsi"/>
              </w:rPr>
              <w:t>40 days from Contract signing (TEAM 2)</w:t>
            </w:r>
          </w:p>
        </w:tc>
        <w:tc>
          <w:tcPr>
            <w:tcW w:w="2184" w:type="dxa"/>
            <w:vMerge w:val="restart"/>
            <w:vAlign w:val="center"/>
            <w:hideMark/>
          </w:tcPr>
          <w:p w14:paraId="1A76D1F2" w14:textId="77777777" w:rsidR="00E1116D" w:rsidRDefault="00E1116D" w:rsidP="00E1116D">
            <w:pPr>
              <w:spacing w:after="0"/>
              <w:rPr>
                <w:rFonts w:eastAsia="Times New Roman" w:cstheme="minorHAnsi"/>
              </w:rPr>
            </w:pPr>
            <w:r>
              <w:rPr>
                <w:rFonts w:eastAsia="Times New Roman" w:cstheme="minorHAnsi"/>
              </w:rPr>
              <w:t xml:space="preserve">Design: </w:t>
            </w:r>
            <w:r w:rsidRPr="001F40EE">
              <w:rPr>
                <w:rFonts w:eastAsia="Times New Roman" w:cstheme="minorHAnsi"/>
              </w:rPr>
              <w:t>1 electronic and 2 hard copies</w:t>
            </w:r>
          </w:p>
          <w:p w14:paraId="1D12FC2A" w14:textId="5B60E67D" w:rsidR="00E1116D" w:rsidRPr="001F40EE" w:rsidRDefault="00E1116D" w:rsidP="00E1116D">
            <w:pPr>
              <w:spacing w:after="0"/>
              <w:rPr>
                <w:rFonts w:eastAsia="Times New Roman" w:cstheme="minorHAnsi"/>
              </w:rPr>
            </w:pPr>
            <w:r>
              <w:rPr>
                <w:rFonts w:eastAsia="Times New Roman" w:cstheme="minorHAnsi"/>
              </w:rPr>
              <w:t>ESMP checklist: electronic</w:t>
            </w:r>
          </w:p>
        </w:tc>
      </w:tr>
      <w:tr w:rsidR="00997B99" w:rsidRPr="00997B99" w14:paraId="17B306B8" w14:textId="77777777" w:rsidTr="00B826CE">
        <w:trPr>
          <w:trHeight w:val="477"/>
        </w:trPr>
        <w:tc>
          <w:tcPr>
            <w:tcW w:w="4717" w:type="dxa"/>
            <w:hideMark/>
          </w:tcPr>
          <w:p w14:paraId="210D0512" w14:textId="134370A5" w:rsidR="00997B99" w:rsidRPr="001F40EE" w:rsidRDefault="00997B99" w:rsidP="001F40EE">
            <w:pPr>
              <w:spacing w:after="0"/>
              <w:rPr>
                <w:rFonts w:eastAsia="Times New Roman" w:cstheme="minorHAnsi"/>
              </w:rPr>
            </w:pPr>
            <w:r w:rsidRPr="001F40EE">
              <w:rPr>
                <w:rFonts w:eastAsia="Times New Roman" w:cstheme="minorHAnsi"/>
              </w:rPr>
              <w:t>Conceptual Design for PS “Kocho Racin”</w:t>
            </w:r>
            <w:r w:rsidR="00E1116D">
              <w:rPr>
                <w:rFonts w:eastAsia="Times New Roman" w:cstheme="minorHAnsi"/>
              </w:rPr>
              <w:t xml:space="preserve"> and ESMP checklist</w:t>
            </w:r>
          </w:p>
        </w:tc>
        <w:tc>
          <w:tcPr>
            <w:tcW w:w="2580" w:type="dxa"/>
            <w:vMerge/>
            <w:vAlign w:val="center"/>
            <w:hideMark/>
          </w:tcPr>
          <w:p w14:paraId="0B884FE5" w14:textId="77777777" w:rsidR="00997B99" w:rsidRPr="001F40EE" w:rsidRDefault="00997B99" w:rsidP="001F40EE">
            <w:pPr>
              <w:spacing w:after="0"/>
              <w:rPr>
                <w:rFonts w:eastAsia="Times New Roman" w:cstheme="minorHAnsi"/>
              </w:rPr>
            </w:pPr>
          </w:p>
        </w:tc>
        <w:tc>
          <w:tcPr>
            <w:tcW w:w="2184" w:type="dxa"/>
            <w:vMerge/>
            <w:vAlign w:val="center"/>
            <w:hideMark/>
          </w:tcPr>
          <w:p w14:paraId="076DBB31" w14:textId="77777777" w:rsidR="00997B99" w:rsidRPr="001F40EE" w:rsidRDefault="00997B99" w:rsidP="001F40EE">
            <w:pPr>
              <w:spacing w:after="0"/>
              <w:rPr>
                <w:rFonts w:eastAsia="Times New Roman" w:cstheme="minorHAnsi"/>
              </w:rPr>
            </w:pPr>
          </w:p>
        </w:tc>
      </w:tr>
      <w:tr w:rsidR="00997B99" w:rsidRPr="00997B99" w14:paraId="5CD0DAEA" w14:textId="77777777" w:rsidTr="00B826CE">
        <w:tc>
          <w:tcPr>
            <w:tcW w:w="4717" w:type="dxa"/>
            <w:hideMark/>
          </w:tcPr>
          <w:p w14:paraId="4A1571FF" w14:textId="01E7C821" w:rsidR="00997B99" w:rsidRPr="001F40EE" w:rsidRDefault="00997B99" w:rsidP="001F40EE">
            <w:pPr>
              <w:spacing w:after="0"/>
              <w:rPr>
                <w:rFonts w:eastAsia="Times New Roman" w:cstheme="minorHAnsi"/>
              </w:rPr>
            </w:pPr>
            <w:r w:rsidRPr="001F40EE">
              <w:rPr>
                <w:rFonts w:eastAsia="Times New Roman" w:cstheme="minorHAnsi"/>
              </w:rPr>
              <w:t xml:space="preserve">Conceptual Design for PS “Kosta Racin”, v. </w:t>
            </w:r>
            <w:proofErr w:type="spellStart"/>
            <w:r w:rsidRPr="001F40EE">
              <w:rPr>
                <w:rFonts w:eastAsia="Times New Roman" w:cstheme="minorHAnsi"/>
              </w:rPr>
              <w:t>Brvenica</w:t>
            </w:r>
            <w:proofErr w:type="spellEnd"/>
            <w:r w:rsidR="00E1116D">
              <w:rPr>
                <w:rFonts w:eastAsia="Times New Roman" w:cstheme="minorHAnsi"/>
              </w:rPr>
              <w:t xml:space="preserve"> and ESMP checklist</w:t>
            </w:r>
          </w:p>
        </w:tc>
        <w:tc>
          <w:tcPr>
            <w:tcW w:w="2580" w:type="dxa"/>
            <w:vMerge/>
            <w:vAlign w:val="center"/>
            <w:hideMark/>
          </w:tcPr>
          <w:p w14:paraId="33C32379" w14:textId="77777777" w:rsidR="00997B99" w:rsidRPr="001F40EE" w:rsidRDefault="00997B99" w:rsidP="001F40EE">
            <w:pPr>
              <w:spacing w:after="0"/>
              <w:rPr>
                <w:rFonts w:eastAsia="Times New Roman" w:cstheme="minorHAnsi"/>
              </w:rPr>
            </w:pPr>
          </w:p>
        </w:tc>
        <w:tc>
          <w:tcPr>
            <w:tcW w:w="2184" w:type="dxa"/>
            <w:vMerge/>
            <w:vAlign w:val="center"/>
            <w:hideMark/>
          </w:tcPr>
          <w:p w14:paraId="603498A5" w14:textId="77777777" w:rsidR="00997B99" w:rsidRPr="001F40EE" w:rsidRDefault="00997B99" w:rsidP="001F40EE">
            <w:pPr>
              <w:spacing w:after="0"/>
              <w:rPr>
                <w:rFonts w:eastAsia="Times New Roman" w:cstheme="minorHAnsi"/>
              </w:rPr>
            </w:pPr>
          </w:p>
        </w:tc>
      </w:tr>
      <w:tr w:rsidR="00E1116D" w:rsidRPr="00997B99" w14:paraId="40B21584" w14:textId="77777777" w:rsidTr="00B826CE">
        <w:tc>
          <w:tcPr>
            <w:tcW w:w="4717" w:type="dxa"/>
            <w:hideMark/>
          </w:tcPr>
          <w:p w14:paraId="536B2F34" w14:textId="65E5D1AD" w:rsidR="00E1116D" w:rsidRPr="001F40EE" w:rsidRDefault="00E1116D" w:rsidP="00E1116D">
            <w:pPr>
              <w:spacing w:after="0"/>
              <w:rPr>
                <w:rFonts w:eastAsia="Times New Roman" w:cstheme="minorHAnsi"/>
              </w:rPr>
            </w:pPr>
            <w:r w:rsidRPr="001F40EE">
              <w:rPr>
                <w:rFonts w:eastAsia="Times New Roman" w:cstheme="minorHAnsi"/>
              </w:rPr>
              <w:t xml:space="preserve">Conceptual Design for PS “Tosho Arsov”, </w:t>
            </w:r>
            <w:proofErr w:type="spellStart"/>
            <w:r w:rsidRPr="001F40EE">
              <w:rPr>
                <w:rFonts w:eastAsia="Times New Roman" w:cstheme="minorHAnsi"/>
              </w:rPr>
              <w:t>Shtip</w:t>
            </w:r>
            <w:proofErr w:type="spellEnd"/>
            <w:r>
              <w:rPr>
                <w:rFonts w:eastAsia="Times New Roman" w:cstheme="minorHAnsi"/>
              </w:rPr>
              <w:t xml:space="preserve"> and ESMP checklist</w:t>
            </w:r>
          </w:p>
        </w:tc>
        <w:tc>
          <w:tcPr>
            <w:tcW w:w="2580" w:type="dxa"/>
            <w:vMerge w:val="restart"/>
            <w:vAlign w:val="center"/>
            <w:hideMark/>
          </w:tcPr>
          <w:p w14:paraId="51FEC2D1" w14:textId="77777777" w:rsidR="00E1116D" w:rsidRPr="001F40EE" w:rsidRDefault="00E1116D" w:rsidP="00E1116D">
            <w:pPr>
              <w:spacing w:after="0"/>
              <w:rPr>
                <w:rFonts w:eastAsia="Times New Roman" w:cstheme="minorHAnsi"/>
              </w:rPr>
            </w:pPr>
            <w:r w:rsidRPr="001F40EE">
              <w:rPr>
                <w:rFonts w:eastAsia="Times New Roman" w:cstheme="minorHAnsi"/>
              </w:rPr>
              <w:t>40 days from Contract signing (TEAM 3)</w:t>
            </w:r>
          </w:p>
        </w:tc>
        <w:tc>
          <w:tcPr>
            <w:tcW w:w="2184" w:type="dxa"/>
            <w:vMerge w:val="restart"/>
            <w:vAlign w:val="center"/>
            <w:hideMark/>
          </w:tcPr>
          <w:p w14:paraId="3129A006" w14:textId="77777777" w:rsidR="00E1116D" w:rsidRDefault="00E1116D" w:rsidP="00E1116D">
            <w:pPr>
              <w:spacing w:after="0"/>
              <w:rPr>
                <w:rFonts w:eastAsia="Times New Roman" w:cstheme="minorHAnsi"/>
              </w:rPr>
            </w:pPr>
            <w:r>
              <w:rPr>
                <w:rFonts w:eastAsia="Times New Roman" w:cstheme="minorHAnsi"/>
              </w:rPr>
              <w:t xml:space="preserve">Design: </w:t>
            </w:r>
            <w:r w:rsidRPr="001F40EE">
              <w:rPr>
                <w:rFonts w:eastAsia="Times New Roman" w:cstheme="minorHAnsi"/>
              </w:rPr>
              <w:t>1 electronic and 2 hard copies</w:t>
            </w:r>
          </w:p>
          <w:p w14:paraId="3584BF77" w14:textId="24ECE6B0" w:rsidR="00E1116D" w:rsidRPr="001F40EE" w:rsidRDefault="00E1116D" w:rsidP="00E1116D">
            <w:pPr>
              <w:spacing w:after="0"/>
              <w:rPr>
                <w:rFonts w:eastAsia="Times New Roman" w:cstheme="minorHAnsi"/>
              </w:rPr>
            </w:pPr>
            <w:r>
              <w:rPr>
                <w:rFonts w:eastAsia="Times New Roman" w:cstheme="minorHAnsi"/>
              </w:rPr>
              <w:t>ESMP checklist: electronic</w:t>
            </w:r>
          </w:p>
        </w:tc>
      </w:tr>
      <w:tr w:rsidR="00997B99" w:rsidRPr="00997B99" w14:paraId="4321005E" w14:textId="77777777" w:rsidTr="00B826CE">
        <w:tc>
          <w:tcPr>
            <w:tcW w:w="4717" w:type="dxa"/>
            <w:hideMark/>
          </w:tcPr>
          <w:p w14:paraId="0AF04844" w14:textId="59CEA586" w:rsidR="00997B99" w:rsidRPr="001F40EE" w:rsidRDefault="00997B99" w:rsidP="001F40EE">
            <w:pPr>
              <w:spacing w:after="0"/>
              <w:rPr>
                <w:rFonts w:eastAsia="Times New Roman" w:cstheme="minorHAnsi"/>
              </w:rPr>
            </w:pPr>
            <w:r w:rsidRPr="001F40EE">
              <w:rPr>
                <w:rFonts w:eastAsia="Times New Roman" w:cstheme="minorHAnsi"/>
              </w:rPr>
              <w:t xml:space="preserve">Conceptual Design for PS “Rajko Zhinzifov” – branch in </w:t>
            </w:r>
            <w:proofErr w:type="spellStart"/>
            <w:r w:rsidRPr="001F40EE">
              <w:rPr>
                <w:rFonts w:eastAsia="Times New Roman" w:cstheme="minorHAnsi"/>
              </w:rPr>
              <w:t>Pintija</w:t>
            </w:r>
            <w:proofErr w:type="spellEnd"/>
            <w:r w:rsidR="00E1116D">
              <w:rPr>
                <w:rFonts w:eastAsia="Times New Roman" w:cstheme="minorHAnsi"/>
              </w:rPr>
              <w:t xml:space="preserve"> and ESMP checklist</w:t>
            </w:r>
          </w:p>
        </w:tc>
        <w:tc>
          <w:tcPr>
            <w:tcW w:w="2580" w:type="dxa"/>
            <w:vMerge/>
            <w:vAlign w:val="center"/>
            <w:hideMark/>
          </w:tcPr>
          <w:p w14:paraId="3F110DFA" w14:textId="77777777" w:rsidR="00997B99" w:rsidRPr="001F40EE" w:rsidRDefault="00997B99" w:rsidP="001F40EE">
            <w:pPr>
              <w:spacing w:after="0"/>
              <w:rPr>
                <w:rFonts w:eastAsia="Times New Roman" w:cstheme="minorHAnsi"/>
              </w:rPr>
            </w:pPr>
          </w:p>
        </w:tc>
        <w:tc>
          <w:tcPr>
            <w:tcW w:w="2184" w:type="dxa"/>
            <w:vMerge/>
            <w:vAlign w:val="center"/>
            <w:hideMark/>
          </w:tcPr>
          <w:p w14:paraId="0C520F48" w14:textId="77777777" w:rsidR="00997B99" w:rsidRPr="001F40EE" w:rsidRDefault="00997B99" w:rsidP="001F40EE">
            <w:pPr>
              <w:spacing w:after="0"/>
              <w:rPr>
                <w:rFonts w:eastAsia="Times New Roman" w:cstheme="minorHAnsi"/>
              </w:rPr>
            </w:pPr>
          </w:p>
        </w:tc>
      </w:tr>
      <w:tr w:rsidR="00997B99" w:rsidRPr="00997B99" w14:paraId="343A9C72" w14:textId="77777777" w:rsidTr="00B826CE">
        <w:tc>
          <w:tcPr>
            <w:tcW w:w="4717" w:type="dxa"/>
            <w:hideMark/>
          </w:tcPr>
          <w:p w14:paraId="6417ED5D" w14:textId="0AAEFE22" w:rsidR="00997B99" w:rsidRPr="001F40EE" w:rsidRDefault="00997B99" w:rsidP="001F40EE">
            <w:pPr>
              <w:spacing w:after="0"/>
              <w:rPr>
                <w:rFonts w:eastAsia="Times New Roman" w:cstheme="minorHAnsi"/>
              </w:rPr>
            </w:pPr>
            <w:r w:rsidRPr="001F40EE">
              <w:rPr>
                <w:rFonts w:eastAsia="Times New Roman" w:cstheme="minorHAnsi"/>
              </w:rPr>
              <w:t xml:space="preserve">Conceptual Design for PS “Petar Pop-Arsov”, </w:t>
            </w:r>
            <w:proofErr w:type="spellStart"/>
            <w:r w:rsidRPr="001F40EE">
              <w:rPr>
                <w:rFonts w:eastAsia="Times New Roman" w:cstheme="minorHAnsi"/>
              </w:rPr>
              <w:t>Karposh</w:t>
            </w:r>
            <w:proofErr w:type="spellEnd"/>
            <w:r w:rsidR="00E1116D">
              <w:rPr>
                <w:rFonts w:eastAsia="Times New Roman" w:cstheme="minorHAnsi"/>
              </w:rPr>
              <w:t xml:space="preserve"> and ESMP checklist</w:t>
            </w:r>
          </w:p>
        </w:tc>
        <w:tc>
          <w:tcPr>
            <w:tcW w:w="2580" w:type="dxa"/>
            <w:vMerge/>
            <w:vAlign w:val="center"/>
            <w:hideMark/>
          </w:tcPr>
          <w:p w14:paraId="04F9F31D" w14:textId="77777777" w:rsidR="00997B99" w:rsidRPr="001F40EE" w:rsidRDefault="00997B99" w:rsidP="001F40EE">
            <w:pPr>
              <w:spacing w:after="0"/>
              <w:rPr>
                <w:rFonts w:eastAsia="Times New Roman" w:cstheme="minorHAnsi"/>
              </w:rPr>
            </w:pPr>
          </w:p>
        </w:tc>
        <w:tc>
          <w:tcPr>
            <w:tcW w:w="2184" w:type="dxa"/>
            <w:vMerge/>
            <w:vAlign w:val="center"/>
            <w:hideMark/>
          </w:tcPr>
          <w:p w14:paraId="03F04959" w14:textId="77777777" w:rsidR="00997B99" w:rsidRPr="001F40EE" w:rsidRDefault="00997B99" w:rsidP="001F40EE">
            <w:pPr>
              <w:spacing w:after="0"/>
              <w:rPr>
                <w:rFonts w:eastAsia="Times New Roman" w:cstheme="minorHAnsi"/>
              </w:rPr>
            </w:pPr>
          </w:p>
        </w:tc>
      </w:tr>
      <w:tr w:rsidR="00997B99" w:rsidRPr="00997B99" w14:paraId="33514BDA" w14:textId="77777777" w:rsidTr="00B826CE">
        <w:tc>
          <w:tcPr>
            <w:tcW w:w="4717" w:type="dxa"/>
            <w:hideMark/>
          </w:tcPr>
          <w:p w14:paraId="47909555" w14:textId="5A855847"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 xml:space="preserve">for PS “Tosho Arsov”, </w:t>
            </w:r>
            <w:proofErr w:type="spellStart"/>
            <w:r w:rsidRPr="001F40EE">
              <w:rPr>
                <w:rFonts w:eastAsia="Times New Roman" w:cstheme="minorHAnsi"/>
              </w:rPr>
              <w:t>Shtip</w:t>
            </w:r>
            <w:proofErr w:type="spellEnd"/>
          </w:p>
        </w:tc>
        <w:tc>
          <w:tcPr>
            <w:tcW w:w="2580" w:type="dxa"/>
            <w:vMerge w:val="restart"/>
            <w:vAlign w:val="center"/>
            <w:hideMark/>
          </w:tcPr>
          <w:p w14:paraId="10BDC881" w14:textId="77777777" w:rsidR="00997B99" w:rsidRPr="001F40EE" w:rsidRDefault="00997B99" w:rsidP="001F40EE">
            <w:pPr>
              <w:spacing w:after="0"/>
              <w:rPr>
                <w:rFonts w:eastAsia="Times New Roman" w:cstheme="minorHAnsi"/>
              </w:rPr>
            </w:pPr>
            <w:r w:rsidRPr="001F40EE">
              <w:rPr>
                <w:rFonts w:eastAsia="Times New Roman" w:cstheme="minorHAnsi"/>
              </w:rPr>
              <w:t>60 days from approval of the conceptual design (TEAM 1)</w:t>
            </w:r>
          </w:p>
        </w:tc>
        <w:tc>
          <w:tcPr>
            <w:tcW w:w="2184" w:type="dxa"/>
            <w:vMerge w:val="restart"/>
            <w:vAlign w:val="center"/>
            <w:hideMark/>
          </w:tcPr>
          <w:p w14:paraId="5BC1C28C" w14:textId="77777777" w:rsidR="00997B99" w:rsidRPr="001F40EE" w:rsidRDefault="00997B99" w:rsidP="001F40EE">
            <w:pPr>
              <w:spacing w:after="0"/>
              <w:rPr>
                <w:rFonts w:eastAsia="Times New Roman" w:cstheme="minorHAnsi"/>
              </w:rPr>
            </w:pPr>
            <w:r w:rsidRPr="001F40EE">
              <w:rPr>
                <w:rFonts w:eastAsia="Times New Roman" w:cstheme="minorHAnsi"/>
              </w:rPr>
              <w:t>1 electronic and 2 hard copies</w:t>
            </w:r>
          </w:p>
        </w:tc>
      </w:tr>
      <w:tr w:rsidR="00997B99" w:rsidRPr="00997B99" w14:paraId="385F9BF7" w14:textId="77777777" w:rsidTr="00B826CE">
        <w:tc>
          <w:tcPr>
            <w:tcW w:w="4717" w:type="dxa"/>
            <w:hideMark/>
          </w:tcPr>
          <w:p w14:paraId="50D7BF9D" w14:textId="60D7F66C"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 xml:space="preserve">for PS “Rajko Zhinzifov” – branch in </w:t>
            </w:r>
            <w:proofErr w:type="spellStart"/>
            <w:r w:rsidRPr="001F40EE">
              <w:rPr>
                <w:rFonts w:eastAsia="Times New Roman" w:cstheme="minorHAnsi"/>
              </w:rPr>
              <w:t>Pintija</w:t>
            </w:r>
            <w:proofErr w:type="spellEnd"/>
          </w:p>
        </w:tc>
        <w:tc>
          <w:tcPr>
            <w:tcW w:w="2580" w:type="dxa"/>
            <w:vMerge/>
            <w:vAlign w:val="center"/>
            <w:hideMark/>
          </w:tcPr>
          <w:p w14:paraId="7FDEC691" w14:textId="77777777" w:rsidR="00997B99" w:rsidRPr="001F40EE" w:rsidRDefault="00997B99" w:rsidP="001F40EE">
            <w:pPr>
              <w:spacing w:after="0"/>
              <w:rPr>
                <w:rFonts w:eastAsia="Times New Roman" w:cstheme="minorHAnsi"/>
              </w:rPr>
            </w:pPr>
          </w:p>
        </w:tc>
        <w:tc>
          <w:tcPr>
            <w:tcW w:w="2184" w:type="dxa"/>
            <w:vMerge/>
            <w:vAlign w:val="center"/>
            <w:hideMark/>
          </w:tcPr>
          <w:p w14:paraId="2074B565" w14:textId="77777777" w:rsidR="00997B99" w:rsidRPr="001F40EE" w:rsidRDefault="00997B99" w:rsidP="001F40EE">
            <w:pPr>
              <w:spacing w:after="0"/>
              <w:rPr>
                <w:rFonts w:eastAsia="Times New Roman" w:cstheme="minorHAnsi"/>
              </w:rPr>
            </w:pPr>
          </w:p>
        </w:tc>
      </w:tr>
      <w:tr w:rsidR="00997B99" w:rsidRPr="00997B99" w14:paraId="4746DD6B" w14:textId="77777777" w:rsidTr="00B826CE">
        <w:tc>
          <w:tcPr>
            <w:tcW w:w="4717" w:type="dxa"/>
            <w:hideMark/>
          </w:tcPr>
          <w:p w14:paraId="46EF1604" w14:textId="0549FA0D"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 xml:space="preserve">for PS “Petar Pop-Arsov”, </w:t>
            </w:r>
            <w:proofErr w:type="spellStart"/>
            <w:r w:rsidRPr="001F40EE">
              <w:rPr>
                <w:rFonts w:eastAsia="Times New Roman" w:cstheme="minorHAnsi"/>
              </w:rPr>
              <w:t>Karposh</w:t>
            </w:r>
            <w:proofErr w:type="spellEnd"/>
          </w:p>
        </w:tc>
        <w:tc>
          <w:tcPr>
            <w:tcW w:w="2580" w:type="dxa"/>
            <w:vMerge/>
            <w:vAlign w:val="center"/>
            <w:hideMark/>
          </w:tcPr>
          <w:p w14:paraId="5D2C75A3" w14:textId="77777777" w:rsidR="00997B99" w:rsidRPr="001F40EE" w:rsidRDefault="00997B99" w:rsidP="001F40EE">
            <w:pPr>
              <w:spacing w:after="0"/>
              <w:rPr>
                <w:rFonts w:eastAsia="Times New Roman" w:cstheme="minorHAnsi"/>
              </w:rPr>
            </w:pPr>
          </w:p>
        </w:tc>
        <w:tc>
          <w:tcPr>
            <w:tcW w:w="2184" w:type="dxa"/>
            <w:vMerge/>
            <w:vAlign w:val="center"/>
            <w:hideMark/>
          </w:tcPr>
          <w:p w14:paraId="0DA9D46C" w14:textId="77777777" w:rsidR="00997B99" w:rsidRPr="001F40EE" w:rsidRDefault="00997B99" w:rsidP="001F40EE">
            <w:pPr>
              <w:spacing w:after="0"/>
              <w:rPr>
                <w:rFonts w:eastAsia="Times New Roman" w:cstheme="minorHAnsi"/>
              </w:rPr>
            </w:pPr>
          </w:p>
        </w:tc>
      </w:tr>
      <w:tr w:rsidR="00997B99" w:rsidRPr="00997B99" w14:paraId="63E19187" w14:textId="77777777" w:rsidTr="00B826CE">
        <w:tc>
          <w:tcPr>
            <w:tcW w:w="4717" w:type="dxa"/>
            <w:hideMark/>
          </w:tcPr>
          <w:p w14:paraId="04A935D4" w14:textId="4A00E5BB"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 xml:space="preserve">for PS “Kosta Racin”, v. </w:t>
            </w:r>
            <w:proofErr w:type="spellStart"/>
            <w:r w:rsidRPr="001F40EE">
              <w:rPr>
                <w:rFonts w:eastAsia="Times New Roman" w:cstheme="minorHAnsi"/>
              </w:rPr>
              <w:t>Brvenica</w:t>
            </w:r>
            <w:proofErr w:type="spellEnd"/>
          </w:p>
        </w:tc>
        <w:tc>
          <w:tcPr>
            <w:tcW w:w="2580" w:type="dxa"/>
            <w:vMerge w:val="restart"/>
            <w:vAlign w:val="center"/>
            <w:hideMark/>
          </w:tcPr>
          <w:p w14:paraId="6A82C554" w14:textId="77777777" w:rsidR="00997B99" w:rsidRPr="001F40EE" w:rsidRDefault="00997B99" w:rsidP="001F40EE">
            <w:pPr>
              <w:spacing w:after="0"/>
              <w:rPr>
                <w:rFonts w:eastAsia="Times New Roman" w:cstheme="minorHAnsi"/>
              </w:rPr>
            </w:pPr>
            <w:r w:rsidRPr="001F40EE">
              <w:rPr>
                <w:rFonts w:eastAsia="Times New Roman" w:cstheme="minorHAnsi"/>
              </w:rPr>
              <w:t>60 days from approval of the conceptual design (TEAM 2)</w:t>
            </w:r>
          </w:p>
        </w:tc>
        <w:tc>
          <w:tcPr>
            <w:tcW w:w="2184" w:type="dxa"/>
            <w:vMerge w:val="restart"/>
            <w:vAlign w:val="center"/>
            <w:hideMark/>
          </w:tcPr>
          <w:p w14:paraId="35D91403" w14:textId="77777777" w:rsidR="00997B99" w:rsidRPr="001F40EE" w:rsidRDefault="00997B99" w:rsidP="001F40EE">
            <w:pPr>
              <w:spacing w:after="0"/>
              <w:rPr>
                <w:rFonts w:eastAsia="Times New Roman" w:cstheme="minorHAnsi"/>
              </w:rPr>
            </w:pPr>
            <w:r w:rsidRPr="001F40EE">
              <w:rPr>
                <w:rFonts w:eastAsia="Times New Roman" w:cstheme="minorHAnsi"/>
              </w:rPr>
              <w:t>1 electronic and 2 hard copies</w:t>
            </w:r>
          </w:p>
        </w:tc>
      </w:tr>
      <w:tr w:rsidR="00997B99" w:rsidRPr="00997B99" w14:paraId="06921DF5" w14:textId="77777777" w:rsidTr="00B826CE">
        <w:tc>
          <w:tcPr>
            <w:tcW w:w="4717" w:type="dxa"/>
            <w:hideMark/>
          </w:tcPr>
          <w:p w14:paraId="5F98CB19" w14:textId="26169F41"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for PS “Kocho Racin”</w:t>
            </w:r>
            <w:r w:rsidRPr="00997B99">
              <w:rPr>
                <w:rFonts w:eastAsia="Times New Roman" w:cstheme="minorHAnsi"/>
              </w:rPr>
              <w:t xml:space="preserve"> </w:t>
            </w:r>
          </w:p>
        </w:tc>
        <w:tc>
          <w:tcPr>
            <w:tcW w:w="2580" w:type="dxa"/>
            <w:vMerge/>
            <w:vAlign w:val="center"/>
            <w:hideMark/>
          </w:tcPr>
          <w:p w14:paraId="03B45CDF" w14:textId="77777777" w:rsidR="00997B99" w:rsidRPr="001F40EE" w:rsidRDefault="00997B99" w:rsidP="001F40EE">
            <w:pPr>
              <w:spacing w:after="0"/>
              <w:rPr>
                <w:rFonts w:eastAsia="Times New Roman" w:cstheme="minorHAnsi"/>
              </w:rPr>
            </w:pPr>
          </w:p>
        </w:tc>
        <w:tc>
          <w:tcPr>
            <w:tcW w:w="2184" w:type="dxa"/>
            <w:vMerge/>
            <w:vAlign w:val="center"/>
            <w:hideMark/>
          </w:tcPr>
          <w:p w14:paraId="395B81DF" w14:textId="77777777" w:rsidR="00997B99" w:rsidRPr="001F40EE" w:rsidRDefault="00997B99" w:rsidP="001F40EE">
            <w:pPr>
              <w:spacing w:after="0"/>
              <w:rPr>
                <w:rFonts w:eastAsia="Times New Roman" w:cstheme="minorHAnsi"/>
              </w:rPr>
            </w:pPr>
          </w:p>
        </w:tc>
      </w:tr>
      <w:tr w:rsidR="00997B99" w:rsidRPr="00997B99" w14:paraId="08D4E87E" w14:textId="77777777" w:rsidTr="00B826CE">
        <w:tc>
          <w:tcPr>
            <w:tcW w:w="4717" w:type="dxa"/>
            <w:hideMark/>
          </w:tcPr>
          <w:p w14:paraId="2E940098" w14:textId="1B234877"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for PS “</w:t>
            </w:r>
            <w:proofErr w:type="spellStart"/>
            <w:r w:rsidRPr="001F40EE">
              <w:rPr>
                <w:rFonts w:eastAsia="Times New Roman" w:cstheme="minorHAnsi"/>
              </w:rPr>
              <w:t>Goce</w:t>
            </w:r>
            <w:proofErr w:type="spellEnd"/>
            <w:r w:rsidRPr="001F40EE">
              <w:rPr>
                <w:rFonts w:eastAsia="Times New Roman" w:cstheme="minorHAnsi"/>
              </w:rPr>
              <w:t xml:space="preserve"> Delchev”, Sveti Nikole (UP)</w:t>
            </w:r>
          </w:p>
        </w:tc>
        <w:tc>
          <w:tcPr>
            <w:tcW w:w="2580" w:type="dxa"/>
            <w:vAlign w:val="center"/>
            <w:hideMark/>
          </w:tcPr>
          <w:p w14:paraId="7EE790B8" w14:textId="77777777" w:rsidR="00997B99" w:rsidRPr="001F40EE" w:rsidRDefault="00997B99" w:rsidP="001F40EE">
            <w:pPr>
              <w:spacing w:after="0"/>
              <w:rPr>
                <w:rFonts w:eastAsia="Times New Roman" w:cstheme="minorHAnsi"/>
              </w:rPr>
            </w:pPr>
            <w:r w:rsidRPr="001F40EE">
              <w:rPr>
                <w:rFonts w:eastAsia="Times New Roman" w:cstheme="minorHAnsi"/>
              </w:rPr>
              <w:t>80 days from approval of the conceptual design (TEAM 2)</w:t>
            </w:r>
          </w:p>
        </w:tc>
        <w:tc>
          <w:tcPr>
            <w:tcW w:w="2184" w:type="dxa"/>
            <w:vAlign w:val="center"/>
            <w:hideMark/>
          </w:tcPr>
          <w:p w14:paraId="14A7EA51" w14:textId="0B0537BD" w:rsidR="00997B99" w:rsidRPr="001F40EE" w:rsidRDefault="00997B99" w:rsidP="001F40EE">
            <w:pPr>
              <w:spacing w:after="0"/>
              <w:rPr>
                <w:rFonts w:eastAsia="Times New Roman" w:cstheme="minorHAnsi"/>
              </w:rPr>
            </w:pPr>
            <w:r w:rsidRPr="00997B99">
              <w:rPr>
                <w:rFonts w:eastAsia="Times New Roman" w:cstheme="minorHAnsi"/>
              </w:rPr>
              <w:t>1 electronic and 2 hard copies</w:t>
            </w:r>
          </w:p>
        </w:tc>
      </w:tr>
      <w:tr w:rsidR="00997B99" w:rsidRPr="00997B99" w14:paraId="147030EA" w14:textId="77777777" w:rsidTr="00B826CE">
        <w:tc>
          <w:tcPr>
            <w:tcW w:w="4717" w:type="dxa"/>
            <w:hideMark/>
          </w:tcPr>
          <w:p w14:paraId="6AE7CCB0" w14:textId="4DBB6430"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 xml:space="preserve">for PS “Kuzman Shapkarev”, </w:t>
            </w:r>
            <w:proofErr w:type="spellStart"/>
            <w:r w:rsidRPr="001F40EE">
              <w:rPr>
                <w:rFonts w:eastAsia="Times New Roman" w:cstheme="minorHAnsi"/>
              </w:rPr>
              <w:t>Dračevo</w:t>
            </w:r>
            <w:proofErr w:type="spellEnd"/>
            <w:r w:rsidRPr="001F40EE">
              <w:rPr>
                <w:rFonts w:eastAsia="Times New Roman" w:cstheme="minorHAnsi"/>
              </w:rPr>
              <w:t xml:space="preserve"> (UP)</w:t>
            </w:r>
          </w:p>
        </w:tc>
        <w:tc>
          <w:tcPr>
            <w:tcW w:w="2580" w:type="dxa"/>
            <w:vMerge w:val="restart"/>
            <w:vAlign w:val="center"/>
            <w:hideMark/>
          </w:tcPr>
          <w:p w14:paraId="59A46E80" w14:textId="77777777" w:rsidR="00997B99" w:rsidRPr="001F40EE" w:rsidRDefault="00997B99" w:rsidP="001F40EE">
            <w:pPr>
              <w:spacing w:after="0"/>
              <w:rPr>
                <w:rFonts w:eastAsia="Times New Roman" w:cstheme="minorHAnsi"/>
              </w:rPr>
            </w:pPr>
            <w:r w:rsidRPr="001F40EE">
              <w:rPr>
                <w:rFonts w:eastAsia="Times New Roman" w:cstheme="minorHAnsi"/>
              </w:rPr>
              <w:t>80 days from approval of the conceptual design (TEAM 3)</w:t>
            </w:r>
          </w:p>
        </w:tc>
        <w:tc>
          <w:tcPr>
            <w:tcW w:w="2184" w:type="dxa"/>
            <w:vMerge w:val="restart"/>
            <w:vAlign w:val="center"/>
            <w:hideMark/>
          </w:tcPr>
          <w:p w14:paraId="14301A5D" w14:textId="77777777" w:rsidR="00997B99" w:rsidRPr="001F40EE" w:rsidRDefault="00997B99" w:rsidP="001F40EE">
            <w:pPr>
              <w:spacing w:after="0"/>
              <w:rPr>
                <w:rFonts w:eastAsia="Times New Roman" w:cstheme="minorHAnsi"/>
              </w:rPr>
            </w:pPr>
            <w:r w:rsidRPr="001F40EE">
              <w:rPr>
                <w:rFonts w:eastAsia="Times New Roman" w:cstheme="minorHAnsi"/>
              </w:rPr>
              <w:t>1 electronic and 2 hard copies</w:t>
            </w:r>
          </w:p>
        </w:tc>
      </w:tr>
      <w:tr w:rsidR="00997B99" w:rsidRPr="00997B99" w14:paraId="081A0E8F" w14:textId="77777777" w:rsidTr="00B826CE">
        <w:tc>
          <w:tcPr>
            <w:tcW w:w="4717" w:type="dxa"/>
            <w:hideMark/>
          </w:tcPr>
          <w:p w14:paraId="2F112D4B" w14:textId="23592CE6" w:rsidR="00997B99" w:rsidRPr="001F40EE" w:rsidRDefault="00997B99" w:rsidP="001F40EE">
            <w:pPr>
              <w:spacing w:after="0"/>
              <w:rPr>
                <w:rFonts w:eastAsia="Times New Roman" w:cstheme="minorHAnsi"/>
              </w:rPr>
            </w:pPr>
            <w:r w:rsidRPr="001F40EE">
              <w:rPr>
                <w:rFonts w:eastAsia="Times New Roman" w:cstheme="minorHAnsi"/>
              </w:rPr>
              <w:t xml:space="preserve"> Main Design </w:t>
            </w:r>
            <w:r w:rsidR="00E1116D">
              <w:rPr>
                <w:rFonts w:eastAsia="Times New Roman" w:cstheme="minorHAnsi"/>
              </w:rPr>
              <w:t xml:space="preserve">with positive revision </w:t>
            </w:r>
            <w:r w:rsidRPr="001F40EE">
              <w:rPr>
                <w:rFonts w:eastAsia="Times New Roman" w:cstheme="minorHAnsi"/>
              </w:rPr>
              <w:t>for PS “Vasil Glavinov” (UP)</w:t>
            </w:r>
          </w:p>
        </w:tc>
        <w:tc>
          <w:tcPr>
            <w:tcW w:w="2580" w:type="dxa"/>
            <w:vMerge/>
            <w:vAlign w:val="center"/>
            <w:hideMark/>
          </w:tcPr>
          <w:p w14:paraId="41035722" w14:textId="77777777" w:rsidR="00997B99" w:rsidRPr="001F40EE" w:rsidRDefault="00997B99" w:rsidP="001F40EE">
            <w:pPr>
              <w:spacing w:after="0"/>
              <w:rPr>
                <w:rFonts w:eastAsia="Times New Roman" w:cstheme="minorHAnsi"/>
              </w:rPr>
            </w:pPr>
          </w:p>
        </w:tc>
        <w:tc>
          <w:tcPr>
            <w:tcW w:w="2184" w:type="dxa"/>
            <w:vMerge/>
            <w:hideMark/>
          </w:tcPr>
          <w:p w14:paraId="383298BB" w14:textId="77777777" w:rsidR="00997B99" w:rsidRPr="001F40EE" w:rsidRDefault="00997B99" w:rsidP="001F40EE">
            <w:pPr>
              <w:spacing w:after="0"/>
              <w:rPr>
                <w:rFonts w:eastAsia="Times New Roman" w:cstheme="minorHAnsi"/>
              </w:rPr>
            </w:pPr>
          </w:p>
        </w:tc>
      </w:tr>
      <w:tr w:rsidR="00997B99" w:rsidRPr="00997B99" w14:paraId="79AAE6F5" w14:textId="77777777" w:rsidTr="00B826CE">
        <w:tc>
          <w:tcPr>
            <w:tcW w:w="4717" w:type="dxa"/>
            <w:hideMark/>
          </w:tcPr>
          <w:p w14:paraId="6AAD4882" w14:textId="6E5321DB" w:rsidR="00997B99" w:rsidRPr="001F40EE" w:rsidRDefault="00997B99" w:rsidP="001F40EE">
            <w:pPr>
              <w:spacing w:after="0"/>
              <w:rPr>
                <w:rFonts w:eastAsia="Times New Roman" w:cstheme="minorHAnsi"/>
              </w:rPr>
            </w:pPr>
            <w:r w:rsidRPr="001F40EE">
              <w:rPr>
                <w:rFonts w:eastAsia="Times New Roman" w:cstheme="minorHAnsi"/>
              </w:rPr>
              <w:t xml:space="preserve">Main Design </w:t>
            </w:r>
            <w:r w:rsidR="00E1116D">
              <w:rPr>
                <w:rFonts w:eastAsia="Times New Roman" w:cstheme="minorHAnsi"/>
              </w:rPr>
              <w:t xml:space="preserve">with positive revision </w:t>
            </w:r>
            <w:r w:rsidRPr="001F40EE">
              <w:rPr>
                <w:rFonts w:eastAsia="Times New Roman" w:cstheme="minorHAnsi"/>
              </w:rPr>
              <w:t xml:space="preserve">for PS “Hristijan Todorovski </w:t>
            </w:r>
            <w:proofErr w:type="spellStart"/>
            <w:r w:rsidRPr="001F40EE">
              <w:rPr>
                <w:rFonts w:eastAsia="Times New Roman" w:cstheme="minorHAnsi"/>
              </w:rPr>
              <w:t>Karposh</w:t>
            </w:r>
            <w:proofErr w:type="spellEnd"/>
            <w:r w:rsidRPr="001F40EE">
              <w:rPr>
                <w:rFonts w:eastAsia="Times New Roman" w:cstheme="minorHAnsi"/>
              </w:rPr>
              <w:t xml:space="preserve">”, v. </w:t>
            </w:r>
            <w:proofErr w:type="spellStart"/>
            <w:r w:rsidRPr="001F40EE">
              <w:rPr>
                <w:rFonts w:eastAsia="Times New Roman" w:cstheme="minorHAnsi"/>
              </w:rPr>
              <w:t>Rankovce</w:t>
            </w:r>
            <w:proofErr w:type="spellEnd"/>
            <w:r w:rsidRPr="001F40EE">
              <w:rPr>
                <w:rFonts w:eastAsia="Times New Roman" w:cstheme="minorHAnsi"/>
              </w:rPr>
              <w:t xml:space="preserve"> (UP)</w:t>
            </w:r>
          </w:p>
        </w:tc>
        <w:tc>
          <w:tcPr>
            <w:tcW w:w="2580" w:type="dxa"/>
            <w:vMerge/>
            <w:vAlign w:val="center"/>
            <w:hideMark/>
          </w:tcPr>
          <w:p w14:paraId="14C384C9" w14:textId="77777777" w:rsidR="00997B99" w:rsidRPr="001F40EE" w:rsidRDefault="00997B99" w:rsidP="001F40EE">
            <w:pPr>
              <w:spacing w:after="0"/>
              <w:rPr>
                <w:rFonts w:eastAsia="Times New Roman" w:cstheme="minorHAnsi"/>
              </w:rPr>
            </w:pPr>
          </w:p>
        </w:tc>
        <w:tc>
          <w:tcPr>
            <w:tcW w:w="2184" w:type="dxa"/>
            <w:vMerge/>
            <w:hideMark/>
          </w:tcPr>
          <w:p w14:paraId="2BC9D987" w14:textId="77777777" w:rsidR="00997B99" w:rsidRPr="001F40EE" w:rsidRDefault="00997B99" w:rsidP="001F40EE">
            <w:pPr>
              <w:spacing w:after="0"/>
              <w:rPr>
                <w:rFonts w:eastAsia="Times New Roman" w:cstheme="minorHAnsi"/>
              </w:rPr>
            </w:pPr>
          </w:p>
        </w:tc>
      </w:tr>
    </w:tbl>
    <w:p w14:paraId="50F70846" w14:textId="77777777" w:rsidR="00B826CE" w:rsidRDefault="00B826CE" w:rsidP="00823BB8">
      <w:pPr>
        <w:spacing w:after="0"/>
        <w:rPr>
          <w:rFonts w:eastAsia="Times New Roman" w:cstheme="minorHAnsi"/>
          <w:i/>
          <w:iCs/>
        </w:rPr>
      </w:pPr>
    </w:p>
    <w:p w14:paraId="52F77BA5" w14:textId="77777777" w:rsidR="00B826CE" w:rsidRDefault="00B826CE" w:rsidP="00823BB8">
      <w:pPr>
        <w:spacing w:after="0"/>
        <w:rPr>
          <w:rFonts w:eastAsia="Times New Roman" w:cstheme="minorHAnsi"/>
          <w:i/>
          <w:iCs/>
        </w:rPr>
      </w:pPr>
    </w:p>
    <w:p w14:paraId="40D2414D" w14:textId="77777777" w:rsidR="00823BB8" w:rsidRPr="007609BA" w:rsidRDefault="00C00B86"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6" w:name="_Toc206845005"/>
      <w:r>
        <w:rPr>
          <w:rFonts w:eastAsia="Times New Roman" w:cstheme="minorHAnsi"/>
          <w:bCs/>
          <w:sz w:val="24"/>
          <w:szCs w:val="24"/>
        </w:rPr>
        <w:t>7</w:t>
      </w:r>
      <w:r w:rsidR="00823BB8" w:rsidRPr="007609BA">
        <w:rPr>
          <w:rFonts w:eastAsia="Times New Roman" w:cstheme="minorHAnsi"/>
          <w:bCs/>
          <w:sz w:val="24"/>
          <w:szCs w:val="24"/>
        </w:rPr>
        <w:t>. QUALIFICATIONS OF THE FIRM AND INDIVIDUAL EXPERTS</w:t>
      </w:r>
      <w:bookmarkEnd w:id="6"/>
    </w:p>
    <w:p w14:paraId="5D1FF68C" w14:textId="7322D310" w:rsidR="00823BB8" w:rsidRPr="007609BA" w:rsidRDefault="00823BB8" w:rsidP="00B826CE">
      <w:pPr>
        <w:spacing w:after="0"/>
        <w:rPr>
          <w:rFonts w:eastAsia="Times New Roman" w:cstheme="minorHAnsi"/>
          <w:sz w:val="24"/>
          <w:szCs w:val="24"/>
        </w:rPr>
      </w:pPr>
      <w:r w:rsidRPr="007609BA">
        <w:rPr>
          <w:rFonts w:eastAsia="Times New Roman" w:cstheme="minorHAnsi"/>
          <w:sz w:val="24"/>
          <w:szCs w:val="24"/>
        </w:rPr>
        <w:lastRenderedPageBreak/>
        <w:t>The Consultant must be a firm with the following qualifications:</w:t>
      </w:r>
    </w:p>
    <w:p w14:paraId="2E422EF4" w14:textId="77777777" w:rsidR="00823BB8" w:rsidRDefault="00823BB8" w:rsidP="00B826CE">
      <w:pPr>
        <w:spacing w:after="0"/>
        <w:rPr>
          <w:rFonts w:eastAsia="Times New Roman" w:cstheme="minorHAnsi"/>
          <w:b/>
          <w:bCs/>
          <w:sz w:val="24"/>
          <w:szCs w:val="24"/>
        </w:rPr>
      </w:pPr>
      <w:r w:rsidRPr="007609BA">
        <w:rPr>
          <w:rFonts w:eastAsia="Times New Roman" w:cstheme="minorHAnsi"/>
          <w:b/>
          <w:bCs/>
          <w:sz w:val="24"/>
          <w:szCs w:val="24"/>
        </w:rPr>
        <w:t>General profile and experience (30 points):</w:t>
      </w:r>
      <w:r>
        <w:rPr>
          <w:rFonts w:eastAsia="Times New Roman" w:cstheme="minorHAnsi"/>
          <w:b/>
          <w:bCs/>
          <w:sz w:val="24"/>
          <w:szCs w:val="24"/>
        </w:rPr>
        <w:t xml:space="preserve"> </w:t>
      </w:r>
    </w:p>
    <w:p w14:paraId="3C10152B" w14:textId="77777777" w:rsidR="00823BB8" w:rsidRDefault="00823BB8" w:rsidP="00B826CE">
      <w:pPr>
        <w:pStyle w:val="ListParagraph"/>
        <w:numPr>
          <w:ilvl w:val="0"/>
          <w:numId w:val="6"/>
        </w:numPr>
        <w:spacing w:after="0"/>
        <w:rPr>
          <w:rFonts w:eastAsia="Times New Roman" w:cstheme="minorHAnsi"/>
          <w:sz w:val="24"/>
          <w:szCs w:val="24"/>
        </w:rPr>
      </w:pPr>
      <w:r w:rsidRPr="00D7789C">
        <w:rPr>
          <w:rFonts w:eastAsia="Times New Roman" w:cstheme="minorHAnsi"/>
          <w:sz w:val="24"/>
          <w:szCs w:val="24"/>
        </w:rPr>
        <w:t>Minimum 10 years of experience in preparing main projects for public buildings, preferably at the national level.</w:t>
      </w:r>
      <w:r w:rsidRPr="00D7789C">
        <w:rPr>
          <w:rFonts w:eastAsia="Times New Roman" w:cstheme="minorHAnsi"/>
          <w:sz w:val="24"/>
          <w:szCs w:val="24"/>
        </w:rPr>
        <w:tab/>
      </w:r>
    </w:p>
    <w:p w14:paraId="5008D3E2" w14:textId="77777777" w:rsidR="00823BB8" w:rsidRPr="007609BA" w:rsidRDefault="00823BB8" w:rsidP="00B826CE">
      <w:pPr>
        <w:pStyle w:val="ListParagraph"/>
        <w:numPr>
          <w:ilvl w:val="0"/>
          <w:numId w:val="6"/>
        </w:numPr>
        <w:spacing w:after="0"/>
        <w:rPr>
          <w:rFonts w:eastAsia="Times New Roman" w:cstheme="minorHAnsi"/>
          <w:sz w:val="24"/>
          <w:szCs w:val="24"/>
        </w:rPr>
      </w:pPr>
      <w:r w:rsidRPr="00913B9A">
        <w:rPr>
          <w:rFonts w:eastAsia="Times New Roman" w:cstheme="minorHAnsi"/>
          <w:sz w:val="24"/>
          <w:szCs w:val="24"/>
        </w:rPr>
        <w:t xml:space="preserve">Valid </w:t>
      </w:r>
      <w:r w:rsidRPr="00913B9A">
        <w:rPr>
          <w:rFonts w:eastAsia="Times New Roman" w:cstheme="minorHAnsi"/>
          <w:bCs/>
          <w:sz w:val="24"/>
          <w:szCs w:val="24"/>
        </w:rPr>
        <w:t>License B</w:t>
      </w:r>
      <w:r w:rsidRPr="007609BA">
        <w:rPr>
          <w:rFonts w:eastAsia="Times New Roman" w:cstheme="minorHAnsi"/>
          <w:sz w:val="24"/>
          <w:szCs w:val="24"/>
        </w:rPr>
        <w:t xml:space="preserve"> for </w:t>
      </w:r>
      <w:r>
        <w:rPr>
          <w:rFonts w:eastAsia="Times New Roman" w:cstheme="minorHAnsi"/>
          <w:sz w:val="24"/>
          <w:szCs w:val="24"/>
        </w:rPr>
        <w:t>design</w:t>
      </w:r>
      <w:r w:rsidRPr="007609BA">
        <w:rPr>
          <w:rFonts w:eastAsia="Times New Roman" w:cstheme="minorHAnsi"/>
          <w:sz w:val="24"/>
          <w:szCs w:val="24"/>
        </w:rPr>
        <w:t xml:space="preserve"> preparation, issued by the competent authority (in the case of a consortium, each member must meet this requirement).</w:t>
      </w:r>
    </w:p>
    <w:p w14:paraId="7DB566F4" w14:textId="77777777" w:rsidR="00823BB8" w:rsidRPr="007609BA" w:rsidRDefault="00823BB8" w:rsidP="00B826CE">
      <w:pPr>
        <w:numPr>
          <w:ilvl w:val="0"/>
          <w:numId w:val="6"/>
        </w:numPr>
        <w:spacing w:after="0"/>
        <w:rPr>
          <w:rFonts w:eastAsia="Times New Roman" w:cstheme="minorHAnsi"/>
          <w:sz w:val="24"/>
          <w:szCs w:val="24"/>
        </w:rPr>
      </w:pPr>
      <w:r w:rsidRPr="007609BA">
        <w:rPr>
          <w:rFonts w:eastAsia="Times New Roman" w:cstheme="minorHAnsi"/>
          <w:sz w:val="24"/>
          <w:szCs w:val="24"/>
        </w:rPr>
        <w:t>Valid certificates for the following standards: ISO 9001, ISO 14001, and ISO 45001 (in the case of a consortium, each member must meet this requirement).</w:t>
      </w:r>
    </w:p>
    <w:p w14:paraId="333BA763" w14:textId="77777777" w:rsidR="00823BB8" w:rsidRDefault="00823BB8" w:rsidP="00B826CE">
      <w:pPr>
        <w:spacing w:after="0"/>
        <w:rPr>
          <w:rFonts w:eastAsia="Times New Roman" w:cstheme="minorHAnsi"/>
          <w:b/>
          <w:bCs/>
          <w:sz w:val="24"/>
          <w:szCs w:val="24"/>
        </w:rPr>
      </w:pPr>
    </w:p>
    <w:p w14:paraId="1291477A" w14:textId="77777777" w:rsidR="00823BB8" w:rsidRPr="007609BA" w:rsidRDefault="00823BB8" w:rsidP="00B826CE">
      <w:pPr>
        <w:spacing w:after="0"/>
        <w:rPr>
          <w:rFonts w:eastAsia="Times New Roman" w:cstheme="minorHAnsi"/>
          <w:sz w:val="24"/>
          <w:szCs w:val="24"/>
        </w:rPr>
      </w:pPr>
      <w:r w:rsidRPr="007609BA">
        <w:rPr>
          <w:rFonts w:eastAsia="Times New Roman" w:cstheme="minorHAnsi"/>
          <w:b/>
          <w:bCs/>
          <w:sz w:val="24"/>
          <w:szCs w:val="24"/>
        </w:rPr>
        <w:t>Specific experience (50 points):</w:t>
      </w:r>
    </w:p>
    <w:p w14:paraId="6A6FC3DF" w14:textId="575EBF37" w:rsidR="00823BB8" w:rsidRPr="007609BA" w:rsidRDefault="00823BB8" w:rsidP="00B826CE">
      <w:pPr>
        <w:numPr>
          <w:ilvl w:val="0"/>
          <w:numId w:val="7"/>
        </w:numPr>
        <w:spacing w:after="0"/>
        <w:rPr>
          <w:rFonts w:eastAsia="Times New Roman" w:cstheme="minorHAnsi"/>
          <w:sz w:val="24"/>
          <w:szCs w:val="24"/>
        </w:rPr>
      </w:pPr>
      <w:r w:rsidRPr="007609BA">
        <w:rPr>
          <w:rFonts w:eastAsia="Times New Roman" w:cstheme="minorHAnsi"/>
          <w:sz w:val="24"/>
          <w:szCs w:val="24"/>
        </w:rPr>
        <w:t xml:space="preserve">At least </w:t>
      </w:r>
      <w:r w:rsidR="004B7E3E">
        <w:rPr>
          <w:rFonts w:eastAsia="Times New Roman" w:cstheme="minorHAnsi"/>
          <w:sz w:val="24"/>
          <w:szCs w:val="24"/>
        </w:rPr>
        <w:t>three</w:t>
      </w:r>
      <w:r w:rsidRPr="007609BA">
        <w:rPr>
          <w:rFonts w:eastAsia="Times New Roman" w:cstheme="minorHAnsi"/>
          <w:sz w:val="24"/>
          <w:szCs w:val="24"/>
        </w:rPr>
        <w:t xml:space="preserve"> (</w:t>
      </w:r>
      <w:r w:rsidR="004B7E3E">
        <w:rPr>
          <w:rFonts w:eastAsia="Times New Roman" w:cstheme="minorHAnsi"/>
          <w:sz w:val="24"/>
          <w:szCs w:val="24"/>
          <w:lang w:val="mk-MK"/>
        </w:rPr>
        <w:t>3</w:t>
      </w:r>
      <w:r w:rsidRPr="007609BA">
        <w:rPr>
          <w:rFonts w:eastAsia="Times New Roman" w:cstheme="minorHAnsi"/>
          <w:sz w:val="24"/>
          <w:szCs w:val="24"/>
        </w:rPr>
        <w:t xml:space="preserve">) tasks/projects completed </w:t>
      </w:r>
      <w:r w:rsidR="009E36ED" w:rsidRPr="007609BA">
        <w:rPr>
          <w:rFonts w:eastAsia="Times New Roman" w:cstheme="minorHAnsi"/>
          <w:sz w:val="24"/>
          <w:szCs w:val="24"/>
        </w:rPr>
        <w:t>in the last five (5) years</w:t>
      </w:r>
      <w:r w:rsidRPr="007609BA">
        <w:rPr>
          <w:rFonts w:eastAsia="Times New Roman" w:cstheme="minorHAnsi"/>
          <w:sz w:val="24"/>
          <w:szCs w:val="24"/>
        </w:rPr>
        <w:t xml:space="preserve"> of similar nature and scope.</w:t>
      </w:r>
    </w:p>
    <w:p w14:paraId="5CBA36D3" w14:textId="1DB3BBA7" w:rsidR="00823BB8" w:rsidRPr="007609BA" w:rsidRDefault="00823BB8" w:rsidP="00B826CE">
      <w:pPr>
        <w:spacing w:after="0"/>
        <w:ind w:left="720"/>
        <w:rPr>
          <w:rFonts w:eastAsia="Times New Roman" w:cstheme="minorHAnsi"/>
          <w:sz w:val="24"/>
          <w:szCs w:val="24"/>
        </w:rPr>
      </w:pPr>
      <w:r w:rsidRPr="007609BA">
        <w:rPr>
          <w:rFonts w:eastAsia="Times New Roman" w:cstheme="minorHAnsi"/>
          <w:sz w:val="24"/>
          <w:szCs w:val="24"/>
        </w:rPr>
        <w:t xml:space="preserve">All projects must involve similar activities and objectives (e.g., preparation of main </w:t>
      </w:r>
      <w:r w:rsidR="004B7E3E">
        <w:rPr>
          <w:rFonts w:eastAsia="Times New Roman" w:cstheme="minorHAnsi"/>
          <w:sz w:val="24"/>
          <w:szCs w:val="24"/>
        </w:rPr>
        <w:t>designs</w:t>
      </w:r>
      <w:r w:rsidRPr="007609BA">
        <w:rPr>
          <w:rFonts w:eastAsia="Times New Roman" w:cstheme="minorHAnsi"/>
          <w:sz w:val="24"/>
          <w:szCs w:val="24"/>
        </w:rPr>
        <w:t xml:space="preserve"> for construction/adaptation/reconstruction of education or social welfare facilities). Prior experience with proven satisfactory performance with the </w:t>
      </w:r>
      <w:r w:rsidRPr="00D7789C">
        <w:rPr>
          <w:rFonts w:eastAsia="Times New Roman" w:cstheme="minorHAnsi"/>
          <w:b/>
          <w:bCs/>
          <w:sz w:val="24"/>
          <w:szCs w:val="24"/>
        </w:rPr>
        <w:t>Ministry of Education and Science</w:t>
      </w:r>
      <w:r w:rsidRPr="007609BA">
        <w:rPr>
          <w:rFonts w:eastAsia="Times New Roman" w:cstheme="minorHAnsi"/>
          <w:sz w:val="24"/>
          <w:szCs w:val="24"/>
        </w:rPr>
        <w:t xml:space="preserve"> on similar tasks will be considered an advantage.</w:t>
      </w:r>
    </w:p>
    <w:p w14:paraId="6ED61D4F" w14:textId="77777777" w:rsidR="00823BB8" w:rsidRDefault="00823BB8" w:rsidP="00B826CE">
      <w:pPr>
        <w:spacing w:after="0"/>
        <w:rPr>
          <w:rFonts w:eastAsia="Times New Roman" w:cstheme="minorHAnsi"/>
          <w:b/>
          <w:bCs/>
          <w:sz w:val="24"/>
          <w:szCs w:val="24"/>
        </w:rPr>
      </w:pPr>
    </w:p>
    <w:p w14:paraId="272F45AE" w14:textId="27FE7327" w:rsidR="00823BB8" w:rsidRPr="007609BA" w:rsidRDefault="00823BB8" w:rsidP="00B826CE">
      <w:pPr>
        <w:spacing w:after="0"/>
        <w:rPr>
          <w:rFonts w:eastAsia="Times New Roman" w:cstheme="minorHAnsi"/>
          <w:sz w:val="24"/>
          <w:szCs w:val="24"/>
        </w:rPr>
      </w:pPr>
      <w:r w:rsidRPr="00D7789C">
        <w:rPr>
          <w:rFonts w:eastAsia="Times New Roman" w:cstheme="minorHAnsi"/>
          <w:b/>
          <w:bCs/>
          <w:sz w:val="24"/>
          <w:szCs w:val="24"/>
        </w:rPr>
        <w:t>Organizational Capacity (20 points):</w:t>
      </w:r>
      <w:r w:rsidRPr="007609BA">
        <w:rPr>
          <w:rFonts w:eastAsia="Times New Roman" w:cstheme="minorHAnsi"/>
          <w:sz w:val="24"/>
          <w:szCs w:val="24"/>
        </w:rPr>
        <w:br/>
        <w:t xml:space="preserve">The Consultant must have the necessary organizational capacity and adequate skills among key and support staff, preferably not fewer than </w:t>
      </w:r>
      <w:r w:rsidRPr="00D7789C">
        <w:rPr>
          <w:rFonts w:eastAsia="Times New Roman" w:cstheme="minorHAnsi"/>
          <w:b/>
          <w:bCs/>
          <w:sz w:val="24"/>
          <w:szCs w:val="24"/>
        </w:rPr>
        <w:t>1</w:t>
      </w:r>
      <w:r w:rsidR="004B7DA9">
        <w:rPr>
          <w:rFonts w:eastAsia="Times New Roman" w:cstheme="minorHAnsi"/>
          <w:b/>
          <w:bCs/>
          <w:sz w:val="24"/>
          <w:szCs w:val="24"/>
        </w:rPr>
        <w:t>0</w:t>
      </w:r>
      <w:r w:rsidRPr="00D7789C">
        <w:rPr>
          <w:rFonts w:eastAsia="Times New Roman" w:cstheme="minorHAnsi"/>
          <w:b/>
          <w:bCs/>
          <w:sz w:val="24"/>
          <w:szCs w:val="24"/>
        </w:rPr>
        <w:t xml:space="preserve"> full-time employees</w:t>
      </w:r>
      <w:r w:rsidRPr="007609BA">
        <w:rPr>
          <w:rFonts w:eastAsia="Times New Roman" w:cstheme="minorHAnsi"/>
          <w:sz w:val="24"/>
          <w:szCs w:val="24"/>
        </w:rPr>
        <w:t xml:space="preserve">. The consulting team engaged </w:t>
      </w:r>
      <w:proofErr w:type="gramStart"/>
      <w:r w:rsidRPr="007609BA">
        <w:rPr>
          <w:rFonts w:eastAsia="Times New Roman" w:cstheme="minorHAnsi"/>
          <w:sz w:val="24"/>
          <w:szCs w:val="24"/>
        </w:rPr>
        <w:t>for</w:t>
      </w:r>
      <w:proofErr w:type="gramEnd"/>
      <w:r w:rsidRPr="007609BA">
        <w:rPr>
          <w:rFonts w:eastAsia="Times New Roman" w:cstheme="minorHAnsi"/>
          <w:sz w:val="24"/>
          <w:szCs w:val="24"/>
        </w:rPr>
        <w:t xml:space="preserve"> project implementation should consist of </w:t>
      </w:r>
      <w:r w:rsidRPr="00D7789C">
        <w:rPr>
          <w:rFonts w:eastAsia="Times New Roman" w:cstheme="minorHAnsi"/>
          <w:b/>
          <w:bCs/>
          <w:sz w:val="24"/>
          <w:szCs w:val="24"/>
        </w:rPr>
        <w:t>key experts with strong expertise</w:t>
      </w:r>
      <w:r w:rsidRPr="007609BA">
        <w:rPr>
          <w:rFonts w:eastAsia="Times New Roman" w:cstheme="minorHAnsi"/>
          <w:sz w:val="24"/>
          <w:szCs w:val="24"/>
        </w:rPr>
        <w:t xml:space="preserve"> in accordance with the requirements outlined below, as well as other support personnel deemed necessary by the Consultant.</w:t>
      </w:r>
    </w:p>
    <w:p w14:paraId="02B69F87" w14:textId="2E36A3A5" w:rsidR="009E36ED" w:rsidRPr="009E36ED" w:rsidRDefault="009E36ED" w:rsidP="00B826CE">
      <w:pPr>
        <w:numPr>
          <w:ilvl w:val="0"/>
          <w:numId w:val="8"/>
        </w:numPr>
        <w:spacing w:after="0"/>
        <w:rPr>
          <w:rFonts w:eastAsia="Times New Roman" w:cstheme="minorHAnsi"/>
          <w:sz w:val="24"/>
          <w:szCs w:val="24"/>
        </w:rPr>
      </w:pPr>
      <w:r w:rsidRPr="009E36ED">
        <w:rPr>
          <w:rFonts w:eastAsia="Times New Roman" w:cstheme="minorHAnsi"/>
          <w:b/>
          <w:bCs/>
          <w:sz w:val="24"/>
          <w:szCs w:val="24"/>
        </w:rPr>
        <w:t>General profile</w:t>
      </w:r>
      <w:r>
        <w:rPr>
          <w:rFonts w:eastAsia="Times New Roman" w:cstheme="minorHAnsi"/>
          <w:sz w:val="24"/>
          <w:szCs w:val="24"/>
        </w:rPr>
        <w:t xml:space="preserve"> should be supported by copies of required licenses and certificates.</w:t>
      </w:r>
    </w:p>
    <w:p w14:paraId="5B90DFED" w14:textId="16338CEF" w:rsidR="00823BB8" w:rsidRPr="007609BA" w:rsidRDefault="00823BB8" w:rsidP="00B826CE">
      <w:pPr>
        <w:numPr>
          <w:ilvl w:val="0"/>
          <w:numId w:val="8"/>
        </w:numPr>
        <w:spacing w:after="0"/>
        <w:rPr>
          <w:rFonts w:eastAsia="Times New Roman" w:cstheme="minorHAnsi"/>
          <w:sz w:val="24"/>
          <w:szCs w:val="24"/>
        </w:rPr>
      </w:pPr>
      <w:r w:rsidRPr="00D7789C">
        <w:rPr>
          <w:rFonts w:eastAsia="Times New Roman" w:cstheme="minorHAnsi"/>
          <w:b/>
          <w:bCs/>
          <w:sz w:val="24"/>
          <w:szCs w:val="24"/>
        </w:rPr>
        <w:t>General experience</w:t>
      </w:r>
      <w:r w:rsidRPr="007609BA">
        <w:rPr>
          <w:rFonts w:eastAsia="Times New Roman" w:cstheme="minorHAnsi"/>
          <w:sz w:val="24"/>
          <w:szCs w:val="24"/>
        </w:rPr>
        <w:t xml:space="preserve"> should be presented in a list of references for projects/tasks where consulting services</w:t>
      </w:r>
      <w:r w:rsidR="009E7B3A">
        <w:rPr>
          <w:rFonts w:eastAsia="Times New Roman" w:cstheme="minorHAnsi"/>
          <w:sz w:val="24"/>
          <w:szCs w:val="24"/>
        </w:rPr>
        <w:t>/</w:t>
      </w:r>
      <w:r w:rsidRPr="007609BA">
        <w:rPr>
          <w:rFonts w:eastAsia="Times New Roman" w:cstheme="minorHAnsi"/>
          <w:sz w:val="24"/>
          <w:szCs w:val="24"/>
        </w:rPr>
        <w:t xml:space="preserve">project preparation were provided in the last </w:t>
      </w:r>
      <w:r w:rsidRPr="00D7789C">
        <w:rPr>
          <w:rFonts w:eastAsia="Times New Roman" w:cstheme="minorHAnsi"/>
          <w:b/>
          <w:bCs/>
          <w:sz w:val="24"/>
          <w:szCs w:val="24"/>
        </w:rPr>
        <w:t>10 years</w:t>
      </w:r>
      <w:r w:rsidRPr="007609BA">
        <w:rPr>
          <w:rFonts w:eastAsia="Times New Roman" w:cstheme="minorHAnsi"/>
          <w:sz w:val="24"/>
          <w:szCs w:val="24"/>
        </w:rPr>
        <w:t>.</w:t>
      </w:r>
    </w:p>
    <w:p w14:paraId="5FEB7E62" w14:textId="748BB54C" w:rsidR="00823BB8" w:rsidRPr="007609BA" w:rsidRDefault="00823BB8" w:rsidP="00B826CE">
      <w:pPr>
        <w:numPr>
          <w:ilvl w:val="0"/>
          <w:numId w:val="8"/>
        </w:numPr>
        <w:spacing w:after="0"/>
        <w:rPr>
          <w:rFonts w:eastAsia="Times New Roman" w:cstheme="minorHAnsi"/>
          <w:sz w:val="24"/>
          <w:szCs w:val="24"/>
        </w:rPr>
      </w:pPr>
      <w:r w:rsidRPr="00D7789C">
        <w:rPr>
          <w:rFonts w:eastAsia="Times New Roman" w:cstheme="minorHAnsi"/>
          <w:b/>
          <w:bCs/>
          <w:sz w:val="24"/>
          <w:szCs w:val="24"/>
        </w:rPr>
        <w:t>Specific experience</w:t>
      </w:r>
      <w:r w:rsidRPr="007609BA">
        <w:rPr>
          <w:rFonts w:eastAsia="Times New Roman" w:cstheme="minorHAnsi"/>
          <w:sz w:val="24"/>
          <w:szCs w:val="24"/>
        </w:rPr>
        <w:t xml:space="preserve"> should be </w:t>
      </w:r>
      <w:r w:rsidR="00A906F8">
        <w:rPr>
          <w:rFonts w:eastAsia="Times New Roman" w:cstheme="minorHAnsi"/>
          <w:sz w:val="24"/>
          <w:szCs w:val="24"/>
        </w:rPr>
        <w:t xml:space="preserve">confirmed with a letter of reference by the Client and supported by </w:t>
      </w:r>
      <w:r w:rsidRPr="007609BA">
        <w:rPr>
          <w:rFonts w:eastAsia="Times New Roman" w:cstheme="minorHAnsi"/>
          <w:sz w:val="24"/>
          <w:szCs w:val="24"/>
        </w:rPr>
        <w:t>a detailed description of:</w:t>
      </w:r>
    </w:p>
    <w:p w14:paraId="685C5608" w14:textId="77777777"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Services provided</w:t>
      </w:r>
    </w:p>
    <w:p w14:paraId="395D6858" w14:textId="77777777"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Contract value</w:t>
      </w:r>
    </w:p>
    <w:p w14:paraId="4F78BFF9" w14:textId="77777777"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Contracting authority/client</w:t>
      </w:r>
    </w:p>
    <w:p w14:paraId="6669A2A6" w14:textId="77777777"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Project location/country</w:t>
      </w:r>
    </w:p>
    <w:p w14:paraId="7D91A96B" w14:textId="4E0BE28C"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Duration</w:t>
      </w:r>
      <w:r w:rsidR="009E36ED">
        <w:rPr>
          <w:rFonts w:eastAsia="Times New Roman" w:cstheme="minorHAnsi"/>
          <w:sz w:val="24"/>
          <w:szCs w:val="24"/>
        </w:rPr>
        <w:t>/completion of task</w:t>
      </w:r>
    </w:p>
    <w:p w14:paraId="581D7C62" w14:textId="77777777"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Percentage of work performed by the Consultant in case of consortium or subcontracting</w:t>
      </w:r>
    </w:p>
    <w:p w14:paraId="7E39A805" w14:textId="77777777" w:rsidR="00823BB8" w:rsidRPr="007609BA" w:rsidRDefault="00823BB8" w:rsidP="00B826CE">
      <w:pPr>
        <w:numPr>
          <w:ilvl w:val="1"/>
          <w:numId w:val="8"/>
        </w:numPr>
        <w:spacing w:after="0"/>
        <w:rPr>
          <w:rFonts w:eastAsia="Times New Roman" w:cstheme="minorHAnsi"/>
          <w:sz w:val="24"/>
          <w:szCs w:val="24"/>
        </w:rPr>
      </w:pPr>
      <w:r w:rsidRPr="007609BA">
        <w:rPr>
          <w:rFonts w:eastAsia="Times New Roman" w:cstheme="minorHAnsi"/>
          <w:sz w:val="24"/>
          <w:szCs w:val="24"/>
        </w:rPr>
        <w:t>Main activities</w:t>
      </w:r>
    </w:p>
    <w:p w14:paraId="516F5A37" w14:textId="2E3C6D04" w:rsidR="00997B99" w:rsidRPr="009E36ED" w:rsidRDefault="00823BB8" w:rsidP="008E0535">
      <w:pPr>
        <w:pStyle w:val="ListParagraph"/>
        <w:numPr>
          <w:ilvl w:val="0"/>
          <w:numId w:val="12"/>
        </w:numPr>
        <w:spacing w:after="0"/>
        <w:jc w:val="both"/>
        <w:rPr>
          <w:rFonts w:eastAsia="Times New Roman" w:cstheme="minorHAnsi"/>
          <w:sz w:val="24"/>
          <w:szCs w:val="24"/>
        </w:rPr>
      </w:pPr>
      <w:r w:rsidRPr="009E36ED">
        <w:rPr>
          <w:rFonts w:eastAsia="Times New Roman" w:cstheme="minorHAnsi"/>
          <w:b/>
          <w:bCs/>
          <w:sz w:val="24"/>
          <w:szCs w:val="24"/>
        </w:rPr>
        <w:t>The organizational capacity</w:t>
      </w:r>
      <w:r w:rsidRPr="009E36ED">
        <w:rPr>
          <w:rFonts w:eastAsia="Times New Roman" w:cstheme="minorHAnsi"/>
          <w:sz w:val="24"/>
          <w:szCs w:val="24"/>
        </w:rPr>
        <w:t xml:space="preserve"> should be presented as an overview of the company’s capacities, supplemented with proof of the number of employees</w:t>
      </w:r>
      <w:r w:rsidR="00484824" w:rsidRPr="009E36ED">
        <w:rPr>
          <w:rFonts w:eastAsia="Times New Roman" w:cstheme="minorHAnsi"/>
          <w:sz w:val="24"/>
          <w:szCs w:val="24"/>
        </w:rPr>
        <w:t xml:space="preserve"> issued by the Employment </w:t>
      </w:r>
      <w:r w:rsidR="00484824" w:rsidRPr="009E36ED">
        <w:rPr>
          <w:rFonts w:eastAsia="Times New Roman" w:cstheme="minorHAnsi"/>
          <w:sz w:val="24"/>
          <w:szCs w:val="24"/>
        </w:rPr>
        <w:lastRenderedPageBreak/>
        <w:t>Agency of Republic of North Macedonia not earlier than 6 months before submitting the Expression of Interest</w:t>
      </w:r>
      <w:r w:rsidRPr="009E36ED">
        <w:rPr>
          <w:rFonts w:eastAsia="Times New Roman" w:cstheme="minorHAnsi"/>
          <w:sz w:val="24"/>
          <w:szCs w:val="24"/>
        </w:rPr>
        <w:t>.</w:t>
      </w:r>
      <w:r w:rsidR="009E36ED">
        <w:rPr>
          <w:rFonts w:eastAsia="Times New Roman" w:cstheme="minorHAnsi"/>
          <w:sz w:val="24"/>
          <w:szCs w:val="24"/>
          <w:lang w:val="mk-MK"/>
        </w:rPr>
        <w:t xml:space="preserve"> </w:t>
      </w:r>
      <w:r w:rsidR="00997B99" w:rsidRPr="009E36ED">
        <w:rPr>
          <w:rFonts w:eastAsia="Times New Roman" w:cstheme="minorHAnsi"/>
          <w:sz w:val="24"/>
          <w:szCs w:val="24"/>
        </w:rPr>
        <w:t xml:space="preserve">For the timely completion of the works, the Consultant shall be able to assemble </w:t>
      </w:r>
      <w:r w:rsidR="00997B99" w:rsidRPr="009E36ED">
        <w:rPr>
          <w:rFonts w:eastAsia="Times New Roman" w:cstheme="minorHAnsi"/>
          <w:b/>
          <w:bCs/>
          <w:sz w:val="24"/>
          <w:szCs w:val="24"/>
        </w:rPr>
        <w:t>three Teams of experts</w:t>
      </w:r>
      <w:r w:rsidR="00997B99" w:rsidRPr="009E36ED">
        <w:rPr>
          <w:rFonts w:eastAsia="Times New Roman" w:cstheme="minorHAnsi"/>
          <w:sz w:val="24"/>
          <w:szCs w:val="24"/>
        </w:rPr>
        <w:t xml:space="preserve"> from all relevant fields. The Teams will work on three facilities in parallel, as indicated in Section 6: Timeline for submission of documents.</w:t>
      </w:r>
    </w:p>
    <w:p w14:paraId="261AC2EB" w14:textId="77777777" w:rsidR="009E36ED" w:rsidRPr="009E36ED" w:rsidRDefault="009E36ED" w:rsidP="009E36ED">
      <w:pPr>
        <w:pStyle w:val="ListParagraph"/>
        <w:spacing w:after="0"/>
        <w:jc w:val="both"/>
        <w:rPr>
          <w:rFonts w:eastAsia="Times New Roman" w:cstheme="minorHAnsi"/>
          <w:sz w:val="24"/>
          <w:szCs w:val="24"/>
        </w:rPr>
      </w:pPr>
    </w:p>
    <w:p w14:paraId="7CE4E4A1" w14:textId="272C921B" w:rsidR="00823BB8" w:rsidRDefault="00823BB8" w:rsidP="00B826CE">
      <w:pPr>
        <w:spacing w:after="0"/>
        <w:rPr>
          <w:rFonts w:eastAsia="Times New Roman" w:cstheme="minorHAnsi"/>
          <w:sz w:val="24"/>
          <w:szCs w:val="24"/>
        </w:rPr>
      </w:pPr>
      <w:r w:rsidRPr="007609BA">
        <w:rPr>
          <w:rFonts w:eastAsia="Times New Roman" w:cstheme="minorHAnsi"/>
          <w:sz w:val="24"/>
          <w:szCs w:val="24"/>
        </w:rPr>
        <w:t xml:space="preserve">The </w:t>
      </w:r>
      <w:r w:rsidR="00B826CE" w:rsidRPr="007609BA">
        <w:rPr>
          <w:rFonts w:eastAsia="Times New Roman" w:cstheme="minorHAnsi"/>
          <w:sz w:val="24"/>
          <w:szCs w:val="24"/>
        </w:rPr>
        <w:t>Consultant,</w:t>
      </w:r>
      <w:r w:rsidRPr="007609BA">
        <w:rPr>
          <w:rFonts w:eastAsia="Times New Roman" w:cstheme="minorHAnsi"/>
          <w:sz w:val="24"/>
          <w:szCs w:val="24"/>
        </w:rPr>
        <w:t xml:space="preserve"> who based on the above qualifications, is evaluated as </w:t>
      </w:r>
      <w:r w:rsidR="00484824">
        <w:rPr>
          <w:rFonts w:eastAsia="Times New Roman" w:cstheme="minorHAnsi"/>
          <w:sz w:val="24"/>
          <w:szCs w:val="24"/>
        </w:rPr>
        <w:t>best</w:t>
      </w:r>
      <w:r w:rsidRPr="00913B9A">
        <w:rPr>
          <w:rFonts w:eastAsia="Times New Roman" w:cstheme="minorHAnsi"/>
          <w:bCs/>
          <w:sz w:val="24"/>
          <w:szCs w:val="24"/>
        </w:rPr>
        <w:t xml:space="preserve"> qualified</w:t>
      </w:r>
      <w:r w:rsidRPr="00913B9A">
        <w:rPr>
          <w:rFonts w:eastAsia="Times New Roman" w:cstheme="minorHAnsi"/>
          <w:sz w:val="24"/>
          <w:szCs w:val="24"/>
        </w:rPr>
        <w:t xml:space="preserve"> (first phase) </w:t>
      </w:r>
      <w:r w:rsidR="00484824">
        <w:rPr>
          <w:rFonts w:eastAsia="Times New Roman" w:cstheme="minorHAnsi"/>
          <w:sz w:val="24"/>
          <w:szCs w:val="24"/>
        </w:rPr>
        <w:t>shall be invited to</w:t>
      </w:r>
      <w:r w:rsidRPr="00913B9A">
        <w:rPr>
          <w:rFonts w:eastAsia="Times New Roman" w:cstheme="minorHAnsi"/>
          <w:sz w:val="24"/>
          <w:szCs w:val="24"/>
        </w:rPr>
        <w:t xml:space="preserve"> submit a combined </w:t>
      </w:r>
      <w:r w:rsidRPr="00913B9A">
        <w:rPr>
          <w:rFonts w:eastAsia="Times New Roman" w:cstheme="minorHAnsi"/>
          <w:bCs/>
          <w:sz w:val="24"/>
          <w:szCs w:val="24"/>
        </w:rPr>
        <w:t>technical-financial proposal</w:t>
      </w:r>
      <w:r w:rsidR="00484824">
        <w:rPr>
          <w:rFonts w:eastAsia="Times New Roman" w:cstheme="minorHAnsi"/>
          <w:bCs/>
          <w:sz w:val="24"/>
          <w:szCs w:val="24"/>
          <w:lang w:val="mk-MK"/>
        </w:rPr>
        <w:t xml:space="preserve"> (</w:t>
      </w:r>
      <w:r w:rsidR="00484824">
        <w:rPr>
          <w:rFonts w:eastAsia="Times New Roman" w:cstheme="minorHAnsi"/>
          <w:bCs/>
          <w:sz w:val="24"/>
          <w:szCs w:val="24"/>
        </w:rPr>
        <w:t>second phase)</w:t>
      </w:r>
      <w:r w:rsidRPr="00913B9A">
        <w:rPr>
          <w:rFonts w:eastAsia="Times New Roman" w:cstheme="minorHAnsi"/>
          <w:sz w:val="24"/>
          <w:szCs w:val="24"/>
        </w:rPr>
        <w:t>, which will include</w:t>
      </w:r>
      <w:r w:rsidR="00484824">
        <w:rPr>
          <w:rFonts w:eastAsia="Times New Roman" w:cstheme="minorHAnsi"/>
          <w:sz w:val="24"/>
          <w:szCs w:val="24"/>
          <w:lang w:val="mk-MK"/>
        </w:rPr>
        <w:t xml:space="preserve"> </w:t>
      </w:r>
      <w:r w:rsidR="00484824">
        <w:rPr>
          <w:rFonts w:eastAsia="Times New Roman" w:cstheme="minorHAnsi"/>
          <w:sz w:val="24"/>
          <w:szCs w:val="24"/>
        </w:rPr>
        <w:t>information (CVS) on</w:t>
      </w:r>
      <w:r w:rsidRPr="00913B9A">
        <w:rPr>
          <w:rFonts w:eastAsia="Times New Roman" w:cstheme="minorHAnsi"/>
          <w:sz w:val="24"/>
          <w:szCs w:val="24"/>
        </w:rPr>
        <w:t xml:space="preserve"> key experts with strong knowledge and experience in accordance with the requirements</w:t>
      </w:r>
      <w:r w:rsidRPr="007609BA">
        <w:rPr>
          <w:rFonts w:eastAsia="Times New Roman" w:cstheme="minorHAnsi"/>
          <w:sz w:val="24"/>
          <w:szCs w:val="24"/>
        </w:rPr>
        <w:t xml:space="preserve"> below:</w:t>
      </w:r>
    </w:p>
    <w:p w14:paraId="1221769D" w14:textId="77777777" w:rsidR="004B7DA9" w:rsidRDefault="004B7DA9" w:rsidP="00B826CE">
      <w:pPr>
        <w:spacing w:after="0"/>
        <w:rPr>
          <w:rFonts w:eastAsia="Times New Roman" w:cstheme="minorHAnsi"/>
          <w:sz w:val="24"/>
          <w:szCs w:val="24"/>
        </w:rPr>
      </w:pPr>
    </w:p>
    <w:tbl>
      <w:tblPr>
        <w:tblStyle w:val="TableGrid"/>
        <w:tblW w:w="0" w:type="auto"/>
        <w:tblLook w:val="04A0" w:firstRow="1" w:lastRow="0" w:firstColumn="1" w:lastColumn="0" w:noHBand="0" w:noVBand="1"/>
      </w:tblPr>
      <w:tblGrid>
        <w:gridCol w:w="1271"/>
        <w:gridCol w:w="8336"/>
      </w:tblGrid>
      <w:tr w:rsidR="00823BB8" w:rsidRPr="007609BA" w14:paraId="1E7EF8FA" w14:textId="77777777" w:rsidTr="004B7DA9">
        <w:tc>
          <w:tcPr>
            <w:tcW w:w="1271" w:type="dxa"/>
            <w:shd w:val="clear" w:color="auto" w:fill="BDD6EE" w:themeFill="accent1" w:themeFillTint="66"/>
            <w:hideMark/>
          </w:tcPr>
          <w:p w14:paraId="1F753E65" w14:textId="77777777" w:rsidR="00823BB8" w:rsidRPr="007609BA" w:rsidRDefault="00823BB8" w:rsidP="00DF5BE9">
            <w:pPr>
              <w:spacing w:after="0"/>
              <w:jc w:val="center"/>
              <w:rPr>
                <w:rFonts w:eastAsia="Times New Roman" w:cstheme="minorHAnsi"/>
                <w:b/>
                <w:bCs/>
              </w:rPr>
            </w:pPr>
            <w:r w:rsidRPr="007609BA">
              <w:rPr>
                <w:rFonts w:eastAsia="Times New Roman" w:cstheme="minorHAnsi"/>
                <w:b/>
                <w:bCs/>
              </w:rPr>
              <w:t>Key Staff</w:t>
            </w:r>
          </w:p>
        </w:tc>
        <w:tc>
          <w:tcPr>
            <w:tcW w:w="8336" w:type="dxa"/>
            <w:shd w:val="clear" w:color="auto" w:fill="BDD6EE" w:themeFill="accent1" w:themeFillTint="66"/>
            <w:hideMark/>
          </w:tcPr>
          <w:p w14:paraId="6FE77BA2" w14:textId="77777777" w:rsidR="00823BB8" w:rsidRPr="007609BA" w:rsidRDefault="00823BB8" w:rsidP="00DF5BE9">
            <w:pPr>
              <w:spacing w:after="0"/>
              <w:jc w:val="center"/>
              <w:rPr>
                <w:rFonts w:eastAsia="Times New Roman" w:cstheme="minorHAnsi"/>
                <w:b/>
                <w:bCs/>
              </w:rPr>
            </w:pPr>
            <w:r w:rsidRPr="007609BA">
              <w:rPr>
                <w:rFonts w:eastAsia="Times New Roman" w:cstheme="minorHAnsi"/>
                <w:b/>
                <w:bCs/>
              </w:rPr>
              <w:t>Minimum Qualification Requirements</w:t>
            </w:r>
          </w:p>
        </w:tc>
      </w:tr>
      <w:tr w:rsidR="00997B99" w:rsidRPr="00C6308A" w14:paraId="38E57783" w14:textId="77777777" w:rsidTr="00BC1D64">
        <w:tc>
          <w:tcPr>
            <w:tcW w:w="1271" w:type="dxa"/>
          </w:tcPr>
          <w:p w14:paraId="30A8F99D" w14:textId="7581BAF3" w:rsidR="00997B99" w:rsidRPr="009E7B3A" w:rsidRDefault="00997B99" w:rsidP="00BC1D64">
            <w:pPr>
              <w:pStyle w:val="NormalWeb"/>
              <w:rPr>
                <w:rStyle w:val="Strong"/>
              </w:rPr>
            </w:pPr>
            <w:r w:rsidRPr="00C6308A">
              <w:rPr>
                <w:rStyle w:val="Strong"/>
                <w:rFonts w:asciiTheme="minorHAnsi" w:hAnsiTheme="minorHAnsi" w:cstheme="minorHAnsi"/>
                <w:sz w:val="22"/>
                <w:szCs w:val="22"/>
              </w:rPr>
              <w:t>Architect</w:t>
            </w:r>
            <w:r>
              <w:rPr>
                <w:rStyle w:val="Strong"/>
                <w:rFonts w:asciiTheme="minorHAnsi" w:hAnsiTheme="minorHAnsi" w:cstheme="minorHAnsi"/>
                <w:sz w:val="22"/>
                <w:szCs w:val="22"/>
              </w:rPr>
              <w:t xml:space="preserve"> </w:t>
            </w:r>
            <w:r w:rsidR="000A7178" w:rsidRPr="009E7B3A">
              <w:rPr>
                <w:rStyle w:val="Strong"/>
                <w:rFonts w:asciiTheme="minorHAnsi" w:hAnsiTheme="minorHAnsi" w:cstheme="minorHAnsi"/>
                <w:sz w:val="22"/>
                <w:szCs w:val="22"/>
              </w:rPr>
              <w:t>(3 persons)</w:t>
            </w:r>
          </w:p>
          <w:p w14:paraId="5D7CC709" w14:textId="77777777" w:rsidR="00997B99" w:rsidRPr="009E7B3A" w:rsidRDefault="00997B99" w:rsidP="00BC1D64">
            <w:pPr>
              <w:spacing w:after="0"/>
              <w:rPr>
                <w:rStyle w:val="Strong"/>
              </w:rPr>
            </w:pPr>
          </w:p>
        </w:tc>
        <w:tc>
          <w:tcPr>
            <w:tcW w:w="8336" w:type="dxa"/>
          </w:tcPr>
          <w:p w14:paraId="16EC9DA8" w14:textId="77777777" w:rsidR="00997B99" w:rsidRPr="00C6308A" w:rsidRDefault="00997B99" w:rsidP="00BC1D64">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University degree in Architecture and </w:t>
            </w:r>
            <w:r w:rsidRPr="00484824">
              <w:rPr>
                <w:rFonts w:eastAsia="Times New Roman" w:cstheme="minorHAnsi"/>
                <w:b/>
                <w:bCs/>
              </w:rPr>
              <w:t>Authorization</w:t>
            </w:r>
            <w:r w:rsidRPr="00C6308A">
              <w:rPr>
                <w:rFonts w:eastAsia="Times New Roman" w:cstheme="minorHAnsi"/>
                <w:b/>
                <w:bCs/>
              </w:rPr>
              <w:t xml:space="preserve"> </w:t>
            </w:r>
            <w:r w:rsidRPr="00C6308A">
              <w:rPr>
                <w:rFonts w:eastAsia="Times New Roman"/>
                <w:b/>
                <w:bCs/>
              </w:rPr>
              <w:t>B</w:t>
            </w:r>
            <w:r w:rsidRPr="00C6308A">
              <w:rPr>
                <w:rFonts w:eastAsia="Times New Roman" w:cstheme="minorHAnsi"/>
              </w:rPr>
              <w:t xml:space="preserve"> for design in the field of architectural engineering, familiar with DIN standards </w:t>
            </w:r>
          </w:p>
          <w:p w14:paraId="0E68F367" w14:textId="77777777" w:rsidR="00997B99" w:rsidRPr="00C6308A" w:rsidRDefault="00997B99" w:rsidP="00BC1D64">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Minimum </w:t>
            </w:r>
            <w:r w:rsidRPr="00C6308A">
              <w:rPr>
                <w:rFonts w:eastAsia="Times New Roman"/>
                <w:b/>
                <w:bCs/>
              </w:rPr>
              <w:t>5 years of professional experience</w:t>
            </w:r>
            <w:r w:rsidRPr="00C6308A">
              <w:rPr>
                <w:rFonts w:eastAsia="Times New Roman" w:cstheme="minorHAnsi"/>
              </w:rPr>
              <w:t xml:space="preserve"> in preparing projects for construction/extension/renovation of facilities </w:t>
            </w:r>
          </w:p>
          <w:p w14:paraId="6B4E60D3" w14:textId="77777777" w:rsidR="00997B99" w:rsidRPr="00C6308A" w:rsidRDefault="00997B99" w:rsidP="00BC1D64">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Experience </w:t>
            </w:r>
            <w:proofErr w:type="gramStart"/>
            <w:r w:rsidRPr="00C6308A">
              <w:rPr>
                <w:rFonts w:eastAsia="Times New Roman" w:cstheme="minorHAnsi"/>
              </w:rPr>
              <w:t>on</w:t>
            </w:r>
            <w:proofErr w:type="gramEnd"/>
            <w:r w:rsidRPr="00C6308A">
              <w:rPr>
                <w:rFonts w:eastAsia="Times New Roman" w:cstheme="minorHAnsi"/>
              </w:rPr>
              <w:t xml:space="preserve"> at least </w:t>
            </w:r>
            <w:r w:rsidRPr="00C6308A">
              <w:rPr>
                <w:rFonts w:eastAsia="Times New Roman"/>
                <w:b/>
                <w:bCs/>
              </w:rPr>
              <w:t>one (1) project</w:t>
            </w:r>
            <w:r w:rsidRPr="00C6308A">
              <w:rPr>
                <w:rFonts w:eastAsia="Times New Roman" w:cstheme="minorHAnsi"/>
              </w:rPr>
              <w:t xml:space="preserve"> of similar nature to this project</w:t>
            </w:r>
          </w:p>
        </w:tc>
      </w:tr>
      <w:tr w:rsidR="00823BB8" w:rsidRPr="007609BA" w14:paraId="719A058F" w14:textId="77777777" w:rsidTr="004B7DA9">
        <w:tc>
          <w:tcPr>
            <w:tcW w:w="1271" w:type="dxa"/>
            <w:hideMark/>
          </w:tcPr>
          <w:p w14:paraId="082263DE" w14:textId="6A087D3B" w:rsidR="00823BB8" w:rsidRPr="00997B99" w:rsidRDefault="00823BB8" w:rsidP="00DF5BE9">
            <w:pPr>
              <w:spacing w:after="0"/>
              <w:rPr>
                <w:rFonts w:eastAsia="Times New Roman" w:cstheme="minorHAnsi"/>
                <w:b/>
                <w:bCs/>
              </w:rPr>
            </w:pPr>
            <w:r w:rsidRPr="00997B99">
              <w:rPr>
                <w:rFonts w:eastAsia="Times New Roman" w:cstheme="minorHAnsi"/>
                <w:b/>
                <w:bCs/>
              </w:rPr>
              <w:t>Civil Engineer</w:t>
            </w:r>
            <w:r w:rsidR="00997B99" w:rsidRPr="00997B99">
              <w:rPr>
                <w:rFonts w:eastAsia="Times New Roman" w:cstheme="minorHAnsi"/>
                <w:b/>
                <w:bCs/>
              </w:rPr>
              <w:t xml:space="preserve"> </w:t>
            </w:r>
            <w:r w:rsidR="000A7178">
              <w:rPr>
                <w:rStyle w:val="Strong"/>
                <w:rFonts w:cstheme="minorHAnsi"/>
                <w:lang w:val="mk-MK"/>
              </w:rPr>
              <w:t>(</w:t>
            </w:r>
            <w:r w:rsidR="000A7178">
              <w:rPr>
                <w:rStyle w:val="Strong"/>
              </w:rPr>
              <w:t>3</w:t>
            </w:r>
            <w:r w:rsidR="000A7178">
              <w:rPr>
                <w:rStyle w:val="Strong"/>
                <w:lang w:val="mk-MK"/>
              </w:rPr>
              <w:t xml:space="preserve"> </w:t>
            </w:r>
            <w:r w:rsidR="000A7178">
              <w:rPr>
                <w:rStyle w:val="Strong"/>
              </w:rPr>
              <w:t>persons)</w:t>
            </w:r>
          </w:p>
        </w:tc>
        <w:tc>
          <w:tcPr>
            <w:tcW w:w="8336" w:type="dxa"/>
            <w:hideMark/>
          </w:tcPr>
          <w:p w14:paraId="2A5DF558" w14:textId="2C92CE01" w:rsidR="00823BB8" w:rsidRPr="007609BA" w:rsidRDefault="00823BB8" w:rsidP="00DF5BE9">
            <w:pPr>
              <w:spacing w:after="0"/>
              <w:rPr>
                <w:rFonts w:eastAsia="Times New Roman" w:cstheme="minorHAnsi"/>
              </w:rPr>
            </w:pPr>
            <w:r w:rsidRPr="007609BA">
              <w:rPr>
                <w:rFonts w:eastAsia="Times New Roman" w:cstheme="minorHAnsi"/>
              </w:rPr>
              <w:t xml:space="preserve">- University degree in Civil Engineering and </w:t>
            </w:r>
            <w:r w:rsidR="00484824" w:rsidRPr="00484824">
              <w:rPr>
                <w:rFonts w:eastAsia="Times New Roman" w:cstheme="minorHAnsi"/>
                <w:b/>
                <w:bCs/>
              </w:rPr>
              <w:t>Authorization</w:t>
            </w:r>
            <w:r w:rsidRPr="00C6308A">
              <w:rPr>
                <w:rFonts w:eastAsia="Times New Roman" w:cstheme="minorHAnsi"/>
                <w:b/>
                <w:bCs/>
              </w:rPr>
              <w:t xml:space="preserve"> B</w:t>
            </w:r>
            <w:r w:rsidRPr="007609BA">
              <w:rPr>
                <w:rFonts w:eastAsia="Times New Roman" w:cstheme="minorHAnsi"/>
              </w:rPr>
              <w:t xml:space="preserve"> for design in the field of civil engineering, familiar with DIN standards</w:t>
            </w:r>
            <w:r w:rsidRPr="007609BA">
              <w:rPr>
                <w:rFonts w:eastAsia="Times New Roman" w:cstheme="minorHAnsi"/>
              </w:rPr>
              <w:br/>
              <w:t>- Minimum 5 years of professional experience in preparing projects for construction/extension/renovation of facilities</w:t>
            </w:r>
            <w:r w:rsidRPr="007609BA">
              <w:rPr>
                <w:rFonts w:eastAsia="Times New Roman" w:cstheme="minorHAnsi"/>
              </w:rPr>
              <w:br/>
              <w:t xml:space="preserve">- Experience on at least </w:t>
            </w:r>
            <w:r w:rsidRPr="00C6308A">
              <w:rPr>
                <w:rFonts w:eastAsia="Times New Roman" w:cstheme="minorHAnsi"/>
                <w:b/>
                <w:bCs/>
              </w:rPr>
              <w:t>one (1) project</w:t>
            </w:r>
            <w:r w:rsidRPr="007609BA">
              <w:rPr>
                <w:rFonts w:eastAsia="Times New Roman" w:cstheme="minorHAnsi"/>
              </w:rPr>
              <w:t xml:space="preserve"> of similar nature to this project</w:t>
            </w:r>
          </w:p>
        </w:tc>
      </w:tr>
      <w:tr w:rsidR="00823BB8" w:rsidRPr="00C6308A" w14:paraId="297BE206" w14:textId="77777777" w:rsidTr="004B7DA9">
        <w:tc>
          <w:tcPr>
            <w:tcW w:w="1271" w:type="dxa"/>
          </w:tcPr>
          <w:p w14:paraId="3D1FA8C5" w14:textId="735D28D8" w:rsidR="00823BB8" w:rsidRPr="009E7B3A" w:rsidRDefault="00823BB8" w:rsidP="00DF5BE9">
            <w:pPr>
              <w:pStyle w:val="NormalWeb"/>
              <w:rPr>
                <w:rStyle w:val="Strong"/>
              </w:rPr>
            </w:pPr>
            <w:r w:rsidRPr="00C6308A">
              <w:rPr>
                <w:rStyle w:val="Strong"/>
                <w:rFonts w:asciiTheme="minorHAnsi" w:hAnsiTheme="minorHAnsi" w:cstheme="minorHAnsi"/>
                <w:sz w:val="22"/>
                <w:szCs w:val="22"/>
              </w:rPr>
              <w:t>Mechanical Engineer</w:t>
            </w:r>
            <w:r w:rsidR="00997B99">
              <w:rPr>
                <w:rStyle w:val="Strong"/>
                <w:rFonts w:asciiTheme="minorHAnsi" w:hAnsiTheme="minorHAnsi" w:cstheme="minorHAnsi"/>
                <w:sz w:val="22"/>
                <w:szCs w:val="22"/>
              </w:rPr>
              <w:t xml:space="preserve"> </w:t>
            </w:r>
            <w:r w:rsidR="000A7178" w:rsidRPr="009E7B3A">
              <w:rPr>
                <w:rStyle w:val="Strong"/>
                <w:rFonts w:asciiTheme="minorHAnsi" w:hAnsiTheme="minorHAnsi" w:cstheme="minorHAnsi"/>
                <w:sz w:val="22"/>
                <w:szCs w:val="22"/>
              </w:rPr>
              <w:t>(3 persons)</w:t>
            </w:r>
          </w:p>
          <w:p w14:paraId="029A62C4" w14:textId="77777777" w:rsidR="00823BB8" w:rsidRPr="009E7B3A" w:rsidRDefault="00823BB8" w:rsidP="00DF5BE9">
            <w:pPr>
              <w:spacing w:after="0"/>
              <w:rPr>
                <w:rStyle w:val="Strong"/>
              </w:rPr>
            </w:pPr>
          </w:p>
        </w:tc>
        <w:tc>
          <w:tcPr>
            <w:tcW w:w="8336" w:type="dxa"/>
          </w:tcPr>
          <w:p w14:paraId="77CB9A78" w14:textId="07307F61" w:rsidR="00823BB8" w:rsidRPr="00C6308A" w:rsidRDefault="00823BB8" w:rsidP="00823BB8">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University degree in Mechanical Engineering and </w:t>
            </w:r>
            <w:r w:rsidR="00484824" w:rsidRPr="00484824">
              <w:rPr>
                <w:rFonts w:eastAsia="Times New Roman" w:cstheme="minorHAnsi"/>
                <w:b/>
                <w:bCs/>
              </w:rPr>
              <w:t>Authorization</w:t>
            </w:r>
            <w:r w:rsidR="00484824" w:rsidRPr="00C6308A">
              <w:rPr>
                <w:rFonts w:eastAsia="Times New Roman" w:cstheme="minorHAnsi"/>
                <w:b/>
                <w:bCs/>
              </w:rPr>
              <w:t xml:space="preserve"> </w:t>
            </w:r>
            <w:r w:rsidRPr="00484824">
              <w:rPr>
                <w:rFonts w:eastAsia="Times New Roman" w:cstheme="minorHAnsi"/>
                <w:b/>
                <w:bCs/>
              </w:rPr>
              <w:t>B</w:t>
            </w:r>
            <w:r w:rsidRPr="00C6308A">
              <w:rPr>
                <w:rFonts w:eastAsia="Times New Roman" w:cstheme="minorHAnsi"/>
              </w:rPr>
              <w:t xml:space="preserve"> for design in the field of mechanical engineering, familiar with DIN standards</w:t>
            </w:r>
          </w:p>
          <w:p w14:paraId="58F1E04F" w14:textId="77777777" w:rsidR="00823BB8" w:rsidRPr="00C6308A" w:rsidRDefault="00823BB8" w:rsidP="00823BB8">
            <w:pPr>
              <w:pStyle w:val="ListParagraph"/>
              <w:numPr>
                <w:ilvl w:val="1"/>
                <w:numId w:val="3"/>
              </w:numPr>
              <w:spacing w:after="0"/>
              <w:ind w:left="158" w:hanging="148"/>
              <w:rPr>
                <w:rFonts w:eastAsia="Times New Roman" w:cstheme="minorHAnsi"/>
              </w:rPr>
            </w:pPr>
            <w:r w:rsidRPr="00C6308A">
              <w:rPr>
                <w:rFonts w:eastAsia="Times New Roman" w:cstheme="minorHAnsi"/>
              </w:rPr>
              <w:t>Minimum 5 years of professional experience in preparing projects for construction/extension/renovation of facilities</w:t>
            </w:r>
          </w:p>
          <w:p w14:paraId="52372B10" w14:textId="77777777" w:rsidR="00823BB8" w:rsidRPr="00C6308A" w:rsidRDefault="00823BB8" w:rsidP="00823BB8">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Experience </w:t>
            </w:r>
            <w:proofErr w:type="gramStart"/>
            <w:r w:rsidRPr="00C6308A">
              <w:rPr>
                <w:rFonts w:eastAsia="Times New Roman" w:cstheme="minorHAnsi"/>
              </w:rPr>
              <w:t>on</w:t>
            </w:r>
            <w:proofErr w:type="gramEnd"/>
            <w:r w:rsidRPr="00C6308A">
              <w:rPr>
                <w:rFonts w:eastAsia="Times New Roman" w:cstheme="minorHAnsi"/>
              </w:rPr>
              <w:t xml:space="preserve"> at least one (1) project of similar nature to this project</w:t>
            </w:r>
          </w:p>
        </w:tc>
      </w:tr>
      <w:tr w:rsidR="00823BB8" w:rsidRPr="00C6308A" w14:paraId="413C3D81" w14:textId="77777777" w:rsidTr="004B7DA9">
        <w:tc>
          <w:tcPr>
            <w:tcW w:w="1271" w:type="dxa"/>
          </w:tcPr>
          <w:p w14:paraId="109AD886" w14:textId="0FBC4BAC" w:rsidR="00823BB8" w:rsidRPr="009E7B3A" w:rsidRDefault="00823BB8" w:rsidP="00DF5BE9">
            <w:pPr>
              <w:pStyle w:val="NormalWeb"/>
              <w:rPr>
                <w:rStyle w:val="Strong"/>
              </w:rPr>
            </w:pPr>
            <w:r w:rsidRPr="00C6308A">
              <w:rPr>
                <w:rStyle w:val="Strong"/>
                <w:rFonts w:asciiTheme="minorHAnsi" w:hAnsiTheme="minorHAnsi" w:cstheme="minorHAnsi"/>
                <w:sz w:val="22"/>
                <w:szCs w:val="22"/>
              </w:rPr>
              <w:t>Electrical Engineer</w:t>
            </w:r>
            <w:r w:rsidR="00997B99">
              <w:rPr>
                <w:rStyle w:val="Strong"/>
                <w:rFonts w:asciiTheme="minorHAnsi" w:hAnsiTheme="minorHAnsi" w:cstheme="minorHAnsi"/>
                <w:sz w:val="22"/>
                <w:szCs w:val="22"/>
              </w:rPr>
              <w:t xml:space="preserve"> </w:t>
            </w:r>
            <w:r w:rsidR="000A7178" w:rsidRPr="009E7B3A">
              <w:rPr>
                <w:rStyle w:val="Strong"/>
                <w:rFonts w:asciiTheme="minorHAnsi" w:hAnsiTheme="minorHAnsi" w:cstheme="minorHAnsi"/>
                <w:sz w:val="22"/>
                <w:szCs w:val="22"/>
              </w:rPr>
              <w:t>(</w:t>
            </w:r>
            <w:r w:rsidR="00997B99" w:rsidRPr="009E7B3A">
              <w:rPr>
                <w:rStyle w:val="Strong"/>
                <w:rFonts w:asciiTheme="minorHAnsi" w:hAnsiTheme="minorHAnsi" w:cstheme="minorHAnsi"/>
                <w:sz w:val="22"/>
                <w:szCs w:val="22"/>
              </w:rPr>
              <w:t>3</w:t>
            </w:r>
            <w:r w:rsidR="000A7178" w:rsidRPr="009E7B3A">
              <w:rPr>
                <w:rStyle w:val="Strong"/>
                <w:rFonts w:asciiTheme="minorHAnsi" w:hAnsiTheme="minorHAnsi" w:cstheme="minorHAnsi"/>
                <w:sz w:val="22"/>
                <w:szCs w:val="22"/>
              </w:rPr>
              <w:t xml:space="preserve"> persons)</w:t>
            </w:r>
          </w:p>
          <w:p w14:paraId="1F714614" w14:textId="77777777" w:rsidR="00823BB8" w:rsidRPr="009E7B3A" w:rsidRDefault="00823BB8" w:rsidP="00DF5BE9">
            <w:pPr>
              <w:spacing w:after="0"/>
              <w:rPr>
                <w:rStyle w:val="Strong"/>
              </w:rPr>
            </w:pPr>
          </w:p>
        </w:tc>
        <w:tc>
          <w:tcPr>
            <w:tcW w:w="8336" w:type="dxa"/>
          </w:tcPr>
          <w:p w14:paraId="579A25FC" w14:textId="30563D7A" w:rsidR="00823BB8" w:rsidRPr="00C6308A" w:rsidRDefault="00823BB8" w:rsidP="00823BB8">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University degree in Electrical Engineering and </w:t>
            </w:r>
            <w:r w:rsidR="00484824" w:rsidRPr="00484824">
              <w:rPr>
                <w:rFonts w:eastAsia="Times New Roman" w:cstheme="minorHAnsi"/>
                <w:b/>
                <w:bCs/>
              </w:rPr>
              <w:t>Authorization</w:t>
            </w:r>
            <w:r w:rsidR="00484824" w:rsidRPr="00C6308A">
              <w:rPr>
                <w:rFonts w:eastAsia="Times New Roman" w:cstheme="minorHAnsi"/>
                <w:b/>
                <w:bCs/>
              </w:rPr>
              <w:t xml:space="preserve"> </w:t>
            </w:r>
            <w:r w:rsidRPr="00C6308A">
              <w:rPr>
                <w:rFonts w:eastAsia="Times New Roman"/>
                <w:b/>
                <w:bCs/>
              </w:rPr>
              <w:t>B</w:t>
            </w:r>
            <w:r w:rsidRPr="00C6308A">
              <w:rPr>
                <w:rFonts w:eastAsia="Times New Roman" w:cstheme="minorHAnsi"/>
              </w:rPr>
              <w:t xml:space="preserve"> for design in the field of electrical engineering, familiar with DIN standards</w:t>
            </w:r>
          </w:p>
          <w:p w14:paraId="4FB021A4" w14:textId="77777777" w:rsidR="00823BB8" w:rsidRPr="00C6308A" w:rsidRDefault="00823BB8" w:rsidP="00823BB8">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Minimum </w:t>
            </w:r>
            <w:r w:rsidRPr="00C6308A">
              <w:rPr>
                <w:rFonts w:eastAsia="Times New Roman"/>
                <w:b/>
                <w:bCs/>
              </w:rPr>
              <w:t>5 years of professional experience</w:t>
            </w:r>
            <w:r w:rsidRPr="00C6308A">
              <w:rPr>
                <w:rFonts w:eastAsia="Times New Roman" w:cstheme="minorHAnsi"/>
              </w:rPr>
              <w:t xml:space="preserve"> in preparing projects for construction/extension/renovation of facilities</w:t>
            </w:r>
          </w:p>
          <w:p w14:paraId="33077C67" w14:textId="77777777" w:rsidR="00823BB8" w:rsidRPr="00C6308A" w:rsidRDefault="00823BB8" w:rsidP="00823BB8">
            <w:pPr>
              <w:pStyle w:val="ListParagraph"/>
              <w:numPr>
                <w:ilvl w:val="1"/>
                <w:numId w:val="3"/>
              </w:numPr>
              <w:spacing w:after="0"/>
              <w:ind w:left="158" w:hanging="148"/>
              <w:rPr>
                <w:rFonts w:eastAsia="Times New Roman" w:cstheme="minorHAnsi"/>
              </w:rPr>
            </w:pPr>
            <w:r w:rsidRPr="00C6308A">
              <w:rPr>
                <w:rFonts w:eastAsia="Times New Roman" w:cstheme="minorHAnsi"/>
              </w:rPr>
              <w:t xml:space="preserve">Experience </w:t>
            </w:r>
            <w:proofErr w:type="gramStart"/>
            <w:r w:rsidRPr="00C6308A">
              <w:rPr>
                <w:rFonts w:eastAsia="Times New Roman" w:cstheme="minorHAnsi"/>
              </w:rPr>
              <w:t>on</w:t>
            </w:r>
            <w:proofErr w:type="gramEnd"/>
            <w:r w:rsidRPr="00C6308A">
              <w:rPr>
                <w:rFonts w:eastAsia="Times New Roman" w:cstheme="minorHAnsi"/>
              </w:rPr>
              <w:t xml:space="preserve"> at least </w:t>
            </w:r>
            <w:r w:rsidRPr="00C6308A">
              <w:rPr>
                <w:rFonts w:eastAsia="Times New Roman"/>
                <w:b/>
                <w:bCs/>
              </w:rPr>
              <w:t>one (1) project</w:t>
            </w:r>
            <w:r w:rsidRPr="00C6308A">
              <w:rPr>
                <w:rFonts w:eastAsia="Times New Roman" w:cstheme="minorHAnsi"/>
              </w:rPr>
              <w:t xml:space="preserve"> of similar nature to this project</w:t>
            </w:r>
          </w:p>
        </w:tc>
      </w:tr>
    </w:tbl>
    <w:p w14:paraId="3F105FA5" w14:textId="77777777" w:rsidR="00823BB8" w:rsidRDefault="00823BB8" w:rsidP="00823BB8">
      <w:pPr>
        <w:rPr>
          <w:rFonts w:cstheme="minorHAnsi"/>
          <w:sz w:val="24"/>
          <w:szCs w:val="24"/>
          <w:lang w:val="mk-MK"/>
        </w:rPr>
      </w:pPr>
    </w:p>
    <w:p w14:paraId="7232185A" w14:textId="77777777" w:rsidR="00823BB8" w:rsidRPr="00A61EAF" w:rsidRDefault="00C00B86"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7" w:name="_Toc206845006"/>
      <w:r>
        <w:rPr>
          <w:rFonts w:eastAsia="Times New Roman" w:cstheme="minorHAnsi"/>
          <w:bCs/>
          <w:sz w:val="24"/>
          <w:szCs w:val="24"/>
        </w:rPr>
        <w:t>8</w:t>
      </w:r>
      <w:r w:rsidR="00823BB8" w:rsidRPr="00A61EAF">
        <w:rPr>
          <w:rFonts w:eastAsia="Times New Roman" w:cstheme="minorHAnsi"/>
          <w:bCs/>
          <w:sz w:val="24"/>
          <w:szCs w:val="24"/>
        </w:rPr>
        <w:t>. CONTRACTUAL ARRANGEMENTS</w:t>
      </w:r>
      <w:bookmarkEnd w:id="7"/>
    </w:p>
    <w:p w14:paraId="06DD259E" w14:textId="21518BC4" w:rsidR="00823BB8" w:rsidRDefault="00823BB8" w:rsidP="000A7178">
      <w:pPr>
        <w:pStyle w:val="NormalWeb"/>
        <w:spacing w:before="0" w:beforeAutospacing="0" w:after="0" w:afterAutospacing="0" w:line="276" w:lineRule="auto"/>
        <w:jc w:val="both"/>
        <w:rPr>
          <w:rFonts w:asciiTheme="minorHAnsi" w:hAnsiTheme="minorHAnsi" w:cstheme="minorHAnsi"/>
        </w:rPr>
      </w:pPr>
      <w:r w:rsidRPr="00D7789C">
        <w:rPr>
          <w:rFonts w:asciiTheme="minorHAnsi" w:hAnsiTheme="minorHAnsi" w:cstheme="minorHAnsi"/>
        </w:rPr>
        <w:t xml:space="preserve">The expected duration of this contract is </w:t>
      </w:r>
      <w:r w:rsidR="00997B99" w:rsidRPr="000A7178">
        <w:rPr>
          <w:rStyle w:val="Strong"/>
          <w:rFonts w:asciiTheme="minorHAnsi" w:hAnsiTheme="minorHAnsi" w:cstheme="minorHAnsi"/>
          <w:b w:val="0"/>
          <w:bCs w:val="0"/>
        </w:rPr>
        <w:t>four</w:t>
      </w:r>
      <w:r w:rsidR="004B7DA9" w:rsidRPr="000A7178">
        <w:rPr>
          <w:rStyle w:val="Strong"/>
          <w:rFonts w:asciiTheme="minorHAnsi" w:hAnsiTheme="minorHAnsi" w:cstheme="minorHAnsi"/>
          <w:b w:val="0"/>
          <w:bCs w:val="0"/>
        </w:rPr>
        <w:t xml:space="preserve"> (</w:t>
      </w:r>
      <w:r w:rsidR="00997B99" w:rsidRPr="000A7178">
        <w:rPr>
          <w:rStyle w:val="Strong"/>
          <w:rFonts w:asciiTheme="minorHAnsi" w:hAnsiTheme="minorHAnsi" w:cstheme="minorHAnsi"/>
          <w:b w:val="0"/>
          <w:bCs w:val="0"/>
        </w:rPr>
        <w:t>4</w:t>
      </w:r>
      <w:r w:rsidR="004B7DA9" w:rsidRPr="000A7178">
        <w:rPr>
          <w:rStyle w:val="Strong"/>
          <w:rFonts w:asciiTheme="minorHAnsi" w:hAnsiTheme="minorHAnsi" w:cstheme="minorHAnsi"/>
          <w:b w:val="0"/>
          <w:bCs w:val="0"/>
        </w:rPr>
        <w:t>) months</w:t>
      </w:r>
      <w:r w:rsidRPr="00D7789C">
        <w:rPr>
          <w:rFonts w:asciiTheme="minorHAnsi" w:hAnsiTheme="minorHAnsi" w:cstheme="minorHAnsi"/>
        </w:rPr>
        <w:t xml:space="preserve">. The expected start of services is </w:t>
      </w:r>
      <w:r w:rsidR="00997B99" w:rsidRPr="000A7178">
        <w:rPr>
          <w:rStyle w:val="Strong"/>
          <w:rFonts w:asciiTheme="minorHAnsi" w:hAnsiTheme="minorHAnsi" w:cstheme="minorHAnsi"/>
          <w:b w:val="0"/>
          <w:bCs w:val="0"/>
        </w:rPr>
        <w:t>May</w:t>
      </w:r>
      <w:r w:rsidR="004B7DA9" w:rsidRPr="000A7178">
        <w:rPr>
          <w:rStyle w:val="Strong"/>
          <w:rFonts w:asciiTheme="minorHAnsi" w:hAnsiTheme="minorHAnsi" w:cstheme="minorHAnsi"/>
          <w:b w:val="0"/>
          <w:bCs w:val="0"/>
        </w:rPr>
        <w:t xml:space="preserve"> </w:t>
      </w:r>
      <w:r w:rsidRPr="000A7178">
        <w:rPr>
          <w:rStyle w:val="Strong"/>
          <w:rFonts w:asciiTheme="minorHAnsi" w:hAnsiTheme="minorHAnsi" w:cstheme="minorHAnsi"/>
          <w:b w:val="0"/>
          <w:bCs w:val="0"/>
        </w:rPr>
        <w:t>2026</w:t>
      </w:r>
      <w:r w:rsidRPr="000A7178">
        <w:rPr>
          <w:rFonts w:asciiTheme="minorHAnsi" w:hAnsiTheme="minorHAnsi" w:cstheme="minorHAnsi"/>
          <w:b/>
          <w:bCs/>
        </w:rPr>
        <w:t>.</w:t>
      </w:r>
      <w:r w:rsidRPr="00D7789C">
        <w:rPr>
          <w:rFonts w:asciiTheme="minorHAnsi" w:hAnsiTheme="minorHAnsi" w:cstheme="minorHAnsi"/>
        </w:rPr>
        <w:t xml:space="preserve"> The Consultant is expected to perform both field and office work. The contract will be </w:t>
      </w:r>
      <w:r w:rsidR="000A7178" w:rsidRPr="000A7178">
        <w:rPr>
          <w:rStyle w:val="Strong"/>
          <w:rFonts w:asciiTheme="minorHAnsi" w:hAnsiTheme="minorHAnsi" w:cstheme="minorHAnsi"/>
          <w:b w:val="0"/>
          <w:bCs w:val="0"/>
        </w:rPr>
        <w:t>lump sum</w:t>
      </w:r>
      <w:r w:rsidRPr="000A7178">
        <w:rPr>
          <w:rStyle w:val="Strong"/>
          <w:rFonts w:asciiTheme="minorHAnsi" w:hAnsiTheme="minorHAnsi" w:cstheme="minorHAnsi"/>
          <w:b w:val="0"/>
          <w:bCs w:val="0"/>
        </w:rPr>
        <w:t xml:space="preserve"> </w:t>
      </w:r>
      <w:r w:rsidR="000A7178" w:rsidRPr="000A7178">
        <w:rPr>
          <w:rStyle w:val="Strong"/>
          <w:rFonts w:asciiTheme="minorHAnsi" w:hAnsiTheme="minorHAnsi" w:cstheme="minorHAnsi"/>
          <w:b w:val="0"/>
          <w:bCs w:val="0"/>
        </w:rPr>
        <w:t>with a reimbursable component</w:t>
      </w:r>
      <w:r w:rsidRPr="000A7178">
        <w:rPr>
          <w:rFonts w:asciiTheme="minorHAnsi" w:hAnsiTheme="minorHAnsi" w:cstheme="minorHAnsi"/>
          <w:b/>
          <w:bCs/>
        </w:rPr>
        <w:t>.</w:t>
      </w:r>
      <w:r w:rsidRPr="00D7789C">
        <w:rPr>
          <w:rFonts w:asciiTheme="minorHAnsi" w:hAnsiTheme="minorHAnsi" w:cstheme="minorHAnsi"/>
        </w:rPr>
        <w:t xml:space="preserve"> </w:t>
      </w:r>
      <w:r w:rsidR="000A7178" w:rsidRPr="000A7178">
        <w:rPr>
          <w:rFonts w:asciiTheme="minorHAnsi" w:hAnsiTheme="minorHAnsi" w:cstheme="minorHAnsi"/>
          <w:lang w:val="en"/>
        </w:rPr>
        <w:t xml:space="preserve">Payment for the </w:t>
      </w:r>
      <w:r w:rsidR="000A7178">
        <w:rPr>
          <w:rFonts w:asciiTheme="minorHAnsi" w:hAnsiTheme="minorHAnsi" w:cstheme="minorHAnsi"/>
          <w:lang w:val="en"/>
        </w:rPr>
        <w:t>design</w:t>
      </w:r>
      <w:r w:rsidR="000A7178" w:rsidRPr="000A7178">
        <w:rPr>
          <w:rFonts w:asciiTheme="minorHAnsi" w:hAnsiTheme="minorHAnsi" w:cstheme="minorHAnsi"/>
          <w:lang w:val="en"/>
        </w:rPr>
        <w:t xml:space="preserve"> documentation will be made based on submitted technical documentation acceptable to the Client. Payment for reports</w:t>
      </w:r>
      <w:r w:rsidR="000A7178">
        <w:rPr>
          <w:rFonts w:asciiTheme="minorHAnsi" w:hAnsiTheme="minorHAnsi" w:cstheme="minorHAnsi"/>
          <w:lang w:val="en"/>
        </w:rPr>
        <w:t>/opinions</w:t>
      </w:r>
      <w:r w:rsidR="000A7178" w:rsidRPr="000A7178">
        <w:rPr>
          <w:rFonts w:asciiTheme="minorHAnsi" w:hAnsiTheme="minorHAnsi" w:cstheme="minorHAnsi"/>
          <w:lang w:val="en"/>
        </w:rPr>
        <w:t xml:space="preserve"> </w:t>
      </w:r>
      <w:r w:rsidR="000A7178" w:rsidRPr="000A7178">
        <w:rPr>
          <w:rFonts w:asciiTheme="minorHAnsi" w:hAnsiTheme="minorHAnsi" w:cstheme="minorHAnsi"/>
          <w:lang w:val="en"/>
        </w:rPr>
        <w:lastRenderedPageBreak/>
        <w:t>prepared by third parties will be made at actual cost in accordance with evidence/invoices submitted by the Consultant.</w:t>
      </w:r>
    </w:p>
    <w:p w14:paraId="6CF8C7AE" w14:textId="77777777" w:rsidR="00823BB8" w:rsidRPr="00A61EAF" w:rsidRDefault="00F92594" w:rsidP="00823BB8">
      <w:pPr>
        <w:shd w:val="clear" w:color="auto" w:fill="DEEAF6" w:themeFill="accent1" w:themeFillTint="33"/>
        <w:spacing w:before="100" w:beforeAutospacing="1" w:after="100" w:afterAutospacing="1"/>
        <w:outlineLvl w:val="2"/>
        <w:rPr>
          <w:rFonts w:eastAsia="Times New Roman" w:cstheme="minorHAnsi"/>
          <w:bCs/>
          <w:sz w:val="24"/>
          <w:szCs w:val="24"/>
        </w:rPr>
      </w:pPr>
      <w:bookmarkStart w:id="8" w:name="_Toc206845007"/>
      <w:r>
        <w:rPr>
          <w:rFonts w:eastAsia="Times New Roman" w:cstheme="minorHAnsi"/>
          <w:bCs/>
          <w:sz w:val="24"/>
          <w:szCs w:val="24"/>
        </w:rPr>
        <w:t>9</w:t>
      </w:r>
      <w:r w:rsidR="00823BB8" w:rsidRPr="00A61EAF">
        <w:rPr>
          <w:rFonts w:eastAsia="Times New Roman" w:cstheme="minorHAnsi"/>
          <w:bCs/>
          <w:sz w:val="24"/>
          <w:szCs w:val="24"/>
        </w:rPr>
        <w:t xml:space="preserve">. </w:t>
      </w:r>
      <w:r w:rsidR="00823BB8">
        <w:rPr>
          <w:rFonts w:eastAsia="Times New Roman" w:cstheme="minorHAnsi"/>
          <w:bCs/>
          <w:sz w:val="24"/>
          <w:szCs w:val="24"/>
        </w:rPr>
        <w:t>INTELECTUAL PROPERTY</w:t>
      </w:r>
      <w:bookmarkEnd w:id="8"/>
    </w:p>
    <w:p w14:paraId="1F1161A3" w14:textId="77777777" w:rsidR="00823BB8" w:rsidRDefault="00823BB8" w:rsidP="00823BB8">
      <w:pPr>
        <w:pStyle w:val="NormalWeb"/>
        <w:spacing w:before="0" w:beforeAutospacing="0" w:after="0" w:afterAutospacing="0" w:line="276" w:lineRule="auto"/>
        <w:rPr>
          <w:rFonts w:asciiTheme="minorHAnsi" w:hAnsiTheme="minorHAnsi" w:cstheme="minorHAnsi"/>
        </w:rPr>
      </w:pPr>
      <w:r w:rsidRPr="00D7789C">
        <w:rPr>
          <w:rFonts w:asciiTheme="minorHAnsi" w:hAnsiTheme="minorHAnsi" w:cstheme="minorHAnsi"/>
        </w:rPr>
        <w:t xml:space="preserve">The Ministry of Education and Science will </w:t>
      </w:r>
      <w:r w:rsidRPr="00913B9A">
        <w:rPr>
          <w:rStyle w:val="Strong"/>
          <w:rFonts w:asciiTheme="minorHAnsi" w:hAnsiTheme="minorHAnsi" w:cstheme="minorHAnsi"/>
          <w:b w:val="0"/>
        </w:rPr>
        <w:t>solely and exclusively</w:t>
      </w:r>
      <w:r w:rsidRPr="00913B9A">
        <w:rPr>
          <w:rFonts w:asciiTheme="minorHAnsi" w:hAnsiTheme="minorHAnsi" w:cstheme="minorHAnsi"/>
        </w:rPr>
        <w:t xml:space="preserve"> own all rights in and to any work created under this task/contract, including all data, documents, information, copyrights, patents, trademarks, trade secrets, or other proprietary rights related to the work. The Consultant has </w:t>
      </w:r>
      <w:r w:rsidRPr="00913B9A">
        <w:rPr>
          <w:rStyle w:val="Strong"/>
          <w:rFonts w:asciiTheme="minorHAnsi" w:hAnsiTheme="minorHAnsi" w:cstheme="minorHAnsi"/>
          <w:b w:val="0"/>
        </w:rPr>
        <w:t>no</w:t>
      </w:r>
      <w:r w:rsidRPr="00913B9A">
        <w:rPr>
          <w:rStyle w:val="Strong"/>
          <w:rFonts w:asciiTheme="minorHAnsi" w:hAnsiTheme="minorHAnsi" w:cstheme="minorHAnsi"/>
        </w:rPr>
        <w:t xml:space="preserve"> </w:t>
      </w:r>
      <w:r w:rsidRPr="00913B9A">
        <w:rPr>
          <w:rStyle w:val="Strong"/>
          <w:rFonts w:asciiTheme="minorHAnsi" w:hAnsiTheme="minorHAnsi" w:cstheme="minorHAnsi"/>
          <w:b w:val="0"/>
        </w:rPr>
        <w:t>right to publish or publicly share</w:t>
      </w:r>
      <w:r w:rsidRPr="00913B9A">
        <w:rPr>
          <w:rFonts w:asciiTheme="minorHAnsi" w:hAnsiTheme="minorHAnsi" w:cstheme="minorHAnsi"/>
        </w:rPr>
        <w:t xml:space="preserve"> (electronically or in print) information related to the project without explicit permission from the Ministry</w:t>
      </w:r>
      <w:r w:rsidRPr="00D7789C">
        <w:rPr>
          <w:rFonts w:asciiTheme="minorHAnsi" w:hAnsiTheme="minorHAnsi" w:cstheme="minorHAnsi"/>
        </w:rPr>
        <w:t xml:space="preserve"> of Education and Science.</w:t>
      </w:r>
    </w:p>
    <w:p w14:paraId="78DB74C4" w14:textId="77777777" w:rsidR="00823BB8" w:rsidRDefault="00823BB8" w:rsidP="00823BB8">
      <w:pPr>
        <w:pStyle w:val="NormalWeb"/>
        <w:spacing w:before="0" w:beforeAutospacing="0" w:after="0" w:afterAutospacing="0" w:line="276" w:lineRule="auto"/>
        <w:rPr>
          <w:rFonts w:asciiTheme="minorHAnsi" w:hAnsiTheme="minorHAnsi" w:cstheme="minorHAnsi"/>
        </w:rPr>
      </w:pPr>
    </w:p>
    <w:p w14:paraId="37033052" w14:textId="77777777" w:rsidR="000E008A" w:rsidRDefault="000E008A"/>
    <w:sectPr w:rsidR="000E008A" w:rsidSect="00DF5BE9">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D50A" w14:textId="77777777" w:rsidR="00550BA7" w:rsidRDefault="00550BA7">
      <w:pPr>
        <w:spacing w:after="0" w:line="240" w:lineRule="auto"/>
      </w:pPr>
      <w:r>
        <w:separator/>
      </w:r>
    </w:p>
  </w:endnote>
  <w:endnote w:type="continuationSeparator" w:id="0">
    <w:p w14:paraId="6269C3C3" w14:textId="77777777" w:rsidR="00550BA7" w:rsidRDefault="0055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85858"/>
      <w:docPartObj>
        <w:docPartGallery w:val="Page Numbers (Bottom of Page)"/>
        <w:docPartUnique/>
      </w:docPartObj>
    </w:sdtPr>
    <w:sdtEndPr>
      <w:rPr>
        <w:noProof/>
      </w:rPr>
    </w:sdtEndPr>
    <w:sdtContent>
      <w:p w14:paraId="6E22F6ED" w14:textId="77777777" w:rsidR="00421305" w:rsidRDefault="00421305">
        <w:pPr>
          <w:pStyle w:val="Footer"/>
          <w:jc w:val="right"/>
        </w:pPr>
        <w:r>
          <w:fldChar w:fldCharType="begin"/>
        </w:r>
        <w:r>
          <w:instrText xml:space="preserve"> PAGE   \* MERGEFORMAT </w:instrText>
        </w:r>
        <w:r>
          <w:fldChar w:fldCharType="separate"/>
        </w:r>
        <w:r w:rsidR="004B7DA9">
          <w:rPr>
            <w:noProof/>
          </w:rPr>
          <w:t>14</w:t>
        </w:r>
        <w:r>
          <w:rPr>
            <w:noProof/>
          </w:rPr>
          <w:fldChar w:fldCharType="end"/>
        </w:r>
      </w:p>
    </w:sdtContent>
  </w:sdt>
  <w:p w14:paraId="4E67D616" w14:textId="77777777" w:rsidR="00421305" w:rsidRDefault="0042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50EC" w14:textId="77777777" w:rsidR="00550BA7" w:rsidRDefault="00550BA7">
      <w:pPr>
        <w:spacing w:after="0" w:line="240" w:lineRule="auto"/>
      </w:pPr>
      <w:r>
        <w:separator/>
      </w:r>
    </w:p>
  </w:footnote>
  <w:footnote w:type="continuationSeparator" w:id="0">
    <w:p w14:paraId="758DC8E4" w14:textId="77777777" w:rsidR="00550BA7" w:rsidRDefault="00550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18F"/>
    <w:multiLevelType w:val="multilevel"/>
    <w:tmpl w:val="908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F0C1A"/>
    <w:multiLevelType w:val="multilevel"/>
    <w:tmpl w:val="E4FA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04E33"/>
    <w:multiLevelType w:val="multilevel"/>
    <w:tmpl w:val="6BE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1342C"/>
    <w:multiLevelType w:val="multilevel"/>
    <w:tmpl w:val="798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E203B"/>
    <w:multiLevelType w:val="multilevel"/>
    <w:tmpl w:val="4C7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63294"/>
    <w:multiLevelType w:val="multilevel"/>
    <w:tmpl w:val="1EE8E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17BC6"/>
    <w:multiLevelType w:val="multilevel"/>
    <w:tmpl w:val="67C4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C6534"/>
    <w:multiLevelType w:val="hybridMultilevel"/>
    <w:tmpl w:val="72B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73E66"/>
    <w:multiLevelType w:val="multilevel"/>
    <w:tmpl w:val="1F32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B2787"/>
    <w:multiLevelType w:val="multilevel"/>
    <w:tmpl w:val="5FF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07774"/>
    <w:multiLevelType w:val="multilevel"/>
    <w:tmpl w:val="BF5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05414"/>
    <w:multiLevelType w:val="multilevel"/>
    <w:tmpl w:val="7AC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53C01"/>
    <w:multiLevelType w:val="multilevel"/>
    <w:tmpl w:val="5FF6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C7859"/>
    <w:multiLevelType w:val="multilevel"/>
    <w:tmpl w:val="AC4C4BD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imes New Roman"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17D55"/>
    <w:multiLevelType w:val="multilevel"/>
    <w:tmpl w:val="CD8E3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26B2B"/>
    <w:multiLevelType w:val="multilevel"/>
    <w:tmpl w:val="1EE8E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84476"/>
    <w:multiLevelType w:val="multilevel"/>
    <w:tmpl w:val="4AD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C5EB5"/>
    <w:multiLevelType w:val="multilevel"/>
    <w:tmpl w:val="2BA8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E46C3"/>
    <w:multiLevelType w:val="multilevel"/>
    <w:tmpl w:val="C2B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42676"/>
    <w:multiLevelType w:val="multilevel"/>
    <w:tmpl w:val="786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A7EFE"/>
    <w:multiLevelType w:val="hybridMultilevel"/>
    <w:tmpl w:val="5C581E0A"/>
    <w:lvl w:ilvl="0" w:tplc="DC80A806">
      <w:start w:val="7"/>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663772">
    <w:abstractNumId w:val="17"/>
  </w:num>
  <w:num w:numId="2" w16cid:durableId="333072660">
    <w:abstractNumId w:val="19"/>
  </w:num>
  <w:num w:numId="3" w16cid:durableId="637075979">
    <w:abstractNumId w:val="13"/>
  </w:num>
  <w:num w:numId="4" w16cid:durableId="1166627946">
    <w:abstractNumId w:val="15"/>
  </w:num>
  <w:num w:numId="5" w16cid:durableId="20787007">
    <w:abstractNumId w:val="11"/>
  </w:num>
  <w:num w:numId="6" w16cid:durableId="1480030986">
    <w:abstractNumId w:val="2"/>
  </w:num>
  <w:num w:numId="7" w16cid:durableId="739862787">
    <w:abstractNumId w:val="12"/>
  </w:num>
  <w:num w:numId="8" w16cid:durableId="532546837">
    <w:abstractNumId w:val="14"/>
  </w:num>
  <w:num w:numId="9" w16cid:durableId="1889560587">
    <w:abstractNumId w:val="5"/>
  </w:num>
  <w:num w:numId="10" w16cid:durableId="1181504931">
    <w:abstractNumId w:val="20"/>
  </w:num>
  <w:num w:numId="11" w16cid:durableId="1229808355">
    <w:abstractNumId w:val="1"/>
  </w:num>
  <w:num w:numId="12" w16cid:durableId="2103716825">
    <w:abstractNumId w:val="7"/>
  </w:num>
  <w:num w:numId="13" w16cid:durableId="2013339409">
    <w:abstractNumId w:val="8"/>
  </w:num>
  <w:num w:numId="14" w16cid:durableId="462574427">
    <w:abstractNumId w:val="9"/>
  </w:num>
  <w:num w:numId="15" w16cid:durableId="1129320852">
    <w:abstractNumId w:val="16"/>
  </w:num>
  <w:num w:numId="16" w16cid:durableId="1893537811">
    <w:abstractNumId w:val="6"/>
  </w:num>
  <w:num w:numId="17" w16cid:durableId="94986219">
    <w:abstractNumId w:val="0"/>
  </w:num>
  <w:num w:numId="18" w16cid:durableId="1746761296">
    <w:abstractNumId w:val="3"/>
  </w:num>
  <w:num w:numId="19" w16cid:durableId="257059567">
    <w:abstractNumId w:val="4"/>
  </w:num>
  <w:num w:numId="20" w16cid:durableId="444929923">
    <w:abstractNumId w:val="18"/>
  </w:num>
  <w:num w:numId="21" w16cid:durableId="833839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B8"/>
    <w:rsid w:val="0000116E"/>
    <w:rsid w:val="000030B3"/>
    <w:rsid w:val="000679B3"/>
    <w:rsid w:val="00097657"/>
    <w:rsid w:val="000A7178"/>
    <w:rsid w:val="000C05DA"/>
    <w:rsid w:val="000E008A"/>
    <w:rsid w:val="000F69BC"/>
    <w:rsid w:val="0019001D"/>
    <w:rsid w:val="001F40EE"/>
    <w:rsid w:val="00212D8C"/>
    <w:rsid w:val="002340E0"/>
    <w:rsid w:val="00254084"/>
    <w:rsid w:val="00263C75"/>
    <w:rsid w:val="002A41E1"/>
    <w:rsid w:val="002E686D"/>
    <w:rsid w:val="00382604"/>
    <w:rsid w:val="003C35A1"/>
    <w:rsid w:val="00421305"/>
    <w:rsid w:val="00441BAE"/>
    <w:rsid w:val="00484824"/>
    <w:rsid w:val="004B3047"/>
    <w:rsid w:val="004B7DA9"/>
    <w:rsid w:val="004B7E3E"/>
    <w:rsid w:val="004D4E03"/>
    <w:rsid w:val="0050300E"/>
    <w:rsid w:val="00550BA7"/>
    <w:rsid w:val="00597976"/>
    <w:rsid w:val="005A3AA1"/>
    <w:rsid w:val="005B0B76"/>
    <w:rsid w:val="005B6C27"/>
    <w:rsid w:val="005D44B6"/>
    <w:rsid w:val="00614149"/>
    <w:rsid w:val="00653939"/>
    <w:rsid w:val="00755638"/>
    <w:rsid w:val="00780F70"/>
    <w:rsid w:val="00790954"/>
    <w:rsid w:val="00796115"/>
    <w:rsid w:val="007A1D84"/>
    <w:rsid w:val="00810A74"/>
    <w:rsid w:val="00823BB8"/>
    <w:rsid w:val="00891AFC"/>
    <w:rsid w:val="008C399F"/>
    <w:rsid w:val="00913B9A"/>
    <w:rsid w:val="0092160E"/>
    <w:rsid w:val="00997B99"/>
    <w:rsid w:val="009A1F13"/>
    <w:rsid w:val="009B1A77"/>
    <w:rsid w:val="009D213B"/>
    <w:rsid w:val="009E36ED"/>
    <w:rsid w:val="009E7B3A"/>
    <w:rsid w:val="00A05E2B"/>
    <w:rsid w:val="00A906F8"/>
    <w:rsid w:val="00B128AC"/>
    <w:rsid w:val="00B15B03"/>
    <w:rsid w:val="00B1688B"/>
    <w:rsid w:val="00B50C48"/>
    <w:rsid w:val="00B826CE"/>
    <w:rsid w:val="00B97619"/>
    <w:rsid w:val="00C00B86"/>
    <w:rsid w:val="00C241AA"/>
    <w:rsid w:val="00C44C09"/>
    <w:rsid w:val="00C93E64"/>
    <w:rsid w:val="00D2253C"/>
    <w:rsid w:val="00D2540B"/>
    <w:rsid w:val="00D424B2"/>
    <w:rsid w:val="00D45555"/>
    <w:rsid w:val="00DA4357"/>
    <w:rsid w:val="00DC2C3C"/>
    <w:rsid w:val="00DD1D4A"/>
    <w:rsid w:val="00DD4B32"/>
    <w:rsid w:val="00DF37CD"/>
    <w:rsid w:val="00DF5BE9"/>
    <w:rsid w:val="00E1116D"/>
    <w:rsid w:val="00E11A36"/>
    <w:rsid w:val="00E31697"/>
    <w:rsid w:val="00EA003D"/>
    <w:rsid w:val="00EB5422"/>
    <w:rsid w:val="00EE57D9"/>
    <w:rsid w:val="00F177A6"/>
    <w:rsid w:val="00F24D44"/>
    <w:rsid w:val="00F9120D"/>
    <w:rsid w:val="00F92594"/>
    <w:rsid w:val="00FA4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F4E1"/>
  <w15:chartTrackingRefBased/>
  <w15:docId w15:val="{9F3DDF07-418E-4991-951C-42894535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CD"/>
    <w:pPr>
      <w:spacing w:after="200" w:line="276" w:lineRule="auto"/>
    </w:pPr>
  </w:style>
  <w:style w:type="paragraph" w:styleId="Heading3">
    <w:name w:val="heading 3"/>
    <w:basedOn w:val="Normal"/>
    <w:next w:val="Normal"/>
    <w:link w:val="Heading3Char"/>
    <w:uiPriority w:val="9"/>
    <w:unhideWhenUsed/>
    <w:qFormat/>
    <w:rsid w:val="00823B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3BB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23BB8"/>
    <w:pPr>
      <w:ind w:left="720"/>
      <w:contextualSpacing/>
    </w:pPr>
  </w:style>
  <w:style w:type="paragraph" w:styleId="Footer">
    <w:name w:val="footer"/>
    <w:basedOn w:val="Normal"/>
    <w:link w:val="FooterChar"/>
    <w:uiPriority w:val="99"/>
    <w:unhideWhenUsed/>
    <w:rsid w:val="0082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B8"/>
  </w:style>
  <w:style w:type="paragraph" w:styleId="NormalWeb">
    <w:name w:val="Normal (Web)"/>
    <w:basedOn w:val="Normal"/>
    <w:uiPriority w:val="99"/>
    <w:unhideWhenUsed/>
    <w:rsid w:val="00823B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BB8"/>
    <w:rPr>
      <w:b/>
      <w:bCs/>
    </w:rPr>
  </w:style>
  <w:style w:type="character" w:styleId="Emphasis">
    <w:name w:val="Emphasis"/>
    <w:basedOn w:val="DefaultParagraphFont"/>
    <w:uiPriority w:val="20"/>
    <w:qFormat/>
    <w:rsid w:val="00823BB8"/>
    <w:rPr>
      <w:i/>
      <w:iCs/>
    </w:rPr>
  </w:style>
  <w:style w:type="table" w:styleId="TableGrid">
    <w:name w:val="Table Grid"/>
    <w:basedOn w:val="TableNormal"/>
    <w:uiPriority w:val="39"/>
    <w:rsid w:val="009A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70578">
      <w:bodyDiv w:val="1"/>
      <w:marLeft w:val="0"/>
      <w:marRight w:val="0"/>
      <w:marTop w:val="0"/>
      <w:marBottom w:val="0"/>
      <w:divBdr>
        <w:top w:val="none" w:sz="0" w:space="0" w:color="auto"/>
        <w:left w:val="none" w:sz="0" w:space="0" w:color="auto"/>
        <w:bottom w:val="none" w:sz="0" w:space="0" w:color="auto"/>
        <w:right w:val="none" w:sz="0" w:space="0" w:color="auto"/>
      </w:divBdr>
    </w:div>
    <w:div w:id="312488459">
      <w:bodyDiv w:val="1"/>
      <w:marLeft w:val="0"/>
      <w:marRight w:val="0"/>
      <w:marTop w:val="0"/>
      <w:marBottom w:val="0"/>
      <w:divBdr>
        <w:top w:val="none" w:sz="0" w:space="0" w:color="auto"/>
        <w:left w:val="none" w:sz="0" w:space="0" w:color="auto"/>
        <w:bottom w:val="none" w:sz="0" w:space="0" w:color="auto"/>
        <w:right w:val="none" w:sz="0" w:space="0" w:color="auto"/>
      </w:divBdr>
    </w:div>
    <w:div w:id="735856981">
      <w:bodyDiv w:val="1"/>
      <w:marLeft w:val="0"/>
      <w:marRight w:val="0"/>
      <w:marTop w:val="0"/>
      <w:marBottom w:val="0"/>
      <w:divBdr>
        <w:top w:val="none" w:sz="0" w:space="0" w:color="auto"/>
        <w:left w:val="none" w:sz="0" w:space="0" w:color="auto"/>
        <w:bottom w:val="none" w:sz="0" w:space="0" w:color="auto"/>
        <w:right w:val="none" w:sz="0" w:space="0" w:color="auto"/>
      </w:divBdr>
    </w:div>
    <w:div w:id="738863674">
      <w:bodyDiv w:val="1"/>
      <w:marLeft w:val="0"/>
      <w:marRight w:val="0"/>
      <w:marTop w:val="0"/>
      <w:marBottom w:val="0"/>
      <w:divBdr>
        <w:top w:val="none" w:sz="0" w:space="0" w:color="auto"/>
        <w:left w:val="none" w:sz="0" w:space="0" w:color="auto"/>
        <w:bottom w:val="none" w:sz="0" w:space="0" w:color="auto"/>
        <w:right w:val="none" w:sz="0" w:space="0" w:color="auto"/>
      </w:divBdr>
    </w:div>
    <w:div w:id="1076631023">
      <w:bodyDiv w:val="1"/>
      <w:marLeft w:val="0"/>
      <w:marRight w:val="0"/>
      <w:marTop w:val="0"/>
      <w:marBottom w:val="0"/>
      <w:divBdr>
        <w:top w:val="none" w:sz="0" w:space="0" w:color="auto"/>
        <w:left w:val="none" w:sz="0" w:space="0" w:color="auto"/>
        <w:bottom w:val="none" w:sz="0" w:space="0" w:color="auto"/>
        <w:right w:val="none" w:sz="0" w:space="0" w:color="auto"/>
      </w:divBdr>
    </w:div>
    <w:div w:id="1166289733">
      <w:bodyDiv w:val="1"/>
      <w:marLeft w:val="0"/>
      <w:marRight w:val="0"/>
      <w:marTop w:val="0"/>
      <w:marBottom w:val="0"/>
      <w:divBdr>
        <w:top w:val="none" w:sz="0" w:space="0" w:color="auto"/>
        <w:left w:val="none" w:sz="0" w:space="0" w:color="auto"/>
        <w:bottom w:val="none" w:sz="0" w:space="0" w:color="auto"/>
        <w:right w:val="none" w:sz="0" w:space="0" w:color="auto"/>
      </w:divBdr>
    </w:div>
    <w:div w:id="1278173246">
      <w:bodyDiv w:val="1"/>
      <w:marLeft w:val="0"/>
      <w:marRight w:val="0"/>
      <w:marTop w:val="0"/>
      <w:marBottom w:val="0"/>
      <w:divBdr>
        <w:top w:val="none" w:sz="0" w:space="0" w:color="auto"/>
        <w:left w:val="none" w:sz="0" w:space="0" w:color="auto"/>
        <w:bottom w:val="none" w:sz="0" w:space="0" w:color="auto"/>
        <w:right w:val="none" w:sz="0" w:space="0" w:color="auto"/>
      </w:divBdr>
    </w:div>
    <w:div w:id="1437403181">
      <w:bodyDiv w:val="1"/>
      <w:marLeft w:val="0"/>
      <w:marRight w:val="0"/>
      <w:marTop w:val="0"/>
      <w:marBottom w:val="0"/>
      <w:divBdr>
        <w:top w:val="none" w:sz="0" w:space="0" w:color="auto"/>
        <w:left w:val="none" w:sz="0" w:space="0" w:color="auto"/>
        <w:bottom w:val="none" w:sz="0" w:space="0" w:color="auto"/>
        <w:right w:val="none" w:sz="0" w:space="0" w:color="auto"/>
      </w:divBdr>
    </w:div>
    <w:div w:id="1442610231">
      <w:bodyDiv w:val="1"/>
      <w:marLeft w:val="0"/>
      <w:marRight w:val="0"/>
      <w:marTop w:val="0"/>
      <w:marBottom w:val="0"/>
      <w:divBdr>
        <w:top w:val="none" w:sz="0" w:space="0" w:color="auto"/>
        <w:left w:val="none" w:sz="0" w:space="0" w:color="auto"/>
        <w:bottom w:val="none" w:sz="0" w:space="0" w:color="auto"/>
        <w:right w:val="none" w:sz="0" w:space="0" w:color="auto"/>
      </w:divBdr>
    </w:div>
    <w:div w:id="19759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0CA9-6E8F-493B-BD1C-8BD61E0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5884</Words>
  <Characters>33467</Characters>
  <Application>Microsoft Office Word</Application>
  <DocSecurity>0</DocSecurity>
  <Lines>766</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Danijela Maneva</cp:lastModifiedBy>
  <cp:revision>23</cp:revision>
  <dcterms:created xsi:type="dcterms:W3CDTF">2026-03-23T13:57:00Z</dcterms:created>
  <dcterms:modified xsi:type="dcterms:W3CDTF">2026-04-15T07:59:00Z</dcterms:modified>
</cp:coreProperties>
</file>