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2AA121" w14:textId="0C389C9F" w:rsidR="00481C46" w:rsidRPr="00481C46" w:rsidRDefault="00AF432E" w:rsidP="00481C46">
      <w:pPr>
        <w:jc w:val="center"/>
        <w:rPr>
          <w:rFonts w:ascii="Arial Narrow" w:hAnsi="Arial Narrow"/>
          <w:lang w:val="mk-MK"/>
        </w:rPr>
      </w:pPr>
      <w:r w:rsidRPr="00D43A52">
        <w:rPr>
          <w:rFonts w:ascii="Arial Narrow" w:hAnsi="Arial Narrow"/>
          <w:lang w:val="mk-MK"/>
        </w:rPr>
        <w:t>Образец за доставување коментари</w:t>
      </w:r>
      <w:r w:rsidR="00B8217C" w:rsidRPr="002F0E3A">
        <w:rPr>
          <w:rFonts w:ascii="Arial Narrow" w:hAnsi="Arial Narrow"/>
          <w:sz w:val="12"/>
          <w:szCs w:val="12"/>
          <w:lang w:val="mk-MK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7"/>
        <w:gridCol w:w="1806"/>
        <w:gridCol w:w="4633"/>
      </w:tblGrid>
      <w:tr w:rsidR="006A211A" w:rsidRPr="00211529" w14:paraId="58522276" w14:textId="77777777" w:rsidTr="006A211A">
        <w:trPr>
          <w:trHeight w:val="2717"/>
          <w:jc w:val="center"/>
        </w:trPr>
        <w:tc>
          <w:tcPr>
            <w:tcW w:w="9016" w:type="dxa"/>
            <w:gridSpan w:val="3"/>
            <w:shd w:val="clear" w:color="auto" w:fill="FFFFFF" w:themeFill="background1"/>
          </w:tcPr>
          <w:p w14:paraId="008903AA" w14:textId="77777777" w:rsidR="006A211A" w:rsidRPr="00211529" w:rsidRDefault="006A211A" w:rsidP="007D6EEF">
            <w:pPr>
              <w:shd w:val="clear" w:color="auto" w:fill="FFFFFF" w:themeFill="background1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1152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Образец за доставување коментари предлози за ПУЖССА Проект: </w:t>
            </w:r>
            <w:r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Надгра</w:t>
            </w:r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дба на локалниот пат во село </w:t>
            </w:r>
            <w:proofErr w:type="spellStart"/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Тодоровци</w:t>
            </w:r>
            <w:proofErr w:type="spellEnd"/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и локален пат во село </w:t>
            </w:r>
            <w:proofErr w:type="spellStart"/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Цера</w:t>
            </w:r>
            <w:proofErr w:type="spellEnd"/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, делница од </w:t>
            </w:r>
            <w:proofErr w:type="spellStart"/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Крапевска</w:t>
            </w:r>
            <w:proofErr w:type="spellEnd"/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Маала до Штипска Маала и гранка на патот до гробиштата, во Општина Македонска Каменица</w:t>
            </w:r>
          </w:p>
          <w:p w14:paraId="235E4390" w14:textId="77777777" w:rsidR="006A211A" w:rsidRPr="00211529" w:rsidRDefault="006A211A" w:rsidP="007D6EEF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1152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Главен опис на проектот</w:t>
            </w:r>
          </w:p>
          <w:p w14:paraId="7252A4A2" w14:textId="77777777" w:rsidR="006A211A" w:rsidRPr="00211529" w:rsidRDefault="006A211A" w:rsidP="007D6EEF">
            <w:pPr>
              <w:shd w:val="clear" w:color="auto" w:fill="FFFFFF" w:themeFill="background1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11529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>Проект</w:t>
            </w:r>
            <w:r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 xml:space="preserve">от за </w:t>
            </w:r>
            <w:r w:rsidRPr="00EA5146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 xml:space="preserve">изградба на локалниот пат во село </w:t>
            </w:r>
            <w:proofErr w:type="spellStart"/>
            <w:r w:rsidRPr="00EA5146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>Тодоровци</w:t>
            </w:r>
            <w:proofErr w:type="spellEnd"/>
            <w:r w:rsidRPr="00EA5146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 xml:space="preserve"> и локален пат во </w:t>
            </w:r>
            <w:r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>н.м.</w:t>
            </w:r>
            <w:r w:rsidRPr="00EA5146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EA5146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>Цера</w:t>
            </w:r>
            <w:proofErr w:type="spellEnd"/>
            <w:r w:rsidRPr="00EA5146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 xml:space="preserve">, делница од </w:t>
            </w:r>
            <w:proofErr w:type="spellStart"/>
            <w:r w:rsidRPr="00EA5146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>Крапевска</w:t>
            </w:r>
            <w:proofErr w:type="spellEnd"/>
            <w:r w:rsidRPr="00EA5146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 xml:space="preserve"> Маала до Штипска Маала и гранка на патот до гробиштата, во Општина Македонска Каменица</w:t>
            </w:r>
            <w:r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 xml:space="preserve"> </w:t>
            </w:r>
            <w:r w:rsidRPr="00EA5146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 xml:space="preserve">се наоѓа во јужниот дел на Општина Македонска Каменица. Вкупната должина на патот до </w:t>
            </w:r>
            <w:r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>н.м.</w:t>
            </w:r>
            <w:r w:rsidRPr="00EA5146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EA5146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>Тодоровци</w:t>
            </w:r>
            <w:proofErr w:type="spellEnd"/>
            <w:r w:rsidRPr="00EA5146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 xml:space="preserve"> е 1.493 </w:t>
            </w:r>
            <w:r>
              <w:rPr>
                <w:rFonts w:ascii="Arial Narrow" w:eastAsia="Calibri" w:hAnsi="Arial Narrow" w:cs="Calibri Light"/>
                <w:bCs/>
                <w:sz w:val="18"/>
                <w:szCs w:val="18"/>
              </w:rPr>
              <w:t>m</w:t>
            </w:r>
            <w:r w:rsidRPr="00EA5146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 xml:space="preserve"> и вкупната должина на патот до </w:t>
            </w:r>
            <w:r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>н.м.</w:t>
            </w:r>
            <w:r w:rsidRPr="00EA5146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 xml:space="preserve"> </w:t>
            </w:r>
            <w:proofErr w:type="spellStart"/>
            <w:r w:rsidRPr="00EA5146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>Цера</w:t>
            </w:r>
            <w:proofErr w:type="spellEnd"/>
            <w:r w:rsidRPr="00EA5146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 xml:space="preserve"> е 2.409 </w:t>
            </w:r>
            <w:r>
              <w:rPr>
                <w:rFonts w:ascii="Arial Narrow" w:eastAsia="Calibri" w:hAnsi="Arial Narrow" w:cs="Calibri Light"/>
                <w:bCs/>
                <w:sz w:val="18"/>
                <w:szCs w:val="18"/>
              </w:rPr>
              <w:t>m</w:t>
            </w:r>
            <w:r w:rsidRPr="00EA5146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>. Главните активности за двата под-проекти се: обележување и обезбедување на трасата, машинско ископување на почвата, правење на земја на насип, правење постелнина, поставување асфалте</w:t>
            </w:r>
            <w:r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 xml:space="preserve">н слој, итн. Бидејќи и двата </w:t>
            </w:r>
            <w:proofErr w:type="spellStart"/>
            <w:r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>пата</w:t>
            </w:r>
            <w:proofErr w:type="spellEnd"/>
            <w:r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 xml:space="preserve"> се постојни и моментално се користат, не се очекувани </w:t>
            </w:r>
            <w:r w:rsidRPr="00EA5146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>значајни влијанија врз животната средина</w:t>
            </w:r>
            <w:r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>.</w:t>
            </w:r>
            <w:r w:rsidRPr="00EA5146">
              <w:rPr>
                <w:rFonts w:ascii="Arial Narrow" w:eastAsia="Calibri" w:hAnsi="Arial Narrow" w:cs="Calibri Light"/>
                <w:bCs/>
                <w:sz w:val="18"/>
                <w:szCs w:val="18"/>
                <w:lang w:val="mk-MK"/>
              </w:rPr>
              <w:t xml:space="preserve"> </w:t>
            </w:r>
          </w:p>
          <w:p w14:paraId="6782BE77" w14:textId="77777777" w:rsidR="006A211A" w:rsidRPr="00211529" w:rsidRDefault="006A211A" w:rsidP="007D6EEF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21152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Електронска верзија од ПУЖССА Проект: </w:t>
            </w:r>
            <w:r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Надгра</w:t>
            </w:r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дба на локалниот пат во село </w:t>
            </w:r>
            <w:proofErr w:type="spellStart"/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Тодоровци</w:t>
            </w:r>
            <w:proofErr w:type="spellEnd"/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и локален пат во село </w:t>
            </w:r>
            <w:proofErr w:type="spellStart"/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Цера</w:t>
            </w:r>
            <w:proofErr w:type="spellEnd"/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, делница од </w:t>
            </w:r>
            <w:proofErr w:type="spellStart"/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Крапевска</w:t>
            </w:r>
            <w:proofErr w:type="spellEnd"/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Маала до Штипска Маала и гранка на патот до гробиштата, во Општина Македонска Каменица </w:t>
            </w:r>
            <w:r w:rsidRPr="0021152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е достапна на следните веб-страни</w:t>
            </w:r>
            <w:r w:rsidRPr="00211529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:</w:t>
            </w:r>
          </w:p>
          <w:p w14:paraId="1DD1DB23" w14:textId="77777777" w:rsidR="006A211A" w:rsidRPr="00211529" w:rsidRDefault="006A211A" w:rsidP="006A211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211529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 xml:space="preserve">Општина </w:t>
            </w:r>
            <w:r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Македонска Каменица</w:t>
            </w:r>
            <w:r w:rsidRPr="00211529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:</w:t>
            </w:r>
            <w:r w:rsidRPr="00211529">
              <w:rPr>
                <w:rFonts w:ascii="Arial Narrow" w:hAnsi="Arial Narrow"/>
                <w:lang w:val="mk-MK"/>
              </w:rPr>
              <w:t xml:space="preserve"> </w:t>
            </w:r>
            <w:r>
              <w:rPr>
                <w:rFonts w:ascii="Arial Narrow" w:eastAsia="Calibri" w:hAnsi="Arial Narrow" w:cs="Calibri Light"/>
                <w:sz w:val="18"/>
                <w:szCs w:val="18"/>
              </w:rPr>
              <w:t xml:space="preserve">: </w:t>
            </w:r>
            <w:hyperlink r:id="rId5" w:history="1">
              <w:r w:rsidRPr="00BB5DCD">
                <w:rPr>
                  <w:rStyle w:val="Hyperlink"/>
                  <w:rFonts w:ascii="Arial Narrow" w:eastAsia="Calibri" w:hAnsi="Arial Narrow" w:cs="Calibri Light"/>
                  <w:sz w:val="18"/>
                  <w:szCs w:val="18"/>
                </w:rPr>
                <w:t>www.makedonskakamenica</w:t>
              </w:r>
            </w:hyperlink>
            <w:r w:rsidRPr="00FE3F02">
              <w:rPr>
                <w:rStyle w:val="Hyperlink"/>
                <w:rFonts w:eastAsia="Calibri"/>
              </w:rPr>
              <w:t>.</w:t>
            </w:r>
            <w:r w:rsidRPr="00FE3F02">
              <w:rPr>
                <w:rStyle w:val="Hyperlink"/>
                <w:rFonts w:ascii="Arial Narrow" w:eastAsia="Calibri" w:hAnsi="Arial Narrow" w:cs="Calibri Light"/>
                <w:sz w:val="18"/>
                <w:szCs w:val="18"/>
              </w:rPr>
              <w:t>gov.mk</w:t>
            </w:r>
          </w:p>
          <w:p w14:paraId="16D08384" w14:textId="77777777" w:rsidR="006A211A" w:rsidRPr="00211529" w:rsidRDefault="006A211A" w:rsidP="006A211A">
            <w:pPr>
              <w:pStyle w:val="ListParagraph"/>
              <w:numPr>
                <w:ilvl w:val="0"/>
                <w:numId w:val="1"/>
              </w:numPr>
              <w:spacing w:line="276" w:lineRule="auto"/>
              <w:jc w:val="both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211529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МТВ ЕУП:</w:t>
            </w:r>
            <w:r w:rsidRPr="00211529">
              <w:rPr>
                <w:rFonts w:ascii="Arial Narrow" w:hAnsi="Arial Narrow"/>
                <w:lang w:val="mk-MK"/>
              </w:rPr>
              <w:t xml:space="preserve"> </w:t>
            </w:r>
            <w:r w:rsidRPr="00211529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http://mtc.gov.mk/</w:t>
            </w:r>
          </w:p>
        </w:tc>
      </w:tr>
      <w:tr w:rsidR="006A211A" w:rsidRPr="00211529" w14:paraId="1FF3A578" w14:textId="77777777" w:rsidTr="006A211A">
        <w:trPr>
          <w:trHeight w:val="836"/>
          <w:jc w:val="center"/>
        </w:trPr>
        <w:tc>
          <w:tcPr>
            <w:tcW w:w="2577" w:type="dxa"/>
            <w:shd w:val="clear" w:color="auto" w:fill="F2F2F2"/>
          </w:tcPr>
          <w:p w14:paraId="6200FBF5" w14:textId="77777777" w:rsidR="006A211A" w:rsidRPr="00211529" w:rsidRDefault="006A211A" w:rsidP="007D6EEF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1152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Име и презиме на лицето кое дава коментар*</w:t>
            </w:r>
          </w:p>
          <w:p w14:paraId="5ACEBFD7" w14:textId="77777777" w:rsidR="006A211A" w:rsidRPr="00211529" w:rsidRDefault="006A211A" w:rsidP="007D6EEF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48A29324" w14:textId="77777777" w:rsidR="006A211A" w:rsidRPr="00211529" w:rsidRDefault="006A211A" w:rsidP="007D6EEF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</w:tc>
      </w:tr>
      <w:tr w:rsidR="006A211A" w:rsidRPr="00211529" w14:paraId="13DF4BB4" w14:textId="77777777" w:rsidTr="006A211A">
        <w:trPr>
          <w:jc w:val="center"/>
        </w:trPr>
        <w:tc>
          <w:tcPr>
            <w:tcW w:w="2577" w:type="dxa"/>
            <w:shd w:val="clear" w:color="auto" w:fill="F2F2F2"/>
          </w:tcPr>
          <w:p w14:paraId="611FBAD1" w14:textId="77777777" w:rsidR="006A211A" w:rsidRPr="00211529" w:rsidRDefault="006A211A" w:rsidP="007D6EEF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1152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Информации за контакт*</w:t>
            </w:r>
          </w:p>
          <w:p w14:paraId="194ED60B" w14:textId="77777777" w:rsidR="006A211A" w:rsidRPr="00211529" w:rsidRDefault="006A211A" w:rsidP="007D6EEF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  <w:p w14:paraId="00762FFA" w14:textId="77777777" w:rsidR="006A211A" w:rsidRPr="00211529" w:rsidRDefault="006A211A" w:rsidP="007D6EEF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</w:p>
        </w:tc>
        <w:tc>
          <w:tcPr>
            <w:tcW w:w="6439" w:type="dxa"/>
            <w:gridSpan w:val="2"/>
            <w:shd w:val="clear" w:color="auto" w:fill="F2F2F2"/>
          </w:tcPr>
          <w:p w14:paraId="511B4457" w14:textId="77777777" w:rsidR="006A211A" w:rsidRPr="00211529" w:rsidRDefault="006A211A" w:rsidP="007D6EEF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1152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Е-пошта:</w:t>
            </w:r>
          </w:p>
          <w:p w14:paraId="1E199221" w14:textId="77777777" w:rsidR="006A211A" w:rsidRPr="00211529" w:rsidRDefault="006A211A" w:rsidP="007D6EEF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211529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______________________________</w:t>
            </w:r>
          </w:p>
          <w:p w14:paraId="5607B6BB" w14:textId="77777777" w:rsidR="006A211A" w:rsidRPr="00211529" w:rsidRDefault="006A211A" w:rsidP="007D6EEF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1152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Телефон:</w:t>
            </w:r>
          </w:p>
          <w:p w14:paraId="00FA0D5D" w14:textId="77777777" w:rsidR="006A211A" w:rsidRPr="00211529" w:rsidRDefault="006A211A" w:rsidP="007D6EEF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211529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______________________________</w:t>
            </w:r>
          </w:p>
        </w:tc>
      </w:tr>
      <w:tr w:rsidR="006A211A" w:rsidRPr="00211529" w14:paraId="49851625" w14:textId="77777777" w:rsidTr="006A211A">
        <w:trPr>
          <w:trHeight w:val="1120"/>
          <w:jc w:val="center"/>
        </w:trPr>
        <w:tc>
          <w:tcPr>
            <w:tcW w:w="9016" w:type="dxa"/>
            <w:gridSpan w:val="3"/>
            <w:shd w:val="clear" w:color="auto" w:fill="F2F2F2"/>
          </w:tcPr>
          <w:p w14:paraId="78680497" w14:textId="77777777" w:rsidR="006A211A" w:rsidRPr="00A41907" w:rsidRDefault="006A211A" w:rsidP="007D6EEF">
            <w:pPr>
              <w:spacing w:after="0"/>
              <w:rPr>
                <w:rFonts w:ascii="Arial Narrow" w:eastAsia="Calibri" w:hAnsi="Arial Narrow" w:cs="Calibri Light"/>
                <w:b/>
                <w:color w:val="000000"/>
                <w:sz w:val="18"/>
                <w:szCs w:val="18"/>
                <w:lang w:val="mk-MK"/>
              </w:rPr>
            </w:pPr>
            <w:r w:rsidRPr="00211529">
              <w:rPr>
                <w:rFonts w:ascii="Arial Narrow" w:eastAsia="Calibri" w:hAnsi="Arial Narrow" w:cs="Calibri Light"/>
                <w:b/>
                <w:color w:val="000000"/>
                <w:sz w:val="18"/>
                <w:szCs w:val="18"/>
                <w:lang w:val="mk-MK"/>
              </w:rPr>
              <w:t>Коментар за ПУЖССА:</w:t>
            </w:r>
          </w:p>
        </w:tc>
      </w:tr>
      <w:tr w:rsidR="006A211A" w:rsidRPr="00211529" w14:paraId="6554ADB8" w14:textId="77777777" w:rsidTr="006A211A">
        <w:trPr>
          <w:trHeight w:val="912"/>
          <w:jc w:val="center"/>
        </w:trPr>
        <w:tc>
          <w:tcPr>
            <w:tcW w:w="4383" w:type="dxa"/>
            <w:gridSpan w:val="2"/>
            <w:shd w:val="clear" w:color="auto" w:fill="F2F2F2"/>
          </w:tcPr>
          <w:p w14:paraId="11AF6049" w14:textId="77777777" w:rsidR="006A211A" w:rsidRPr="00211529" w:rsidRDefault="006A211A" w:rsidP="007D6EEF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1152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Потпис </w:t>
            </w:r>
          </w:p>
          <w:p w14:paraId="100D9801" w14:textId="77777777" w:rsidR="006A211A" w:rsidRPr="00211529" w:rsidRDefault="006A211A" w:rsidP="007D6EEF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211529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______________________</w:t>
            </w:r>
          </w:p>
        </w:tc>
        <w:tc>
          <w:tcPr>
            <w:tcW w:w="4633" w:type="dxa"/>
            <w:shd w:val="clear" w:color="auto" w:fill="F2F2F2"/>
          </w:tcPr>
          <w:p w14:paraId="748D1CC7" w14:textId="77777777" w:rsidR="006A211A" w:rsidRPr="00211529" w:rsidRDefault="006A211A" w:rsidP="007D6EEF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1152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Датум</w:t>
            </w:r>
          </w:p>
          <w:p w14:paraId="6495E3E5" w14:textId="77777777" w:rsidR="006A211A" w:rsidRPr="00211529" w:rsidRDefault="006A211A" w:rsidP="007D6EEF">
            <w:pPr>
              <w:spacing w:after="0"/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</w:pPr>
            <w:r w:rsidRPr="00211529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____________________</w:t>
            </w:r>
          </w:p>
        </w:tc>
      </w:tr>
      <w:tr w:rsidR="006A211A" w:rsidRPr="00211529" w14:paraId="5813074E" w14:textId="77777777" w:rsidTr="006A211A">
        <w:trPr>
          <w:trHeight w:val="912"/>
          <w:jc w:val="center"/>
        </w:trPr>
        <w:tc>
          <w:tcPr>
            <w:tcW w:w="9016" w:type="dxa"/>
            <w:gridSpan w:val="3"/>
            <w:shd w:val="clear" w:color="auto" w:fill="F2F2F2"/>
          </w:tcPr>
          <w:p w14:paraId="7C994A66" w14:textId="77777777" w:rsidR="006A211A" w:rsidRPr="00211529" w:rsidRDefault="006A211A" w:rsidP="007D6EEF">
            <w:pPr>
              <w:shd w:val="clear" w:color="auto" w:fill="E2EFD9" w:themeFill="accent6" w:themeFillTint="33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1152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Ако имате какви било коментари / предлози или дополнувања за предложените мерки на ПУЖССА Проект: </w:t>
            </w:r>
            <w:r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Надград</w:t>
            </w:r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ба на локалниот пат во село </w:t>
            </w:r>
            <w:proofErr w:type="spellStart"/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Тодоровци</w:t>
            </w:r>
            <w:proofErr w:type="spellEnd"/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и локален пат во село </w:t>
            </w:r>
            <w:proofErr w:type="spellStart"/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Цера</w:t>
            </w:r>
            <w:proofErr w:type="spellEnd"/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, делница од </w:t>
            </w:r>
            <w:proofErr w:type="spellStart"/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Крапевска</w:t>
            </w:r>
            <w:proofErr w:type="spellEnd"/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Маала до Штипска Маала и гранка на патот до гробиштата, во Општина Македонска Каменица</w:t>
            </w:r>
            <w:r w:rsidRPr="0021152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, ве молиме доставете ги на одговорното лице од следната институција:</w:t>
            </w:r>
            <w:r w:rsidRPr="00211529">
              <w:rPr>
                <w:rFonts w:ascii="Arial Narrow" w:hAnsi="Arial Narrow"/>
                <w:lang w:val="mk-MK"/>
              </w:rPr>
              <w:t xml:space="preserve"> </w:t>
            </w:r>
          </w:p>
          <w:p w14:paraId="1FC8341A" w14:textId="77777777" w:rsidR="006A211A" w:rsidRPr="00211529" w:rsidRDefault="006A211A" w:rsidP="007D6EEF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1152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                                                         Контакт лице: Ирена Пауновиќ</w:t>
            </w:r>
          </w:p>
          <w:p w14:paraId="5E838576" w14:textId="77777777" w:rsidR="006A211A" w:rsidRPr="00211529" w:rsidRDefault="006A211A" w:rsidP="007D6EEF">
            <w:pPr>
              <w:shd w:val="clear" w:color="auto" w:fill="E2EFD9" w:themeFill="accent6" w:themeFillTint="33"/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1152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                                                       Е-пошта: </w:t>
            </w:r>
            <w:hyperlink r:id="rId6" w:history="1">
              <w:r w:rsidRPr="00211529">
                <w:rPr>
                  <w:rStyle w:val="Hyperlink"/>
                  <w:rFonts w:ascii="Arial Narrow" w:eastAsia="Calibri" w:hAnsi="Arial Narrow" w:cs="Calibri Light"/>
                  <w:b/>
                  <w:sz w:val="18"/>
                  <w:szCs w:val="18"/>
                  <w:lang w:val="mk-MK"/>
                </w:rPr>
                <w:t>irena.paunovikj.piu@mtc.gov.mk</w:t>
              </w:r>
            </w:hyperlink>
            <w:r w:rsidRPr="0021152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</w:t>
            </w:r>
          </w:p>
          <w:p w14:paraId="76A3ECA9" w14:textId="77777777" w:rsidR="006A211A" w:rsidRPr="00211529" w:rsidRDefault="006A211A" w:rsidP="007D6EEF">
            <w:pPr>
              <w:shd w:val="clear" w:color="auto" w:fill="E2EFD9" w:themeFill="accent6" w:themeFillTint="33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</w:p>
          <w:p w14:paraId="09BB05B6" w14:textId="77777777" w:rsidR="006A211A" w:rsidRPr="00211529" w:rsidRDefault="006A211A" w:rsidP="007D6EEF">
            <w:pPr>
              <w:shd w:val="clear" w:color="auto" w:fill="E2EFD9" w:themeFill="accent6" w:themeFillTint="33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1152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Во рок од 14 дена по објавувањето на ПУЖССА Проект: </w:t>
            </w:r>
            <w:r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Надгра</w:t>
            </w:r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дба на локалниот пат во село </w:t>
            </w:r>
            <w:proofErr w:type="spellStart"/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Тодоровци</w:t>
            </w:r>
            <w:proofErr w:type="spellEnd"/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и локален пат во село </w:t>
            </w:r>
            <w:proofErr w:type="spellStart"/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Цера</w:t>
            </w:r>
            <w:proofErr w:type="spellEnd"/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, делница од </w:t>
            </w:r>
            <w:proofErr w:type="spellStart"/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Крапевска</w:t>
            </w:r>
            <w:proofErr w:type="spellEnd"/>
            <w:r w:rsidRPr="00EA5146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 xml:space="preserve"> Маала до Штипска Маала и гранка на патот до гробиштата, во Општина Македонска Каменица</w:t>
            </w:r>
          </w:p>
          <w:p w14:paraId="66D6C366" w14:textId="77777777" w:rsidR="006A211A" w:rsidRPr="00211529" w:rsidRDefault="006A211A" w:rsidP="007D6EEF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1152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(датум на објава: ……. )</w:t>
            </w:r>
          </w:p>
        </w:tc>
      </w:tr>
      <w:tr w:rsidR="006A211A" w:rsidRPr="00211529" w14:paraId="63E2195E" w14:textId="77777777" w:rsidTr="006A211A">
        <w:trPr>
          <w:trHeight w:val="912"/>
          <w:jc w:val="center"/>
        </w:trPr>
        <w:tc>
          <w:tcPr>
            <w:tcW w:w="9016" w:type="dxa"/>
            <w:gridSpan w:val="3"/>
            <w:shd w:val="clear" w:color="auto" w:fill="FFFFFF" w:themeFill="background1"/>
          </w:tcPr>
          <w:p w14:paraId="6D0C20B6" w14:textId="77777777" w:rsidR="006A211A" w:rsidRPr="00211529" w:rsidRDefault="006A211A" w:rsidP="007D6EEF">
            <w:pPr>
              <w:spacing w:after="0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11529"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  <w:t>Референтен број: ______________________________</w:t>
            </w:r>
          </w:p>
          <w:p w14:paraId="054FDD1B" w14:textId="77777777" w:rsidR="006A211A" w:rsidRPr="00211529" w:rsidRDefault="006A211A" w:rsidP="007D6EEF">
            <w:pPr>
              <w:shd w:val="clear" w:color="auto" w:fill="E2EFD9" w:themeFill="accent6" w:themeFillTint="33"/>
              <w:spacing w:after="0"/>
              <w:jc w:val="center"/>
              <w:rPr>
                <w:rFonts w:ascii="Arial Narrow" w:eastAsia="Calibri" w:hAnsi="Arial Narrow" w:cs="Calibri Light"/>
                <w:b/>
                <w:sz w:val="18"/>
                <w:szCs w:val="18"/>
                <w:lang w:val="mk-MK"/>
              </w:rPr>
            </w:pPr>
            <w:r w:rsidRPr="00211529">
              <w:rPr>
                <w:rFonts w:ascii="Arial Narrow" w:eastAsia="Calibri" w:hAnsi="Arial Narrow" w:cs="Calibri Light"/>
                <w:sz w:val="18"/>
                <w:szCs w:val="18"/>
                <w:lang w:val="mk-MK"/>
              </w:rPr>
              <w:t>(пополнето од страна одговорните лица за спроведување на проектот)</w:t>
            </w:r>
          </w:p>
        </w:tc>
      </w:tr>
    </w:tbl>
    <w:p w14:paraId="67A53534" w14:textId="48B75B3A" w:rsidR="00B8217C" w:rsidRPr="002F0E3A" w:rsidRDefault="00B8217C" w:rsidP="00B8217C">
      <w:pPr>
        <w:spacing w:before="0"/>
        <w:rPr>
          <w:rFonts w:ascii="Arial Narrow" w:hAnsi="Arial Narrow"/>
          <w:lang w:val="mk-MK"/>
        </w:rPr>
      </w:pPr>
      <w:bookmarkStart w:id="0" w:name="_GoBack"/>
      <w:bookmarkEnd w:id="0"/>
      <w:r w:rsidRPr="002F0E3A">
        <w:rPr>
          <w:rFonts w:ascii="Arial Narrow" w:hAnsi="Arial Narrow"/>
          <w:sz w:val="12"/>
          <w:szCs w:val="12"/>
          <w:lang w:val="mk-MK"/>
        </w:rPr>
        <w:t>* Пополнување на полињата со лични податоци не е задолжително</w:t>
      </w:r>
    </w:p>
    <w:p w14:paraId="19DBCD4D" w14:textId="3C7BC944" w:rsidR="00AF432E" w:rsidRPr="00D43A52" w:rsidRDefault="00AF432E" w:rsidP="00AF432E">
      <w:pPr>
        <w:jc w:val="center"/>
        <w:rPr>
          <w:rFonts w:ascii="Arial Narrow" w:hAnsi="Arial Narrow"/>
          <w:lang w:val="mk-MK"/>
        </w:rPr>
      </w:pPr>
    </w:p>
    <w:sectPr w:rsidR="00AF432E" w:rsidRPr="00D43A52" w:rsidSect="00481C46">
      <w:pgSz w:w="11906" w:h="16838"/>
      <w:pgMar w:top="1276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8B7F9A"/>
    <w:multiLevelType w:val="hybridMultilevel"/>
    <w:tmpl w:val="0BE0D9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3BD6"/>
    <w:rsid w:val="00017F5B"/>
    <w:rsid w:val="001C52FA"/>
    <w:rsid w:val="00420BC4"/>
    <w:rsid w:val="00456BAF"/>
    <w:rsid w:val="00481C46"/>
    <w:rsid w:val="004E39BF"/>
    <w:rsid w:val="005761D8"/>
    <w:rsid w:val="005D5045"/>
    <w:rsid w:val="00653BD6"/>
    <w:rsid w:val="006A211A"/>
    <w:rsid w:val="007E4945"/>
    <w:rsid w:val="00AF432E"/>
    <w:rsid w:val="00B43B3D"/>
    <w:rsid w:val="00B8217C"/>
    <w:rsid w:val="00EC31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19851"/>
  <w15:chartTrackingRefBased/>
  <w15:docId w15:val="{7D600C25-620D-49A2-85E4-DE05D0E8D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32E"/>
    <w:pPr>
      <w:spacing w:before="120" w:after="120" w:line="276" w:lineRule="auto"/>
      <w:jc w:val="both"/>
    </w:pPr>
    <w:rPr>
      <w:rFonts w:ascii="Trebuchet MS" w:eastAsia="Times New Roman" w:hAnsi="Trebuchet MS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432E"/>
    <w:rPr>
      <w:color w:val="0563C1" w:themeColor="hyperlink"/>
      <w:u w:val="single"/>
    </w:rPr>
  </w:style>
  <w:style w:type="paragraph" w:styleId="ListParagraph">
    <w:name w:val="List Paragraph"/>
    <w:aliases w:val="Bullets"/>
    <w:basedOn w:val="Normal"/>
    <w:link w:val="ListParagraphChar"/>
    <w:uiPriority w:val="34"/>
    <w:qFormat/>
    <w:rsid w:val="00AF432E"/>
    <w:pPr>
      <w:spacing w:before="0" w:after="0" w:line="240" w:lineRule="auto"/>
      <w:ind w:left="720"/>
      <w:contextualSpacing/>
      <w:jc w:val="left"/>
    </w:pPr>
    <w:rPr>
      <w:rFonts w:ascii="Calibri" w:hAnsi="Calibri"/>
      <w:szCs w:val="24"/>
      <w:lang w:val="en-GB" w:eastAsia="es-ES"/>
    </w:rPr>
  </w:style>
  <w:style w:type="character" w:customStyle="1" w:styleId="ListParagraphChar">
    <w:name w:val="List Paragraph Char"/>
    <w:aliases w:val="Bullets Char"/>
    <w:link w:val="ListParagraph"/>
    <w:uiPriority w:val="34"/>
    <w:qFormat/>
    <w:locked/>
    <w:rsid w:val="00AF432E"/>
    <w:rPr>
      <w:rFonts w:ascii="Calibri" w:eastAsia="Times New Roman" w:hAnsi="Calibri" w:cs="Times New Roman"/>
      <w:szCs w:val="24"/>
      <w:lang w:val="en-GB" w:eastAsia="es-ES"/>
    </w:rPr>
  </w:style>
  <w:style w:type="character" w:customStyle="1" w:styleId="tlid-translation">
    <w:name w:val="tlid-translation"/>
    <w:basedOn w:val="DefaultParagraphFont"/>
    <w:rsid w:val="005D50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ena.paunovikj.piu@mtc.gov.mk" TargetMode="External"/><Relationship Id="rId5" Type="http://schemas.openxmlformats.org/officeDocument/2006/relationships/hyperlink" Target="http://www.makedonskakamenic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Velkovski</dc:creator>
  <cp:keywords/>
  <dc:description/>
  <cp:lastModifiedBy>Slavjanka Pejchinovska Andonova</cp:lastModifiedBy>
  <cp:revision>2</cp:revision>
  <dcterms:created xsi:type="dcterms:W3CDTF">2020-11-27T13:26:00Z</dcterms:created>
  <dcterms:modified xsi:type="dcterms:W3CDTF">2020-11-27T13:26:00Z</dcterms:modified>
</cp:coreProperties>
</file>