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E9FD0" w14:textId="77777777" w:rsidR="00C557A4" w:rsidRPr="008C3F8C" w:rsidRDefault="00C557A4" w:rsidP="00C557A4">
      <w:pPr>
        <w:jc w:val="center"/>
        <w:rPr>
          <w:b/>
          <w:bCs/>
          <w:sz w:val="24"/>
          <w:szCs w:val="24"/>
          <w:lang w:val="mk-MK"/>
        </w:rPr>
      </w:pPr>
    </w:p>
    <w:p w14:paraId="2338B869" w14:textId="77777777" w:rsidR="00C557A4" w:rsidRPr="008C3F8C" w:rsidRDefault="00C557A4" w:rsidP="00C557A4">
      <w:pPr>
        <w:jc w:val="center"/>
        <w:rPr>
          <w:b/>
          <w:bCs/>
          <w:sz w:val="24"/>
          <w:szCs w:val="24"/>
          <w:lang w:val="mk-MK"/>
        </w:rPr>
      </w:pPr>
    </w:p>
    <w:p w14:paraId="7D16E7A3" w14:textId="77777777" w:rsidR="00C557A4" w:rsidRPr="008C3F8C" w:rsidRDefault="00C557A4" w:rsidP="00C557A4">
      <w:pPr>
        <w:jc w:val="center"/>
        <w:rPr>
          <w:b/>
          <w:bCs/>
          <w:sz w:val="24"/>
          <w:szCs w:val="24"/>
          <w:lang w:val="mk-MK"/>
        </w:rPr>
      </w:pPr>
    </w:p>
    <w:p w14:paraId="7C982791" w14:textId="77777777" w:rsidR="00C557A4" w:rsidRPr="008C3F8C" w:rsidRDefault="00C557A4" w:rsidP="00C557A4">
      <w:pPr>
        <w:jc w:val="center"/>
        <w:rPr>
          <w:b/>
          <w:bCs/>
          <w:sz w:val="24"/>
          <w:szCs w:val="24"/>
          <w:lang w:val="mk-MK"/>
        </w:rPr>
      </w:pPr>
    </w:p>
    <w:p w14:paraId="5D3716AD" w14:textId="77777777" w:rsidR="00C557A4" w:rsidRPr="008C3F8C" w:rsidRDefault="00C557A4" w:rsidP="00C557A4">
      <w:pPr>
        <w:jc w:val="center"/>
        <w:rPr>
          <w:b/>
          <w:bCs/>
          <w:sz w:val="24"/>
          <w:szCs w:val="24"/>
          <w:lang w:val="mk-MK"/>
        </w:rPr>
      </w:pPr>
    </w:p>
    <w:p w14:paraId="02837E8F" w14:textId="77777777" w:rsidR="00C557A4" w:rsidRPr="008C3F8C" w:rsidRDefault="00C557A4" w:rsidP="00C557A4">
      <w:pPr>
        <w:jc w:val="center"/>
        <w:rPr>
          <w:b/>
          <w:bCs/>
          <w:sz w:val="24"/>
          <w:szCs w:val="24"/>
          <w:lang w:val="mk-MK"/>
        </w:rPr>
      </w:pPr>
    </w:p>
    <w:p w14:paraId="14123047" w14:textId="77777777" w:rsidR="00C557A4" w:rsidRPr="008C3F8C" w:rsidRDefault="00C557A4" w:rsidP="00C557A4">
      <w:pPr>
        <w:jc w:val="center"/>
        <w:rPr>
          <w:b/>
          <w:bCs/>
          <w:sz w:val="24"/>
          <w:szCs w:val="24"/>
          <w:lang w:val="mk-MK"/>
        </w:rPr>
      </w:pPr>
    </w:p>
    <w:p w14:paraId="4D783063" w14:textId="099AD60C" w:rsidR="00C557A4" w:rsidRPr="008C3F8C" w:rsidRDefault="00C557A4" w:rsidP="00C557A4">
      <w:pPr>
        <w:jc w:val="center"/>
        <w:rPr>
          <w:b/>
          <w:bCs/>
          <w:sz w:val="24"/>
          <w:szCs w:val="24"/>
          <w:lang w:val="mk-MK"/>
        </w:rPr>
      </w:pPr>
      <w:r w:rsidRPr="008C3F8C">
        <w:rPr>
          <w:b/>
          <w:bCs/>
          <w:sz w:val="24"/>
          <w:szCs w:val="24"/>
          <w:lang w:val="mk-MK"/>
        </w:rPr>
        <w:t>ТЕНДЕРСКА ДОКУМЕНТАЦИЈА ЗА</w:t>
      </w:r>
    </w:p>
    <w:p w14:paraId="16E529C6" w14:textId="69A9FA35" w:rsidR="00C557A4" w:rsidRPr="008C3F8C" w:rsidRDefault="00C557A4" w:rsidP="00C557A4">
      <w:pPr>
        <w:jc w:val="center"/>
        <w:rPr>
          <w:b/>
          <w:bCs/>
          <w:sz w:val="24"/>
          <w:szCs w:val="24"/>
          <w:lang w:val="mk-MK"/>
        </w:rPr>
      </w:pPr>
      <w:r w:rsidRPr="008C3F8C">
        <w:rPr>
          <w:b/>
          <w:bCs/>
          <w:sz w:val="24"/>
          <w:szCs w:val="24"/>
          <w:lang w:val="mk-MK"/>
        </w:rPr>
        <w:t>ПОСТАПКА СО ПРЕГОВАРАЊЕ БЕЗ ОБЈАВУВАЊЕ НА ОГЛАС</w:t>
      </w:r>
    </w:p>
    <w:p w14:paraId="6C215602" w14:textId="77777777" w:rsidR="00C557A4" w:rsidRPr="008C3F8C" w:rsidRDefault="00C557A4" w:rsidP="00C557A4">
      <w:pPr>
        <w:jc w:val="center"/>
        <w:rPr>
          <w:b/>
          <w:bCs/>
          <w:sz w:val="24"/>
          <w:szCs w:val="24"/>
          <w:lang w:val="mk-MK"/>
        </w:rPr>
      </w:pPr>
    </w:p>
    <w:p w14:paraId="12051032" w14:textId="77777777" w:rsidR="00C557A4" w:rsidRPr="008C3F8C" w:rsidRDefault="00C557A4" w:rsidP="00C557A4">
      <w:pPr>
        <w:jc w:val="center"/>
        <w:rPr>
          <w:b/>
          <w:bCs/>
          <w:sz w:val="24"/>
          <w:szCs w:val="24"/>
          <w:lang w:val="mk-MK"/>
        </w:rPr>
      </w:pPr>
    </w:p>
    <w:p w14:paraId="7744D9CC" w14:textId="77777777" w:rsidR="00C557A4" w:rsidRPr="008C3F8C" w:rsidRDefault="00C557A4" w:rsidP="00C557A4">
      <w:pPr>
        <w:jc w:val="center"/>
        <w:rPr>
          <w:b/>
          <w:bCs/>
          <w:sz w:val="24"/>
          <w:szCs w:val="24"/>
          <w:lang w:val="mk-MK"/>
        </w:rPr>
      </w:pPr>
      <w:r w:rsidRPr="008C3F8C">
        <w:rPr>
          <w:b/>
          <w:bCs/>
          <w:sz w:val="24"/>
          <w:szCs w:val="24"/>
          <w:lang w:val="mk-MK"/>
        </w:rPr>
        <w:t xml:space="preserve">за набавка на </w:t>
      </w:r>
      <w:r w:rsidRPr="008C3F8C">
        <w:rPr>
          <w:b/>
          <w:bCs/>
          <w:sz w:val="24"/>
          <w:szCs w:val="24"/>
          <w:u w:val="dotted" w:color="7F7F7F" w:themeColor="text1" w:themeTint="80"/>
          <w:lang w:val="mk-MK"/>
        </w:rPr>
        <w:t>Стоки</w:t>
      </w:r>
      <w:r w:rsidRPr="008C3F8C">
        <w:rPr>
          <w:b/>
          <w:bCs/>
          <w:sz w:val="24"/>
          <w:szCs w:val="24"/>
          <w:lang w:val="mk-MK"/>
        </w:rPr>
        <w:t xml:space="preserve"> </w:t>
      </w:r>
    </w:p>
    <w:p w14:paraId="7080424E" w14:textId="4C56E8ED" w:rsidR="00C557A4" w:rsidRPr="008C3F8C" w:rsidRDefault="00C557A4" w:rsidP="00C557A4">
      <w:pPr>
        <w:jc w:val="center"/>
        <w:rPr>
          <w:b/>
          <w:bCs/>
          <w:sz w:val="24"/>
          <w:szCs w:val="24"/>
          <w:u w:val="dotted" w:color="7F7F7F" w:themeColor="text1" w:themeTint="80"/>
          <w:lang w:val="mk-MK"/>
        </w:rPr>
      </w:pPr>
      <w:bookmarkStart w:id="0" w:name="_Hlk215735080"/>
      <w:r w:rsidRPr="008C3F8C">
        <w:rPr>
          <w:b/>
          <w:bCs/>
          <w:sz w:val="24"/>
          <w:szCs w:val="24"/>
          <w:u w:val="dotted" w:color="7F7F7F" w:themeColor="text1" w:themeTint="80"/>
          <w:lang w:val="mk-MK"/>
        </w:rPr>
        <w:t>Лекови за антитуберкулостатици од прва линија за континуирана терапија за пациентите заболени од туберкулоза</w:t>
      </w:r>
      <w:bookmarkEnd w:id="0"/>
    </w:p>
    <w:p w14:paraId="4959C0BA" w14:textId="77777777" w:rsidR="00C557A4" w:rsidRPr="008C3F8C" w:rsidRDefault="00C557A4" w:rsidP="00C557A4">
      <w:pPr>
        <w:jc w:val="center"/>
        <w:rPr>
          <w:b/>
          <w:bCs/>
          <w:sz w:val="24"/>
          <w:szCs w:val="24"/>
          <w:lang w:val="mk-MK"/>
        </w:rPr>
      </w:pPr>
    </w:p>
    <w:p w14:paraId="037C9F14" w14:textId="6A50E487" w:rsidR="00C557A4" w:rsidRPr="008C3F8C" w:rsidRDefault="00C557A4" w:rsidP="00C557A4">
      <w:pPr>
        <w:jc w:val="center"/>
        <w:rPr>
          <w:b/>
          <w:bCs/>
          <w:sz w:val="24"/>
          <w:szCs w:val="24"/>
          <w:lang w:val="mk-MK"/>
        </w:rPr>
      </w:pPr>
      <w:r w:rsidRPr="008C3F8C">
        <w:rPr>
          <w:b/>
          <w:bCs/>
          <w:sz w:val="24"/>
          <w:szCs w:val="24"/>
          <w:lang w:val="mk-MK"/>
        </w:rPr>
        <w:t xml:space="preserve">со број на постапка </w:t>
      </w:r>
      <w:r w:rsidR="00781914">
        <w:rPr>
          <w:b/>
          <w:bCs/>
          <w:sz w:val="24"/>
          <w:szCs w:val="24"/>
          <w:u w:val="dotted" w:color="7F7F7F" w:themeColor="text1" w:themeTint="80"/>
          <w:lang w:val="mk-MK"/>
        </w:rPr>
        <w:t>20-11273/3</w:t>
      </w:r>
    </w:p>
    <w:p w14:paraId="07E80B82" w14:textId="77777777" w:rsidR="00C557A4" w:rsidRPr="008C3F8C" w:rsidRDefault="00C557A4" w:rsidP="00C557A4">
      <w:pPr>
        <w:jc w:val="center"/>
        <w:rPr>
          <w:sz w:val="24"/>
          <w:szCs w:val="24"/>
          <w:lang w:val="mk-MK"/>
        </w:rPr>
      </w:pPr>
    </w:p>
    <w:p w14:paraId="77CDFA9E" w14:textId="77777777" w:rsidR="00C557A4" w:rsidRPr="008C3F8C" w:rsidRDefault="00C557A4" w:rsidP="00C557A4">
      <w:pPr>
        <w:jc w:val="center"/>
        <w:rPr>
          <w:sz w:val="24"/>
          <w:szCs w:val="24"/>
          <w:lang w:val="mk-MK"/>
        </w:rPr>
      </w:pPr>
    </w:p>
    <w:p w14:paraId="124A7EDE" w14:textId="77777777" w:rsidR="00C557A4" w:rsidRPr="008C3F8C" w:rsidRDefault="00C557A4" w:rsidP="00C557A4">
      <w:pPr>
        <w:jc w:val="center"/>
        <w:rPr>
          <w:sz w:val="24"/>
          <w:szCs w:val="24"/>
          <w:lang w:val="mk-MK"/>
        </w:rPr>
      </w:pPr>
    </w:p>
    <w:p w14:paraId="2B2042E9" w14:textId="77777777" w:rsidR="00C557A4" w:rsidRPr="008C3F8C" w:rsidRDefault="00C557A4" w:rsidP="00C557A4">
      <w:pPr>
        <w:jc w:val="center"/>
        <w:rPr>
          <w:sz w:val="24"/>
          <w:szCs w:val="24"/>
          <w:lang w:val="mk-MK"/>
        </w:rPr>
      </w:pPr>
    </w:p>
    <w:p w14:paraId="2DBB4180" w14:textId="77777777" w:rsidR="00C557A4" w:rsidRPr="008C3F8C" w:rsidRDefault="00C557A4" w:rsidP="00C557A4">
      <w:pPr>
        <w:jc w:val="center"/>
        <w:rPr>
          <w:sz w:val="24"/>
          <w:szCs w:val="24"/>
          <w:lang w:val="mk-MK"/>
        </w:rPr>
      </w:pPr>
    </w:p>
    <w:p w14:paraId="5B2C8095" w14:textId="77777777" w:rsidR="00C557A4" w:rsidRPr="008C3F8C" w:rsidRDefault="00C557A4" w:rsidP="00C557A4">
      <w:pPr>
        <w:jc w:val="center"/>
        <w:rPr>
          <w:sz w:val="24"/>
          <w:szCs w:val="24"/>
          <w:lang w:val="mk-MK"/>
        </w:rPr>
      </w:pPr>
    </w:p>
    <w:p w14:paraId="1F403E78" w14:textId="77777777" w:rsidR="00C557A4" w:rsidRPr="008C3F8C" w:rsidRDefault="00C557A4" w:rsidP="00C557A4">
      <w:pPr>
        <w:jc w:val="center"/>
        <w:rPr>
          <w:sz w:val="24"/>
          <w:szCs w:val="24"/>
          <w:lang w:val="mk-MK"/>
        </w:rPr>
      </w:pPr>
    </w:p>
    <w:p w14:paraId="1FED9ABB" w14:textId="2E41096B" w:rsidR="00C557A4" w:rsidRPr="008C3F8C" w:rsidRDefault="00C557A4" w:rsidP="00C557A4">
      <w:pPr>
        <w:jc w:val="center"/>
        <w:rPr>
          <w:sz w:val="20"/>
          <w:lang w:val="mk-MK"/>
        </w:rPr>
      </w:pPr>
      <w:r w:rsidRPr="008C3F8C">
        <w:rPr>
          <w:sz w:val="20"/>
          <w:lang w:val="mk-MK"/>
        </w:rPr>
        <w:t xml:space="preserve">Скопје, </w:t>
      </w:r>
      <w:r w:rsidR="007041DF">
        <w:rPr>
          <w:sz w:val="20"/>
          <w:lang w:val="mk-MK"/>
        </w:rPr>
        <w:t>0</w:t>
      </w:r>
      <w:r w:rsidR="00781914">
        <w:rPr>
          <w:sz w:val="20"/>
          <w:lang w:val="mk-MK"/>
        </w:rPr>
        <w:t>9</w:t>
      </w:r>
      <w:r w:rsidR="007041DF">
        <w:rPr>
          <w:sz w:val="20"/>
          <w:lang w:val="mk-MK"/>
        </w:rPr>
        <w:t>.12.</w:t>
      </w:r>
      <w:r w:rsidRPr="008C3F8C">
        <w:rPr>
          <w:sz w:val="20"/>
          <w:lang w:val="mk-MK"/>
        </w:rPr>
        <w:t>202</w:t>
      </w:r>
      <w:r w:rsidR="007041DF">
        <w:rPr>
          <w:sz w:val="20"/>
          <w:lang w:val="mk-MK"/>
        </w:rPr>
        <w:t>5</w:t>
      </w:r>
      <w:r w:rsidRPr="008C3F8C">
        <w:rPr>
          <w:sz w:val="20"/>
          <w:lang w:val="mk-MK"/>
        </w:rPr>
        <w:t xml:space="preserve"> год.</w:t>
      </w:r>
    </w:p>
    <w:p w14:paraId="2291EE9F" w14:textId="77777777" w:rsidR="00C557A4" w:rsidRPr="008C3F8C" w:rsidRDefault="00C557A4">
      <w:pPr>
        <w:rPr>
          <w:lang w:val="mk-MK"/>
        </w:rPr>
      </w:pPr>
      <w:r w:rsidRPr="008C3F8C">
        <w:rPr>
          <w:lang w:val="mk-MK"/>
        </w:rPr>
        <w:br w:type="page"/>
      </w:r>
    </w:p>
    <w:p w14:paraId="2B25A60B" w14:textId="77777777" w:rsidR="00C557A4" w:rsidRPr="008C3F8C" w:rsidRDefault="00C557A4" w:rsidP="00C557A4">
      <w:pPr>
        <w:rPr>
          <w:lang w:val="mk-MK"/>
        </w:rPr>
      </w:pPr>
    </w:p>
    <w:p w14:paraId="2384CBB3" w14:textId="5E5FC598" w:rsidR="00C557A4" w:rsidRPr="008C3F8C" w:rsidRDefault="00C557A4" w:rsidP="00C557A4">
      <w:pPr>
        <w:rPr>
          <w:lang w:val="mk-MK"/>
        </w:rPr>
      </w:pPr>
    </w:p>
    <w:p w14:paraId="3887450E" w14:textId="77777777" w:rsidR="00C557A4" w:rsidRPr="008C3F8C" w:rsidRDefault="00C557A4" w:rsidP="00C557A4">
      <w:pPr>
        <w:jc w:val="center"/>
        <w:rPr>
          <w:b/>
          <w:bCs/>
          <w:sz w:val="22"/>
          <w:szCs w:val="22"/>
          <w:lang w:val="mk-MK"/>
        </w:rPr>
      </w:pPr>
      <w:r w:rsidRPr="008C3F8C">
        <w:rPr>
          <w:b/>
          <w:bCs/>
          <w:sz w:val="22"/>
          <w:szCs w:val="22"/>
          <w:lang w:val="mk-MK"/>
        </w:rPr>
        <w:t>ТЕНДЕРСКА ДОКУМЕНТАЦИЈА</w:t>
      </w:r>
    </w:p>
    <w:p w14:paraId="3870F850" w14:textId="07B30089" w:rsidR="00C557A4" w:rsidRPr="008C3F8C" w:rsidRDefault="00C557A4" w:rsidP="00C557A4">
      <w:pPr>
        <w:jc w:val="both"/>
        <w:rPr>
          <w:sz w:val="20"/>
          <w:lang w:val="mk-MK"/>
        </w:rPr>
      </w:pPr>
      <w:r w:rsidRPr="008C3F8C">
        <w:rPr>
          <w:sz w:val="20"/>
          <w:lang w:val="mk-MK"/>
        </w:rPr>
        <w:t xml:space="preserve">За постапка со преговарање без објавување на оглас за набавка на Стоки- </w:t>
      </w:r>
      <w:r w:rsidRPr="008C3F8C">
        <w:rPr>
          <w:b/>
          <w:bCs/>
          <w:sz w:val="20"/>
          <w:u w:val="dotted" w:color="7F7F7F" w:themeColor="text1" w:themeTint="80"/>
          <w:lang w:val="mk-MK"/>
        </w:rPr>
        <w:t>Лекови за антитуберкулостатици од прва линија за континуирана терапија за пациентите заболени од туберкулоза</w:t>
      </w:r>
      <w:r w:rsidRPr="008C3F8C">
        <w:rPr>
          <w:sz w:val="20"/>
          <w:lang w:val="mk-MK"/>
        </w:rPr>
        <w:t>.</w:t>
      </w:r>
    </w:p>
    <w:p w14:paraId="60F2E0D0" w14:textId="316896C8" w:rsidR="00C557A4" w:rsidRPr="008C3F8C" w:rsidRDefault="00C557A4" w:rsidP="00C557A4">
      <w:pPr>
        <w:jc w:val="both"/>
        <w:rPr>
          <w:sz w:val="20"/>
          <w:lang w:val="mk-MK"/>
        </w:rPr>
      </w:pPr>
      <w:r w:rsidRPr="008C3F8C">
        <w:rPr>
          <w:sz w:val="20"/>
          <w:lang w:val="mk-MK"/>
        </w:rPr>
        <w:t>Тендерската документација содржи:</w:t>
      </w:r>
    </w:p>
    <w:sdt>
      <w:sdtPr>
        <w:rPr>
          <w:rFonts w:ascii="StobiSans Light" w:eastAsiaTheme="minorHAnsi" w:hAnsi="StobiSans Light" w:cstheme="minorBidi"/>
          <w:color w:val="auto"/>
          <w:kern w:val="2"/>
          <w:sz w:val="16"/>
          <w:szCs w:val="20"/>
          <w:lang w:val="mk-MK"/>
          <w14:ligatures w14:val="standardContextual"/>
        </w:rPr>
        <w:id w:val="1936402425"/>
        <w:docPartObj>
          <w:docPartGallery w:val="Table of Contents"/>
          <w:docPartUnique/>
        </w:docPartObj>
      </w:sdtPr>
      <w:sdtEndPr>
        <w:rPr>
          <w:b/>
          <w:bCs/>
          <w:noProof/>
        </w:rPr>
      </w:sdtEndPr>
      <w:sdtContent>
        <w:p w14:paraId="7C468DDA" w14:textId="6289446F" w:rsidR="007131E5" w:rsidRPr="008C3F8C" w:rsidRDefault="007131E5">
          <w:pPr>
            <w:pStyle w:val="TOCHeading"/>
            <w:rPr>
              <w:sz w:val="4"/>
              <w:szCs w:val="4"/>
              <w:lang w:val="mk-MK"/>
            </w:rPr>
          </w:pPr>
        </w:p>
        <w:p w14:paraId="28F5D9AB" w14:textId="58A10145" w:rsidR="00337978" w:rsidRDefault="007131E5">
          <w:pPr>
            <w:pStyle w:val="TOC1"/>
            <w:tabs>
              <w:tab w:val="right" w:leader="dot" w:pos="9017"/>
            </w:tabs>
            <w:rPr>
              <w:rFonts w:asciiTheme="minorHAnsi" w:eastAsiaTheme="minorEastAsia" w:hAnsiTheme="minorHAnsi"/>
              <w:noProof/>
              <w:sz w:val="24"/>
              <w:szCs w:val="24"/>
              <w:lang w:val="mk-MK" w:eastAsia="mk-MK"/>
            </w:rPr>
          </w:pPr>
          <w:r w:rsidRPr="008C3F8C">
            <w:rPr>
              <w:lang w:val="mk-MK"/>
            </w:rPr>
            <w:fldChar w:fldCharType="begin"/>
          </w:r>
          <w:r w:rsidRPr="008C3F8C">
            <w:rPr>
              <w:lang w:val="mk-MK"/>
            </w:rPr>
            <w:instrText xml:space="preserve"> TOC \o "1-3" \h \z \u </w:instrText>
          </w:r>
          <w:r w:rsidRPr="008C3F8C">
            <w:rPr>
              <w:lang w:val="mk-MK"/>
            </w:rPr>
            <w:fldChar w:fldCharType="separate"/>
          </w:r>
          <w:hyperlink w:anchor="_Toc215831846" w:history="1">
            <w:r w:rsidR="00337978" w:rsidRPr="00991EDB">
              <w:rPr>
                <w:rStyle w:val="Hyperlink"/>
                <w:b/>
                <w:bCs/>
                <w:noProof/>
                <w:lang w:val="mk-MK"/>
              </w:rPr>
              <w:t>1. ОПШТИ ИНФОРМАЦИИ</w:t>
            </w:r>
            <w:r w:rsidR="00337978">
              <w:rPr>
                <w:noProof/>
                <w:webHidden/>
              </w:rPr>
              <w:tab/>
            </w:r>
            <w:r w:rsidR="00337978">
              <w:rPr>
                <w:noProof/>
                <w:webHidden/>
              </w:rPr>
              <w:fldChar w:fldCharType="begin"/>
            </w:r>
            <w:r w:rsidR="00337978">
              <w:rPr>
                <w:noProof/>
                <w:webHidden/>
              </w:rPr>
              <w:instrText xml:space="preserve"> PAGEREF _Toc215831846 \h </w:instrText>
            </w:r>
            <w:r w:rsidR="00337978">
              <w:rPr>
                <w:noProof/>
                <w:webHidden/>
              </w:rPr>
            </w:r>
            <w:r w:rsidR="00337978">
              <w:rPr>
                <w:noProof/>
                <w:webHidden/>
              </w:rPr>
              <w:fldChar w:fldCharType="separate"/>
            </w:r>
            <w:r w:rsidR="00997CF2">
              <w:rPr>
                <w:noProof/>
                <w:webHidden/>
              </w:rPr>
              <w:t>5</w:t>
            </w:r>
            <w:r w:rsidR="00337978">
              <w:rPr>
                <w:noProof/>
                <w:webHidden/>
              </w:rPr>
              <w:fldChar w:fldCharType="end"/>
            </w:r>
          </w:hyperlink>
        </w:p>
        <w:p w14:paraId="7AAC454B" w14:textId="3C076D35" w:rsidR="00337978" w:rsidRDefault="00337978">
          <w:pPr>
            <w:pStyle w:val="TOC2"/>
            <w:tabs>
              <w:tab w:val="right" w:leader="dot" w:pos="9017"/>
            </w:tabs>
            <w:rPr>
              <w:rFonts w:asciiTheme="minorHAnsi" w:eastAsiaTheme="minorEastAsia" w:hAnsiTheme="minorHAnsi"/>
              <w:noProof/>
              <w:sz w:val="24"/>
              <w:szCs w:val="24"/>
              <w:lang w:val="mk-MK" w:eastAsia="mk-MK"/>
            </w:rPr>
          </w:pPr>
          <w:hyperlink w:anchor="_Toc215831847" w:history="1">
            <w:r w:rsidRPr="00991EDB">
              <w:rPr>
                <w:rStyle w:val="Hyperlink"/>
                <w:b/>
                <w:bCs/>
                <w:noProof/>
                <w:lang w:val="mk-MK"/>
              </w:rPr>
              <w:t>1.1. Дефиниции</w:t>
            </w:r>
            <w:r>
              <w:rPr>
                <w:noProof/>
                <w:webHidden/>
              </w:rPr>
              <w:tab/>
            </w:r>
            <w:r>
              <w:rPr>
                <w:noProof/>
                <w:webHidden/>
              </w:rPr>
              <w:fldChar w:fldCharType="begin"/>
            </w:r>
            <w:r>
              <w:rPr>
                <w:noProof/>
                <w:webHidden/>
              </w:rPr>
              <w:instrText xml:space="preserve"> PAGEREF _Toc215831847 \h </w:instrText>
            </w:r>
            <w:r>
              <w:rPr>
                <w:noProof/>
                <w:webHidden/>
              </w:rPr>
            </w:r>
            <w:r>
              <w:rPr>
                <w:noProof/>
                <w:webHidden/>
              </w:rPr>
              <w:fldChar w:fldCharType="separate"/>
            </w:r>
            <w:r w:rsidR="00997CF2">
              <w:rPr>
                <w:noProof/>
                <w:webHidden/>
              </w:rPr>
              <w:t>5</w:t>
            </w:r>
            <w:r>
              <w:rPr>
                <w:noProof/>
                <w:webHidden/>
              </w:rPr>
              <w:fldChar w:fldCharType="end"/>
            </w:r>
          </w:hyperlink>
        </w:p>
        <w:p w14:paraId="3DEB35B9" w14:textId="78279D39" w:rsidR="00337978" w:rsidRDefault="00337978">
          <w:pPr>
            <w:pStyle w:val="TOC2"/>
            <w:tabs>
              <w:tab w:val="right" w:leader="dot" w:pos="9017"/>
            </w:tabs>
            <w:rPr>
              <w:rFonts w:asciiTheme="minorHAnsi" w:eastAsiaTheme="minorEastAsia" w:hAnsiTheme="minorHAnsi"/>
              <w:noProof/>
              <w:sz w:val="24"/>
              <w:szCs w:val="24"/>
              <w:lang w:val="mk-MK" w:eastAsia="mk-MK"/>
            </w:rPr>
          </w:pPr>
          <w:hyperlink w:anchor="_Toc215831848" w:history="1">
            <w:r w:rsidRPr="00991EDB">
              <w:rPr>
                <w:rStyle w:val="Hyperlink"/>
                <w:b/>
                <w:bCs/>
                <w:noProof/>
                <w:lang w:val="mk-MK"/>
              </w:rPr>
              <w:t>1.2. Договорен орган</w:t>
            </w:r>
            <w:r>
              <w:rPr>
                <w:noProof/>
                <w:webHidden/>
              </w:rPr>
              <w:tab/>
            </w:r>
            <w:r>
              <w:rPr>
                <w:noProof/>
                <w:webHidden/>
              </w:rPr>
              <w:fldChar w:fldCharType="begin"/>
            </w:r>
            <w:r>
              <w:rPr>
                <w:noProof/>
                <w:webHidden/>
              </w:rPr>
              <w:instrText xml:space="preserve"> PAGEREF _Toc215831848 \h </w:instrText>
            </w:r>
            <w:r>
              <w:rPr>
                <w:noProof/>
                <w:webHidden/>
              </w:rPr>
            </w:r>
            <w:r>
              <w:rPr>
                <w:noProof/>
                <w:webHidden/>
              </w:rPr>
              <w:fldChar w:fldCharType="separate"/>
            </w:r>
            <w:r w:rsidR="00997CF2">
              <w:rPr>
                <w:noProof/>
                <w:webHidden/>
              </w:rPr>
              <w:t>6</w:t>
            </w:r>
            <w:r>
              <w:rPr>
                <w:noProof/>
                <w:webHidden/>
              </w:rPr>
              <w:fldChar w:fldCharType="end"/>
            </w:r>
          </w:hyperlink>
        </w:p>
        <w:p w14:paraId="0378CE35" w14:textId="5DA1C20B" w:rsidR="00337978" w:rsidRDefault="00337978">
          <w:pPr>
            <w:pStyle w:val="TOC2"/>
            <w:tabs>
              <w:tab w:val="right" w:leader="dot" w:pos="9017"/>
            </w:tabs>
            <w:rPr>
              <w:rFonts w:asciiTheme="minorHAnsi" w:eastAsiaTheme="minorEastAsia" w:hAnsiTheme="minorHAnsi"/>
              <w:noProof/>
              <w:sz w:val="24"/>
              <w:szCs w:val="24"/>
              <w:lang w:val="mk-MK" w:eastAsia="mk-MK"/>
            </w:rPr>
          </w:pPr>
          <w:hyperlink w:anchor="_Toc215831849" w:history="1">
            <w:r w:rsidRPr="00991EDB">
              <w:rPr>
                <w:rStyle w:val="Hyperlink"/>
                <w:b/>
                <w:bCs/>
                <w:noProof/>
                <w:lang w:val="mk-MK"/>
              </w:rPr>
              <w:t>1.3. Предмет на постапката за јавна набавка</w:t>
            </w:r>
            <w:r>
              <w:rPr>
                <w:noProof/>
                <w:webHidden/>
              </w:rPr>
              <w:tab/>
            </w:r>
            <w:r>
              <w:rPr>
                <w:noProof/>
                <w:webHidden/>
              </w:rPr>
              <w:fldChar w:fldCharType="begin"/>
            </w:r>
            <w:r>
              <w:rPr>
                <w:noProof/>
                <w:webHidden/>
              </w:rPr>
              <w:instrText xml:space="preserve"> PAGEREF _Toc215831849 \h </w:instrText>
            </w:r>
            <w:r>
              <w:rPr>
                <w:noProof/>
                <w:webHidden/>
              </w:rPr>
            </w:r>
            <w:r>
              <w:rPr>
                <w:noProof/>
                <w:webHidden/>
              </w:rPr>
              <w:fldChar w:fldCharType="separate"/>
            </w:r>
            <w:r w:rsidR="00997CF2">
              <w:rPr>
                <w:noProof/>
                <w:webHidden/>
              </w:rPr>
              <w:t>6</w:t>
            </w:r>
            <w:r>
              <w:rPr>
                <w:noProof/>
                <w:webHidden/>
              </w:rPr>
              <w:fldChar w:fldCharType="end"/>
            </w:r>
          </w:hyperlink>
        </w:p>
        <w:p w14:paraId="4C8B6C1E" w14:textId="45806D2A" w:rsidR="00337978" w:rsidRDefault="00337978">
          <w:pPr>
            <w:pStyle w:val="TOC2"/>
            <w:tabs>
              <w:tab w:val="right" w:leader="dot" w:pos="9017"/>
            </w:tabs>
            <w:rPr>
              <w:rFonts w:asciiTheme="minorHAnsi" w:eastAsiaTheme="minorEastAsia" w:hAnsiTheme="minorHAnsi"/>
              <w:noProof/>
              <w:sz w:val="24"/>
              <w:szCs w:val="24"/>
              <w:lang w:val="mk-MK" w:eastAsia="mk-MK"/>
            </w:rPr>
          </w:pPr>
          <w:hyperlink w:anchor="_Toc215831850" w:history="1">
            <w:r w:rsidRPr="00991EDB">
              <w:rPr>
                <w:rStyle w:val="Hyperlink"/>
                <w:b/>
                <w:bCs/>
                <w:noProof/>
                <w:lang w:val="mk-MK"/>
              </w:rPr>
              <w:t>1.4 Начин, место и рок за испорака на предметот на набавка</w:t>
            </w:r>
            <w:r>
              <w:rPr>
                <w:noProof/>
                <w:webHidden/>
              </w:rPr>
              <w:tab/>
            </w:r>
            <w:r>
              <w:rPr>
                <w:noProof/>
                <w:webHidden/>
              </w:rPr>
              <w:fldChar w:fldCharType="begin"/>
            </w:r>
            <w:r>
              <w:rPr>
                <w:noProof/>
                <w:webHidden/>
              </w:rPr>
              <w:instrText xml:space="preserve"> PAGEREF _Toc215831850 \h </w:instrText>
            </w:r>
            <w:r>
              <w:rPr>
                <w:noProof/>
                <w:webHidden/>
              </w:rPr>
            </w:r>
            <w:r>
              <w:rPr>
                <w:noProof/>
                <w:webHidden/>
              </w:rPr>
              <w:fldChar w:fldCharType="separate"/>
            </w:r>
            <w:r w:rsidR="00997CF2">
              <w:rPr>
                <w:noProof/>
                <w:webHidden/>
              </w:rPr>
              <w:t>7</w:t>
            </w:r>
            <w:r>
              <w:rPr>
                <w:noProof/>
                <w:webHidden/>
              </w:rPr>
              <w:fldChar w:fldCharType="end"/>
            </w:r>
          </w:hyperlink>
        </w:p>
        <w:p w14:paraId="1BBFA2D4" w14:textId="7BC38E6B" w:rsidR="00337978" w:rsidRDefault="00337978">
          <w:pPr>
            <w:pStyle w:val="TOC2"/>
            <w:tabs>
              <w:tab w:val="right" w:leader="dot" w:pos="9017"/>
            </w:tabs>
            <w:rPr>
              <w:rFonts w:asciiTheme="minorHAnsi" w:eastAsiaTheme="minorEastAsia" w:hAnsiTheme="minorHAnsi"/>
              <w:noProof/>
              <w:sz w:val="24"/>
              <w:szCs w:val="24"/>
              <w:lang w:val="mk-MK" w:eastAsia="mk-MK"/>
            </w:rPr>
          </w:pPr>
          <w:hyperlink w:anchor="_Toc215831851" w:history="1">
            <w:r w:rsidRPr="00991EDB">
              <w:rPr>
                <w:rStyle w:val="Hyperlink"/>
                <w:b/>
                <w:bCs/>
                <w:noProof/>
                <w:lang w:val="mk-MK"/>
              </w:rPr>
              <w:t>1.5. Применливи прописи</w:t>
            </w:r>
            <w:r>
              <w:rPr>
                <w:noProof/>
                <w:webHidden/>
              </w:rPr>
              <w:tab/>
            </w:r>
            <w:r>
              <w:rPr>
                <w:noProof/>
                <w:webHidden/>
              </w:rPr>
              <w:fldChar w:fldCharType="begin"/>
            </w:r>
            <w:r>
              <w:rPr>
                <w:noProof/>
                <w:webHidden/>
              </w:rPr>
              <w:instrText xml:space="preserve"> PAGEREF _Toc215831851 \h </w:instrText>
            </w:r>
            <w:r>
              <w:rPr>
                <w:noProof/>
                <w:webHidden/>
              </w:rPr>
            </w:r>
            <w:r>
              <w:rPr>
                <w:noProof/>
                <w:webHidden/>
              </w:rPr>
              <w:fldChar w:fldCharType="separate"/>
            </w:r>
            <w:r w:rsidR="00997CF2">
              <w:rPr>
                <w:noProof/>
                <w:webHidden/>
              </w:rPr>
              <w:t>7</w:t>
            </w:r>
            <w:r>
              <w:rPr>
                <w:noProof/>
                <w:webHidden/>
              </w:rPr>
              <w:fldChar w:fldCharType="end"/>
            </w:r>
          </w:hyperlink>
        </w:p>
        <w:p w14:paraId="21D65005" w14:textId="404D04EE" w:rsidR="00337978" w:rsidRDefault="00337978">
          <w:pPr>
            <w:pStyle w:val="TOC2"/>
            <w:tabs>
              <w:tab w:val="right" w:leader="dot" w:pos="9017"/>
            </w:tabs>
            <w:rPr>
              <w:rFonts w:asciiTheme="minorHAnsi" w:eastAsiaTheme="minorEastAsia" w:hAnsiTheme="minorHAnsi"/>
              <w:noProof/>
              <w:sz w:val="24"/>
              <w:szCs w:val="24"/>
              <w:lang w:val="mk-MK" w:eastAsia="mk-MK"/>
            </w:rPr>
          </w:pPr>
          <w:hyperlink w:anchor="_Toc215831852" w:history="1">
            <w:r w:rsidRPr="00991EDB">
              <w:rPr>
                <w:rStyle w:val="Hyperlink"/>
                <w:b/>
                <w:bCs/>
                <w:noProof/>
                <w:lang w:val="mk-MK"/>
              </w:rPr>
              <w:t>1.6. Општи мерки за спречување на корупцијата</w:t>
            </w:r>
            <w:r>
              <w:rPr>
                <w:noProof/>
                <w:webHidden/>
              </w:rPr>
              <w:tab/>
            </w:r>
            <w:r>
              <w:rPr>
                <w:noProof/>
                <w:webHidden/>
              </w:rPr>
              <w:fldChar w:fldCharType="begin"/>
            </w:r>
            <w:r>
              <w:rPr>
                <w:noProof/>
                <w:webHidden/>
              </w:rPr>
              <w:instrText xml:space="preserve"> PAGEREF _Toc215831852 \h </w:instrText>
            </w:r>
            <w:r>
              <w:rPr>
                <w:noProof/>
                <w:webHidden/>
              </w:rPr>
            </w:r>
            <w:r>
              <w:rPr>
                <w:noProof/>
                <w:webHidden/>
              </w:rPr>
              <w:fldChar w:fldCharType="separate"/>
            </w:r>
            <w:r w:rsidR="00997CF2">
              <w:rPr>
                <w:noProof/>
                <w:webHidden/>
              </w:rPr>
              <w:t>8</w:t>
            </w:r>
            <w:r>
              <w:rPr>
                <w:noProof/>
                <w:webHidden/>
              </w:rPr>
              <w:fldChar w:fldCharType="end"/>
            </w:r>
          </w:hyperlink>
        </w:p>
        <w:p w14:paraId="35C8A1B7" w14:textId="00E5345E" w:rsidR="00337978" w:rsidRDefault="00337978">
          <w:pPr>
            <w:pStyle w:val="TOC2"/>
            <w:tabs>
              <w:tab w:val="right" w:leader="dot" w:pos="9017"/>
            </w:tabs>
            <w:rPr>
              <w:rFonts w:asciiTheme="minorHAnsi" w:eastAsiaTheme="minorEastAsia" w:hAnsiTheme="minorHAnsi"/>
              <w:noProof/>
              <w:sz w:val="24"/>
              <w:szCs w:val="24"/>
              <w:lang w:val="mk-MK" w:eastAsia="mk-MK"/>
            </w:rPr>
          </w:pPr>
          <w:hyperlink w:anchor="_Toc215831853" w:history="1">
            <w:r w:rsidRPr="00991EDB">
              <w:rPr>
                <w:rStyle w:val="Hyperlink"/>
                <w:b/>
                <w:bCs/>
                <w:noProof/>
                <w:lang w:val="mk-MK"/>
              </w:rPr>
              <w:t>1.7. Вид на постапка за јавна набавка</w:t>
            </w:r>
            <w:r>
              <w:rPr>
                <w:noProof/>
                <w:webHidden/>
              </w:rPr>
              <w:tab/>
            </w:r>
            <w:r>
              <w:rPr>
                <w:noProof/>
                <w:webHidden/>
              </w:rPr>
              <w:fldChar w:fldCharType="begin"/>
            </w:r>
            <w:r>
              <w:rPr>
                <w:noProof/>
                <w:webHidden/>
              </w:rPr>
              <w:instrText xml:space="preserve"> PAGEREF _Toc215831853 \h </w:instrText>
            </w:r>
            <w:r>
              <w:rPr>
                <w:noProof/>
                <w:webHidden/>
              </w:rPr>
            </w:r>
            <w:r>
              <w:rPr>
                <w:noProof/>
                <w:webHidden/>
              </w:rPr>
              <w:fldChar w:fldCharType="separate"/>
            </w:r>
            <w:r w:rsidR="00997CF2">
              <w:rPr>
                <w:noProof/>
                <w:webHidden/>
              </w:rPr>
              <w:t>8</w:t>
            </w:r>
            <w:r>
              <w:rPr>
                <w:noProof/>
                <w:webHidden/>
              </w:rPr>
              <w:fldChar w:fldCharType="end"/>
            </w:r>
          </w:hyperlink>
        </w:p>
        <w:p w14:paraId="6CF0B169" w14:textId="2603F9CF" w:rsidR="00337978" w:rsidRDefault="00337978">
          <w:pPr>
            <w:pStyle w:val="TOC2"/>
            <w:tabs>
              <w:tab w:val="right" w:leader="dot" w:pos="9017"/>
            </w:tabs>
            <w:rPr>
              <w:rFonts w:asciiTheme="minorHAnsi" w:eastAsiaTheme="minorEastAsia" w:hAnsiTheme="minorHAnsi"/>
              <w:noProof/>
              <w:sz w:val="24"/>
              <w:szCs w:val="24"/>
              <w:lang w:val="mk-MK" w:eastAsia="mk-MK"/>
            </w:rPr>
          </w:pPr>
          <w:hyperlink w:anchor="_Toc215831854" w:history="1">
            <w:r w:rsidRPr="00991EDB">
              <w:rPr>
                <w:rStyle w:val="Hyperlink"/>
                <w:b/>
                <w:bCs/>
                <w:noProof/>
                <w:lang w:val="mk-MK"/>
              </w:rPr>
              <w:t>1.8. Посебни начини за доделување на договорот за јавна набавка</w:t>
            </w:r>
            <w:r>
              <w:rPr>
                <w:noProof/>
                <w:webHidden/>
              </w:rPr>
              <w:tab/>
            </w:r>
            <w:r>
              <w:rPr>
                <w:noProof/>
                <w:webHidden/>
              </w:rPr>
              <w:fldChar w:fldCharType="begin"/>
            </w:r>
            <w:r>
              <w:rPr>
                <w:noProof/>
                <w:webHidden/>
              </w:rPr>
              <w:instrText xml:space="preserve"> PAGEREF _Toc215831854 \h </w:instrText>
            </w:r>
            <w:r>
              <w:rPr>
                <w:noProof/>
                <w:webHidden/>
              </w:rPr>
            </w:r>
            <w:r>
              <w:rPr>
                <w:noProof/>
                <w:webHidden/>
              </w:rPr>
              <w:fldChar w:fldCharType="separate"/>
            </w:r>
            <w:r w:rsidR="00997CF2">
              <w:rPr>
                <w:noProof/>
                <w:webHidden/>
              </w:rPr>
              <w:t>8</w:t>
            </w:r>
            <w:r>
              <w:rPr>
                <w:noProof/>
                <w:webHidden/>
              </w:rPr>
              <w:fldChar w:fldCharType="end"/>
            </w:r>
          </w:hyperlink>
        </w:p>
        <w:p w14:paraId="68D2F15E" w14:textId="0737CCEB" w:rsidR="00337978" w:rsidRDefault="00337978">
          <w:pPr>
            <w:pStyle w:val="TOC2"/>
            <w:tabs>
              <w:tab w:val="right" w:leader="dot" w:pos="9017"/>
            </w:tabs>
            <w:rPr>
              <w:rFonts w:asciiTheme="minorHAnsi" w:eastAsiaTheme="minorEastAsia" w:hAnsiTheme="minorHAnsi"/>
              <w:noProof/>
              <w:sz w:val="24"/>
              <w:szCs w:val="24"/>
              <w:lang w:val="mk-MK" w:eastAsia="mk-MK"/>
            </w:rPr>
          </w:pPr>
          <w:hyperlink w:anchor="_Toc215831855" w:history="1">
            <w:r w:rsidRPr="00991EDB">
              <w:rPr>
                <w:rStyle w:val="Hyperlink"/>
                <w:b/>
                <w:bCs/>
                <w:noProof/>
                <w:lang w:val="mk-MK"/>
              </w:rPr>
              <w:t>1.9. Подетални информации за преговарањето</w:t>
            </w:r>
            <w:r>
              <w:rPr>
                <w:noProof/>
                <w:webHidden/>
              </w:rPr>
              <w:tab/>
            </w:r>
            <w:r>
              <w:rPr>
                <w:noProof/>
                <w:webHidden/>
              </w:rPr>
              <w:fldChar w:fldCharType="begin"/>
            </w:r>
            <w:r>
              <w:rPr>
                <w:noProof/>
                <w:webHidden/>
              </w:rPr>
              <w:instrText xml:space="preserve"> PAGEREF _Toc215831855 \h </w:instrText>
            </w:r>
            <w:r>
              <w:rPr>
                <w:noProof/>
                <w:webHidden/>
              </w:rPr>
            </w:r>
            <w:r>
              <w:rPr>
                <w:noProof/>
                <w:webHidden/>
              </w:rPr>
              <w:fldChar w:fldCharType="separate"/>
            </w:r>
            <w:r w:rsidR="00997CF2">
              <w:rPr>
                <w:noProof/>
                <w:webHidden/>
              </w:rPr>
              <w:t>8</w:t>
            </w:r>
            <w:r>
              <w:rPr>
                <w:noProof/>
                <w:webHidden/>
              </w:rPr>
              <w:fldChar w:fldCharType="end"/>
            </w:r>
          </w:hyperlink>
        </w:p>
        <w:p w14:paraId="7F829676" w14:textId="29C5041C" w:rsidR="00337978" w:rsidRDefault="00337978">
          <w:pPr>
            <w:pStyle w:val="TOC1"/>
            <w:tabs>
              <w:tab w:val="right" w:leader="dot" w:pos="9017"/>
            </w:tabs>
            <w:rPr>
              <w:rFonts w:asciiTheme="minorHAnsi" w:eastAsiaTheme="minorEastAsia" w:hAnsiTheme="minorHAnsi"/>
              <w:noProof/>
              <w:sz w:val="24"/>
              <w:szCs w:val="24"/>
              <w:lang w:val="mk-MK" w:eastAsia="mk-MK"/>
            </w:rPr>
          </w:pPr>
          <w:hyperlink w:anchor="_Toc215831856" w:history="1">
            <w:r w:rsidRPr="00991EDB">
              <w:rPr>
                <w:rStyle w:val="Hyperlink"/>
                <w:b/>
                <w:bCs/>
                <w:noProof/>
                <w:lang w:val="mk-MK"/>
              </w:rPr>
              <w:t>2. ПОЈАСНУВАЊЕ, ИЗМЕНУВАЊЕ И ДОПОЛНУВАЊЕ НА ТЕНДЕРСКАТА ДОКУМЕНТАЦИЈА</w:t>
            </w:r>
            <w:r>
              <w:rPr>
                <w:noProof/>
                <w:webHidden/>
              </w:rPr>
              <w:tab/>
            </w:r>
            <w:r>
              <w:rPr>
                <w:noProof/>
                <w:webHidden/>
              </w:rPr>
              <w:fldChar w:fldCharType="begin"/>
            </w:r>
            <w:r>
              <w:rPr>
                <w:noProof/>
                <w:webHidden/>
              </w:rPr>
              <w:instrText xml:space="preserve"> PAGEREF _Toc215831856 \h </w:instrText>
            </w:r>
            <w:r>
              <w:rPr>
                <w:noProof/>
                <w:webHidden/>
              </w:rPr>
            </w:r>
            <w:r>
              <w:rPr>
                <w:noProof/>
                <w:webHidden/>
              </w:rPr>
              <w:fldChar w:fldCharType="separate"/>
            </w:r>
            <w:r w:rsidR="00997CF2">
              <w:rPr>
                <w:noProof/>
                <w:webHidden/>
              </w:rPr>
              <w:t>9</w:t>
            </w:r>
            <w:r>
              <w:rPr>
                <w:noProof/>
                <w:webHidden/>
              </w:rPr>
              <w:fldChar w:fldCharType="end"/>
            </w:r>
          </w:hyperlink>
        </w:p>
        <w:p w14:paraId="4FD31B9C" w14:textId="30B84DB7" w:rsidR="00337978" w:rsidRDefault="00337978">
          <w:pPr>
            <w:pStyle w:val="TOC2"/>
            <w:tabs>
              <w:tab w:val="right" w:leader="dot" w:pos="9017"/>
            </w:tabs>
            <w:rPr>
              <w:rFonts w:asciiTheme="minorHAnsi" w:eastAsiaTheme="minorEastAsia" w:hAnsiTheme="minorHAnsi"/>
              <w:noProof/>
              <w:sz w:val="24"/>
              <w:szCs w:val="24"/>
              <w:lang w:val="mk-MK" w:eastAsia="mk-MK"/>
            </w:rPr>
          </w:pPr>
          <w:hyperlink w:anchor="_Toc215831857" w:history="1">
            <w:r w:rsidRPr="00991EDB">
              <w:rPr>
                <w:rStyle w:val="Hyperlink"/>
                <w:b/>
                <w:bCs/>
                <w:noProof/>
                <w:lang w:val="mk-MK"/>
              </w:rPr>
              <w:t>2.1. Достапност на тендерската докуменатација</w:t>
            </w:r>
            <w:r>
              <w:rPr>
                <w:noProof/>
                <w:webHidden/>
              </w:rPr>
              <w:tab/>
            </w:r>
            <w:r>
              <w:rPr>
                <w:noProof/>
                <w:webHidden/>
              </w:rPr>
              <w:fldChar w:fldCharType="begin"/>
            </w:r>
            <w:r>
              <w:rPr>
                <w:noProof/>
                <w:webHidden/>
              </w:rPr>
              <w:instrText xml:space="preserve"> PAGEREF _Toc215831857 \h </w:instrText>
            </w:r>
            <w:r>
              <w:rPr>
                <w:noProof/>
                <w:webHidden/>
              </w:rPr>
            </w:r>
            <w:r>
              <w:rPr>
                <w:noProof/>
                <w:webHidden/>
              </w:rPr>
              <w:fldChar w:fldCharType="separate"/>
            </w:r>
            <w:r w:rsidR="00997CF2">
              <w:rPr>
                <w:noProof/>
                <w:webHidden/>
              </w:rPr>
              <w:t>9</w:t>
            </w:r>
            <w:r>
              <w:rPr>
                <w:noProof/>
                <w:webHidden/>
              </w:rPr>
              <w:fldChar w:fldCharType="end"/>
            </w:r>
          </w:hyperlink>
        </w:p>
        <w:p w14:paraId="70D71B7E" w14:textId="3482D2DE" w:rsidR="00337978" w:rsidRDefault="00337978">
          <w:pPr>
            <w:pStyle w:val="TOC2"/>
            <w:tabs>
              <w:tab w:val="right" w:leader="dot" w:pos="9017"/>
            </w:tabs>
            <w:rPr>
              <w:rFonts w:asciiTheme="minorHAnsi" w:eastAsiaTheme="minorEastAsia" w:hAnsiTheme="minorHAnsi"/>
              <w:noProof/>
              <w:sz w:val="24"/>
              <w:szCs w:val="24"/>
              <w:lang w:val="mk-MK" w:eastAsia="mk-MK"/>
            </w:rPr>
          </w:pPr>
          <w:hyperlink w:anchor="_Toc215831858" w:history="1">
            <w:r w:rsidRPr="00991EDB">
              <w:rPr>
                <w:rStyle w:val="Hyperlink"/>
                <w:b/>
                <w:bCs/>
                <w:noProof/>
                <w:lang w:val="mk-MK"/>
              </w:rPr>
              <w:t>2.2. Појаснување на тендерската документација</w:t>
            </w:r>
            <w:r>
              <w:rPr>
                <w:noProof/>
                <w:webHidden/>
              </w:rPr>
              <w:tab/>
            </w:r>
            <w:r>
              <w:rPr>
                <w:noProof/>
                <w:webHidden/>
              </w:rPr>
              <w:fldChar w:fldCharType="begin"/>
            </w:r>
            <w:r>
              <w:rPr>
                <w:noProof/>
                <w:webHidden/>
              </w:rPr>
              <w:instrText xml:space="preserve"> PAGEREF _Toc215831858 \h </w:instrText>
            </w:r>
            <w:r>
              <w:rPr>
                <w:noProof/>
                <w:webHidden/>
              </w:rPr>
            </w:r>
            <w:r>
              <w:rPr>
                <w:noProof/>
                <w:webHidden/>
              </w:rPr>
              <w:fldChar w:fldCharType="separate"/>
            </w:r>
            <w:r w:rsidR="00997CF2">
              <w:rPr>
                <w:noProof/>
                <w:webHidden/>
              </w:rPr>
              <w:t>9</w:t>
            </w:r>
            <w:r>
              <w:rPr>
                <w:noProof/>
                <w:webHidden/>
              </w:rPr>
              <w:fldChar w:fldCharType="end"/>
            </w:r>
          </w:hyperlink>
        </w:p>
        <w:p w14:paraId="0746993A" w14:textId="4F84571F" w:rsidR="00337978" w:rsidRDefault="00337978">
          <w:pPr>
            <w:pStyle w:val="TOC2"/>
            <w:tabs>
              <w:tab w:val="right" w:leader="dot" w:pos="9017"/>
            </w:tabs>
            <w:rPr>
              <w:rFonts w:asciiTheme="minorHAnsi" w:eastAsiaTheme="minorEastAsia" w:hAnsiTheme="minorHAnsi"/>
              <w:noProof/>
              <w:sz w:val="24"/>
              <w:szCs w:val="24"/>
              <w:lang w:val="mk-MK" w:eastAsia="mk-MK"/>
            </w:rPr>
          </w:pPr>
          <w:hyperlink w:anchor="_Toc215831859" w:history="1">
            <w:r w:rsidRPr="00991EDB">
              <w:rPr>
                <w:rStyle w:val="Hyperlink"/>
                <w:b/>
                <w:bCs/>
                <w:noProof/>
                <w:lang w:val="mk-MK"/>
              </w:rPr>
              <w:t>2.3. Изменување и дополнување на тендерската документација</w:t>
            </w:r>
            <w:r>
              <w:rPr>
                <w:noProof/>
                <w:webHidden/>
              </w:rPr>
              <w:tab/>
            </w:r>
            <w:r>
              <w:rPr>
                <w:noProof/>
                <w:webHidden/>
              </w:rPr>
              <w:fldChar w:fldCharType="begin"/>
            </w:r>
            <w:r>
              <w:rPr>
                <w:noProof/>
                <w:webHidden/>
              </w:rPr>
              <w:instrText xml:space="preserve"> PAGEREF _Toc215831859 \h </w:instrText>
            </w:r>
            <w:r>
              <w:rPr>
                <w:noProof/>
                <w:webHidden/>
              </w:rPr>
            </w:r>
            <w:r>
              <w:rPr>
                <w:noProof/>
                <w:webHidden/>
              </w:rPr>
              <w:fldChar w:fldCharType="separate"/>
            </w:r>
            <w:r w:rsidR="00997CF2">
              <w:rPr>
                <w:noProof/>
                <w:webHidden/>
              </w:rPr>
              <w:t>10</w:t>
            </w:r>
            <w:r>
              <w:rPr>
                <w:noProof/>
                <w:webHidden/>
              </w:rPr>
              <w:fldChar w:fldCharType="end"/>
            </w:r>
          </w:hyperlink>
        </w:p>
        <w:p w14:paraId="3A7101A4" w14:textId="182239B9" w:rsidR="00337978" w:rsidRDefault="00337978">
          <w:pPr>
            <w:pStyle w:val="TOC1"/>
            <w:tabs>
              <w:tab w:val="right" w:leader="dot" w:pos="9017"/>
            </w:tabs>
            <w:rPr>
              <w:rFonts w:asciiTheme="minorHAnsi" w:eastAsiaTheme="minorEastAsia" w:hAnsiTheme="minorHAnsi"/>
              <w:noProof/>
              <w:sz w:val="24"/>
              <w:szCs w:val="24"/>
              <w:lang w:val="mk-MK" w:eastAsia="mk-MK"/>
            </w:rPr>
          </w:pPr>
          <w:hyperlink w:anchor="_Toc215831860" w:history="1">
            <w:r w:rsidRPr="00991EDB">
              <w:rPr>
                <w:rStyle w:val="Hyperlink"/>
                <w:b/>
                <w:bCs/>
                <w:noProof/>
                <w:lang w:val="mk-MK"/>
              </w:rPr>
              <w:t>3. ПОДГОТОВКА НА ПОНУДАТА</w:t>
            </w:r>
            <w:r>
              <w:rPr>
                <w:noProof/>
                <w:webHidden/>
              </w:rPr>
              <w:tab/>
            </w:r>
            <w:r>
              <w:rPr>
                <w:noProof/>
                <w:webHidden/>
              </w:rPr>
              <w:fldChar w:fldCharType="begin"/>
            </w:r>
            <w:r>
              <w:rPr>
                <w:noProof/>
                <w:webHidden/>
              </w:rPr>
              <w:instrText xml:space="preserve"> PAGEREF _Toc215831860 \h </w:instrText>
            </w:r>
            <w:r>
              <w:rPr>
                <w:noProof/>
                <w:webHidden/>
              </w:rPr>
            </w:r>
            <w:r>
              <w:rPr>
                <w:noProof/>
                <w:webHidden/>
              </w:rPr>
              <w:fldChar w:fldCharType="separate"/>
            </w:r>
            <w:r w:rsidR="00997CF2">
              <w:rPr>
                <w:noProof/>
                <w:webHidden/>
              </w:rPr>
              <w:t>10</w:t>
            </w:r>
            <w:r>
              <w:rPr>
                <w:noProof/>
                <w:webHidden/>
              </w:rPr>
              <w:fldChar w:fldCharType="end"/>
            </w:r>
          </w:hyperlink>
        </w:p>
        <w:p w14:paraId="1C58B391" w14:textId="35F1D256" w:rsidR="00337978" w:rsidRDefault="00337978">
          <w:pPr>
            <w:pStyle w:val="TOC2"/>
            <w:tabs>
              <w:tab w:val="right" w:leader="dot" w:pos="9017"/>
            </w:tabs>
            <w:rPr>
              <w:rFonts w:asciiTheme="minorHAnsi" w:eastAsiaTheme="minorEastAsia" w:hAnsiTheme="minorHAnsi"/>
              <w:noProof/>
              <w:sz w:val="24"/>
              <w:szCs w:val="24"/>
              <w:lang w:val="mk-MK" w:eastAsia="mk-MK"/>
            </w:rPr>
          </w:pPr>
          <w:hyperlink w:anchor="_Toc215831861" w:history="1">
            <w:r w:rsidRPr="00991EDB">
              <w:rPr>
                <w:rStyle w:val="Hyperlink"/>
                <w:b/>
                <w:bCs/>
                <w:noProof/>
                <w:lang w:val="mk-MK"/>
              </w:rPr>
              <w:t>3.1. Право на учество</w:t>
            </w:r>
            <w:r>
              <w:rPr>
                <w:noProof/>
                <w:webHidden/>
              </w:rPr>
              <w:tab/>
            </w:r>
            <w:r>
              <w:rPr>
                <w:noProof/>
                <w:webHidden/>
              </w:rPr>
              <w:fldChar w:fldCharType="begin"/>
            </w:r>
            <w:r>
              <w:rPr>
                <w:noProof/>
                <w:webHidden/>
              </w:rPr>
              <w:instrText xml:space="preserve"> PAGEREF _Toc215831861 \h </w:instrText>
            </w:r>
            <w:r>
              <w:rPr>
                <w:noProof/>
                <w:webHidden/>
              </w:rPr>
            </w:r>
            <w:r>
              <w:rPr>
                <w:noProof/>
                <w:webHidden/>
              </w:rPr>
              <w:fldChar w:fldCharType="separate"/>
            </w:r>
            <w:r w:rsidR="00997CF2">
              <w:rPr>
                <w:noProof/>
                <w:webHidden/>
              </w:rPr>
              <w:t>10</w:t>
            </w:r>
            <w:r>
              <w:rPr>
                <w:noProof/>
                <w:webHidden/>
              </w:rPr>
              <w:fldChar w:fldCharType="end"/>
            </w:r>
          </w:hyperlink>
        </w:p>
        <w:p w14:paraId="11ED83FE" w14:textId="52BC2C34" w:rsidR="00337978" w:rsidRDefault="00337978">
          <w:pPr>
            <w:pStyle w:val="TOC2"/>
            <w:tabs>
              <w:tab w:val="right" w:leader="dot" w:pos="9017"/>
            </w:tabs>
            <w:rPr>
              <w:rFonts w:asciiTheme="minorHAnsi" w:eastAsiaTheme="minorEastAsia" w:hAnsiTheme="minorHAnsi"/>
              <w:noProof/>
              <w:sz w:val="24"/>
              <w:szCs w:val="24"/>
              <w:lang w:val="mk-MK" w:eastAsia="mk-MK"/>
            </w:rPr>
          </w:pPr>
          <w:hyperlink w:anchor="_Toc215831862" w:history="1">
            <w:r w:rsidRPr="00991EDB">
              <w:rPr>
                <w:rStyle w:val="Hyperlink"/>
                <w:b/>
                <w:bCs/>
                <w:noProof/>
                <w:lang w:val="mk-MK"/>
              </w:rPr>
              <w:t>3.2. Форма и потпишување на понудата</w:t>
            </w:r>
            <w:r>
              <w:rPr>
                <w:noProof/>
                <w:webHidden/>
              </w:rPr>
              <w:tab/>
            </w:r>
            <w:r>
              <w:rPr>
                <w:noProof/>
                <w:webHidden/>
              </w:rPr>
              <w:fldChar w:fldCharType="begin"/>
            </w:r>
            <w:r>
              <w:rPr>
                <w:noProof/>
                <w:webHidden/>
              </w:rPr>
              <w:instrText xml:space="preserve"> PAGEREF _Toc215831862 \h </w:instrText>
            </w:r>
            <w:r>
              <w:rPr>
                <w:noProof/>
                <w:webHidden/>
              </w:rPr>
            </w:r>
            <w:r>
              <w:rPr>
                <w:noProof/>
                <w:webHidden/>
              </w:rPr>
              <w:fldChar w:fldCharType="separate"/>
            </w:r>
            <w:r w:rsidR="00997CF2">
              <w:rPr>
                <w:noProof/>
                <w:webHidden/>
              </w:rPr>
              <w:t>11</w:t>
            </w:r>
            <w:r>
              <w:rPr>
                <w:noProof/>
                <w:webHidden/>
              </w:rPr>
              <w:fldChar w:fldCharType="end"/>
            </w:r>
          </w:hyperlink>
        </w:p>
        <w:p w14:paraId="5FED513B" w14:textId="370A4551" w:rsidR="00337978" w:rsidRDefault="00337978">
          <w:pPr>
            <w:pStyle w:val="TOC2"/>
            <w:tabs>
              <w:tab w:val="right" w:leader="dot" w:pos="9017"/>
            </w:tabs>
            <w:rPr>
              <w:rFonts w:asciiTheme="minorHAnsi" w:eastAsiaTheme="minorEastAsia" w:hAnsiTheme="minorHAnsi"/>
              <w:noProof/>
              <w:sz w:val="24"/>
              <w:szCs w:val="24"/>
              <w:lang w:val="mk-MK" w:eastAsia="mk-MK"/>
            </w:rPr>
          </w:pPr>
          <w:hyperlink w:anchor="_Toc215831863" w:history="1">
            <w:r w:rsidRPr="00991EDB">
              <w:rPr>
                <w:rStyle w:val="Hyperlink"/>
                <w:b/>
                <w:bCs/>
                <w:noProof/>
                <w:lang w:val="mk-MK"/>
              </w:rPr>
              <w:t>3.3 Начин на доставување на понудата и придружната документација</w:t>
            </w:r>
            <w:r>
              <w:rPr>
                <w:noProof/>
                <w:webHidden/>
              </w:rPr>
              <w:tab/>
            </w:r>
            <w:r>
              <w:rPr>
                <w:noProof/>
                <w:webHidden/>
              </w:rPr>
              <w:fldChar w:fldCharType="begin"/>
            </w:r>
            <w:r>
              <w:rPr>
                <w:noProof/>
                <w:webHidden/>
              </w:rPr>
              <w:instrText xml:space="preserve"> PAGEREF _Toc215831863 \h </w:instrText>
            </w:r>
            <w:r>
              <w:rPr>
                <w:noProof/>
                <w:webHidden/>
              </w:rPr>
            </w:r>
            <w:r>
              <w:rPr>
                <w:noProof/>
                <w:webHidden/>
              </w:rPr>
              <w:fldChar w:fldCharType="separate"/>
            </w:r>
            <w:r w:rsidR="00997CF2">
              <w:rPr>
                <w:noProof/>
                <w:webHidden/>
              </w:rPr>
              <w:t>11</w:t>
            </w:r>
            <w:r>
              <w:rPr>
                <w:noProof/>
                <w:webHidden/>
              </w:rPr>
              <w:fldChar w:fldCharType="end"/>
            </w:r>
          </w:hyperlink>
        </w:p>
        <w:p w14:paraId="2E5239D9" w14:textId="6C2241C2" w:rsidR="00337978" w:rsidRDefault="00337978">
          <w:pPr>
            <w:pStyle w:val="TOC2"/>
            <w:tabs>
              <w:tab w:val="right" w:leader="dot" w:pos="9017"/>
            </w:tabs>
            <w:rPr>
              <w:rFonts w:asciiTheme="minorHAnsi" w:eastAsiaTheme="minorEastAsia" w:hAnsiTheme="minorHAnsi"/>
              <w:noProof/>
              <w:sz w:val="24"/>
              <w:szCs w:val="24"/>
              <w:lang w:val="mk-MK" w:eastAsia="mk-MK"/>
            </w:rPr>
          </w:pPr>
          <w:hyperlink w:anchor="_Toc215831864" w:history="1">
            <w:r w:rsidRPr="00991EDB">
              <w:rPr>
                <w:rStyle w:val="Hyperlink"/>
                <w:b/>
                <w:bCs/>
                <w:noProof/>
                <w:lang w:val="mk-MK"/>
              </w:rPr>
              <w:t>3.4. Трошоци за поднесување на понуда</w:t>
            </w:r>
            <w:r>
              <w:rPr>
                <w:noProof/>
                <w:webHidden/>
              </w:rPr>
              <w:tab/>
            </w:r>
            <w:r>
              <w:rPr>
                <w:noProof/>
                <w:webHidden/>
              </w:rPr>
              <w:fldChar w:fldCharType="begin"/>
            </w:r>
            <w:r>
              <w:rPr>
                <w:noProof/>
                <w:webHidden/>
              </w:rPr>
              <w:instrText xml:space="preserve"> PAGEREF _Toc215831864 \h </w:instrText>
            </w:r>
            <w:r>
              <w:rPr>
                <w:noProof/>
                <w:webHidden/>
              </w:rPr>
            </w:r>
            <w:r>
              <w:rPr>
                <w:noProof/>
                <w:webHidden/>
              </w:rPr>
              <w:fldChar w:fldCharType="separate"/>
            </w:r>
            <w:r w:rsidR="00997CF2">
              <w:rPr>
                <w:noProof/>
                <w:webHidden/>
              </w:rPr>
              <w:t>11</w:t>
            </w:r>
            <w:r>
              <w:rPr>
                <w:noProof/>
                <w:webHidden/>
              </w:rPr>
              <w:fldChar w:fldCharType="end"/>
            </w:r>
          </w:hyperlink>
        </w:p>
        <w:p w14:paraId="23820583" w14:textId="6454621E" w:rsidR="00337978" w:rsidRDefault="00337978">
          <w:pPr>
            <w:pStyle w:val="TOC2"/>
            <w:tabs>
              <w:tab w:val="right" w:leader="dot" w:pos="9017"/>
            </w:tabs>
            <w:rPr>
              <w:rFonts w:asciiTheme="minorHAnsi" w:eastAsiaTheme="minorEastAsia" w:hAnsiTheme="minorHAnsi"/>
              <w:noProof/>
              <w:sz w:val="24"/>
              <w:szCs w:val="24"/>
              <w:lang w:val="mk-MK" w:eastAsia="mk-MK"/>
            </w:rPr>
          </w:pPr>
          <w:hyperlink w:anchor="_Toc215831865" w:history="1">
            <w:r w:rsidRPr="00991EDB">
              <w:rPr>
                <w:rStyle w:val="Hyperlink"/>
                <w:b/>
                <w:bCs/>
                <w:noProof/>
                <w:lang w:val="mk-MK"/>
              </w:rPr>
              <w:t>3.5. Јазик на понудата</w:t>
            </w:r>
            <w:r>
              <w:rPr>
                <w:noProof/>
                <w:webHidden/>
              </w:rPr>
              <w:tab/>
            </w:r>
            <w:r>
              <w:rPr>
                <w:noProof/>
                <w:webHidden/>
              </w:rPr>
              <w:fldChar w:fldCharType="begin"/>
            </w:r>
            <w:r>
              <w:rPr>
                <w:noProof/>
                <w:webHidden/>
              </w:rPr>
              <w:instrText xml:space="preserve"> PAGEREF _Toc215831865 \h </w:instrText>
            </w:r>
            <w:r>
              <w:rPr>
                <w:noProof/>
                <w:webHidden/>
              </w:rPr>
            </w:r>
            <w:r>
              <w:rPr>
                <w:noProof/>
                <w:webHidden/>
              </w:rPr>
              <w:fldChar w:fldCharType="separate"/>
            </w:r>
            <w:r w:rsidR="00997CF2">
              <w:rPr>
                <w:noProof/>
                <w:webHidden/>
              </w:rPr>
              <w:t>12</w:t>
            </w:r>
            <w:r>
              <w:rPr>
                <w:noProof/>
                <w:webHidden/>
              </w:rPr>
              <w:fldChar w:fldCharType="end"/>
            </w:r>
          </w:hyperlink>
        </w:p>
        <w:p w14:paraId="4E1A3799" w14:textId="353AC1A9" w:rsidR="00337978" w:rsidRDefault="00337978">
          <w:pPr>
            <w:pStyle w:val="TOC2"/>
            <w:tabs>
              <w:tab w:val="right" w:leader="dot" w:pos="9017"/>
            </w:tabs>
            <w:rPr>
              <w:rFonts w:asciiTheme="minorHAnsi" w:eastAsiaTheme="minorEastAsia" w:hAnsiTheme="minorHAnsi"/>
              <w:noProof/>
              <w:sz w:val="24"/>
              <w:szCs w:val="24"/>
              <w:lang w:val="mk-MK" w:eastAsia="mk-MK"/>
            </w:rPr>
          </w:pPr>
          <w:hyperlink w:anchor="_Toc215831866" w:history="1">
            <w:r w:rsidRPr="00991EDB">
              <w:rPr>
                <w:rStyle w:val="Hyperlink"/>
                <w:b/>
                <w:bCs/>
                <w:noProof/>
                <w:lang w:val="mk-MK"/>
              </w:rPr>
              <w:t>3.6. Цена на понудата</w:t>
            </w:r>
            <w:r>
              <w:rPr>
                <w:noProof/>
                <w:webHidden/>
              </w:rPr>
              <w:tab/>
            </w:r>
            <w:r>
              <w:rPr>
                <w:noProof/>
                <w:webHidden/>
              </w:rPr>
              <w:fldChar w:fldCharType="begin"/>
            </w:r>
            <w:r>
              <w:rPr>
                <w:noProof/>
                <w:webHidden/>
              </w:rPr>
              <w:instrText xml:space="preserve"> PAGEREF _Toc215831866 \h </w:instrText>
            </w:r>
            <w:r>
              <w:rPr>
                <w:noProof/>
                <w:webHidden/>
              </w:rPr>
            </w:r>
            <w:r>
              <w:rPr>
                <w:noProof/>
                <w:webHidden/>
              </w:rPr>
              <w:fldChar w:fldCharType="separate"/>
            </w:r>
            <w:r w:rsidR="00997CF2">
              <w:rPr>
                <w:noProof/>
                <w:webHidden/>
              </w:rPr>
              <w:t>12</w:t>
            </w:r>
            <w:r>
              <w:rPr>
                <w:noProof/>
                <w:webHidden/>
              </w:rPr>
              <w:fldChar w:fldCharType="end"/>
            </w:r>
          </w:hyperlink>
        </w:p>
        <w:p w14:paraId="5ED3CD95" w14:textId="4A27552A" w:rsidR="00337978" w:rsidRDefault="00337978">
          <w:pPr>
            <w:pStyle w:val="TOC2"/>
            <w:tabs>
              <w:tab w:val="right" w:leader="dot" w:pos="9017"/>
            </w:tabs>
            <w:rPr>
              <w:rFonts w:asciiTheme="minorHAnsi" w:eastAsiaTheme="minorEastAsia" w:hAnsiTheme="minorHAnsi"/>
              <w:noProof/>
              <w:sz w:val="24"/>
              <w:szCs w:val="24"/>
              <w:lang w:val="mk-MK" w:eastAsia="mk-MK"/>
            </w:rPr>
          </w:pPr>
          <w:hyperlink w:anchor="_Toc215831867" w:history="1">
            <w:r w:rsidRPr="00991EDB">
              <w:rPr>
                <w:rStyle w:val="Hyperlink"/>
                <w:b/>
                <w:bCs/>
                <w:noProof/>
                <w:lang w:val="mk-MK"/>
              </w:rPr>
              <w:t>3.7. Начин на плаќање</w:t>
            </w:r>
            <w:r>
              <w:rPr>
                <w:noProof/>
                <w:webHidden/>
              </w:rPr>
              <w:tab/>
            </w:r>
            <w:r>
              <w:rPr>
                <w:noProof/>
                <w:webHidden/>
              </w:rPr>
              <w:fldChar w:fldCharType="begin"/>
            </w:r>
            <w:r>
              <w:rPr>
                <w:noProof/>
                <w:webHidden/>
              </w:rPr>
              <w:instrText xml:space="preserve"> PAGEREF _Toc215831867 \h </w:instrText>
            </w:r>
            <w:r>
              <w:rPr>
                <w:noProof/>
                <w:webHidden/>
              </w:rPr>
            </w:r>
            <w:r>
              <w:rPr>
                <w:noProof/>
                <w:webHidden/>
              </w:rPr>
              <w:fldChar w:fldCharType="separate"/>
            </w:r>
            <w:r w:rsidR="00997CF2">
              <w:rPr>
                <w:noProof/>
                <w:webHidden/>
              </w:rPr>
              <w:t>12</w:t>
            </w:r>
            <w:r>
              <w:rPr>
                <w:noProof/>
                <w:webHidden/>
              </w:rPr>
              <w:fldChar w:fldCharType="end"/>
            </w:r>
          </w:hyperlink>
        </w:p>
        <w:p w14:paraId="7E82C7A2" w14:textId="740F16CE" w:rsidR="00337978" w:rsidRDefault="00337978">
          <w:pPr>
            <w:pStyle w:val="TOC2"/>
            <w:tabs>
              <w:tab w:val="right" w:leader="dot" w:pos="9017"/>
            </w:tabs>
            <w:rPr>
              <w:rFonts w:asciiTheme="minorHAnsi" w:eastAsiaTheme="minorEastAsia" w:hAnsiTheme="minorHAnsi"/>
              <w:noProof/>
              <w:sz w:val="24"/>
              <w:szCs w:val="24"/>
              <w:lang w:val="mk-MK" w:eastAsia="mk-MK"/>
            </w:rPr>
          </w:pPr>
          <w:hyperlink w:anchor="_Toc215831868" w:history="1">
            <w:r w:rsidRPr="00991EDB">
              <w:rPr>
                <w:rStyle w:val="Hyperlink"/>
                <w:b/>
                <w:bCs/>
                <w:noProof/>
                <w:lang w:val="mk-MK"/>
              </w:rPr>
              <w:t>3.8. Период на важност на понудата</w:t>
            </w:r>
            <w:r>
              <w:rPr>
                <w:noProof/>
                <w:webHidden/>
              </w:rPr>
              <w:tab/>
            </w:r>
            <w:r>
              <w:rPr>
                <w:noProof/>
                <w:webHidden/>
              </w:rPr>
              <w:fldChar w:fldCharType="begin"/>
            </w:r>
            <w:r>
              <w:rPr>
                <w:noProof/>
                <w:webHidden/>
              </w:rPr>
              <w:instrText xml:space="preserve"> PAGEREF _Toc215831868 \h </w:instrText>
            </w:r>
            <w:r>
              <w:rPr>
                <w:noProof/>
                <w:webHidden/>
              </w:rPr>
            </w:r>
            <w:r>
              <w:rPr>
                <w:noProof/>
                <w:webHidden/>
              </w:rPr>
              <w:fldChar w:fldCharType="separate"/>
            </w:r>
            <w:r w:rsidR="00997CF2">
              <w:rPr>
                <w:noProof/>
                <w:webHidden/>
              </w:rPr>
              <w:t>12</w:t>
            </w:r>
            <w:r>
              <w:rPr>
                <w:noProof/>
                <w:webHidden/>
              </w:rPr>
              <w:fldChar w:fldCharType="end"/>
            </w:r>
          </w:hyperlink>
        </w:p>
        <w:p w14:paraId="7A319160" w14:textId="2A009C73" w:rsidR="00337978" w:rsidRDefault="00337978">
          <w:pPr>
            <w:pStyle w:val="TOC2"/>
            <w:tabs>
              <w:tab w:val="right" w:leader="dot" w:pos="9017"/>
            </w:tabs>
            <w:rPr>
              <w:rFonts w:asciiTheme="minorHAnsi" w:eastAsiaTheme="minorEastAsia" w:hAnsiTheme="minorHAnsi"/>
              <w:noProof/>
              <w:sz w:val="24"/>
              <w:szCs w:val="24"/>
              <w:lang w:val="mk-MK" w:eastAsia="mk-MK"/>
            </w:rPr>
          </w:pPr>
          <w:hyperlink w:anchor="_Toc215831869" w:history="1">
            <w:r w:rsidRPr="00991EDB">
              <w:rPr>
                <w:rStyle w:val="Hyperlink"/>
                <w:b/>
                <w:bCs/>
                <w:noProof/>
                <w:lang w:val="mk-MK"/>
              </w:rPr>
              <w:t>3.9. Средства за обезбедување</w:t>
            </w:r>
            <w:r>
              <w:rPr>
                <w:noProof/>
                <w:webHidden/>
              </w:rPr>
              <w:tab/>
            </w:r>
            <w:r>
              <w:rPr>
                <w:noProof/>
                <w:webHidden/>
              </w:rPr>
              <w:fldChar w:fldCharType="begin"/>
            </w:r>
            <w:r>
              <w:rPr>
                <w:noProof/>
                <w:webHidden/>
              </w:rPr>
              <w:instrText xml:space="preserve"> PAGEREF _Toc215831869 \h </w:instrText>
            </w:r>
            <w:r>
              <w:rPr>
                <w:noProof/>
                <w:webHidden/>
              </w:rPr>
            </w:r>
            <w:r>
              <w:rPr>
                <w:noProof/>
                <w:webHidden/>
              </w:rPr>
              <w:fldChar w:fldCharType="separate"/>
            </w:r>
            <w:r w:rsidR="00997CF2">
              <w:rPr>
                <w:noProof/>
                <w:webHidden/>
              </w:rPr>
              <w:t>12</w:t>
            </w:r>
            <w:r>
              <w:rPr>
                <w:noProof/>
                <w:webHidden/>
              </w:rPr>
              <w:fldChar w:fldCharType="end"/>
            </w:r>
          </w:hyperlink>
        </w:p>
        <w:p w14:paraId="5AA31612" w14:textId="3D32DA72" w:rsidR="00337978" w:rsidRDefault="00337978">
          <w:pPr>
            <w:pStyle w:val="TOC1"/>
            <w:tabs>
              <w:tab w:val="right" w:leader="dot" w:pos="9017"/>
            </w:tabs>
            <w:rPr>
              <w:rFonts w:asciiTheme="minorHAnsi" w:eastAsiaTheme="minorEastAsia" w:hAnsiTheme="minorHAnsi"/>
              <w:noProof/>
              <w:sz w:val="24"/>
              <w:szCs w:val="24"/>
              <w:lang w:val="mk-MK" w:eastAsia="mk-MK"/>
            </w:rPr>
          </w:pPr>
          <w:hyperlink w:anchor="_Toc215831870" w:history="1">
            <w:r w:rsidRPr="00991EDB">
              <w:rPr>
                <w:rStyle w:val="Hyperlink"/>
                <w:b/>
                <w:bCs/>
                <w:noProof/>
                <w:lang w:val="mk-MK"/>
              </w:rPr>
              <w:t>4. ПОДНЕСУВАЊЕ И ОТВАРАЊЕ НА ПОНУДИ</w:t>
            </w:r>
            <w:r>
              <w:rPr>
                <w:noProof/>
                <w:webHidden/>
              </w:rPr>
              <w:tab/>
            </w:r>
            <w:r>
              <w:rPr>
                <w:noProof/>
                <w:webHidden/>
              </w:rPr>
              <w:fldChar w:fldCharType="begin"/>
            </w:r>
            <w:r>
              <w:rPr>
                <w:noProof/>
                <w:webHidden/>
              </w:rPr>
              <w:instrText xml:space="preserve"> PAGEREF _Toc215831870 \h </w:instrText>
            </w:r>
            <w:r>
              <w:rPr>
                <w:noProof/>
                <w:webHidden/>
              </w:rPr>
            </w:r>
            <w:r>
              <w:rPr>
                <w:noProof/>
                <w:webHidden/>
              </w:rPr>
              <w:fldChar w:fldCharType="separate"/>
            </w:r>
            <w:r w:rsidR="00997CF2">
              <w:rPr>
                <w:noProof/>
                <w:webHidden/>
              </w:rPr>
              <w:t>13</w:t>
            </w:r>
            <w:r>
              <w:rPr>
                <w:noProof/>
                <w:webHidden/>
              </w:rPr>
              <w:fldChar w:fldCharType="end"/>
            </w:r>
          </w:hyperlink>
        </w:p>
        <w:p w14:paraId="3D9296AB" w14:textId="23979490" w:rsidR="00337978" w:rsidRDefault="00337978">
          <w:pPr>
            <w:pStyle w:val="TOC2"/>
            <w:tabs>
              <w:tab w:val="right" w:leader="dot" w:pos="9017"/>
            </w:tabs>
            <w:rPr>
              <w:rFonts w:asciiTheme="minorHAnsi" w:eastAsiaTheme="minorEastAsia" w:hAnsiTheme="minorHAnsi"/>
              <w:noProof/>
              <w:sz w:val="24"/>
              <w:szCs w:val="24"/>
              <w:lang w:val="mk-MK" w:eastAsia="mk-MK"/>
            </w:rPr>
          </w:pPr>
          <w:hyperlink w:anchor="_Toc215831871" w:history="1">
            <w:r w:rsidRPr="00991EDB">
              <w:rPr>
                <w:rStyle w:val="Hyperlink"/>
                <w:b/>
                <w:bCs/>
                <w:noProof/>
                <w:lang w:val="mk-MK"/>
              </w:rPr>
              <w:t>4.1. Поднесување на понудите</w:t>
            </w:r>
            <w:r>
              <w:rPr>
                <w:noProof/>
                <w:webHidden/>
              </w:rPr>
              <w:tab/>
            </w:r>
            <w:r>
              <w:rPr>
                <w:noProof/>
                <w:webHidden/>
              </w:rPr>
              <w:fldChar w:fldCharType="begin"/>
            </w:r>
            <w:r>
              <w:rPr>
                <w:noProof/>
                <w:webHidden/>
              </w:rPr>
              <w:instrText xml:space="preserve"> PAGEREF _Toc215831871 \h </w:instrText>
            </w:r>
            <w:r>
              <w:rPr>
                <w:noProof/>
                <w:webHidden/>
              </w:rPr>
            </w:r>
            <w:r>
              <w:rPr>
                <w:noProof/>
                <w:webHidden/>
              </w:rPr>
              <w:fldChar w:fldCharType="separate"/>
            </w:r>
            <w:r w:rsidR="00997CF2">
              <w:rPr>
                <w:noProof/>
                <w:webHidden/>
              </w:rPr>
              <w:t>13</w:t>
            </w:r>
            <w:r>
              <w:rPr>
                <w:noProof/>
                <w:webHidden/>
              </w:rPr>
              <w:fldChar w:fldCharType="end"/>
            </w:r>
          </w:hyperlink>
        </w:p>
        <w:p w14:paraId="3BAAE7B4" w14:textId="58669CE4" w:rsidR="00337978" w:rsidRDefault="00337978">
          <w:pPr>
            <w:pStyle w:val="TOC2"/>
            <w:tabs>
              <w:tab w:val="right" w:leader="dot" w:pos="9017"/>
            </w:tabs>
            <w:rPr>
              <w:rFonts w:asciiTheme="minorHAnsi" w:eastAsiaTheme="minorEastAsia" w:hAnsiTheme="minorHAnsi"/>
              <w:noProof/>
              <w:sz w:val="24"/>
              <w:szCs w:val="24"/>
              <w:lang w:val="mk-MK" w:eastAsia="mk-MK"/>
            </w:rPr>
          </w:pPr>
          <w:hyperlink w:anchor="_Toc215831872" w:history="1">
            <w:r w:rsidRPr="00991EDB">
              <w:rPr>
                <w:rStyle w:val="Hyperlink"/>
                <w:b/>
                <w:bCs/>
                <w:noProof/>
                <w:lang w:val="mk-MK"/>
              </w:rPr>
              <w:t>4.2. Краен рок за поднесување на понудите</w:t>
            </w:r>
            <w:r>
              <w:rPr>
                <w:noProof/>
                <w:webHidden/>
              </w:rPr>
              <w:tab/>
            </w:r>
            <w:r>
              <w:rPr>
                <w:noProof/>
                <w:webHidden/>
              </w:rPr>
              <w:fldChar w:fldCharType="begin"/>
            </w:r>
            <w:r>
              <w:rPr>
                <w:noProof/>
                <w:webHidden/>
              </w:rPr>
              <w:instrText xml:space="preserve"> PAGEREF _Toc215831872 \h </w:instrText>
            </w:r>
            <w:r>
              <w:rPr>
                <w:noProof/>
                <w:webHidden/>
              </w:rPr>
            </w:r>
            <w:r>
              <w:rPr>
                <w:noProof/>
                <w:webHidden/>
              </w:rPr>
              <w:fldChar w:fldCharType="separate"/>
            </w:r>
            <w:r w:rsidR="00997CF2">
              <w:rPr>
                <w:noProof/>
                <w:webHidden/>
              </w:rPr>
              <w:t>14</w:t>
            </w:r>
            <w:r>
              <w:rPr>
                <w:noProof/>
                <w:webHidden/>
              </w:rPr>
              <w:fldChar w:fldCharType="end"/>
            </w:r>
          </w:hyperlink>
        </w:p>
        <w:p w14:paraId="2687A61B" w14:textId="067AC02C" w:rsidR="00337978" w:rsidRDefault="00337978">
          <w:pPr>
            <w:pStyle w:val="TOC2"/>
            <w:tabs>
              <w:tab w:val="right" w:leader="dot" w:pos="9017"/>
            </w:tabs>
            <w:rPr>
              <w:rFonts w:asciiTheme="minorHAnsi" w:eastAsiaTheme="minorEastAsia" w:hAnsiTheme="minorHAnsi"/>
              <w:noProof/>
              <w:sz w:val="24"/>
              <w:szCs w:val="24"/>
              <w:lang w:val="mk-MK" w:eastAsia="mk-MK"/>
            </w:rPr>
          </w:pPr>
          <w:hyperlink w:anchor="_Toc215831873" w:history="1">
            <w:r w:rsidRPr="00991EDB">
              <w:rPr>
                <w:rStyle w:val="Hyperlink"/>
                <w:b/>
                <w:bCs/>
                <w:noProof/>
                <w:lang w:val="mk-MK"/>
              </w:rPr>
              <w:t>4.3. Содржина на понудата</w:t>
            </w:r>
            <w:r>
              <w:rPr>
                <w:noProof/>
                <w:webHidden/>
              </w:rPr>
              <w:tab/>
            </w:r>
            <w:r>
              <w:rPr>
                <w:noProof/>
                <w:webHidden/>
              </w:rPr>
              <w:fldChar w:fldCharType="begin"/>
            </w:r>
            <w:r>
              <w:rPr>
                <w:noProof/>
                <w:webHidden/>
              </w:rPr>
              <w:instrText xml:space="preserve"> PAGEREF _Toc215831873 \h </w:instrText>
            </w:r>
            <w:r>
              <w:rPr>
                <w:noProof/>
                <w:webHidden/>
              </w:rPr>
            </w:r>
            <w:r>
              <w:rPr>
                <w:noProof/>
                <w:webHidden/>
              </w:rPr>
              <w:fldChar w:fldCharType="separate"/>
            </w:r>
            <w:r w:rsidR="00997CF2">
              <w:rPr>
                <w:noProof/>
                <w:webHidden/>
              </w:rPr>
              <w:t>14</w:t>
            </w:r>
            <w:r>
              <w:rPr>
                <w:noProof/>
                <w:webHidden/>
              </w:rPr>
              <w:fldChar w:fldCharType="end"/>
            </w:r>
          </w:hyperlink>
        </w:p>
        <w:p w14:paraId="3CFC18C0" w14:textId="44BF7B67" w:rsidR="00337978" w:rsidRDefault="00337978">
          <w:pPr>
            <w:pStyle w:val="TOC2"/>
            <w:tabs>
              <w:tab w:val="right" w:leader="dot" w:pos="9017"/>
            </w:tabs>
            <w:rPr>
              <w:rFonts w:asciiTheme="minorHAnsi" w:eastAsiaTheme="minorEastAsia" w:hAnsiTheme="minorHAnsi"/>
              <w:noProof/>
              <w:sz w:val="24"/>
              <w:szCs w:val="24"/>
              <w:lang w:val="mk-MK" w:eastAsia="mk-MK"/>
            </w:rPr>
          </w:pPr>
          <w:hyperlink w:anchor="_Toc215831874" w:history="1">
            <w:r w:rsidRPr="00991EDB">
              <w:rPr>
                <w:rStyle w:val="Hyperlink"/>
                <w:b/>
                <w:bCs/>
                <w:noProof/>
                <w:lang w:val="mk-MK"/>
              </w:rPr>
              <w:t>4.4. Подизведување</w:t>
            </w:r>
            <w:r>
              <w:rPr>
                <w:noProof/>
                <w:webHidden/>
              </w:rPr>
              <w:tab/>
            </w:r>
            <w:r>
              <w:rPr>
                <w:noProof/>
                <w:webHidden/>
              </w:rPr>
              <w:fldChar w:fldCharType="begin"/>
            </w:r>
            <w:r>
              <w:rPr>
                <w:noProof/>
                <w:webHidden/>
              </w:rPr>
              <w:instrText xml:space="preserve"> PAGEREF _Toc215831874 \h </w:instrText>
            </w:r>
            <w:r>
              <w:rPr>
                <w:noProof/>
                <w:webHidden/>
              </w:rPr>
            </w:r>
            <w:r>
              <w:rPr>
                <w:noProof/>
                <w:webHidden/>
              </w:rPr>
              <w:fldChar w:fldCharType="separate"/>
            </w:r>
            <w:r w:rsidR="00997CF2">
              <w:rPr>
                <w:noProof/>
                <w:webHidden/>
              </w:rPr>
              <w:t>14</w:t>
            </w:r>
            <w:r>
              <w:rPr>
                <w:noProof/>
                <w:webHidden/>
              </w:rPr>
              <w:fldChar w:fldCharType="end"/>
            </w:r>
          </w:hyperlink>
        </w:p>
        <w:p w14:paraId="2E4E4768" w14:textId="41C4AB65" w:rsidR="00337978" w:rsidRDefault="00337978">
          <w:pPr>
            <w:pStyle w:val="TOC2"/>
            <w:tabs>
              <w:tab w:val="right" w:leader="dot" w:pos="9017"/>
            </w:tabs>
            <w:rPr>
              <w:rFonts w:asciiTheme="minorHAnsi" w:eastAsiaTheme="minorEastAsia" w:hAnsiTheme="minorHAnsi"/>
              <w:noProof/>
              <w:sz w:val="24"/>
              <w:szCs w:val="24"/>
              <w:lang w:val="mk-MK" w:eastAsia="mk-MK"/>
            </w:rPr>
          </w:pPr>
          <w:hyperlink w:anchor="_Toc215831875" w:history="1">
            <w:r w:rsidRPr="00991EDB">
              <w:rPr>
                <w:rStyle w:val="Hyperlink"/>
                <w:b/>
                <w:bCs/>
                <w:noProof/>
                <w:lang w:val="mk-MK"/>
              </w:rPr>
              <w:t>4.5. Алтернативни понуди – не се дозволува</w:t>
            </w:r>
            <w:r>
              <w:rPr>
                <w:noProof/>
                <w:webHidden/>
              </w:rPr>
              <w:tab/>
            </w:r>
            <w:r>
              <w:rPr>
                <w:noProof/>
                <w:webHidden/>
              </w:rPr>
              <w:fldChar w:fldCharType="begin"/>
            </w:r>
            <w:r>
              <w:rPr>
                <w:noProof/>
                <w:webHidden/>
              </w:rPr>
              <w:instrText xml:space="preserve"> PAGEREF _Toc215831875 \h </w:instrText>
            </w:r>
            <w:r>
              <w:rPr>
                <w:noProof/>
                <w:webHidden/>
              </w:rPr>
            </w:r>
            <w:r>
              <w:rPr>
                <w:noProof/>
                <w:webHidden/>
              </w:rPr>
              <w:fldChar w:fldCharType="separate"/>
            </w:r>
            <w:r w:rsidR="00997CF2">
              <w:rPr>
                <w:noProof/>
                <w:webHidden/>
              </w:rPr>
              <w:t>14</w:t>
            </w:r>
            <w:r>
              <w:rPr>
                <w:noProof/>
                <w:webHidden/>
              </w:rPr>
              <w:fldChar w:fldCharType="end"/>
            </w:r>
          </w:hyperlink>
        </w:p>
        <w:p w14:paraId="0C162977" w14:textId="049CA1B9" w:rsidR="00337978" w:rsidRDefault="00337978">
          <w:pPr>
            <w:pStyle w:val="TOC1"/>
            <w:tabs>
              <w:tab w:val="right" w:leader="dot" w:pos="9017"/>
            </w:tabs>
            <w:rPr>
              <w:rFonts w:asciiTheme="minorHAnsi" w:eastAsiaTheme="minorEastAsia" w:hAnsiTheme="minorHAnsi"/>
              <w:noProof/>
              <w:sz w:val="24"/>
              <w:szCs w:val="24"/>
              <w:lang w:val="mk-MK" w:eastAsia="mk-MK"/>
            </w:rPr>
          </w:pPr>
          <w:hyperlink w:anchor="_Toc215831876" w:history="1">
            <w:r w:rsidRPr="00991EDB">
              <w:rPr>
                <w:rStyle w:val="Hyperlink"/>
                <w:b/>
                <w:bCs/>
                <w:noProof/>
                <w:lang w:val="mk-MK"/>
              </w:rPr>
              <w:t>5. УТВРДУВАЊЕ СПОСОБНОСТ</w:t>
            </w:r>
            <w:r>
              <w:rPr>
                <w:noProof/>
                <w:webHidden/>
              </w:rPr>
              <w:tab/>
            </w:r>
            <w:r>
              <w:rPr>
                <w:noProof/>
                <w:webHidden/>
              </w:rPr>
              <w:fldChar w:fldCharType="begin"/>
            </w:r>
            <w:r>
              <w:rPr>
                <w:noProof/>
                <w:webHidden/>
              </w:rPr>
              <w:instrText xml:space="preserve"> PAGEREF _Toc215831876 \h </w:instrText>
            </w:r>
            <w:r>
              <w:rPr>
                <w:noProof/>
                <w:webHidden/>
              </w:rPr>
            </w:r>
            <w:r>
              <w:rPr>
                <w:noProof/>
                <w:webHidden/>
              </w:rPr>
              <w:fldChar w:fldCharType="separate"/>
            </w:r>
            <w:r w:rsidR="00997CF2">
              <w:rPr>
                <w:noProof/>
                <w:webHidden/>
              </w:rPr>
              <w:t>14</w:t>
            </w:r>
            <w:r>
              <w:rPr>
                <w:noProof/>
                <w:webHidden/>
              </w:rPr>
              <w:fldChar w:fldCharType="end"/>
            </w:r>
          </w:hyperlink>
        </w:p>
        <w:p w14:paraId="4941750D" w14:textId="570C6EE5" w:rsidR="00337978" w:rsidRDefault="00337978">
          <w:pPr>
            <w:pStyle w:val="TOC2"/>
            <w:tabs>
              <w:tab w:val="right" w:leader="dot" w:pos="9017"/>
            </w:tabs>
            <w:rPr>
              <w:rFonts w:asciiTheme="minorHAnsi" w:eastAsiaTheme="minorEastAsia" w:hAnsiTheme="minorHAnsi"/>
              <w:noProof/>
              <w:sz w:val="24"/>
              <w:szCs w:val="24"/>
              <w:lang w:val="mk-MK" w:eastAsia="mk-MK"/>
            </w:rPr>
          </w:pPr>
          <w:hyperlink w:anchor="_Toc215831877" w:history="1">
            <w:r w:rsidRPr="00991EDB">
              <w:rPr>
                <w:rStyle w:val="Hyperlink"/>
                <w:b/>
                <w:bCs/>
                <w:noProof/>
                <w:lang w:val="mk-MK"/>
              </w:rPr>
              <w:t>5.1. Утврдување способност</w:t>
            </w:r>
            <w:r>
              <w:rPr>
                <w:noProof/>
                <w:webHidden/>
              </w:rPr>
              <w:tab/>
            </w:r>
            <w:r>
              <w:rPr>
                <w:noProof/>
                <w:webHidden/>
              </w:rPr>
              <w:fldChar w:fldCharType="begin"/>
            </w:r>
            <w:r>
              <w:rPr>
                <w:noProof/>
                <w:webHidden/>
              </w:rPr>
              <w:instrText xml:space="preserve"> PAGEREF _Toc215831877 \h </w:instrText>
            </w:r>
            <w:r>
              <w:rPr>
                <w:noProof/>
                <w:webHidden/>
              </w:rPr>
            </w:r>
            <w:r>
              <w:rPr>
                <w:noProof/>
                <w:webHidden/>
              </w:rPr>
              <w:fldChar w:fldCharType="separate"/>
            </w:r>
            <w:r w:rsidR="00997CF2">
              <w:rPr>
                <w:noProof/>
                <w:webHidden/>
              </w:rPr>
              <w:t>14</w:t>
            </w:r>
            <w:r>
              <w:rPr>
                <w:noProof/>
                <w:webHidden/>
              </w:rPr>
              <w:fldChar w:fldCharType="end"/>
            </w:r>
          </w:hyperlink>
        </w:p>
        <w:p w14:paraId="6F343DC0" w14:textId="161D43F7" w:rsidR="00337978" w:rsidRDefault="00337978">
          <w:pPr>
            <w:pStyle w:val="TOC2"/>
            <w:tabs>
              <w:tab w:val="right" w:leader="dot" w:pos="9017"/>
            </w:tabs>
            <w:rPr>
              <w:rFonts w:asciiTheme="minorHAnsi" w:eastAsiaTheme="minorEastAsia" w:hAnsiTheme="minorHAnsi"/>
              <w:noProof/>
              <w:sz w:val="24"/>
              <w:szCs w:val="24"/>
              <w:lang w:val="mk-MK" w:eastAsia="mk-MK"/>
            </w:rPr>
          </w:pPr>
          <w:hyperlink w:anchor="_Toc215831878" w:history="1">
            <w:r w:rsidRPr="00991EDB">
              <w:rPr>
                <w:rStyle w:val="Hyperlink"/>
                <w:b/>
                <w:bCs/>
                <w:noProof/>
                <w:lang w:val="mk-MK"/>
              </w:rPr>
              <w:t>5.2. Причини за исклучување од постапката</w:t>
            </w:r>
            <w:r>
              <w:rPr>
                <w:noProof/>
                <w:webHidden/>
              </w:rPr>
              <w:tab/>
            </w:r>
            <w:r>
              <w:rPr>
                <w:noProof/>
                <w:webHidden/>
              </w:rPr>
              <w:fldChar w:fldCharType="begin"/>
            </w:r>
            <w:r>
              <w:rPr>
                <w:noProof/>
                <w:webHidden/>
              </w:rPr>
              <w:instrText xml:space="preserve"> PAGEREF _Toc215831878 \h </w:instrText>
            </w:r>
            <w:r>
              <w:rPr>
                <w:noProof/>
                <w:webHidden/>
              </w:rPr>
            </w:r>
            <w:r>
              <w:rPr>
                <w:noProof/>
                <w:webHidden/>
              </w:rPr>
              <w:fldChar w:fldCharType="separate"/>
            </w:r>
            <w:r w:rsidR="00997CF2">
              <w:rPr>
                <w:noProof/>
                <w:webHidden/>
              </w:rPr>
              <w:t>14</w:t>
            </w:r>
            <w:r>
              <w:rPr>
                <w:noProof/>
                <w:webHidden/>
              </w:rPr>
              <w:fldChar w:fldCharType="end"/>
            </w:r>
          </w:hyperlink>
        </w:p>
        <w:p w14:paraId="4231DA46" w14:textId="53FADF30" w:rsidR="00337978" w:rsidRDefault="00337978">
          <w:pPr>
            <w:pStyle w:val="TOC2"/>
            <w:tabs>
              <w:tab w:val="right" w:leader="dot" w:pos="9017"/>
            </w:tabs>
            <w:rPr>
              <w:rFonts w:asciiTheme="minorHAnsi" w:eastAsiaTheme="minorEastAsia" w:hAnsiTheme="minorHAnsi"/>
              <w:noProof/>
              <w:sz w:val="24"/>
              <w:szCs w:val="24"/>
              <w:lang w:val="mk-MK" w:eastAsia="mk-MK"/>
            </w:rPr>
          </w:pPr>
          <w:hyperlink w:anchor="_Toc215831879" w:history="1">
            <w:r w:rsidRPr="00991EDB">
              <w:rPr>
                <w:rStyle w:val="Hyperlink"/>
                <w:b/>
                <w:bCs/>
                <w:noProof/>
                <w:lang w:val="mk-MK"/>
              </w:rPr>
              <w:t>5.3. Услови за квалитативен избор</w:t>
            </w:r>
            <w:r>
              <w:rPr>
                <w:noProof/>
                <w:webHidden/>
              </w:rPr>
              <w:tab/>
            </w:r>
            <w:r>
              <w:rPr>
                <w:noProof/>
                <w:webHidden/>
              </w:rPr>
              <w:fldChar w:fldCharType="begin"/>
            </w:r>
            <w:r>
              <w:rPr>
                <w:noProof/>
                <w:webHidden/>
              </w:rPr>
              <w:instrText xml:space="preserve"> PAGEREF _Toc215831879 \h </w:instrText>
            </w:r>
            <w:r>
              <w:rPr>
                <w:noProof/>
                <w:webHidden/>
              </w:rPr>
            </w:r>
            <w:r>
              <w:rPr>
                <w:noProof/>
                <w:webHidden/>
              </w:rPr>
              <w:fldChar w:fldCharType="separate"/>
            </w:r>
            <w:r w:rsidR="00997CF2">
              <w:rPr>
                <w:noProof/>
                <w:webHidden/>
              </w:rPr>
              <w:t>16</w:t>
            </w:r>
            <w:r>
              <w:rPr>
                <w:noProof/>
                <w:webHidden/>
              </w:rPr>
              <w:fldChar w:fldCharType="end"/>
            </w:r>
          </w:hyperlink>
        </w:p>
        <w:p w14:paraId="0D8F7C16" w14:textId="762422DA" w:rsidR="00337978" w:rsidRDefault="00337978">
          <w:pPr>
            <w:pStyle w:val="TOC1"/>
            <w:tabs>
              <w:tab w:val="right" w:leader="dot" w:pos="9017"/>
            </w:tabs>
            <w:rPr>
              <w:rFonts w:asciiTheme="minorHAnsi" w:eastAsiaTheme="minorEastAsia" w:hAnsiTheme="minorHAnsi"/>
              <w:noProof/>
              <w:sz w:val="24"/>
              <w:szCs w:val="24"/>
              <w:lang w:val="mk-MK" w:eastAsia="mk-MK"/>
            </w:rPr>
          </w:pPr>
          <w:hyperlink w:anchor="_Toc215831880" w:history="1">
            <w:r w:rsidRPr="00991EDB">
              <w:rPr>
                <w:rStyle w:val="Hyperlink"/>
                <w:b/>
                <w:bCs/>
                <w:noProof/>
                <w:lang w:val="mk-MK"/>
              </w:rPr>
              <w:t>6. КРИТЕРИУМИ ЗА ИЗБОР НА НАЈПОВОЛНА ПОНУДА</w:t>
            </w:r>
            <w:r>
              <w:rPr>
                <w:noProof/>
                <w:webHidden/>
              </w:rPr>
              <w:tab/>
            </w:r>
            <w:r>
              <w:rPr>
                <w:noProof/>
                <w:webHidden/>
              </w:rPr>
              <w:fldChar w:fldCharType="begin"/>
            </w:r>
            <w:r>
              <w:rPr>
                <w:noProof/>
                <w:webHidden/>
              </w:rPr>
              <w:instrText xml:space="preserve"> PAGEREF _Toc215831880 \h </w:instrText>
            </w:r>
            <w:r>
              <w:rPr>
                <w:noProof/>
                <w:webHidden/>
              </w:rPr>
            </w:r>
            <w:r>
              <w:rPr>
                <w:noProof/>
                <w:webHidden/>
              </w:rPr>
              <w:fldChar w:fldCharType="separate"/>
            </w:r>
            <w:r w:rsidR="00997CF2">
              <w:rPr>
                <w:noProof/>
                <w:webHidden/>
              </w:rPr>
              <w:t>18</w:t>
            </w:r>
            <w:r>
              <w:rPr>
                <w:noProof/>
                <w:webHidden/>
              </w:rPr>
              <w:fldChar w:fldCharType="end"/>
            </w:r>
          </w:hyperlink>
        </w:p>
        <w:p w14:paraId="54980480" w14:textId="11095ABC" w:rsidR="00337978" w:rsidRDefault="00337978">
          <w:pPr>
            <w:pStyle w:val="TOC2"/>
            <w:tabs>
              <w:tab w:val="right" w:leader="dot" w:pos="9017"/>
            </w:tabs>
            <w:rPr>
              <w:rFonts w:asciiTheme="minorHAnsi" w:eastAsiaTheme="minorEastAsia" w:hAnsiTheme="minorHAnsi"/>
              <w:noProof/>
              <w:sz w:val="24"/>
              <w:szCs w:val="24"/>
              <w:lang w:val="mk-MK" w:eastAsia="mk-MK"/>
            </w:rPr>
          </w:pPr>
          <w:hyperlink w:anchor="_Toc215831881" w:history="1">
            <w:r w:rsidRPr="00991EDB">
              <w:rPr>
                <w:rStyle w:val="Hyperlink"/>
                <w:b/>
                <w:bCs/>
                <w:noProof/>
                <w:lang w:val="mk-MK"/>
              </w:rPr>
              <w:t>6.1. Договорниот орган како критериум за избор на најповолна понуда ќе ја користи економски најповолната понуда</w:t>
            </w:r>
            <w:r w:rsidRPr="00991EDB">
              <w:rPr>
                <w:rStyle w:val="Hyperlink"/>
                <w:rFonts w:cs="Times New Roman"/>
                <w:noProof/>
                <w:kern w:val="0"/>
                <w:lang w:val="mk-MK" w:eastAsia="mk-MK"/>
                <w14:ligatures w14:val="none"/>
              </w:rPr>
              <w:t xml:space="preserve"> врз основа на: - </w:t>
            </w:r>
            <w:r w:rsidRPr="00991EDB">
              <w:rPr>
                <w:rStyle w:val="Hyperlink"/>
                <w:rFonts w:cs="Times New Roman"/>
                <w:b/>
                <w:bCs/>
                <w:noProof/>
                <w:kern w:val="0"/>
                <w:lang w:val="mk-MK" w:eastAsia="mk-MK"/>
                <w14:ligatures w14:val="none"/>
              </w:rPr>
              <w:t>цената</w:t>
            </w:r>
            <w:r>
              <w:rPr>
                <w:noProof/>
                <w:webHidden/>
              </w:rPr>
              <w:tab/>
            </w:r>
            <w:r>
              <w:rPr>
                <w:noProof/>
                <w:webHidden/>
              </w:rPr>
              <w:fldChar w:fldCharType="begin"/>
            </w:r>
            <w:r>
              <w:rPr>
                <w:noProof/>
                <w:webHidden/>
              </w:rPr>
              <w:instrText xml:space="preserve"> PAGEREF _Toc215831881 \h </w:instrText>
            </w:r>
            <w:r>
              <w:rPr>
                <w:noProof/>
                <w:webHidden/>
              </w:rPr>
            </w:r>
            <w:r>
              <w:rPr>
                <w:noProof/>
                <w:webHidden/>
              </w:rPr>
              <w:fldChar w:fldCharType="separate"/>
            </w:r>
            <w:r w:rsidR="00997CF2">
              <w:rPr>
                <w:noProof/>
                <w:webHidden/>
              </w:rPr>
              <w:t>18</w:t>
            </w:r>
            <w:r>
              <w:rPr>
                <w:noProof/>
                <w:webHidden/>
              </w:rPr>
              <w:fldChar w:fldCharType="end"/>
            </w:r>
          </w:hyperlink>
        </w:p>
        <w:p w14:paraId="66F1784A" w14:textId="77D8CB3F" w:rsidR="00337978" w:rsidRDefault="00337978">
          <w:pPr>
            <w:pStyle w:val="TOC1"/>
            <w:tabs>
              <w:tab w:val="right" w:leader="dot" w:pos="9017"/>
            </w:tabs>
            <w:rPr>
              <w:rFonts w:asciiTheme="minorHAnsi" w:eastAsiaTheme="minorEastAsia" w:hAnsiTheme="minorHAnsi"/>
              <w:noProof/>
              <w:sz w:val="24"/>
              <w:szCs w:val="24"/>
              <w:lang w:val="mk-MK" w:eastAsia="mk-MK"/>
            </w:rPr>
          </w:pPr>
          <w:hyperlink w:anchor="_Toc215831882" w:history="1">
            <w:r w:rsidRPr="00991EDB">
              <w:rPr>
                <w:rStyle w:val="Hyperlink"/>
                <w:b/>
                <w:bCs/>
                <w:noProof/>
                <w:lang w:val="mk-MK"/>
              </w:rPr>
              <w:t>7. ОТВОРАЊЕ И ЕВАЛУАЦИЈА НА ПОНУДИТЕ</w:t>
            </w:r>
            <w:r>
              <w:rPr>
                <w:noProof/>
                <w:webHidden/>
              </w:rPr>
              <w:tab/>
            </w:r>
            <w:r>
              <w:rPr>
                <w:noProof/>
                <w:webHidden/>
              </w:rPr>
              <w:fldChar w:fldCharType="begin"/>
            </w:r>
            <w:r>
              <w:rPr>
                <w:noProof/>
                <w:webHidden/>
              </w:rPr>
              <w:instrText xml:space="preserve"> PAGEREF _Toc215831882 \h </w:instrText>
            </w:r>
            <w:r>
              <w:rPr>
                <w:noProof/>
                <w:webHidden/>
              </w:rPr>
            </w:r>
            <w:r>
              <w:rPr>
                <w:noProof/>
                <w:webHidden/>
              </w:rPr>
              <w:fldChar w:fldCharType="separate"/>
            </w:r>
            <w:r w:rsidR="00997CF2">
              <w:rPr>
                <w:noProof/>
                <w:webHidden/>
              </w:rPr>
              <w:t>19</w:t>
            </w:r>
            <w:r>
              <w:rPr>
                <w:noProof/>
                <w:webHidden/>
              </w:rPr>
              <w:fldChar w:fldCharType="end"/>
            </w:r>
          </w:hyperlink>
        </w:p>
        <w:p w14:paraId="58A0AE42" w14:textId="60593374" w:rsidR="00337978" w:rsidRDefault="00337978">
          <w:pPr>
            <w:pStyle w:val="TOC2"/>
            <w:tabs>
              <w:tab w:val="right" w:leader="dot" w:pos="9017"/>
            </w:tabs>
            <w:rPr>
              <w:rFonts w:asciiTheme="minorHAnsi" w:eastAsiaTheme="minorEastAsia" w:hAnsiTheme="minorHAnsi"/>
              <w:noProof/>
              <w:sz w:val="24"/>
              <w:szCs w:val="24"/>
              <w:lang w:val="mk-MK" w:eastAsia="mk-MK"/>
            </w:rPr>
          </w:pPr>
          <w:hyperlink w:anchor="_Toc215831883" w:history="1">
            <w:r w:rsidRPr="00991EDB">
              <w:rPr>
                <w:rStyle w:val="Hyperlink"/>
                <w:b/>
                <w:bCs/>
                <w:noProof/>
                <w:lang w:val="mk-MK"/>
              </w:rPr>
              <w:t>7.1. Отворање на понудите</w:t>
            </w:r>
            <w:r>
              <w:rPr>
                <w:noProof/>
                <w:webHidden/>
              </w:rPr>
              <w:tab/>
            </w:r>
            <w:r>
              <w:rPr>
                <w:noProof/>
                <w:webHidden/>
              </w:rPr>
              <w:fldChar w:fldCharType="begin"/>
            </w:r>
            <w:r>
              <w:rPr>
                <w:noProof/>
                <w:webHidden/>
              </w:rPr>
              <w:instrText xml:space="preserve"> PAGEREF _Toc215831883 \h </w:instrText>
            </w:r>
            <w:r>
              <w:rPr>
                <w:noProof/>
                <w:webHidden/>
              </w:rPr>
            </w:r>
            <w:r>
              <w:rPr>
                <w:noProof/>
                <w:webHidden/>
              </w:rPr>
              <w:fldChar w:fldCharType="separate"/>
            </w:r>
            <w:r w:rsidR="00997CF2">
              <w:rPr>
                <w:noProof/>
                <w:webHidden/>
              </w:rPr>
              <w:t>19</w:t>
            </w:r>
            <w:r>
              <w:rPr>
                <w:noProof/>
                <w:webHidden/>
              </w:rPr>
              <w:fldChar w:fldCharType="end"/>
            </w:r>
          </w:hyperlink>
        </w:p>
        <w:p w14:paraId="274A1217" w14:textId="002702C8" w:rsidR="00337978" w:rsidRDefault="00337978">
          <w:pPr>
            <w:pStyle w:val="TOC2"/>
            <w:tabs>
              <w:tab w:val="right" w:leader="dot" w:pos="9017"/>
            </w:tabs>
            <w:rPr>
              <w:rFonts w:asciiTheme="minorHAnsi" w:eastAsiaTheme="minorEastAsia" w:hAnsiTheme="minorHAnsi"/>
              <w:noProof/>
              <w:sz w:val="24"/>
              <w:szCs w:val="24"/>
              <w:lang w:val="mk-MK" w:eastAsia="mk-MK"/>
            </w:rPr>
          </w:pPr>
          <w:hyperlink w:anchor="_Toc215831884" w:history="1">
            <w:r w:rsidRPr="00991EDB">
              <w:rPr>
                <w:rStyle w:val="Hyperlink"/>
                <w:b/>
                <w:bCs/>
                <w:noProof/>
                <w:lang w:val="mk-MK"/>
              </w:rPr>
              <w:t>7.2. Евалуација на понудите</w:t>
            </w:r>
            <w:r>
              <w:rPr>
                <w:noProof/>
                <w:webHidden/>
              </w:rPr>
              <w:tab/>
            </w:r>
            <w:r>
              <w:rPr>
                <w:noProof/>
                <w:webHidden/>
              </w:rPr>
              <w:fldChar w:fldCharType="begin"/>
            </w:r>
            <w:r>
              <w:rPr>
                <w:noProof/>
                <w:webHidden/>
              </w:rPr>
              <w:instrText xml:space="preserve"> PAGEREF _Toc215831884 \h </w:instrText>
            </w:r>
            <w:r>
              <w:rPr>
                <w:noProof/>
                <w:webHidden/>
              </w:rPr>
            </w:r>
            <w:r>
              <w:rPr>
                <w:noProof/>
                <w:webHidden/>
              </w:rPr>
              <w:fldChar w:fldCharType="separate"/>
            </w:r>
            <w:r w:rsidR="00997CF2">
              <w:rPr>
                <w:noProof/>
                <w:webHidden/>
              </w:rPr>
              <w:t>19</w:t>
            </w:r>
            <w:r>
              <w:rPr>
                <w:noProof/>
                <w:webHidden/>
              </w:rPr>
              <w:fldChar w:fldCharType="end"/>
            </w:r>
          </w:hyperlink>
        </w:p>
        <w:p w14:paraId="5FA4B659" w14:textId="37DBDC09" w:rsidR="00337978" w:rsidRDefault="00337978">
          <w:pPr>
            <w:pStyle w:val="TOC2"/>
            <w:tabs>
              <w:tab w:val="right" w:leader="dot" w:pos="9017"/>
            </w:tabs>
            <w:rPr>
              <w:rFonts w:asciiTheme="minorHAnsi" w:eastAsiaTheme="minorEastAsia" w:hAnsiTheme="minorHAnsi"/>
              <w:noProof/>
              <w:sz w:val="24"/>
              <w:szCs w:val="24"/>
              <w:lang w:val="mk-MK" w:eastAsia="mk-MK"/>
            </w:rPr>
          </w:pPr>
          <w:hyperlink w:anchor="_Toc215831885" w:history="1">
            <w:r w:rsidRPr="00991EDB">
              <w:rPr>
                <w:rStyle w:val="Hyperlink"/>
                <w:b/>
                <w:bCs/>
                <w:noProof/>
                <w:lang w:val="mk-MK"/>
              </w:rPr>
              <w:t>7.3. Начин и исправка на аритметички грешки</w:t>
            </w:r>
            <w:r>
              <w:rPr>
                <w:noProof/>
                <w:webHidden/>
              </w:rPr>
              <w:tab/>
            </w:r>
            <w:r>
              <w:rPr>
                <w:noProof/>
                <w:webHidden/>
              </w:rPr>
              <w:fldChar w:fldCharType="begin"/>
            </w:r>
            <w:r>
              <w:rPr>
                <w:noProof/>
                <w:webHidden/>
              </w:rPr>
              <w:instrText xml:space="preserve"> PAGEREF _Toc215831885 \h </w:instrText>
            </w:r>
            <w:r>
              <w:rPr>
                <w:noProof/>
                <w:webHidden/>
              </w:rPr>
            </w:r>
            <w:r>
              <w:rPr>
                <w:noProof/>
                <w:webHidden/>
              </w:rPr>
              <w:fldChar w:fldCharType="separate"/>
            </w:r>
            <w:r w:rsidR="00997CF2">
              <w:rPr>
                <w:noProof/>
                <w:webHidden/>
              </w:rPr>
              <w:t>20</w:t>
            </w:r>
            <w:r>
              <w:rPr>
                <w:noProof/>
                <w:webHidden/>
              </w:rPr>
              <w:fldChar w:fldCharType="end"/>
            </w:r>
          </w:hyperlink>
        </w:p>
        <w:p w14:paraId="4CF464CD" w14:textId="5A16DB04" w:rsidR="00337978" w:rsidRDefault="00337978">
          <w:pPr>
            <w:pStyle w:val="TOC2"/>
            <w:tabs>
              <w:tab w:val="right" w:leader="dot" w:pos="9017"/>
            </w:tabs>
            <w:rPr>
              <w:rFonts w:asciiTheme="minorHAnsi" w:eastAsiaTheme="minorEastAsia" w:hAnsiTheme="minorHAnsi"/>
              <w:noProof/>
              <w:sz w:val="24"/>
              <w:szCs w:val="24"/>
              <w:lang w:val="mk-MK" w:eastAsia="mk-MK"/>
            </w:rPr>
          </w:pPr>
          <w:hyperlink w:anchor="_Toc215831886" w:history="1">
            <w:r w:rsidRPr="00991EDB">
              <w:rPr>
                <w:rStyle w:val="Hyperlink"/>
                <w:b/>
                <w:bCs/>
                <w:noProof/>
                <w:lang w:val="mk-MK"/>
              </w:rPr>
              <w:t>7.4. Невообичаено ниска цена</w:t>
            </w:r>
            <w:r>
              <w:rPr>
                <w:noProof/>
                <w:webHidden/>
              </w:rPr>
              <w:tab/>
            </w:r>
            <w:r>
              <w:rPr>
                <w:noProof/>
                <w:webHidden/>
              </w:rPr>
              <w:fldChar w:fldCharType="begin"/>
            </w:r>
            <w:r>
              <w:rPr>
                <w:noProof/>
                <w:webHidden/>
              </w:rPr>
              <w:instrText xml:space="preserve"> PAGEREF _Toc215831886 \h </w:instrText>
            </w:r>
            <w:r>
              <w:rPr>
                <w:noProof/>
                <w:webHidden/>
              </w:rPr>
            </w:r>
            <w:r>
              <w:rPr>
                <w:noProof/>
                <w:webHidden/>
              </w:rPr>
              <w:fldChar w:fldCharType="separate"/>
            </w:r>
            <w:r w:rsidR="00997CF2">
              <w:rPr>
                <w:noProof/>
                <w:webHidden/>
              </w:rPr>
              <w:t>20</w:t>
            </w:r>
            <w:r>
              <w:rPr>
                <w:noProof/>
                <w:webHidden/>
              </w:rPr>
              <w:fldChar w:fldCharType="end"/>
            </w:r>
          </w:hyperlink>
        </w:p>
        <w:p w14:paraId="56CBD899" w14:textId="72F7D783" w:rsidR="00337978" w:rsidRDefault="00337978">
          <w:pPr>
            <w:pStyle w:val="TOC2"/>
            <w:tabs>
              <w:tab w:val="right" w:leader="dot" w:pos="9017"/>
            </w:tabs>
            <w:rPr>
              <w:rFonts w:asciiTheme="minorHAnsi" w:eastAsiaTheme="minorEastAsia" w:hAnsiTheme="minorHAnsi"/>
              <w:noProof/>
              <w:sz w:val="24"/>
              <w:szCs w:val="24"/>
              <w:lang w:val="mk-MK" w:eastAsia="mk-MK"/>
            </w:rPr>
          </w:pPr>
          <w:hyperlink w:anchor="_Toc215831887" w:history="1">
            <w:r w:rsidRPr="00991EDB">
              <w:rPr>
                <w:rStyle w:val="Hyperlink"/>
                <w:b/>
                <w:bCs/>
                <w:noProof/>
                <w:lang w:val="mk-MK"/>
              </w:rPr>
              <w:t>7.5. Заштита на податоци</w:t>
            </w:r>
            <w:r>
              <w:rPr>
                <w:noProof/>
                <w:webHidden/>
              </w:rPr>
              <w:tab/>
            </w:r>
            <w:r>
              <w:rPr>
                <w:noProof/>
                <w:webHidden/>
              </w:rPr>
              <w:fldChar w:fldCharType="begin"/>
            </w:r>
            <w:r>
              <w:rPr>
                <w:noProof/>
                <w:webHidden/>
              </w:rPr>
              <w:instrText xml:space="preserve"> PAGEREF _Toc215831887 \h </w:instrText>
            </w:r>
            <w:r>
              <w:rPr>
                <w:noProof/>
                <w:webHidden/>
              </w:rPr>
            </w:r>
            <w:r>
              <w:rPr>
                <w:noProof/>
                <w:webHidden/>
              </w:rPr>
              <w:fldChar w:fldCharType="separate"/>
            </w:r>
            <w:r w:rsidR="00997CF2">
              <w:rPr>
                <w:noProof/>
                <w:webHidden/>
              </w:rPr>
              <w:t>21</w:t>
            </w:r>
            <w:r>
              <w:rPr>
                <w:noProof/>
                <w:webHidden/>
              </w:rPr>
              <w:fldChar w:fldCharType="end"/>
            </w:r>
          </w:hyperlink>
        </w:p>
        <w:p w14:paraId="65415466" w14:textId="74F98C98" w:rsidR="00337978" w:rsidRDefault="00337978">
          <w:pPr>
            <w:pStyle w:val="TOC2"/>
            <w:tabs>
              <w:tab w:val="right" w:leader="dot" w:pos="9017"/>
            </w:tabs>
            <w:rPr>
              <w:rFonts w:asciiTheme="minorHAnsi" w:eastAsiaTheme="minorEastAsia" w:hAnsiTheme="minorHAnsi"/>
              <w:noProof/>
              <w:sz w:val="24"/>
              <w:szCs w:val="24"/>
              <w:lang w:val="mk-MK" w:eastAsia="mk-MK"/>
            </w:rPr>
          </w:pPr>
          <w:hyperlink w:anchor="_Toc215831888" w:history="1">
            <w:r w:rsidRPr="00991EDB">
              <w:rPr>
                <w:rStyle w:val="Hyperlink"/>
                <w:b/>
                <w:bCs/>
                <w:noProof/>
                <w:lang w:val="mk-MK"/>
              </w:rPr>
              <w:t>7.6. Поништување на постапката</w:t>
            </w:r>
            <w:r>
              <w:rPr>
                <w:noProof/>
                <w:webHidden/>
              </w:rPr>
              <w:tab/>
            </w:r>
            <w:r>
              <w:rPr>
                <w:noProof/>
                <w:webHidden/>
              </w:rPr>
              <w:fldChar w:fldCharType="begin"/>
            </w:r>
            <w:r>
              <w:rPr>
                <w:noProof/>
                <w:webHidden/>
              </w:rPr>
              <w:instrText xml:space="preserve"> PAGEREF _Toc215831888 \h </w:instrText>
            </w:r>
            <w:r>
              <w:rPr>
                <w:noProof/>
                <w:webHidden/>
              </w:rPr>
            </w:r>
            <w:r>
              <w:rPr>
                <w:noProof/>
                <w:webHidden/>
              </w:rPr>
              <w:fldChar w:fldCharType="separate"/>
            </w:r>
            <w:r w:rsidR="00997CF2">
              <w:rPr>
                <w:noProof/>
                <w:webHidden/>
              </w:rPr>
              <w:t>21</w:t>
            </w:r>
            <w:r>
              <w:rPr>
                <w:noProof/>
                <w:webHidden/>
              </w:rPr>
              <w:fldChar w:fldCharType="end"/>
            </w:r>
          </w:hyperlink>
        </w:p>
        <w:p w14:paraId="164FBFB3" w14:textId="4D7E68BD" w:rsidR="00337978" w:rsidRDefault="00337978">
          <w:pPr>
            <w:pStyle w:val="TOC1"/>
            <w:tabs>
              <w:tab w:val="right" w:leader="dot" w:pos="9017"/>
            </w:tabs>
            <w:rPr>
              <w:rFonts w:asciiTheme="minorHAnsi" w:eastAsiaTheme="minorEastAsia" w:hAnsiTheme="minorHAnsi"/>
              <w:noProof/>
              <w:sz w:val="24"/>
              <w:szCs w:val="24"/>
              <w:lang w:val="mk-MK" w:eastAsia="mk-MK"/>
            </w:rPr>
          </w:pPr>
          <w:hyperlink w:anchor="_Toc215831889" w:history="1">
            <w:r w:rsidRPr="00991EDB">
              <w:rPr>
                <w:rStyle w:val="Hyperlink"/>
                <w:b/>
                <w:bCs/>
                <w:noProof/>
                <w:lang w:val="mk-MK"/>
              </w:rPr>
              <w:t>8. СКЛУЧУВАЊЕ НА ДОГОВОРОТ ЗА ЈАВНА НАБАВКА ИЛИ НА РАМКОВНАТА СПОГОДБА</w:t>
            </w:r>
            <w:r>
              <w:rPr>
                <w:noProof/>
                <w:webHidden/>
              </w:rPr>
              <w:tab/>
            </w:r>
            <w:r>
              <w:rPr>
                <w:noProof/>
                <w:webHidden/>
              </w:rPr>
              <w:fldChar w:fldCharType="begin"/>
            </w:r>
            <w:r>
              <w:rPr>
                <w:noProof/>
                <w:webHidden/>
              </w:rPr>
              <w:instrText xml:space="preserve"> PAGEREF _Toc215831889 \h </w:instrText>
            </w:r>
            <w:r>
              <w:rPr>
                <w:noProof/>
                <w:webHidden/>
              </w:rPr>
            </w:r>
            <w:r>
              <w:rPr>
                <w:noProof/>
                <w:webHidden/>
              </w:rPr>
              <w:fldChar w:fldCharType="separate"/>
            </w:r>
            <w:r w:rsidR="00997CF2">
              <w:rPr>
                <w:noProof/>
                <w:webHidden/>
              </w:rPr>
              <w:t>22</w:t>
            </w:r>
            <w:r>
              <w:rPr>
                <w:noProof/>
                <w:webHidden/>
              </w:rPr>
              <w:fldChar w:fldCharType="end"/>
            </w:r>
          </w:hyperlink>
        </w:p>
        <w:p w14:paraId="0C79E60F" w14:textId="59D83655" w:rsidR="00337978" w:rsidRDefault="00337978">
          <w:pPr>
            <w:pStyle w:val="TOC2"/>
            <w:tabs>
              <w:tab w:val="right" w:leader="dot" w:pos="9017"/>
            </w:tabs>
            <w:rPr>
              <w:rFonts w:asciiTheme="minorHAnsi" w:eastAsiaTheme="minorEastAsia" w:hAnsiTheme="minorHAnsi"/>
              <w:noProof/>
              <w:sz w:val="24"/>
              <w:szCs w:val="24"/>
              <w:lang w:val="mk-MK" w:eastAsia="mk-MK"/>
            </w:rPr>
          </w:pPr>
          <w:hyperlink w:anchor="_Toc215831890" w:history="1">
            <w:r w:rsidRPr="00991EDB">
              <w:rPr>
                <w:rStyle w:val="Hyperlink"/>
                <w:b/>
                <w:bCs/>
                <w:noProof/>
                <w:lang w:val="mk-MK"/>
              </w:rPr>
              <w:t>8.1. Доделување на договорот за јавна набавка</w:t>
            </w:r>
            <w:r>
              <w:rPr>
                <w:noProof/>
                <w:webHidden/>
              </w:rPr>
              <w:tab/>
            </w:r>
            <w:r>
              <w:rPr>
                <w:noProof/>
                <w:webHidden/>
              </w:rPr>
              <w:fldChar w:fldCharType="begin"/>
            </w:r>
            <w:r>
              <w:rPr>
                <w:noProof/>
                <w:webHidden/>
              </w:rPr>
              <w:instrText xml:space="preserve"> PAGEREF _Toc215831890 \h </w:instrText>
            </w:r>
            <w:r>
              <w:rPr>
                <w:noProof/>
                <w:webHidden/>
              </w:rPr>
            </w:r>
            <w:r>
              <w:rPr>
                <w:noProof/>
                <w:webHidden/>
              </w:rPr>
              <w:fldChar w:fldCharType="separate"/>
            </w:r>
            <w:r w:rsidR="00997CF2">
              <w:rPr>
                <w:noProof/>
                <w:webHidden/>
              </w:rPr>
              <w:t>22</w:t>
            </w:r>
            <w:r>
              <w:rPr>
                <w:noProof/>
                <w:webHidden/>
              </w:rPr>
              <w:fldChar w:fldCharType="end"/>
            </w:r>
          </w:hyperlink>
        </w:p>
        <w:p w14:paraId="3B7B917C" w14:textId="372F87CC" w:rsidR="00337978" w:rsidRDefault="00337978">
          <w:pPr>
            <w:pStyle w:val="TOC2"/>
            <w:tabs>
              <w:tab w:val="right" w:leader="dot" w:pos="9017"/>
            </w:tabs>
            <w:rPr>
              <w:rFonts w:asciiTheme="minorHAnsi" w:eastAsiaTheme="minorEastAsia" w:hAnsiTheme="minorHAnsi"/>
              <w:noProof/>
              <w:sz w:val="24"/>
              <w:szCs w:val="24"/>
              <w:lang w:val="mk-MK" w:eastAsia="mk-MK"/>
            </w:rPr>
          </w:pPr>
          <w:hyperlink w:anchor="_Toc215831891" w:history="1">
            <w:r w:rsidRPr="00991EDB">
              <w:rPr>
                <w:rStyle w:val="Hyperlink"/>
                <w:b/>
                <w:bCs/>
                <w:noProof/>
                <w:lang w:val="mk-MK"/>
              </w:rPr>
              <w:t>8.2. Известување за доделување на договорот за јавна набавка</w:t>
            </w:r>
            <w:r>
              <w:rPr>
                <w:noProof/>
                <w:webHidden/>
              </w:rPr>
              <w:tab/>
            </w:r>
            <w:r>
              <w:rPr>
                <w:noProof/>
                <w:webHidden/>
              </w:rPr>
              <w:fldChar w:fldCharType="begin"/>
            </w:r>
            <w:r>
              <w:rPr>
                <w:noProof/>
                <w:webHidden/>
              </w:rPr>
              <w:instrText xml:space="preserve"> PAGEREF _Toc215831891 \h </w:instrText>
            </w:r>
            <w:r>
              <w:rPr>
                <w:noProof/>
                <w:webHidden/>
              </w:rPr>
            </w:r>
            <w:r>
              <w:rPr>
                <w:noProof/>
                <w:webHidden/>
              </w:rPr>
              <w:fldChar w:fldCharType="separate"/>
            </w:r>
            <w:r w:rsidR="00997CF2">
              <w:rPr>
                <w:noProof/>
                <w:webHidden/>
              </w:rPr>
              <w:t>22</w:t>
            </w:r>
            <w:r>
              <w:rPr>
                <w:noProof/>
                <w:webHidden/>
              </w:rPr>
              <w:fldChar w:fldCharType="end"/>
            </w:r>
          </w:hyperlink>
        </w:p>
        <w:p w14:paraId="0E891931" w14:textId="0EBE467F" w:rsidR="00337978" w:rsidRDefault="00337978">
          <w:pPr>
            <w:pStyle w:val="TOC2"/>
            <w:tabs>
              <w:tab w:val="right" w:leader="dot" w:pos="9017"/>
            </w:tabs>
            <w:rPr>
              <w:rFonts w:asciiTheme="minorHAnsi" w:eastAsiaTheme="minorEastAsia" w:hAnsiTheme="minorHAnsi"/>
              <w:noProof/>
              <w:sz w:val="24"/>
              <w:szCs w:val="24"/>
              <w:lang w:val="mk-MK" w:eastAsia="mk-MK"/>
            </w:rPr>
          </w:pPr>
          <w:hyperlink w:anchor="_Toc215831892" w:history="1">
            <w:r w:rsidRPr="00991EDB">
              <w:rPr>
                <w:rStyle w:val="Hyperlink"/>
                <w:b/>
                <w:bCs/>
                <w:noProof/>
                <w:lang w:val="mk-MK"/>
              </w:rPr>
              <w:t>8.3. Склучување на договорот</w:t>
            </w:r>
            <w:r>
              <w:rPr>
                <w:noProof/>
                <w:webHidden/>
              </w:rPr>
              <w:tab/>
            </w:r>
            <w:r>
              <w:rPr>
                <w:noProof/>
                <w:webHidden/>
              </w:rPr>
              <w:fldChar w:fldCharType="begin"/>
            </w:r>
            <w:r>
              <w:rPr>
                <w:noProof/>
                <w:webHidden/>
              </w:rPr>
              <w:instrText xml:space="preserve"> PAGEREF _Toc215831892 \h </w:instrText>
            </w:r>
            <w:r>
              <w:rPr>
                <w:noProof/>
                <w:webHidden/>
              </w:rPr>
            </w:r>
            <w:r>
              <w:rPr>
                <w:noProof/>
                <w:webHidden/>
              </w:rPr>
              <w:fldChar w:fldCharType="separate"/>
            </w:r>
            <w:r w:rsidR="00997CF2">
              <w:rPr>
                <w:noProof/>
                <w:webHidden/>
              </w:rPr>
              <w:t>22</w:t>
            </w:r>
            <w:r>
              <w:rPr>
                <w:noProof/>
                <w:webHidden/>
              </w:rPr>
              <w:fldChar w:fldCharType="end"/>
            </w:r>
          </w:hyperlink>
        </w:p>
        <w:p w14:paraId="3C9829CB" w14:textId="74D902AD" w:rsidR="00337978" w:rsidRDefault="00337978">
          <w:pPr>
            <w:pStyle w:val="TOC2"/>
            <w:tabs>
              <w:tab w:val="right" w:leader="dot" w:pos="9017"/>
            </w:tabs>
            <w:rPr>
              <w:rFonts w:asciiTheme="minorHAnsi" w:eastAsiaTheme="minorEastAsia" w:hAnsiTheme="minorHAnsi"/>
              <w:noProof/>
              <w:sz w:val="24"/>
              <w:szCs w:val="24"/>
              <w:lang w:val="mk-MK" w:eastAsia="mk-MK"/>
            </w:rPr>
          </w:pPr>
          <w:hyperlink w:anchor="_Toc215831893" w:history="1">
            <w:r w:rsidRPr="00991EDB">
              <w:rPr>
                <w:rStyle w:val="Hyperlink"/>
                <w:b/>
                <w:bCs/>
                <w:noProof/>
                <w:lang w:val="mk-MK"/>
              </w:rPr>
              <w:t>8.4. Извршување на договорот</w:t>
            </w:r>
            <w:r>
              <w:rPr>
                <w:noProof/>
                <w:webHidden/>
              </w:rPr>
              <w:tab/>
            </w:r>
            <w:r>
              <w:rPr>
                <w:noProof/>
                <w:webHidden/>
              </w:rPr>
              <w:fldChar w:fldCharType="begin"/>
            </w:r>
            <w:r>
              <w:rPr>
                <w:noProof/>
                <w:webHidden/>
              </w:rPr>
              <w:instrText xml:space="preserve"> PAGEREF _Toc215831893 \h </w:instrText>
            </w:r>
            <w:r>
              <w:rPr>
                <w:noProof/>
                <w:webHidden/>
              </w:rPr>
            </w:r>
            <w:r>
              <w:rPr>
                <w:noProof/>
                <w:webHidden/>
              </w:rPr>
              <w:fldChar w:fldCharType="separate"/>
            </w:r>
            <w:r w:rsidR="00997CF2">
              <w:rPr>
                <w:noProof/>
                <w:webHidden/>
              </w:rPr>
              <w:t>22</w:t>
            </w:r>
            <w:r>
              <w:rPr>
                <w:noProof/>
                <w:webHidden/>
              </w:rPr>
              <w:fldChar w:fldCharType="end"/>
            </w:r>
          </w:hyperlink>
        </w:p>
        <w:p w14:paraId="3488250B" w14:textId="2F942E32" w:rsidR="00337978" w:rsidRDefault="00337978">
          <w:pPr>
            <w:pStyle w:val="TOC1"/>
            <w:tabs>
              <w:tab w:val="right" w:leader="dot" w:pos="9017"/>
            </w:tabs>
            <w:rPr>
              <w:rFonts w:asciiTheme="minorHAnsi" w:eastAsiaTheme="minorEastAsia" w:hAnsiTheme="minorHAnsi"/>
              <w:noProof/>
              <w:sz w:val="24"/>
              <w:szCs w:val="24"/>
              <w:lang w:val="mk-MK" w:eastAsia="mk-MK"/>
            </w:rPr>
          </w:pPr>
          <w:hyperlink w:anchor="_Toc215831894" w:history="1">
            <w:r w:rsidRPr="00991EDB">
              <w:rPr>
                <w:rStyle w:val="Hyperlink"/>
                <w:b/>
                <w:bCs/>
                <w:noProof/>
                <w:lang w:val="mk-MK"/>
              </w:rPr>
              <w:t>9. ПРАВО НА ЖАЛБА И ЗАВРШУВАЊЕ НА ПОСТАПКАТА ЗА ЈАВНА НАБАВКА</w:t>
            </w:r>
            <w:r>
              <w:rPr>
                <w:noProof/>
                <w:webHidden/>
              </w:rPr>
              <w:tab/>
            </w:r>
            <w:r>
              <w:rPr>
                <w:noProof/>
                <w:webHidden/>
              </w:rPr>
              <w:fldChar w:fldCharType="begin"/>
            </w:r>
            <w:r>
              <w:rPr>
                <w:noProof/>
                <w:webHidden/>
              </w:rPr>
              <w:instrText xml:space="preserve"> PAGEREF _Toc215831894 \h </w:instrText>
            </w:r>
            <w:r>
              <w:rPr>
                <w:noProof/>
                <w:webHidden/>
              </w:rPr>
            </w:r>
            <w:r>
              <w:rPr>
                <w:noProof/>
                <w:webHidden/>
              </w:rPr>
              <w:fldChar w:fldCharType="separate"/>
            </w:r>
            <w:r w:rsidR="00997CF2">
              <w:rPr>
                <w:noProof/>
                <w:webHidden/>
              </w:rPr>
              <w:t>23</w:t>
            </w:r>
            <w:r>
              <w:rPr>
                <w:noProof/>
                <w:webHidden/>
              </w:rPr>
              <w:fldChar w:fldCharType="end"/>
            </w:r>
          </w:hyperlink>
        </w:p>
        <w:p w14:paraId="6601D7BB" w14:textId="08B83A95" w:rsidR="00337978" w:rsidRDefault="00337978">
          <w:pPr>
            <w:pStyle w:val="TOC2"/>
            <w:tabs>
              <w:tab w:val="right" w:leader="dot" w:pos="9017"/>
            </w:tabs>
            <w:rPr>
              <w:rFonts w:asciiTheme="minorHAnsi" w:eastAsiaTheme="minorEastAsia" w:hAnsiTheme="minorHAnsi"/>
              <w:noProof/>
              <w:sz w:val="24"/>
              <w:szCs w:val="24"/>
              <w:lang w:val="mk-MK" w:eastAsia="mk-MK"/>
            </w:rPr>
          </w:pPr>
          <w:hyperlink w:anchor="_Toc215831895" w:history="1">
            <w:r w:rsidRPr="00991EDB">
              <w:rPr>
                <w:rStyle w:val="Hyperlink"/>
                <w:b/>
                <w:bCs/>
                <w:noProof/>
                <w:lang w:val="mk-MK"/>
              </w:rPr>
              <w:t>9.1. Право на жалба</w:t>
            </w:r>
            <w:r>
              <w:rPr>
                <w:noProof/>
                <w:webHidden/>
              </w:rPr>
              <w:tab/>
            </w:r>
            <w:r>
              <w:rPr>
                <w:noProof/>
                <w:webHidden/>
              </w:rPr>
              <w:fldChar w:fldCharType="begin"/>
            </w:r>
            <w:r>
              <w:rPr>
                <w:noProof/>
                <w:webHidden/>
              </w:rPr>
              <w:instrText xml:space="preserve"> PAGEREF _Toc215831895 \h </w:instrText>
            </w:r>
            <w:r>
              <w:rPr>
                <w:noProof/>
                <w:webHidden/>
              </w:rPr>
            </w:r>
            <w:r>
              <w:rPr>
                <w:noProof/>
                <w:webHidden/>
              </w:rPr>
              <w:fldChar w:fldCharType="separate"/>
            </w:r>
            <w:r w:rsidR="00997CF2">
              <w:rPr>
                <w:noProof/>
                <w:webHidden/>
              </w:rPr>
              <w:t>23</w:t>
            </w:r>
            <w:r>
              <w:rPr>
                <w:noProof/>
                <w:webHidden/>
              </w:rPr>
              <w:fldChar w:fldCharType="end"/>
            </w:r>
          </w:hyperlink>
        </w:p>
        <w:p w14:paraId="6FBE1EBC" w14:textId="4DB7E5F3" w:rsidR="00337978" w:rsidRDefault="00337978">
          <w:pPr>
            <w:pStyle w:val="TOC2"/>
            <w:tabs>
              <w:tab w:val="right" w:leader="dot" w:pos="9017"/>
            </w:tabs>
            <w:rPr>
              <w:rFonts w:asciiTheme="minorHAnsi" w:eastAsiaTheme="minorEastAsia" w:hAnsiTheme="minorHAnsi"/>
              <w:noProof/>
              <w:sz w:val="24"/>
              <w:szCs w:val="24"/>
              <w:lang w:val="mk-MK" w:eastAsia="mk-MK"/>
            </w:rPr>
          </w:pPr>
          <w:hyperlink w:anchor="_Toc215831896" w:history="1">
            <w:r w:rsidRPr="00991EDB">
              <w:rPr>
                <w:rStyle w:val="Hyperlink"/>
                <w:b/>
                <w:bCs/>
                <w:noProof/>
                <w:lang w:val="mk-MK"/>
              </w:rPr>
              <w:t>9.2. Завршување на постапката за јавна набавка</w:t>
            </w:r>
            <w:r>
              <w:rPr>
                <w:noProof/>
                <w:webHidden/>
              </w:rPr>
              <w:tab/>
            </w:r>
            <w:r>
              <w:rPr>
                <w:noProof/>
                <w:webHidden/>
              </w:rPr>
              <w:fldChar w:fldCharType="begin"/>
            </w:r>
            <w:r>
              <w:rPr>
                <w:noProof/>
                <w:webHidden/>
              </w:rPr>
              <w:instrText xml:space="preserve"> PAGEREF _Toc215831896 \h </w:instrText>
            </w:r>
            <w:r>
              <w:rPr>
                <w:noProof/>
                <w:webHidden/>
              </w:rPr>
            </w:r>
            <w:r>
              <w:rPr>
                <w:noProof/>
                <w:webHidden/>
              </w:rPr>
              <w:fldChar w:fldCharType="separate"/>
            </w:r>
            <w:r w:rsidR="00997CF2">
              <w:rPr>
                <w:noProof/>
                <w:webHidden/>
              </w:rPr>
              <w:t>23</w:t>
            </w:r>
            <w:r>
              <w:rPr>
                <w:noProof/>
                <w:webHidden/>
              </w:rPr>
              <w:fldChar w:fldCharType="end"/>
            </w:r>
          </w:hyperlink>
        </w:p>
        <w:p w14:paraId="6BAE1186" w14:textId="73994E01" w:rsidR="00337978" w:rsidRDefault="00337978">
          <w:pPr>
            <w:pStyle w:val="TOC2"/>
            <w:tabs>
              <w:tab w:val="right" w:leader="dot" w:pos="9017"/>
            </w:tabs>
            <w:rPr>
              <w:rFonts w:asciiTheme="minorHAnsi" w:eastAsiaTheme="minorEastAsia" w:hAnsiTheme="minorHAnsi"/>
              <w:noProof/>
              <w:sz w:val="24"/>
              <w:szCs w:val="24"/>
              <w:lang w:val="mk-MK" w:eastAsia="mk-MK"/>
            </w:rPr>
          </w:pPr>
          <w:hyperlink w:anchor="_Toc215831897" w:history="1">
            <w:r w:rsidRPr="00991EDB">
              <w:rPr>
                <w:rStyle w:val="Hyperlink"/>
                <w:b/>
                <w:bCs/>
                <w:noProof/>
                <w:lang w:val="mk-MK"/>
              </w:rPr>
              <w:t>9.3. Склучување на договорот за јавна набавка</w:t>
            </w:r>
            <w:r>
              <w:rPr>
                <w:noProof/>
                <w:webHidden/>
              </w:rPr>
              <w:tab/>
            </w:r>
            <w:r>
              <w:rPr>
                <w:noProof/>
                <w:webHidden/>
              </w:rPr>
              <w:fldChar w:fldCharType="begin"/>
            </w:r>
            <w:r>
              <w:rPr>
                <w:noProof/>
                <w:webHidden/>
              </w:rPr>
              <w:instrText xml:space="preserve"> PAGEREF _Toc215831897 \h </w:instrText>
            </w:r>
            <w:r>
              <w:rPr>
                <w:noProof/>
                <w:webHidden/>
              </w:rPr>
            </w:r>
            <w:r>
              <w:rPr>
                <w:noProof/>
                <w:webHidden/>
              </w:rPr>
              <w:fldChar w:fldCharType="separate"/>
            </w:r>
            <w:r w:rsidR="00997CF2">
              <w:rPr>
                <w:noProof/>
                <w:webHidden/>
              </w:rPr>
              <w:t>23</w:t>
            </w:r>
            <w:r>
              <w:rPr>
                <w:noProof/>
                <w:webHidden/>
              </w:rPr>
              <w:fldChar w:fldCharType="end"/>
            </w:r>
          </w:hyperlink>
        </w:p>
        <w:p w14:paraId="0FE32C02" w14:textId="03541CF3" w:rsidR="00337978" w:rsidRDefault="00337978">
          <w:pPr>
            <w:pStyle w:val="TOC1"/>
            <w:tabs>
              <w:tab w:val="right" w:leader="dot" w:pos="9017"/>
            </w:tabs>
            <w:rPr>
              <w:rFonts w:asciiTheme="minorHAnsi" w:eastAsiaTheme="minorEastAsia" w:hAnsiTheme="minorHAnsi"/>
              <w:noProof/>
              <w:sz w:val="24"/>
              <w:szCs w:val="24"/>
              <w:lang w:val="mk-MK" w:eastAsia="mk-MK"/>
            </w:rPr>
          </w:pPr>
          <w:hyperlink w:anchor="_Toc215831898" w:history="1">
            <w:r w:rsidRPr="00991EDB">
              <w:rPr>
                <w:rStyle w:val="Hyperlink"/>
                <w:b/>
                <w:bCs/>
                <w:noProof/>
                <w:lang w:val="mk-MK"/>
              </w:rPr>
              <w:t>10. ЗАДОЛЖИТЕЛНИ ЕЛЕМЕНТИ НА ДОГОВОР</w:t>
            </w:r>
            <w:r>
              <w:rPr>
                <w:noProof/>
                <w:webHidden/>
              </w:rPr>
              <w:tab/>
            </w:r>
            <w:r>
              <w:rPr>
                <w:noProof/>
                <w:webHidden/>
              </w:rPr>
              <w:fldChar w:fldCharType="begin"/>
            </w:r>
            <w:r>
              <w:rPr>
                <w:noProof/>
                <w:webHidden/>
              </w:rPr>
              <w:instrText xml:space="preserve"> PAGEREF _Toc215831898 \h </w:instrText>
            </w:r>
            <w:r>
              <w:rPr>
                <w:noProof/>
                <w:webHidden/>
              </w:rPr>
            </w:r>
            <w:r>
              <w:rPr>
                <w:noProof/>
                <w:webHidden/>
              </w:rPr>
              <w:fldChar w:fldCharType="separate"/>
            </w:r>
            <w:r w:rsidR="00997CF2">
              <w:rPr>
                <w:noProof/>
                <w:webHidden/>
              </w:rPr>
              <w:t>24</w:t>
            </w:r>
            <w:r>
              <w:rPr>
                <w:noProof/>
                <w:webHidden/>
              </w:rPr>
              <w:fldChar w:fldCharType="end"/>
            </w:r>
          </w:hyperlink>
        </w:p>
        <w:p w14:paraId="191BF29D" w14:textId="6241490D" w:rsidR="00337978" w:rsidRDefault="00337978">
          <w:pPr>
            <w:pStyle w:val="TOC1"/>
            <w:tabs>
              <w:tab w:val="right" w:leader="dot" w:pos="9017"/>
            </w:tabs>
            <w:rPr>
              <w:rFonts w:asciiTheme="minorHAnsi" w:eastAsiaTheme="minorEastAsia" w:hAnsiTheme="minorHAnsi"/>
              <w:noProof/>
              <w:sz w:val="24"/>
              <w:szCs w:val="24"/>
              <w:lang w:val="mk-MK" w:eastAsia="mk-MK"/>
            </w:rPr>
          </w:pPr>
          <w:hyperlink w:anchor="_Toc215831899" w:history="1">
            <w:r w:rsidRPr="00991EDB">
              <w:rPr>
                <w:rStyle w:val="Hyperlink"/>
                <w:b/>
                <w:bCs/>
                <w:caps/>
                <w:noProof/>
                <w:lang w:val="mk-MK"/>
              </w:rPr>
              <w:t>Техничка спецификација</w:t>
            </w:r>
            <w:r>
              <w:rPr>
                <w:noProof/>
                <w:webHidden/>
              </w:rPr>
              <w:tab/>
            </w:r>
            <w:r>
              <w:rPr>
                <w:noProof/>
                <w:webHidden/>
              </w:rPr>
              <w:fldChar w:fldCharType="begin"/>
            </w:r>
            <w:r>
              <w:rPr>
                <w:noProof/>
                <w:webHidden/>
              </w:rPr>
              <w:instrText xml:space="preserve"> PAGEREF _Toc215831899 \h </w:instrText>
            </w:r>
            <w:r>
              <w:rPr>
                <w:noProof/>
                <w:webHidden/>
              </w:rPr>
            </w:r>
            <w:r>
              <w:rPr>
                <w:noProof/>
                <w:webHidden/>
              </w:rPr>
              <w:fldChar w:fldCharType="separate"/>
            </w:r>
            <w:r w:rsidR="00997CF2">
              <w:rPr>
                <w:noProof/>
                <w:webHidden/>
              </w:rPr>
              <w:t>25</w:t>
            </w:r>
            <w:r>
              <w:rPr>
                <w:noProof/>
                <w:webHidden/>
              </w:rPr>
              <w:fldChar w:fldCharType="end"/>
            </w:r>
          </w:hyperlink>
        </w:p>
        <w:p w14:paraId="6037391D" w14:textId="72284504" w:rsidR="00337978" w:rsidRDefault="00337978">
          <w:pPr>
            <w:pStyle w:val="TOC1"/>
            <w:tabs>
              <w:tab w:val="right" w:leader="dot" w:pos="9017"/>
            </w:tabs>
            <w:rPr>
              <w:rFonts w:asciiTheme="minorHAnsi" w:eastAsiaTheme="minorEastAsia" w:hAnsiTheme="minorHAnsi"/>
              <w:noProof/>
              <w:sz w:val="24"/>
              <w:szCs w:val="24"/>
              <w:lang w:val="mk-MK" w:eastAsia="mk-MK"/>
            </w:rPr>
          </w:pPr>
          <w:hyperlink w:anchor="_Toc215831900" w:history="1">
            <w:r w:rsidRPr="00991EDB">
              <w:rPr>
                <w:rStyle w:val="Hyperlink"/>
                <w:b/>
                <w:bCs/>
                <w:caps/>
                <w:noProof/>
                <w:lang w:val="mk-MK"/>
              </w:rPr>
              <w:t>ОБРАЗЕЦ - Техничка ПОНУДА</w:t>
            </w:r>
            <w:r>
              <w:rPr>
                <w:noProof/>
                <w:webHidden/>
              </w:rPr>
              <w:tab/>
            </w:r>
            <w:r>
              <w:rPr>
                <w:noProof/>
                <w:webHidden/>
              </w:rPr>
              <w:fldChar w:fldCharType="begin"/>
            </w:r>
            <w:r>
              <w:rPr>
                <w:noProof/>
                <w:webHidden/>
              </w:rPr>
              <w:instrText xml:space="preserve"> PAGEREF _Toc215831900 \h </w:instrText>
            </w:r>
            <w:r>
              <w:rPr>
                <w:noProof/>
                <w:webHidden/>
              </w:rPr>
            </w:r>
            <w:r>
              <w:rPr>
                <w:noProof/>
                <w:webHidden/>
              </w:rPr>
              <w:fldChar w:fldCharType="separate"/>
            </w:r>
            <w:r w:rsidR="00997CF2">
              <w:rPr>
                <w:noProof/>
                <w:webHidden/>
              </w:rPr>
              <w:t>27</w:t>
            </w:r>
            <w:r>
              <w:rPr>
                <w:noProof/>
                <w:webHidden/>
              </w:rPr>
              <w:fldChar w:fldCharType="end"/>
            </w:r>
          </w:hyperlink>
        </w:p>
        <w:p w14:paraId="419703B3" w14:textId="47DAE921" w:rsidR="00337978" w:rsidRDefault="00337978">
          <w:pPr>
            <w:pStyle w:val="TOC1"/>
            <w:tabs>
              <w:tab w:val="right" w:leader="dot" w:pos="9017"/>
            </w:tabs>
            <w:rPr>
              <w:rFonts w:asciiTheme="minorHAnsi" w:eastAsiaTheme="minorEastAsia" w:hAnsiTheme="minorHAnsi"/>
              <w:noProof/>
              <w:sz w:val="24"/>
              <w:szCs w:val="24"/>
              <w:lang w:val="mk-MK" w:eastAsia="mk-MK"/>
            </w:rPr>
          </w:pPr>
          <w:hyperlink w:anchor="_Toc215831901" w:history="1">
            <w:r w:rsidRPr="00991EDB">
              <w:rPr>
                <w:rStyle w:val="Hyperlink"/>
                <w:b/>
                <w:bCs/>
                <w:caps/>
                <w:noProof/>
                <w:lang w:val="mk-MK"/>
              </w:rPr>
              <w:t>ОБРАЗЕЦ – ФИНАНСИСКА ПОНУДА</w:t>
            </w:r>
            <w:r>
              <w:rPr>
                <w:noProof/>
                <w:webHidden/>
              </w:rPr>
              <w:tab/>
            </w:r>
            <w:r>
              <w:rPr>
                <w:noProof/>
                <w:webHidden/>
              </w:rPr>
              <w:fldChar w:fldCharType="begin"/>
            </w:r>
            <w:r>
              <w:rPr>
                <w:noProof/>
                <w:webHidden/>
              </w:rPr>
              <w:instrText xml:space="preserve"> PAGEREF _Toc215831901 \h </w:instrText>
            </w:r>
            <w:r>
              <w:rPr>
                <w:noProof/>
                <w:webHidden/>
              </w:rPr>
            </w:r>
            <w:r>
              <w:rPr>
                <w:noProof/>
                <w:webHidden/>
              </w:rPr>
              <w:fldChar w:fldCharType="separate"/>
            </w:r>
            <w:r w:rsidR="00997CF2">
              <w:rPr>
                <w:noProof/>
                <w:webHidden/>
              </w:rPr>
              <w:t>31</w:t>
            </w:r>
            <w:r>
              <w:rPr>
                <w:noProof/>
                <w:webHidden/>
              </w:rPr>
              <w:fldChar w:fldCharType="end"/>
            </w:r>
          </w:hyperlink>
        </w:p>
        <w:p w14:paraId="5975AEA9" w14:textId="72DC7B82" w:rsidR="00337978" w:rsidRDefault="00337978">
          <w:pPr>
            <w:pStyle w:val="TOC1"/>
            <w:tabs>
              <w:tab w:val="right" w:leader="dot" w:pos="9017"/>
            </w:tabs>
            <w:rPr>
              <w:rFonts w:asciiTheme="minorHAnsi" w:eastAsiaTheme="minorEastAsia" w:hAnsiTheme="minorHAnsi"/>
              <w:noProof/>
              <w:sz w:val="24"/>
              <w:szCs w:val="24"/>
              <w:lang w:val="mk-MK" w:eastAsia="mk-MK"/>
            </w:rPr>
          </w:pPr>
          <w:hyperlink w:anchor="_Toc215831902" w:history="1">
            <w:r w:rsidRPr="00991EDB">
              <w:rPr>
                <w:rStyle w:val="Hyperlink"/>
                <w:b/>
                <w:bCs/>
                <w:caps/>
                <w:noProof/>
                <w:lang w:val="mk-MK"/>
              </w:rPr>
              <w:t>ИЗЈАВА ЗА СЕРИОЗНОСТ НА ПОНУДАТА</w:t>
            </w:r>
            <w:r>
              <w:rPr>
                <w:noProof/>
                <w:webHidden/>
              </w:rPr>
              <w:tab/>
            </w:r>
            <w:r>
              <w:rPr>
                <w:noProof/>
                <w:webHidden/>
              </w:rPr>
              <w:fldChar w:fldCharType="begin"/>
            </w:r>
            <w:r>
              <w:rPr>
                <w:noProof/>
                <w:webHidden/>
              </w:rPr>
              <w:instrText xml:space="preserve"> PAGEREF _Toc215831902 \h </w:instrText>
            </w:r>
            <w:r>
              <w:rPr>
                <w:noProof/>
                <w:webHidden/>
              </w:rPr>
            </w:r>
            <w:r>
              <w:rPr>
                <w:noProof/>
                <w:webHidden/>
              </w:rPr>
              <w:fldChar w:fldCharType="separate"/>
            </w:r>
            <w:r w:rsidR="00997CF2">
              <w:rPr>
                <w:noProof/>
                <w:webHidden/>
              </w:rPr>
              <w:t>35</w:t>
            </w:r>
            <w:r>
              <w:rPr>
                <w:noProof/>
                <w:webHidden/>
              </w:rPr>
              <w:fldChar w:fldCharType="end"/>
            </w:r>
          </w:hyperlink>
        </w:p>
        <w:p w14:paraId="39BCE752" w14:textId="12BA71EC" w:rsidR="007131E5" w:rsidRPr="008C3F8C" w:rsidRDefault="007131E5">
          <w:pPr>
            <w:rPr>
              <w:lang w:val="mk-MK"/>
            </w:rPr>
          </w:pPr>
          <w:r w:rsidRPr="008C3F8C">
            <w:rPr>
              <w:b/>
              <w:bCs/>
              <w:noProof/>
              <w:lang w:val="mk-MK"/>
            </w:rPr>
            <w:fldChar w:fldCharType="end"/>
          </w:r>
        </w:p>
      </w:sdtContent>
    </w:sdt>
    <w:p w14:paraId="17CC2E8F" w14:textId="77777777" w:rsidR="00C557A4" w:rsidRPr="008C3F8C" w:rsidRDefault="00C557A4">
      <w:pPr>
        <w:rPr>
          <w:lang w:val="mk-MK"/>
        </w:rPr>
      </w:pPr>
      <w:r w:rsidRPr="008C3F8C">
        <w:rPr>
          <w:lang w:val="mk-MK"/>
        </w:rPr>
        <w:br w:type="page"/>
      </w:r>
    </w:p>
    <w:p w14:paraId="24A905DC" w14:textId="77777777" w:rsidR="00042D30" w:rsidRPr="008C3F8C" w:rsidRDefault="00042D30" w:rsidP="00042D30">
      <w:pPr>
        <w:jc w:val="center"/>
        <w:rPr>
          <w:b/>
          <w:sz w:val="20"/>
          <w:lang w:val="mk-MK"/>
        </w:rPr>
      </w:pPr>
      <w:bookmarkStart w:id="1" w:name="_Toc316843831"/>
      <w:r w:rsidRPr="008C3F8C">
        <w:rPr>
          <w:b/>
          <w:sz w:val="20"/>
          <w:lang w:val="mk-MK"/>
        </w:rPr>
        <w:lastRenderedPageBreak/>
        <w:t>ПОКАНА ЗА ПОДНЕСУВАЊЕ НА ПОНУДИ</w:t>
      </w:r>
      <w:bookmarkEnd w:id="1"/>
    </w:p>
    <w:p w14:paraId="035292CE" w14:textId="77777777" w:rsidR="00042D30" w:rsidRPr="008C3F8C" w:rsidRDefault="00042D30" w:rsidP="00042D30">
      <w:pPr>
        <w:rPr>
          <w:sz w:val="20"/>
          <w:lang w:val="mk-MK"/>
        </w:rPr>
      </w:pPr>
    </w:p>
    <w:p w14:paraId="11D6A010" w14:textId="77777777" w:rsidR="00042D30" w:rsidRPr="008C3F8C" w:rsidRDefault="00042D30" w:rsidP="00042D30">
      <w:pPr>
        <w:rPr>
          <w:sz w:val="20"/>
          <w:lang w:val="mk-MK"/>
        </w:rPr>
      </w:pPr>
      <w:r w:rsidRPr="008C3F8C">
        <w:rPr>
          <w:sz w:val="20"/>
          <w:lang w:val="mk-MK"/>
        </w:rPr>
        <w:t>Почитувани,</w:t>
      </w:r>
    </w:p>
    <w:p w14:paraId="71C73445" w14:textId="124F1494" w:rsidR="00042D30" w:rsidRPr="008C3F8C" w:rsidRDefault="00042D30" w:rsidP="00042D30">
      <w:pPr>
        <w:jc w:val="both"/>
        <w:rPr>
          <w:rFonts w:cs="Arial"/>
          <w:b/>
          <w:bCs/>
          <w:i/>
          <w:caps/>
          <w:sz w:val="20"/>
          <w:u w:val="dotted" w:color="BFBFBF"/>
          <w:lang w:val="mk-MK" w:eastAsia="mk-MK"/>
        </w:rPr>
      </w:pPr>
      <w:r w:rsidRPr="008C3F8C">
        <w:rPr>
          <w:rStyle w:val="IntenseEmphasis"/>
          <w:i w:val="0"/>
          <w:color w:val="000000" w:themeColor="text1"/>
          <w:sz w:val="20"/>
          <w:u w:val="dotted" w:color="C00000"/>
          <w:lang w:val="mk-MK"/>
        </w:rPr>
        <w:t>Министерство за здравство на РСМ - Скопје</w:t>
      </w:r>
      <w:r w:rsidRPr="008C3F8C">
        <w:rPr>
          <w:color w:val="000000" w:themeColor="text1"/>
          <w:sz w:val="20"/>
          <w:lang w:val="mk-MK" w:eastAsia="ar-SA"/>
        </w:rPr>
        <w:t xml:space="preserve">, со адреса на </w:t>
      </w:r>
      <w:r w:rsidR="00AA2D09" w:rsidRPr="008C3F8C">
        <w:rPr>
          <w:sz w:val="20"/>
          <w:lang w:val="mk-MK"/>
        </w:rPr>
        <w:t xml:space="preserve">Ул. 50-та Дивизија бр.14, телефон 076 446 074, електронска адреса </w:t>
      </w:r>
      <w:r w:rsidR="00AA2D09" w:rsidRPr="008C3F8C">
        <w:rPr>
          <w:sz w:val="20"/>
          <w:u w:val="dotted" w:color="7F7F7F" w:themeColor="text1" w:themeTint="80"/>
          <w:lang w:val="mk-MK"/>
        </w:rPr>
        <w:t>angelco.trajanovski@zdravtsvo.gov.mk</w:t>
      </w:r>
      <w:r w:rsidR="00AA2D09" w:rsidRPr="008C3F8C">
        <w:rPr>
          <w:sz w:val="20"/>
          <w:lang w:val="mk-MK"/>
        </w:rPr>
        <w:t xml:space="preserve"> и веб локација </w:t>
      </w:r>
      <w:r w:rsidR="00AA2D09" w:rsidRPr="008C3F8C">
        <w:rPr>
          <w:sz w:val="20"/>
          <w:u w:val="dotted" w:color="7F7F7F" w:themeColor="text1" w:themeTint="80"/>
          <w:lang w:val="mk-MK"/>
        </w:rPr>
        <w:t>www.moh.gov.mk</w:t>
      </w:r>
      <w:r w:rsidRPr="008C3F8C">
        <w:rPr>
          <w:sz w:val="20"/>
          <w:lang w:val="mk-MK"/>
        </w:rPr>
        <w:t xml:space="preserve">, има потреба од набавка на: </w:t>
      </w:r>
      <w:r w:rsidR="00AA2D09" w:rsidRPr="008C3F8C">
        <w:rPr>
          <w:b/>
          <w:bCs/>
          <w:sz w:val="20"/>
          <w:u w:val="dotted" w:color="7F7F7F" w:themeColor="text1" w:themeTint="80"/>
          <w:lang w:val="mk-MK"/>
        </w:rPr>
        <w:t>Лекови за антитуберкулостатици од прва линија за континуирана терапија за пациентите заболени од туберкулоза</w:t>
      </w:r>
    </w:p>
    <w:p w14:paraId="022D1D3A" w14:textId="77777777" w:rsidR="00042D30" w:rsidRPr="008C3F8C" w:rsidRDefault="00042D30" w:rsidP="00042D30">
      <w:pPr>
        <w:pStyle w:val="NoSpacing"/>
        <w:ind w:firstLine="680"/>
        <w:rPr>
          <w:rFonts w:ascii="StobiSans Light" w:hAnsi="StobiSans Light"/>
          <w:sz w:val="20"/>
          <w:szCs w:val="20"/>
        </w:rPr>
      </w:pPr>
    </w:p>
    <w:p w14:paraId="17C6EBC0" w14:textId="01A6ADE7" w:rsidR="00042D30" w:rsidRPr="008C3F8C" w:rsidRDefault="00042D30" w:rsidP="00AA2D09">
      <w:pPr>
        <w:pStyle w:val="NoSpacing"/>
        <w:ind w:firstLine="680"/>
        <w:jc w:val="both"/>
        <w:rPr>
          <w:rFonts w:ascii="StobiSans Light" w:hAnsi="StobiSans Light"/>
          <w:sz w:val="20"/>
          <w:szCs w:val="20"/>
        </w:rPr>
      </w:pPr>
      <w:r w:rsidRPr="008C3F8C">
        <w:rPr>
          <w:rFonts w:ascii="StobiSans Light" w:hAnsi="StobiSans Light"/>
          <w:sz w:val="20"/>
          <w:szCs w:val="20"/>
        </w:rPr>
        <w:t>За таа цел, договорниот орган спроведува постапка за доделување на договор за јавна набавка на стоки со постапка со преговарање без објавување на оглас, во согласност со член 55 од Законот за јавните набавки („Службен весник на Република Северна Македонија“ бр. 24/2019</w:t>
      </w:r>
      <w:r w:rsidR="00AA2D09" w:rsidRPr="008C3F8C">
        <w:rPr>
          <w:rFonts w:ascii="StobiSans Light" w:hAnsi="StobiSans Light"/>
          <w:sz w:val="20"/>
          <w:szCs w:val="20"/>
        </w:rPr>
        <w:t xml:space="preserve"> и „Службен весник на Република Северна Македонија“ бр.87/21 и 14/25) и важечките подзаконски акти</w:t>
      </w:r>
      <w:r w:rsidRPr="008C3F8C">
        <w:rPr>
          <w:rFonts w:ascii="StobiSans Light" w:hAnsi="StobiSans Light"/>
          <w:sz w:val="20"/>
          <w:szCs w:val="20"/>
        </w:rPr>
        <w:t>), за што објави оглас.</w:t>
      </w:r>
    </w:p>
    <w:p w14:paraId="454EE8A3" w14:textId="77777777" w:rsidR="00042D30" w:rsidRPr="008C3F8C" w:rsidRDefault="00042D30" w:rsidP="00042D30">
      <w:pPr>
        <w:pStyle w:val="NoSpacing"/>
        <w:rPr>
          <w:rFonts w:ascii="StobiSans Light" w:hAnsi="StobiSans Light"/>
          <w:sz w:val="20"/>
          <w:szCs w:val="20"/>
          <w:lang w:eastAsia="ar-SA"/>
        </w:rPr>
      </w:pPr>
    </w:p>
    <w:p w14:paraId="7F3F956B" w14:textId="35D6B955" w:rsidR="00042D30" w:rsidRPr="008C3F8C" w:rsidRDefault="00042D30" w:rsidP="00042D30">
      <w:pPr>
        <w:pStyle w:val="NoSpacing"/>
        <w:ind w:firstLine="720"/>
        <w:jc w:val="both"/>
        <w:rPr>
          <w:rFonts w:ascii="StobiSans Light" w:hAnsi="StobiSans Light"/>
          <w:sz w:val="20"/>
          <w:szCs w:val="20"/>
        </w:rPr>
      </w:pPr>
      <w:r w:rsidRPr="008C3F8C">
        <w:rPr>
          <w:rFonts w:ascii="StobiSans Light" w:hAnsi="StobiSans Light"/>
          <w:sz w:val="20"/>
          <w:szCs w:val="20"/>
        </w:rPr>
        <w:t xml:space="preserve">Ве молиме да ни ја доставите Вашата понуда за горенаведениот предмет на договорот за јавна </w:t>
      </w:r>
      <w:r w:rsidRPr="007041DF">
        <w:rPr>
          <w:rFonts w:ascii="StobiSans Light" w:hAnsi="StobiSans Light"/>
          <w:sz w:val="20"/>
          <w:szCs w:val="20"/>
        </w:rPr>
        <w:t xml:space="preserve">набавка најдоцна </w:t>
      </w:r>
      <w:r w:rsidR="009E3FC7">
        <w:rPr>
          <w:rFonts w:ascii="StobiSans Light" w:hAnsi="StobiSans Light"/>
          <w:sz w:val="20"/>
          <w:szCs w:val="20"/>
          <w:u w:val="dotted" w:color="7F7F7F"/>
        </w:rPr>
        <w:t>16</w:t>
      </w:r>
      <w:r w:rsidRPr="007041DF">
        <w:rPr>
          <w:rFonts w:ascii="StobiSans Light" w:hAnsi="StobiSans Light"/>
          <w:sz w:val="20"/>
          <w:szCs w:val="20"/>
        </w:rPr>
        <w:t>-</w:t>
      </w:r>
      <w:r w:rsidR="007041DF" w:rsidRPr="007041DF">
        <w:rPr>
          <w:rFonts w:ascii="StobiSans Light" w:hAnsi="StobiSans Light"/>
          <w:sz w:val="20"/>
          <w:szCs w:val="20"/>
          <w:u w:val="dotted" w:color="7F7F7F"/>
        </w:rPr>
        <w:t>12</w:t>
      </w:r>
      <w:r w:rsidRPr="007041DF">
        <w:rPr>
          <w:rFonts w:ascii="StobiSans Light" w:hAnsi="StobiSans Light"/>
          <w:sz w:val="20"/>
          <w:szCs w:val="20"/>
        </w:rPr>
        <w:t>-202</w:t>
      </w:r>
      <w:r w:rsidR="007041DF" w:rsidRPr="007041DF">
        <w:rPr>
          <w:rFonts w:ascii="StobiSans Light" w:hAnsi="StobiSans Light"/>
          <w:sz w:val="20"/>
          <w:szCs w:val="20"/>
          <w:u w:val="dotted" w:color="7F7F7F"/>
        </w:rPr>
        <w:t>5</w:t>
      </w:r>
      <w:r w:rsidRPr="007041DF">
        <w:rPr>
          <w:rFonts w:ascii="StobiSans Light" w:hAnsi="StobiSans Light"/>
          <w:sz w:val="20"/>
          <w:szCs w:val="20"/>
        </w:rPr>
        <w:t xml:space="preserve"> година во </w:t>
      </w:r>
      <w:r w:rsidR="007041DF" w:rsidRPr="007041DF">
        <w:rPr>
          <w:rFonts w:ascii="StobiSans Light" w:hAnsi="StobiSans Light"/>
          <w:sz w:val="20"/>
          <w:szCs w:val="20"/>
          <w:u w:val="dotted" w:color="7F7F7F"/>
        </w:rPr>
        <w:t>10</w:t>
      </w:r>
      <w:r w:rsidRPr="007041DF">
        <w:rPr>
          <w:rFonts w:ascii="StobiSans Light" w:hAnsi="StobiSans Light"/>
          <w:sz w:val="20"/>
          <w:szCs w:val="20"/>
        </w:rPr>
        <w:t>:</w:t>
      </w:r>
      <w:r w:rsidR="007041DF" w:rsidRPr="007041DF">
        <w:rPr>
          <w:rFonts w:ascii="StobiSans Light" w:hAnsi="StobiSans Light"/>
          <w:sz w:val="20"/>
          <w:szCs w:val="20"/>
          <w:u w:val="dotted" w:color="7F7F7F"/>
        </w:rPr>
        <w:t>00</w:t>
      </w:r>
      <w:r w:rsidRPr="007041DF">
        <w:rPr>
          <w:rFonts w:ascii="StobiSans Light" w:hAnsi="StobiSans Light"/>
          <w:sz w:val="20"/>
          <w:szCs w:val="20"/>
        </w:rPr>
        <w:t xml:space="preserve"> часот (по локално време) по пошта на горната адреса или</w:t>
      </w:r>
      <w:r w:rsidRPr="008C3F8C">
        <w:rPr>
          <w:rFonts w:ascii="StobiSans Light" w:hAnsi="StobiSans Light"/>
          <w:sz w:val="20"/>
          <w:szCs w:val="20"/>
        </w:rPr>
        <w:t xml:space="preserve"> лично со поднесување во архивата на договорниот орган.</w:t>
      </w:r>
    </w:p>
    <w:p w14:paraId="455432C4" w14:textId="77777777" w:rsidR="00042D30" w:rsidRPr="008C3F8C" w:rsidRDefault="00042D30" w:rsidP="00042D30">
      <w:pPr>
        <w:pStyle w:val="NoSpacing"/>
        <w:jc w:val="both"/>
        <w:rPr>
          <w:rFonts w:ascii="StobiSans Light" w:hAnsi="StobiSans Light"/>
          <w:sz w:val="20"/>
          <w:szCs w:val="20"/>
        </w:rPr>
      </w:pPr>
    </w:p>
    <w:p w14:paraId="4A2C5DA6" w14:textId="38067A8F" w:rsidR="00042D30" w:rsidRPr="007041DF" w:rsidRDefault="00042D30" w:rsidP="00042D30">
      <w:pPr>
        <w:pStyle w:val="NoSpacing"/>
        <w:ind w:firstLine="720"/>
        <w:jc w:val="both"/>
        <w:rPr>
          <w:rFonts w:ascii="StobiSans Light" w:hAnsi="StobiSans Light"/>
          <w:sz w:val="20"/>
          <w:szCs w:val="20"/>
        </w:rPr>
      </w:pPr>
      <w:r w:rsidRPr="007041DF">
        <w:rPr>
          <w:rFonts w:ascii="StobiSans Light" w:hAnsi="StobiSans Light"/>
          <w:sz w:val="20"/>
          <w:szCs w:val="20"/>
        </w:rPr>
        <w:t>Со оваа покана Ви доставуваме тендерска документација која ги содржи сите информации кои ќе Ви помогнат за изработка на понудата. Тендерската документација се состои од следните делови: инструкции за економските оператори, технички спецификации</w:t>
      </w:r>
      <w:r w:rsidR="00AA2D09" w:rsidRPr="007041DF">
        <w:rPr>
          <w:rFonts w:ascii="StobiSans Light" w:hAnsi="StobiSans Light"/>
          <w:sz w:val="20"/>
          <w:szCs w:val="20"/>
        </w:rPr>
        <w:t xml:space="preserve">, техничка понуда, </w:t>
      </w:r>
      <w:r w:rsidRPr="007041DF">
        <w:rPr>
          <w:rFonts w:ascii="StobiSans Light" w:hAnsi="StobiSans Light"/>
          <w:sz w:val="20"/>
          <w:szCs w:val="20"/>
        </w:rPr>
        <w:t>задолжителни одредби што ќе ги содржи договорот за јавна набавка, изјава за сериозност на понудата</w:t>
      </w:r>
      <w:r w:rsidRPr="007041DF">
        <w:rPr>
          <w:rFonts w:ascii="StobiSans Light" w:hAnsi="StobiSans Light"/>
          <w:color w:val="7F7F7F"/>
          <w:sz w:val="20"/>
          <w:szCs w:val="20"/>
        </w:rPr>
        <w:t xml:space="preserve">, </w:t>
      </w:r>
      <w:r w:rsidRPr="007041DF">
        <w:rPr>
          <w:rFonts w:ascii="StobiSans Light" w:hAnsi="StobiSans Light"/>
          <w:sz w:val="20"/>
          <w:szCs w:val="20"/>
        </w:rPr>
        <w:t xml:space="preserve">и образец на </w:t>
      </w:r>
      <w:r w:rsidR="00AA2D09" w:rsidRPr="007041DF">
        <w:rPr>
          <w:rFonts w:ascii="StobiSans Light" w:hAnsi="StobiSans Light"/>
          <w:sz w:val="20"/>
          <w:szCs w:val="20"/>
        </w:rPr>
        <w:t xml:space="preserve">финансика </w:t>
      </w:r>
      <w:r w:rsidRPr="007041DF">
        <w:rPr>
          <w:rFonts w:ascii="StobiSans Light" w:hAnsi="StobiSans Light"/>
          <w:sz w:val="20"/>
          <w:szCs w:val="20"/>
        </w:rPr>
        <w:t>понуда.</w:t>
      </w:r>
    </w:p>
    <w:p w14:paraId="231177FB" w14:textId="77777777" w:rsidR="00042D30" w:rsidRPr="007041DF" w:rsidRDefault="00042D30" w:rsidP="00042D30">
      <w:pPr>
        <w:pStyle w:val="NoSpacing"/>
        <w:ind w:firstLine="720"/>
        <w:jc w:val="both"/>
        <w:rPr>
          <w:rFonts w:ascii="StobiSans Light" w:hAnsi="StobiSans Light"/>
          <w:sz w:val="20"/>
          <w:szCs w:val="20"/>
        </w:rPr>
      </w:pPr>
    </w:p>
    <w:p w14:paraId="7034A761" w14:textId="34046782" w:rsidR="00042D30" w:rsidRPr="008C3F8C" w:rsidRDefault="00042D30" w:rsidP="00042D30">
      <w:pPr>
        <w:pStyle w:val="NoSpacing"/>
        <w:ind w:firstLine="720"/>
        <w:jc w:val="both"/>
        <w:rPr>
          <w:rFonts w:ascii="StobiSans Light" w:hAnsi="StobiSans Light"/>
          <w:sz w:val="20"/>
          <w:szCs w:val="20"/>
        </w:rPr>
      </w:pPr>
      <w:r w:rsidRPr="007041DF">
        <w:rPr>
          <w:rFonts w:ascii="StobiSans Light" w:hAnsi="StobiSans Light"/>
          <w:sz w:val="20"/>
          <w:szCs w:val="20"/>
        </w:rPr>
        <w:t xml:space="preserve">Oтворањето на понудите ќе биде јавно и ќе се изврши на </w:t>
      </w:r>
      <w:r w:rsidR="009E3FC7">
        <w:rPr>
          <w:rFonts w:ascii="StobiSans Light" w:hAnsi="StobiSans Light"/>
          <w:sz w:val="20"/>
          <w:szCs w:val="20"/>
          <w:u w:val="dotted" w:color="7F7F7F"/>
        </w:rPr>
        <w:t>16</w:t>
      </w:r>
      <w:r w:rsidRPr="007041DF">
        <w:rPr>
          <w:rFonts w:ascii="StobiSans Light" w:hAnsi="StobiSans Light"/>
          <w:sz w:val="20"/>
          <w:szCs w:val="20"/>
        </w:rPr>
        <w:t>-</w:t>
      </w:r>
      <w:r w:rsidR="007041DF" w:rsidRPr="007041DF">
        <w:rPr>
          <w:rFonts w:ascii="StobiSans Light" w:hAnsi="StobiSans Light"/>
          <w:sz w:val="20"/>
          <w:szCs w:val="20"/>
          <w:u w:val="dotted" w:color="7F7F7F"/>
        </w:rPr>
        <w:t>12</w:t>
      </w:r>
      <w:r w:rsidRPr="007041DF">
        <w:rPr>
          <w:rFonts w:ascii="StobiSans Light" w:hAnsi="StobiSans Light"/>
          <w:sz w:val="20"/>
          <w:szCs w:val="20"/>
        </w:rPr>
        <w:t>-202</w:t>
      </w:r>
      <w:r w:rsidR="007041DF" w:rsidRPr="007041DF">
        <w:rPr>
          <w:rFonts w:ascii="StobiSans Light" w:hAnsi="StobiSans Light"/>
          <w:sz w:val="20"/>
          <w:szCs w:val="20"/>
          <w:u w:val="dotted" w:color="7F7F7F"/>
        </w:rPr>
        <w:t>5</w:t>
      </w:r>
      <w:r w:rsidRPr="007041DF">
        <w:rPr>
          <w:rFonts w:ascii="StobiSans Light" w:hAnsi="StobiSans Light"/>
          <w:sz w:val="20"/>
          <w:szCs w:val="20"/>
        </w:rPr>
        <w:t xml:space="preserve"> година во </w:t>
      </w:r>
      <w:r w:rsidR="007041DF" w:rsidRPr="007041DF">
        <w:rPr>
          <w:rFonts w:ascii="StobiSans Light" w:hAnsi="StobiSans Light"/>
          <w:sz w:val="20"/>
          <w:szCs w:val="20"/>
          <w:u w:val="dotted" w:color="7F7F7F"/>
        </w:rPr>
        <w:t>10</w:t>
      </w:r>
      <w:r w:rsidRPr="007041DF">
        <w:rPr>
          <w:rFonts w:ascii="StobiSans Light" w:hAnsi="StobiSans Light"/>
          <w:sz w:val="20"/>
          <w:szCs w:val="20"/>
        </w:rPr>
        <w:t>:</w:t>
      </w:r>
      <w:r w:rsidR="007041DF" w:rsidRPr="007041DF">
        <w:rPr>
          <w:rFonts w:ascii="StobiSans Light" w:hAnsi="StobiSans Light"/>
          <w:sz w:val="20"/>
          <w:szCs w:val="20"/>
          <w:u w:val="dotted" w:color="7F7F7F"/>
        </w:rPr>
        <w:t>05</w:t>
      </w:r>
      <w:r w:rsidRPr="007041DF">
        <w:rPr>
          <w:rFonts w:ascii="StobiSans Light" w:hAnsi="StobiSans Light"/>
          <w:sz w:val="20"/>
          <w:szCs w:val="20"/>
        </w:rPr>
        <w:t xml:space="preserve">  часот во просторите на Министерство за здравство на РСМ - Скопје.</w:t>
      </w:r>
    </w:p>
    <w:p w14:paraId="2F063438" w14:textId="77777777" w:rsidR="00042D30" w:rsidRPr="008C3F8C" w:rsidRDefault="00042D30" w:rsidP="00042D30">
      <w:pPr>
        <w:pStyle w:val="NoSpacing"/>
        <w:rPr>
          <w:rFonts w:ascii="StobiSans Light" w:hAnsi="StobiSans Light"/>
          <w:sz w:val="20"/>
          <w:szCs w:val="20"/>
        </w:rPr>
      </w:pPr>
    </w:p>
    <w:p w14:paraId="1C0E051D" w14:textId="77777777" w:rsidR="00042D30" w:rsidRPr="008C3F8C" w:rsidRDefault="00042D30" w:rsidP="00042D30">
      <w:pPr>
        <w:pStyle w:val="NoSpacing"/>
        <w:rPr>
          <w:rFonts w:ascii="StobiSans Light" w:hAnsi="StobiSans Light"/>
          <w:sz w:val="20"/>
          <w:szCs w:val="20"/>
        </w:rPr>
      </w:pPr>
      <w:r w:rsidRPr="008C3F8C">
        <w:rPr>
          <w:rFonts w:ascii="StobiSans Light" w:hAnsi="StobiSans Light"/>
          <w:sz w:val="20"/>
          <w:szCs w:val="20"/>
        </w:rPr>
        <w:t>Однапред благодариме на соработката.</w:t>
      </w:r>
    </w:p>
    <w:p w14:paraId="4331EE29" w14:textId="28979CA1" w:rsidR="00042D30" w:rsidRPr="008C3F8C" w:rsidRDefault="00042D30">
      <w:pPr>
        <w:rPr>
          <w:rFonts w:eastAsiaTheme="majorEastAsia" w:cstheme="majorBidi"/>
          <w:b/>
          <w:bCs/>
          <w:sz w:val="20"/>
          <w:lang w:val="mk-MK"/>
        </w:rPr>
      </w:pPr>
    </w:p>
    <w:p w14:paraId="2F57ECD9" w14:textId="77777777" w:rsidR="00042D30" w:rsidRPr="008C3F8C" w:rsidRDefault="00042D30">
      <w:pPr>
        <w:rPr>
          <w:rFonts w:eastAsiaTheme="majorEastAsia" w:cstheme="majorBidi"/>
          <w:b/>
          <w:bCs/>
          <w:sz w:val="20"/>
          <w:lang w:val="mk-MK"/>
        </w:rPr>
      </w:pPr>
      <w:r w:rsidRPr="008C3F8C">
        <w:rPr>
          <w:b/>
          <w:bCs/>
          <w:sz w:val="20"/>
          <w:lang w:val="mk-MK"/>
        </w:rPr>
        <w:br w:type="page"/>
      </w:r>
    </w:p>
    <w:p w14:paraId="187F4EFD" w14:textId="0AE5DCE5" w:rsidR="00C557A4" w:rsidRPr="008C3F8C" w:rsidRDefault="00C557A4" w:rsidP="007131E5">
      <w:pPr>
        <w:pStyle w:val="Heading1"/>
        <w:rPr>
          <w:rFonts w:ascii="StobiSans Light" w:hAnsi="StobiSans Light"/>
          <w:b/>
          <w:bCs/>
          <w:color w:val="auto"/>
          <w:sz w:val="20"/>
          <w:szCs w:val="20"/>
          <w:lang w:val="mk-MK"/>
        </w:rPr>
      </w:pPr>
      <w:bookmarkStart w:id="2" w:name="_Toc215831846"/>
      <w:r w:rsidRPr="008C3F8C">
        <w:rPr>
          <w:rFonts w:ascii="StobiSans Light" w:hAnsi="StobiSans Light"/>
          <w:b/>
          <w:bCs/>
          <w:color w:val="auto"/>
          <w:sz w:val="20"/>
          <w:szCs w:val="20"/>
          <w:lang w:val="mk-MK"/>
        </w:rPr>
        <w:lastRenderedPageBreak/>
        <w:t>1. ОПШТИ ИНФОРМАЦИИ</w:t>
      </w:r>
      <w:bookmarkEnd w:id="2"/>
    </w:p>
    <w:p w14:paraId="6705F136" w14:textId="77777777" w:rsidR="00C557A4" w:rsidRPr="008C3F8C" w:rsidRDefault="00C557A4" w:rsidP="007131E5">
      <w:pPr>
        <w:pStyle w:val="Heading2"/>
        <w:rPr>
          <w:rFonts w:ascii="StobiSans Light" w:hAnsi="StobiSans Light"/>
          <w:b/>
          <w:bCs/>
          <w:color w:val="auto"/>
          <w:sz w:val="20"/>
          <w:szCs w:val="20"/>
          <w:lang w:val="mk-MK"/>
        </w:rPr>
      </w:pPr>
      <w:bookmarkStart w:id="3" w:name="_Toc215831847"/>
      <w:r w:rsidRPr="008C3F8C">
        <w:rPr>
          <w:rFonts w:ascii="StobiSans Light" w:hAnsi="StobiSans Light"/>
          <w:b/>
          <w:bCs/>
          <w:color w:val="auto"/>
          <w:sz w:val="20"/>
          <w:szCs w:val="20"/>
          <w:lang w:val="mk-MK"/>
        </w:rPr>
        <w:t>1.1. Дефиниции</w:t>
      </w:r>
      <w:bookmarkEnd w:id="3"/>
    </w:p>
    <w:p w14:paraId="6A039263" w14:textId="77777777" w:rsidR="00C557A4" w:rsidRPr="008C3F8C" w:rsidRDefault="00C557A4" w:rsidP="00C557A4">
      <w:pPr>
        <w:jc w:val="both"/>
        <w:rPr>
          <w:sz w:val="20"/>
          <w:lang w:val="mk-MK"/>
        </w:rPr>
      </w:pPr>
      <w:r w:rsidRPr="008C3F8C">
        <w:rPr>
          <w:sz w:val="20"/>
          <w:lang w:val="mk-MK"/>
        </w:rPr>
        <w:t>1.1.1 Одредени поими употребени во оваа тендерска документација го имаат следново значење:</w:t>
      </w:r>
    </w:p>
    <w:p w14:paraId="46C471D2" w14:textId="23D1501B" w:rsidR="00C557A4" w:rsidRPr="008C3F8C" w:rsidRDefault="00C557A4" w:rsidP="00481192">
      <w:pPr>
        <w:ind w:left="284"/>
        <w:jc w:val="both"/>
        <w:rPr>
          <w:sz w:val="20"/>
          <w:lang w:val="mk-MK"/>
        </w:rPr>
      </w:pPr>
      <w:r w:rsidRPr="008C3F8C">
        <w:rPr>
          <w:sz w:val="20"/>
          <w:lang w:val="mk-MK"/>
        </w:rPr>
        <w:t>„</w:t>
      </w:r>
      <w:r w:rsidRPr="008C3F8C">
        <w:rPr>
          <w:b/>
          <w:bCs/>
          <w:sz w:val="20"/>
          <w:lang w:val="mk-MK"/>
        </w:rPr>
        <w:t>Договор за јавна набавка</w:t>
      </w:r>
      <w:r w:rsidRPr="008C3F8C">
        <w:rPr>
          <w:sz w:val="20"/>
          <w:lang w:val="mk-MK"/>
        </w:rPr>
        <w:t>“ е договор склучен во писмена форма меѓу еден или повеќе економски</w:t>
      </w:r>
      <w:r w:rsidR="00481192" w:rsidRPr="008C3F8C">
        <w:rPr>
          <w:sz w:val="20"/>
          <w:lang w:val="mk-MK"/>
        </w:rPr>
        <w:t xml:space="preserve"> </w:t>
      </w:r>
      <w:r w:rsidRPr="008C3F8C">
        <w:rPr>
          <w:sz w:val="20"/>
          <w:lang w:val="mk-MK"/>
        </w:rPr>
        <w:t>оператори и договорниот орган чиј предмет е снабдување стоки ;</w:t>
      </w:r>
    </w:p>
    <w:p w14:paraId="763D786E" w14:textId="4408D407" w:rsidR="00C557A4" w:rsidRPr="008C3F8C" w:rsidRDefault="00C557A4" w:rsidP="00481192">
      <w:pPr>
        <w:ind w:left="284"/>
        <w:jc w:val="both"/>
        <w:rPr>
          <w:sz w:val="20"/>
          <w:lang w:val="mk-MK"/>
        </w:rPr>
      </w:pPr>
      <w:r w:rsidRPr="008C3F8C">
        <w:rPr>
          <w:sz w:val="20"/>
          <w:lang w:val="mk-MK"/>
        </w:rPr>
        <w:t>„</w:t>
      </w:r>
      <w:r w:rsidRPr="008C3F8C">
        <w:rPr>
          <w:b/>
          <w:bCs/>
          <w:sz w:val="20"/>
          <w:lang w:val="mk-MK"/>
        </w:rPr>
        <w:t>Постапка за јавна набавка</w:t>
      </w:r>
      <w:r w:rsidRPr="008C3F8C">
        <w:rPr>
          <w:sz w:val="20"/>
          <w:lang w:val="mk-MK"/>
        </w:rPr>
        <w:t>“ е постапка што ја спроведува договорниот орган, чија цел или дејство</w:t>
      </w:r>
      <w:r w:rsidR="00481192" w:rsidRPr="008C3F8C">
        <w:rPr>
          <w:sz w:val="20"/>
          <w:lang w:val="mk-MK"/>
        </w:rPr>
        <w:t xml:space="preserve"> </w:t>
      </w:r>
      <w:r w:rsidRPr="008C3F8C">
        <w:rPr>
          <w:sz w:val="20"/>
          <w:lang w:val="mk-MK"/>
        </w:rPr>
        <w:t>е купување или стекнување стоки ;</w:t>
      </w:r>
    </w:p>
    <w:p w14:paraId="160955A0" w14:textId="1ADE21DA" w:rsidR="00C557A4" w:rsidRPr="008C3F8C" w:rsidRDefault="00C557A4" w:rsidP="00481192">
      <w:pPr>
        <w:ind w:left="284"/>
        <w:jc w:val="both"/>
        <w:rPr>
          <w:sz w:val="20"/>
          <w:lang w:val="mk-MK"/>
        </w:rPr>
      </w:pPr>
      <w:r w:rsidRPr="008C3F8C">
        <w:rPr>
          <w:sz w:val="20"/>
          <w:lang w:val="mk-MK"/>
        </w:rPr>
        <w:t>„</w:t>
      </w:r>
      <w:r w:rsidRPr="008C3F8C">
        <w:rPr>
          <w:b/>
          <w:bCs/>
          <w:sz w:val="20"/>
          <w:lang w:val="mk-MK"/>
        </w:rPr>
        <w:t>Економски оператор</w:t>
      </w:r>
      <w:r w:rsidRPr="008C3F8C">
        <w:rPr>
          <w:sz w:val="20"/>
          <w:lang w:val="mk-MK"/>
        </w:rPr>
        <w:t>“ е секое физичко или правно лице или група такви лица, вклучувајќи ги и сите</w:t>
      </w:r>
      <w:r w:rsidR="00481192" w:rsidRPr="008C3F8C">
        <w:rPr>
          <w:sz w:val="20"/>
          <w:lang w:val="mk-MK"/>
        </w:rPr>
        <w:t xml:space="preserve"> </w:t>
      </w:r>
      <w:r w:rsidRPr="008C3F8C">
        <w:rPr>
          <w:sz w:val="20"/>
          <w:lang w:val="mk-MK"/>
        </w:rPr>
        <w:t>привремени здружувања, кои на пазарот или во постапките за јавни набавки нудат стоки ;</w:t>
      </w:r>
    </w:p>
    <w:p w14:paraId="7F26AA19" w14:textId="77777777" w:rsidR="00C557A4" w:rsidRPr="008C3F8C" w:rsidRDefault="00C557A4" w:rsidP="00481192">
      <w:pPr>
        <w:ind w:left="284"/>
        <w:jc w:val="both"/>
        <w:rPr>
          <w:sz w:val="20"/>
          <w:lang w:val="mk-MK"/>
        </w:rPr>
      </w:pPr>
      <w:r w:rsidRPr="008C3F8C">
        <w:rPr>
          <w:sz w:val="20"/>
          <w:lang w:val="mk-MK"/>
        </w:rPr>
        <w:t>„</w:t>
      </w:r>
      <w:r w:rsidRPr="008C3F8C">
        <w:rPr>
          <w:b/>
          <w:bCs/>
          <w:sz w:val="20"/>
          <w:lang w:val="mk-MK"/>
        </w:rPr>
        <w:t>Понудувач</w:t>
      </w:r>
      <w:r w:rsidRPr="008C3F8C">
        <w:rPr>
          <w:sz w:val="20"/>
          <w:lang w:val="mk-MK"/>
        </w:rPr>
        <w:t>“ е економски оператор кој поднел понуда;</w:t>
      </w:r>
    </w:p>
    <w:p w14:paraId="7E7FAE10" w14:textId="1818EE1C" w:rsidR="002726E7" w:rsidRPr="008C3F8C" w:rsidRDefault="002726E7" w:rsidP="00481192">
      <w:pPr>
        <w:ind w:left="284"/>
        <w:jc w:val="both"/>
        <w:rPr>
          <w:sz w:val="20"/>
          <w:lang w:val="mk-MK"/>
        </w:rPr>
      </w:pPr>
      <w:r w:rsidRPr="008C3F8C">
        <w:rPr>
          <w:sz w:val="20"/>
          <w:lang w:val="mk-MK"/>
        </w:rPr>
        <w:t>„</w:t>
      </w:r>
      <w:r w:rsidRPr="008C3F8C">
        <w:rPr>
          <w:b/>
          <w:bCs/>
          <w:sz w:val="20"/>
          <w:lang w:val="mk-MK"/>
        </w:rPr>
        <w:t>Кандидат</w:t>
      </w:r>
      <w:r w:rsidRPr="008C3F8C">
        <w:rPr>
          <w:sz w:val="20"/>
          <w:lang w:val="mk-MK"/>
        </w:rPr>
        <w:t>“ е економски оператор кој бара да учествува или е поканет да учествува во ограничена постапка, конкурентна постапка со преговарање, постапка со преговарање со објавување оглас, постапка со преговарање без објавување оглас, конкурентен дијалог или во партнерство за иновации;</w:t>
      </w:r>
    </w:p>
    <w:p w14:paraId="203A03BD" w14:textId="70FDD1BE" w:rsidR="00C557A4" w:rsidRPr="008C3F8C" w:rsidRDefault="00C557A4" w:rsidP="00481192">
      <w:pPr>
        <w:ind w:left="284"/>
        <w:jc w:val="both"/>
        <w:rPr>
          <w:sz w:val="20"/>
          <w:lang w:val="mk-MK"/>
        </w:rPr>
      </w:pPr>
      <w:r w:rsidRPr="008C3F8C">
        <w:rPr>
          <w:sz w:val="20"/>
          <w:lang w:val="mk-MK"/>
        </w:rPr>
        <w:t>„</w:t>
      </w:r>
      <w:r w:rsidRPr="008C3F8C">
        <w:rPr>
          <w:b/>
          <w:bCs/>
          <w:sz w:val="20"/>
          <w:lang w:val="mk-MK"/>
        </w:rPr>
        <w:t>Носител на набавката</w:t>
      </w:r>
      <w:r w:rsidRPr="008C3F8C">
        <w:rPr>
          <w:sz w:val="20"/>
          <w:lang w:val="mk-MK"/>
        </w:rPr>
        <w:t>“ е понудувач или група на понудувачи кои склучиле договор за јавна</w:t>
      </w:r>
      <w:r w:rsidR="00481192" w:rsidRPr="008C3F8C">
        <w:rPr>
          <w:sz w:val="20"/>
          <w:lang w:val="mk-MK"/>
        </w:rPr>
        <w:t xml:space="preserve"> </w:t>
      </w:r>
      <w:r w:rsidRPr="008C3F8C">
        <w:rPr>
          <w:sz w:val="20"/>
          <w:lang w:val="mk-MK"/>
        </w:rPr>
        <w:t>набавка;</w:t>
      </w:r>
    </w:p>
    <w:p w14:paraId="39594C84" w14:textId="45D2E761" w:rsidR="00C557A4" w:rsidRPr="008C3F8C" w:rsidRDefault="00C557A4" w:rsidP="00481192">
      <w:pPr>
        <w:ind w:left="284"/>
        <w:jc w:val="both"/>
        <w:rPr>
          <w:sz w:val="20"/>
          <w:lang w:val="mk-MK"/>
        </w:rPr>
      </w:pPr>
      <w:r w:rsidRPr="008C3F8C">
        <w:rPr>
          <w:sz w:val="20"/>
          <w:lang w:val="mk-MK"/>
        </w:rPr>
        <w:t>„</w:t>
      </w:r>
      <w:r w:rsidRPr="008C3F8C">
        <w:rPr>
          <w:b/>
          <w:bCs/>
          <w:sz w:val="20"/>
          <w:lang w:val="mk-MK"/>
        </w:rPr>
        <w:t>Подизведувач</w:t>
      </w:r>
      <w:r w:rsidRPr="008C3F8C">
        <w:rPr>
          <w:sz w:val="20"/>
          <w:lang w:val="mk-MK"/>
        </w:rPr>
        <w:t>“ е правно или физичко лице кое за понудувачот, со кој договорниот орган склучил</w:t>
      </w:r>
      <w:r w:rsidR="00481192" w:rsidRPr="008C3F8C">
        <w:rPr>
          <w:sz w:val="20"/>
          <w:lang w:val="mk-MK"/>
        </w:rPr>
        <w:t xml:space="preserve"> </w:t>
      </w:r>
      <w:r w:rsidRPr="008C3F8C">
        <w:rPr>
          <w:sz w:val="20"/>
          <w:lang w:val="mk-MK"/>
        </w:rPr>
        <w:t>договор за јавна набавка или рамковна спогодба, снабдува стоки што се директно поврзани со</w:t>
      </w:r>
      <w:r w:rsidR="00481192" w:rsidRPr="008C3F8C">
        <w:rPr>
          <w:sz w:val="20"/>
          <w:lang w:val="mk-MK"/>
        </w:rPr>
        <w:t xml:space="preserve"> </w:t>
      </w:r>
      <w:r w:rsidRPr="008C3F8C">
        <w:rPr>
          <w:sz w:val="20"/>
          <w:lang w:val="mk-MK"/>
        </w:rPr>
        <w:t>извршувањето на договорот или рамковната спогодба;</w:t>
      </w:r>
    </w:p>
    <w:p w14:paraId="03D52CEF" w14:textId="7B393285" w:rsidR="00C557A4" w:rsidRPr="008C3F8C" w:rsidRDefault="00C557A4" w:rsidP="00481192">
      <w:pPr>
        <w:ind w:left="284"/>
        <w:jc w:val="both"/>
        <w:rPr>
          <w:sz w:val="20"/>
          <w:lang w:val="mk-MK"/>
        </w:rPr>
      </w:pPr>
      <w:r w:rsidRPr="008C3F8C">
        <w:rPr>
          <w:sz w:val="20"/>
          <w:lang w:val="mk-MK"/>
        </w:rPr>
        <w:t>„</w:t>
      </w:r>
      <w:r w:rsidRPr="008C3F8C">
        <w:rPr>
          <w:b/>
          <w:bCs/>
          <w:sz w:val="20"/>
          <w:lang w:val="mk-MK"/>
        </w:rPr>
        <w:t>Тендерска документација</w:t>
      </w:r>
      <w:r w:rsidRPr="008C3F8C">
        <w:rPr>
          <w:sz w:val="20"/>
          <w:lang w:val="mk-MK"/>
        </w:rPr>
        <w:t>“ е секој документ изработен од страна на договорниот орган или на кој</w:t>
      </w:r>
      <w:r w:rsidR="00481192" w:rsidRPr="008C3F8C">
        <w:rPr>
          <w:sz w:val="20"/>
          <w:lang w:val="mk-MK"/>
        </w:rPr>
        <w:t xml:space="preserve"> </w:t>
      </w:r>
      <w:r w:rsidRPr="008C3F8C">
        <w:rPr>
          <w:sz w:val="20"/>
          <w:lang w:val="mk-MK"/>
        </w:rPr>
        <w:t>упатува договорниот орган, а со кој се опишуваат или се утврдуваат елементите на одредена</w:t>
      </w:r>
      <w:r w:rsidR="00481192" w:rsidRPr="008C3F8C">
        <w:rPr>
          <w:sz w:val="20"/>
          <w:lang w:val="mk-MK"/>
        </w:rPr>
        <w:t xml:space="preserve"> </w:t>
      </w:r>
      <w:r w:rsidRPr="008C3F8C">
        <w:rPr>
          <w:sz w:val="20"/>
          <w:lang w:val="mk-MK"/>
        </w:rPr>
        <w:t>набавка или постапка, вклучувајќи го и огласот за јавна набавка, претходното информативно</w:t>
      </w:r>
      <w:r w:rsidR="00481192" w:rsidRPr="008C3F8C">
        <w:rPr>
          <w:sz w:val="20"/>
          <w:lang w:val="mk-MK"/>
        </w:rPr>
        <w:t xml:space="preserve"> </w:t>
      </w:r>
      <w:r w:rsidRPr="008C3F8C">
        <w:rPr>
          <w:sz w:val="20"/>
          <w:lang w:val="mk-MK"/>
        </w:rPr>
        <w:t>известување или периодичното индикативно известување кое се користи како замена за оглас за</w:t>
      </w:r>
      <w:r w:rsidR="00481192" w:rsidRPr="008C3F8C">
        <w:rPr>
          <w:sz w:val="20"/>
          <w:lang w:val="mk-MK"/>
        </w:rPr>
        <w:t xml:space="preserve"> </w:t>
      </w:r>
      <w:r w:rsidRPr="008C3F8C">
        <w:rPr>
          <w:sz w:val="20"/>
          <w:lang w:val="mk-MK"/>
        </w:rPr>
        <w:t>јавна набавка, техничките спецификации, описната документација, предложените услови на</w:t>
      </w:r>
      <w:r w:rsidR="00481192" w:rsidRPr="008C3F8C">
        <w:rPr>
          <w:sz w:val="20"/>
          <w:lang w:val="mk-MK"/>
        </w:rPr>
        <w:t xml:space="preserve"> </w:t>
      </w:r>
      <w:r w:rsidRPr="008C3F8C">
        <w:rPr>
          <w:sz w:val="20"/>
          <w:lang w:val="mk-MK"/>
        </w:rPr>
        <w:t>договорот, обрасците што ги пополнуваат кандидатите или понудувачите, информациите за</w:t>
      </w:r>
      <w:r w:rsidR="00481192" w:rsidRPr="008C3F8C">
        <w:rPr>
          <w:sz w:val="20"/>
          <w:lang w:val="mk-MK"/>
        </w:rPr>
        <w:t xml:space="preserve"> </w:t>
      </w:r>
      <w:r w:rsidRPr="008C3F8C">
        <w:rPr>
          <w:sz w:val="20"/>
          <w:lang w:val="mk-MK"/>
        </w:rPr>
        <w:t>општоприменливите прописи и сета дополнителна документација;</w:t>
      </w:r>
    </w:p>
    <w:p w14:paraId="5B13AF03" w14:textId="040D1104" w:rsidR="00C557A4" w:rsidRPr="008C3F8C" w:rsidRDefault="00C557A4" w:rsidP="00481192">
      <w:pPr>
        <w:ind w:left="284"/>
        <w:jc w:val="both"/>
        <w:rPr>
          <w:sz w:val="20"/>
          <w:lang w:val="mk-MK"/>
        </w:rPr>
      </w:pPr>
      <w:r w:rsidRPr="008C3F8C">
        <w:rPr>
          <w:sz w:val="20"/>
          <w:lang w:val="mk-MK"/>
        </w:rPr>
        <w:t>„</w:t>
      </w:r>
      <w:r w:rsidRPr="008C3F8C">
        <w:rPr>
          <w:b/>
          <w:bCs/>
          <w:sz w:val="20"/>
          <w:lang w:val="mk-MK"/>
        </w:rPr>
        <w:t>Технички спецификации</w:t>
      </w:r>
      <w:r w:rsidRPr="008C3F8C">
        <w:rPr>
          <w:sz w:val="20"/>
          <w:lang w:val="mk-MK"/>
        </w:rPr>
        <w:t xml:space="preserve">“ </w:t>
      </w:r>
      <w:r w:rsidR="00481192" w:rsidRPr="008C3F8C">
        <w:rPr>
          <w:sz w:val="20"/>
          <w:lang w:val="mk-MK"/>
        </w:rPr>
        <w:t xml:space="preserve">за </w:t>
      </w:r>
      <w:r w:rsidRPr="008C3F8C">
        <w:rPr>
          <w:sz w:val="20"/>
          <w:lang w:val="mk-MK"/>
        </w:rPr>
        <w:t xml:space="preserve">јавна набавка на стоки, </w:t>
      </w:r>
      <w:r w:rsidR="00481192" w:rsidRPr="008C3F8C">
        <w:rPr>
          <w:sz w:val="20"/>
          <w:lang w:val="mk-MK"/>
        </w:rPr>
        <w:t xml:space="preserve">е </w:t>
      </w:r>
      <w:r w:rsidRPr="008C3F8C">
        <w:rPr>
          <w:sz w:val="20"/>
          <w:lang w:val="mk-MK"/>
        </w:rPr>
        <w:t>спецификација со која се дефинираат</w:t>
      </w:r>
      <w:r w:rsidR="00481192" w:rsidRPr="008C3F8C">
        <w:rPr>
          <w:sz w:val="20"/>
          <w:lang w:val="mk-MK"/>
        </w:rPr>
        <w:t xml:space="preserve"> </w:t>
      </w:r>
      <w:r w:rsidRPr="008C3F8C">
        <w:rPr>
          <w:sz w:val="20"/>
          <w:lang w:val="mk-MK"/>
        </w:rPr>
        <w:t>карактеристиките на производот</w:t>
      </w:r>
      <w:r w:rsidR="00481192" w:rsidRPr="008C3F8C">
        <w:rPr>
          <w:sz w:val="20"/>
          <w:lang w:val="mk-MK"/>
        </w:rPr>
        <w:t xml:space="preserve"> </w:t>
      </w:r>
      <w:r w:rsidRPr="008C3F8C">
        <w:rPr>
          <w:sz w:val="20"/>
          <w:lang w:val="mk-MK"/>
        </w:rPr>
        <w:t>или услугата, како што се ниво на квалитет, влијание врз</w:t>
      </w:r>
      <w:r w:rsidR="00481192" w:rsidRPr="008C3F8C">
        <w:rPr>
          <w:sz w:val="20"/>
          <w:lang w:val="mk-MK"/>
        </w:rPr>
        <w:t xml:space="preserve"> </w:t>
      </w:r>
      <w:r w:rsidRPr="008C3F8C">
        <w:rPr>
          <w:sz w:val="20"/>
          <w:lang w:val="mk-MK"/>
        </w:rPr>
        <w:t>животната средина и климатски влијанија, опис на сите услови (вклучувајќи и пристапност</w:t>
      </w:r>
      <w:r w:rsidR="00481192" w:rsidRPr="008C3F8C">
        <w:rPr>
          <w:sz w:val="20"/>
          <w:lang w:val="mk-MK"/>
        </w:rPr>
        <w:t xml:space="preserve"> </w:t>
      </w:r>
      <w:r w:rsidRPr="008C3F8C">
        <w:rPr>
          <w:sz w:val="20"/>
          <w:lang w:val="mk-MK"/>
        </w:rPr>
        <w:t>за лица со хендикеп) и оценка на сообразноста, ниво на изведба, користење на производот,</w:t>
      </w:r>
      <w:r w:rsidR="00481192" w:rsidRPr="008C3F8C">
        <w:rPr>
          <w:sz w:val="20"/>
          <w:lang w:val="mk-MK"/>
        </w:rPr>
        <w:t xml:space="preserve"> </w:t>
      </w:r>
      <w:r w:rsidRPr="008C3F8C">
        <w:rPr>
          <w:sz w:val="20"/>
          <w:lang w:val="mk-MK"/>
        </w:rPr>
        <w:t>безбедност или димензии, вклучувајќи ги и релевантните барања за производот во однос</w:t>
      </w:r>
      <w:r w:rsidR="00481192" w:rsidRPr="008C3F8C">
        <w:rPr>
          <w:sz w:val="20"/>
          <w:lang w:val="mk-MK"/>
        </w:rPr>
        <w:t xml:space="preserve"> </w:t>
      </w:r>
      <w:r w:rsidRPr="008C3F8C">
        <w:rPr>
          <w:sz w:val="20"/>
          <w:lang w:val="mk-MK"/>
        </w:rPr>
        <w:t>на називот под кој се продава, терминологијата, симболите, тестирањата и методите за</w:t>
      </w:r>
      <w:r w:rsidR="00481192" w:rsidRPr="008C3F8C">
        <w:rPr>
          <w:sz w:val="20"/>
          <w:lang w:val="mk-MK"/>
        </w:rPr>
        <w:t xml:space="preserve"> </w:t>
      </w:r>
      <w:r w:rsidRPr="008C3F8C">
        <w:rPr>
          <w:sz w:val="20"/>
          <w:lang w:val="mk-MK"/>
        </w:rPr>
        <w:t>тестирање, пакувањето, означувањето и етикетирањето, како и инструкции за користење,</w:t>
      </w:r>
      <w:r w:rsidR="00481192" w:rsidRPr="008C3F8C">
        <w:rPr>
          <w:sz w:val="20"/>
          <w:lang w:val="mk-MK"/>
        </w:rPr>
        <w:t xml:space="preserve"> </w:t>
      </w:r>
      <w:r w:rsidRPr="008C3F8C">
        <w:rPr>
          <w:sz w:val="20"/>
          <w:lang w:val="mk-MK"/>
        </w:rPr>
        <w:t>производствени процеси и методи во секоја фаза од животниот век на стоките или услугите,</w:t>
      </w:r>
      <w:r w:rsidR="00481192" w:rsidRPr="008C3F8C">
        <w:rPr>
          <w:sz w:val="20"/>
          <w:lang w:val="mk-MK"/>
        </w:rPr>
        <w:t xml:space="preserve"> </w:t>
      </w:r>
      <w:r w:rsidRPr="008C3F8C">
        <w:rPr>
          <w:sz w:val="20"/>
          <w:lang w:val="mk-MK"/>
        </w:rPr>
        <w:t>како и постапки за оценување на сообразноста;</w:t>
      </w:r>
      <w:r w:rsidR="00481192" w:rsidRPr="008C3F8C">
        <w:rPr>
          <w:sz w:val="20"/>
          <w:lang w:val="mk-MK"/>
        </w:rPr>
        <w:t xml:space="preserve"> </w:t>
      </w:r>
      <w:r w:rsidRPr="008C3F8C">
        <w:rPr>
          <w:sz w:val="20"/>
          <w:lang w:val="mk-MK"/>
        </w:rPr>
        <w:t>„Еквивалентно“ значи дека понудената стока</w:t>
      </w:r>
      <w:r w:rsidR="00481192" w:rsidRPr="008C3F8C">
        <w:rPr>
          <w:sz w:val="20"/>
          <w:lang w:val="mk-MK"/>
        </w:rPr>
        <w:t xml:space="preserve"> </w:t>
      </w:r>
      <w:r w:rsidRPr="008C3F8C">
        <w:rPr>
          <w:sz w:val="20"/>
          <w:lang w:val="mk-MK"/>
        </w:rPr>
        <w:t>има исти или подобри технички карактеристики од оние наведени во техничката</w:t>
      </w:r>
      <w:r w:rsidR="00481192" w:rsidRPr="008C3F8C">
        <w:rPr>
          <w:sz w:val="20"/>
          <w:lang w:val="mk-MK"/>
        </w:rPr>
        <w:t xml:space="preserve"> </w:t>
      </w:r>
      <w:r w:rsidRPr="008C3F8C">
        <w:rPr>
          <w:sz w:val="20"/>
          <w:lang w:val="mk-MK"/>
        </w:rPr>
        <w:t>спецификација на предметот на набавка;</w:t>
      </w:r>
    </w:p>
    <w:p w14:paraId="5465EE5E" w14:textId="1F295570" w:rsidR="00C557A4" w:rsidRPr="008C3F8C" w:rsidRDefault="00C557A4" w:rsidP="00481192">
      <w:pPr>
        <w:ind w:left="284"/>
        <w:jc w:val="both"/>
        <w:rPr>
          <w:sz w:val="20"/>
          <w:lang w:val="mk-MK"/>
        </w:rPr>
      </w:pPr>
      <w:r w:rsidRPr="008C3F8C">
        <w:rPr>
          <w:sz w:val="20"/>
          <w:lang w:val="mk-MK"/>
        </w:rPr>
        <w:t>„</w:t>
      </w:r>
      <w:r w:rsidRPr="008C3F8C">
        <w:rPr>
          <w:b/>
          <w:bCs/>
          <w:sz w:val="20"/>
          <w:lang w:val="mk-MK"/>
        </w:rPr>
        <w:t>Прифатлива понуда</w:t>
      </w:r>
      <w:r w:rsidRPr="008C3F8C">
        <w:rPr>
          <w:sz w:val="20"/>
          <w:lang w:val="mk-MK"/>
        </w:rPr>
        <w:t>" е понуда поднесена од понудувачот, која ги исполнува условите за</w:t>
      </w:r>
      <w:r w:rsidR="00481192" w:rsidRPr="008C3F8C">
        <w:rPr>
          <w:sz w:val="20"/>
          <w:lang w:val="mk-MK"/>
        </w:rPr>
        <w:t xml:space="preserve"> </w:t>
      </w:r>
      <w:r w:rsidRPr="008C3F8C">
        <w:rPr>
          <w:sz w:val="20"/>
          <w:lang w:val="mk-MK"/>
        </w:rPr>
        <w:t>утврдување способност, потребите и барањата на договорниот орган наведени во техничките</w:t>
      </w:r>
      <w:r w:rsidR="00481192" w:rsidRPr="008C3F8C">
        <w:rPr>
          <w:sz w:val="20"/>
          <w:lang w:val="mk-MK"/>
        </w:rPr>
        <w:t xml:space="preserve"> </w:t>
      </w:r>
      <w:r w:rsidRPr="008C3F8C">
        <w:rPr>
          <w:sz w:val="20"/>
          <w:lang w:val="mk-MK"/>
        </w:rPr>
        <w:t>спецификации и останатата тендерска документација, што е навремена, која нема невообичаено</w:t>
      </w:r>
      <w:r w:rsidR="00481192" w:rsidRPr="008C3F8C">
        <w:rPr>
          <w:sz w:val="20"/>
          <w:lang w:val="mk-MK"/>
        </w:rPr>
        <w:t xml:space="preserve"> </w:t>
      </w:r>
      <w:r w:rsidRPr="008C3F8C">
        <w:rPr>
          <w:sz w:val="20"/>
          <w:lang w:val="mk-MK"/>
        </w:rPr>
        <w:t xml:space="preserve">ниска цена, а чија </w:t>
      </w:r>
      <w:r w:rsidRPr="008C3F8C">
        <w:rPr>
          <w:sz w:val="20"/>
          <w:lang w:val="mk-MK"/>
        </w:rPr>
        <w:lastRenderedPageBreak/>
        <w:t>конечна цена не ги надминува средствата обезбедени или кои може да се</w:t>
      </w:r>
      <w:r w:rsidR="00481192" w:rsidRPr="008C3F8C">
        <w:rPr>
          <w:sz w:val="20"/>
          <w:lang w:val="mk-MK"/>
        </w:rPr>
        <w:t xml:space="preserve"> </w:t>
      </w:r>
      <w:r w:rsidRPr="008C3F8C">
        <w:rPr>
          <w:sz w:val="20"/>
          <w:lang w:val="mk-MK"/>
        </w:rPr>
        <w:t>дообезбедат од договорниот орган согласно со овој закон;</w:t>
      </w:r>
    </w:p>
    <w:p w14:paraId="08EE9B33" w14:textId="3D2C117F" w:rsidR="00C557A4" w:rsidRPr="008C3F8C" w:rsidRDefault="00C557A4" w:rsidP="00481192">
      <w:pPr>
        <w:ind w:left="284"/>
        <w:jc w:val="both"/>
        <w:rPr>
          <w:sz w:val="20"/>
          <w:lang w:val="mk-MK"/>
        </w:rPr>
      </w:pPr>
      <w:r w:rsidRPr="008C3F8C">
        <w:rPr>
          <w:sz w:val="20"/>
          <w:lang w:val="mk-MK"/>
        </w:rPr>
        <w:t>„</w:t>
      </w:r>
      <w:r w:rsidRPr="008C3F8C">
        <w:rPr>
          <w:b/>
          <w:bCs/>
          <w:sz w:val="20"/>
          <w:lang w:val="mk-MK"/>
        </w:rPr>
        <w:t>Несоодветна понуда</w:t>
      </w:r>
      <w:r w:rsidRPr="008C3F8C">
        <w:rPr>
          <w:sz w:val="20"/>
          <w:lang w:val="mk-MK"/>
        </w:rPr>
        <w:t>“ е понуда која не одговара на потребите и барањата на договорниот орган</w:t>
      </w:r>
      <w:r w:rsidR="00481192" w:rsidRPr="008C3F8C">
        <w:rPr>
          <w:sz w:val="20"/>
          <w:lang w:val="mk-MK"/>
        </w:rPr>
        <w:t xml:space="preserve"> </w:t>
      </w:r>
      <w:r w:rsidRPr="008C3F8C">
        <w:rPr>
          <w:sz w:val="20"/>
          <w:lang w:val="mk-MK"/>
        </w:rPr>
        <w:t>утврдени во тендерската документација без значителни промени;</w:t>
      </w:r>
    </w:p>
    <w:p w14:paraId="0B88BC81" w14:textId="4355EB98" w:rsidR="00C557A4" w:rsidRPr="008C3F8C" w:rsidRDefault="00C557A4" w:rsidP="00481192">
      <w:pPr>
        <w:ind w:left="284"/>
        <w:jc w:val="both"/>
        <w:rPr>
          <w:sz w:val="20"/>
          <w:lang w:val="mk-MK"/>
        </w:rPr>
      </w:pPr>
      <w:r w:rsidRPr="008C3F8C">
        <w:rPr>
          <w:sz w:val="20"/>
          <w:lang w:val="mk-MK"/>
        </w:rPr>
        <w:t>„</w:t>
      </w:r>
      <w:r w:rsidRPr="008C3F8C">
        <w:rPr>
          <w:b/>
          <w:bCs/>
          <w:sz w:val="20"/>
          <w:lang w:val="mk-MK"/>
        </w:rPr>
        <w:t>Писмено</w:t>
      </w:r>
      <w:r w:rsidRPr="008C3F8C">
        <w:rPr>
          <w:sz w:val="20"/>
          <w:lang w:val="mk-MK"/>
        </w:rPr>
        <w:t>“ или „</w:t>
      </w:r>
      <w:r w:rsidRPr="008C3F8C">
        <w:rPr>
          <w:b/>
          <w:bCs/>
          <w:sz w:val="20"/>
          <w:lang w:val="mk-MK"/>
        </w:rPr>
        <w:t>во писмена форма</w:t>
      </w:r>
      <w:r w:rsidRPr="008C3F8C">
        <w:rPr>
          <w:sz w:val="20"/>
          <w:lang w:val="mk-MK"/>
        </w:rPr>
        <w:t>“ e секој израз што се состои од зборови или бројки што можат</w:t>
      </w:r>
      <w:r w:rsidR="00481192" w:rsidRPr="008C3F8C">
        <w:rPr>
          <w:sz w:val="20"/>
          <w:lang w:val="mk-MK"/>
        </w:rPr>
        <w:t xml:space="preserve"> </w:t>
      </w:r>
      <w:r w:rsidRPr="008C3F8C">
        <w:rPr>
          <w:sz w:val="20"/>
          <w:lang w:val="mk-MK"/>
        </w:rPr>
        <w:t>да се прочитаат, умножат и дополнително да се соопштат, како и информации што се пренесуваат</w:t>
      </w:r>
      <w:r w:rsidR="00481192" w:rsidRPr="008C3F8C">
        <w:rPr>
          <w:sz w:val="20"/>
          <w:lang w:val="mk-MK"/>
        </w:rPr>
        <w:t xml:space="preserve"> </w:t>
      </w:r>
      <w:r w:rsidRPr="008C3F8C">
        <w:rPr>
          <w:sz w:val="20"/>
          <w:lang w:val="mk-MK"/>
        </w:rPr>
        <w:t>и чуваат со помош на електронски средства, под услов сигурноста на содржината да е обезбедена</w:t>
      </w:r>
      <w:r w:rsidR="00481192" w:rsidRPr="008C3F8C">
        <w:rPr>
          <w:sz w:val="20"/>
          <w:lang w:val="mk-MK"/>
        </w:rPr>
        <w:t xml:space="preserve"> </w:t>
      </w:r>
      <w:r w:rsidRPr="008C3F8C">
        <w:rPr>
          <w:sz w:val="20"/>
          <w:lang w:val="mk-MK"/>
        </w:rPr>
        <w:t>и потписот да може да се идентификува;</w:t>
      </w:r>
    </w:p>
    <w:p w14:paraId="6616177D" w14:textId="563B19F1" w:rsidR="00C557A4" w:rsidRPr="008C3F8C" w:rsidRDefault="00C557A4" w:rsidP="00481192">
      <w:pPr>
        <w:ind w:left="284"/>
        <w:jc w:val="both"/>
        <w:rPr>
          <w:sz w:val="20"/>
          <w:lang w:val="mk-MK"/>
        </w:rPr>
      </w:pPr>
      <w:r w:rsidRPr="008C3F8C">
        <w:rPr>
          <w:sz w:val="20"/>
          <w:lang w:val="mk-MK"/>
        </w:rPr>
        <w:t>„</w:t>
      </w:r>
      <w:r w:rsidRPr="008C3F8C">
        <w:rPr>
          <w:b/>
          <w:bCs/>
          <w:sz w:val="20"/>
          <w:lang w:val="mk-MK"/>
        </w:rPr>
        <w:t>Електронско средство</w:t>
      </w:r>
      <w:r w:rsidRPr="008C3F8C">
        <w:rPr>
          <w:sz w:val="20"/>
          <w:lang w:val="mk-MK"/>
        </w:rPr>
        <w:t>“ е електронска опрема за обработка и чување податоци (вклучувајќи и</w:t>
      </w:r>
      <w:r w:rsidR="00481192" w:rsidRPr="008C3F8C">
        <w:rPr>
          <w:sz w:val="20"/>
          <w:lang w:val="mk-MK"/>
        </w:rPr>
        <w:t xml:space="preserve"> </w:t>
      </w:r>
      <w:r w:rsidRPr="008C3F8C">
        <w:rPr>
          <w:sz w:val="20"/>
          <w:lang w:val="mk-MK"/>
        </w:rPr>
        <w:t>дигитална компресија), кои се пренесуваат, испорачуваат и примаат преку кабелски, радио или</w:t>
      </w:r>
      <w:r w:rsidR="00481192" w:rsidRPr="008C3F8C">
        <w:rPr>
          <w:sz w:val="20"/>
          <w:lang w:val="mk-MK"/>
        </w:rPr>
        <w:t xml:space="preserve">  </w:t>
      </w:r>
      <w:r w:rsidRPr="008C3F8C">
        <w:rPr>
          <w:sz w:val="20"/>
          <w:lang w:val="mk-MK"/>
        </w:rPr>
        <w:t>оптички средства или преку други електромагнетни средства;</w:t>
      </w:r>
    </w:p>
    <w:p w14:paraId="7DB9C088" w14:textId="6994DF44" w:rsidR="00C557A4" w:rsidRPr="008C3F8C" w:rsidRDefault="00C557A4" w:rsidP="00481192">
      <w:pPr>
        <w:ind w:left="284"/>
        <w:jc w:val="both"/>
        <w:rPr>
          <w:sz w:val="20"/>
          <w:lang w:val="mk-MK"/>
        </w:rPr>
      </w:pPr>
      <w:r w:rsidRPr="008C3F8C">
        <w:rPr>
          <w:sz w:val="20"/>
          <w:lang w:val="mk-MK"/>
        </w:rPr>
        <w:t>„</w:t>
      </w:r>
      <w:r w:rsidRPr="008C3F8C">
        <w:rPr>
          <w:b/>
          <w:bCs/>
          <w:sz w:val="20"/>
          <w:lang w:val="mk-MK"/>
        </w:rPr>
        <w:t>Електронски систем за јавни набавки (во натамошниот текст: ЕСЈН)</w:t>
      </w:r>
      <w:r w:rsidRPr="008C3F8C">
        <w:rPr>
          <w:sz w:val="20"/>
          <w:lang w:val="mk-MK"/>
        </w:rPr>
        <w:t>“ е единствен информациски</w:t>
      </w:r>
      <w:r w:rsidR="00481192" w:rsidRPr="008C3F8C">
        <w:rPr>
          <w:sz w:val="20"/>
          <w:lang w:val="mk-MK"/>
        </w:rPr>
        <w:t xml:space="preserve"> </w:t>
      </w:r>
      <w:r w:rsidRPr="008C3F8C">
        <w:rPr>
          <w:sz w:val="20"/>
          <w:lang w:val="mk-MK"/>
        </w:rPr>
        <w:t>систем достапен на интернет, кој се користи со цел да се овозможи поголема ефикасност,</w:t>
      </w:r>
      <w:r w:rsidR="00481192" w:rsidRPr="008C3F8C">
        <w:rPr>
          <w:sz w:val="20"/>
          <w:lang w:val="mk-MK"/>
        </w:rPr>
        <w:t xml:space="preserve"> </w:t>
      </w:r>
      <w:r w:rsidRPr="008C3F8C">
        <w:rPr>
          <w:sz w:val="20"/>
          <w:lang w:val="mk-MK"/>
        </w:rPr>
        <w:t>транспарентност и економичност во областа на јавните набавки;</w:t>
      </w:r>
    </w:p>
    <w:p w14:paraId="4EA9EC89" w14:textId="65ADD7BE" w:rsidR="00C557A4" w:rsidRPr="008C3F8C" w:rsidRDefault="00C557A4" w:rsidP="00481192">
      <w:pPr>
        <w:ind w:left="284"/>
        <w:jc w:val="both"/>
        <w:rPr>
          <w:sz w:val="20"/>
          <w:lang w:val="mk-MK"/>
        </w:rPr>
      </w:pPr>
      <w:r w:rsidRPr="008C3F8C">
        <w:rPr>
          <w:sz w:val="20"/>
          <w:lang w:val="mk-MK"/>
        </w:rPr>
        <w:t>„</w:t>
      </w:r>
      <w:r w:rsidRPr="008C3F8C">
        <w:rPr>
          <w:b/>
          <w:bCs/>
          <w:sz w:val="20"/>
          <w:lang w:val="mk-MK"/>
        </w:rPr>
        <w:t>Алтернативна понуда</w:t>
      </w:r>
      <w:r w:rsidRPr="008C3F8C">
        <w:rPr>
          <w:sz w:val="20"/>
          <w:lang w:val="mk-MK"/>
        </w:rPr>
        <w:t>“ е понуда со која понудувачот нуди предмет на набавка кој ги задоволува</w:t>
      </w:r>
      <w:r w:rsidR="00481192" w:rsidRPr="008C3F8C">
        <w:rPr>
          <w:sz w:val="20"/>
          <w:lang w:val="mk-MK"/>
        </w:rPr>
        <w:t xml:space="preserve"> </w:t>
      </w:r>
      <w:r w:rsidRPr="008C3F8C">
        <w:rPr>
          <w:sz w:val="20"/>
          <w:lang w:val="mk-MK"/>
        </w:rPr>
        <w:t>минималните барања, односно стандарди што договорниот орган ги предвидел во тендерската</w:t>
      </w:r>
      <w:r w:rsidR="00481192" w:rsidRPr="008C3F8C">
        <w:rPr>
          <w:sz w:val="20"/>
          <w:lang w:val="mk-MK"/>
        </w:rPr>
        <w:t xml:space="preserve"> </w:t>
      </w:r>
      <w:r w:rsidRPr="008C3F8C">
        <w:rPr>
          <w:sz w:val="20"/>
          <w:lang w:val="mk-MK"/>
        </w:rPr>
        <w:t>документација, но на поинаков начин, со други технички карактеристики или методи, од оние кои</w:t>
      </w:r>
      <w:r w:rsidR="00481192" w:rsidRPr="008C3F8C">
        <w:rPr>
          <w:sz w:val="20"/>
          <w:lang w:val="mk-MK"/>
        </w:rPr>
        <w:t xml:space="preserve"> </w:t>
      </w:r>
      <w:r w:rsidRPr="008C3F8C">
        <w:rPr>
          <w:sz w:val="20"/>
          <w:lang w:val="mk-MK"/>
        </w:rPr>
        <w:t>биле утврдени со техничката спецификација.</w:t>
      </w:r>
    </w:p>
    <w:p w14:paraId="67E417FD" w14:textId="77777777" w:rsidR="00C557A4" w:rsidRPr="008C3F8C" w:rsidRDefault="00C557A4" w:rsidP="007131E5">
      <w:pPr>
        <w:pStyle w:val="Heading2"/>
        <w:rPr>
          <w:rFonts w:ascii="StobiSans Light" w:hAnsi="StobiSans Light"/>
          <w:b/>
          <w:bCs/>
          <w:color w:val="auto"/>
          <w:sz w:val="20"/>
          <w:szCs w:val="20"/>
          <w:lang w:val="mk-MK"/>
        </w:rPr>
      </w:pPr>
      <w:bookmarkStart w:id="4" w:name="_Toc215831848"/>
      <w:r w:rsidRPr="008C3F8C">
        <w:rPr>
          <w:rFonts w:ascii="StobiSans Light" w:hAnsi="StobiSans Light"/>
          <w:b/>
          <w:bCs/>
          <w:color w:val="auto"/>
          <w:sz w:val="20"/>
          <w:szCs w:val="20"/>
          <w:lang w:val="mk-MK"/>
        </w:rPr>
        <w:t>1.2. Договорен орган</w:t>
      </w:r>
      <w:bookmarkEnd w:id="4"/>
    </w:p>
    <w:p w14:paraId="54FC3070" w14:textId="614CD19D" w:rsidR="00C557A4" w:rsidRPr="008C3F8C" w:rsidRDefault="00C557A4" w:rsidP="00481192">
      <w:pPr>
        <w:jc w:val="both"/>
        <w:rPr>
          <w:sz w:val="20"/>
          <w:lang w:val="mk-MK"/>
        </w:rPr>
      </w:pPr>
      <w:r w:rsidRPr="008C3F8C">
        <w:rPr>
          <w:sz w:val="20"/>
          <w:lang w:val="mk-MK"/>
        </w:rPr>
        <w:t xml:space="preserve">1.2.1. Договорен орган е Министерство за здравство, адреса Ул. 50-та Дивизија бр.14, телефон </w:t>
      </w:r>
      <w:r w:rsidR="00481192" w:rsidRPr="008C3F8C">
        <w:rPr>
          <w:sz w:val="20"/>
          <w:lang w:val="mk-MK"/>
        </w:rPr>
        <w:t>076 446 074</w:t>
      </w:r>
      <w:r w:rsidRPr="008C3F8C">
        <w:rPr>
          <w:sz w:val="20"/>
          <w:lang w:val="mk-MK"/>
        </w:rPr>
        <w:t xml:space="preserve">, електронска адреса </w:t>
      </w:r>
      <w:r w:rsidRPr="008C3F8C">
        <w:rPr>
          <w:sz w:val="20"/>
          <w:u w:val="dotted" w:color="7F7F7F" w:themeColor="text1" w:themeTint="80"/>
          <w:lang w:val="mk-MK"/>
        </w:rPr>
        <w:t>angelco.trajanovski@zdravtsvo.gov.mk</w:t>
      </w:r>
      <w:r w:rsidRPr="008C3F8C">
        <w:rPr>
          <w:sz w:val="20"/>
          <w:lang w:val="mk-MK"/>
        </w:rPr>
        <w:t xml:space="preserve"> и веб локација</w:t>
      </w:r>
      <w:r w:rsidR="00481192" w:rsidRPr="008C3F8C">
        <w:rPr>
          <w:sz w:val="20"/>
          <w:lang w:val="mk-MK"/>
        </w:rPr>
        <w:t xml:space="preserve"> </w:t>
      </w:r>
      <w:r w:rsidRPr="008C3F8C">
        <w:rPr>
          <w:sz w:val="20"/>
          <w:u w:val="dotted" w:color="7F7F7F" w:themeColor="text1" w:themeTint="80"/>
          <w:lang w:val="mk-MK"/>
        </w:rPr>
        <w:t>www.moh.gov.mk</w:t>
      </w:r>
      <w:r w:rsidRPr="008C3F8C">
        <w:rPr>
          <w:sz w:val="20"/>
          <w:lang w:val="mk-MK"/>
        </w:rPr>
        <w:t>.</w:t>
      </w:r>
    </w:p>
    <w:p w14:paraId="175C5472" w14:textId="2EE65AC3" w:rsidR="00C557A4" w:rsidRPr="008C3F8C" w:rsidRDefault="00C557A4" w:rsidP="00481192">
      <w:pPr>
        <w:jc w:val="both"/>
        <w:rPr>
          <w:sz w:val="20"/>
          <w:lang w:val="mk-MK"/>
        </w:rPr>
      </w:pPr>
      <w:r w:rsidRPr="008C3F8C">
        <w:rPr>
          <w:sz w:val="20"/>
          <w:lang w:val="mk-MK"/>
        </w:rPr>
        <w:t xml:space="preserve">1.2.2. Лице за контакт кај договорниот орган е Ангелчо Трајановски, телефон </w:t>
      </w:r>
      <w:r w:rsidR="00481192" w:rsidRPr="008C3F8C">
        <w:rPr>
          <w:sz w:val="20"/>
          <w:lang w:val="mk-MK"/>
        </w:rPr>
        <w:t>076 446 074</w:t>
      </w:r>
      <w:r w:rsidRPr="008C3F8C">
        <w:rPr>
          <w:sz w:val="20"/>
          <w:lang w:val="mk-MK"/>
        </w:rPr>
        <w:t>, електронска</w:t>
      </w:r>
      <w:r w:rsidR="00481192" w:rsidRPr="008C3F8C">
        <w:rPr>
          <w:sz w:val="20"/>
          <w:lang w:val="mk-MK"/>
        </w:rPr>
        <w:t xml:space="preserve"> </w:t>
      </w:r>
      <w:r w:rsidRPr="008C3F8C">
        <w:rPr>
          <w:sz w:val="20"/>
          <w:lang w:val="mk-MK"/>
        </w:rPr>
        <w:t>адреса tangelco@yahoo.com.</w:t>
      </w:r>
    </w:p>
    <w:p w14:paraId="4C2060E5" w14:textId="77777777" w:rsidR="00C557A4" w:rsidRPr="008C3F8C" w:rsidRDefault="00C557A4" w:rsidP="007131E5">
      <w:pPr>
        <w:pStyle w:val="Heading2"/>
        <w:rPr>
          <w:rFonts w:ascii="StobiSans Light" w:hAnsi="StobiSans Light"/>
          <w:b/>
          <w:bCs/>
          <w:color w:val="auto"/>
          <w:sz w:val="20"/>
          <w:szCs w:val="20"/>
          <w:lang w:val="mk-MK"/>
        </w:rPr>
      </w:pPr>
      <w:bookmarkStart w:id="5" w:name="_Toc215831849"/>
      <w:r w:rsidRPr="008C3F8C">
        <w:rPr>
          <w:rFonts w:ascii="StobiSans Light" w:hAnsi="StobiSans Light"/>
          <w:b/>
          <w:bCs/>
          <w:color w:val="auto"/>
          <w:sz w:val="20"/>
          <w:szCs w:val="20"/>
          <w:lang w:val="mk-MK"/>
        </w:rPr>
        <w:t>1.3. Предмет на постапката за јавна набавка</w:t>
      </w:r>
      <w:bookmarkEnd w:id="5"/>
    </w:p>
    <w:p w14:paraId="4981B0B2" w14:textId="7F3270FC" w:rsidR="00C557A4" w:rsidRPr="008C3F8C" w:rsidRDefault="00C557A4" w:rsidP="005C1304">
      <w:pPr>
        <w:jc w:val="both"/>
        <w:rPr>
          <w:sz w:val="20"/>
          <w:lang w:val="mk-MK"/>
        </w:rPr>
      </w:pPr>
      <w:r w:rsidRPr="008C3F8C">
        <w:rPr>
          <w:sz w:val="20"/>
          <w:lang w:val="mk-MK"/>
        </w:rPr>
        <w:t xml:space="preserve">1.3.1. Предмет на постапката за јавната набавка е набавка на стоки - </w:t>
      </w:r>
      <w:r w:rsidR="005C1304" w:rsidRPr="008C3F8C">
        <w:rPr>
          <w:b/>
          <w:bCs/>
          <w:sz w:val="20"/>
          <w:u w:val="dotted" w:color="7F7F7F" w:themeColor="text1" w:themeTint="80"/>
          <w:lang w:val="mk-MK"/>
        </w:rPr>
        <w:t>Лекови за антитуберкулостатици од прва линија за континуирана терапија за пациентите заболени од туберкулоза</w:t>
      </w:r>
      <w:r w:rsidR="005C1304" w:rsidRPr="008C3F8C">
        <w:rPr>
          <w:sz w:val="20"/>
          <w:lang w:val="mk-MK"/>
        </w:rPr>
        <w:t>.</w:t>
      </w:r>
    </w:p>
    <w:p w14:paraId="0F648232" w14:textId="77777777" w:rsidR="00C557A4" w:rsidRPr="008C3F8C" w:rsidRDefault="00C557A4" w:rsidP="005C1304">
      <w:pPr>
        <w:jc w:val="both"/>
        <w:rPr>
          <w:sz w:val="20"/>
          <w:lang w:val="mk-MK"/>
        </w:rPr>
      </w:pPr>
      <w:r w:rsidRPr="008C3F8C">
        <w:rPr>
          <w:sz w:val="20"/>
          <w:lang w:val="mk-MK"/>
        </w:rPr>
        <w:t>Детален опис на предметот на набавка е даден во техничките спецификации.</w:t>
      </w:r>
    </w:p>
    <w:p w14:paraId="1DE3705D" w14:textId="68D419C0" w:rsidR="00C557A4" w:rsidRPr="008C3F8C" w:rsidRDefault="00C557A4" w:rsidP="005C1304">
      <w:pPr>
        <w:jc w:val="both"/>
        <w:rPr>
          <w:sz w:val="20"/>
          <w:lang w:val="mk-MK"/>
        </w:rPr>
      </w:pPr>
      <w:r w:rsidRPr="008C3F8C">
        <w:rPr>
          <w:sz w:val="20"/>
          <w:lang w:val="mk-MK"/>
        </w:rPr>
        <w:t xml:space="preserve">1.3.2. Предметот на набавката е делив </w:t>
      </w:r>
      <w:r w:rsidR="005C1304" w:rsidRPr="008C3F8C">
        <w:rPr>
          <w:sz w:val="20"/>
          <w:lang w:val="mk-MK"/>
        </w:rPr>
        <w:t>на 12 дела, и тоа:</w:t>
      </w:r>
    </w:p>
    <w:tbl>
      <w:tblPr>
        <w:tblW w:w="10111" w:type="dxa"/>
        <w:tblInd w:w="-299" w:type="dxa"/>
        <w:tblBorders>
          <w:top w:val="single" w:sz="12" w:space="0" w:color="BFBFBF"/>
          <w:left w:val="single" w:sz="12" w:space="0" w:color="BFBFBF"/>
          <w:bottom w:val="single" w:sz="12" w:space="0" w:color="BFBFBF"/>
          <w:right w:val="single" w:sz="12" w:space="0" w:color="BFBFBF"/>
          <w:insideH w:val="single" w:sz="6" w:space="0" w:color="BFBFBF"/>
          <w:insideV w:val="single" w:sz="6" w:space="0" w:color="BFBFBF"/>
        </w:tblBorders>
        <w:tblLook w:val="04A0" w:firstRow="1" w:lastRow="0" w:firstColumn="1" w:lastColumn="0" w:noHBand="0" w:noVBand="1"/>
      </w:tblPr>
      <w:tblGrid>
        <w:gridCol w:w="567"/>
        <w:gridCol w:w="1089"/>
        <w:gridCol w:w="1730"/>
        <w:gridCol w:w="1133"/>
        <w:gridCol w:w="1935"/>
        <w:gridCol w:w="1008"/>
        <w:gridCol w:w="1259"/>
        <w:gridCol w:w="1390"/>
      </w:tblGrid>
      <w:tr w:rsidR="005C1304" w:rsidRPr="005C2F19" w14:paraId="1BAE57A1" w14:textId="77777777" w:rsidTr="009D6EE7">
        <w:trPr>
          <w:trHeight w:val="20"/>
        </w:trPr>
        <w:tc>
          <w:tcPr>
            <w:tcW w:w="567" w:type="dxa"/>
            <w:shd w:val="clear" w:color="000000" w:fill="FFFFFF"/>
            <w:vAlign w:val="center"/>
            <w:hideMark/>
          </w:tcPr>
          <w:p w14:paraId="79347DC5" w14:textId="77777777" w:rsidR="005C1304" w:rsidRPr="005C2F19" w:rsidRDefault="005C1304" w:rsidP="009D6EE7">
            <w:pPr>
              <w:pStyle w:val="NoSpacing"/>
              <w:jc w:val="center"/>
              <w:rPr>
                <w:rFonts w:ascii="StobiSans Light" w:hAnsi="StobiSans Light" w:cs="Calibri"/>
                <w:b/>
                <w:bCs/>
                <w:sz w:val="20"/>
                <w:szCs w:val="20"/>
              </w:rPr>
            </w:pPr>
            <w:r w:rsidRPr="005C2F19">
              <w:rPr>
                <w:rFonts w:ascii="StobiSans Light" w:hAnsi="StobiSans Light" w:cs="Calibri"/>
                <w:b/>
                <w:bCs/>
                <w:sz w:val="20"/>
                <w:szCs w:val="20"/>
              </w:rPr>
              <w:t>Дел бр.</w:t>
            </w:r>
          </w:p>
        </w:tc>
        <w:tc>
          <w:tcPr>
            <w:tcW w:w="1089" w:type="dxa"/>
            <w:shd w:val="clear" w:color="000000" w:fill="FFFFFF"/>
            <w:vAlign w:val="center"/>
            <w:hideMark/>
          </w:tcPr>
          <w:p w14:paraId="6DC9D896" w14:textId="77777777" w:rsidR="005C1304" w:rsidRPr="005C2F19" w:rsidRDefault="005C1304" w:rsidP="009D6EE7">
            <w:pPr>
              <w:pStyle w:val="NoSpacing"/>
              <w:jc w:val="center"/>
              <w:rPr>
                <w:rFonts w:ascii="StobiSans Light" w:hAnsi="StobiSans Light" w:cs="Calibri"/>
                <w:b/>
                <w:bCs/>
                <w:sz w:val="20"/>
                <w:szCs w:val="20"/>
              </w:rPr>
            </w:pPr>
            <w:r w:rsidRPr="005C2F19">
              <w:rPr>
                <w:rFonts w:ascii="StobiSans Light" w:hAnsi="StobiSans Light" w:cs="Calibri"/>
                <w:b/>
                <w:bCs/>
                <w:sz w:val="20"/>
                <w:szCs w:val="20"/>
              </w:rPr>
              <w:t>АТЦ код</w:t>
            </w:r>
          </w:p>
        </w:tc>
        <w:tc>
          <w:tcPr>
            <w:tcW w:w="1730" w:type="dxa"/>
            <w:shd w:val="clear" w:color="000000" w:fill="FFFFFF"/>
            <w:vAlign w:val="center"/>
            <w:hideMark/>
          </w:tcPr>
          <w:p w14:paraId="7386F397" w14:textId="77777777" w:rsidR="005C1304" w:rsidRPr="005C2F19" w:rsidRDefault="005C1304" w:rsidP="009D6EE7">
            <w:pPr>
              <w:pStyle w:val="NoSpacing"/>
              <w:jc w:val="center"/>
              <w:rPr>
                <w:rFonts w:ascii="StobiSans Light" w:hAnsi="StobiSans Light" w:cs="Calibri"/>
                <w:b/>
                <w:bCs/>
                <w:sz w:val="20"/>
                <w:szCs w:val="20"/>
              </w:rPr>
            </w:pPr>
            <w:r w:rsidRPr="005C2F19">
              <w:rPr>
                <w:rFonts w:ascii="StobiSans Light" w:hAnsi="StobiSans Light" w:cs="Calibri"/>
                <w:b/>
                <w:bCs/>
                <w:sz w:val="20"/>
                <w:szCs w:val="20"/>
              </w:rPr>
              <w:t>Генеричко име</w:t>
            </w:r>
          </w:p>
        </w:tc>
        <w:tc>
          <w:tcPr>
            <w:tcW w:w="1133" w:type="dxa"/>
            <w:shd w:val="clear" w:color="000000" w:fill="FFFFFF"/>
            <w:vAlign w:val="center"/>
            <w:hideMark/>
          </w:tcPr>
          <w:p w14:paraId="1B3BE6DD" w14:textId="77777777" w:rsidR="005C1304" w:rsidRPr="005C2F19" w:rsidRDefault="005C1304" w:rsidP="009D6EE7">
            <w:pPr>
              <w:pStyle w:val="NoSpacing"/>
              <w:jc w:val="center"/>
              <w:rPr>
                <w:rFonts w:ascii="StobiSans Light" w:hAnsi="StobiSans Light" w:cs="Calibri"/>
                <w:b/>
                <w:bCs/>
                <w:sz w:val="20"/>
                <w:szCs w:val="20"/>
              </w:rPr>
            </w:pPr>
            <w:r w:rsidRPr="005C2F19">
              <w:rPr>
                <w:rFonts w:ascii="StobiSans Light" w:hAnsi="StobiSans Light" w:cs="Calibri"/>
                <w:b/>
                <w:bCs/>
                <w:sz w:val="20"/>
                <w:szCs w:val="20"/>
              </w:rPr>
              <w:t>Јачина</w:t>
            </w:r>
          </w:p>
        </w:tc>
        <w:tc>
          <w:tcPr>
            <w:tcW w:w="1935" w:type="dxa"/>
            <w:shd w:val="clear" w:color="000000" w:fill="FFFFFF"/>
            <w:vAlign w:val="center"/>
            <w:hideMark/>
          </w:tcPr>
          <w:p w14:paraId="64145B43" w14:textId="77777777" w:rsidR="005C1304" w:rsidRPr="005C2F19" w:rsidRDefault="005C1304" w:rsidP="009D6EE7">
            <w:pPr>
              <w:pStyle w:val="NoSpacing"/>
              <w:jc w:val="center"/>
              <w:rPr>
                <w:rFonts w:ascii="StobiSans Light" w:hAnsi="StobiSans Light" w:cs="Calibri"/>
                <w:b/>
                <w:bCs/>
                <w:sz w:val="20"/>
                <w:szCs w:val="20"/>
              </w:rPr>
            </w:pPr>
            <w:r w:rsidRPr="005C2F19">
              <w:rPr>
                <w:rFonts w:ascii="StobiSans Light" w:hAnsi="StobiSans Light" w:cs="Calibri"/>
                <w:b/>
                <w:bCs/>
                <w:sz w:val="20"/>
                <w:szCs w:val="20"/>
              </w:rPr>
              <w:t>Фармацевтска форма</w:t>
            </w:r>
          </w:p>
        </w:tc>
        <w:tc>
          <w:tcPr>
            <w:tcW w:w="1008" w:type="dxa"/>
            <w:shd w:val="clear" w:color="000000" w:fill="FFFFFF"/>
            <w:vAlign w:val="center"/>
            <w:hideMark/>
          </w:tcPr>
          <w:p w14:paraId="7BFE1545" w14:textId="77777777" w:rsidR="005C1304" w:rsidRPr="005C2F19" w:rsidRDefault="005C1304" w:rsidP="009D6EE7">
            <w:pPr>
              <w:pStyle w:val="NoSpacing"/>
              <w:jc w:val="center"/>
              <w:rPr>
                <w:rFonts w:ascii="StobiSans Light" w:hAnsi="StobiSans Light" w:cs="Calibri"/>
                <w:b/>
                <w:bCs/>
                <w:sz w:val="20"/>
                <w:szCs w:val="20"/>
              </w:rPr>
            </w:pPr>
            <w:r w:rsidRPr="005C2F19">
              <w:rPr>
                <w:rFonts w:ascii="StobiSans Light" w:hAnsi="StobiSans Light" w:cs="Calibri"/>
                <w:b/>
                <w:bCs/>
                <w:sz w:val="20"/>
                <w:szCs w:val="20"/>
              </w:rPr>
              <w:t>Е.М.</w:t>
            </w:r>
          </w:p>
        </w:tc>
        <w:tc>
          <w:tcPr>
            <w:tcW w:w="1259" w:type="dxa"/>
            <w:shd w:val="clear" w:color="000000" w:fill="FFFFFF"/>
            <w:vAlign w:val="center"/>
            <w:hideMark/>
          </w:tcPr>
          <w:p w14:paraId="5D82E28A" w14:textId="77777777" w:rsidR="005C1304" w:rsidRPr="005C2F19" w:rsidRDefault="005C1304" w:rsidP="009D6EE7">
            <w:pPr>
              <w:pStyle w:val="NoSpacing"/>
              <w:jc w:val="center"/>
              <w:rPr>
                <w:rFonts w:ascii="StobiSans Light" w:hAnsi="StobiSans Light" w:cs="Calibri"/>
                <w:b/>
                <w:bCs/>
                <w:sz w:val="20"/>
                <w:szCs w:val="20"/>
              </w:rPr>
            </w:pPr>
            <w:r w:rsidRPr="005C2F19">
              <w:rPr>
                <w:rFonts w:ascii="StobiSans Light" w:hAnsi="StobiSans Light" w:cs="Calibri"/>
                <w:b/>
                <w:bCs/>
                <w:sz w:val="20"/>
                <w:szCs w:val="20"/>
              </w:rPr>
              <w:t>Количина за 6 месеци</w:t>
            </w:r>
          </w:p>
        </w:tc>
        <w:tc>
          <w:tcPr>
            <w:tcW w:w="1390" w:type="dxa"/>
            <w:shd w:val="clear" w:color="000000" w:fill="FFFFFF"/>
            <w:vAlign w:val="center"/>
          </w:tcPr>
          <w:p w14:paraId="0139A652" w14:textId="77777777" w:rsidR="005C1304" w:rsidRPr="005C2F19" w:rsidRDefault="005C1304" w:rsidP="009D6EE7">
            <w:pPr>
              <w:pStyle w:val="NoSpacing"/>
              <w:jc w:val="center"/>
              <w:rPr>
                <w:rFonts w:ascii="StobiSans Light" w:hAnsi="StobiSans Light" w:cs="Calibri"/>
                <w:b/>
                <w:bCs/>
                <w:sz w:val="20"/>
                <w:szCs w:val="20"/>
              </w:rPr>
            </w:pPr>
            <w:r w:rsidRPr="005C2F19">
              <w:rPr>
                <w:rFonts w:ascii="StobiSans Light" w:hAnsi="StobiSans Light" w:cs="Calibri"/>
                <w:b/>
                <w:bCs/>
                <w:sz w:val="20"/>
                <w:szCs w:val="20"/>
              </w:rPr>
              <w:t>Проценета вредност по Делови</w:t>
            </w:r>
          </w:p>
        </w:tc>
      </w:tr>
      <w:tr w:rsidR="00F44B3B" w:rsidRPr="005C2F19" w14:paraId="049990A0" w14:textId="77777777" w:rsidTr="00F44B3B">
        <w:trPr>
          <w:trHeight w:val="20"/>
        </w:trPr>
        <w:tc>
          <w:tcPr>
            <w:tcW w:w="567" w:type="dxa"/>
            <w:shd w:val="clear" w:color="000000" w:fill="FFFFFF"/>
            <w:hideMark/>
          </w:tcPr>
          <w:p w14:paraId="0A648C0A"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hAnsi="StobiSans Light" w:cs="Calibri"/>
                <w:sz w:val="20"/>
                <w:szCs w:val="20"/>
              </w:rPr>
              <w:t>1</w:t>
            </w:r>
          </w:p>
        </w:tc>
        <w:tc>
          <w:tcPr>
            <w:tcW w:w="1089" w:type="dxa"/>
            <w:shd w:val="clear" w:color="000000" w:fill="FFFFFF"/>
          </w:tcPr>
          <w:p w14:paraId="4E5D24BA" w14:textId="77777777" w:rsidR="00F44B3B" w:rsidRPr="005C2F19" w:rsidRDefault="00F44B3B" w:rsidP="00F44B3B">
            <w:pPr>
              <w:pStyle w:val="NoSpacing"/>
              <w:jc w:val="center"/>
              <w:rPr>
                <w:rFonts w:ascii="StobiSans Light" w:hAnsi="StobiSans Light" w:cs="Calibri"/>
                <w:b/>
                <w:bCs/>
                <w:sz w:val="20"/>
                <w:szCs w:val="20"/>
              </w:rPr>
            </w:pPr>
            <w:r w:rsidRPr="005C2F19">
              <w:rPr>
                <w:rFonts w:ascii="StobiSans Light" w:hAnsi="StobiSans Light" w:cs="Calibri"/>
                <w:b/>
                <w:bCs/>
                <w:sz w:val="20"/>
                <w:szCs w:val="20"/>
              </w:rPr>
              <w:t>J04AM02</w:t>
            </w:r>
          </w:p>
        </w:tc>
        <w:tc>
          <w:tcPr>
            <w:tcW w:w="1730" w:type="dxa"/>
            <w:shd w:val="clear" w:color="000000" w:fill="FFFFFF"/>
          </w:tcPr>
          <w:p w14:paraId="6656C188"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hAnsi="StobiSans Light" w:cs="Calibri"/>
                <w:sz w:val="20"/>
                <w:szCs w:val="20"/>
              </w:rPr>
              <w:t>Rifampicin, Isoniazid</w:t>
            </w:r>
          </w:p>
        </w:tc>
        <w:tc>
          <w:tcPr>
            <w:tcW w:w="1133" w:type="dxa"/>
            <w:shd w:val="clear" w:color="000000" w:fill="FFFFFF"/>
          </w:tcPr>
          <w:p w14:paraId="294B6B5B"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hAnsi="StobiSans Light" w:cs="Calibri"/>
                <w:sz w:val="20"/>
                <w:szCs w:val="20"/>
              </w:rPr>
              <w:t>150mg + 75mg</w:t>
            </w:r>
          </w:p>
        </w:tc>
        <w:tc>
          <w:tcPr>
            <w:tcW w:w="1935" w:type="dxa"/>
            <w:shd w:val="clear" w:color="000000" w:fill="FFFFFF"/>
          </w:tcPr>
          <w:p w14:paraId="4D623994"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hAnsi="StobiSans Light" w:cs="Calibri"/>
                <w:sz w:val="20"/>
                <w:szCs w:val="20"/>
              </w:rPr>
              <w:t>Филм обложена таблета</w:t>
            </w:r>
          </w:p>
        </w:tc>
        <w:tc>
          <w:tcPr>
            <w:tcW w:w="1008" w:type="dxa"/>
            <w:shd w:val="clear" w:color="000000" w:fill="FFFFFF"/>
          </w:tcPr>
          <w:p w14:paraId="4C47D375"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eastAsia="Arial" w:hAnsi="StobiSans Light" w:cs="Calibri"/>
                <w:sz w:val="20"/>
                <w:szCs w:val="20"/>
              </w:rPr>
              <w:t>Парчиња</w:t>
            </w:r>
          </w:p>
        </w:tc>
        <w:tc>
          <w:tcPr>
            <w:tcW w:w="1259" w:type="dxa"/>
            <w:shd w:val="clear" w:color="000000" w:fill="FFFFFF"/>
          </w:tcPr>
          <w:p w14:paraId="7A881088" w14:textId="47119254" w:rsidR="00F44B3B" w:rsidRPr="005C2F19" w:rsidRDefault="00F44B3B" w:rsidP="00F44B3B">
            <w:pPr>
              <w:pStyle w:val="NoSpacing"/>
              <w:jc w:val="right"/>
              <w:rPr>
                <w:rFonts w:ascii="StobiSans Light" w:hAnsi="StobiSans Light" w:cs="Calibri"/>
                <w:b/>
                <w:bCs/>
                <w:sz w:val="20"/>
                <w:szCs w:val="20"/>
              </w:rPr>
            </w:pPr>
            <w:r w:rsidRPr="005C2F19">
              <w:rPr>
                <w:rFonts w:ascii="StobiSans Light" w:hAnsi="StobiSans Light" w:cs="Calibri"/>
                <w:b/>
                <w:bCs/>
                <w:color w:val="000000"/>
                <w:sz w:val="20"/>
                <w:szCs w:val="20"/>
              </w:rPr>
              <w:t>86.250</w:t>
            </w:r>
          </w:p>
        </w:tc>
        <w:tc>
          <w:tcPr>
            <w:tcW w:w="1390" w:type="dxa"/>
            <w:shd w:val="clear" w:color="000000" w:fill="FFFFFF"/>
          </w:tcPr>
          <w:p w14:paraId="50EF3A3A" w14:textId="5055B718" w:rsidR="00F44B3B" w:rsidRPr="005C2F19" w:rsidRDefault="00F44B3B" w:rsidP="00F44B3B">
            <w:pPr>
              <w:pStyle w:val="NoSpacing"/>
              <w:jc w:val="right"/>
              <w:rPr>
                <w:rFonts w:ascii="StobiSans Light" w:hAnsi="StobiSans Light" w:cs="Calibri"/>
                <w:sz w:val="20"/>
                <w:szCs w:val="20"/>
              </w:rPr>
            </w:pPr>
            <w:r>
              <w:rPr>
                <w:rFonts w:ascii="StobiSans Light" w:hAnsi="StobiSans Light" w:cs="Calibri"/>
                <w:color w:val="000000"/>
                <w:sz w:val="20"/>
                <w:szCs w:val="20"/>
              </w:rPr>
              <w:t>727.000,00</w:t>
            </w:r>
          </w:p>
        </w:tc>
      </w:tr>
      <w:tr w:rsidR="00F44B3B" w:rsidRPr="005C2F19" w14:paraId="773E4C7A" w14:textId="77777777" w:rsidTr="00F44B3B">
        <w:trPr>
          <w:trHeight w:val="20"/>
        </w:trPr>
        <w:tc>
          <w:tcPr>
            <w:tcW w:w="567" w:type="dxa"/>
            <w:shd w:val="clear" w:color="000000" w:fill="FFFFFF"/>
            <w:hideMark/>
          </w:tcPr>
          <w:p w14:paraId="124DFD87"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hAnsi="StobiSans Light" w:cs="Calibri"/>
                <w:sz w:val="20"/>
                <w:szCs w:val="20"/>
              </w:rPr>
              <w:t>2</w:t>
            </w:r>
          </w:p>
        </w:tc>
        <w:tc>
          <w:tcPr>
            <w:tcW w:w="1089" w:type="dxa"/>
            <w:shd w:val="clear" w:color="000000" w:fill="FFFFFF"/>
          </w:tcPr>
          <w:p w14:paraId="5503EEBF" w14:textId="77777777" w:rsidR="00F44B3B" w:rsidRPr="005C2F19" w:rsidRDefault="00F44B3B" w:rsidP="00F44B3B">
            <w:pPr>
              <w:pStyle w:val="NoSpacing"/>
              <w:jc w:val="center"/>
              <w:rPr>
                <w:rFonts w:ascii="StobiSans Light" w:hAnsi="StobiSans Light" w:cs="Calibri"/>
                <w:b/>
                <w:bCs/>
                <w:sz w:val="20"/>
                <w:szCs w:val="20"/>
              </w:rPr>
            </w:pPr>
            <w:r w:rsidRPr="005C2F19">
              <w:rPr>
                <w:rFonts w:ascii="StobiSans Light" w:hAnsi="StobiSans Light" w:cs="Calibri"/>
                <w:b/>
                <w:bCs/>
                <w:sz w:val="20"/>
                <w:szCs w:val="20"/>
              </w:rPr>
              <w:t>J04AM06</w:t>
            </w:r>
          </w:p>
        </w:tc>
        <w:tc>
          <w:tcPr>
            <w:tcW w:w="1730" w:type="dxa"/>
            <w:shd w:val="clear" w:color="000000" w:fill="FFFFFF"/>
          </w:tcPr>
          <w:p w14:paraId="12EAF2E6"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hAnsi="StobiSans Light" w:cs="Calibri"/>
                <w:sz w:val="20"/>
                <w:szCs w:val="20"/>
              </w:rPr>
              <w:t>Rifampicin, Isoniazid, Pyrazinamide, Ethambutol</w:t>
            </w:r>
          </w:p>
        </w:tc>
        <w:tc>
          <w:tcPr>
            <w:tcW w:w="1133" w:type="dxa"/>
            <w:shd w:val="clear" w:color="000000" w:fill="FFFFFF"/>
          </w:tcPr>
          <w:p w14:paraId="5A752F67"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hAnsi="StobiSans Light" w:cs="Calibri"/>
                <w:sz w:val="20"/>
                <w:szCs w:val="20"/>
              </w:rPr>
              <w:t>150mg +  75mg + 400mg + 275mg</w:t>
            </w:r>
          </w:p>
        </w:tc>
        <w:tc>
          <w:tcPr>
            <w:tcW w:w="1935" w:type="dxa"/>
            <w:shd w:val="clear" w:color="000000" w:fill="FFFFFF"/>
          </w:tcPr>
          <w:p w14:paraId="5CA8780E"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hAnsi="StobiSans Light" w:cs="Calibri"/>
                <w:sz w:val="20"/>
                <w:szCs w:val="20"/>
              </w:rPr>
              <w:t>Филм обложена таблета</w:t>
            </w:r>
          </w:p>
        </w:tc>
        <w:tc>
          <w:tcPr>
            <w:tcW w:w="1008" w:type="dxa"/>
            <w:shd w:val="clear" w:color="000000" w:fill="FFFFFF"/>
          </w:tcPr>
          <w:p w14:paraId="461291AB"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eastAsia="Arial" w:hAnsi="StobiSans Light" w:cs="Calibri"/>
                <w:sz w:val="20"/>
                <w:szCs w:val="20"/>
              </w:rPr>
              <w:t>Парчиња</w:t>
            </w:r>
          </w:p>
        </w:tc>
        <w:tc>
          <w:tcPr>
            <w:tcW w:w="1259" w:type="dxa"/>
            <w:shd w:val="clear" w:color="000000" w:fill="FFFFFF"/>
          </w:tcPr>
          <w:p w14:paraId="516B2C21" w14:textId="2B70D22A" w:rsidR="00F44B3B" w:rsidRPr="005C2F19" w:rsidRDefault="00F44B3B" w:rsidP="00F44B3B">
            <w:pPr>
              <w:pStyle w:val="NoSpacing"/>
              <w:jc w:val="right"/>
              <w:rPr>
                <w:rFonts w:ascii="StobiSans Light" w:hAnsi="StobiSans Light" w:cs="Calibri"/>
                <w:b/>
                <w:bCs/>
                <w:sz w:val="20"/>
                <w:szCs w:val="20"/>
              </w:rPr>
            </w:pPr>
            <w:r w:rsidRPr="005C2F19">
              <w:rPr>
                <w:rFonts w:ascii="StobiSans Light" w:hAnsi="StobiSans Light" w:cs="Calibri"/>
                <w:b/>
                <w:bCs/>
                <w:color w:val="000000"/>
                <w:sz w:val="20"/>
                <w:szCs w:val="20"/>
              </w:rPr>
              <w:t>30.900</w:t>
            </w:r>
          </w:p>
        </w:tc>
        <w:tc>
          <w:tcPr>
            <w:tcW w:w="1390" w:type="dxa"/>
            <w:shd w:val="clear" w:color="000000" w:fill="FFFFFF"/>
          </w:tcPr>
          <w:p w14:paraId="1788D41E" w14:textId="46A5CAA7" w:rsidR="00F44B3B" w:rsidRPr="005C2F19" w:rsidRDefault="00F44B3B" w:rsidP="00F44B3B">
            <w:pPr>
              <w:pStyle w:val="NoSpacing"/>
              <w:jc w:val="right"/>
              <w:rPr>
                <w:rFonts w:ascii="StobiSans Light" w:hAnsi="StobiSans Light" w:cs="Calibri"/>
                <w:sz w:val="20"/>
                <w:szCs w:val="20"/>
              </w:rPr>
            </w:pPr>
            <w:r>
              <w:rPr>
                <w:rFonts w:ascii="StobiSans Light" w:hAnsi="StobiSans Light" w:cs="Calibri"/>
                <w:color w:val="000000"/>
                <w:sz w:val="20"/>
                <w:szCs w:val="20"/>
              </w:rPr>
              <w:t>1.133.000,00</w:t>
            </w:r>
          </w:p>
        </w:tc>
      </w:tr>
      <w:tr w:rsidR="00F44B3B" w:rsidRPr="005C2F19" w14:paraId="73402EB8" w14:textId="77777777" w:rsidTr="00F44B3B">
        <w:trPr>
          <w:trHeight w:val="20"/>
        </w:trPr>
        <w:tc>
          <w:tcPr>
            <w:tcW w:w="567" w:type="dxa"/>
            <w:shd w:val="clear" w:color="000000" w:fill="FFFFFF"/>
            <w:hideMark/>
          </w:tcPr>
          <w:p w14:paraId="2C08CC66"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hAnsi="StobiSans Light" w:cs="Calibri"/>
                <w:sz w:val="20"/>
                <w:szCs w:val="20"/>
              </w:rPr>
              <w:lastRenderedPageBreak/>
              <w:t>3</w:t>
            </w:r>
          </w:p>
        </w:tc>
        <w:tc>
          <w:tcPr>
            <w:tcW w:w="1089" w:type="dxa"/>
            <w:shd w:val="clear" w:color="000000" w:fill="FFFFFF"/>
          </w:tcPr>
          <w:p w14:paraId="68962411" w14:textId="77777777" w:rsidR="00F44B3B" w:rsidRPr="005C2F19" w:rsidRDefault="00F44B3B" w:rsidP="00F44B3B">
            <w:pPr>
              <w:pStyle w:val="NoSpacing"/>
              <w:jc w:val="center"/>
              <w:rPr>
                <w:rFonts w:ascii="StobiSans Light" w:hAnsi="StobiSans Light" w:cs="Calibri"/>
                <w:b/>
                <w:bCs/>
                <w:sz w:val="20"/>
                <w:szCs w:val="20"/>
              </w:rPr>
            </w:pPr>
            <w:r w:rsidRPr="005C2F19">
              <w:rPr>
                <w:rFonts w:ascii="StobiSans Light" w:hAnsi="StobiSans Light" w:cs="Calibri"/>
                <w:b/>
                <w:bCs/>
                <w:sz w:val="20"/>
                <w:szCs w:val="20"/>
              </w:rPr>
              <w:t>J04AC01</w:t>
            </w:r>
          </w:p>
        </w:tc>
        <w:tc>
          <w:tcPr>
            <w:tcW w:w="1730" w:type="dxa"/>
            <w:shd w:val="clear" w:color="000000" w:fill="FFFFFF"/>
          </w:tcPr>
          <w:p w14:paraId="62F29729"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hAnsi="StobiSans Light" w:cs="Calibri"/>
                <w:sz w:val="20"/>
                <w:szCs w:val="20"/>
              </w:rPr>
              <w:t>Isoniazid</w:t>
            </w:r>
          </w:p>
        </w:tc>
        <w:tc>
          <w:tcPr>
            <w:tcW w:w="1133" w:type="dxa"/>
            <w:shd w:val="clear" w:color="000000" w:fill="FFFFFF"/>
          </w:tcPr>
          <w:p w14:paraId="0F9DEAD2"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hAnsi="StobiSans Light" w:cs="Calibri"/>
                <w:sz w:val="20"/>
                <w:szCs w:val="20"/>
              </w:rPr>
              <w:t>100mg</w:t>
            </w:r>
          </w:p>
        </w:tc>
        <w:tc>
          <w:tcPr>
            <w:tcW w:w="1935" w:type="dxa"/>
            <w:shd w:val="clear" w:color="000000" w:fill="FFFFFF"/>
          </w:tcPr>
          <w:p w14:paraId="3846357C"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hAnsi="StobiSans Light" w:cs="Calibri"/>
                <w:sz w:val="20"/>
                <w:szCs w:val="20"/>
              </w:rPr>
              <w:t>Филм обложена таблета</w:t>
            </w:r>
          </w:p>
        </w:tc>
        <w:tc>
          <w:tcPr>
            <w:tcW w:w="1008" w:type="dxa"/>
            <w:shd w:val="clear" w:color="000000" w:fill="FFFFFF"/>
          </w:tcPr>
          <w:p w14:paraId="787E9C8D"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eastAsia="Arial" w:hAnsi="StobiSans Light" w:cs="Calibri"/>
                <w:sz w:val="20"/>
                <w:szCs w:val="20"/>
              </w:rPr>
              <w:t>Парчиња</w:t>
            </w:r>
          </w:p>
        </w:tc>
        <w:tc>
          <w:tcPr>
            <w:tcW w:w="1259" w:type="dxa"/>
            <w:shd w:val="clear" w:color="000000" w:fill="FFFFFF"/>
          </w:tcPr>
          <w:p w14:paraId="2C48CA81" w14:textId="525AD2A5" w:rsidR="00F44B3B" w:rsidRPr="005C2F19" w:rsidRDefault="00F44B3B" w:rsidP="00F44B3B">
            <w:pPr>
              <w:pStyle w:val="NoSpacing"/>
              <w:jc w:val="right"/>
              <w:rPr>
                <w:rFonts w:ascii="StobiSans Light" w:hAnsi="StobiSans Light" w:cs="Calibri"/>
                <w:b/>
                <w:bCs/>
                <w:sz w:val="20"/>
                <w:szCs w:val="20"/>
              </w:rPr>
            </w:pPr>
            <w:r w:rsidRPr="005C2F19">
              <w:rPr>
                <w:rFonts w:ascii="StobiSans Light" w:hAnsi="StobiSans Light" w:cs="Calibri"/>
                <w:b/>
                <w:bCs/>
                <w:color w:val="000000"/>
                <w:sz w:val="20"/>
                <w:szCs w:val="20"/>
              </w:rPr>
              <w:t>375</w:t>
            </w:r>
          </w:p>
        </w:tc>
        <w:tc>
          <w:tcPr>
            <w:tcW w:w="1390" w:type="dxa"/>
            <w:shd w:val="clear" w:color="000000" w:fill="FFFFFF"/>
          </w:tcPr>
          <w:p w14:paraId="7F8D854F" w14:textId="2DA96D4B" w:rsidR="00F44B3B" w:rsidRPr="005C2F19" w:rsidRDefault="00F44B3B" w:rsidP="00F44B3B">
            <w:pPr>
              <w:pStyle w:val="NoSpacing"/>
              <w:jc w:val="right"/>
              <w:rPr>
                <w:rFonts w:ascii="StobiSans Light" w:hAnsi="StobiSans Light" w:cs="Calibri"/>
                <w:sz w:val="20"/>
                <w:szCs w:val="20"/>
              </w:rPr>
            </w:pPr>
            <w:r>
              <w:rPr>
                <w:rFonts w:ascii="StobiSans Light" w:hAnsi="StobiSans Light" w:cs="Calibri"/>
                <w:color w:val="000000"/>
                <w:sz w:val="20"/>
                <w:szCs w:val="20"/>
              </w:rPr>
              <w:t>2.500,00</w:t>
            </w:r>
          </w:p>
        </w:tc>
      </w:tr>
      <w:tr w:rsidR="00F44B3B" w:rsidRPr="005C2F19" w14:paraId="30DA75DC" w14:textId="77777777" w:rsidTr="00F44B3B">
        <w:trPr>
          <w:trHeight w:val="20"/>
        </w:trPr>
        <w:tc>
          <w:tcPr>
            <w:tcW w:w="567" w:type="dxa"/>
            <w:shd w:val="clear" w:color="000000" w:fill="FFFFFF"/>
            <w:hideMark/>
          </w:tcPr>
          <w:p w14:paraId="004D2EFA"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hAnsi="StobiSans Light" w:cs="Calibri"/>
                <w:sz w:val="20"/>
                <w:szCs w:val="20"/>
              </w:rPr>
              <w:t>4</w:t>
            </w:r>
          </w:p>
        </w:tc>
        <w:tc>
          <w:tcPr>
            <w:tcW w:w="1089" w:type="dxa"/>
            <w:shd w:val="clear" w:color="000000" w:fill="FFFFFF"/>
          </w:tcPr>
          <w:p w14:paraId="2C0FD01D" w14:textId="77777777" w:rsidR="00F44B3B" w:rsidRPr="005C2F19" w:rsidRDefault="00F44B3B" w:rsidP="00F44B3B">
            <w:pPr>
              <w:pStyle w:val="NoSpacing"/>
              <w:jc w:val="center"/>
              <w:rPr>
                <w:rFonts w:ascii="StobiSans Light" w:hAnsi="StobiSans Light" w:cs="Calibri"/>
                <w:b/>
                <w:bCs/>
                <w:sz w:val="20"/>
                <w:szCs w:val="20"/>
              </w:rPr>
            </w:pPr>
            <w:r w:rsidRPr="005C2F19">
              <w:rPr>
                <w:rFonts w:ascii="StobiSans Light" w:hAnsi="StobiSans Light" w:cs="Calibri"/>
                <w:b/>
                <w:bCs/>
                <w:sz w:val="20"/>
                <w:szCs w:val="20"/>
              </w:rPr>
              <w:t>J04AC01</w:t>
            </w:r>
          </w:p>
        </w:tc>
        <w:tc>
          <w:tcPr>
            <w:tcW w:w="1730" w:type="dxa"/>
            <w:shd w:val="clear" w:color="000000" w:fill="FFFFFF"/>
          </w:tcPr>
          <w:p w14:paraId="75AFB137"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hAnsi="StobiSans Light" w:cs="Calibri"/>
                <w:sz w:val="20"/>
                <w:szCs w:val="20"/>
              </w:rPr>
              <w:t>Isoniazid</w:t>
            </w:r>
          </w:p>
        </w:tc>
        <w:tc>
          <w:tcPr>
            <w:tcW w:w="1133" w:type="dxa"/>
            <w:shd w:val="clear" w:color="000000" w:fill="FFFFFF"/>
          </w:tcPr>
          <w:p w14:paraId="702E7A8C"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hAnsi="StobiSans Light" w:cs="Calibri"/>
                <w:sz w:val="20"/>
                <w:szCs w:val="20"/>
              </w:rPr>
              <w:t>300mg</w:t>
            </w:r>
          </w:p>
        </w:tc>
        <w:tc>
          <w:tcPr>
            <w:tcW w:w="1935" w:type="dxa"/>
          </w:tcPr>
          <w:p w14:paraId="42203888"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hAnsi="StobiSans Light" w:cs="Calibri"/>
                <w:sz w:val="20"/>
                <w:szCs w:val="20"/>
              </w:rPr>
              <w:t>Филм обложена таблета</w:t>
            </w:r>
          </w:p>
        </w:tc>
        <w:tc>
          <w:tcPr>
            <w:tcW w:w="1008" w:type="dxa"/>
            <w:shd w:val="clear" w:color="000000" w:fill="FFFFFF"/>
          </w:tcPr>
          <w:p w14:paraId="692593FE"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eastAsia="Arial" w:hAnsi="StobiSans Light" w:cs="Calibri"/>
                <w:sz w:val="20"/>
                <w:szCs w:val="20"/>
              </w:rPr>
              <w:t>Парчиња</w:t>
            </w:r>
          </w:p>
        </w:tc>
        <w:tc>
          <w:tcPr>
            <w:tcW w:w="1259" w:type="dxa"/>
            <w:shd w:val="clear" w:color="000000" w:fill="FFFFFF"/>
          </w:tcPr>
          <w:p w14:paraId="61AB6843" w14:textId="038364FD" w:rsidR="00F44B3B" w:rsidRPr="005C2F19" w:rsidRDefault="00F44B3B" w:rsidP="00F44B3B">
            <w:pPr>
              <w:pStyle w:val="NoSpacing"/>
              <w:jc w:val="right"/>
              <w:rPr>
                <w:rFonts w:ascii="StobiSans Light" w:hAnsi="StobiSans Light" w:cs="Calibri"/>
                <w:b/>
                <w:bCs/>
                <w:sz w:val="20"/>
                <w:szCs w:val="20"/>
              </w:rPr>
            </w:pPr>
            <w:r w:rsidRPr="005C2F19">
              <w:rPr>
                <w:rFonts w:ascii="StobiSans Light" w:hAnsi="StobiSans Light" w:cs="Calibri"/>
                <w:b/>
                <w:bCs/>
                <w:color w:val="000000"/>
                <w:sz w:val="20"/>
                <w:szCs w:val="20"/>
              </w:rPr>
              <w:t>975</w:t>
            </w:r>
          </w:p>
        </w:tc>
        <w:tc>
          <w:tcPr>
            <w:tcW w:w="1390" w:type="dxa"/>
            <w:shd w:val="clear" w:color="000000" w:fill="FFFFFF"/>
          </w:tcPr>
          <w:p w14:paraId="07CBCF40" w14:textId="471C2049" w:rsidR="00F44B3B" w:rsidRPr="005C2F19" w:rsidRDefault="00F44B3B" w:rsidP="00F44B3B">
            <w:pPr>
              <w:pStyle w:val="NoSpacing"/>
              <w:jc w:val="right"/>
              <w:rPr>
                <w:rFonts w:ascii="StobiSans Light" w:hAnsi="StobiSans Light" w:cs="Calibri"/>
                <w:sz w:val="20"/>
                <w:szCs w:val="20"/>
              </w:rPr>
            </w:pPr>
            <w:r>
              <w:rPr>
                <w:rFonts w:ascii="StobiSans Light" w:hAnsi="StobiSans Light" w:cs="Calibri"/>
                <w:color w:val="000000"/>
                <w:sz w:val="20"/>
                <w:szCs w:val="20"/>
              </w:rPr>
              <w:t>10.000,00</w:t>
            </w:r>
          </w:p>
        </w:tc>
      </w:tr>
      <w:tr w:rsidR="00F44B3B" w:rsidRPr="005C2F19" w14:paraId="380CF952" w14:textId="77777777" w:rsidTr="00F44B3B">
        <w:trPr>
          <w:trHeight w:val="20"/>
        </w:trPr>
        <w:tc>
          <w:tcPr>
            <w:tcW w:w="567" w:type="dxa"/>
            <w:shd w:val="clear" w:color="000000" w:fill="FFFFFF"/>
            <w:hideMark/>
          </w:tcPr>
          <w:p w14:paraId="47E847D2"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hAnsi="StobiSans Light" w:cs="Calibri"/>
                <w:sz w:val="20"/>
                <w:szCs w:val="20"/>
              </w:rPr>
              <w:t>5</w:t>
            </w:r>
          </w:p>
        </w:tc>
        <w:tc>
          <w:tcPr>
            <w:tcW w:w="1089" w:type="dxa"/>
            <w:shd w:val="clear" w:color="000000" w:fill="FFFFFF"/>
          </w:tcPr>
          <w:p w14:paraId="35182765" w14:textId="77777777" w:rsidR="00F44B3B" w:rsidRPr="005C2F19" w:rsidRDefault="00F44B3B" w:rsidP="00F44B3B">
            <w:pPr>
              <w:pStyle w:val="NoSpacing"/>
              <w:jc w:val="center"/>
              <w:rPr>
                <w:rFonts w:ascii="StobiSans Light" w:hAnsi="StobiSans Light" w:cs="Calibri"/>
                <w:b/>
                <w:bCs/>
                <w:sz w:val="20"/>
                <w:szCs w:val="20"/>
              </w:rPr>
            </w:pPr>
            <w:r w:rsidRPr="005C2F19">
              <w:rPr>
                <w:rFonts w:ascii="StobiSans Light" w:hAnsi="StobiSans Light" w:cs="Calibri"/>
                <w:b/>
                <w:bCs/>
                <w:sz w:val="20"/>
                <w:szCs w:val="20"/>
              </w:rPr>
              <w:t>J04AB02</w:t>
            </w:r>
          </w:p>
        </w:tc>
        <w:tc>
          <w:tcPr>
            <w:tcW w:w="1730" w:type="dxa"/>
            <w:shd w:val="clear" w:color="000000" w:fill="FFFFFF"/>
          </w:tcPr>
          <w:p w14:paraId="7AAC1AF0"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hAnsi="StobiSans Light" w:cs="Calibri"/>
                <w:sz w:val="20"/>
                <w:szCs w:val="20"/>
              </w:rPr>
              <w:t>Rifampicin</w:t>
            </w:r>
          </w:p>
        </w:tc>
        <w:tc>
          <w:tcPr>
            <w:tcW w:w="1133" w:type="dxa"/>
            <w:shd w:val="clear" w:color="000000" w:fill="FFFFFF"/>
          </w:tcPr>
          <w:p w14:paraId="379273CE"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hAnsi="StobiSans Light" w:cs="Calibri"/>
                <w:sz w:val="20"/>
                <w:szCs w:val="20"/>
              </w:rPr>
              <w:t>300mg</w:t>
            </w:r>
          </w:p>
        </w:tc>
        <w:tc>
          <w:tcPr>
            <w:tcW w:w="1935" w:type="dxa"/>
            <w:shd w:val="clear" w:color="000000" w:fill="FFFFFF"/>
          </w:tcPr>
          <w:p w14:paraId="0871812D"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hAnsi="StobiSans Light" w:cs="Calibri"/>
                <w:sz w:val="20"/>
                <w:szCs w:val="20"/>
              </w:rPr>
              <w:t>Таблета/капсула</w:t>
            </w:r>
          </w:p>
        </w:tc>
        <w:tc>
          <w:tcPr>
            <w:tcW w:w="1008" w:type="dxa"/>
            <w:shd w:val="clear" w:color="000000" w:fill="FFFFFF"/>
          </w:tcPr>
          <w:p w14:paraId="05755EF0"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eastAsia="Arial" w:hAnsi="StobiSans Light" w:cs="Calibri"/>
                <w:sz w:val="20"/>
                <w:szCs w:val="20"/>
              </w:rPr>
              <w:t>Парчиња</w:t>
            </w:r>
          </w:p>
        </w:tc>
        <w:tc>
          <w:tcPr>
            <w:tcW w:w="1259" w:type="dxa"/>
            <w:shd w:val="clear" w:color="000000" w:fill="FFFFFF"/>
          </w:tcPr>
          <w:p w14:paraId="02C7CA86" w14:textId="1437BB2F" w:rsidR="00F44B3B" w:rsidRPr="005C2F19" w:rsidRDefault="00F44B3B" w:rsidP="00F44B3B">
            <w:pPr>
              <w:pStyle w:val="NoSpacing"/>
              <w:jc w:val="right"/>
              <w:rPr>
                <w:rFonts w:ascii="StobiSans Light" w:hAnsi="StobiSans Light" w:cs="Calibri"/>
                <w:b/>
                <w:bCs/>
                <w:sz w:val="20"/>
                <w:szCs w:val="20"/>
              </w:rPr>
            </w:pPr>
            <w:r w:rsidRPr="005C2F19">
              <w:rPr>
                <w:rFonts w:ascii="StobiSans Light" w:hAnsi="StobiSans Light" w:cs="Calibri"/>
                <w:b/>
                <w:bCs/>
                <w:color w:val="000000"/>
                <w:sz w:val="20"/>
                <w:szCs w:val="20"/>
              </w:rPr>
              <w:t>1.200</w:t>
            </w:r>
          </w:p>
        </w:tc>
        <w:tc>
          <w:tcPr>
            <w:tcW w:w="1390" w:type="dxa"/>
            <w:shd w:val="clear" w:color="000000" w:fill="FFFFFF"/>
          </w:tcPr>
          <w:p w14:paraId="45B12609" w14:textId="7610BED4" w:rsidR="00F44B3B" w:rsidRPr="005C2F19" w:rsidRDefault="00F44B3B" w:rsidP="00F44B3B">
            <w:pPr>
              <w:pStyle w:val="NoSpacing"/>
              <w:jc w:val="right"/>
              <w:rPr>
                <w:rFonts w:ascii="StobiSans Light" w:hAnsi="StobiSans Light" w:cs="Calibri"/>
                <w:sz w:val="20"/>
                <w:szCs w:val="20"/>
              </w:rPr>
            </w:pPr>
            <w:r>
              <w:rPr>
                <w:rFonts w:ascii="StobiSans Light" w:hAnsi="StobiSans Light" w:cs="Calibri"/>
                <w:color w:val="000000"/>
                <w:sz w:val="20"/>
                <w:szCs w:val="20"/>
              </w:rPr>
              <w:t>46.500,00</w:t>
            </w:r>
          </w:p>
        </w:tc>
      </w:tr>
      <w:tr w:rsidR="00F44B3B" w:rsidRPr="005C2F19" w14:paraId="0873E1B6" w14:textId="77777777" w:rsidTr="00F44B3B">
        <w:trPr>
          <w:trHeight w:val="20"/>
        </w:trPr>
        <w:tc>
          <w:tcPr>
            <w:tcW w:w="567" w:type="dxa"/>
            <w:shd w:val="clear" w:color="000000" w:fill="FFFFFF"/>
            <w:hideMark/>
          </w:tcPr>
          <w:p w14:paraId="64C5854B"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hAnsi="StobiSans Light" w:cs="Calibri"/>
                <w:sz w:val="20"/>
                <w:szCs w:val="20"/>
              </w:rPr>
              <w:t>6</w:t>
            </w:r>
          </w:p>
        </w:tc>
        <w:tc>
          <w:tcPr>
            <w:tcW w:w="1089" w:type="dxa"/>
            <w:shd w:val="clear" w:color="000000" w:fill="FFFFFF"/>
          </w:tcPr>
          <w:p w14:paraId="08978B88" w14:textId="77777777" w:rsidR="00F44B3B" w:rsidRPr="005C2F19" w:rsidRDefault="00F44B3B" w:rsidP="00F44B3B">
            <w:pPr>
              <w:pStyle w:val="NoSpacing"/>
              <w:jc w:val="center"/>
              <w:rPr>
                <w:rFonts w:ascii="StobiSans Light" w:hAnsi="StobiSans Light" w:cs="Calibri"/>
                <w:b/>
                <w:bCs/>
                <w:sz w:val="20"/>
                <w:szCs w:val="20"/>
              </w:rPr>
            </w:pPr>
            <w:r w:rsidRPr="005C2F19">
              <w:rPr>
                <w:rFonts w:ascii="StobiSans Light" w:hAnsi="StobiSans Light" w:cs="Calibri"/>
                <w:b/>
                <w:bCs/>
                <w:sz w:val="20"/>
                <w:szCs w:val="20"/>
              </w:rPr>
              <w:t>J04AK02</w:t>
            </w:r>
          </w:p>
        </w:tc>
        <w:tc>
          <w:tcPr>
            <w:tcW w:w="1730" w:type="dxa"/>
            <w:shd w:val="clear" w:color="000000" w:fill="FFFFFF"/>
          </w:tcPr>
          <w:p w14:paraId="38D0887E"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hAnsi="StobiSans Light" w:cs="Calibri"/>
                <w:sz w:val="20"/>
                <w:szCs w:val="20"/>
              </w:rPr>
              <w:t>Ethambutol</w:t>
            </w:r>
          </w:p>
        </w:tc>
        <w:tc>
          <w:tcPr>
            <w:tcW w:w="1133" w:type="dxa"/>
            <w:shd w:val="clear" w:color="000000" w:fill="FFFFFF"/>
          </w:tcPr>
          <w:p w14:paraId="33112A6F"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hAnsi="StobiSans Light" w:cs="Calibri"/>
                <w:sz w:val="20"/>
                <w:szCs w:val="20"/>
              </w:rPr>
              <w:t>400mg</w:t>
            </w:r>
          </w:p>
        </w:tc>
        <w:tc>
          <w:tcPr>
            <w:tcW w:w="1935" w:type="dxa"/>
            <w:shd w:val="clear" w:color="000000" w:fill="FFFFFF"/>
          </w:tcPr>
          <w:p w14:paraId="3495A3F0"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hAnsi="StobiSans Light" w:cs="Calibri"/>
                <w:sz w:val="20"/>
                <w:szCs w:val="20"/>
              </w:rPr>
              <w:t>Филм обложена таблета</w:t>
            </w:r>
          </w:p>
        </w:tc>
        <w:tc>
          <w:tcPr>
            <w:tcW w:w="1008" w:type="dxa"/>
            <w:shd w:val="clear" w:color="000000" w:fill="FFFFFF"/>
          </w:tcPr>
          <w:p w14:paraId="6BBF1031"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eastAsia="Arial" w:hAnsi="StobiSans Light" w:cs="Calibri"/>
                <w:sz w:val="20"/>
                <w:szCs w:val="20"/>
              </w:rPr>
              <w:t>Парчиња</w:t>
            </w:r>
          </w:p>
        </w:tc>
        <w:tc>
          <w:tcPr>
            <w:tcW w:w="1259" w:type="dxa"/>
            <w:shd w:val="clear" w:color="000000" w:fill="FFFFFF"/>
          </w:tcPr>
          <w:p w14:paraId="1BDD181F" w14:textId="4B064825" w:rsidR="00F44B3B" w:rsidRPr="005C2F19" w:rsidRDefault="00F44B3B" w:rsidP="00F44B3B">
            <w:pPr>
              <w:pStyle w:val="NoSpacing"/>
              <w:jc w:val="right"/>
              <w:rPr>
                <w:rFonts w:ascii="StobiSans Light" w:hAnsi="StobiSans Light" w:cs="Calibri"/>
                <w:b/>
                <w:bCs/>
                <w:sz w:val="20"/>
                <w:szCs w:val="20"/>
              </w:rPr>
            </w:pPr>
            <w:r w:rsidRPr="005C2F19">
              <w:rPr>
                <w:rFonts w:ascii="StobiSans Light" w:hAnsi="StobiSans Light" w:cs="Calibri"/>
                <w:b/>
                <w:bCs/>
                <w:color w:val="000000"/>
                <w:sz w:val="20"/>
                <w:szCs w:val="20"/>
              </w:rPr>
              <w:t>1.500</w:t>
            </w:r>
          </w:p>
        </w:tc>
        <w:tc>
          <w:tcPr>
            <w:tcW w:w="1390" w:type="dxa"/>
            <w:shd w:val="clear" w:color="000000" w:fill="FFFFFF"/>
          </w:tcPr>
          <w:p w14:paraId="0BF31B88" w14:textId="70277EEB" w:rsidR="00F44B3B" w:rsidRPr="005C2F19" w:rsidRDefault="00F44B3B" w:rsidP="00F44B3B">
            <w:pPr>
              <w:pStyle w:val="NoSpacing"/>
              <w:jc w:val="right"/>
              <w:rPr>
                <w:rFonts w:ascii="StobiSans Light" w:hAnsi="StobiSans Light" w:cs="Calibri"/>
                <w:sz w:val="20"/>
                <w:szCs w:val="20"/>
              </w:rPr>
            </w:pPr>
            <w:r>
              <w:rPr>
                <w:rFonts w:ascii="StobiSans Light" w:hAnsi="StobiSans Light" w:cs="Calibri"/>
                <w:color w:val="000000"/>
                <w:sz w:val="20"/>
                <w:szCs w:val="20"/>
              </w:rPr>
              <w:t>30.000,00</w:t>
            </w:r>
          </w:p>
        </w:tc>
      </w:tr>
      <w:tr w:rsidR="00F44B3B" w:rsidRPr="005C2F19" w14:paraId="5CB8E338" w14:textId="77777777" w:rsidTr="00F44B3B">
        <w:trPr>
          <w:trHeight w:val="20"/>
        </w:trPr>
        <w:tc>
          <w:tcPr>
            <w:tcW w:w="567" w:type="dxa"/>
            <w:shd w:val="clear" w:color="000000" w:fill="FFFFFF"/>
          </w:tcPr>
          <w:p w14:paraId="60A6CA86"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hAnsi="StobiSans Light" w:cs="Calibri"/>
                <w:sz w:val="20"/>
                <w:szCs w:val="20"/>
              </w:rPr>
              <w:t>7</w:t>
            </w:r>
          </w:p>
        </w:tc>
        <w:tc>
          <w:tcPr>
            <w:tcW w:w="1089" w:type="dxa"/>
            <w:shd w:val="clear" w:color="000000" w:fill="FFFFFF"/>
          </w:tcPr>
          <w:p w14:paraId="79B4547D" w14:textId="77777777" w:rsidR="00F44B3B" w:rsidRPr="005C2F19" w:rsidRDefault="00F44B3B" w:rsidP="00F44B3B">
            <w:pPr>
              <w:pStyle w:val="NoSpacing"/>
              <w:jc w:val="center"/>
              <w:rPr>
                <w:rFonts w:ascii="StobiSans Light" w:hAnsi="StobiSans Light" w:cs="Calibri"/>
                <w:b/>
                <w:bCs/>
                <w:sz w:val="20"/>
                <w:szCs w:val="20"/>
              </w:rPr>
            </w:pPr>
            <w:r w:rsidRPr="005C2F19">
              <w:rPr>
                <w:rFonts w:ascii="StobiSans Light" w:hAnsi="StobiSans Light" w:cs="Calibri"/>
                <w:b/>
                <w:bCs/>
                <w:sz w:val="20"/>
                <w:szCs w:val="20"/>
              </w:rPr>
              <w:t>J04AK02</w:t>
            </w:r>
          </w:p>
        </w:tc>
        <w:tc>
          <w:tcPr>
            <w:tcW w:w="1730" w:type="dxa"/>
            <w:shd w:val="clear" w:color="000000" w:fill="FFFFFF"/>
          </w:tcPr>
          <w:p w14:paraId="161A2923"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hAnsi="StobiSans Light" w:cs="Calibri"/>
                <w:sz w:val="20"/>
                <w:szCs w:val="20"/>
              </w:rPr>
              <w:t>Ethambutol</w:t>
            </w:r>
          </w:p>
        </w:tc>
        <w:tc>
          <w:tcPr>
            <w:tcW w:w="1133" w:type="dxa"/>
            <w:shd w:val="clear" w:color="000000" w:fill="FFFFFF"/>
          </w:tcPr>
          <w:p w14:paraId="04A8E295"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hAnsi="StobiSans Light" w:cs="Calibri"/>
                <w:sz w:val="20"/>
                <w:szCs w:val="20"/>
              </w:rPr>
              <w:t>100mg</w:t>
            </w:r>
          </w:p>
        </w:tc>
        <w:tc>
          <w:tcPr>
            <w:tcW w:w="1935" w:type="dxa"/>
            <w:shd w:val="clear" w:color="000000" w:fill="FFFFFF"/>
          </w:tcPr>
          <w:p w14:paraId="5E0930D0"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hAnsi="StobiSans Light" w:cs="Calibri"/>
                <w:sz w:val="20"/>
                <w:szCs w:val="20"/>
              </w:rPr>
              <w:t>Филм обложена таблета</w:t>
            </w:r>
          </w:p>
        </w:tc>
        <w:tc>
          <w:tcPr>
            <w:tcW w:w="1008" w:type="dxa"/>
            <w:shd w:val="clear" w:color="000000" w:fill="FFFFFF"/>
          </w:tcPr>
          <w:p w14:paraId="21A28EBB"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eastAsia="Arial" w:hAnsi="StobiSans Light" w:cs="Calibri"/>
                <w:sz w:val="20"/>
                <w:szCs w:val="20"/>
              </w:rPr>
              <w:t>Парчиња</w:t>
            </w:r>
          </w:p>
        </w:tc>
        <w:tc>
          <w:tcPr>
            <w:tcW w:w="1259" w:type="dxa"/>
            <w:shd w:val="clear" w:color="000000" w:fill="FFFFFF"/>
          </w:tcPr>
          <w:p w14:paraId="744A5660" w14:textId="481943E4" w:rsidR="00F44B3B" w:rsidRPr="005C2F19" w:rsidRDefault="00F44B3B" w:rsidP="00F44B3B">
            <w:pPr>
              <w:pStyle w:val="NoSpacing"/>
              <w:jc w:val="right"/>
              <w:rPr>
                <w:rFonts w:ascii="StobiSans Light" w:hAnsi="StobiSans Light" w:cs="Calibri"/>
                <w:b/>
                <w:bCs/>
                <w:sz w:val="20"/>
                <w:szCs w:val="20"/>
              </w:rPr>
            </w:pPr>
            <w:r w:rsidRPr="005C2F19">
              <w:rPr>
                <w:rFonts w:ascii="StobiSans Light" w:hAnsi="StobiSans Light" w:cs="Calibri"/>
                <w:b/>
                <w:bCs/>
                <w:color w:val="000000"/>
                <w:sz w:val="20"/>
                <w:szCs w:val="20"/>
              </w:rPr>
              <w:t>285</w:t>
            </w:r>
          </w:p>
        </w:tc>
        <w:tc>
          <w:tcPr>
            <w:tcW w:w="1390" w:type="dxa"/>
            <w:shd w:val="clear" w:color="000000" w:fill="FFFFFF"/>
          </w:tcPr>
          <w:p w14:paraId="62E094CA" w14:textId="59076E1E" w:rsidR="00F44B3B" w:rsidRPr="005C2F19" w:rsidRDefault="00F44B3B" w:rsidP="00F44B3B">
            <w:pPr>
              <w:pStyle w:val="NoSpacing"/>
              <w:jc w:val="right"/>
              <w:rPr>
                <w:rFonts w:ascii="StobiSans Light" w:hAnsi="StobiSans Light" w:cs="Calibri"/>
                <w:sz w:val="20"/>
                <w:szCs w:val="20"/>
              </w:rPr>
            </w:pPr>
            <w:r>
              <w:rPr>
                <w:rFonts w:ascii="StobiSans Light" w:hAnsi="StobiSans Light" w:cs="Calibri"/>
                <w:color w:val="000000"/>
                <w:sz w:val="20"/>
                <w:szCs w:val="20"/>
              </w:rPr>
              <w:t>13.500,00</w:t>
            </w:r>
          </w:p>
        </w:tc>
      </w:tr>
      <w:tr w:rsidR="00F44B3B" w:rsidRPr="005C2F19" w14:paraId="1A821F83" w14:textId="77777777" w:rsidTr="00F44B3B">
        <w:trPr>
          <w:trHeight w:val="20"/>
        </w:trPr>
        <w:tc>
          <w:tcPr>
            <w:tcW w:w="567" w:type="dxa"/>
            <w:shd w:val="clear" w:color="000000" w:fill="FFFFFF"/>
          </w:tcPr>
          <w:p w14:paraId="3BF1D361"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hAnsi="StobiSans Light" w:cs="Calibri"/>
                <w:sz w:val="20"/>
                <w:szCs w:val="20"/>
              </w:rPr>
              <w:t>8</w:t>
            </w:r>
          </w:p>
        </w:tc>
        <w:tc>
          <w:tcPr>
            <w:tcW w:w="1089" w:type="dxa"/>
            <w:shd w:val="clear" w:color="000000" w:fill="FFFFFF"/>
          </w:tcPr>
          <w:p w14:paraId="474709A1" w14:textId="77777777" w:rsidR="00F44B3B" w:rsidRPr="005C2F19" w:rsidRDefault="00F44B3B" w:rsidP="00F44B3B">
            <w:pPr>
              <w:pStyle w:val="NoSpacing"/>
              <w:jc w:val="center"/>
              <w:rPr>
                <w:rFonts w:ascii="StobiSans Light" w:hAnsi="StobiSans Light" w:cs="Calibri"/>
                <w:b/>
                <w:bCs/>
                <w:sz w:val="20"/>
                <w:szCs w:val="20"/>
              </w:rPr>
            </w:pPr>
            <w:r w:rsidRPr="005C2F19">
              <w:rPr>
                <w:rFonts w:ascii="StobiSans Light" w:hAnsi="StobiSans Light" w:cs="Calibri"/>
                <w:b/>
                <w:bCs/>
                <w:sz w:val="20"/>
                <w:szCs w:val="20"/>
              </w:rPr>
              <w:t>J04AK01</w:t>
            </w:r>
          </w:p>
        </w:tc>
        <w:tc>
          <w:tcPr>
            <w:tcW w:w="1730" w:type="dxa"/>
            <w:shd w:val="clear" w:color="000000" w:fill="FFFFFF"/>
          </w:tcPr>
          <w:p w14:paraId="0B4933B8"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hAnsi="StobiSans Light" w:cs="Calibri"/>
                <w:sz w:val="20"/>
                <w:szCs w:val="20"/>
              </w:rPr>
              <w:t>Pyrazinamide</w:t>
            </w:r>
          </w:p>
        </w:tc>
        <w:tc>
          <w:tcPr>
            <w:tcW w:w="1133" w:type="dxa"/>
            <w:shd w:val="clear" w:color="000000" w:fill="FFFFFF"/>
          </w:tcPr>
          <w:p w14:paraId="1251BF3C"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hAnsi="StobiSans Light" w:cs="Calibri"/>
                <w:sz w:val="20"/>
                <w:szCs w:val="20"/>
              </w:rPr>
              <w:t>500mg</w:t>
            </w:r>
          </w:p>
        </w:tc>
        <w:tc>
          <w:tcPr>
            <w:tcW w:w="1935" w:type="dxa"/>
            <w:shd w:val="clear" w:color="000000" w:fill="FFFFFF"/>
          </w:tcPr>
          <w:p w14:paraId="65222CC6"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hAnsi="StobiSans Light" w:cs="Calibri"/>
                <w:sz w:val="20"/>
                <w:szCs w:val="20"/>
              </w:rPr>
              <w:t>Таблета</w:t>
            </w:r>
          </w:p>
        </w:tc>
        <w:tc>
          <w:tcPr>
            <w:tcW w:w="1008" w:type="dxa"/>
            <w:shd w:val="clear" w:color="000000" w:fill="FFFFFF"/>
          </w:tcPr>
          <w:p w14:paraId="6B1C88CF"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eastAsia="Arial" w:hAnsi="StobiSans Light" w:cs="Calibri"/>
                <w:sz w:val="20"/>
                <w:szCs w:val="20"/>
              </w:rPr>
              <w:t>Парчиња</w:t>
            </w:r>
          </w:p>
        </w:tc>
        <w:tc>
          <w:tcPr>
            <w:tcW w:w="1259" w:type="dxa"/>
            <w:shd w:val="clear" w:color="000000" w:fill="FFFFFF"/>
          </w:tcPr>
          <w:p w14:paraId="40B96815" w14:textId="6E53A81B" w:rsidR="00F44B3B" w:rsidRPr="005C2F19" w:rsidRDefault="00F44B3B" w:rsidP="00F44B3B">
            <w:pPr>
              <w:pStyle w:val="NoSpacing"/>
              <w:jc w:val="right"/>
              <w:rPr>
                <w:rFonts w:ascii="StobiSans Light" w:hAnsi="StobiSans Light" w:cs="Calibri"/>
                <w:b/>
                <w:bCs/>
                <w:sz w:val="20"/>
                <w:szCs w:val="20"/>
              </w:rPr>
            </w:pPr>
            <w:r w:rsidRPr="005C2F19">
              <w:rPr>
                <w:rFonts w:ascii="StobiSans Light" w:hAnsi="StobiSans Light" w:cs="Calibri"/>
                <w:b/>
                <w:bCs/>
                <w:color w:val="000000"/>
                <w:sz w:val="20"/>
                <w:szCs w:val="20"/>
              </w:rPr>
              <w:t>1.500</w:t>
            </w:r>
          </w:p>
        </w:tc>
        <w:tc>
          <w:tcPr>
            <w:tcW w:w="1390" w:type="dxa"/>
            <w:shd w:val="clear" w:color="000000" w:fill="FFFFFF"/>
          </w:tcPr>
          <w:p w14:paraId="23DAC346" w14:textId="7C8DEC6B" w:rsidR="00F44B3B" w:rsidRPr="005C2F19" w:rsidRDefault="00F44B3B" w:rsidP="00F44B3B">
            <w:pPr>
              <w:pStyle w:val="NoSpacing"/>
              <w:jc w:val="right"/>
              <w:rPr>
                <w:rFonts w:ascii="StobiSans Light" w:hAnsi="StobiSans Light" w:cs="Calibri"/>
                <w:sz w:val="20"/>
                <w:szCs w:val="20"/>
              </w:rPr>
            </w:pPr>
            <w:r>
              <w:rPr>
                <w:rFonts w:ascii="StobiSans Light" w:hAnsi="StobiSans Light" w:cs="Calibri"/>
                <w:color w:val="000000"/>
                <w:sz w:val="20"/>
                <w:szCs w:val="20"/>
              </w:rPr>
              <w:t>10.500,00</w:t>
            </w:r>
          </w:p>
        </w:tc>
      </w:tr>
      <w:tr w:rsidR="00F44B3B" w:rsidRPr="005C2F19" w14:paraId="6406DAEA" w14:textId="77777777" w:rsidTr="00F44B3B">
        <w:trPr>
          <w:trHeight w:val="20"/>
        </w:trPr>
        <w:tc>
          <w:tcPr>
            <w:tcW w:w="567" w:type="dxa"/>
            <w:shd w:val="clear" w:color="000000" w:fill="FFFFFF"/>
          </w:tcPr>
          <w:p w14:paraId="0CFF9838"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hAnsi="StobiSans Light" w:cs="Calibri"/>
                <w:sz w:val="20"/>
                <w:szCs w:val="20"/>
              </w:rPr>
              <w:t>9</w:t>
            </w:r>
          </w:p>
        </w:tc>
        <w:tc>
          <w:tcPr>
            <w:tcW w:w="1089" w:type="dxa"/>
            <w:shd w:val="clear" w:color="000000" w:fill="FFFFFF"/>
          </w:tcPr>
          <w:p w14:paraId="447F5597" w14:textId="77777777" w:rsidR="00F44B3B" w:rsidRPr="005C2F19" w:rsidRDefault="00F44B3B" w:rsidP="00F44B3B">
            <w:pPr>
              <w:pStyle w:val="NoSpacing"/>
              <w:jc w:val="center"/>
              <w:rPr>
                <w:rFonts w:ascii="StobiSans Light" w:hAnsi="StobiSans Light" w:cs="Calibri"/>
                <w:b/>
                <w:bCs/>
                <w:sz w:val="20"/>
                <w:szCs w:val="20"/>
              </w:rPr>
            </w:pPr>
            <w:r w:rsidRPr="005C2F19">
              <w:rPr>
                <w:rFonts w:ascii="StobiSans Light" w:hAnsi="StobiSans Light" w:cs="Calibri"/>
                <w:b/>
                <w:bCs/>
                <w:sz w:val="20"/>
                <w:szCs w:val="20"/>
              </w:rPr>
              <w:t>J01GA01</w:t>
            </w:r>
          </w:p>
        </w:tc>
        <w:tc>
          <w:tcPr>
            <w:tcW w:w="1730" w:type="dxa"/>
            <w:shd w:val="clear" w:color="000000" w:fill="FFFFFF"/>
          </w:tcPr>
          <w:p w14:paraId="64035300"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hAnsi="StobiSans Light" w:cs="Calibri"/>
                <w:sz w:val="20"/>
                <w:szCs w:val="20"/>
              </w:rPr>
              <w:t>Streptomycin sulphate</w:t>
            </w:r>
          </w:p>
        </w:tc>
        <w:tc>
          <w:tcPr>
            <w:tcW w:w="1133" w:type="dxa"/>
            <w:shd w:val="clear" w:color="000000" w:fill="FFFFFF"/>
          </w:tcPr>
          <w:p w14:paraId="6E941C56"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hAnsi="StobiSans Light" w:cs="Calibri"/>
                <w:sz w:val="20"/>
                <w:szCs w:val="20"/>
              </w:rPr>
              <w:t>1g</w:t>
            </w:r>
          </w:p>
        </w:tc>
        <w:tc>
          <w:tcPr>
            <w:tcW w:w="1935" w:type="dxa"/>
            <w:shd w:val="clear" w:color="000000" w:fill="FFFFFF"/>
          </w:tcPr>
          <w:p w14:paraId="430FFA51"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hAnsi="StobiSans Light" w:cs="Calibri"/>
                <w:sz w:val="20"/>
                <w:szCs w:val="20"/>
              </w:rPr>
              <w:t>Прашок за раствор за инјектирање</w:t>
            </w:r>
          </w:p>
        </w:tc>
        <w:tc>
          <w:tcPr>
            <w:tcW w:w="1008" w:type="dxa"/>
            <w:shd w:val="clear" w:color="000000" w:fill="FFFFFF"/>
          </w:tcPr>
          <w:p w14:paraId="5702BEA1"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eastAsia="Arial" w:hAnsi="StobiSans Light" w:cs="Calibri"/>
                <w:sz w:val="20"/>
                <w:szCs w:val="20"/>
              </w:rPr>
              <w:t>Парчиња</w:t>
            </w:r>
          </w:p>
        </w:tc>
        <w:tc>
          <w:tcPr>
            <w:tcW w:w="1259" w:type="dxa"/>
            <w:shd w:val="clear" w:color="000000" w:fill="FFFFFF"/>
          </w:tcPr>
          <w:p w14:paraId="1F581216" w14:textId="3DF728BD" w:rsidR="00F44B3B" w:rsidRPr="005C2F19" w:rsidRDefault="00F44B3B" w:rsidP="00F44B3B">
            <w:pPr>
              <w:pStyle w:val="NoSpacing"/>
              <w:jc w:val="right"/>
              <w:rPr>
                <w:rFonts w:ascii="StobiSans Light" w:hAnsi="StobiSans Light" w:cs="Calibri"/>
                <w:b/>
                <w:bCs/>
                <w:sz w:val="20"/>
                <w:szCs w:val="20"/>
              </w:rPr>
            </w:pPr>
            <w:r w:rsidRPr="005C2F19">
              <w:rPr>
                <w:rFonts w:ascii="StobiSans Light" w:hAnsi="StobiSans Light" w:cs="Calibri"/>
                <w:b/>
                <w:bCs/>
                <w:color w:val="000000"/>
                <w:sz w:val="20"/>
                <w:szCs w:val="20"/>
              </w:rPr>
              <w:t>45</w:t>
            </w:r>
          </w:p>
        </w:tc>
        <w:tc>
          <w:tcPr>
            <w:tcW w:w="1390" w:type="dxa"/>
            <w:shd w:val="clear" w:color="000000" w:fill="FFFFFF"/>
          </w:tcPr>
          <w:p w14:paraId="10BAA98A" w14:textId="69C4A545" w:rsidR="00F44B3B" w:rsidRPr="005C2F19" w:rsidRDefault="00F44B3B" w:rsidP="00F44B3B">
            <w:pPr>
              <w:pStyle w:val="NoSpacing"/>
              <w:jc w:val="right"/>
              <w:rPr>
                <w:rFonts w:ascii="StobiSans Light" w:hAnsi="StobiSans Light" w:cs="Calibri"/>
                <w:sz w:val="20"/>
                <w:szCs w:val="20"/>
              </w:rPr>
            </w:pPr>
            <w:r>
              <w:rPr>
                <w:rFonts w:ascii="StobiSans Light" w:hAnsi="StobiSans Light" w:cs="Calibri"/>
                <w:color w:val="000000"/>
                <w:sz w:val="20"/>
                <w:szCs w:val="20"/>
              </w:rPr>
              <w:t>4.500,00</w:t>
            </w:r>
          </w:p>
        </w:tc>
      </w:tr>
      <w:tr w:rsidR="00F44B3B" w:rsidRPr="005C2F19" w14:paraId="3ABB63AF" w14:textId="77777777" w:rsidTr="00F44B3B">
        <w:trPr>
          <w:trHeight w:val="20"/>
        </w:trPr>
        <w:tc>
          <w:tcPr>
            <w:tcW w:w="567" w:type="dxa"/>
            <w:shd w:val="clear" w:color="000000" w:fill="FFFFFF"/>
          </w:tcPr>
          <w:p w14:paraId="76091D4B"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hAnsi="StobiSans Light" w:cs="Calibri"/>
                <w:sz w:val="20"/>
                <w:szCs w:val="20"/>
              </w:rPr>
              <w:t>10</w:t>
            </w:r>
          </w:p>
        </w:tc>
        <w:tc>
          <w:tcPr>
            <w:tcW w:w="1089" w:type="dxa"/>
            <w:shd w:val="clear" w:color="000000" w:fill="FFFFFF"/>
          </w:tcPr>
          <w:p w14:paraId="56B5C1BA" w14:textId="77777777" w:rsidR="00F44B3B" w:rsidRPr="005C2F19" w:rsidRDefault="00F44B3B" w:rsidP="00F44B3B">
            <w:pPr>
              <w:pStyle w:val="NoSpacing"/>
              <w:jc w:val="center"/>
              <w:rPr>
                <w:rFonts w:ascii="StobiSans Light" w:hAnsi="StobiSans Light" w:cs="Calibri"/>
                <w:b/>
                <w:bCs/>
                <w:sz w:val="20"/>
                <w:szCs w:val="20"/>
              </w:rPr>
            </w:pPr>
            <w:r w:rsidRPr="005C2F19">
              <w:rPr>
                <w:rFonts w:ascii="StobiSans Light" w:hAnsi="StobiSans Light" w:cs="Calibri"/>
                <w:b/>
                <w:bCs/>
                <w:sz w:val="20"/>
                <w:szCs w:val="20"/>
              </w:rPr>
              <w:t>J04AD01</w:t>
            </w:r>
          </w:p>
        </w:tc>
        <w:tc>
          <w:tcPr>
            <w:tcW w:w="1730" w:type="dxa"/>
            <w:shd w:val="clear" w:color="000000" w:fill="FFFFFF"/>
          </w:tcPr>
          <w:p w14:paraId="15D5E39A"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hAnsi="StobiSans Light" w:cs="Calibri"/>
                <w:sz w:val="20"/>
                <w:szCs w:val="20"/>
              </w:rPr>
              <w:t>Protionamide</w:t>
            </w:r>
          </w:p>
        </w:tc>
        <w:tc>
          <w:tcPr>
            <w:tcW w:w="1133" w:type="dxa"/>
            <w:shd w:val="clear" w:color="000000" w:fill="FFFFFF"/>
          </w:tcPr>
          <w:p w14:paraId="4989350E"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hAnsi="StobiSans Light" w:cs="Calibri"/>
                <w:sz w:val="20"/>
                <w:szCs w:val="20"/>
              </w:rPr>
              <w:t>250mg</w:t>
            </w:r>
          </w:p>
        </w:tc>
        <w:tc>
          <w:tcPr>
            <w:tcW w:w="1935" w:type="dxa"/>
            <w:shd w:val="clear" w:color="000000" w:fill="FFFFFF"/>
          </w:tcPr>
          <w:p w14:paraId="2FC53713"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hAnsi="StobiSans Light" w:cs="Calibri"/>
                <w:sz w:val="20"/>
                <w:szCs w:val="20"/>
              </w:rPr>
              <w:t>Филм обложена таблета</w:t>
            </w:r>
          </w:p>
        </w:tc>
        <w:tc>
          <w:tcPr>
            <w:tcW w:w="1008" w:type="dxa"/>
            <w:shd w:val="clear" w:color="000000" w:fill="FFFFFF"/>
          </w:tcPr>
          <w:p w14:paraId="3BDE9757"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eastAsia="Arial" w:hAnsi="StobiSans Light" w:cs="Calibri"/>
                <w:sz w:val="20"/>
                <w:szCs w:val="20"/>
              </w:rPr>
              <w:t>Парчиња</w:t>
            </w:r>
          </w:p>
        </w:tc>
        <w:tc>
          <w:tcPr>
            <w:tcW w:w="1259" w:type="dxa"/>
            <w:shd w:val="clear" w:color="000000" w:fill="FFFFFF"/>
          </w:tcPr>
          <w:p w14:paraId="6560AA5D" w14:textId="4376F2B1" w:rsidR="00F44B3B" w:rsidRPr="005C2F19" w:rsidRDefault="00F44B3B" w:rsidP="00F44B3B">
            <w:pPr>
              <w:pStyle w:val="NoSpacing"/>
              <w:jc w:val="right"/>
              <w:rPr>
                <w:rFonts w:ascii="StobiSans Light" w:hAnsi="StobiSans Light" w:cs="Calibri"/>
                <w:b/>
                <w:bCs/>
                <w:sz w:val="20"/>
                <w:szCs w:val="20"/>
              </w:rPr>
            </w:pPr>
            <w:r w:rsidRPr="005C2F19">
              <w:rPr>
                <w:rFonts w:ascii="StobiSans Light" w:hAnsi="StobiSans Light" w:cs="Calibri"/>
                <w:b/>
                <w:bCs/>
                <w:color w:val="000000"/>
                <w:sz w:val="20"/>
                <w:szCs w:val="20"/>
              </w:rPr>
              <w:t>1.440</w:t>
            </w:r>
          </w:p>
        </w:tc>
        <w:tc>
          <w:tcPr>
            <w:tcW w:w="1390" w:type="dxa"/>
            <w:shd w:val="clear" w:color="000000" w:fill="FFFFFF"/>
          </w:tcPr>
          <w:p w14:paraId="48748FBF" w14:textId="3DF74DA3" w:rsidR="00F44B3B" w:rsidRPr="005C2F19" w:rsidRDefault="00F44B3B" w:rsidP="00F44B3B">
            <w:pPr>
              <w:pStyle w:val="NoSpacing"/>
              <w:jc w:val="right"/>
              <w:rPr>
                <w:rFonts w:ascii="StobiSans Light" w:hAnsi="StobiSans Light" w:cs="Calibri"/>
                <w:sz w:val="20"/>
                <w:szCs w:val="20"/>
              </w:rPr>
            </w:pPr>
            <w:r>
              <w:rPr>
                <w:rFonts w:ascii="StobiSans Light" w:hAnsi="StobiSans Light" w:cs="Calibri"/>
                <w:color w:val="000000"/>
                <w:sz w:val="20"/>
                <w:szCs w:val="20"/>
              </w:rPr>
              <w:t>348.000,00</w:t>
            </w:r>
          </w:p>
        </w:tc>
      </w:tr>
      <w:tr w:rsidR="00F44B3B" w:rsidRPr="005C2F19" w14:paraId="5647F8D7" w14:textId="77777777" w:rsidTr="00F44B3B">
        <w:trPr>
          <w:trHeight w:val="20"/>
        </w:trPr>
        <w:tc>
          <w:tcPr>
            <w:tcW w:w="567" w:type="dxa"/>
            <w:shd w:val="clear" w:color="000000" w:fill="FFFFFF"/>
          </w:tcPr>
          <w:p w14:paraId="41EC0D7C"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hAnsi="StobiSans Light" w:cs="Calibri"/>
                <w:sz w:val="20"/>
                <w:szCs w:val="20"/>
              </w:rPr>
              <w:t>11</w:t>
            </w:r>
          </w:p>
        </w:tc>
        <w:tc>
          <w:tcPr>
            <w:tcW w:w="1089" w:type="dxa"/>
            <w:shd w:val="clear" w:color="000000" w:fill="FFFFFF"/>
          </w:tcPr>
          <w:p w14:paraId="17CE30E1" w14:textId="77777777" w:rsidR="00F44B3B" w:rsidRPr="005C2F19" w:rsidRDefault="00F44B3B" w:rsidP="00F44B3B">
            <w:pPr>
              <w:pStyle w:val="NoSpacing"/>
              <w:jc w:val="center"/>
              <w:rPr>
                <w:rFonts w:ascii="StobiSans Light" w:hAnsi="StobiSans Light" w:cs="Calibri"/>
                <w:b/>
                <w:bCs/>
                <w:sz w:val="20"/>
                <w:szCs w:val="20"/>
              </w:rPr>
            </w:pPr>
            <w:r w:rsidRPr="005C2F19">
              <w:rPr>
                <w:rFonts w:ascii="StobiSans Light" w:hAnsi="StobiSans Light" w:cs="Calibri"/>
                <w:b/>
                <w:bCs/>
                <w:sz w:val="20"/>
                <w:szCs w:val="20"/>
              </w:rPr>
              <w:t>J04AB01</w:t>
            </w:r>
          </w:p>
        </w:tc>
        <w:tc>
          <w:tcPr>
            <w:tcW w:w="1730" w:type="dxa"/>
            <w:shd w:val="clear" w:color="000000" w:fill="FFFFFF"/>
          </w:tcPr>
          <w:p w14:paraId="5C35F19E"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hAnsi="StobiSans Light" w:cs="Calibri"/>
                <w:sz w:val="20"/>
                <w:szCs w:val="20"/>
              </w:rPr>
              <w:t>Cycloserine</w:t>
            </w:r>
          </w:p>
        </w:tc>
        <w:tc>
          <w:tcPr>
            <w:tcW w:w="1133" w:type="dxa"/>
            <w:shd w:val="clear" w:color="000000" w:fill="FFFFFF"/>
          </w:tcPr>
          <w:p w14:paraId="1C8317FD"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hAnsi="StobiSans Light" w:cs="Calibri"/>
                <w:sz w:val="20"/>
                <w:szCs w:val="20"/>
              </w:rPr>
              <w:t>250mg</w:t>
            </w:r>
          </w:p>
        </w:tc>
        <w:tc>
          <w:tcPr>
            <w:tcW w:w="1935" w:type="dxa"/>
            <w:shd w:val="clear" w:color="000000" w:fill="FFFFFF"/>
          </w:tcPr>
          <w:p w14:paraId="6C3BF35D"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hAnsi="StobiSans Light" w:cs="Calibri"/>
                <w:sz w:val="20"/>
                <w:szCs w:val="20"/>
              </w:rPr>
              <w:t>Капсула/таблета</w:t>
            </w:r>
          </w:p>
        </w:tc>
        <w:tc>
          <w:tcPr>
            <w:tcW w:w="1008" w:type="dxa"/>
            <w:shd w:val="clear" w:color="000000" w:fill="FFFFFF"/>
          </w:tcPr>
          <w:p w14:paraId="52F4284D"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eastAsia="Arial" w:hAnsi="StobiSans Light" w:cs="Calibri"/>
                <w:sz w:val="20"/>
                <w:szCs w:val="20"/>
              </w:rPr>
              <w:t>Парчиња</w:t>
            </w:r>
          </w:p>
        </w:tc>
        <w:tc>
          <w:tcPr>
            <w:tcW w:w="1259" w:type="dxa"/>
            <w:shd w:val="clear" w:color="000000" w:fill="FFFFFF"/>
          </w:tcPr>
          <w:p w14:paraId="7BBAF300" w14:textId="2A9525C0" w:rsidR="00F44B3B" w:rsidRPr="005C2F19" w:rsidRDefault="00F44B3B" w:rsidP="00F44B3B">
            <w:pPr>
              <w:pStyle w:val="NoSpacing"/>
              <w:jc w:val="right"/>
              <w:rPr>
                <w:rFonts w:ascii="StobiSans Light" w:hAnsi="StobiSans Light" w:cs="Calibri"/>
                <w:b/>
                <w:bCs/>
                <w:sz w:val="20"/>
                <w:szCs w:val="20"/>
              </w:rPr>
            </w:pPr>
            <w:r w:rsidRPr="005C2F19">
              <w:rPr>
                <w:rFonts w:ascii="StobiSans Light" w:hAnsi="StobiSans Light" w:cs="Calibri"/>
                <w:b/>
                <w:bCs/>
                <w:color w:val="000000"/>
                <w:sz w:val="20"/>
                <w:szCs w:val="20"/>
              </w:rPr>
              <w:t>405</w:t>
            </w:r>
          </w:p>
        </w:tc>
        <w:tc>
          <w:tcPr>
            <w:tcW w:w="1390" w:type="dxa"/>
            <w:shd w:val="clear" w:color="000000" w:fill="FFFFFF"/>
          </w:tcPr>
          <w:p w14:paraId="4E094FD2" w14:textId="2AC411D1" w:rsidR="00F44B3B" w:rsidRPr="005C2F19" w:rsidRDefault="00F44B3B" w:rsidP="00F44B3B">
            <w:pPr>
              <w:pStyle w:val="NoSpacing"/>
              <w:jc w:val="right"/>
              <w:rPr>
                <w:rFonts w:ascii="StobiSans Light" w:hAnsi="StobiSans Light" w:cs="Calibri"/>
                <w:sz w:val="20"/>
                <w:szCs w:val="20"/>
              </w:rPr>
            </w:pPr>
            <w:r>
              <w:rPr>
                <w:rFonts w:ascii="StobiSans Light" w:hAnsi="StobiSans Light" w:cs="Calibri"/>
                <w:color w:val="000000"/>
                <w:sz w:val="20"/>
                <w:szCs w:val="20"/>
              </w:rPr>
              <w:t>62.500,00</w:t>
            </w:r>
          </w:p>
        </w:tc>
      </w:tr>
      <w:tr w:rsidR="00F44B3B" w:rsidRPr="005C2F19" w14:paraId="0A514732" w14:textId="77777777" w:rsidTr="00F44B3B">
        <w:trPr>
          <w:trHeight w:val="20"/>
        </w:trPr>
        <w:tc>
          <w:tcPr>
            <w:tcW w:w="567" w:type="dxa"/>
            <w:shd w:val="clear" w:color="000000" w:fill="FFFFFF"/>
          </w:tcPr>
          <w:p w14:paraId="222229DF"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hAnsi="StobiSans Light" w:cs="Calibri"/>
                <w:sz w:val="20"/>
                <w:szCs w:val="20"/>
              </w:rPr>
              <w:t>12</w:t>
            </w:r>
          </w:p>
        </w:tc>
        <w:tc>
          <w:tcPr>
            <w:tcW w:w="1089" w:type="dxa"/>
            <w:shd w:val="clear" w:color="000000" w:fill="FFFFFF"/>
          </w:tcPr>
          <w:p w14:paraId="13AD1AB8" w14:textId="77777777" w:rsidR="00F44B3B" w:rsidRPr="005C2F19" w:rsidRDefault="00F44B3B" w:rsidP="00F44B3B">
            <w:pPr>
              <w:pStyle w:val="NoSpacing"/>
              <w:jc w:val="center"/>
              <w:rPr>
                <w:rFonts w:ascii="StobiSans Light" w:hAnsi="StobiSans Light" w:cs="Calibri"/>
                <w:b/>
                <w:bCs/>
                <w:sz w:val="20"/>
                <w:szCs w:val="20"/>
              </w:rPr>
            </w:pPr>
            <w:r w:rsidRPr="005C2F19">
              <w:rPr>
                <w:rFonts w:ascii="StobiSans Light" w:hAnsi="StobiSans Light" w:cs="Calibri"/>
                <w:b/>
                <w:bCs/>
                <w:sz w:val="20"/>
                <w:szCs w:val="20"/>
              </w:rPr>
              <w:t>V07AB</w:t>
            </w:r>
          </w:p>
        </w:tc>
        <w:tc>
          <w:tcPr>
            <w:tcW w:w="1730" w:type="dxa"/>
            <w:shd w:val="clear" w:color="000000" w:fill="FFFFFF"/>
          </w:tcPr>
          <w:p w14:paraId="72E6BBFD"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hAnsi="StobiSans Light" w:cs="Calibri"/>
                <w:sz w:val="20"/>
                <w:szCs w:val="20"/>
              </w:rPr>
              <w:t>Water for injection (solvents and diluting agents)</w:t>
            </w:r>
          </w:p>
        </w:tc>
        <w:tc>
          <w:tcPr>
            <w:tcW w:w="1133" w:type="dxa"/>
            <w:shd w:val="clear" w:color="000000" w:fill="FFFFFF"/>
          </w:tcPr>
          <w:p w14:paraId="18C6CD20"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hAnsi="StobiSans Light" w:cs="Calibri"/>
                <w:sz w:val="20"/>
                <w:szCs w:val="20"/>
              </w:rPr>
              <w:t>2ml</w:t>
            </w:r>
          </w:p>
        </w:tc>
        <w:tc>
          <w:tcPr>
            <w:tcW w:w="1935" w:type="dxa"/>
            <w:shd w:val="clear" w:color="000000" w:fill="FFFFFF"/>
          </w:tcPr>
          <w:p w14:paraId="1DB813FA"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hAnsi="StobiSans Light" w:cs="Calibri"/>
                <w:sz w:val="20"/>
                <w:szCs w:val="20"/>
              </w:rPr>
              <w:t>Вехикулум за парентерална употреба</w:t>
            </w:r>
          </w:p>
        </w:tc>
        <w:tc>
          <w:tcPr>
            <w:tcW w:w="1008" w:type="dxa"/>
            <w:shd w:val="clear" w:color="000000" w:fill="FFFFFF"/>
          </w:tcPr>
          <w:p w14:paraId="39E31F02" w14:textId="77777777" w:rsidR="00F44B3B" w:rsidRPr="005C2F19" w:rsidRDefault="00F44B3B" w:rsidP="00F44B3B">
            <w:pPr>
              <w:pStyle w:val="NoSpacing"/>
              <w:jc w:val="center"/>
              <w:rPr>
                <w:rFonts w:ascii="StobiSans Light" w:hAnsi="StobiSans Light" w:cs="Calibri"/>
                <w:sz w:val="20"/>
                <w:szCs w:val="20"/>
              </w:rPr>
            </w:pPr>
            <w:r w:rsidRPr="005C2F19">
              <w:rPr>
                <w:rFonts w:ascii="StobiSans Light" w:eastAsia="Arial" w:hAnsi="StobiSans Light" w:cs="Calibri"/>
                <w:sz w:val="20"/>
                <w:szCs w:val="20"/>
              </w:rPr>
              <w:t>Парчиња</w:t>
            </w:r>
          </w:p>
        </w:tc>
        <w:tc>
          <w:tcPr>
            <w:tcW w:w="1259" w:type="dxa"/>
            <w:shd w:val="clear" w:color="000000" w:fill="FFFFFF"/>
          </w:tcPr>
          <w:p w14:paraId="59296A9D" w14:textId="589545BD" w:rsidR="00F44B3B" w:rsidRPr="005C2F19" w:rsidRDefault="00F44B3B" w:rsidP="00F44B3B">
            <w:pPr>
              <w:pStyle w:val="NoSpacing"/>
              <w:jc w:val="right"/>
              <w:rPr>
                <w:rFonts w:ascii="StobiSans Light" w:hAnsi="StobiSans Light" w:cs="Calibri"/>
                <w:b/>
                <w:bCs/>
                <w:sz w:val="20"/>
                <w:szCs w:val="20"/>
              </w:rPr>
            </w:pPr>
            <w:r w:rsidRPr="005C2F19">
              <w:rPr>
                <w:rFonts w:ascii="StobiSans Light" w:hAnsi="StobiSans Light" w:cs="Calibri"/>
                <w:b/>
                <w:bCs/>
                <w:color w:val="000000"/>
                <w:sz w:val="20"/>
                <w:szCs w:val="20"/>
              </w:rPr>
              <w:t>30</w:t>
            </w:r>
          </w:p>
        </w:tc>
        <w:tc>
          <w:tcPr>
            <w:tcW w:w="1390" w:type="dxa"/>
            <w:shd w:val="clear" w:color="000000" w:fill="FFFFFF"/>
          </w:tcPr>
          <w:p w14:paraId="24EBEF8A" w14:textId="08CECEA4" w:rsidR="00F44B3B" w:rsidRPr="005C2F19" w:rsidRDefault="00F44B3B" w:rsidP="00F44B3B">
            <w:pPr>
              <w:pStyle w:val="NoSpacing"/>
              <w:jc w:val="right"/>
              <w:rPr>
                <w:rFonts w:ascii="StobiSans Light" w:hAnsi="StobiSans Light" w:cs="Calibri"/>
                <w:sz w:val="20"/>
                <w:szCs w:val="20"/>
              </w:rPr>
            </w:pPr>
            <w:r>
              <w:rPr>
                <w:rFonts w:ascii="StobiSans Light" w:hAnsi="StobiSans Light" w:cs="Calibri"/>
                <w:color w:val="000000"/>
                <w:sz w:val="20"/>
                <w:szCs w:val="20"/>
              </w:rPr>
              <w:t>300,00</w:t>
            </w:r>
          </w:p>
        </w:tc>
      </w:tr>
    </w:tbl>
    <w:p w14:paraId="34F25E58" w14:textId="77777777" w:rsidR="005C1304" w:rsidRPr="008C3F8C" w:rsidRDefault="005C1304" w:rsidP="00C557A4">
      <w:pPr>
        <w:rPr>
          <w:lang w:val="mk-MK"/>
        </w:rPr>
      </w:pPr>
    </w:p>
    <w:p w14:paraId="243575AB" w14:textId="623BDB20" w:rsidR="00C557A4" w:rsidRPr="008C3F8C" w:rsidRDefault="00C557A4" w:rsidP="005C1304">
      <w:pPr>
        <w:jc w:val="both"/>
        <w:rPr>
          <w:sz w:val="20"/>
          <w:lang w:val="mk-MK"/>
        </w:rPr>
      </w:pPr>
      <w:r w:rsidRPr="008C3F8C">
        <w:rPr>
          <w:sz w:val="20"/>
          <w:lang w:val="mk-MK"/>
        </w:rPr>
        <w:t xml:space="preserve">1.3.3. </w:t>
      </w:r>
      <w:r w:rsidR="00591781" w:rsidRPr="008C3F8C">
        <w:rPr>
          <w:sz w:val="20"/>
          <w:lang w:val="mk-MK"/>
        </w:rPr>
        <w:t xml:space="preserve">Договорот се склучува со </w:t>
      </w:r>
      <w:r w:rsidR="003C3973" w:rsidRPr="008C3F8C">
        <w:rPr>
          <w:sz w:val="20"/>
          <w:lang w:val="mk-MK"/>
        </w:rPr>
        <w:t xml:space="preserve">обострано потпишување и е со </w:t>
      </w:r>
      <w:r w:rsidR="00591781" w:rsidRPr="008C3F8C">
        <w:rPr>
          <w:sz w:val="20"/>
          <w:lang w:val="mk-MK"/>
        </w:rPr>
        <w:t>времетраење до целосно исполнување на обврските од двете договорни страни но неподолго од</w:t>
      </w:r>
      <w:r w:rsidRPr="008C3F8C">
        <w:rPr>
          <w:sz w:val="20"/>
          <w:lang w:val="mk-MK"/>
        </w:rPr>
        <w:t xml:space="preserve"> </w:t>
      </w:r>
      <w:r w:rsidR="005C1304" w:rsidRPr="008C3F8C">
        <w:rPr>
          <w:sz w:val="20"/>
          <w:u w:val="dotted" w:color="7F7F7F" w:themeColor="text1" w:themeTint="80"/>
          <w:lang w:val="mk-MK"/>
        </w:rPr>
        <w:t>6</w:t>
      </w:r>
      <w:r w:rsidRPr="008C3F8C">
        <w:rPr>
          <w:sz w:val="20"/>
          <w:u w:val="dotted" w:color="7F7F7F" w:themeColor="text1" w:themeTint="80"/>
          <w:lang w:val="mk-MK"/>
        </w:rPr>
        <w:t xml:space="preserve"> месеци</w:t>
      </w:r>
      <w:r w:rsidRPr="008C3F8C">
        <w:rPr>
          <w:sz w:val="20"/>
          <w:lang w:val="mk-MK"/>
        </w:rPr>
        <w:t>.</w:t>
      </w:r>
    </w:p>
    <w:p w14:paraId="5EAFAE9D" w14:textId="45CA6BC8" w:rsidR="00591781" w:rsidRPr="008C3F8C" w:rsidRDefault="00591781" w:rsidP="00591781">
      <w:pPr>
        <w:pStyle w:val="Heading2"/>
        <w:rPr>
          <w:rFonts w:ascii="StobiSans Light" w:hAnsi="StobiSans Light"/>
          <w:b/>
          <w:bCs/>
          <w:color w:val="auto"/>
          <w:sz w:val="20"/>
          <w:szCs w:val="20"/>
          <w:lang w:val="mk-MK"/>
        </w:rPr>
      </w:pPr>
      <w:bookmarkStart w:id="6" w:name="_Toc103680985"/>
      <w:bookmarkStart w:id="7" w:name="_Toc215831850"/>
      <w:r w:rsidRPr="008C3F8C">
        <w:rPr>
          <w:rFonts w:ascii="StobiSans Light" w:hAnsi="StobiSans Light"/>
          <w:b/>
          <w:bCs/>
          <w:color w:val="auto"/>
          <w:sz w:val="20"/>
          <w:szCs w:val="20"/>
          <w:lang w:val="mk-MK"/>
        </w:rPr>
        <w:t xml:space="preserve">1.4 </w:t>
      </w:r>
      <w:r w:rsidR="003C3973" w:rsidRPr="008C3F8C">
        <w:rPr>
          <w:rFonts w:ascii="StobiSans Light" w:hAnsi="StobiSans Light"/>
          <w:b/>
          <w:bCs/>
          <w:color w:val="auto"/>
          <w:sz w:val="20"/>
          <w:szCs w:val="20"/>
          <w:lang w:val="mk-MK"/>
        </w:rPr>
        <w:t>Начин, м</w:t>
      </w:r>
      <w:r w:rsidRPr="008C3F8C">
        <w:rPr>
          <w:rFonts w:ascii="StobiSans Light" w:hAnsi="StobiSans Light"/>
          <w:b/>
          <w:bCs/>
          <w:color w:val="auto"/>
          <w:sz w:val="20"/>
          <w:szCs w:val="20"/>
          <w:lang w:val="mk-MK"/>
        </w:rPr>
        <w:t>есто</w:t>
      </w:r>
      <w:r w:rsidR="003C3973" w:rsidRPr="008C3F8C">
        <w:rPr>
          <w:rFonts w:ascii="StobiSans Light" w:hAnsi="StobiSans Light"/>
          <w:b/>
          <w:bCs/>
          <w:color w:val="auto"/>
          <w:sz w:val="20"/>
          <w:szCs w:val="20"/>
          <w:lang w:val="mk-MK"/>
        </w:rPr>
        <w:t xml:space="preserve"> и рок</w:t>
      </w:r>
      <w:bookmarkEnd w:id="6"/>
      <w:r w:rsidR="003C3973" w:rsidRPr="008C3F8C">
        <w:rPr>
          <w:rFonts w:ascii="StobiSans Light" w:hAnsi="StobiSans Light"/>
          <w:b/>
          <w:bCs/>
          <w:color w:val="auto"/>
          <w:sz w:val="20"/>
          <w:szCs w:val="20"/>
          <w:lang w:val="mk-MK"/>
        </w:rPr>
        <w:t xml:space="preserve"> за испорака на предметот на набавка</w:t>
      </w:r>
      <w:bookmarkEnd w:id="7"/>
    </w:p>
    <w:p w14:paraId="59B37B1E" w14:textId="6C18B31E" w:rsidR="003C3973" w:rsidRPr="00F44B3B" w:rsidRDefault="003C3973" w:rsidP="003C3973">
      <w:pPr>
        <w:jc w:val="both"/>
        <w:rPr>
          <w:sz w:val="20"/>
          <w:lang w:val="mk-MK"/>
        </w:rPr>
      </w:pPr>
      <w:r w:rsidRPr="00F44B3B">
        <w:rPr>
          <w:sz w:val="20"/>
          <w:lang w:val="mk-MK"/>
        </w:rPr>
        <w:t xml:space="preserve">1.4.1 Начин на извршување на предметот на договорот е </w:t>
      </w:r>
      <w:r w:rsidR="00F44B3B" w:rsidRPr="00F44B3B">
        <w:rPr>
          <w:sz w:val="20"/>
          <w:lang w:val="mk-MK"/>
        </w:rPr>
        <w:t>франко испорачано во магацинот на ЈЗУ институт за белодробно заболување и туберкулоза - Скопје</w:t>
      </w:r>
      <w:r w:rsidRPr="00F44B3B">
        <w:rPr>
          <w:sz w:val="20"/>
          <w:lang w:val="mk-MK"/>
        </w:rPr>
        <w:t>.</w:t>
      </w:r>
    </w:p>
    <w:p w14:paraId="3B38DEFA" w14:textId="3DFABA52" w:rsidR="00591781" w:rsidRPr="00F44B3B" w:rsidRDefault="003C3973" w:rsidP="00591781">
      <w:pPr>
        <w:jc w:val="both"/>
        <w:rPr>
          <w:sz w:val="20"/>
          <w:lang w:val="mk-MK"/>
        </w:rPr>
      </w:pPr>
      <w:r w:rsidRPr="00F44B3B">
        <w:rPr>
          <w:sz w:val="20"/>
          <w:lang w:val="mk-MK"/>
        </w:rPr>
        <w:t xml:space="preserve">1.4.2 </w:t>
      </w:r>
      <w:r w:rsidR="00591781" w:rsidRPr="00F44B3B">
        <w:rPr>
          <w:sz w:val="20"/>
          <w:lang w:val="mk-MK"/>
        </w:rPr>
        <w:t xml:space="preserve">Место на извршување на предметот на договорот </w:t>
      </w:r>
      <w:r w:rsidRPr="00F44B3B">
        <w:rPr>
          <w:sz w:val="20"/>
          <w:lang w:val="mk-MK"/>
        </w:rPr>
        <w:t xml:space="preserve">е </w:t>
      </w:r>
      <w:r w:rsidRPr="00F44B3B">
        <w:rPr>
          <w:sz w:val="20"/>
          <w:u w:val="dotted" w:color="7F7F7F" w:themeColor="text1" w:themeTint="80"/>
          <w:lang w:val="mk-MK"/>
        </w:rPr>
        <w:t>Магацински простор на Институт за Белодробни заболувања и Туберкулоза Скопје</w:t>
      </w:r>
      <w:r w:rsidR="00591781" w:rsidRPr="00F44B3B">
        <w:rPr>
          <w:sz w:val="20"/>
          <w:lang w:val="mk-MK"/>
        </w:rPr>
        <w:t>.</w:t>
      </w:r>
    </w:p>
    <w:p w14:paraId="13663139" w14:textId="461254B3" w:rsidR="00591781" w:rsidRPr="008C3F8C" w:rsidRDefault="00591781" w:rsidP="00591781">
      <w:pPr>
        <w:jc w:val="both"/>
        <w:rPr>
          <w:sz w:val="20"/>
          <w:lang w:val="mk-MK"/>
        </w:rPr>
      </w:pPr>
      <w:r w:rsidRPr="00F44B3B">
        <w:rPr>
          <w:sz w:val="20"/>
          <w:lang w:val="mk-MK"/>
        </w:rPr>
        <w:t>1.4.</w:t>
      </w:r>
      <w:r w:rsidR="003C3973" w:rsidRPr="00F44B3B">
        <w:rPr>
          <w:sz w:val="20"/>
          <w:lang w:val="mk-MK"/>
        </w:rPr>
        <w:t>3</w:t>
      </w:r>
      <w:r w:rsidRPr="00F44B3B">
        <w:rPr>
          <w:sz w:val="20"/>
          <w:lang w:val="mk-MK"/>
        </w:rPr>
        <w:t xml:space="preserve"> Рок за испорака на предметниот договор е </w:t>
      </w:r>
      <w:r w:rsidR="00F44B3B">
        <w:rPr>
          <w:sz w:val="20"/>
          <w:lang w:val="mk-MK"/>
        </w:rPr>
        <w:t>30</w:t>
      </w:r>
      <w:r w:rsidR="003C3973" w:rsidRPr="00F44B3B">
        <w:rPr>
          <w:sz w:val="20"/>
          <w:lang w:val="mk-MK"/>
        </w:rPr>
        <w:t>(</w:t>
      </w:r>
      <w:r w:rsidR="00F44B3B">
        <w:rPr>
          <w:sz w:val="20"/>
          <w:lang w:val="mk-MK"/>
        </w:rPr>
        <w:t>дена</w:t>
      </w:r>
      <w:r w:rsidR="003C3973" w:rsidRPr="00F44B3B">
        <w:rPr>
          <w:sz w:val="20"/>
          <w:lang w:val="mk-MK"/>
        </w:rPr>
        <w:t>) дена</w:t>
      </w:r>
      <w:r w:rsidRPr="00F44B3B">
        <w:rPr>
          <w:sz w:val="20"/>
          <w:lang w:val="mk-MK"/>
        </w:rPr>
        <w:t xml:space="preserve"> </w:t>
      </w:r>
      <w:r w:rsidR="003C3973" w:rsidRPr="00F44B3B">
        <w:rPr>
          <w:sz w:val="20"/>
          <w:lang w:val="mk-MK"/>
        </w:rPr>
        <w:t xml:space="preserve">од </w:t>
      </w:r>
      <w:r w:rsidR="00F44B3B">
        <w:rPr>
          <w:sz w:val="20"/>
          <w:lang w:val="mk-MK"/>
        </w:rPr>
        <w:t>денот на потпишување на договорот</w:t>
      </w:r>
      <w:r w:rsidRPr="00F44B3B">
        <w:rPr>
          <w:sz w:val="20"/>
          <w:lang w:val="mk-MK"/>
        </w:rPr>
        <w:t>.</w:t>
      </w:r>
    </w:p>
    <w:p w14:paraId="31EFE3F5" w14:textId="7DB41E12" w:rsidR="00C557A4" w:rsidRPr="008C3F8C" w:rsidRDefault="00C557A4" w:rsidP="007131E5">
      <w:pPr>
        <w:pStyle w:val="Heading2"/>
        <w:rPr>
          <w:rFonts w:ascii="StobiSans Light" w:hAnsi="StobiSans Light"/>
          <w:b/>
          <w:bCs/>
          <w:color w:val="auto"/>
          <w:sz w:val="20"/>
          <w:szCs w:val="20"/>
          <w:lang w:val="mk-MK"/>
        </w:rPr>
      </w:pPr>
      <w:bookmarkStart w:id="8" w:name="_Toc215831851"/>
      <w:r w:rsidRPr="008C3F8C">
        <w:rPr>
          <w:rFonts w:ascii="StobiSans Light" w:hAnsi="StobiSans Light"/>
          <w:b/>
          <w:bCs/>
          <w:color w:val="auto"/>
          <w:sz w:val="20"/>
          <w:szCs w:val="20"/>
          <w:lang w:val="mk-MK"/>
        </w:rPr>
        <w:t>1.</w:t>
      </w:r>
      <w:r w:rsidR="00591781" w:rsidRPr="008C3F8C">
        <w:rPr>
          <w:rFonts w:ascii="StobiSans Light" w:hAnsi="StobiSans Light"/>
          <w:b/>
          <w:bCs/>
          <w:color w:val="auto"/>
          <w:sz w:val="20"/>
          <w:szCs w:val="20"/>
          <w:lang w:val="mk-MK"/>
        </w:rPr>
        <w:t>5</w:t>
      </w:r>
      <w:r w:rsidRPr="008C3F8C">
        <w:rPr>
          <w:rFonts w:ascii="StobiSans Light" w:hAnsi="StobiSans Light"/>
          <w:b/>
          <w:bCs/>
          <w:color w:val="auto"/>
          <w:sz w:val="20"/>
          <w:szCs w:val="20"/>
          <w:lang w:val="mk-MK"/>
        </w:rPr>
        <w:t>. Применливи прописи</w:t>
      </w:r>
      <w:bookmarkEnd w:id="8"/>
    </w:p>
    <w:p w14:paraId="5815FAD9" w14:textId="525C0876" w:rsidR="00C557A4" w:rsidRPr="008C3F8C" w:rsidRDefault="00C557A4" w:rsidP="005C1304">
      <w:pPr>
        <w:jc w:val="both"/>
        <w:rPr>
          <w:sz w:val="20"/>
          <w:lang w:val="mk-MK"/>
        </w:rPr>
      </w:pPr>
      <w:r w:rsidRPr="008C3F8C">
        <w:rPr>
          <w:sz w:val="20"/>
          <w:lang w:val="mk-MK"/>
        </w:rPr>
        <w:t>1.</w:t>
      </w:r>
      <w:r w:rsidR="00591781" w:rsidRPr="008C3F8C">
        <w:rPr>
          <w:sz w:val="20"/>
          <w:lang w:val="mk-MK"/>
        </w:rPr>
        <w:t>5</w:t>
      </w:r>
      <w:r w:rsidRPr="008C3F8C">
        <w:rPr>
          <w:sz w:val="20"/>
          <w:lang w:val="mk-MK"/>
        </w:rPr>
        <w:t>.1. Оваа постапка се спроведува согласно со Законот за јавните набавки („Службен весник на</w:t>
      </w:r>
      <w:r w:rsidR="005C1304" w:rsidRPr="008C3F8C">
        <w:rPr>
          <w:sz w:val="20"/>
          <w:lang w:val="mk-MK"/>
        </w:rPr>
        <w:t xml:space="preserve"> </w:t>
      </w:r>
      <w:r w:rsidRPr="008C3F8C">
        <w:rPr>
          <w:sz w:val="20"/>
          <w:lang w:val="mk-MK"/>
        </w:rPr>
        <w:t>Република Македонија“ бр.24/2019 и „Службен весник на Република Северна Македонија“</w:t>
      </w:r>
      <w:r w:rsidR="005C1304" w:rsidRPr="008C3F8C">
        <w:rPr>
          <w:sz w:val="20"/>
          <w:lang w:val="mk-MK"/>
        </w:rPr>
        <w:t xml:space="preserve"> </w:t>
      </w:r>
      <w:r w:rsidRPr="008C3F8C">
        <w:rPr>
          <w:sz w:val="20"/>
          <w:lang w:val="mk-MK"/>
        </w:rPr>
        <w:t xml:space="preserve">бр.87/21 и 14/25) и важечките подзаконски акти, како и </w:t>
      </w:r>
      <w:r w:rsidRPr="008C3F8C">
        <w:rPr>
          <w:sz w:val="20"/>
          <w:u w:val="dotted" w:color="7F7F7F" w:themeColor="text1" w:themeTint="80"/>
          <w:lang w:val="mk-MK"/>
        </w:rPr>
        <w:t>- Законот за лековите и медицинските</w:t>
      </w:r>
      <w:r w:rsidR="005C1304" w:rsidRPr="008C3F8C">
        <w:rPr>
          <w:sz w:val="20"/>
          <w:u w:val="dotted" w:color="7F7F7F" w:themeColor="text1" w:themeTint="80"/>
          <w:lang w:val="mk-MK"/>
        </w:rPr>
        <w:t xml:space="preserve"> </w:t>
      </w:r>
      <w:r w:rsidRPr="008C3F8C">
        <w:rPr>
          <w:sz w:val="20"/>
          <w:u w:val="dotted" w:color="7F7F7F" w:themeColor="text1" w:themeTint="80"/>
          <w:lang w:val="mk-MK"/>
        </w:rPr>
        <w:t>помагала и сите законски позитивни прописи. Правилникот за поблиските услови по однос на</w:t>
      </w:r>
      <w:r w:rsidR="005C1304" w:rsidRPr="008C3F8C">
        <w:rPr>
          <w:sz w:val="20"/>
          <w:u w:val="dotted" w:color="7F7F7F" w:themeColor="text1" w:themeTint="80"/>
          <w:lang w:val="mk-MK"/>
        </w:rPr>
        <w:t xml:space="preserve"> </w:t>
      </w:r>
      <w:r w:rsidRPr="008C3F8C">
        <w:rPr>
          <w:sz w:val="20"/>
          <w:u w:val="dotted" w:color="7F7F7F" w:themeColor="text1" w:themeTint="80"/>
          <w:lang w:val="mk-MK"/>
        </w:rPr>
        <w:t>просторот, опремата и кадарот за вршење на дејност за промет на големо со лекови и Методологија</w:t>
      </w:r>
      <w:r w:rsidR="005C1304" w:rsidRPr="008C3F8C">
        <w:rPr>
          <w:sz w:val="20"/>
          <w:u w:val="dotted" w:color="7F7F7F" w:themeColor="text1" w:themeTint="80"/>
          <w:lang w:val="mk-MK"/>
        </w:rPr>
        <w:t xml:space="preserve"> </w:t>
      </w:r>
      <w:r w:rsidRPr="008C3F8C">
        <w:rPr>
          <w:sz w:val="20"/>
          <w:u w:val="dotted" w:color="7F7F7F" w:themeColor="text1" w:themeTint="80"/>
          <w:lang w:val="mk-MK"/>
        </w:rPr>
        <w:t>за формирање на цените на лековите (Сл.Весник бр. 156/11) и сите други подзаконски акти</w:t>
      </w:r>
      <w:r w:rsidRPr="008C3F8C">
        <w:rPr>
          <w:sz w:val="20"/>
          <w:lang w:val="mk-MK"/>
        </w:rPr>
        <w:t>.</w:t>
      </w:r>
    </w:p>
    <w:p w14:paraId="23D59534" w14:textId="18661DE0" w:rsidR="00C557A4" w:rsidRPr="008C3F8C" w:rsidRDefault="00C557A4" w:rsidP="005C1304">
      <w:pPr>
        <w:pStyle w:val="ListParagraph"/>
        <w:numPr>
          <w:ilvl w:val="0"/>
          <w:numId w:val="2"/>
        </w:numPr>
        <w:jc w:val="both"/>
        <w:rPr>
          <w:sz w:val="20"/>
          <w:lang w:val="mk-MK"/>
        </w:rPr>
      </w:pPr>
      <w:r w:rsidRPr="008C3F8C">
        <w:rPr>
          <w:sz w:val="20"/>
          <w:lang w:val="mk-MK"/>
        </w:rPr>
        <w:t>Доколку две или повеќе понуди имаат иста понудена цена, за најповолна ќе биде избрана</w:t>
      </w:r>
      <w:r w:rsidR="005C1304" w:rsidRPr="008C3F8C">
        <w:rPr>
          <w:sz w:val="20"/>
          <w:lang w:val="mk-MK"/>
        </w:rPr>
        <w:t xml:space="preserve"> </w:t>
      </w:r>
      <w:r w:rsidRPr="008C3F8C">
        <w:rPr>
          <w:sz w:val="20"/>
          <w:lang w:val="mk-MK"/>
        </w:rPr>
        <w:t>понудата која што прва е поднесена</w:t>
      </w:r>
      <w:r w:rsidR="005C1304" w:rsidRPr="008C3F8C">
        <w:rPr>
          <w:sz w:val="20"/>
          <w:lang w:val="mk-MK"/>
        </w:rPr>
        <w:t>во архивата на договорниот орган</w:t>
      </w:r>
      <w:r w:rsidRPr="008C3F8C">
        <w:rPr>
          <w:sz w:val="20"/>
          <w:lang w:val="mk-MK"/>
        </w:rPr>
        <w:t xml:space="preserve"> и тоа според ден, час и време.</w:t>
      </w:r>
    </w:p>
    <w:p w14:paraId="2BC4C4B6" w14:textId="11015F49" w:rsidR="00C557A4" w:rsidRPr="008C3F8C" w:rsidRDefault="00C557A4" w:rsidP="005C1304">
      <w:pPr>
        <w:jc w:val="both"/>
        <w:rPr>
          <w:sz w:val="20"/>
          <w:lang w:val="mk-MK"/>
        </w:rPr>
      </w:pPr>
      <w:r w:rsidRPr="008C3F8C">
        <w:rPr>
          <w:sz w:val="20"/>
          <w:lang w:val="mk-MK"/>
        </w:rPr>
        <w:t>1.</w:t>
      </w:r>
      <w:r w:rsidR="00591781" w:rsidRPr="008C3F8C">
        <w:rPr>
          <w:sz w:val="20"/>
          <w:lang w:val="mk-MK"/>
        </w:rPr>
        <w:t>5</w:t>
      </w:r>
      <w:r w:rsidRPr="008C3F8C">
        <w:rPr>
          <w:sz w:val="20"/>
          <w:lang w:val="mk-MK"/>
        </w:rPr>
        <w:t>.2. При подготовка на својата понуда, економските оператори треба да ги имаат предвид</w:t>
      </w:r>
      <w:r w:rsidR="005C1304" w:rsidRPr="008C3F8C">
        <w:rPr>
          <w:sz w:val="20"/>
          <w:lang w:val="mk-MK"/>
        </w:rPr>
        <w:t xml:space="preserve"> </w:t>
      </w:r>
      <w:r w:rsidRPr="008C3F8C">
        <w:rPr>
          <w:sz w:val="20"/>
          <w:lang w:val="mk-MK"/>
        </w:rPr>
        <w:t>важечките прописи од областа на даноците и другите јавни давачки, работните односи, работните</w:t>
      </w:r>
      <w:r w:rsidR="005C1304" w:rsidRPr="008C3F8C">
        <w:rPr>
          <w:sz w:val="20"/>
          <w:lang w:val="mk-MK"/>
        </w:rPr>
        <w:t xml:space="preserve"> </w:t>
      </w:r>
      <w:r w:rsidRPr="008C3F8C">
        <w:rPr>
          <w:sz w:val="20"/>
          <w:lang w:val="mk-MK"/>
        </w:rPr>
        <w:t xml:space="preserve">услови, заштитата </w:t>
      </w:r>
      <w:r w:rsidRPr="008C3F8C">
        <w:rPr>
          <w:sz w:val="20"/>
          <w:lang w:val="mk-MK"/>
        </w:rPr>
        <w:lastRenderedPageBreak/>
        <w:t>при работа, заштита на личните податоци. Сите прописи може да се најдат во</w:t>
      </w:r>
      <w:r w:rsidR="005C1304" w:rsidRPr="008C3F8C">
        <w:rPr>
          <w:sz w:val="20"/>
          <w:lang w:val="mk-MK"/>
        </w:rPr>
        <w:t xml:space="preserve"> </w:t>
      </w:r>
      <w:r w:rsidRPr="008C3F8C">
        <w:rPr>
          <w:sz w:val="20"/>
          <w:lang w:val="mk-MK"/>
        </w:rPr>
        <w:t>соодветните изданија на Службен весник на Република Северна Македонија. Дополнителни</w:t>
      </w:r>
      <w:r w:rsidR="005C1304" w:rsidRPr="008C3F8C">
        <w:rPr>
          <w:sz w:val="20"/>
          <w:lang w:val="mk-MK"/>
        </w:rPr>
        <w:t xml:space="preserve"> </w:t>
      </w:r>
      <w:r w:rsidRPr="008C3F8C">
        <w:rPr>
          <w:sz w:val="20"/>
          <w:lang w:val="mk-MK"/>
        </w:rPr>
        <w:t>податоци во однос на важечките прописи од горенаведените области, понудувачот може да добие</w:t>
      </w:r>
      <w:r w:rsidR="005C1304" w:rsidRPr="008C3F8C">
        <w:rPr>
          <w:sz w:val="20"/>
          <w:lang w:val="mk-MK"/>
        </w:rPr>
        <w:t xml:space="preserve"> </w:t>
      </w:r>
      <w:r w:rsidRPr="008C3F8C">
        <w:rPr>
          <w:sz w:val="20"/>
          <w:lang w:val="mk-MK"/>
        </w:rPr>
        <w:t>од Управата за јавни приходи, Царинската управа и Министерството за финансии (за даноците и</w:t>
      </w:r>
      <w:r w:rsidR="005C1304" w:rsidRPr="008C3F8C">
        <w:rPr>
          <w:sz w:val="20"/>
          <w:lang w:val="mk-MK"/>
        </w:rPr>
        <w:t xml:space="preserve"> </w:t>
      </w:r>
      <w:r w:rsidRPr="008C3F8C">
        <w:rPr>
          <w:sz w:val="20"/>
          <w:lang w:val="mk-MK"/>
        </w:rPr>
        <w:t>другите јавни давачки), Министерството за труд и социјална политика (за работните односи,</w:t>
      </w:r>
      <w:r w:rsidR="005C1304" w:rsidRPr="008C3F8C">
        <w:rPr>
          <w:sz w:val="20"/>
          <w:lang w:val="mk-MK"/>
        </w:rPr>
        <w:t xml:space="preserve"> </w:t>
      </w:r>
      <w:r w:rsidRPr="008C3F8C">
        <w:rPr>
          <w:sz w:val="20"/>
          <w:lang w:val="mk-MK"/>
        </w:rPr>
        <w:t>работните услови и заштитата при работа), Дирекцијата за заштита на личните податоци (за заштита</w:t>
      </w:r>
      <w:r w:rsidR="005C1304" w:rsidRPr="008C3F8C">
        <w:rPr>
          <w:sz w:val="20"/>
          <w:lang w:val="mk-MK"/>
        </w:rPr>
        <w:t xml:space="preserve"> </w:t>
      </w:r>
      <w:r w:rsidRPr="008C3F8C">
        <w:rPr>
          <w:sz w:val="20"/>
          <w:lang w:val="mk-MK"/>
        </w:rPr>
        <w:t>на личните податоци).</w:t>
      </w:r>
    </w:p>
    <w:p w14:paraId="36BB475F" w14:textId="35C138D3" w:rsidR="00C557A4" w:rsidRPr="008C3F8C" w:rsidRDefault="00C557A4" w:rsidP="007131E5">
      <w:pPr>
        <w:pStyle w:val="Heading2"/>
        <w:rPr>
          <w:rFonts w:ascii="StobiSans Light" w:hAnsi="StobiSans Light"/>
          <w:b/>
          <w:bCs/>
          <w:color w:val="auto"/>
          <w:sz w:val="20"/>
          <w:szCs w:val="20"/>
          <w:lang w:val="mk-MK"/>
        </w:rPr>
      </w:pPr>
      <w:bookmarkStart w:id="9" w:name="_Toc215831852"/>
      <w:r w:rsidRPr="008C3F8C">
        <w:rPr>
          <w:rFonts w:ascii="StobiSans Light" w:hAnsi="StobiSans Light"/>
          <w:b/>
          <w:bCs/>
          <w:color w:val="auto"/>
          <w:sz w:val="20"/>
          <w:szCs w:val="20"/>
          <w:lang w:val="mk-MK"/>
        </w:rPr>
        <w:t>1.</w:t>
      </w:r>
      <w:r w:rsidR="00591781" w:rsidRPr="008C3F8C">
        <w:rPr>
          <w:rFonts w:ascii="StobiSans Light" w:hAnsi="StobiSans Light"/>
          <w:b/>
          <w:bCs/>
          <w:color w:val="auto"/>
          <w:sz w:val="20"/>
          <w:szCs w:val="20"/>
          <w:lang w:val="mk-MK"/>
        </w:rPr>
        <w:t>6</w:t>
      </w:r>
      <w:r w:rsidRPr="008C3F8C">
        <w:rPr>
          <w:rFonts w:ascii="StobiSans Light" w:hAnsi="StobiSans Light"/>
          <w:b/>
          <w:bCs/>
          <w:color w:val="auto"/>
          <w:sz w:val="20"/>
          <w:szCs w:val="20"/>
          <w:lang w:val="mk-MK"/>
        </w:rPr>
        <w:t>. Општи мерки за спречување на корупцијата</w:t>
      </w:r>
      <w:bookmarkEnd w:id="9"/>
    </w:p>
    <w:p w14:paraId="4647A552" w14:textId="3444648E" w:rsidR="00C557A4" w:rsidRPr="008C3F8C" w:rsidRDefault="00C557A4" w:rsidP="005C1304">
      <w:pPr>
        <w:jc w:val="both"/>
        <w:rPr>
          <w:sz w:val="20"/>
          <w:lang w:val="mk-MK"/>
        </w:rPr>
      </w:pPr>
      <w:r w:rsidRPr="008C3F8C">
        <w:rPr>
          <w:sz w:val="20"/>
          <w:lang w:val="mk-MK"/>
        </w:rPr>
        <w:t>1.</w:t>
      </w:r>
      <w:r w:rsidR="00591781" w:rsidRPr="008C3F8C">
        <w:rPr>
          <w:sz w:val="20"/>
          <w:lang w:val="mk-MK"/>
        </w:rPr>
        <w:t>6</w:t>
      </w:r>
      <w:r w:rsidRPr="008C3F8C">
        <w:rPr>
          <w:sz w:val="20"/>
          <w:lang w:val="mk-MK"/>
        </w:rPr>
        <w:t>.1. Договорниот орган, во постапката за јавна набавка и при извршување на договорот, ќе ги</w:t>
      </w:r>
      <w:r w:rsidR="00771030" w:rsidRPr="008C3F8C">
        <w:rPr>
          <w:sz w:val="20"/>
          <w:lang w:val="mk-MK"/>
        </w:rPr>
        <w:t xml:space="preserve"> </w:t>
      </w:r>
      <w:r w:rsidRPr="008C3F8C">
        <w:rPr>
          <w:sz w:val="20"/>
          <w:lang w:val="mk-MK"/>
        </w:rPr>
        <w:t>преземе сите потребни мерки со цел навремено откривање на корупцијата и отстранување или</w:t>
      </w:r>
      <w:r w:rsidR="00771030" w:rsidRPr="008C3F8C">
        <w:rPr>
          <w:sz w:val="20"/>
          <w:lang w:val="mk-MK"/>
        </w:rPr>
        <w:t xml:space="preserve"> </w:t>
      </w:r>
      <w:r w:rsidRPr="008C3F8C">
        <w:rPr>
          <w:sz w:val="20"/>
          <w:lang w:val="mk-MK"/>
        </w:rPr>
        <w:t>намалување на штетните последици од истата.</w:t>
      </w:r>
    </w:p>
    <w:p w14:paraId="1B6D306D" w14:textId="27FE8A28" w:rsidR="00C557A4" w:rsidRPr="008C3F8C" w:rsidRDefault="00C557A4" w:rsidP="005C1304">
      <w:pPr>
        <w:jc w:val="both"/>
        <w:rPr>
          <w:sz w:val="20"/>
          <w:lang w:val="mk-MK"/>
        </w:rPr>
      </w:pPr>
      <w:r w:rsidRPr="008C3F8C">
        <w:rPr>
          <w:sz w:val="20"/>
          <w:lang w:val="mk-MK"/>
        </w:rPr>
        <w:t>1.</w:t>
      </w:r>
      <w:r w:rsidR="00591781" w:rsidRPr="008C3F8C">
        <w:rPr>
          <w:sz w:val="20"/>
          <w:lang w:val="mk-MK"/>
        </w:rPr>
        <w:t>6</w:t>
      </w:r>
      <w:r w:rsidRPr="008C3F8C">
        <w:rPr>
          <w:sz w:val="20"/>
          <w:lang w:val="mk-MK"/>
        </w:rPr>
        <w:t xml:space="preserve">.2. Кај договорниот орган Министерство за здравство, лицето </w:t>
      </w:r>
      <w:r w:rsidRPr="008C3F8C">
        <w:rPr>
          <w:sz w:val="20"/>
          <w:u w:val="dotted" w:color="7F7F7F" w:themeColor="text1" w:themeTint="80"/>
          <w:lang w:val="mk-MK"/>
        </w:rPr>
        <w:t>Дритан Даути</w:t>
      </w:r>
      <w:r w:rsidRPr="008C3F8C">
        <w:rPr>
          <w:sz w:val="20"/>
          <w:lang w:val="mk-MK"/>
        </w:rPr>
        <w:t>, контакт тел/моб.</w:t>
      </w:r>
      <w:r w:rsidR="00771030" w:rsidRPr="008C3F8C">
        <w:rPr>
          <w:sz w:val="20"/>
          <w:lang w:val="mk-MK"/>
        </w:rPr>
        <w:t xml:space="preserve"> </w:t>
      </w:r>
      <w:r w:rsidRPr="008C3F8C">
        <w:rPr>
          <w:sz w:val="20"/>
          <w:u w:val="dotted" w:color="7F7F7F" w:themeColor="text1" w:themeTint="80"/>
          <w:lang w:val="mk-MK"/>
        </w:rPr>
        <w:t>071692333</w:t>
      </w:r>
      <w:r w:rsidRPr="008C3F8C">
        <w:rPr>
          <w:sz w:val="20"/>
          <w:lang w:val="mk-MK"/>
        </w:rPr>
        <w:t xml:space="preserve">, електронска адреса </w:t>
      </w:r>
      <w:r w:rsidRPr="008C3F8C">
        <w:rPr>
          <w:sz w:val="20"/>
          <w:u w:val="dotted" w:color="7F7F7F" w:themeColor="text1" w:themeTint="80"/>
          <w:lang w:val="mk-MK"/>
        </w:rPr>
        <w:t>dritan.dauti@zdravstvo.gov.mk</w:t>
      </w:r>
      <w:r w:rsidRPr="008C3F8C">
        <w:rPr>
          <w:sz w:val="20"/>
          <w:lang w:val="mk-MK"/>
        </w:rPr>
        <w:t xml:space="preserve"> е овластено за прием на пријави за</w:t>
      </w:r>
      <w:r w:rsidR="00771030" w:rsidRPr="008C3F8C">
        <w:rPr>
          <w:sz w:val="20"/>
          <w:lang w:val="mk-MK"/>
        </w:rPr>
        <w:t xml:space="preserve"> </w:t>
      </w:r>
      <w:r w:rsidRPr="008C3F8C">
        <w:rPr>
          <w:sz w:val="20"/>
          <w:lang w:val="mk-MK"/>
        </w:rPr>
        <w:t>заштитено внатрешно и надворешно пријавување од страна на укажувачи, а во врска со корупција</w:t>
      </w:r>
      <w:r w:rsidR="00771030" w:rsidRPr="008C3F8C">
        <w:rPr>
          <w:sz w:val="20"/>
          <w:lang w:val="mk-MK"/>
        </w:rPr>
        <w:t xml:space="preserve"> </w:t>
      </w:r>
      <w:r w:rsidRPr="008C3F8C">
        <w:rPr>
          <w:sz w:val="20"/>
          <w:lang w:val="mk-MK"/>
        </w:rPr>
        <w:t>во јавните набавки.</w:t>
      </w:r>
      <w:r w:rsidR="00771030" w:rsidRPr="008C3F8C">
        <w:rPr>
          <w:rStyle w:val="FootnoteReference"/>
          <w:color w:val="70AD47" w:themeColor="accent6"/>
          <w:sz w:val="20"/>
          <w:lang w:val="mk-MK"/>
        </w:rPr>
        <w:footnoteReference w:id="1"/>
      </w:r>
    </w:p>
    <w:p w14:paraId="46E77B79" w14:textId="00C3999C" w:rsidR="00C557A4" w:rsidRPr="008C3F8C" w:rsidRDefault="00C557A4" w:rsidP="007131E5">
      <w:pPr>
        <w:pStyle w:val="Heading2"/>
        <w:rPr>
          <w:rFonts w:ascii="StobiSans Light" w:hAnsi="StobiSans Light"/>
          <w:b/>
          <w:bCs/>
          <w:color w:val="auto"/>
          <w:sz w:val="20"/>
          <w:szCs w:val="20"/>
          <w:lang w:val="mk-MK"/>
        </w:rPr>
      </w:pPr>
      <w:bookmarkStart w:id="10" w:name="_Toc215831853"/>
      <w:r w:rsidRPr="008C3F8C">
        <w:rPr>
          <w:rFonts w:ascii="StobiSans Light" w:hAnsi="StobiSans Light"/>
          <w:b/>
          <w:bCs/>
          <w:color w:val="auto"/>
          <w:sz w:val="20"/>
          <w:szCs w:val="20"/>
          <w:lang w:val="mk-MK"/>
        </w:rPr>
        <w:t>1.</w:t>
      </w:r>
      <w:r w:rsidR="00591781" w:rsidRPr="008C3F8C">
        <w:rPr>
          <w:rFonts w:ascii="StobiSans Light" w:hAnsi="StobiSans Light"/>
          <w:b/>
          <w:bCs/>
          <w:color w:val="auto"/>
          <w:sz w:val="20"/>
          <w:szCs w:val="20"/>
          <w:lang w:val="mk-MK"/>
        </w:rPr>
        <w:t>7</w:t>
      </w:r>
      <w:r w:rsidRPr="008C3F8C">
        <w:rPr>
          <w:rFonts w:ascii="StobiSans Light" w:hAnsi="StobiSans Light"/>
          <w:b/>
          <w:bCs/>
          <w:color w:val="auto"/>
          <w:sz w:val="20"/>
          <w:szCs w:val="20"/>
          <w:lang w:val="mk-MK"/>
        </w:rPr>
        <w:t>. Вид на постапка за јавна набавка</w:t>
      </w:r>
      <w:bookmarkEnd w:id="10"/>
    </w:p>
    <w:p w14:paraId="277C7776" w14:textId="78E1FD2B" w:rsidR="00C557A4" w:rsidRPr="008C3F8C" w:rsidRDefault="00C557A4" w:rsidP="00771030">
      <w:pPr>
        <w:jc w:val="both"/>
        <w:rPr>
          <w:sz w:val="20"/>
          <w:lang w:val="mk-MK"/>
        </w:rPr>
      </w:pPr>
      <w:r w:rsidRPr="008C3F8C">
        <w:rPr>
          <w:sz w:val="20"/>
          <w:lang w:val="mk-MK"/>
        </w:rPr>
        <w:t>1.</w:t>
      </w:r>
      <w:r w:rsidR="00591781" w:rsidRPr="008C3F8C">
        <w:rPr>
          <w:sz w:val="20"/>
          <w:lang w:val="mk-MK"/>
        </w:rPr>
        <w:t>7</w:t>
      </w:r>
      <w:r w:rsidRPr="008C3F8C">
        <w:rPr>
          <w:sz w:val="20"/>
          <w:lang w:val="mk-MK"/>
        </w:rPr>
        <w:t>.1. Договорот за јавна набавка ќе се додели со примена на постапка</w:t>
      </w:r>
      <w:r w:rsidR="00771030" w:rsidRPr="008C3F8C">
        <w:rPr>
          <w:sz w:val="20"/>
          <w:lang w:val="mk-MK"/>
        </w:rPr>
        <w:t xml:space="preserve"> со </w:t>
      </w:r>
      <w:r w:rsidR="00771030" w:rsidRPr="008C3F8C">
        <w:rPr>
          <w:sz w:val="20"/>
          <w:u w:val="dotted" w:color="7F7F7F" w:themeColor="text1" w:themeTint="80"/>
          <w:lang w:val="mk-MK"/>
        </w:rPr>
        <w:t>преговарање без објавување на оглас</w:t>
      </w:r>
      <w:r w:rsidRPr="008C3F8C">
        <w:rPr>
          <w:sz w:val="20"/>
          <w:lang w:val="mk-MK"/>
        </w:rPr>
        <w:t>.</w:t>
      </w:r>
    </w:p>
    <w:p w14:paraId="0FC55640" w14:textId="5538C50F" w:rsidR="00C557A4" w:rsidRPr="00F44B3B" w:rsidRDefault="00C557A4" w:rsidP="00771030">
      <w:pPr>
        <w:jc w:val="both"/>
        <w:rPr>
          <w:sz w:val="20"/>
          <w:lang w:val="mk-MK"/>
        </w:rPr>
      </w:pPr>
      <w:r w:rsidRPr="00F44B3B">
        <w:rPr>
          <w:sz w:val="20"/>
          <w:lang w:val="mk-MK"/>
        </w:rPr>
        <w:t>1.</w:t>
      </w:r>
      <w:r w:rsidR="00591781" w:rsidRPr="00F44B3B">
        <w:rPr>
          <w:sz w:val="20"/>
          <w:lang w:val="mk-MK"/>
        </w:rPr>
        <w:t>7</w:t>
      </w:r>
      <w:r w:rsidRPr="00F44B3B">
        <w:rPr>
          <w:sz w:val="20"/>
          <w:lang w:val="mk-MK"/>
        </w:rPr>
        <w:t xml:space="preserve">.2. Оваа постапка се спроведува </w:t>
      </w:r>
      <w:r w:rsidR="00771030" w:rsidRPr="00F44B3B">
        <w:rPr>
          <w:sz w:val="20"/>
          <w:lang w:val="mk-MK"/>
        </w:rPr>
        <w:t xml:space="preserve">без </w:t>
      </w:r>
      <w:r w:rsidRPr="00F44B3B">
        <w:rPr>
          <w:sz w:val="20"/>
          <w:lang w:val="mk-MK"/>
        </w:rPr>
        <w:t>користење на Електронскиот</w:t>
      </w:r>
      <w:r w:rsidR="00771030" w:rsidRPr="00F44B3B">
        <w:rPr>
          <w:sz w:val="20"/>
          <w:lang w:val="mk-MK"/>
        </w:rPr>
        <w:t xml:space="preserve"> </w:t>
      </w:r>
      <w:r w:rsidRPr="00F44B3B">
        <w:rPr>
          <w:sz w:val="20"/>
          <w:lang w:val="mk-MK"/>
        </w:rPr>
        <w:t>систем за јавни набавки</w:t>
      </w:r>
      <w:r w:rsidR="00771030" w:rsidRPr="00F44B3B">
        <w:rPr>
          <w:sz w:val="20"/>
          <w:lang w:val="mk-MK"/>
        </w:rPr>
        <w:t xml:space="preserve"> освен </w:t>
      </w:r>
      <w:r w:rsidR="002F0EC7" w:rsidRPr="00F44B3B">
        <w:rPr>
          <w:sz w:val="20"/>
          <w:lang w:val="mk-MK"/>
        </w:rPr>
        <w:t>во делот на известување за доброволна транспарентност</w:t>
      </w:r>
      <w:r w:rsidR="003C09DA" w:rsidRPr="00F44B3B">
        <w:rPr>
          <w:sz w:val="20"/>
          <w:lang w:val="mk-MK"/>
        </w:rPr>
        <w:t xml:space="preserve"> (истиот ден кога договорниот орган на понудувачите им ја доставува одлуката за избор)</w:t>
      </w:r>
      <w:r w:rsidR="002F0EC7" w:rsidRPr="00F44B3B">
        <w:rPr>
          <w:sz w:val="20"/>
          <w:lang w:val="mk-MK"/>
        </w:rPr>
        <w:t xml:space="preserve"> и известување за склучен договор</w:t>
      </w:r>
      <w:r w:rsidR="00707D38" w:rsidRPr="00F44B3B">
        <w:rPr>
          <w:sz w:val="20"/>
          <w:lang w:val="mk-MK"/>
        </w:rPr>
        <w:t xml:space="preserve"> (во рок од 10 дена по склучување на договорот)</w:t>
      </w:r>
      <w:r w:rsidRPr="00F44B3B">
        <w:rPr>
          <w:sz w:val="20"/>
          <w:lang w:val="mk-MK"/>
        </w:rPr>
        <w:t>.</w:t>
      </w:r>
    </w:p>
    <w:p w14:paraId="09C3B081" w14:textId="640D8B50" w:rsidR="003C09DA" w:rsidRPr="00F44B3B" w:rsidRDefault="003C09DA" w:rsidP="003C09DA">
      <w:pPr>
        <w:pStyle w:val="ListParagraph"/>
        <w:numPr>
          <w:ilvl w:val="0"/>
          <w:numId w:val="2"/>
        </w:numPr>
        <w:jc w:val="both"/>
        <w:rPr>
          <w:sz w:val="20"/>
          <w:lang w:val="mk-MK"/>
        </w:rPr>
      </w:pPr>
      <w:r w:rsidRPr="00F44B3B">
        <w:rPr>
          <w:sz w:val="20"/>
          <w:lang w:val="mk-MK"/>
        </w:rPr>
        <w:t xml:space="preserve">Постапката за јавна набавка започнува од денот на испраќањето на поканата </w:t>
      </w:r>
      <w:r w:rsidR="00707D38" w:rsidRPr="00F44B3B">
        <w:rPr>
          <w:sz w:val="20"/>
          <w:lang w:val="mk-MK"/>
        </w:rPr>
        <w:t xml:space="preserve">во писмена форма до понудувачите </w:t>
      </w:r>
      <w:r w:rsidRPr="00F44B3B">
        <w:rPr>
          <w:sz w:val="20"/>
          <w:lang w:val="mk-MK"/>
        </w:rPr>
        <w:t>за доставување понуда.</w:t>
      </w:r>
    </w:p>
    <w:p w14:paraId="6B3085A0" w14:textId="7B114D44" w:rsidR="00C557A4" w:rsidRPr="008C3F8C" w:rsidRDefault="00C557A4" w:rsidP="002F0EC7">
      <w:pPr>
        <w:jc w:val="both"/>
        <w:rPr>
          <w:sz w:val="20"/>
          <w:lang w:val="mk-MK"/>
        </w:rPr>
      </w:pPr>
      <w:r w:rsidRPr="008C3F8C">
        <w:rPr>
          <w:sz w:val="20"/>
          <w:lang w:val="mk-MK"/>
        </w:rPr>
        <w:t>1.</w:t>
      </w:r>
      <w:r w:rsidR="00591781" w:rsidRPr="008C3F8C">
        <w:rPr>
          <w:sz w:val="20"/>
          <w:lang w:val="mk-MK"/>
        </w:rPr>
        <w:t>7</w:t>
      </w:r>
      <w:r w:rsidRPr="008C3F8C">
        <w:rPr>
          <w:sz w:val="20"/>
          <w:lang w:val="mk-MK"/>
        </w:rPr>
        <w:t>.3. Доколку во текот на постапката за доделување договор за јавна набавка, најповолната</w:t>
      </w:r>
      <w:r w:rsidR="002F0EC7" w:rsidRPr="008C3F8C">
        <w:rPr>
          <w:sz w:val="20"/>
          <w:lang w:val="mk-MK"/>
        </w:rPr>
        <w:t xml:space="preserve"> </w:t>
      </w:r>
      <w:r w:rsidRPr="008C3F8C">
        <w:rPr>
          <w:sz w:val="20"/>
          <w:lang w:val="mk-MK"/>
        </w:rPr>
        <w:t>прифатлива понуда согласно условите на постапката е со цена повисока од износот на средства</w:t>
      </w:r>
      <w:r w:rsidR="002F0EC7" w:rsidRPr="008C3F8C">
        <w:rPr>
          <w:sz w:val="20"/>
          <w:lang w:val="mk-MK"/>
        </w:rPr>
        <w:t xml:space="preserve"> </w:t>
      </w:r>
      <w:r w:rsidRPr="008C3F8C">
        <w:rPr>
          <w:sz w:val="20"/>
          <w:lang w:val="mk-MK"/>
        </w:rPr>
        <w:t>утврден во одлуката за јавна набавка, договорниот орган може да ја измени одлуката и да</w:t>
      </w:r>
      <w:r w:rsidR="002F0EC7" w:rsidRPr="008C3F8C">
        <w:rPr>
          <w:sz w:val="20"/>
          <w:lang w:val="mk-MK"/>
        </w:rPr>
        <w:t xml:space="preserve"> </w:t>
      </w:r>
      <w:r w:rsidRPr="008C3F8C">
        <w:rPr>
          <w:sz w:val="20"/>
          <w:lang w:val="mk-MK"/>
        </w:rPr>
        <w:t>дообезбеди средства потребни за реализација на договорот, под услов понудената цена да не е</w:t>
      </w:r>
      <w:r w:rsidR="002F0EC7" w:rsidRPr="008C3F8C">
        <w:rPr>
          <w:sz w:val="20"/>
          <w:lang w:val="mk-MK"/>
        </w:rPr>
        <w:t xml:space="preserve"> </w:t>
      </w:r>
      <w:r w:rsidRPr="008C3F8C">
        <w:rPr>
          <w:sz w:val="20"/>
          <w:lang w:val="mk-MK"/>
        </w:rPr>
        <w:t>понеповолна од реалните цени на пазарот и да не го надминува вредносниот праг пропишан за</w:t>
      </w:r>
      <w:r w:rsidR="002F0EC7" w:rsidRPr="008C3F8C">
        <w:rPr>
          <w:sz w:val="20"/>
          <w:lang w:val="mk-MK"/>
        </w:rPr>
        <w:t xml:space="preserve"> </w:t>
      </w:r>
      <w:r w:rsidRPr="008C3F8C">
        <w:rPr>
          <w:sz w:val="20"/>
          <w:lang w:val="mk-MK"/>
        </w:rPr>
        <w:t>видот на постапката.</w:t>
      </w:r>
    </w:p>
    <w:p w14:paraId="3F833DEA" w14:textId="3E94AABC" w:rsidR="00C557A4" w:rsidRPr="008C3F8C" w:rsidRDefault="00C557A4" w:rsidP="007131E5">
      <w:pPr>
        <w:pStyle w:val="Heading2"/>
        <w:rPr>
          <w:rFonts w:ascii="StobiSans Light" w:hAnsi="StobiSans Light"/>
          <w:b/>
          <w:bCs/>
          <w:color w:val="auto"/>
          <w:sz w:val="20"/>
          <w:szCs w:val="20"/>
          <w:lang w:val="mk-MK"/>
        </w:rPr>
      </w:pPr>
      <w:bookmarkStart w:id="11" w:name="_Toc215831854"/>
      <w:r w:rsidRPr="008C3F8C">
        <w:rPr>
          <w:rFonts w:ascii="StobiSans Light" w:hAnsi="StobiSans Light"/>
          <w:b/>
          <w:bCs/>
          <w:color w:val="auto"/>
          <w:sz w:val="20"/>
          <w:szCs w:val="20"/>
          <w:lang w:val="mk-MK"/>
        </w:rPr>
        <w:t>1.</w:t>
      </w:r>
      <w:r w:rsidR="00591781" w:rsidRPr="008C3F8C">
        <w:rPr>
          <w:rFonts w:ascii="StobiSans Light" w:hAnsi="StobiSans Light"/>
          <w:b/>
          <w:bCs/>
          <w:color w:val="auto"/>
          <w:sz w:val="20"/>
          <w:szCs w:val="20"/>
          <w:lang w:val="mk-MK"/>
        </w:rPr>
        <w:t>8</w:t>
      </w:r>
      <w:r w:rsidRPr="008C3F8C">
        <w:rPr>
          <w:rFonts w:ascii="StobiSans Light" w:hAnsi="StobiSans Light"/>
          <w:b/>
          <w:bCs/>
          <w:color w:val="auto"/>
          <w:sz w:val="20"/>
          <w:szCs w:val="20"/>
          <w:lang w:val="mk-MK"/>
        </w:rPr>
        <w:t>. Посебни начини за доделување на договорот за јавна набавка</w:t>
      </w:r>
      <w:bookmarkEnd w:id="11"/>
    </w:p>
    <w:p w14:paraId="5EF7AB66" w14:textId="47FF3092" w:rsidR="00C557A4" w:rsidRPr="008C3F8C" w:rsidRDefault="00C557A4" w:rsidP="002F0EC7">
      <w:pPr>
        <w:jc w:val="both"/>
        <w:rPr>
          <w:sz w:val="20"/>
          <w:lang w:val="mk-MK"/>
        </w:rPr>
      </w:pPr>
      <w:r w:rsidRPr="008C3F8C">
        <w:rPr>
          <w:sz w:val="20"/>
          <w:lang w:val="mk-MK"/>
        </w:rPr>
        <w:t>1.</w:t>
      </w:r>
      <w:r w:rsidR="00591781" w:rsidRPr="008C3F8C">
        <w:rPr>
          <w:sz w:val="20"/>
          <w:lang w:val="mk-MK"/>
        </w:rPr>
        <w:t>8</w:t>
      </w:r>
      <w:r w:rsidRPr="008C3F8C">
        <w:rPr>
          <w:sz w:val="20"/>
          <w:lang w:val="mk-MK"/>
        </w:rPr>
        <w:t>.</w:t>
      </w:r>
      <w:r w:rsidR="002F0EC7" w:rsidRPr="008C3F8C">
        <w:rPr>
          <w:sz w:val="20"/>
          <w:lang w:val="mk-MK"/>
        </w:rPr>
        <w:t>1</w:t>
      </w:r>
      <w:r w:rsidRPr="008C3F8C">
        <w:rPr>
          <w:sz w:val="20"/>
          <w:lang w:val="mk-MK"/>
        </w:rPr>
        <w:t xml:space="preserve">. </w:t>
      </w:r>
      <w:r w:rsidRPr="008C3F8C">
        <w:rPr>
          <w:b/>
          <w:bCs/>
          <w:sz w:val="20"/>
          <w:lang w:val="mk-MK"/>
        </w:rPr>
        <w:t>Рамковна спогодба</w:t>
      </w:r>
      <w:r w:rsidRPr="008C3F8C">
        <w:rPr>
          <w:sz w:val="20"/>
          <w:lang w:val="mk-MK"/>
        </w:rPr>
        <w:t>: Постапката ќе се спроведе БЕЗ користење на рамковна спогодба.</w:t>
      </w:r>
    </w:p>
    <w:p w14:paraId="0BEF4A5F" w14:textId="5CA4E65D" w:rsidR="002F0EC7" w:rsidRPr="008C3F8C" w:rsidRDefault="002F0EC7" w:rsidP="007131E5">
      <w:pPr>
        <w:pStyle w:val="Heading2"/>
        <w:rPr>
          <w:rFonts w:ascii="StobiSans Light" w:hAnsi="StobiSans Light"/>
          <w:b/>
          <w:bCs/>
          <w:color w:val="auto"/>
          <w:sz w:val="20"/>
          <w:szCs w:val="20"/>
          <w:lang w:val="mk-MK"/>
        </w:rPr>
      </w:pPr>
      <w:bookmarkStart w:id="12" w:name="_Toc215831855"/>
      <w:r w:rsidRPr="008C3F8C">
        <w:rPr>
          <w:rFonts w:ascii="StobiSans Light" w:hAnsi="StobiSans Light"/>
          <w:b/>
          <w:bCs/>
          <w:color w:val="auto"/>
          <w:sz w:val="20"/>
          <w:szCs w:val="20"/>
          <w:lang w:val="mk-MK"/>
        </w:rPr>
        <w:t>1.</w:t>
      </w:r>
      <w:r w:rsidR="00591781" w:rsidRPr="008C3F8C">
        <w:rPr>
          <w:rFonts w:ascii="StobiSans Light" w:hAnsi="StobiSans Light"/>
          <w:b/>
          <w:bCs/>
          <w:color w:val="auto"/>
          <w:sz w:val="20"/>
          <w:szCs w:val="20"/>
          <w:lang w:val="mk-MK"/>
        </w:rPr>
        <w:t>9</w:t>
      </w:r>
      <w:r w:rsidRPr="008C3F8C">
        <w:rPr>
          <w:rFonts w:ascii="StobiSans Light" w:hAnsi="StobiSans Light"/>
          <w:b/>
          <w:bCs/>
          <w:color w:val="auto"/>
          <w:sz w:val="20"/>
          <w:szCs w:val="20"/>
          <w:lang w:val="mk-MK"/>
        </w:rPr>
        <w:t>. Подетални информации за преговарањето</w:t>
      </w:r>
      <w:bookmarkEnd w:id="12"/>
    </w:p>
    <w:p w14:paraId="7604D4D5" w14:textId="16C6D8FB" w:rsidR="002F0EC7" w:rsidRPr="008C3F8C" w:rsidRDefault="002F0EC7" w:rsidP="002F0EC7">
      <w:pPr>
        <w:jc w:val="both"/>
        <w:rPr>
          <w:sz w:val="20"/>
          <w:lang w:val="mk-MK"/>
        </w:rPr>
      </w:pPr>
      <w:r w:rsidRPr="008C3F8C">
        <w:rPr>
          <w:sz w:val="20"/>
          <w:lang w:val="mk-MK"/>
        </w:rPr>
        <w:t>1.</w:t>
      </w:r>
      <w:r w:rsidR="00591781" w:rsidRPr="008C3F8C">
        <w:rPr>
          <w:sz w:val="20"/>
          <w:lang w:val="mk-MK"/>
        </w:rPr>
        <w:t>9</w:t>
      </w:r>
      <w:r w:rsidRPr="008C3F8C">
        <w:rPr>
          <w:sz w:val="20"/>
          <w:lang w:val="mk-MK"/>
        </w:rPr>
        <w:t xml:space="preserve">.1. Договорниот орган по доставувањето на понудите во хартиена форма ќе изврши јавно отворање на сите пристигнати понуди до крајниот рок за поднесување на понудите при што при отворањето на понудите ниту една понуда нема да биде отфрлена освен оние кои се пристигнати по крајниот рок за доставување на понуди до архивата на договорниот орган и понудите кои не се доставени согласно точка </w:t>
      </w:r>
      <w:r w:rsidR="002477EA" w:rsidRPr="00F44B3B">
        <w:rPr>
          <w:sz w:val="20"/>
          <w:lang w:val="mk-MK"/>
        </w:rPr>
        <w:t>3.2</w:t>
      </w:r>
      <w:r w:rsidRPr="00F44B3B">
        <w:rPr>
          <w:sz w:val="20"/>
          <w:lang w:val="mk-MK"/>
        </w:rPr>
        <w:t xml:space="preserve"> од тендерската документација.</w:t>
      </w:r>
    </w:p>
    <w:p w14:paraId="68E7CAD8" w14:textId="780577A7" w:rsidR="003F72A7" w:rsidRPr="00F44B3B" w:rsidRDefault="003F72A7" w:rsidP="002F0EC7">
      <w:pPr>
        <w:jc w:val="both"/>
        <w:rPr>
          <w:sz w:val="20"/>
          <w:lang w:val="mk-MK"/>
        </w:rPr>
      </w:pPr>
      <w:r w:rsidRPr="00F44B3B">
        <w:rPr>
          <w:sz w:val="20"/>
          <w:lang w:val="mk-MK"/>
        </w:rPr>
        <w:lastRenderedPageBreak/>
        <w:t>1.</w:t>
      </w:r>
      <w:r w:rsidR="00591781" w:rsidRPr="00F44B3B">
        <w:rPr>
          <w:sz w:val="20"/>
          <w:lang w:val="mk-MK"/>
        </w:rPr>
        <w:t>9</w:t>
      </w:r>
      <w:r w:rsidRPr="00F44B3B">
        <w:rPr>
          <w:sz w:val="20"/>
          <w:lang w:val="mk-MK"/>
        </w:rPr>
        <w:t xml:space="preserve">.2 Постапката со преговарање без објавување на оглас ќе се спроведи со преговарање во </w:t>
      </w:r>
      <w:r w:rsidRPr="00F44B3B">
        <w:rPr>
          <w:sz w:val="20"/>
          <w:u w:val="dotted" w:color="7F7F7F" w:themeColor="text1" w:themeTint="80"/>
          <w:lang w:val="mk-MK"/>
        </w:rPr>
        <w:t>3 (три)</w:t>
      </w:r>
      <w:r w:rsidRPr="00F44B3B">
        <w:rPr>
          <w:sz w:val="20"/>
          <w:lang w:val="mk-MK"/>
        </w:rPr>
        <w:t xml:space="preserve"> круга за секој дел од предметот на набавка во однос на цената како последна фаза во постапката на прифатливите поднесени</w:t>
      </w:r>
      <w:r w:rsidR="00F44B3B" w:rsidRPr="00F44B3B">
        <w:rPr>
          <w:sz w:val="20"/>
          <w:lang w:val="mk-MK"/>
        </w:rPr>
        <w:t xml:space="preserve"> понуди</w:t>
      </w:r>
      <w:r w:rsidRPr="00F44B3B">
        <w:rPr>
          <w:sz w:val="20"/>
          <w:lang w:val="mk-MK"/>
        </w:rPr>
        <w:t>.</w:t>
      </w:r>
    </w:p>
    <w:p w14:paraId="1F00D136" w14:textId="7C5578DC" w:rsidR="003F72A7" w:rsidRPr="00F44B3B" w:rsidRDefault="003F72A7" w:rsidP="002F0EC7">
      <w:pPr>
        <w:jc w:val="both"/>
        <w:rPr>
          <w:sz w:val="20"/>
          <w:lang w:val="mk-MK"/>
        </w:rPr>
      </w:pPr>
      <w:r w:rsidRPr="00F44B3B">
        <w:rPr>
          <w:sz w:val="20"/>
          <w:lang w:val="mk-MK"/>
        </w:rPr>
        <w:t>1.</w:t>
      </w:r>
      <w:r w:rsidR="00591781" w:rsidRPr="00F44B3B">
        <w:rPr>
          <w:sz w:val="20"/>
          <w:lang w:val="mk-MK"/>
        </w:rPr>
        <w:t>9</w:t>
      </w:r>
      <w:r w:rsidRPr="00F44B3B">
        <w:rPr>
          <w:sz w:val="20"/>
          <w:lang w:val="mk-MK"/>
        </w:rPr>
        <w:t xml:space="preserve">.3 Предмет на преговарање е единечната цена вклучувајќи ги сите трошоци и попусти, без ДДВ. Почетна цена во преговарањето е најниската цена од прифатливите понуди поднесени во првичната фаза од постапката и прифатените преговарани цени од првите </w:t>
      </w:r>
      <w:r w:rsidRPr="00F44B3B">
        <w:rPr>
          <w:sz w:val="20"/>
          <w:u w:val="dotted" w:color="7F7F7F" w:themeColor="text1" w:themeTint="80"/>
          <w:lang w:val="mk-MK"/>
        </w:rPr>
        <w:t>два круга</w:t>
      </w:r>
      <w:r w:rsidRPr="00F44B3B">
        <w:rPr>
          <w:sz w:val="20"/>
          <w:lang w:val="mk-MK"/>
        </w:rPr>
        <w:t>.</w:t>
      </w:r>
    </w:p>
    <w:p w14:paraId="4871F00D" w14:textId="0F2B033C" w:rsidR="002726E7" w:rsidRPr="00F44B3B" w:rsidRDefault="002726E7" w:rsidP="002F0EC7">
      <w:pPr>
        <w:jc w:val="both"/>
        <w:rPr>
          <w:sz w:val="20"/>
          <w:lang w:val="mk-MK"/>
        </w:rPr>
      </w:pPr>
      <w:r w:rsidRPr="00F44B3B">
        <w:rPr>
          <w:sz w:val="20"/>
          <w:lang w:val="mk-MK"/>
        </w:rPr>
        <w:t>1.</w:t>
      </w:r>
      <w:r w:rsidR="00591781" w:rsidRPr="00F44B3B">
        <w:rPr>
          <w:sz w:val="20"/>
          <w:lang w:val="mk-MK"/>
        </w:rPr>
        <w:t>9</w:t>
      </w:r>
      <w:r w:rsidRPr="00F44B3B">
        <w:rPr>
          <w:sz w:val="20"/>
          <w:lang w:val="mk-MK"/>
        </w:rPr>
        <w:t>.4 Поканите за учество во преговорите ќе се спроведи со усмено известување до сите присутни учесници во постапката кои доставиле прифатливи понуди во првата фаза и кои се регистрирани во ЕСЈН.</w:t>
      </w:r>
    </w:p>
    <w:p w14:paraId="101B97A2" w14:textId="4ED83A71" w:rsidR="002726E7" w:rsidRPr="008C3F8C" w:rsidRDefault="002726E7" w:rsidP="002726E7">
      <w:pPr>
        <w:jc w:val="both"/>
        <w:rPr>
          <w:sz w:val="20"/>
          <w:lang w:val="mk-MK"/>
        </w:rPr>
      </w:pPr>
      <w:r w:rsidRPr="00F44B3B">
        <w:rPr>
          <w:sz w:val="20"/>
          <w:lang w:val="mk-MK"/>
        </w:rPr>
        <w:t>1.</w:t>
      </w:r>
      <w:r w:rsidR="00591781" w:rsidRPr="00F44B3B">
        <w:rPr>
          <w:sz w:val="20"/>
          <w:lang w:val="mk-MK"/>
        </w:rPr>
        <w:t>9</w:t>
      </w:r>
      <w:r w:rsidRPr="00F44B3B">
        <w:rPr>
          <w:sz w:val="20"/>
          <w:lang w:val="mk-MK"/>
        </w:rPr>
        <w:t xml:space="preserve">.5 Преговорите ќе отпочни во рок не подолг од </w:t>
      </w:r>
      <w:r w:rsidR="00F44B3B" w:rsidRPr="00F44B3B">
        <w:rPr>
          <w:sz w:val="20"/>
          <w:u w:val="dotted" w:color="7F7F7F" w:themeColor="text1" w:themeTint="80"/>
          <w:lang w:val="mk-MK"/>
        </w:rPr>
        <w:t>2</w:t>
      </w:r>
      <w:r w:rsidRPr="00F44B3B">
        <w:rPr>
          <w:sz w:val="20"/>
          <w:u w:val="dotted" w:color="7F7F7F" w:themeColor="text1" w:themeTint="80"/>
          <w:lang w:val="mk-MK"/>
        </w:rPr>
        <w:t>(</w:t>
      </w:r>
      <w:r w:rsidR="00F44B3B" w:rsidRPr="00F44B3B">
        <w:rPr>
          <w:sz w:val="20"/>
          <w:u w:val="dotted" w:color="7F7F7F" w:themeColor="text1" w:themeTint="80"/>
          <w:lang w:val="mk-MK"/>
        </w:rPr>
        <w:t>два</w:t>
      </w:r>
      <w:r w:rsidRPr="00F44B3B">
        <w:rPr>
          <w:sz w:val="20"/>
          <w:u w:val="dotted" w:color="7F7F7F" w:themeColor="text1" w:themeTint="80"/>
          <w:lang w:val="mk-MK"/>
        </w:rPr>
        <w:t>)</w:t>
      </w:r>
      <w:r w:rsidRPr="00F44B3B">
        <w:rPr>
          <w:sz w:val="20"/>
          <w:lang w:val="mk-MK"/>
        </w:rPr>
        <w:t xml:space="preserve"> час по отворањето на понудите, рок во кој комисијата за јавни набавки треба да изготви записник од отворање на понудите и ја провери валидноста на доставените понуди.</w:t>
      </w:r>
      <w:r w:rsidRPr="008C3F8C">
        <w:rPr>
          <w:sz w:val="20"/>
          <w:lang w:val="mk-MK"/>
        </w:rPr>
        <w:t xml:space="preserve"> </w:t>
      </w:r>
    </w:p>
    <w:p w14:paraId="24B147B2" w14:textId="2C88363B" w:rsidR="002726E7" w:rsidRPr="008C3F8C" w:rsidRDefault="002726E7" w:rsidP="002726E7">
      <w:pPr>
        <w:jc w:val="both"/>
        <w:rPr>
          <w:sz w:val="20"/>
          <w:lang w:val="mk-MK"/>
        </w:rPr>
      </w:pPr>
      <w:r w:rsidRPr="008C3F8C">
        <w:rPr>
          <w:sz w:val="20"/>
          <w:lang w:val="mk-MK"/>
        </w:rPr>
        <w:t>1.</w:t>
      </w:r>
      <w:r w:rsidR="00591781" w:rsidRPr="008C3F8C">
        <w:rPr>
          <w:sz w:val="20"/>
          <w:lang w:val="mk-MK"/>
        </w:rPr>
        <w:t>9</w:t>
      </w:r>
      <w:r w:rsidRPr="008C3F8C">
        <w:rPr>
          <w:sz w:val="20"/>
          <w:lang w:val="mk-MK"/>
        </w:rPr>
        <w:t xml:space="preserve">.6 </w:t>
      </w:r>
      <w:r w:rsidR="00F44B3B">
        <w:rPr>
          <w:sz w:val="20"/>
          <w:lang w:val="mk-MK"/>
        </w:rPr>
        <w:t>Усмената п</w:t>
      </w:r>
      <w:r w:rsidRPr="008C3F8C">
        <w:rPr>
          <w:sz w:val="20"/>
          <w:lang w:val="mk-MK"/>
        </w:rPr>
        <w:t xml:space="preserve">оканата за преговарање ќе се однесува само на понудите кои се оценети како валидни </w:t>
      </w:r>
      <w:r w:rsidRPr="00F44B3B">
        <w:rPr>
          <w:sz w:val="20"/>
          <w:lang w:val="mk-MK"/>
        </w:rPr>
        <w:t xml:space="preserve">понуди и со истите договорниот орган ќе договори поединечно време за </w:t>
      </w:r>
      <w:r w:rsidRPr="00F44B3B">
        <w:rPr>
          <w:sz w:val="20"/>
          <w:u w:val="dotted" w:color="7F7F7F" w:themeColor="text1" w:themeTint="80"/>
          <w:lang w:val="mk-MK"/>
        </w:rPr>
        <w:t>прв, втор и трет круг</w:t>
      </w:r>
      <w:r w:rsidRPr="00F44B3B">
        <w:rPr>
          <w:sz w:val="20"/>
          <w:lang w:val="mk-MK"/>
        </w:rPr>
        <w:t xml:space="preserve"> на</w:t>
      </w:r>
      <w:r w:rsidRPr="008C3F8C">
        <w:rPr>
          <w:sz w:val="20"/>
          <w:lang w:val="mk-MK"/>
        </w:rPr>
        <w:t xml:space="preserve"> преговарање каде што, овластените преставници на понудувачите за преговарање ќе бидат запознаени со првично поднесените најниска почетни цени за секој дел одделно, односно со најниската цена од првично поднесените понуди, редоследот на преговарањето на цената е согласно со почетниот тековен ранг на понудувачот/ите направен врз основа на критериумот најниска цена.</w:t>
      </w:r>
    </w:p>
    <w:p w14:paraId="6A6507C6" w14:textId="7CEC88AC" w:rsidR="002726E7" w:rsidRPr="008C3F8C" w:rsidRDefault="002726E7" w:rsidP="002726E7">
      <w:pPr>
        <w:jc w:val="both"/>
        <w:rPr>
          <w:sz w:val="20"/>
          <w:lang w:val="mk-MK"/>
        </w:rPr>
      </w:pPr>
      <w:r w:rsidRPr="008C3F8C">
        <w:rPr>
          <w:sz w:val="20"/>
          <w:lang w:val="mk-MK"/>
        </w:rPr>
        <w:t>1.</w:t>
      </w:r>
      <w:r w:rsidR="00591781" w:rsidRPr="008C3F8C">
        <w:rPr>
          <w:sz w:val="20"/>
          <w:lang w:val="mk-MK"/>
        </w:rPr>
        <w:t>9</w:t>
      </w:r>
      <w:r w:rsidRPr="008C3F8C">
        <w:rPr>
          <w:sz w:val="20"/>
          <w:lang w:val="mk-MK"/>
        </w:rPr>
        <w:t>.7 Доколку по првичната евалуација во постапката за јавна набавка остане само една прифатлива понуда, преговарањето ќе се изврши со единствениот понудувач.</w:t>
      </w:r>
    </w:p>
    <w:p w14:paraId="7B302AC1" w14:textId="64A3AB95" w:rsidR="002726E7" w:rsidRPr="008C3F8C" w:rsidRDefault="002726E7" w:rsidP="002726E7">
      <w:pPr>
        <w:jc w:val="both"/>
        <w:rPr>
          <w:sz w:val="20"/>
          <w:lang w:val="mk-MK"/>
        </w:rPr>
      </w:pPr>
      <w:r w:rsidRPr="008C3F8C">
        <w:rPr>
          <w:sz w:val="20"/>
          <w:lang w:val="mk-MK"/>
        </w:rPr>
        <w:t>1.</w:t>
      </w:r>
      <w:r w:rsidR="00591781" w:rsidRPr="008C3F8C">
        <w:rPr>
          <w:sz w:val="20"/>
          <w:lang w:val="mk-MK"/>
        </w:rPr>
        <w:t>9</w:t>
      </w:r>
      <w:r w:rsidRPr="008C3F8C">
        <w:rPr>
          <w:sz w:val="20"/>
          <w:lang w:val="mk-MK"/>
        </w:rPr>
        <w:t>.8 Договорниот орган го доделува договорот за јавна  набавка врз основа на резултатите  добиени по затворањето на преговорите и на критериумот за избор на најповолна понуда – најниска цена.</w:t>
      </w:r>
    </w:p>
    <w:p w14:paraId="1FDD033A" w14:textId="03682D61" w:rsidR="00C557A4" w:rsidRPr="008C3F8C" w:rsidRDefault="00C557A4" w:rsidP="007131E5">
      <w:pPr>
        <w:pStyle w:val="Heading1"/>
        <w:rPr>
          <w:rFonts w:ascii="StobiSans Light" w:hAnsi="StobiSans Light"/>
          <w:b/>
          <w:bCs/>
          <w:color w:val="auto"/>
          <w:sz w:val="20"/>
          <w:szCs w:val="20"/>
          <w:lang w:val="mk-MK"/>
        </w:rPr>
      </w:pPr>
      <w:bookmarkStart w:id="13" w:name="_Toc215831856"/>
      <w:r w:rsidRPr="008C3F8C">
        <w:rPr>
          <w:rFonts w:ascii="StobiSans Light" w:hAnsi="StobiSans Light"/>
          <w:b/>
          <w:bCs/>
          <w:color w:val="auto"/>
          <w:sz w:val="20"/>
          <w:szCs w:val="20"/>
          <w:lang w:val="mk-MK"/>
        </w:rPr>
        <w:t>2. ПОЈАСНУВАЊЕ, ИЗМЕНУВАЊЕ И ДОПОЛНУВАЊЕ НА ТЕНДЕРСКАТА</w:t>
      </w:r>
      <w:r w:rsidR="007131E5" w:rsidRPr="008C3F8C">
        <w:rPr>
          <w:rFonts w:ascii="StobiSans Light" w:hAnsi="StobiSans Light"/>
          <w:b/>
          <w:bCs/>
          <w:color w:val="auto"/>
          <w:sz w:val="20"/>
          <w:szCs w:val="20"/>
          <w:lang w:val="mk-MK"/>
        </w:rPr>
        <w:t xml:space="preserve"> </w:t>
      </w:r>
      <w:r w:rsidRPr="008C3F8C">
        <w:rPr>
          <w:rFonts w:ascii="StobiSans Light" w:hAnsi="StobiSans Light"/>
          <w:b/>
          <w:bCs/>
          <w:color w:val="auto"/>
          <w:sz w:val="20"/>
          <w:szCs w:val="20"/>
          <w:lang w:val="mk-MK"/>
        </w:rPr>
        <w:t>ДОКУМЕНТАЦИЈА</w:t>
      </w:r>
      <w:bookmarkEnd w:id="13"/>
    </w:p>
    <w:p w14:paraId="7CD19984" w14:textId="77777777" w:rsidR="00C557A4" w:rsidRPr="00F44B3B" w:rsidRDefault="00C557A4" w:rsidP="007131E5">
      <w:pPr>
        <w:pStyle w:val="Heading2"/>
        <w:rPr>
          <w:rFonts w:ascii="StobiSans Light" w:hAnsi="StobiSans Light"/>
          <w:b/>
          <w:bCs/>
          <w:color w:val="auto"/>
          <w:sz w:val="20"/>
          <w:szCs w:val="20"/>
          <w:lang w:val="mk-MK"/>
        </w:rPr>
      </w:pPr>
      <w:bookmarkStart w:id="14" w:name="_Toc215831857"/>
      <w:r w:rsidRPr="00F44B3B">
        <w:rPr>
          <w:rFonts w:ascii="StobiSans Light" w:hAnsi="StobiSans Light"/>
          <w:b/>
          <w:bCs/>
          <w:color w:val="auto"/>
          <w:sz w:val="20"/>
          <w:szCs w:val="20"/>
          <w:lang w:val="mk-MK"/>
        </w:rPr>
        <w:t>2.1. Достапност на тендерската докуменатација</w:t>
      </w:r>
      <w:bookmarkEnd w:id="14"/>
    </w:p>
    <w:p w14:paraId="0FFB47CE" w14:textId="29107343" w:rsidR="00EE3BD0" w:rsidRPr="00F44B3B" w:rsidRDefault="00C557A4" w:rsidP="00EE3BD0">
      <w:pPr>
        <w:jc w:val="both"/>
        <w:rPr>
          <w:sz w:val="20"/>
          <w:lang w:val="mk-MK"/>
        </w:rPr>
      </w:pPr>
      <w:r w:rsidRPr="00F44B3B">
        <w:rPr>
          <w:sz w:val="20"/>
          <w:lang w:val="mk-MK"/>
        </w:rPr>
        <w:t xml:space="preserve">2.1.1. Тендерската документација е достапна </w:t>
      </w:r>
      <w:r w:rsidR="00EE3BD0" w:rsidRPr="00F44B3B">
        <w:rPr>
          <w:sz w:val="20"/>
          <w:lang w:val="mk-MK"/>
        </w:rPr>
        <w:t>во хартиена форма</w:t>
      </w:r>
      <w:r w:rsidR="00A032CD" w:rsidRPr="00F44B3B">
        <w:rPr>
          <w:sz w:val="20"/>
          <w:lang w:val="mk-MK"/>
        </w:rPr>
        <w:t xml:space="preserve"> и за преземање на истата не се наплаќа надоместок</w:t>
      </w:r>
      <w:r w:rsidR="00EE3BD0" w:rsidRPr="00F44B3B">
        <w:rPr>
          <w:sz w:val="20"/>
          <w:lang w:val="mk-MK"/>
        </w:rPr>
        <w:t>.</w:t>
      </w:r>
    </w:p>
    <w:p w14:paraId="7A71162E" w14:textId="77777777" w:rsidR="00C557A4" w:rsidRPr="00F44B3B" w:rsidRDefault="00C557A4" w:rsidP="007131E5">
      <w:pPr>
        <w:pStyle w:val="Heading2"/>
        <w:rPr>
          <w:rFonts w:ascii="StobiSans Light" w:hAnsi="StobiSans Light"/>
          <w:b/>
          <w:bCs/>
          <w:color w:val="auto"/>
          <w:sz w:val="20"/>
          <w:szCs w:val="20"/>
          <w:lang w:val="mk-MK"/>
        </w:rPr>
      </w:pPr>
      <w:bookmarkStart w:id="15" w:name="_Toc215831858"/>
      <w:r w:rsidRPr="00F44B3B">
        <w:rPr>
          <w:rFonts w:ascii="StobiSans Light" w:hAnsi="StobiSans Light"/>
          <w:b/>
          <w:bCs/>
          <w:color w:val="auto"/>
          <w:sz w:val="20"/>
          <w:szCs w:val="20"/>
          <w:lang w:val="mk-MK"/>
        </w:rPr>
        <w:t>2.2. Појаснување на тендерската документација</w:t>
      </w:r>
      <w:bookmarkEnd w:id="15"/>
    </w:p>
    <w:p w14:paraId="2E16A54F" w14:textId="65C7117A" w:rsidR="00C557A4" w:rsidRPr="00F44B3B" w:rsidRDefault="00C557A4" w:rsidP="00A032CD">
      <w:pPr>
        <w:jc w:val="both"/>
        <w:rPr>
          <w:sz w:val="20"/>
          <w:lang w:val="mk-MK"/>
        </w:rPr>
      </w:pPr>
      <w:r w:rsidRPr="00F44B3B">
        <w:rPr>
          <w:sz w:val="20"/>
          <w:lang w:val="mk-MK"/>
        </w:rPr>
        <w:t xml:space="preserve">2.2.1. Економскиот оператор може да побара појаснување на тендерската документација </w:t>
      </w:r>
      <w:r w:rsidR="00A032CD" w:rsidRPr="00F44B3B">
        <w:rPr>
          <w:sz w:val="20"/>
          <w:lang w:val="mk-MK"/>
        </w:rPr>
        <w:t xml:space="preserve">од договорниот орган, исклучиво во писмена форма, најдоцна </w:t>
      </w:r>
      <w:r w:rsidR="00A032CD" w:rsidRPr="00F44B3B">
        <w:rPr>
          <w:sz w:val="20"/>
          <w:u w:val="dotted" w:color="7F7F7F" w:themeColor="text1" w:themeTint="80"/>
          <w:lang w:val="mk-MK"/>
        </w:rPr>
        <w:t>3(три) дена</w:t>
      </w:r>
      <w:r w:rsidR="00A032CD" w:rsidRPr="00F44B3B">
        <w:rPr>
          <w:sz w:val="20"/>
          <w:lang w:val="mk-MK"/>
        </w:rPr>
        <w:t xml:space="preserve"> пред крајниот рок за поднесување на понудите</w:t>
      </w:r>
      <w:r w:rsidRPr="00F44B3B">
        <w:rPr>
          <w:sz w:val="20"/>
          <w:lang w:val="mk-MK"/>
        </w:rPr>
        <w:t>.</w:t>
      </w:r>
    </w:p>
    <w:p w14:paraId="69895B6E" w14:textId="465FA3A4" w:rsidR="00A032CD" w:rsidRPr="008C3F8C" w:rsidRDefault="00A032CD" w:rsidP="00A032CD">
      <w:pPr>
        <w:jc w:val="both"/>
        <w:rPr>
          <w:sz w:val="20"/>
          <w:lang w:val="mk-MK"/>
        </w:rPr>
      </w:pPr>
      <w:r w:rsidRPr="00F44B3B">
        <w:rPr>
          <w:sz w:val="20"/>
          <w:lang w:val="mk-MK"/>
        </w:rPr>
        <w:t xml:space="preserve">2.2.2 Појаснувањето договорниот орган ќе го достави до сите економски оператори што договорниот орган им доставил покана за учество во постапката и до заентересираните економски оператори кои превзеле тендерска документација од </w:t>
      </w:r>
      <w:r w:rsidRPr="00F44B3B">
        <w:rPr>
          <w:sz w:val="20"/>
          <w:u w:val="dotted" w:color="7F7F7F" w:themeColor="text1" w:themeTint="80"/>
          <w:lang w:val="mk-MK"/>
        </w:rPr>
        <w:t>веб страната на Министерство за здравство (zdavstvo.gov.mk/javni nabavki)</w:t>
      </w:r>
      <w:r w:rsidRPr="00F44B3B">
        <w:rPr>
          <w:sz w:val="20"/>
          <w:lang w:val="mk-MK"/>
        </w:rPr>
        <w:t xml:space="preserve"> и за својот интерес го известиле лицето за контакт од точка 1.2.2 од тендерската документација</w:t>
      </w:r>
      <w:r w:rsidRPr="008C3F8C">
        <w:rPr>
          <w:sz w:val="20"/>
          <w:lang w:val="mk-MK"/>
        </w:rPr>
        <w:t xml:space="preserve"> и оставил податоци за контакт, без при тоа, да се идентификува економскиот оператор што побарал појаснување</w:t>
      </w:r>
      <w:r w:rsidR="00AD1F84" w:rsidRPr="008C3F8C">
        <w:rPr>
          <w:sz w:val="20"/>
          <w:lang w:val="mk-MK"/>
        </w:rPr>
        <w:t>.</w:t>
      </w:r>
    </w:p>
    <w:p w14:paraId="0187B512" w14:textId="364E6F54" w:rsidR="00AD1F84" w:rsidRPr="008C3F8C" w:rsidRDefault="00AD1F84" w:rsidP="00A032CD">
      <w:pPr>
        <w:jc w:val="both"/>
        <w:rPr>
          <w:sz w:val="20"/>
          <w:lang w:val="mk-MK"/>
        </w:rPr>
      </w:pPr>
      <w:r w:rsidRPr="008C3F8C">
        <w:rPr>
          <w:sz w:val="20"/>
          <w:lang w:val="mk-MK"/>
        </w:rPr>
        <w:t xml:space="preserve">2.2.3 Појаснувањето, договорниот орган ќе го достави преку е-маил адресата на еконосмките оператори кои ќе бидат поканети да учествуваат во постапката и економските оператори кои подигнале тендерска </w:t>
      </w:r>
      <w:r w:rsidRPr="008C3F8C">
        <w:rPr>
          <w:sz w:val="20"/>
          <w:lang w:val="mk-MK"/>
        </w:rPr>
        <w:lastRenderedPageBreak/>
        <w:t>документација од веб страната на договорниот орган и за својот интерес го известиле лицето за контакт од точка 1.2.2 од тендерската документација и оставиле податоци за контакт.</w:t>
      </w:r>
    </w:p>
    <w:p w14:paraId="0A8BBA9A" w14:textId="77777777" w:rsidR="00C557A4" w:rsidRPr="008C3F8C" w:rsidRDefault="00C557A4" w:rsidP="007131E5">
      <w:pPr>
        <w:pStyle w:val="Heading2"/>
        <w:rPr>
          <w:rFonts w:ascii="StobiSans Light" w:hAnsi="StobiSans Light"/>
          <w:b/>
          <w:bCs/>
          <w:color w:val="auto"/>
          <w:sz w:val="20"/>
          <w:szCs w:val="20"/>
          <w:lang w:val="mk-MK"/>
        </w:rPr>
      </w:pPr>
      <w:bookmarkStart w:id="16" w:name="_Toc215831859"/>
      <w:r w:rsidRPr="008C3F8C">
        <w:rPr>
          <w:rFonts w:ascii="StobiSans Light" w:hAnsi="StobiSans Light"/>
          <w:b/>
          <w:bCs/>
          <w:color w:val="auto"/>
          <w:sz w:val="20"/>
          <w:szCs w:val="20"/>
          <w:lang w:val="mk-MK"/>
        </w:rPr>
        <w:t>2.3. Изменување и дополнување на тендерската документација</w:t>
      </w:r>
      <w:bookmarkEnd w:id="16"/>
    </w:p>
    <w:p w14:paraId="6AD62E25" w14:textId="32114CEE" w:rsidR="00C557A4" w:rsidRPr="008C3F8C" w:rsidRDefault="00C557A4" w:rsidP="00AD1F84">
      <w:pPr>
        <w:jc w:val="both"/>
        <w:rPr>
          <w:sz w:val="20"/>
          <w:lang w:val="mk-MK"/>
        </w:rPr>
      </w:pPr>
      <w:r w:rsidRPr="008C3F8C">
        <w:rPr>
          <w:sz w:val="20"/>
          <w:lang w:val="mk-MK"/>
        </w:rPr>
        <w:t>2.3.1. Договорниот орган може, по свое наоѓање или врз основа на поднесените прашања за</w:t>
      </w:r>
      <w:r w:rsidR="00AD1F84" w:rsidRPr="008C3F8C">
        <w:rPr>
          <w:sz w:val="20"/>
          <w:lang w:val="mk-MK"/>
        </w:rPr>
        <w:t xml:space="preserve"> </w:t>
      </w:r>
      <w:r w:rsidRPr="008C3F8C">
        <w:rPr>
          <w:sz w:val="20"/>
          <w:lang w:val="mk-MK"/>
        </w:rPr>
        <w:t>објаснување поднесени од страна на економските оператори, да ја измени или да ја дополни</w:t>
      </w:r>
      <w:r w:rsidR="00AD1F84" w:rsidRPr="008C3F8C">
        <w:rPr>
          <w:sz w:val="20"/>
          <w:lang w:val="mk-MK"/>
        </w:rPr>
        <w:t xml:space="preserve"> </w:t>
      </w:r>
      <w:r w:rsidRPr="008C3F8C">
        <w:rPr>
          <w:sz w:val="20"/>
          <w:lang w:val="mk-MK"/>
        </w:rPr>
        <w:t xml:space="preserve">тендерската </w:t>
      </w:r>
      <w:r w:rsidRPr="00F44B3B">
        <w:rPr>
          <w:sz w:val="20"/>
          <w:lang w:val="mk-MK"/>
        </w:rPr>
        <w:t xml:space="preserve">документација, при што во најкус можен рок, но не подоцна од </w:t>
      </w:r>
      <w:r w:rsidR="00AD1F84" w:rsidRPr="00F44B3B">
        <w:rPr>
          <w:sz w:val="20"/>
          <w:u w:val="dotted" w:color="7F7F7F" w:themeColor="text1" w:themeTint="80"/>
          <w:lang w:val="mk-MK"/>
        </w:rPr>
        <w:t>2(два)</w:t>
      </w:r>
      <w:r w:rsidRPr="00F44B3B">
        <w:rPr>
          <w:sz w:val="20"/>
          <w:u w:val="dotted" w:color="7F7F7F" w:themeColor="text1" w:themeTint="80"/>
          <w:lang w:val="mk-MK"/>
        </w:rPr>
        <w:t xml:space="preserve"> дена</w:t>
      </w:r>
      <w:r w:rsidRPr="00F44B3B">
        <w:rPr>
          <w:sz w:val="20"/>
          <w:lang w:val="mk-MK"/>
        </w:rPr>
        <w:t xml:space="preserve"> пред истекот</w:t>
      </w:r>
      <w:r w:rsidR="00AD1F84" w:rsidRPr="00F44B3B">
        <w:rPr>
          <w:sz w:val="20"/>
          <w:lang w:val="mk-MK"/>
        </w:rPr>
        <w:t xml:space="preserve"> </w:t>
      </w:r>
      <w:r w:rsidRPr="00F44B3B">
        <w:rPr>
          <w:sz w:val="20"/>
          <w:lang w:val="mk-MK"/>
        </w:rPr>
        <w:t>на крајниот рок</w:t>
      </w:r>
      <w:r w:rsidRPr="008C3F8C">
        <w:rPr>
          <w:sz w:val="20"/>
          <w:lang w:val="mk-MK"/>
        </w:rPr>
        <w:t xml:space="preserve"> за поднесување на понудите ги прави достапни измените и дополнувањата на ист</w:t>
      </w:r>
      <w:r w:rsidR="00AD1F84" w:rsidRPr="008C3F8C">
        <w:rPr>
          <w:sz w:val="20"/>
          <w:lang w:val="mk-MK"/>
        </w:rPr>
        <w:t xml:space="preserve"> </w:t>
      </w:r>
      <w:r w:rsidRPr="008C3F8C">
        <w:rPr>
          <w:sz w:val="20"/>
          <w:lang w:val="mk-MK"/>
        </w:rPr>
        <w:t>начин како што ја направил достапна тендерската документација, по што сите економски оператори</w:t>
      </w:r>
      <w:r w:rsidR="00AD1F84" w:rsidRPr="008C3F8C">
        <w:rPr>
          <w:sz w:val="20"/>
          <w:lang w:val="mk-MK"/>
        </w:rPr>
        <w:t xml:space="preserve"> на коиндоговорниот орган им доставил покана и до заентересираните економски оператори кои </w:t>
      </w:r>
      <w:r w:rsidRPr="008C3F8C">
        <w:rPr>
          <w:sz w:val="20"/>
          <w:lang w:val="mk-MK"/>
        </w:rPr>
        <w:t xml:space="preserve">презеле </w:t>
      </w:r>
      <w:r w:rsidR="00AD1F84" w:rsidRPr="008C3F8C">
        <w:rPr>
          <w:sz w:val="20"/>
          <w:lang w:val="mk-MK"/>
        </w:rPr>
        <w:t xml:space="preserve">тендерска документација </w:t>
      </w:r>
      <w:r w:rsidRPr="008C3F8C">
        <w:rPr>
          <w:sz w:val="20"/>
          <w:lang w:val="mk-MK"/>
        </w:rPr>
        <w:t xml:space="preserve">ќе добијат електронско известување </w:t>
      </w:r>
      <w:r w:rsidR="00AD1F84" w:rsidRPr="008C3F8C">
        <w:rPr>
          <w:sz w:val="20"/>
          <w:lang w:val="mk-MK"/>
        </w:rPr>
        <w:t xml:space="preserve">преку контакт </w:t>
      </w:r>
      <w:r w:rsidR="00A03F21" w:rsidRPr="008C3F8C">
        <w:rPr>
          <w:sz w:val="20"/>
          <w:lang w:val="mk-MK"/>
        </w:rPr>
        <w:t>е-</w:t>
      </w:r>
      <w:r w:rsidR="00AD1F84" w:rsidRPr="008C3F8C">
        <w:rPr>
          <w:sz w:val="20"/>
          <w:lang w:val="mk-MK"/>
        </w:rPr>
        <w:t xml:space="preserve">мејлот </w:t>
      </w:r>
      <w:r w:rsidRPr="008C3F8C">
        <w:rPr>
          <w:sz w:val="20"/>
          <w:lang w:val="mk-MK"/>
        </w:rPr>
        <w:t>дека е објавена измена.</w:t>
      </w:r>
    </w:p>
    <w:p w14:paraId="7ECA474E" w14:textId="28BD3447" w:rsidR="00C557A4" w:rsidRPr="008C3F8C" w:rsidRDefault="00C557A4" w:rsidP="00AD1F84">
      <w:pPr>
        <w:jc w:val="both"/>
        <w:rPr>
          <w:sz w:val="20"/>
          <w:lang w:val="mk-MK"/>
        </w:rPr>
      </w:pPr>
      <w:r w:rsidRPr="008C3F8C">
        <w:rPr>
          <w:sz w:val="20"/>
          <w:lang w:val="mk-MK"/>
        </w:rPr>
        <w:t>2.3.2. Во случај на измена на тендерската документација, договорниот орган крајниот рок за</w:t>
      </w:r>
      <w:r w:rsidR="00AD1F84" w:rsidRPr="008C3F8C">
        <w:rPr>
          <w:sz w:val="20"/>
          <w:lang w:val="mk-MK"/>
        </w:rPr>
        <w:t xml:space="preserve"> </w:t>
      </w:r>
      <w:r w:rsidRPr="008C3F8C">
        <w:rPr>
          <w:sz w:val="20"/>
          <w:lang w:val="mk-MK"/>
        </w:rPr>
        <w:t>поднесување на понудите ќе го продолжи пропорционално на сложеноста на измената или</w:t>
      </w:r>
      <w:r w:rsidR="00AD1F84" w:rsidRPr="008C3F8C">
        <w:rPr>
          <w:sz w:val="20"/>
          <w:lang w:val="mk-MK"/>
        </w:rPr>
        <w:t xml:space="preserve"> </w:t>
      </w:r>
      <w:r w:rsidRPr="008C3F8C">
        <w:rPr>
          <w:sz w:val="20"/>
          <w:lang w:val="mk-MK"/>
        </w:rPr>
        <w:t xml:space="preserve">дополната на тендерската </w:t>
      </w:r>
      <w:r w:rsidRPr="00F44B3B">
        <w:rPr>
          <w:sz w:val="20"/>
          <w:lang w:val="mk-MK"/>
        </w:rPr>
        <w:t xml:space="preserve">документација во </w:t>
      </w:r>
      <w:r w:rsidR="00F44B3B" w:rsidRPr="00F44B3B">
        <w:rPr>
          <w:sz w:val="20"/>
          <w:lang w:val="mk-MK"/>
        </w:rPr>
        <w:t>рок од</w:t>
      </w:r>
      <w:r w:rsidRPr="00F44B3B">
        <w:rPr>
          <w:sz w:val="20"/>
          <w:lang w:val="mk-MK"/>
        </w:rPr>
        <w:t xml:space="preserve"> </w:t>
      </w:r>
      <w:r w:rsidR="00A03F21" w:rsidRPr="00F44B3B">
        <w:rPr>
          <w:sz w:val="20"/>
          <w:u w:val="dotted" w:color="7F7F7F" w:themeColor="text1" w:themeTint="80"/>
          <w:lang w:val="mk-MK"/>
        </w:rPr>
        <w:t>1</w:t>
      </w:r>
      <w:r w:rsidRPr="00F44B3B">
        <w:rPr>
          <w:sz w:val="20"/>
          <w:u w:val="dotted" w:color="7F7F7F" w:themeColor="text1" w:themeTint="80"/>
          <w:lang w:val="mk-MK"/>
        </w:rPr>
        <w:t>(</w:t>
      </w:r>
      <w:r w:rsidR="00A03F21" w:rsidRPr="00F44B3B">
        <w:rPr>
          <w:sz w:val="20"/>
          <w:u w:val="dotted" w:color="7F7F7F" w:themeColor="text1" w:themeTint="80"/>
          <w:lang w:val="mk-MK"/>
        </w:rPr>
        <w:t>еден</w:t>
      </w:r>
      <w:r w:rsidRPr="00F44B3B">
        <w:rPr>
          <w:sz w:val="20"/>
          <w:u w:val="dotted" w:color="7F7F7F" w:themeColor="text1" w:themeTint="80"/>
          <w:lang w:val="mk-MK"/>
        </w:rPr>
        <w:t>) ден</w:t>
      </w:r>
      <w:r w:rsidRPr="00F44B3B">
        <w:rPr>
          <w:sz w:val="20"/>
          <w:lang w:val="mk-MK"/>
        </w:rPr>
        <w:t xml:space="preserve"> пред истекот на рокот за</w:t>
      </w:r>
      <w:r w:rsidR="00AD1F84" w:rsidRPr="00F44B3B">
        <w:rPr>
          <w:sz w:val="20"/>
          <w:lang w:val="mk-MK"/>
        </w:rPr>
        <w:t xml:space="preserve"> </w:t>
      </w:r>
      <w:r w:rsidRPr="00F44B3B">
        <w:rPr>
          <w:sz w:val="20"/>
          <w:lang w:val="mk-MK"/>
        </w:rPr>
        <w:t>поднесување понуди.</w:t>
      </w:r>
    </w:p>
    <w:p w14:paraId="311E7BD7" w14:textId="77777777" w:rsidR="00C557A4" w:rsidRPr="008C3F8C" w:rsidRDefault="00C557A4" w:rsidP="007131E5">
      <w:pPr>
        <w:pStyle w:val="Heading1"/>
        <w:rPr>
          <w:rFonts w:ascii="StobiSans Light" w:hAnsi="StobiSans Light"/>
          <w:b/>
          <w:bCs/>
          <w:color w:val="auto"/>
          <w:sz w:val="20"/>
          <w:szCs w:val="20"/>
          <w:lang w:val="mk-MK"/>
        </w:rPr>
      </w:pPr>
      <w:bookmarkStart w:id="17" w:name="_Toc215831860"/>
      <w:r w:rsidRPr="008C3F8C">
        <w:rPr>
          <w:rFonts w:ascii="StobiSans Light" w:hAnsi="StobiSans Light"/>
          <w:b/>
          <w:bCs/>
          <w:color w:val="auto"/>
          <w:sz w:val="20"/>
          <w:szCs w:val="20"/>
          <w:lang w:val="mk-MK"/>
        </w:rPr>
        <w:t>3. ПОДГОТОВКА НА ПОНУДАТА</w:t>
      </w:r>
      <w:bookmarkEnd w:id="17"/>
    </w:p>
    <w:p w14:paraId="7981AE5C" w14:textId="77777777" w:rsidR="00C557A4" w:rsidRPr="008C3F8C" w:rsidRDefault="00C557A4" w:rsidP="007131E5">
      <w:pPr>
        <w:pStyle w:val="Heading2"/>
        <w:rPr>
          <w:rFonts w:ascii="StobiSans Light" w:hAnsi="StobiSans Light"/>
          <w:b/>
          <w:bCs/>
          <w:color w:val="auto"/>
          <w:sz w:val="20"/>
          <w:szCs w:val="20"/>
          <w:lang w:val="mk-MK"/>
        </w:rPr>
      </w:pPr>
      <w:bookmarkStart w:id="18" w:name="_Toc215831861"/>
      <w:r w:rsidRPr="008C3F8C">
        <w:rPr>
          <w:rFonts w:ascii="StobiSans Light" w:hAnsi="StobiSans Light"/>
          <w:b/>
          <w:bCs/>
          <w:color w:val="auto"/>
          <w:sz w:val="20"/>
          <w:szCs w:val="20"/>
          <w:lang w:val="mk-MK"/>
        </w:rPr>
        <w:t>3.1. Право на учество</w:t>
      </w:r>
      <w:bookmarkEnd w:id="18"/>
    </w:p>
    <w:p w14:paraId="42011DDB" w14:textId="2BD9C106" w:rsidR="00C557A4" w:rsidRPr="008C3F8C" w:rsidRDefault="00C557A4" w:rsidP="00A03F21">
      <w:pPr>
        <w:jc w:val="both"/>
        <w:rPr>
          <w:sz w:val="20"/>
          <w:lang w:val="mk-MK"/>
        </w:rPr>
      </w:pPr>
      <w:r w:rsidRPr="008C3F8C">
        <w:rPr>
          <w:sz w:val="20"/>
          <w:lang w:val="mk-MK"/>
        </w:rPr>
        <w:t>3.1.1. Право да достави понуда има секое заинтересирано физичко или правно лице или група такви</w:t>
      </w:r>
      <w:r w:rsidR="00A03F21" w:rsidRPr="008C3F8C">
        <w:rPr>
          <w:sz w:val="20"/>
          <w:lang w:val="mk-MK"/>
        </w:rPr>
        <w:t xml:space="preserve"> </w:t>
      </w:r>
      <w:r w:rsidRPr="008C3F8C">
        <w:rPr>
          <w:sz w:val="20"/>
          <w:lang w:val="mk-MK"/>
        </w:rPr>
        <w:t>лица, вклучувајќи ги и сите привремени здружувања, кои на пазарот или во постапката за јавна</w:t>
      </w:r>
      <w:r w:rsidR="00A03F21" w:rsidRPr="008C3F8C">
        <w:rPr>
          <w:sz w:val="20"/>
          <w:lang w:val="mk-MK"/>
        </w:rPr>
        <w:t xml:space="preserve"> </w:t>
      </w:r>
      <w:r w:rsidRPr="008C3F8C">
        <w:rPr>
          <w:sz w:val="20"/>
          <w:lang w:val="mk-MK"/>
        </w:rPr>
        <w:t>набавка го нудат предметот на набавка.</w:t>
      </w:r>
    </w:p>
    <w:p w14:paraId="60715883" w14:textId="63A9EBFB" w:rsidR="00C557A4" w:rsidRPr="008C3F8C" w:rsidRDefault="00C557A4" w:rsidP="00A03F21">
      <w:pPr>
        <w:jc w:val="both"/>
        <w:rPr>
          <w:sz w:val="20"/>
          <w:lang w:val="mk-MK"/>
        </w:rPr>
      </w:pPr>
      <w:r w:rsidRPr="008C3F8C">
        <w:rPr>
          <w:sz w:val="20"/>
          <w:lang w:val="mk-MK"/>
        </w:rPr>
        <w:t>3.1.2. Составен дел од групната понуда е договор за поднесување групна понуда со кој членовите</w:t>
      </w:r>
      <w:r w:rsidR="00A03F21" w:rsidRPr="008C3F8C">
        <w:rPr>
          <w:sz w:val="20"/>
          <w:lang w:val="mk-MK"/>
        </w:rPr>
        <w:t xml:space="preserve"> </w:t>
      </w:r>
      <w:r w:rsidRPr="008C3F8C">
        <w:rPr>
          <w:sz w:val="20"/>
          <w:lang w:val="mk-MK"/>
        </w:rPr>
        <w:t>во групата економски оператори меѓусебно и кон договорниот орган се обврзуваат за извршување</w:t>
      </w:r>
      <w:r w:rsidR="00A03F21" w:rsidRPr="008C3F8C">
        <w:rPr>
          <w:sz w:val="20"/>
          <w:lang w:val="mk-MK"/>
        </w:rPr>
        <w:t xml:space="preserve"> </w:t>
      </w:r>
      <w:r w:rsidRPr="008C3F8C">
        <w:rPr>
          <w:sz w:val="20"/>
          <w:lang w:val="mk-MK"/>
        </w:rPr>
        <w:t>на договорот за јавна набавка. Овој договор потребно е да ги содржи следниве податоци:</w:t>
      </w:r>
    </w:p>
    <w:p w14:paraId="5A2471F9" w14:textId="1E8663AD" w:rsidR="00C557A4" w:rsidRPr="008C3F8C" w:rsidRDefault="00C557A4" w:rsidP="00A03F21">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членот на групата кој ќе биде носител на групата, односно кој ќе ја поднесе понудата и ќе</w:t>
      </w:r>
      <w:r w:rsidR="00A03F21" w:rsidRPr="008C3F8C">
        <w:rPr>
          <w:rFonts w:ascii="StobiSans Light" w:hAnsi="StobiSans Light"/>
          <w:sz w:val="20"/>
          <w:szCs w:val="20"/>
        </w:rPr>
        <w:t xml:space="preserve"> </w:t>
      </w:r>
      <w:r w:rsidRPr="008C3F8C">
        <w:rPr>
          <w:rFonts w:ascii="StobiSans Light" w:hAnsi="StobiSans Light"/>
          <w:sz w:val="20"/>
          <w:szCs w:val="20"/>
        </w:rPr>
        <w:t>ја застапува групата,</w:t>
      </w:r>
    </w:p>
    <w:p w14:paraId="6CC222D4" w14:textId="4E4EE2F9" w:rsidR="00C557A4" w:rsidRPr="008C3F8C" w:rsidRDefault="00C557A4" w:rsidP="00A03F21">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членот на групата кој во име на групата економски оператори ќе го потпише договорот за</w:t>
      </w:r>
      <w:r w:rsidR="00A03F21" w:rsidRPr="008C3F8C">
        <w:rPr>
          <w:rFonts w:ascii="StobiSans Light" w:hAnsi="StobiSans Light"/>
          <w:sz w:val="20"/>
          <w:szCs w:val="20"/>
        </w:rPr>
        <w:t xml:space="preserve"> </w:t>
      </w:r>
      <w:r w:rsidRPr="008C3F8C">
        <w:rPr>
          <w:rFonts w:ascii="StobiSans Light" w:hAnsi="StobiSans Light"/>
          <w:sz w:val="20"/>
          <w:szCs w:val="20"/>
        </w:rPr>
        <w:t>јавна набавка,</w:t>
      </w:r>
    </w:p>
    <w:p w14:paraId="6EBF182C" w14:textId="45374AB4" w:rsidR="00C557A4" w:rsidRPr="008C3F8C" w:rsidRDefault="00C557A4" w:rsidP="00A03F21">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членот на групата кој ќе ја издаде фактурата и сметка на која ќе се вршат плаќањата,</w:t>
      </w:r>
    </w:p>
    <w:p w14:paraId="48E06611" w14:textId="486DCB71" w:rsidR="00C557A4" w:rsidRPr="008C3F8C" w:rsidRDefault="00C557A4" w:rsidP="00A03F21">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краток опис на обврските на секој од членовите на групата економски оператори за</w:t>
      </w:r>
      <w:r w:rsidR="00A03F21" w:rsidRPr="008C3F8C">
        <w:rPr>
          <w:rFonts w:ascii="StobiSans Light" w:hAnsi="StobiSans Light"/>
          <w:sz w:val="20"/>
          <w:szCs w:val="20"/>
        </w:rPr>
        <w:t xml:space="preserve"> </w:t>
      </w:r>
      <w:r w:rsidRPr="008C3F8C">
        <w:rPr>
          <w:rFonts w:ascii="StobiSans Light" w:hAnsi="StobiSans Light"/>
          <w:sz w:val="20"/>
          <w:szCs w:val="20"/>
        </w:rPr>
        <w:t>извршување на договорот</w:t>
      </w:r>
    </w:p>
    <w:p w14:paraId="356FF8D3" w14:textId="3F003267" w:rsidR="00C557A4" w:rsidRPr="008C3F8C" w:rsidRDefault="00C557A4" w:rsidP="00A03F21">
      <w:pPr>
        <w:jc w:val="both"/>
        <w:rPr>
          <w:sz w:val="20"/>
          <w:lang w:val="mk-MK"/>
        </w:rPr>
      </w:pPr>
      <w:r w:rsidRPr="008C3F8C">
        <w:rPr>
          <w:sz w:val="20"/>
          <w:lang w:val="mk-MK"/>
        </w:rPr>
        <w:t>3.1.3. Членовите на групата економски оператори одговараат неограничено и солидарно пред</w:t>
      </w:r>
      <w:r w:rsidR="00A03F21" w:rsidRPr="008C3F8C">
        <w:rPr>
          <w:sz w:val="20"/>
          <w:lang w:val="mk-MK"/>
        </w:rPr>
        <w:t xml:space="preserve"> </w:t>
      </w:r>
      <w:r w:rsidRPr="008C3F8C">
        <w:rPr>
          <w:sz w:val="20"/>
          <w:lang w:val="mk-MK"/>
        </w:rPr>
        <w:t>договорниот орган за обврските преземени со понудата.</w:t>
      </w:r>
    </w:p>
    <w:p w14:paraId="31F9894A" w14:textId="7A111ADD" w:rsidR="00C557A4" w:rsidRPr="008C3F8C" w:rsidRDefault="00C557A4" w:rsidP="00A03F21">
      <w:pPr>
        <w:jc w:val="both"/>
        <w:rPr>
          <w:sz w:val="20"/>
          <w:lang w:val="mk-MK"/>
        </w:rPr>
      </w:pPr>
      <w:r w:rsidRPr="008C3F8C">
        <w:rPr>
          <w:sz w:val="20"/>
          <w:lang w:val="mk-MK"/>
        </w:rPr>
        <w:t>3.1.4. Економскиот оператор кој има една или повеќе негативни референци, групата економски</w:t>
      </w:r>
      <w:r w:rsidR="00A03F21" w:rsidRPr="008C3F8C">
        <w:rPr>
          <w:sz w:val="20"/>
          <w:lang w:val="mk-MK"/>
        </w:rPr>
        <w:t xml:space="preserve"> </w:t>
      </w:r>
      <w:r w:rsidRPr="008C3F8C">
        <w:rPr>
          <w:sz w:val="20"/>
          <w:lang w:val="mk-MK"/>
        </w:rPr>
        <w:t>оператори во која членува економски оператор кој има негативна референца нема право на учество</w:t>
      </w:r>
      <w:r w:rsidR="00A03F21" w:rsidRPr="008C3F8C">
        <w:rPr>
          <w:sz w:val="20"/>
          <w:lang w:val="mk-MK"/>
        </w:rPr>
        <w:t xml:space="preserve"> </w:t>
      </w:r>
      <w:r w:rsidRPr="008C3F8C">
        <w:rPr>
          <w:sz w:val="20"/>
          <w:lang w:val="mk-MK"/>
        </w:rPr>
        <w:t>во постапката.</w:t>
      </w:r>
    </w:p>
    <w:p w14:paraId="1C474481" w14:textId="6682FC5C" w:rsidR="00C557A4" w:rsidRPr="008C3F8C" w:rsidRDefault="00C557A4" w:rsidP="00A03F21">
      <w:pPr>
        <w:jc w:val="both"/>
        <w:rPr>
          <w:sz w:val="20"/>
          <w:lang w:val="mk-MK"/>
        </w:rPr>
      </w:pPr>
      <w:r w:rsidRPr="008C3F8C">
        <w:rPr>
          <w:sz w:val="20"/>
          <w:lang w:val="mk-MK"/>
        </w:rPr>
        <w:t>3.1.5. Економскиот оператор во рамките на иста постапка за доделување на договор за јавна</w:t>
      </w:r>
      <w:r w:rsidR="00A03F21" w:rsidRPr="008C3F8C">
        <w:rPr>
          <w:sz w:val="20"/>
          <w:lang w:val="mk-MK"/>
        </w:rPr>
        <w:t xml:space="preserve"> </w:t>
      </w:r>
      <w:r w:rsidRPr="008C3F8C">
        <w:rPr>
          <w:sz w:val="20"/>
          <w:lang w:val="mk-MK"/>
        </w:rPr>
        <w:t>набавка може да учествува само во една понуда. Сите понуди ќе бидат отфрлени ако економскиот</w:t>
      </w:r>
      <w:r w:rsidR="00A03F21" w:rsidRPr="008C3F8C">
        <w:rPr>
          <w:sz w:val="20"/>
          <w:lang w:val="mk-MK"/>
        </w:rPr>
        <w:t xml:space="preserve"> </w:t>
      </w:r>
      <w:r w:rsidRPr="008C3F8C">
        <w:rPr>
          <w:sz w:val="20"/>
          <w:lang w:val="mk-MK"/>
        </w:rPr>
        <w:t>оператор:</w:t>
      </w:r>
    </w:p>
    <w:p w14:paraId="751BC81A" w14:textId="5B358867" w:rsidR="00C557A4" w:rsidRPr="008C3F8C" w:rsidRDefault="00C557A4" w:rsidP="00A03F21">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учествува во повеќе од една самостојна и/или како член во групна понуда или</w:t>
      </w:r>
    </w:p>
    <w:p w14:paraId="45D872F9" w14:textId="4412C696" w:rsidR="00C557A4" w:rsidRPr="008C3F8C" w:rsidRDefault="00C557A4" w:rsidP="00A03F21">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учествува како подизведувач во друга самостојна и/или како член во групна понуда</w:t>
      </w:r>
    </w:p>
    <w:p w14:paraId="1BBF9918" w14:textId="77777777" w:rsidR="00C557A4" w:rsidRPr="008C3F8C" w:rsidRDefault="00C557A4" w:rsidP="00A03F21">
      <w:pPr>
        <w:jc w:val="both"/>
        <w:rPr>
          <w:sz w:val="20"/>
          <w:lang w:val="mk-MK"/>
        </w:rPr>
      </w:pPr>
      <w:r w:rsidRPr="008C3F8C">
        <w:rPr>
          <w:sz w:val="20"/>
          <w:lang w:val="mk-MK"/>
        </w:rPr>
        <w:t>3.1.6. Економскиот оператор може да учествува како подизведувач во повеќе од една понуда.</w:t>
      </w:r>
    </w:p>
    <w:p w14:paraId="420A918C" w14:textId="1F8B36D2" w:rsidR="00C557A4" w:rsidRPr="008C3F8C" w:rsidRDefault="00C557A4" w:rsidP="00A03F21">
      <w:pPr>
        <w:jc w:val="both"/>
        <w:rPr>
          <w:sz w:val="20"/>
          <w:lang w:val="mk-MK"/>
        </w:rPr>
      </w:pPr>
      <w:r w:rsidRPr="008C3F8C">
        <w:rPr>
          <w:sz w:val="20"/>
          <w:lang w:val="mk-MK"/>
        </w:rPr>
        <w:lastRenderedPageBreak/>
        <w:t>3.1.7. Лицата кои учествувале во изработка на тендерската документација не смеат да бидат</w:t>
      </w:r>
      <w:r w:rsidR="00A03F21" w:rsidRPr="008C3F8C">
        <w:rPr>
          <w:sz w:val="20"/>
          <w:lang w:val="mk-MK"/>
        </w:rPr>
        <w:t xml:space="preserve"> </w:t>
      </w:r>
      <w:r w:rsidRPr="008C3F8C">
        <w:rPr>
          <w:sz w:val="20"/>
          <w:lang w:val="mk-MK"/>
        </w:rPr>
        <w:t>понудувачи или членови во група на понудувачи во постапката за јавна набавка.</w:t>
      </w:r>
    </w:p>
    <w:p w14:paraId="6AB24D8D" w14:textId="0C099F3F" w:rsidR="00C557A4" w:rsidRPr="008C3F8C" w:rsidRDefault="00C557A4" w:rsidP="00A03F21">
      <w:pPr>
        <w:jc w:val="both"/>
        <w:rPr>
          <w:sz w:val="20"/>
          <w:lang w:val="mk-MK"/>
        </w:rPr>
      </w:pPr>
      <w:r w:rsidRPr="008C3F8C">
        <w:rPr>
          <w:sz w:val="20"/>
          <w:lang w:val="mk-MK"/>
        </w:rPr>
        <w:t>3.1.8. За да учествува во постапката, економскиот оператор треба да се регистрира во ЕСЈН и да</w:t>
      </w:r>
      <w:r w:rsidR="00A03F21" w:rsidRPr="008C3F8C">
        <w:rPr>
          <w:sz w:val="20"/>
          <w:lang w:val="mk-MK"/>
        </w:rPr>
        <w:t xml:space="preserve"> </w:t>
      </w:r>
      <w:r w:rsidRPr="008C3F8C">
        <w:rPr>
          <w:sz w:val="20"/>
          <w:lang w:val="mk-MK"/>
        </w:rPr>
        <w:t>поседува квалификуван сертификат за електронски потпис согласно прописите за електронски</w:t>
      </w:r>
      <w:r w:rsidR="00A03F21" w:rsidRPr="008C3F8C">
        <w:rPr>
          <w:sz w:val="20"/>
          <w:lang w:val="mk-MK"/>
        </w:rPr>
        <w:t xml:space="preserve"> </w:t>
      </w:r>
      <w:r w:rsidRPr="008C3F8C">
        <w:rPr>
          <w:sz w:val="20"/>
          <w:lang w:val="mk-MK"/>
        </w:rPr>
        <w:t>потпис. Економскиот оператор се регистрира во ЕСЈН со пополнување на регистрациска форма која</w:t>
      </w:r>
      <w:r w:rsidR="00A03F21" w:rsidRPr="008C3F8C">
        <w:rPr>
          <w:sz w:val="20"/>
          <w:lang w:val="mk-MK"/>
        </w:rPr>
        <w:t xml:space="preserve"> </w:t>
      </w:r>
      <w:r w:rsidRPr="008C3F8C">
        <w:rPr>
          <w:sz w:val="20"/>
          <w:lang w:val="mk-MK"/>
        </w:rPr>
        <w:t>е составен дел од ЕСЈН.</w:t>
      </w:r>
    </w:p>
    <w:p w14:paraId="604F7B27" w14:textId="2E85B249" w:rsidR="00C557A4" w:rsidRPr="008C3F8C" w:rsidRDefault="00C557A4" w:rsidP="00A03F21">
      <w:pPr>
        <w:jc w:val="both"/>
        <w:rPr>
          <w:i/>
          <w:iCs/>
          <w:sz w:val="20"/>
          <w:lang w:val="mk-MK"/>
        </w:rPr>
      </w:pPr>
      <w:r w:rsidRPr="008C3F8C">
        <w:rPr>
          <w:b/>
          <w:bCs/>
          <w:i/>
          <w:iCs/>
          <w:sz w:val="20"/>
          <w:lang w:val="mk-MK"/>
        </w:rPr>
        <w:t>Напомена</w:t>
      </w:r>
      <w:r w:rsidRPr="008C3F8C">
        <w:rPr>
          <w:i/>
          <w:iCs/>
          <w:sz w:val="20"/>
          <w:lang w:val="mk-MK"/>
        </w:rPr>
        <w:t>: Во моментот на поднесување на групна понуда сите членови на групата треба да</w:t>
      </w:r>
      <w:r w:rsidR="00A03F21" w:rsidRPr="008C3F8C">
        <w:rPr>
          <w:i/>
          <w:iCs/>
          <w:sz w:val="20"/>
          <w:lang w:val="mk-MK"/>
        </w:rPr>
        <w:t xml:space="preserve"> </w:t>
      </w:r>
      <w:r w:rsidRPr="008C3F8C">
        <w:rPr>
          <w:i/>
          <w:iCs/>
          <w:sz w:val="20"/>
          <w:lang w:val="mk-MK"/>
        </w:rPr>
        <w:t>бидат регистрирани на Електронскиот систем за јавни набавки.</w:t>
      </w:r>
    </w:p>
    <w:p w14:paraId="367E4B26" w14:textId="787B2710" w:rsidR="002477EA" w:rsidRPr="008C3F8C" w:rsidRDefault="002477EA" w:rsidP="002477EA">
      <w:pPr>
        <w:pStyle w:val="Heading2"/>
        <w:rPr>
          <w:rFonts w:ascii="StobiSans Light" w:hAnsi="StobiSans Light"/>
          <w:b/>
          <w:bCs/>
          <w:color w:val="auto"/>
          <w:sz w:val="20"/>
          <w:szCs w:val="20"/>
          <w:lang w:val="mk-MK"/>
        </w:rPr>
      </w:pPr>
      <w:bookmarkStart w:id="19" w:name="_Toc215831862"/>
      <w:r w:rsidRPr="008C3F8C">
        <w:rPr>
          <w:rFonts w:ascii="StobiSans Light" w:hAnsi="StobiSans Light"/>
          <w:b/>
          <w:bCs/>
          <w:color w:val="auto"/>
          <w:sz w:val="20"/>
          <w:szCs w:val="20"/>
          <w:lang w:val="mk-MK"/>
        </w:rPr>
        <w:t>3.2. Форма и потпишување на понудата</w:t>
      </w:r>
      <w:bookmarkEnd w:id="19"/>
    </w:p>
    <w:p w14:paraId="298DAA7B" w14:textId="54970A3A" w:rsidR="002477EA" w:rsidRPr="008C3F8C" w:rsidRDefault="002477EA" w:rsidP="00A03F21">
      <w:pPr>
        <w:jc w:val="both"/>
        <w:rPr>
          <w:sz w:val="20"/>
          <w:lang w:val="mk-MK"/>
        </w:rPr>
      </w:pPr>
      <w:r w:rsidRPr="008C3F8C">
        <w:rPr>
          <w:sz w:val="20"/>
          <w:lang w:val="mk-MK"/>
        </w:rPr>
        <w:t xml:space="preserve">3.2.1 Понудувачот подготвува еден оригинален примерок со ознака „оригинал“. Понудата се пишува со неизбришливо мастило и ја потпишува </w:t>
      </w:r>
      <w:r w:rsidR="00F44B3B">
        <w:rPr>
          <w:sz w:val="20"/>
          <w:lang w:val="mk-MK"/>
        </w:rPr>
        <w:t xml:space="preserve">одговорното лице или од него </w:t>
      </w:r>
      <w:r w:rsidRPr="008C3F8C">
        <w:rPr>
          <w:sz w:val="20"/>
          <w:lang w:val="mk-MK"/>
        </w:rPr>
        <w:t>овластено лице од страна на понудувачот. Сите страници на понудата, освен за неизменетата печатена литература, ги парафира лицето кое ја потпишува понудата. Секое пишување меѓу редовите, бришење или пишување врз претходен текст важи само доколку е парафирано од лицето кое ја потпишува понудата. Доколку понудувачот има намера дел од договорот за јавна набавка да го отстапи на еден или повеќе подизведувачи, во понудата мора да наведе податоци за делот од договорот кој има намера да го отстапи на подизведувачи, како и податоци за сите предложени подизведувачи (фирма, седиште, единствен даночен број и слично). Понудувачот е одговорен пред договорниот орган за извршување на договорот за јавна набавка, без оглед на бројот на подизведувачите.</w:t>
      </w:r>
    </w:p>
    <w:p w14:paraId="239FBD4E" w14:textId="4B8B190B" w:rsidR="002477EA" w:rsidRPr="008C3F8C" w:rsidRDefault="002477EA" w:rsidP="002477EA">
      <w:pPr>
        <w:pStyle w:val="Heading2"/>
        <w:rPr>
          <w:rFonts w:ascii="StobiSans Light" w:hAnsi="StobiSans Light"/>
          <w:b/>
          <w:bCs/>
          <w:color w:val="auto"/>
          <w:sz w:val="20"/>
          <w:szCs w:val="20"/>
          <w:lang w:val="mk-MK"/>
        </w:rPr>
      </w:pPr>
      <w:bookmarkStart w:id="20" w:name="_Toc103681016"/>
      <w:bookmarkStart w:id="21" w:name="_Toc215831863"/>
      <w:r w:rsidRPr="008C3F8C">
        <w:rPr>
          <w:rFonts w:ascii="StobiSans Light" w:hAnsi="StobiSans Light"/>
          <w:b/>
          <w:bCs/>
          <w:color w:val="auto"/>
          <w:sz w:val="20"/>
          <w:szCs w:val="20"/>
          <w:lang w:val="mk-MK"/>
        </w:rPr>
        <w:t>3.3 Начин на доставување на понудата и придружната документација</w:t>
      </w:r>
      <w:bookmarkEnd w:id="20"/>
      <w:bookmarkEnd w:id="21"/>
    </w:p>
    <w:p w14:paraId="422E1E92" w14:textId="22BD83C6" w:rsidR="002477EA" w:rsidRPr="008C3F8C" w:rsidRDefault="002477EA" w:rsidP="002477EA">
      <w:pPr>
        <w:jc w:val="both"/>
        <w:rPr>
          <w:sz w:val="20"/>
          <w:lang w:val="mk-MK"/>
        </w:rPr>
      </w:pPr>
      <w:r w:rsidRPr="008C3F8C">
        <w:rPr>
          <w:sz w:val="20"/>
          <w:lang w:val="mk-MK"/>
        </w:rPr>
        <w:t>3.3.1 Понуди можат да достават само економските оператори кои се поканети од страна на договорниот орган и економските оператори кои презеле тендерска документација од веб страната на договорниот орган и истовремено се најавиле кај лицето за контакт од точка 1.2.2</w:t>
      </w:r>
      <w:r w:rsidR="00F44B3B">
        <w:rPr>
          <w:sz w:val="20"/>
          <w:lang w:val="mk-MK"/>
        </w:rPr>
        <w:t xml:space="preserve"> поради доставување на контакт податоци кои же се користат во врска со постапката (одговор на поставени прашања, известувања за измени и сл.)</w:t>
      </w:r>
    </w:p>
    <w:p w14:paraId="01D23447" w14:textId="2996F60A" w:rsidR="002477EA" w:rsidRPr="008C3F8C" w:rsidRDefault="002477EA" w:rsidP="002477EA">
      <w:pPr>
        <w:jc w:val="both"/>
        <w:rPr>
          <w:sz w:val="20"/>
          <w:lang w:val="mk-MK"/>
        </w:rPr>
      </w:pPr>
      <w:r w:rsidRPr="008C3F8C">
        <w:rPr>
          <w:sz w:val="20"/>
          <w:lang w:val="mk-MK"/>
        </w:rPr>
        <w:t xml:space="preserve">3.3.2 Економскиот оператор понудата и целокупната придружна документација ја доставува во хартиена форма во архивата на договорниот орган пред крајниот рок за поднесување на понудите. </w:t>
      </w:r>
    </w:p>
    <w:p w14:paraId="540196B5" w14:textId="73816995" w:rsidR="002477EA" w:rsidRPr="008C3F8C" w:rsidRDefault="002477EA" w:rsidP="002477EA">
      <w:pPr>
        <w:jc w:val="both"/>
        <w:rPr>
          <w:sz w:val="20"/>
          <w:lang w:val="mk-MK"/>
        </w:rPr>
      </w:pPr>
      <w:r w:rsidRPr="008C3F8C">
        <w:rPr>
          <w:sz w:val="20"/>
          <w:lang w:val="mk-MK"/>
        </w:rPr>
        <w:t>3.3.3 Понудата и придружната документација, се доставува во хартија во запечатен внатрешен плик на кој се наведува полниот назив и адреса на економскиот оператор, најдоцна до крајниот рок на отварање на понудите. Така запечатениот внатрешен плик се затвора во надворешен плик кој:</w:t>
      </w:r>
    </w:p>
    <w:p w14:paraId="5BFF6D40" w14:textId="77777777" w:rsidR="002477EA" w:rsidRPr="008C3F8C" w:rsidRDefault="002477EA" w:rsidP="002477EA">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e адресиран со точна адреса на договорниот орган;</w:t>
      </w:r>
    </w:p>
    <w:p w14:paraId="710F25BC" w14:textId="77777777" w:rsidR="002477EA" w:rsidRPr="008C3F8C" w:rsidRDefault="002477EA" w:rsidP="002477EA">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содржи информација за бројот на огласот за доделување на договор за јавна набавка и датумот на кој е објавен;</w:t>
      </w:r>
    </w:p>
    <w:p w14:paraId="6D27964E" w14:textId="77777777" w:rsidR="002477EA" w:rsidRPr="008C3F8C" w:rsidRDefault="002477EA" w:rsidP="002477EA">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во горниот лев агол стои предупредување „Не отвoрај“, за да не се отвора пред времето и датумот за отворање на понудата.</w:t>
      </w:r>
    </w:p>
    <w:p w14:paraId="493DD29B" w14:textId="6BB801F8" w:rsidR="00C557A4" w:rsidRPr="008C3F8C" w:rsidRDefault="00C557A4" w:rsidP="007131E5">
      <w:pPr>
        <w:pStyle w:val="Heading2"/>
        <w:rPr>
          <w:rFonts w:ascii="StobiSans Light" w:hAnsi="StobiSans Light"/>
          <w:b/>
          <w:bCs/>
          <w:color w:val="auto"/>
          <w:sz w:val="20"/>
          <w:szCs w:val="20"/>
          <w:lang w:val="mk-MK"/>
        </w:rPr>
      </w:pPr>
      <w:bookmarkStart w:id="22" w:name="_Toc215831864"/>
      <w:r w:rsidRPr="008C3F8C">
        <w:rPr>
          <w:rFonts w:ascii="StobiSans Light" w:hAnsi="StobiSans Light"/>
          <w:b/>
          <w:bCs/>
          <w:color w:val="auto"/>
          <w:sz w:val="20"/>
          <w:szCs w:val="20"/>
          <w:lang w:val="mk-MK"/>
        </w:rPr>
        <w:t>3.</w:t>
      </w:r>
      <w:r w:rsidR="00DC3853" w:rsidRPr="008C3F8C">
        <w:rPr>
          <w:rFonts w:ascii="StobiSans Light" w:hAnsi="StobiSans Light"/>
          <w:b/>
          <w:bCs/>
          <w:color w:val="auto"/>
          <w:sz w:val="20"/>
          <w:szCs w:val="20"/>
          <w:lang w:val="mk-MK"/>
        </w:rPr>
        <w:t>4</w:t>
      </w:r>
      <w:r w:rsidRPr="008C3F8C">
        <w:rPr>
          <w:rFonts w:ascii="StobiSans Light" w:hAnsi="StobiSans Light"/>
          <w:b/>
          <w:bCs/>
          <w:color w:val="auto"/>
          <w:sz w:val="20"/>
          <w:szCs w:val="20"/>
          <w:lang w:val="mk-MK"/>
        </w:rPr>
        <w:t>. Трошоци за поднесување на понуда</w:t>
      </w:r>
      <w:bookmarkEnd w:id="22"/>
    </w:p>
    <w:p w14:paraId="1618846D" w14:textId="194D65BC" w:rsidR="00C557A4" w:rsidRPr="008C3F8C" w:rsidRDefault="00C557A4" w:rsidP="008B2C10">
      <w:pPr>
        <w:jc w:val="both"/>
        <w:rPr>
          <w:sz w:val="20"/>
          <w:lang w:val="mk-MK"/>
        </w:rPr>
      </w:pPr>
      <w:r w:rsidRPr="008C3F8C">
        <w:rPr>
          <w:sz w:val="20"/>
          <w:lang w:val="mk-MK"/>
        </w:rPr>
        <w:t>3.</w:t>
      </w:r>
      <w:r w:rsidR="00DC3853" w:rsidRPr="008C3F8C">
        <w:rPr>
          <w:sz w:val="20"/>
          <w:lang w:val="mk-MK"/>
        </w:rPr>
        <w:t>4</w:t>
      </w:r>
      <w:r w:rsidRPr="008C3F8C">
        <w:rPr>
          <w:sz w:val="20"/>
          <w:lang w:val="mk-MK"/>
        </w:rPr>
        <w:t>.1. Економскиот оператор ги сноси сите трошоци поврзани со подготовката и со доставувањето</w:t>
      </w:r>
      <w:r w:rsidR="008B2C10" w:rsidRPr="008C3F8C">
        <w:rPr>
          <w:sz w:val="20"/>
          <w:lang w:val="mk-MK"/>
        </w:rPr>
        <w:t xml:space="preserve"> </w:t>
      </w:r>
      <w:r w:rsidRPr="008C3F8C">
        <w:rPr>
          <w:sz w:val="20"/>
          <w:lang w:val="mk-MK"/>
        </w:rPr>
        <w:t>на понудата, а договорниот орган не е одговорен за тие трошоци без оглед на водењето и на</w:t>
      </w:r>
      <w:r w:rsidR="008B2C10" w:rsidRPr="008C3F8C">
        <w:rPr>
          <w:sz w:val="20"/>
          <w:lang w:val="mk-MK"/>
        </w:rPr>
        <w:t xml:space="preserve"> </w:t>
      </w:r>
      <w:r w:rsidRPr="008C3F8C">
        <w:rPr>
          <w:sz w:val="20"/>
          <w:lang w:val="mk-MK"/>
        </w:rPr>
        <w:t>исходот од постапката за јавна набавка.</w:t>
      </w:r>
    </w:p>
    <w:p w14:paraId="459D017F" w14:textId="6ACB3B8D" w:rsidR="00C557A4" w:rsidRPr="008C3F8C" w:rsidRDefault="00C557A4" w:rsidP="007131E5">
      <w:pPr>
        <w:pStyle w:val="Heading2"/>
        <w:rPr>
          <w:rFonts w:ascii="StobiSans Light" w:hAnsi="StobiSans Light"/>
          <w:b/>
          <w:bCs/>
          <w:color w:val="auto"/>
          <w:sz w:val="20"/>
          <w:szCs w:val="20"/>
          <w:lang w:val="mk-MK"/>
        </w:rPr>
      </w:pPr>
      <w:bookmarkStart w:id="23" w:name="_Toc215831865"/>
      <w:r w:rsidRPr="008C3F8C">
        <w:rPr>
          <w:rFonts w:ascii="StobiSans Light" w:hAnsi="StobiSans Light"/>
          <w:b/>
          <w:bCs/>
          <w:color w:val="auto"/>
          <w:sz w:val="20"/>
          <w:szCs w:val="20"/>
          <w:lang w:val="mk-MK"/>
        </w:rPr>
        <w:lastRenderedPageBreak/>
        <w:t>3.</w:t>
      </w:r>
      <w:r w:rsidR="00DC3853" w:rsidRPr="008C3F8C">
        <w:rPr>
          <w:rFonts w:ascii="StobiSans Light" w:hAnsi="StobiSans Light"/>
          <w:b/>
          <w:bCs/>
          <w:color w:val="auto"/>
          <w:sz w:val="20"/>
          <w:szCs w:val="20"/>
          <w:lang w:val="mk-MK"/>
        </w:rPr>
        <w:t>5</w:t>
      </w:r>
      <w:r w:rsidRPr="008C3F8C">
        <w:rPr>
          <w:rFonts w:ascii="StobiSans Light" w:hAnsi="StobiSans Light"/>
          <w:b/>
          <w:bCs/>
          <w:color w:val="auto"/>
          <w:sz w:val="20"/>
          <w:szCs w:val="20"/>
          <w:lang w:val="mk-MK"/>
        </w:rPr>
        <w:t>. Јазик на понудата</w:t>
      </w:r>
      <w:bookmarkEnd w:id="23"/>
    </w:p>
    <w:p w14:paraId="1A43330F" w14:textId="6D2DFDEF" w:rsidR="00C557A4" w:rsidRPr="008C3F8C" w:rsidRDefault="00C557A4" w:rsidP="008B2C10">
      <w:pPr>
        <w:jc w:val="both"/>
        <w:rPr>
          <w:sz w:val="20"/>
          <w:lang w:val="mk-MK"/>
        </w:rPr>
      </w:pPr>
      <w:r w:rsidRPr="008C3F8C">
        <w:rPr>
          <w:sz w:val="20"/>
          <w:lang w:val="mk-MK"/>
        </w:rPr>
        <w:t>3.</w:t>
      </w:r>
      <w:r w:rsidR="00DC3853" w:rsidRPr="008C3F8C">
        <w:rPr>
          <w:sz w:val="20"/>
          <w:lang w:val="mk-MK"/>
        </w:rPr>
        <w:t>5</w:t>
      </w:r>
      <w:r w:rsidRPr="008C3F8C">
        <w:rPr>
          <w:sz w:val="20"/>
          <w:lang w:val="mk-MK"/>
        </w:rPr>
        <w:t>.1. Понудата, документите поврзани со понудата како и целата кореспонденција е на</w:t>
      </w:r>
      <w:r w:rsidR="008B2C10" w:rsidRPr="008C3F8C">
        <w:rPr>
          <w:sz w:val="20"/>
          <w:lang w:val="mk-MK"/>
        </w:rPr>
        <w:t xml:space="preserve"> </w:t>
      </w:r>
      <w:r w:rsidRPr="008C3F8C">
        <w:rPr>
          <w:sz w:val="20"/>
          <w:lang w:val="mk-MK"/>
        </w:rPr>
        <w:t>македонски јазик со користење на неговото кирилско писмо. Придружните документи и печатената</w:t>
      </w:r>
      <w:r w:rsidR="008B2C10" w:rsidRPr="008C3F8C">
        <w:rPr>
          <w:sz w:val="20"/>
          <w:lang w:val="mk-MK"/>
        </w:rPr>
        <w:t xml:space="preserve"> </w:t>
      </w:r>
      <w:r w:rsidRPr="008C3F8C">
        <w:rPr>
          <w:sz w:val="20"/>
          <w:lang w:val="mk-MK"/>
        </w:rPr>
        <w:t>литература кои се дел од понудата може да бидат на друг јазик, а во текот на евалуација на</w:t>
      </w:r>
      <w:r w:rsidR="008B2C10" w:rsidRPr="008C3F8C">
        <w:rPr>
          <w:sz w:val="20"/>
          <w:lang w:val="mk-MK"/>
        </w:rPr>
        <w:t xml:space="preserve"> </w:t>
      </w:r>
      <w:r w:rsidRPr="008C3F8C">
        <w:rPr>
          <w:sz w:val="20"/>
          <w:lang w:val="mk-MK"/>
        </w:rPr>
        <w:t>понудите, комисијата може да бара превод на македонски јазик.</w:t>
      </w:r>
    </w:p>
    <w:p w14:paraId="1F0A7EF3" w14:textId="737C64AB" w:rsidR="00C557A4" w:rsidRPr="008C3F8C" w:rsidRDefault="00C557A4" w:rsidP="007131E5">
      <w:pPr>
        <w:pStyle w:val="Heading2"/>
        <w:rPr>
          <w:rFonts w:ascii="StobiSans Light" w:hAnsi="StobiSans Light"/>
          <w:b/>
          <w:bCs/>
          <w:color w:val="auto"/>
          <w:sz w:val="20"/>
          <w:szCs w:val="20"/>
          <w:lang w:val="mk-MK"/>
        </w:rPr>
      </w:pPr>
      <w:bookmarkStart w:id="24" w:name="_Toc215831866"/>
      <w:r w:rsidRPr="008C3F8C">
        <w:rPr>
          <w:rFonts w:ascii="StobiSans Light" w:hAnsi="StobiSans Light"/>
          <w:b/>
          <w:bCs/>
          <w:color w:val="auto"/>
          <w:sz w:val="20"/>
          <w:szCs w:val="20"/>
          <w:lang w:val="mk-MK"/>
        </w:rPr>
        <w:t>3.</w:t>
      </w:r>
      <w:r w:rsidR="00DC3853" w:rsidRPr="008C3F8C">
        <w:rPr>
          <w:rFonts w:ascii="StobiSans Light" w:hAnsi="StobiSans Light"/>
          <w:b/>
          <w:bCs/>
          <w:color w:val="auto"/>
          <w:sz w:val="20"/>
          <w:szCs w:val="20"/>
          <w:lang w:val="mk-MK"/>
        </w:rPr>
        <w:t>6</w:t>
      </w:r>
      <w:r w:rsidRPr="008C3F8C">
        <w:rPr>
          <w:rFonts w:ascii="StobiSans Light" w:hAnsi="StobiSans Light"/>
          <w:b/>
          <w:bCs/>
          <w:color w:val="auto"/>
          <w:sz w:val="20"/>
          <w:szCs w:val="20"/>
          <w:lang w:val="mk-MK"/>
        </w:rPr>
        <w:t>. Цена на понудата</w:t>
      </w:r>
      <w:bookmarkEnd w:id="24"/>
    </w:p>
    <w:p w14:paraId="17F2C2D1" w14:textId="50186014" w:rsidR="00C557A4" w:rsidRPr="008C3F8C" w:rsidRDefault="00C557A4" w:rsidP="008B2C10">
      <w:pPr>
        <w:jc w:val="both"/>
        <w:rPr>
          <w:sz w:val="20"/>
          <w:lang w:val="mk-MK"/>
        </w:rPr>
      </w:pPr>
      <w:r w:rsidRPr="008C3F8C">
        <w:rPr>
          <w:sz w:val="20"/>
          <w:lang w:val="mk-MK"/>
        </w:rPr>
        <w:t>3.</w:t>
      </w:r>
      <w:r w:rsidR="00DC3853" w:rsidRPr="008C3F8C">
        <w:rPr>
          <w:sz w:val="20"/>
          <w:lang w:val="mk-MK"/>
        </w:rPr>
        <w:t>6</w:t>
      </w:r>
      <w:r w:rsidRPr="008C3F8C">
        <w:rPr>
          <w:sz w:val="20"/>
          <w:lang w:val="mk-MK"/>
        </w:rPr>
        <w:t>.1. Во цената на понудата треба да се засметани сите трошоци и попусти на вкупната цена на</w:t>
      </w:r>
      <w:r w:rsidR="008B2C10" w:rsidRPr="008C3F8C">
        <w:rPr>
          <w:sz w:val="20"/>
          <w:lang w:val="mk-MK"/>
        </w:rPr>
        <w:t xml:space="preserve"> </w:t>
      </w:r>
      <w:r w:rsidRPr="008C3F8C">
        <w:rPr>
          <w:sz w:val="20"/>
          <w:lang w:val="mk-MK"/>
        </w:rPr>
        <w:t>понудата, без ДДВ кој се искажува посебно во денари. Оттука, предмет на eвалауција ќе биде</w:t>
      </w:r>
      <w:r w:rsidR="008B2C10" w:rsidRPr="008C3F8C">
        <w:rPr>
          <w:sz w:val="20"/>
          <w:lang w:val="mk-MK"/>
        </w:rPr>
        <w:t xml:space="preserve"> </w:t>
      </w:r>
      <w:r w:rsidRPr="008C3F8C">
        <w:rPr>
          <w:sz w:val="20"/>
          <w:lang w:val="mk-MK"/>
        </w:rPr>
        <w:t>вкупната цена со вклучени увозни царини без ДДВ.</w:t>
      </w:r>
    </w:p>
    <w:p w14:paraId="25070A7A" w14:textId="4ADE400F" w:rsidR="008B2C10" w:rsidRPr="008C3F8C" w:rsidRDefault="00C557A4" w:rsidP="008B2C10">
      <w:pPr>
        <w:jc w:val="both"/>
        <w:rPr>
          <w:sz w:val="20"/>
          <w:lang w:val="mk-MK"/>
        </w:rPr>
      </w:pPr>
      <w:r w:rsidRPr="008C3F8C">
        <w:rPr>
          <w:sz w:val="20"/>
          <w:lang w:val="mk-MK"/>
        </w:rPr>
        <w:t>3.</w:t>
      </w:r>
      <w:r w:rsidR="00DC3853" w:rsidRPr="008C3F8C">
        <w:rPr>
          <w:sz w:val="20"/>
          <w:lang w:val="mk-MK"/>
        </w:rPr>
        <w:t>6</w:t>
      </w:r>
      <w:r w:rsidRPr="008C3F8C">
        <w:rPr>
          <w:sz w:val="20"/>
          <w:lang w:val="mk-MK"/>
        </w:rPr>
        <w:t xml:space="preserve">.2. Економскиот оператор во листата на цени </w:t>
      </w:r>
      <w:r w:rsidR="008B2C10" w:rsidRPr="008C3F8C">
        <w:rPr>
          <w:sz w:val="20"/>
          <w:lang w:val="mk-MK"/>
        </w:rPr>
        <w:t xml:space="preserve">од финансиската понуда (дел од тендерската документација) </w:t>
      </w:r>
      <w:r w:rsidRPr="008C3F8C">
        <w:rPr>
          <w:sz w:val="20"/>
          <w:lang w:val="mk-MK"/>
        </w:rPr>
        <w:t>ја внесува цената за секој дел поединечно.</w:t>
      </w:r>
    </w:p>
    <w:p w14:paraId="320692B2" w14:textId="4C940BD6" w:rsidR="00C557A4" w:rsidRPr="008C3F8C" w:rsidRDefault="00C557A4" w:rsidP="008B2C10">
      <w:pPr>
        <w:jc w:val="both"/>
        <w:rPr>
          <w:sz w:val="20"/>
          <w:lang w:val="mk-MK"/>
        </w:rPr>
      </w:pPr>
      <w:r w:rsidRPr="008C3F8C">
        <w:rPr>
          <w:sz w:val="20"/>
          <w:lang w:val="mk-MK"/>
        </w:rPr>
        <w:t>3.</w:t>
      </w:r>
      <w:r w:rsidR="00DC3853" w:rsidRPr="008C3F8C">
        <w:rPr>
          <w:sz w:val="20"/>
          <w:lang w:val="mk-MK"/>
        </w:rPr>
        <w:t>6</w:t>
      </w:r>
      <w:r w:rsidRPr="008C3F8C">
        <w:rPr>
          <w:sz w:val="20"/>
          <w:lang w:val="mk-MK"/>
        </w:rPr>
        <w:t>.3. Цената на понудата се пишува со бројки и букви.</w:t>
      </w:r>
    </w:p>
    <w:p w14:paraId="41368EEE" w14:textId="4841B5D3" w:rsidR="00C557A4" w:rsidRPr="008C3F8C" w:rsidRDefault="00C557A4" w:rsidP="007131E5">
      <w:pPr>
        <w:pStyle w:val="Heading2"/>
        <w:rPr>
          <w:rFonts w:ascii="StobiSans Light" w:hAnsi="StobiSans Light"/>
          <w:b/>
          <w:bCs/>
          <w:color w:val="auto"/>
          <w:sz w:val="20"/>
          <w:szCs w:val="20"/>
          <w:lang w:val="mk-MK"/>
        </w:rPr>
      </w:pPr>
      <w:bookmarkStart w:id="25" w:name="_Toc215831867"/>
      <w:r w:rsidRPr="008C3F8C">
        <w:rPr>
          <w:rFonts w:ascii="StobiSans Light" w:hAnsi="StobiSans Light"/>
          <w:b/>
          <w:bCs/>
          <w:color w:val="auto"/>
          <w:sz w:val="20"/>
          <w:szCs w:val="20"/>
          <w:lang w:val="mk-MK"/>
        </w:rPr>
        <w:t>3.</w:t>
      </w:r>
      <w:r w:rsidR="00DC3853" w:rsidRPr="008C3F8C">
        <w:rPr>
          <w:rFonts w:ascii="StobiSans Light" w:hAnsi="StobiSans Light"/>
          <w:b/>
          <w:bCs/>
          <w:color w:val="auto"/>
          <w:sz w:val="20"/>
          <w:szCs w:val="20"/>
          <w:lang w:val="mk-MK"/>
        </w:rPr>
        <w:t>7</w:t>
      </w:r>
      <w:r w:rsidRPr="008C3F8C">
        <w:rPr>
          <w:rFonts w:ascii="StobiSans Light" w:hAnsi="StobiSans Light"/>
          <w:b/>
          <w:bCs/>
          <w:color w:val="auto"/>
          <w:sz w:val="20"/>
          <w:szCs w:val="20"/>
          <w:lang w:val="mk-MK"/>
        </w:rPr>
        <w:t>. Начин на плаќање</w:t>
      </w:r>
      <w:bookmarkEnd w:id="25"/>
    </w:p>
    <w:p w14:paraId="1BD38F75" w14:textId="5DA2C4B1" w:rsidR="00C557A4" w:rsidRPr="008C3F8C" w:rsidRDefault="00C557A4" w:rsidP="008B2C10">
      <w:pPr>
        <w:jc w:val="both"/>
        <w:rPr>
          <w:sz w:val="20"/>
          <w:lang w:val="mk-MK"/>
        </w:rPr>
      </w:pPr>
      <w:r w:rsidRPr="008C3F8C">
        <w:rPr>
          <w:sz w:val="20"/>
          <w:lang w:val="mk-MK"/>
        </w:rPr>
        <w:t>3.</w:t>
      </w:r>
      <w:r w:rsidR="00DC3853" w:rsidRPr="008C3F8C">
        <w:rPr>
          <w:sz w:val="20"/>
          <w:lang w:val="mk-MK"/>
        </w:rPr>
        <w:t>7</w:t>
      </w:r>
      <w:r w:rsidRPr="008C3F8C">
        <w:rPr>
          <w:sz w:val="20"/>
          <w:lang w:val="mk-MK"/>
        </w:rPr>
        <w:t>.1. Плаќањето ќе се изврши вирмански во рок од 60 (шеесет) дена, сметано од првиот нареден</w:t>
      </w:r>
      <w:r w:rsidR="008B2C10" w:rsidRPr="008C3F8C">
        <w:rPr>
          <w:sz w:val="20"/>
          <w:lang w:val="mk-MK"/>
        </w:rPr>
        <w:t xml:space="preserve"> </w:t>
      </w:r>
      <w:r w:rsidRPr="008C3F8C">
        <w:rPr>
          <w:sz w:val="20"/>
          <w:lang w:val="mk-MK"/>
        </w:rPr>
        <w:t>ден од приемот на уредно доставената фактура во архивата на договорниот орган.</w:t>
      </w:r>
    </w:p>
    <w:p w14:paraId="1E3341DD" w14:textId="77777777" w:rsidR="00C557A4" w:rsidRPr="008C3F8C" w:rsidRDefault="00C557A4" w:rsidP="008B2C10">
      <w:pPr>
        <w:jc w:val="both"/>
        <w:rPr>
          <w:sz w:val="20"/>
          <w:lang w:val="mk-MK"/>
        </w:rPr>
      </w:pPr>
      <w:r w:rsidRPr="008C3F8C">
        <w:rPr>
          <w:sz w:val="20"/>
          <w:lang w:val="mk-MK"/>
        </w:rPr>
        <w:t>За уредно доставена фактура се смета фактура на испорачани предметни набавки со прилог.</w:t>
      </w:r>
    </w:p>
    <w:p w14:paraId="25E1319A" w14:textId="46C27206" w:rsidR="00C557A4" w:rsidRPr="008C3F8C" w:rsidRDefault="00C557A4" w:rsidP="008B2C10">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записник за извршен прием на фармацевтските производи во веледрогерија заверен од</w:t>
      </w:r>
      <w:r w:rsidR="008B2C10" w:rsidRPr="008C3F8C">
        <w:rPr>
          <w:rFonts w:ascii="StobiSans Light" w:hAnsi="StobiSans Light"/>
          <w:sz w:val="20"/>
          <w:szCs w:val="20"/>
        </w:rPr>
        <w:t xml:space="preserve"> </w:t>
      </w:r>
      <w:r w:rsidRPr="008C3F8C">
        <w:rPr>
          <w:rFonts w:ascii="StobiSans Light" w:hAnsi="StobiSans Light"/>
          <w:sz w:val="20"/>
          <w:szCs w:val="20"/>
        </w:rPr>
        <w:t>лицето определено од договорниот орган и лице определено за прием кај носителот на</w:t>
      </w:r>
      <w:r w:rsidR="008B2C10" w:rsidRPr="008C3F8C">
        <w:rPr>
          <w:rFonts w:ascii="StobiSans Light" w:hAnsi="StobiSans Light"/>
          <w:sz w:val="20"/>
          <w:szCs w:val="20"/>
        </w:rPr>
        <w:t xml:space="preserve"> </w:t>
      </w:r>
      <w:r w:rsidRPr="008C3F8C">
        <w:rPr>
          <w:rFonts w:ascii="StobiSans Light" w:hAnsi="StobiSans Light"/>
          <w:sz w:val="20"/>
          <w:szCs w:val="20"/>
        </w:rPr>
        <w:t>набавката и</w:t>
      </w:r>
    </w:p>
    <w:p w14:paraId="49D2B5AE" w14:textId="78C8A471" w:rsidR="00C557A4" w:rsidRPr="008C3F8C" w:rsidRDefault="00C557A4" w:rsidP="008B2C10">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Предмет на плаќање ќе биде само она што е примено во веледрогеријата врз основа на</w:t>
      </w:r>
      <w:r w:rsidR="008B2C10" w:rsidRPr="008C3F8C">
        <w:rPr>
          <w:rFonts w:ascii="StobiSans Light" w:hAnsi="StobiSans Light"/>
          <w:sz w:val="20"/>
          <w:szCs w:val="20"/>
        </w:rPr>
        <w:t xml:space="preserve"> </w:t>
      </w:r>
      <w:r w:rsidRPr="008C3F8C">
        <w:rPr>
          <w:rFonts w:ascii="StobiSans Light" w:hAnsi="StobiSans Light"/>
          <w:sz w:val="20"/>
          <w:szCs w:val="20"/>
        </w:rPr>
        <w:t>доставена нарачка од страна на договорниот орган или примена количина согласно</w:t>
      </w:r>
      <w:r w:rsidR="008B2C10" w:rsidRPr="008C3F8C">
        <w:rPr>
          <w:rFonts w:ascii="StobiSans Light" w:hAnsi="StobiSans Light"/>
          <w:sz w:val="20"/>
          <w:szCs w:val="20"/>
        </w:rPr>
        <w:t xml:space="preserve"> </w:t>
      </w:r>
      <w:r w:rsidRPr="008C3F8C">
        <w:rPr>
          <w:rFonts w:ascii="StobiSans Light" w:hAnsi="StobiSans Light"/>
          <w:sz w:val="20"/>
          <w:szCs w:val="20"/>
        </w:rPr>
        <w:t>условите наведени во оваа тендерската документација.</w:t>
      </w:r>
    </w:p>
    <w:p w14:paraId="51944D55" w14:textId="14AF7DB8" w:rsidR="00C557A4" w:rsidRPr="008C3F8C" w:rsidRDefault="008B2C10" w:rsidP="008B2C10">
      <w:pPr>
        <w:jc w:val="both"/>
        <w:rPr>
          <w:i/>
          <w:iCs/>
          <w:sz w:val="20"/>
          <w:lang w:val="mk-MK"/>
        </w:rPr>
      </w:pPr>
      <w:r w:rsidRPr="008C3F8C">
        <w:rPr>
          <w:b/>
          <w:bCs/>
          <w:i/>
          <w:iCs/>
          <w:sz w:val="20"/>
          <w:lang w:val="mk-MK"/>
        </w:rPr>
        <w:t>Напомена</w:t>
      </w:r>
      <w:r w:rsidRPr="008C3F8C">
        <w:rPr>
          <w:i/>
          <w:iCs/>
          <w:sz w:val="20"/>
          <w:lang w:val="mk-MK"/>
        </w:rPr>
        <w:t>:</w:t>
      </w:r>
      <w:r w:rsidR="00C557A4" w:rsidRPr="008C3F8C">
        <w:rPr>
          <w:i/>
          <w:iCs/>
          <w:sz w:val="20"/>
          <w:lang w:val="mk-MK"/>
        </w:rPr>
        <w:t xml:space="preserve"> Договорниот орган е буџетски корисник, финалното одобрување на исплатата</w:t>
      </w:r>
      <w:r w:rsidRPr="008C3F8C">
        <w:rPr>
          <w:i/>
          <w:iCs/>
          <w:sz w:val="20"/>
          <w:lang w:val="mk-MK"/>
        </w:rPr>
        <w:t xml:space="preserve"> </w:t>
      </w:r>
      <w:r w:rsidR="00C557A4" w:rsidRPr="008C3F8C">
        <w:rPr>
          <w:i/>
          <w:iCs/>
          <w:sz w:val="20"/>
          <w:lang w:val="mk-MK"/>
        </w:rPr>
        <w:t>се врши од Трезор на Министерството за Финансии..</w:t>
      </w:r>
    </w:p>
    <w:p w14:paraId="2987EE6B" w14:textId="4124E0F1" w:rsidR="00C557A4" w:rsidRPr="008C3F8C" w:rsidRDefault="00C557A4" w:rsidP="007131E5">
      <w:pPr>
        <w:pStyle w:val="Heading2"/>
        <w:rPr>
          <w:rFonts w:ascii="StobiSans Light" w:hAnsi="StobiSans Light"/>
          <w:b/>
          <w:bCs/>
          <w:color w:val="auto"/>
          <w:sz w:val="20"/>
          <w:szCs w:val="20"/>
          <w:lang w:val="mk-MK"/>
        </w:rPr>
      </w:pPr>
      <w:bookmarkStart w:id="26" w:name="_Toc215831868"/>
      <w:r w:rsidRPr="008C3F8C">
        <w:rPr>
          <w:rFonts w:ascii="StobiSans Light" w:hAnsi="StobiSans Light"/>
          <w:b/>
          <w:bCs/>
          <w:color w:val="auto"/>
          <w:sz w:val="20"/>
          <w:szCs w:val="20"/>
          <w:lang w:val="mk-MK"/>
        </w:rPr>
        <w:t>3.</w:t>
      </w:r>
      <w:r w:rsidR="00DC3853" w:rsidRPr="008C3F8C">
        <w:rPr>
          <w:rFonts w:ascii="StobiSans Light" w:hAnsi="StobiSans Light"/>
          <w:b/>
          <w:bCs/>
          <w:color w:val="auto"/>
          <w:sz w:val="20"/>
          <w:szCs w:val="20"/>
          <w:lang w:val="mk-MK"/>
        </w:rPr>
        <w:t>8</w:t>
      </w:r>
      <w:r w:rsidRPr="008C3F8C">
        <w:rPr>
          <w:rFonts w:ascii="StobiSans Light" w:hAnsi="StobiSans Light"/>
          <w:b/>
          <w:bCs/>
          <w:color w:val="auto"/>
          <w:sz w:val="20"/>
          <w:szCs w:val="20"/>
          <w:lang w:val="mk-MK"/>
        </w:rPr>
        <w:t>. Период на важност на понудата</w:t>
      </w:r>
      <w:bookmarkEnd w:id="26"/>
    </w:p>
    <w:p w14:paraId="48502937" w14:textId="7D93F667" w:rsidR="00C557A4" w:rsidRPr="008C3F8C" w:rsidRDefault="00C557A4" w:rsidP="008B2C10">
      <w:pPr>
        <w:jc w:val="both"/>
        <w:rPr>
          <w:sz w:val="20"/>
          <w:lang w:val="mk-MK"/>
        </w:rPr>
      </w:pPr>
      <w:r w:rsidRPr="00F44B3B">
        <w:rPr>
          <w:sz w:val="20"/>
          <w:lang w:val="mk-MK"/>
        </w:rPr>
        <w:t>3.</w:t>
      </w:r>
      <w:r w:rsidR="00DC3853" w:rsidRPr="00F44B3B">
        <w:rPr>
          <w:sz w:val="20"/>
          <w:lang w:val="mk-MK"/>
        </w:rPr>
        <w:t>8</w:t>
      </w:r>
      <w:r w:rsidRPr="00F44B3B">
        <w:rPr>
          <w:sz w:val="20"/>
          <w:lang w:val="mk-MK"/>
        </w:rPr>
        <w:t xml:space="preserve">.1. Периодот на важност на понудата ќе изнесува </w:t>
      </w:r>
      <w:r w:rsidR="00F44B3B" w:rsidRPr="00F44B3B">
        <w:rPr>
          <w:sz w:val="20"/>
          <w:u w:val="dotted"/>
          <w:lang w:val="mk-MK"/>
        </w:rPr>
        <w:t>60</w:t>
      </w:r>
      <w:r w:rsidRPr="00F44B3B">
        <w:rPr>
          <w:sz w:val="20"/>
          <w:u w:val="dotted"/>
          <w:lang w:val="mk-MK"/>
        </w:rPr>
        <w:t xml:space="preserve"> дена</w:t>
      </w:r>
      <w:r w:rsidRPr="00F44B3B">
        <w:rPr>
          <w:sz w:val="20"/>
          <w:lang w:val="mk-MK"/>
        </w:rPr>
        <w:t xml:space="preserve"> од денот на јавното отворање за чие</w:t>
      </w:r>
      <w:r w:rsidR="008B2C10" w:rsidRPr="008C3F8C">
        <w:rPr>
          <w:sz w:val="20"/>
          <w:lang w:val="mk-MK"/>
        </w:rPr>
        <w:t xml:space="preserve"> </w:t>
      </w:r>
      <w:r w:rsidRPr="008C3F8C">
        <w:rPr>
          <w:sz w:val="20"/>
          <w:lang w:val="mk-MK"/>
        </w:rPr>
        <w:t>времетраење понудата во сите нејзини елементи е обврзувачка за понудувачот. Доколку денот на</w:t>
      </w:r>
      <w:r w:rsidR="008B2C10" w:rsidRPr="008C3F8C">
        <w:rPr>
          <w:sz w:val="20"/>
          <w:lang w:val="mk-MK"/>
        </w:rPr>
        <w:t xml:space="preserve"> </w:t>
      </w:r>
      <w:r w:rsidRPr="008C3F8C">
        <w:rPr>
          <w:sz w:val="20"/>
          <w:lang w:val="mk-MK"/>
        </w:rPr>
        <w:t>отворањето на понудата е неработен, периодот на важноста на понудата се смета од наредниот</w:t>
      </w:r>
      <w:r w:rsidR="008B2C10" w:rsidRPr="008C3F8C">
        <w:rPr>
          <w:sz w:val="20"/>
          <w:lang w:val="mk-MK"/>
        </w:rPr>
        <w:t xml:space="preserve"> </w:t>
      </w:r>
      <w:r w:rsidRPr="008C3F8C">
        <w:rPr>
          <w:sz w:val="20"/>
          <w:lang w:val="mk-MK"/>
        </w:rPr>
        <w:t>работен ден. Понудите кои содржат покус период на важност од оној утврден во оваа точка од</w:t>
      </w:r>
      <w:r w:rsidR="008B2C10" w:rsidRPr="008C3F8C">
        <w:rPr>
          <w:sz w:val="20"/>
          <w:lang w:val="mk-MK"/>
        </w:rPr>
        <w:t xml:space="preserve"> </w:t>
      </w:r>
      <w:r w:rsidRPr="008C3F8C">
        <w:rPr>
          <w:sz w:val="20"/>
          <w:lang w:val="mk-MK"/>
        </w:rPr>
        <w:t>тендерската документација ќе бидат отфрлени како неприфатливи.</w:t>
      </w:r>
    </w:p>
    <w:p w14:paraId="224375A2" w14:textId="0A965D84" w:rsidR="00C557A4" w:rsidRPr="008C3F8C" w:rsidRDefault="00C557A4" w:rsidP="008B2C10">
      <w:pPr>
        <w:jc w:val="both"/>
        <w:rPr>
          <w:sz w:val="20"/>
          <w:lang w:val="mk-MK"/>
        </w:rPr>
      </w:pPr>
      <w:r w:rsidRPr="008C3F8C">
        <w:rPr>
          <w:sz w:val="20"/>
          <w:lang w:val="mk-MK"/>
        </w:rPr>
        <w:t>3.</w:t>
      </w:r>
      <w:r w:rsidR="00DC3853" w:rsidRPr="008C3F8C">
        <w:rPr>
          <w:sz w:val="20"/>
          <w:lang w:val="mk-MK"/>
        </w:rPr>
        <w:t>8</w:t>
      </w:r>
      <w:r w:rsidRPr="008C3F8C">
        <w:rPr>
          <w:sz w:val="20"/>
          <w:lang w:val="mk-MK"/>
        </w:rPr>
        <w:t>.2. Договорниот орган може, во исклучителни случаи кои не настанале по негова вина, да побара</w:t>
      </w:r>
      <w:r w:rsidR="008B2C10" w:rsidRPr="008C3F8C">
        <w:rPr>
          <w:sz w:val="20"/>
          <w:lang w:val="mk-MK"/>
        </w:rPr>
        <w:t xml:space="preserve"> </w:t>
      </w:r>
      <w:r w:rsidRPr="008C3F8C">
        <w:rPr>
          <w:sz w:val="20"/>
          <w:lang w:val="mk-MK"/>
        </w:rPr>
        <w:t>од понудувачите продолжување на периодот на важност на понудите.</w:t>
      </w:r>
    </w:p>
    <w:p w14:paraId="1104806D" w14:textId="7DF260FC" w:rsidR="00C557A4" w:rsidRPr="008C3F8C" w:rsidRDefault="00C557A4" w:rsidP="007131E5">
      <w:pPr>
        <w:pStyle w:val="Heading2"/>
        <w:rPr>
          <w:rFonts w:ascii="StobiSans Light" w:hAnsi="StobiSans Light"/>
          <w:b/>
          <w:bCs/>
          <w:color w:val="auto"/>
          <w:sz w:val="20"/>
          <w:szCs w:val="20"/>
          <w:lang w:val="mk-MK"/>
        </w:rPr>
      </w:pPr>
      <w:bookmarkStart w:id="27" w:name="_Toc215831869"/>
      <w:r w:rsidRPr="008C3F8C">
        <w:rPr>
          <w:rFonts w:ascii="StobiSans Light" w:hAnsi="StobiSans Light"/>
          <w:b/>
          <w:bCs/>
          <w:color w:val="auto"/>
          <w:sz w:val="20"/>
          <w:szCs w:val="20"/>
          <w:lang w:val="mk-MK"/>
        </w:rPr>
        <w:t>3.</w:t>
      </w:r>
      <w:r w:rsidR="00DC3853" w:rsidRPr="008C3F8C">
        <w:rPr>
          <w:rFonts w:ascii="StobiSans Light" w:hAnsi="StobiSans Light"/>
          <w:b/>
          <w:bCs/>
          <w:color w:val="auto"/>
          <w:sz w:val="20"/>
          <w:szCs w:val="20"/>
          <w:lang w:val="mk-MK"/>
        </w:rPr>
        <w:t>9</w:t>
      </w:r>
      <w:r w:rsidRPr="008C3F8C">
        <w:rPr>
          <w:rFonts w:ascii="StobiSans Light" w:hAnsi="StobiSans Light"/>
          <w:b/>
          <w:bCs/>
          <w:color w:val="auto"/>
          <w:sz w:val="20"/>
          <w:szCs w:val="20"/>
          <w:lang w:val="mk-MK"/>
        </w:rPr>
        <w:t>. Средства за обезбедување</w:t>
      </w:r>
      <w:bookmarkEnd w:id="27"/>
    </w:p>
    <w:p w14:paraId="74BF8E64" w14:textId="769212E9" w:rsidR="00C557A4" w:rsidRPr="008C3F8C" w:rsidRDefault="00C557A4" w:rsidP="008B2C10">
      <w:pPr>
        <w:jc w:val="both"/>
        <w:rPr>
          <w:sz w:val="20"/>
          <w:lang w:val="mk-MK"/>
        </w:rPr>
      </w:pPr>
      <w:r w:rsidRPr="008C3F8C">
        <w:rPr>
          <w:sz w:val="20"/>
          <w:lang w:val="mk-MK"/>
        </w:rPr>
        <w:t>3.</w:t>
      </w:r>
      <w:r w:rsidR="00DC3853" w:rsidRPr="008C3F8C">
        <w:rPr>
          <w:sz w:val="20"/>
          <w:lang w:val="mk-MK"/>
        </w:rPr>
        <w:t>9</w:t>
      </w:r>
      <w:r w:rsidRPr="008C3F8C">
        <w:rPr>
          <w:sz w:val="20"/>
          <w:lang w:val="mk-MK"/>
        </w:rPr>
        <w:t>.1. Гаранција на понудата</w:t>
      </w:r>
    </w:p>
    <w:p w14:paraId="39744DA4" w14:textId="73A2394D" w:rsidR="00C557A4" w:rsidRPr="008C3F8C" w:rsidRDefault="00C557A4" w:rsidP="008B2C10">
      <w:pPr>
        <w:jc w:val="both"/>
        <w:rPr>
          <w:sz w:val="20"/>
          <w:lang w:val="mk-MK"/>
        </w:rPr>
      </w:pPr>
      <w:r w:rsidRPr="008C3F8C">
        <w:rPr>
          <w:sz w:val="20"/>
          <w:lang w:val="mk-MK"/>
        </w:rPr>
        <w:t>3.</w:t>
      </w:r>
      <w:r w:rsidR="00DC3853" w:rsidRPr="008C3F8C">
        <w:rPr>
          <w:sz w:val="20"/>
          <w:lang w:val="mk-MK"/>
        </w:rPr>
        <w:t>9</w:t>
      </w:r>
      <w:r w:rsidRPr="008C3F8C">
        <w:rPr>
          <w:sz w:val="20"/>
          <w:lang w:val="mk-MK"/>
        </w:rPr>
        <w:t xml:space="preserve">.1.1. Во прилог на понудата, понудувачот доставува и </w:t>
      </w:r>
      <w:r w:rsidR="008B2C10" w:rsidRPr="008C3F8C">
        <w:rPr>
          <w:sz w:val="20"/>
          <w:lang w:val="mk-MK"/>
        </w:rPr>
        <w:t>рачно</w:t>
      </w:r>
      <w:r w:rsidRPr="008C3F8C">
        <w:rPr>
          <w:sz w:val="20"/>
          <w:lang w:val="mk-MK"/>
        </w:rPr>
        <w:t xml:space="preserve"> потпишана изјава за</w:t>
      </w:r>
      <w:r w:rsidR="008B2C10" w:rsidRPr="008C3F8C">
        <w:rPr>
          <w:sz w:val="20"/>
          <w:lang w:val="mk-MK"/>
        </w:rPr>
        <w:t xml:space="preserve"> </w:t>
      </w:r>
      <w:r w:rsidRPr="008C3F8C">
        <w:rPr>
          <w:sz w:val="20"/>
          <w:lang w:val="mk-MK"/>
        </w:rPr>
        <w:t>сериозност на понудата, при што треба да го користи образецот на изјава даден во прилог на</w:t>
      </w:r>
      <w:r w:rsidR="008B2C10" w:rsidRPr="008C3F8C">
        <w:rPr>
          <w:sz w:val="20"/>
          <w:lang w:val="mk-MK"/>
        </w:rPr>
        <w:t xml:space="preserve"> </w:t>
      </w:r>
      <w:r w:rsidRPr="008C3F8C">
        <w:rPr>
          <w:sz w:val="20"/>
          <w:lang w:val="mk-MK"/>
        </w:rPr>
        <w:t>тендерската документација. Доколку дојде до прекршување на дадената изјава за сериозност на</w:t>
      </w:r>
      <w:r w:rsidR="008B2C10" w:rsidRPr="008C3F8C">
        <w:rPr>
          <w:sz w:val="20"/>
          <w:lang w:val="mk-MK"/>
        </w:rPr>
        <w:t xml:space="preserve"> </w:t>
      </w:r>
      <w:r w:rsidRPr="008C3F8C">
        <w:rPr>
          <w:sz w:val="20"/>
          <w:lang w:val="mk-MK"/>
        </w:rPr>
        <w:t xml:space="preserve">понудата, истото ќе </w:t>
      </w:r>
      <w:r w:rsidRPr="008C3F8C">
        <w:rPr>
          <w:sz w:val="20"/>
          <w:lang w:val="mk-MK"/>
        </w:rPr>
        <w:lastRenderedPageBreak/>
        <w:t>резултира со исклучување од натамошната постапка и издавање негативна</w:t>
      </w:r>
      <w:r w:rsidR="008B2C10" w:rsidRPr="008C3F8C">
        <w:rPr>
          <w:sz w:val="20"/>
          <w:lang w:val="mk-MK"/>
        </w:rPr>
        <w:t xml:space="preserve"> </w:t>
      </w:r>
      <w:r w:rsidRPr="008C3F8C">
        <w:rPr>
          <w:sz w:val="20"/>
          <w:lang w:val="mk-MK"/>
        </w:rPr>
        <w:t>референца против таквиот понудувач на начин и согласно условите утврдени во Законот за јавните</w:t>
      </w:r>
      <w:r w:rsidR="008B2C10" w:rsidRPr="008C3F8C">
        <w:rPr>
          <w:sz w:val="20"/>
          <w:lang w:val="mk-MK"/>
        </w:rPr>
        <w:t xml:space="preserve"> </w:t>
      </w:r>
      <w:r w:rsidRPr="008C3F8C">
        <w:rPr>
          <w:sz w:val="20"/>
          <w:lang w:val="mk-MK"/>
        </w:rPr>
        <w:t>набавки.</w:t>
      </w:r>
    </w:p>
    <w:p w14:paraId="3DD358C8" w14:textId="2BD69FB7" w:rsidR="00C557A4" w:rsidRPr="008C3F8C" w:rsidRDefault="00C557A4" w:rsidP="008B2C10">
      <w:pPr>
        <w:jc w:val="both"/>
        <w:rPr>
          <w:sz w:val="20"/>
          <w:lang w:val="mk-MK"/>
        </w:rPr>
      </w:pPr>
      <w:r w:rsidRPr="008C3F8C">
        <w:rPr>
          <w:sz w:val="20"/>
          <w:lang w:val="mk-MK"/>
        </w:rPr>
        <w:t>3.</w:t>
      </w:r>
      <w:r w:rsidR="00DC3853" w:rsidRPr="008C3F8C">
        <w:rPr>
          <w:sz w:val="20"/>
          <w:lang w:val="mk-MK"/>
        </w:rPr>
        <w:t>9</w:t>
      </w:r>
      <w:r w:rsidRPr="008C3F8C">
        <w:rPr>
          <w:sz w:val="20"/>
          <w:lang w:val="mk-MK"/>
        </w:rPr>
        <w:t>.1.2. Со изјавата економскиот оператор изјавува дека:</w:t>
      </w:r>
    </w:p>
    <w:p w14:paraId="7001C014" w14:textId="749335F2" w:rsidR="00C557A4" w:rsidRPr="008C3F8C" w:rsidRDefault="00C557A4" w:rsidP="008B2C10">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нема да ја повлече својата понуда пред истекот на периодот на нејзината важност,</w:t>
      </w:r>
    </w:p>
    <w:p w14:paraId="0E32ADCA" w14:textId="097D4769" w:rsidR="00C557A4" w:rsidRPr="008C3F8C" w:rsidRDefault="00C557A4" w:rsidP="008B2C10">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ќе ја прифати исправката на аритметичките грешки од страна на комисијата,</w:t>
      </w:r>
    </w:p>
    <w:p w14:paraId="7CA9BBC3" w14:textId="533E2558" w:rsidR="00C557A4" w:rsidRPr="008C3F8C" w:rsidRDefault="00C557A4" w:rsidP="008B2C10">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ќе го потпише договорот за јавна набавка согласно со условите од тендерската</w:t>
      </w:r>
      <w:r w:rsidR="008B2C10" w:rsidRPr="008C3F8C">
        <w:rPr>
          <w:rFonts w:ascii="StobiSans Light" w:hAnsi="StobiSans Light"/>
          <w:sz w:val="20"/>
          <w:szCs w:val="20"/>
        </w:rPr>
        <w:t xml:space="preserve"> </w:t>
      </w:r>
      <w:r w:rsidRPr="008C3F8C">
        <w:rPr>
          <w:rFonts w:ascii="StobiSans Light" w:hAnsi="StobiSans Light"/>
          <w:sz w:val="20"/>
          <w:szCs w:val="20"/>
        </w:rPr>
        <w:t>документација и доставената понуда или</w:t>
      </w:r>
    </w:p>
    <w:p w14:paraId="74D1ACDC" w14:textId="6BD76D3E" w:rsidR="00C557A4" w:rsidRPr="008C3F8C" w:rsidRDefault="00C557A4" w:rsidP="008B2C10">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ќе ја обезбеди гаранцијата за квалитетно и навремено извршување на договорот, ако</w:t>
      </w:r>
      <w:r w:rsidR="008B2C10" w:rsidRPr="008C3F8C">
        <w:rPr>
          <w:rFonts w:ascii="StobiSans Light" w:hAnsi="StobiSans Light"/>
          <w:sz w:val="20"/>
          <w:szCs w:val="20"/>
        </w:rPr>
        <w:t xml:space="preserve"> </w:t>
      </w:r>
      <w:r w:rsidRPr="008C3F8C">
        <w:rPr>
          <w:rFonts w:ascii="StobiSans Light" w:hAnsi="StobiSans Light"/>
          <w:sz w:val="20"/>
          <w:szCs w:val="20"/>
        </w:rPr>
        <w:t>договорниот орган ја предвидел во тендерската документација.</w:t>
      </w:r>
    </w:p>
    <w:p w14:paraId="2AE1606B" w14:textId="71B40F97" w:rsidR="00C557A4" w:rsidRPr="00F44B3B" w:rsidRDefault="00C557A4" w:rsidP="008B2C10">
      <w:pPr>
        <w:jc w:val="both"/>
        <w:rPr>
          <w:sz w:val="20"/>
          <w:lang w:val="mk-MK"/>
        </w:rPr>
      </w:pPr>
      <w:r w:rsidRPr="00F44B3B">
        <w:rPr>
          <w:sz w:val="20"/>
          <w:lang w:val="mk-MK"/>
        </w:rPr>
        <w:t>3.</w:t>
      </w:r>
      <w:r w:rsidR="00DC3853" w:rsidRPr="00F44B3B">
        <w:rPr>
          <w:sz w:val="20"/>
          <w:lang w:val="mk-MK"/>
        </w:rPr>
        <w:t>9</w:t>
      </w:r>
      <w:r w:rsidRPr="00F44B3B">
        <w:rPr>
          <w:sz w:val="20"/>
          <w:lang w:val="mk-MK"/>
        </w:rPr>
        <w:t>.1.3. Гаранција за квалитетно извршување на договорот</w:t>
      </w:r>
    </w:p>
    <w:p w14:paraId="22471AE6" w14:textId="7C9C69B4" w:rsidR="00C557A4" w:rsidRPr="008C3F8C" w:rsidRDefault="00C557A4" w:rsidP="008B2C10">
      <w:pPr>
        <w:jc w:val="both"/>
        <w:rPr>
          <w:sz w:val="20"/>
          <w:lang w:val="mk-MK"/>
        </w:rPr>
      </w:pPr>
      <w:r w:rsidRPr="00F44B3B">
        <w:rPr>
          <w:sz w:val="20"/>
          <w:lang w:val="mk-MK"/>
        </w:rPr>
        <w:t>3.</w:t>
      </w:r>
      <w:r w:rsidR="00DC3853" w:rsidRPr="00F44B3B">
        <w:rPr>
          <w:sz w:val="20"/>
          <w:lang w:val="mk-MK"/>
        </w:rPr>
        <w:t>9</w:t>
      </w:r>
      <w:r w:rsidRPr="00F44B3B">
        <w:rPr>
          <w:sz w:val="20"/>
          <w:lang w:val="mk-MK"/>
        </w:rPr>
        <w:t>.1.4. Договорниот орган ќе бара од понудувачот чија понуда е избрана за најповолна да</w:t>
      </w:r>
      <w:r w:rsidR="008B2C10" w:rsidRPr="00F44B3B">
        <w:rPr>
          <w:sz w:val="20"/>
          <w:lang w:val="mk-MK"/>
        </w:rPr>
        <w:t xml:space="preserve"> </w:t>
      </w:r>
      <w:r w:rsidRPr="00F44B3B">
        <w:rPr>
          <w:sz w:val="20"/>
          <w:lang w:val="mk-MK"/>
        </w:rPr>
        <w:t>обезбеди гаранција за квалитетно и навремено извршување на договорот во вид на банкарска</w:t>
      </w:r>
      <w:r w:rsidR="008B2C10" w:rsidRPr="00F44B3B">
        <w:rPr>
          <w:sz w:val="20"/>
          <w:lang w:val="mk-MK"/>
        </w:rPr>
        <w:t xml:space="preserve"> </w:t>
      </w:r>
      <w:r w:rsidRPr="00F44B3B">
        <w:rPr>
          <w:sz w:val="20"/>
          <w:lang w:val="mk-MK"/>
        </w:rPr>
        <w:t xml:space="preserve">гаранција во вредност од </w:t>
      </w:r>
      <w:r w:rsidR="00F44B3B" w:rsidRPr="00F44B3B">
        <w:rPr>
          <w:sz w:val="20"/>
          <w:u w:val="dotted" w:color="7F7F7F" w:themeColor="text1" w:themeTint="80"/>
          <w:lang w:val="mk-MK"/>
        </w:rPr>
        <w:t>5</w:t>
      </w:r>
      <w:r w:rsidRPr="00F44B3B">
        <w:rPr>
          <w:sz w:val="20"/>
          <w:u w:val="dotted" w:color="7F7F7F" w:themeColor="text1" w:themeTint="80"/>
          <w:lang w:val="mk-MK"/>
        </w:rPr>
        <w:t xml:space="preserve">% </w:t>
      </w:r>
      <w:r w:rsidRPr="00F44B3B">
        <w:rPr>
          <w:sz w:val="20"/>
          <w:lang w:val="mk-MK"/>
        </w:rPr>
        <w:t>од вредноста на договорот за јавна набавка.</w:t>
      </w:r>
    </w:p>
    <w:p w14:paraId="4E101A1B" w14:textId="77777777" w:rsidR="00C557A4" w:rsidRPr="008C3F8C" w:rsidRDefault="00C557A4" w:rsidP="007131E5">
      <w:pPr>
        <w:pStyle w:val="Heading1"/>
        <w:rPr>
          <w:rFonts w:ascii="StobiSans Light" w:hAnsi="StobiSans Light"/>
          <w:b/>
          <w:bCs/>
          <w:color w:val="auto"/>
          <w:sz w:val="20"/>
          <w:szCs w:val="20"/>
          <w:lang w:val="mk-MK"/>
        </w:rPr>
      </w:pPr>
      <w:bookmarkStart w:id="28" w:name="_Toc215831870"/>
      <w:r w:rsidRPr="008C3F8C">
        <w:rPr>
          <w:rFonts w:ascii="StobiSans Light" w:hAnsi="StobiSans Light"/>
          <w:b/>
          <w:bCs/>
          <w:color w:val="auto"/>
          <w:sz w:val="20"/>
          <w:szCs w:val="20"/>
          <w:lang w:val="mk-MK"/>
        </w:rPr>
        <w:t>4. ПОДНЕСУВАЊЕ И ОТВАРАЊЕ НА ПОНУДИ</w:t>
      </w:r>
      <w:bookmarkEnd w:id="28"/>
    </w:p>
    <w:p w14:paraId="5AC660A3" w14:textId="77777777" w:rsidR="00C557A4" w:rsidRPr="008C3F8C" w:rsidRDefault="00C557A4" w:rsidP="007131E5">
      <w:pPr>
        <w:pStyle w:val="Heading2"/>
        <w:rPr>
          <w:rFonts w:ascii="StobiSans Light" w:hAnsi="StobiSans Light"/>
          <w:b/>
          <w:bCs/>
          <w:color w:val="auto"/>
          <w:sz w:val="20"/>
          <w:szCs w:val="20"/>
          <w:lang w:val="mk-MK"/>
        </w:rPr>
      </w:pPr>
      <w:bookmarkStart w:id="29" w:name="_Toc215831871"/>
      <w:r w:rsidRPr="008C3F8C">
        <w:rPr>
          <w:rFonts w:ascii="StobiSans Light" w:hAnsi="StobiSans Light"/>
          <w:b/>
          <w:bCs/>
          <w:color w:val="auto"/>
          <w:sz w:val="20"/>
          <w:szCs w:val="20"/>
          <w:lang w:val="mk-MK"/>
        </w:rPr>
        <w:t>4.1. Поднесување на понудите</w:t>
      </w:r>
      <w:bookmarkEnd w:id="29"/>
    </w:p>
    <w:p w14:paraId="5E208F16" w14:textId="33CB279C" w:rsidR="00C557A4" w:rsidRPr="008C3F8C" w:rsidRDefault="00C557A4" w:rsidP="002D6E30">
      <w:pPr>
        <w:jc w:val="both"/>
        <w:rPr>
          <w:sz w:val="20"/>
          <w:lang w:val="mk-MK"/>
        </w:rPr>
      </w:pPr>
      <w:r w:rsidRPr="008C3F8C">
        <w:rPr>
          <w:sz w:val="20"/>
          <w:lang w:val="mk-MK"/>
        </w:rPr>
        <w:t>4.1.1. Понудата се поднесува во согласност со тендерската документација, со користење на</w:t>
      </w:r>
      <w:r w:rsidR="002D6E30" w:rsidRPr="008C3F8C">
        <w:rPr>
          <w:sz w:val="20"/>
          <w:lang w:val="mk-MK"/>
        </w:rPr>
        <w:t xml:space="preserve"> </w:t>
      </w:r>
      <w:r w:rsidRPr="008C3F8C">
        <w:rPr>
          <w:sz w:val="20"/>
          <w:lang w:val="mk-MK"/>
        </w:rPr>
        <w:t>обрасците дадени во прилог.</w:t>
      </w:r>
    </w:p>
    <w:p w14:paraId="221E3A2D" w14:textId="77777777" w:rsidR="00C557A4" w:rsidRPr="008C3F8C" w:rsidRDefault="00C557A4" w:rsidP="002D6E30">
      <w:pPr>
        <w:jc w:val="both"/>
        <w:rPr>
          <w:sz w:val="20"/>
          <w:lang w:val="mk-MK"/>
        </w:rPr>
      </w:pPr>
      <w:r w:rsidRPr="008C3F8C">
        <w:rPr>
          <w:sz w:val="20"/>
          <w:lang w:val="mk-MK"/>
        </w:rPr>
        <w:t>4.1.2. Понудата е обврзувачка за целиот период на важност што го утврдил договорниот орган.</w:t>
      </w:r>
    </w:p>
    <w:p w14:paraId="33608A24" w14:textId="3BA9A804" w:rsidR="00C557A4" w:rsidRPr="008C3F8C" w:rsidRDefault="00C557A4" w:rsidP="002D6E30">
      <w:pPr>
        <w:jc w:val="both"/>
        <w:rPr>
          <w:sz w:val="20"/>
          <w:lang w:val="mk-MK"/>
        </w:rPr>
      </w:pPr>
      <w:r w:rsidRPr="008C3F8C">
        <w:rPr>
          <w:sz w:val="20"/>
          <w:lang w:val="mk-MK"/>
        </w:rPr>
        <w:t>4.1.3. Понудувачот ја доставува понудата со цена во која се засметани сите трошоци и попусти на</w:t>
      </w:r>
      <w:r w:rsidR="002D6E30" w:rsidRPr="008C3F8C">
        <w:rPr>
          <w:sz w:val="20"/>
          <w:lang w:val="mk-MK"/>
        </w:rPr>
        <w:t xml:space="preserve"> </w:t>
      </w:r>
      <w:r w:rsidRPr="008C3F8C">
        <w:rPr>
          <w:sz w:val="20"/>
          <w:lang w:val="mk-MK"/>
        </w:rPr>
        <w:t>вкупната цена на понудата, без ДДВ кој се искажува посебно, во валута утврдена во тендерската</w:t>
      </w:r>
      <w:r w:rsidR="002D6E30" w:rsidRPr="008C3F8C">
        <w:rPr>
          <w:sz w:val="20"/>
          <w:lang w:val="mk-MK"/>
        </w:rPr>
        <w:t xml:space="preserve"> </w:t>
      </w:r>
      <w:r w:rsidRPr="008C3F8C">
        <w:rPr>
          <w:sz w:val="20"/>
          <w:lang w:val="mk-MK"/>
        </w:rPr>
        <w:t>документација.</w:t>
      </w:r>
    </w:p>
    <w:p w14:paraId="19A0668A" w14:textId="77777777" w:rsidR="00C557A4" w:rsidRPr="008C3F8C" w:rsidRDefault="00C557A4" w:rsidP="002D6E30">
      <w:pPr>
        <w:jc w:val="both"/>
        <w:rPr>
          <w:sz w:val="20"/>
          <w:lang w:val="mk-MK"/>
        </w:rPr>
      </w:pPr>
      <w:r w:rsidRPr="008C3F8C">
        <w:rPr>
          <w:sz w:val="20"/>
          <w:lang w:val="mk-MK"/>
        </w:rPr>
        <w:t>4.1.4. Цената на понудата се изразува за вкупниот предмет на набавка.</w:t>
      </w:r>
    </w:p>
    <w:p w14:paraId="11442A30" w14:textId="5D3315F9" w:rsidR="00C557A4" w:rsidRPr="008C3F8C" w:rsidRDefault="00C557A4" w:rsidP="002D6E30">
      <w:pPr>
        <w:jc w:val="both"/>
        <w:rPr>
          <w:sz w:val="20"/>
          <w:lang w:val="mk-MK"/>
        </w:rPr>
      </w:pPr>
      <w:r w:rsidRPr="008C3F8C">
        <w:rPr>
          <w:sz w:val="20"/>
          <w:lang w:val="mk-MK"/>
        </w:rPr>
        <w:t>4.1.5. Понудувачот може да ја измени, замени или да ја повлече својата понуда пред истекот на</w:t>
      </w:r>
      <w:r w:rsidR="002D6E30" w:rsidRPr="008C3F8C">
        <w:rPr>
          <w:sz w:val="20"/>
          <w:lang w:val="mk-MK"/>
        </w:rPr>
        <w:t xml:space="preserve"> </w:t>
      </w:r>
      <w:r w:rsidRPr="008C3F8C">
        <w:rPr>
          <w:sz w:val="20"/>
          <w:lang w:val="mk-MK"/>
        </w:rPr>
        <w:t>крајниот рок за поднесување на понудите.</w:t>
      </w:r>
    </w:p>
    <w:p w14:paraId="286C7A86" w14:textId="2E0DC95E" w:rsidR="00C557A4" w:rsidRPr="008C3F8C" w:rsidRDefault="00C557A4" w:rsidP="002D6E30">
      <w:pPr>
        <w:jc w:val="both"/>
        <w:rPr>
          <w:sz w:val="20"/>
          <w:lang w:val="mk-MK"/>
        </w:rPr>
      </w:pPr>
      <w:r w:rsidRPr="008C3F8C">
        <w:rPr>
          <w:sz w:val="20"/>
          <w:lang w:val="mk-MK"/>
        </w:rPr>
        <w:t xml:space="preserve">4.1.6. Понудата се поднесува во </w:t>
      </w:r>
      <w:r w:rsidR="002D6E30" w:rsidRPr="008C3F8C">
        <w:rPr>
          <w:sz w:val="20"/>
          <w:lang w:val="mk-MK"/>
        </w:rPr>
        <w:t>хартиена</w:t>
      </w:r>
      <w:r w:rsidRPr="008C3F8C">
        <w:rPr>
          <w:sz w:val="20"/>
          <w:lang w:val="mk-MK"/>
        </w:rPr>
        <w:t xml:space="preserve"> форма преку </w:t>
      </w:r>
      <w:r w:rsidR="002D6E30" w:rsidRPr="008C3F8C">
        <w:rPr>
          <w:sz w:val="20"/>
          <w:lang w:val="mk-MK"/>
        </w:rPr>
        <w:t xml:space="preserve">архивата на договорниот орган и истата </w:t>
      </w:r>
      <w:r w:rsidRPr="008C3F8C">
        <w:rPr>
          <w:sz w:val="20"/>
          <w:lang w:val="mk-MK"/>
        </w:rPr>
        <w:t>треба да биде потпишана од одговорното лице</w:t>
      </w:r>
      <w:r w:rsidR="002D6E30" w:rsidRPr="008C3F8C">
        <w:rPr>
          <w:sz w:val="20"/>
          <w:lang w:val="mk-MK"/>
        </w:rPr>
        <w:t xml:space="preserve"> </w:t>
      </w:r>
      <w:r w:rsidRPr="008C3F8C">
        <w:rPr>
          <w:sz w:val="20"/>
          <w:lang w:val="mk-MK"/>
        </w:rPr>
        <w:t xml:space="preserve">на економскиот оператор или лице овластено од него. </w:t>
      </w:r>
    </w:p>
    <w:p w14:paraId="2E30F376" w14:textId="78F19B52" w:rsidR="00C557A4" w:rsidRPr="008C3F8C" w:rsidRDefault="00C557A4" w:rsidP="002D6E30">
      <w:pPr>
        <w:jc w:val="both"/>
        <w:rPr>
          <w:sz w:val="20"/>
          <w:lang w:val="mk-MK"/>
        </w:rPr>
      </w:pPr>
      <w:r w:rsidRPr="008C3F8C">
        <w:rPr>
          <w:sz w:val="20"/>
          <w:lang w:val="mk-MK"/>
        </w:rPr>
        <w:t>4.1.7. Доколку понудата ја потпишува лице овластено од одговорното лице, во прилог се доставува</w:t>
      </w:r>
      <w:r w:rsidR="002D6E30" w:rsidRPr="008C3F8C">
        <w:rPr>
          <w:sz w:val="20"/>
          <w:lang w:val="mk-MK"/>
        </w:rPr>
        <w:t xml:space="preserve"> </w:t>
      </w:r>
      <w:r w:rsidRPr="008C3F8C">
        <w:rPr>
          <w:sz w:val="20"/>
          <w:lang w:val="mk-MK"/>
        </w:rPr>
        <w:t>и овластување за потпишување на понудата потпишано од одговорното лице.</w:t>
      </w:r>
    </w:p>
    <w:p w14:paraId="26F8C5D1" w14:textId="77777777" w:rsidR="00C557A4" w:rsidRPr="008C3F8C" w:rsidRDefault="00C557A4" w:rsidP="002D6E30">
      <w:pPr>
        <w:jc w:val="both"/>
        <w:rPr>
          <w:sz w:val="20"/>
          <w:lang w:val="mk-MK"/>
        </w:rPr>
      </w:pPr>
      <w:r w:rsidRPr="008C3F8C">
        <w:rPr>
          <w:sz w:val="20"/>
          <w:lang w:val="mk-MK"/>
        </w:rPr>
        <w:t>Полномошното ќе се смета за валидно доколку е приложено во:</w:t>
      </w:r>
    </w:p>
    <w:p w14:paraId="30C9B57F" w14:textId="35867970" w:rsidR="00C557A4" w:rsidRPr="008C3F8C" w:rsidRDefault="002D6E30" w:rsidP="002D6E30">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 xml:space="preserve">оригинал </w:t>
      </w:r>
      <w:r w:rsidR="00C557A4" w:rsidRPr="008C3F8C">
        <w:rPr>
          <w:rFonts w:ascii="StobiSans Light" w:hAnsi="StobiSans Light"/>
          <w:sz w:val="20"/>
          <w:szCs w:val="20"/>
        </w:rPr>
        <w:t xml:space="preserve">потпишано </w:t>
      </w:r>
      <w:r w:rsidRPr="008C3F8C">
        <w:rPr>
          <w:rFonts w:ascii="StobiSans Light" w:hAnsi="StobiSans Light"/>
          <w:sz w:val="20"/>
          <w:szCs w:val="20"/>
        </w:rPr>
        <w:t>од</w:t>
      </w:r>
      <w:r w:rsidR="00C557A4" w:rsidRPr="008C3F8C">
        <w:rPr>
          <w:rFonts w:ascii="StobiSans Light" w:hAnsi="StobiSans Light"/>
          <w:sz w:val="20"/>
          <w:szCs w:val="20"/>
        </w:rPr>
        <w:t xml:space="preserve"> управителот или</w:t>
      </w:r>
    </w:p>
    <w:p w14:paraId="4544A96B" w14:textId="13053439" w:rsidR="00C557A4" w:rsidRPr="008C3F8C" w:rsidRDefault="00C557A4" w:rsidP="002D6E30">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во скенирана форма, со печат и своерачен потпис на управителот.</w:t>
      </w:r>
    </w:p>
    <w:p w14:paraId="6626323D" w14:textId="2591F4B6" w:rsidR="00C557A4" w:rsidRPr="008C3F8C" w:rsidRDefault="00C557A4" w:rsidP="002D6E30">
      <w:pPr>
        <w:jc w:val="both"/>
        <w:rPr>
          <w:sz w:val="20"/>
          <w:lang w:val="mk-MK"/>
        </w:rPr>
      </w:pPr>
      <w:r w:rsidRPr="008C3F8C">
        <w:rPr>
          <w:sz w:val="20"/>
          <w:lang w:val="mk-MK"/>
        </w:rPr>
        <w:t>4.1.8. Понудите кои содржат покус период на важност од тој утврден во точка Период на важност</w:t>
      </w:r>
      <w:r w:rsidR="002D6E30" w:rsidRPr="008C3F8C">
        <w:rPr>
          <w:sz w:val="20"/>
          <w:lang w:val="mk-MK"/>
        </w:rPr>
        <w:t xml:space="preserve"> </w:t>
      </w:r>
      <w:r w:rsidRPr="008C3F8C">
        <w:rPr>
          <w:sz w:val="20"/>
          <w:lang w:val="mk-MK"/>
        </w:rPr>
        <w:t>на понудата од тендерската документација ќе бидат отфрлени како неприфатливи.</w:t>
      </w:r>
    </w:p>
    <w:p w14:paraId="6D545AC3" w14:textId="34D45C76" w:rsidR="00C557A4" w:rsidRPr="008C3F8C" w:rsidRDefault="00C557A4" w:rsidP="002D6E30">
      <w:pPr>
        <w:jc w:val="both"/>
        <w:rPr>
          <w:sz w:val="20"/>
          <w:lang w:val="mk-MK"/>
        </w:rPr>
      </w:pPr>
      <w:r w:rsidRPr="008C3F8C">
        <w:rPr>
          <w:sz w:val="20"/>
          <w:lang w:val="mk-MK"/>
        </w:rPr>
        <w:t>4.1.9. Договорниот орган нема да ги разгледува понудите што ќе пристигнат по истекот на рокот за</w:t>
      </w:r>
      <w:r w:rsidR="002D6E30" w:rsidRPr="008C3F8C">
        <w:rPr>
          <w:sz w:val="20"/>
          <w:lang w:val="mk-MK"/>
        </w:rPr>
        <w:t xml:space="preserve"> </w:t>
      </w:r>
      <w:r w:rsidRPr="008C3F8C">
        <w:rPr>
          <w:sz w:val="20"/>
          <w:lang w:val="mk-MK"/>
        </w:rPr>
        <w:t>доставување на понуди.</w:t>
      </w:r>
    </w:p>
    <w:p w14:paraId="582AD0BE" w14:textId="77777777" w:rsidR="00C557A4" w:rsidRPr="008C3F8C" w:rsidRDefault="00C557A4" w:rsidP="007131E5">
      <w:pPr>
        <w:pStyle w:val="Heading2"/>
        <w:rPr>
          <w:rFonts w:ascii="StobiSans Light" w:hAnsi="StobiSans Light"/>
          <w:b/>
          <w:bCs/>
          <w:color w:val="auto"/>
          <w:sz w:val="20"/>
          <w:szCs w:val="20"/>
          <w:lang w:val="mk-MK"/>
        </w:rPr>
      </w:pPr>
      <w:bookmarkStart w:id="30" w:name="_Toc215831872"/>
      <w:r w:rsidRPr="008C3F8C">
        <w:rPr>
          <w:rFonts w:ascii="StobiSans Light" w:hAnsi="StobiSans Light"/>
          <w:b/>
          <w:bCs/>
          <w:color w:val="auto"/>
          <w:sz w:val="20"/>
          <w:szCs w:val="20"/>
          <w:lang w:val="mk-MK"/>
        </w:rPr>
        <w:lastRenderedPageBreak/>
        <w:t>4.2. Краен рок за поднесување на понудите</w:t>
      </w:r>
      <w:bookmarkEnd w:id="30"/>
    </w:p>
    <w:p w14:paraId="7D96E40F" w14:textId="2D28EB58" w:rsidR="00C557A4" w:rsidRPr="008C3F8C" w:rsidRDefault="00C557A4" w:rsidP="002D6E30">
      <w:pPr>
        <w:jc w:val="both"/>
        <w:rPr>
          <w:sz w:val="20"/>
          <w:lang w:val="mk-MK"/>
        </w:rPr>
      </w:pPr>
      <w:r w:rsidRPr="008C3F8C">
        <w:rPr>
          <w:sz w:val="20"/>
          <w:lang w:val="mk-MK"/>
        </w:rPr>
        <w:t xml:space="preserve">4.2.1. Краен рок за доставување на понудите е </w:t>
      </w:r>
      <w:r w:rsidR="009E3FC7">
        <w:rPr>
          <w:sz w:val="20"/>
          <w:lang w:val="mk-MK"/>
        </w:rPr>
        <w:t>16</w:t>
      </w:r>
      <w:r w:rsidR="002D6E30" w:rsidRPr="008C3F8C">
        <w:rPr>
          <w:sz w:val="20"/>
          <w:lang w:val="mk-MK"/>
        </w:rPr>
        <w:t>-</w:t>
      </w:r>
      <w:r w:rsidR="009E3FC7">
        <w:rPr>
          <w:sz w:val="20"/>
          <w:lang w:val="mk-MK"/>
        </w:rPr>
        <w:t>12</w:t>
      </w:r>
      <w:r w:rsidR="002D6E30" w:rsidRPr="008C3F8C">
        <w:rPr>
          <w:sz w:val="20"/>
          <w:lang w:val="mk-MK"/>
        </w:rPr>
        <w:t>-</w:t>
      </w:r>
      <w:r w:rsidRPr="008C3F8C">
        <w:rPr>
          <w:sz w:val="20"/>
          <w:lang w:val="mk-MK"/>
        </w:rPr>
        <w:t>2025 година, до 1</w:t>
      </w:r>
      <w:r w:rsidR="009E3FC7">
        <w:rPr>
          <w:sz w:val="20"/>
          <w:lang w:val="mk-MK"/>
        </w:rPr>
        <w:t>0</w:t>
      </w:r>
      <w:r w:rsidRPr="008C3F8C">
        <w:rPr>
          <w:sz w:val="20"/>
          <w:lang w:val="mk-MK"/>
        </w:rPr>
        <w:t>:00 часот</w:t>
      </w:r>
      <w:r w:rsidR="002477EA" w:rsidRPr="008C3F8C">
        <w:rPr>
          <w:sz w:val="20"/>
          <w:lang w:val="mk-MK"/>
        </w:rPr>
        <w:t>, определен како краен рок за доставување на понудите</w:t>
      </w:r>
      <w:r w:rsidRPr="008C3F8C">
        <w:rPr>
          <w:sz w:val="20"/>
          <w:lang w:val="mk-MK"/>
        </w:rPr>
        <w:t>.</w:t>
      </w:r>
    </w:p>
    <w:p w14:paraId="20B807E4" w14:textId="2D61C1B4" w:rsidR="00C557A4" w:rsidRPr="008C3F8C" w:rsidRDefault="00C557A4" w:rsidP="002D6E30">
      <w:pPr>
        <w:jc w:val="both"/>
        <w:rPr>
          <w:sz w:val="20"/>
          <w:lang w:val="mk-MK"/>
        </w:rPr>
      </w:pPr>
      <w:r w:rsidRPr="008C3F8C">
        <w:rPr>
          <w:sz w:val="20"/>
          <w:lang w:val="mk-MK"/>
        </w:rPr>
        <w:t xml:space="preserve">4.2.2. Понудите се поднесуваат преку </w:t>
      </w:r>
      <w:r w:rsidR="002D6E30" w:rsidRPr="008C3F8C">
        <w:rPr>
          <w:sz w:val="20"/>
          <w:lang w:val="mk-MK"/>
        </w:rPr>
        <w:t>архивата на договорниот орган со адреса “50-та Дивизија бр. 14 - Скопје”</w:t>
      </w:r>
      <w:r w:rsidRPr="008C3F8C">
        <w:rPr>
          <w:sz w:val="20"/>
          <w:lang w:val="mk-MK"/>
        </w:rPr>
        <w:t>.</w:t>
      </w:r>
    </w:p>
    <w:p w14:paraId="384E14E7" w14:textId="32B198CF" w:rsidR="00C557A4" w:rsidRPr="008C3F8C" w:rsidRDefault="00C557A4" w:rsidP="002D6E30">
      <w:pPr>
        <w:jc w:val="both"/>
        <w:rPr>
          <w:sz w:val="20"/>
          <w:lang w:val="mk-MK"/>
        </w:rPr>
      </w:pPr>
      <w:r w:rsidRPr="008C3F8C">
        <w:rPr>
          <w:sz w:val="20"/>
          <w:lang w:val="mk-MK"/>
        </w:rPr>
        <w:t xml:space="preserve">4.2.3. По истекот на крајниот рок за поднесување на понудите истите нема да </w:t>
      </w:r>
      <w:r w:rsidR="002D6E30" w:rsidRPr="008C3F8C">
        <w:rPr>
          <w:sz w:val="20"/>
          <w:lang w:val="mk-MK"/>
        </w:rPr>
        <w:t>бидат разгледувани</w:t>
      </w:r>
      <w:r w:rsidRPr="008C3F8C">
        <w:rPr>
          <w:sz w:val="20"/>
          <w:lang w:val="mk-MK"/>
        </w:rPr>
        <w:t>.</w:t>
      </w:r>
    </w:p>
    <w:p w14:paraId="2684B9D0" w14:textId="77777777" w:rsidR="00C557A4" w:rsidRPr="008C3F8C" w:rsidRDefault="00C557A4" w:rsidP="007131E5">
      <w:pPr>
        <w:pStyle w:val="Heading2"/>
        <w:rPr>
          <w:rFonts w:ascii="StobiSans Light" w:hAnsi="StobiSans Light"/>
          <w:b/>
          <w:bCs/>
          <w:color w:val="auto"/>
          <w:sz w:val="20"/>
          <w:szCs w:val="20"/>
          <w:lang w:val="mk-MK"/>
        </w:rPr>
      </w:pPr>
      <w:bookmarkStart w:id="31" w:name="_Toc215831873"/>
      <w:r w:rsidRPr="008C3F8C">
        <w:rPr>
          <w:rFonts w:ascii="StobiSans Light" w:hAnsi="StobiSans Light"/>
          <w:b/>
          <w:bCs/>
          <w:color w:val="auto"/>
          <w:sz w:val="20"/>
          <w:szCs w:val="20"/>
          <w:lang w:val="mk-MK"/>
        </w:rPr>
        <w:t>4.3. Содржина на понудата</w:t>
      </w:r>
      <w:bookmarkEnd w:id="31"/>
    </w:p>
    <w:p w14:paraId="4CD91683" w14:textId="77777777" w:rsidR="00C557A4" w:rsidRPr="008C3F8C" w:rsidRDefault="00C557A4" w:rsidP="002D6E30">
      <w:pPr>
        <w:jc w:val="both"/>
        <w:rPr>
          <w:sz w:val="20"/>
          <w:lang w:val="mk-MK"/>
        </w:rPr>
      </w:pPr>
      <w:r w:rsidRPr="008C3F8C">
        <w:rPr>
          <w:sz w:val="20"/>
          <w:lang w:val="mk-MK"/>
        </w:rPr>
        <w:t>4.3.1. Понудата треба да е составена од следнава документација</w:t>
      </w:r>
    </w:p>
    <w:p w14:paraId="3F41710A" w14:textId="187CB8D3" w:rsidR="00C557A4" w:rsidRPr="00252EDB" w:rsidRDefault="00C557A4" w:rsidP="002D6E30">
      <w:pPr>
        <w:pStyle w:val="NoSpacing"/>
        <w:numPr>
          <w:ilvl w:val="0"/>
          <w:numId w:val="4"/>
        </w:numPr>
        <w:ind w:left="851"/>
        <w:jc w:val="both"/>
        <w:rPr>
          <w:rFonts w:ascii="StobiSans Light" w:hAnsi="StobiSans Light"/>
          <w:sz w:val="20"/>
          <w:szCs w:val="20"/>
        </w:rPr>
      </w:pPr>
      <w:r w:rsidRPr="00252EDB">
        <w:rPr>
          <w:rFonts w:ascii="StobiSans Light" w:hAnsi="StobiSans Light"/>
          <w:sz w:val="20"/>
          <w:szCs w:val="20"/>
        </w:rPr>
        <w:t>финансиска понуда</w:t>
      </w:r>
    </w:p>
    <w:p w14:paraId="4C9A511E" w14:textId="25CE1222" w:rsidR="00C557A4" w:rsidRPr="00252EDB" w:rsidRDefault="00C557A4" w:rsidP="002D6E30">
      <w:pPr>
        <w:pStyle w:val="NoSpacing"/>
        <w:numPr>
          <w:ilvl w:val="0"/>
          <w:numId w:val="4"/>
        </w:numPr>
        <w:ind w:left="851"/>
        <w:jc w:val="both"/>
        <w:rPr>
          <w:rFonts w:ascii="StobiSans Light" w:hAnsi="StobiSans Light"/>
          <w:sz w:val="20"/>
          <w:szCs w:val="20"/>
        </w:rPr>
      </w:pPr>
      <w:r w:rsidRPr="00252EDB">
        <w:rPr>
          <w:rFonts w:ascii="StobiSans Light" w:hAnsi="StobiSans Light"/>
          <w:sz w:val="20"/>
          <w:szCs w:val="20"/>
        </w:rPr>
        <w:t>техничка понуда со бараните прилози кон техничката понуда</w:t>
      </w:r>
    </w:p>
    <w:p w14:paraId="5726C67C" w14:textId="594524DC" w:rsidR="00C557A4" w:rsidRPr="00252EDB" w:rsidRDefault="00C557A4" w:rsidP="002D6E30">
      <w:pPr>
        <w:pStyle w:val="NoSpacing"/>
        <w:numPr>
          <w:ilvl w:val="0"/>
          <w:numId w:val="4"/>
        </w:numPr>
        <w:ind w:left="851"/>
        <w:jc w:val="both"/>
        <w:rPr>
          <w:rFonts w:ascii="StobiSans Light" w:hAnsi="StobiSans Light"/>
          <w:sz w:val="20"/>
          <w:szCs w:val="20"/>
        </w:rPr>
      </w:pPr>
      <w:r w:rsidRPr="00252EDB">
        <w:rPr>
          <w:rFonts w:ascii="StobiSans Light" w:hAnsi="StobiSans Light"/>
          <w:sz w:val="20"/>
          <w:szCs w:val="20"/>
        </w:rPr>
        <w:t>документи за докажување дека не постојат причини за исклучување од постапката,</w:t>
      </w:r>
    </w:p>
    <w:p w14:paraId="0599740B" w14:textId="4B24884C" w:rsidR="00C557A4" w:rsidRPr="00252EDB" w:rsidRDefault="00C557A4" w:rsidP="002D6E30">
      <w:pPr>
        <w:pStyle w:val="NoSpacing"/>
        <w:numPr>
          <w:ilvl w:val="0"/>
          <w:numId w:val="4"/>
        </w:numPr>
        <w:ind w:left="851"/>
        <w:jc w:val="both"/>
        <w:rPr>
          <w:rFonts w:ascii="StobiSans Light" w:hAnsi="StobiSans Light"/>
          <w:sz w:val="20"/>
          <w:szCs w:val="20"/>
        </w:rPr>
      </w:pPr>
      <w:r w:rsidRPr="00252EDB">
        <w:rPr>
          <w:rFonts w:ascii="StobiSans Light" w:hAnsi="StobiSans Light"/>
          <w:sz w:val="20"/>
          <w:szCs w:val="20"/>
        </w:rPr>
        <w:t>документ за докажување на способноста за вршење на професионална дејност,</w:t>
      </w:r>
    </w:p>
    <w:p w14:paraId="70F332D6" w14:textId="2A1A0581" w:rsidR="00C557A4" w:rsidRPr="00252EDB" w:rsidRDefault="00C557A4" w:rsidP="002D6E30">
      <w:pPr>
        <w:pStyle w:val="NoSpacing"/>
        <w:numPr>
          <w:ilvl w:val="0"/>
          <w:numId w:val="4"/>
        </w:numPr>
        <w:ind w:left="851"/>
        <w:jc w:val="both"/>
        <w:rPr>
          <w:rFonts w:ascii="StobiSans Light" w:hAnsi="StobiSans Light"/>
          <w:sz w:val="20"/>
          <w:szCs w:val="20"/>
        </w:rPr>
      </w:pPr>
      <w:r w:rsidRPr="00252EDB">
        <w:rPr>
          <w:rFonts w:ascii="StobiSans Light" w:hAnsi="StobiSans Light"/>
          <w:sz w:val="20"/>
          <w:szCs w:val="20"/>
        </w:rPr>
        <w:t>докази за исполнување на техничката или професионалната способност</w:t>
      </w:r>
      <w:r w:rsidR="002D6E30" w:rsidRPr="00252EDB">
        <w:rPr>
          <w:rFonts w:ascii="StobiSans Light" w:hAnsi="StobiSans Light"/>
          <w:sz w:val="20"/>
          <w:szCs w:val="20"/>
        </w:rPr>
        <w:t xml:space="preserve"> </w:t>
      </w:r>
      <w:r w:rsidRPr="00252EDB">
        <w:rPr>
          <w:rFonts w:ascii="StobiSans Light" w:hAnsi="StobiSans Light"/>
          <w:sz w:val="20"/>
          <w:szCs w:val="20"/>
        </w:rPr>
        <w:t>изјава за сериозност на понудата</w:t>
      </w:r>
    </w:p>
    <w:p w14:paraId="31D33D2E" w14:textId="19575C0E" w:rsidR="00C557A4" w:rsidRPr="00252EDB" w:rsidRDefault="00C557A4" w:rsidP="002D6E30">
      <w:pPr>
        <w:pStyle w:val="NoSpacing"/>
        <w:numPr>
          <w:ilvl w:val="0"/>
          <w:numId w:val="4"/>
        </w:numPr>
        <w:ind w:left="851"/>
        <w:jc w:val="both"/>
        <w:rPr>
          <w:rFonts w:ascii="StobiSans Light" w:hAnsi="StobiSans Light"/>
          <w:sz w:val="20"/>
          <w:szCs w:val="20"/>
        </w:rPr>
      </w:pPr>
      <w:r w:rsidRPr="00252EDB">
        <w:rPr>
          <w:rFonts w:ascii="StobiSans Light" w:hAnsi="StobiSans Light"/>
          <w:sz w:val="20"/>
          <w:szCs w:val="20"/>
        </w:rPr>
        <w:t>лиценца/дозвола/потврда како доказ дека се исполнети посебните услови за вршење на</w:t>
      </w:r>
      <w:r w:rsidR="002D6E30" w:rsidRPr="00252EDB">
        <w:rPr>
          <w:rFonts w:ascii="StobiSans Light" w:hAnsi="StobiSans Light"/>
          <w:sz w:val="20"/>
          <w:szCs w:val="20"/>
        </w:rPr>
        <w:t xml:space="preserve"> </w:t>
      </w:r>
      <w:r w:rsidRPr="00252EDB">
        <w:rPr>
          <w:rFonts w:ascii="StobiSans Light" w:hAnsi="StobiSans Light"/>
          <w:sz w:val="20"/>
          <w:szCs w:val="20"/>
        </w:rPr>
        <w:t>дејноста пропишани со закон</w:t>
      </w:r>
    </w:p>
    <w:p w14:paraId="0FDEDA4A" w14:textId="77777777" w:rsidR="00C557A4" w:rsidRPr="008C3F8C" w:rsidRDefault="00C557A4" w:rsidP="007131E5">
      <w:pPr>
        <w:pStyle w:val="Heading2"/>
        <w:rPr>
          <w:rFonts w:ascii="StobiSans Light" w:hAnsi="StobiSans Light"/>
          <w:b/>
          <w:bCs/>
          <w:color w:val="auto"/>
          <w:sz w:val="20"/>
          <w:szCs w:val="20"/>
          <w:lang w:val="mk-MK"/>
        </w:rPr>
      </w:pPr>
      <w:bookmarkStart w:id="32" w:name="_Toc215831874"/>
      <w:r w:rsidRPr="008C3F8C">
        <w:rPr>
          <w:rFonts w:ascii="StobiSans Light" w:hAnsi="StobiSans Light"/>
          <w:b/>
          <w:bCs/>
          <w:color w:val="auto"/>
          <w:sz w:val="20"/>
          <w:szCs w:val="20"/>
          <w:lang w:val="mk-MK"/>
        </w:rPr>
        <w:t>4.4. Подизведување</w:t>
      </w:r>
      <w:bookmarkEnd w:id="32"/>
    </w:p>
    <w:p w14:paraId="77E17576" w14:textId="53E450FC" w:rsidR="00C557A4" w:rsidRPr="008C3F8C" w:rsidRDefault="00C557A4" w:rsidP="002D6E30">
      <w:pPr>
        <w:jc w:val="both"/>
        <w:rPr>
          <w:sz w:val="20"/>
          <w:lang w:val="mk-MK"/>
        </w:rPr>
      </w:pPr>
      <w:r w:rsidRPr="008C3F8C">
        <w:rPr>
          <w:sz w:val="20"/>
          <w:lang w:val="mk-MK"/>
        </w:rPr>
        <w:t>4.4.1. Понудувачот може дел од договорот за јавна набавка да додели на подизведувач. Доколку</w:t>
      </w:r>
      <w:r w:rsidR="002D6E30" w:rsidRPr="008C3F8C">
        <w:rPr>
          <w:sz w:val="20"/>
          <w:lang w:val="mk-MK"/>
        </w:rPr>
        <w:t xml:space="preserve"> </w:t>
      </w:r>
      <w:r w:rsidRPr="008C3F8C">
        <w:rPr>
          <w:sz w:val="20"/>
          <w:lang w:val="mk-MK"/>
        </w:rPr>
        <w:t>понудувачот користи подизведувач при извршувањето на договорот за јавна набавка, во</w:t>
      </w:r>
      <w:r w:rsidR="002D6E30" w:rsidRPr="008C3F8C">
        <w:rPr>
          <w:sz w:val="20"/>
          <w:lang w:val="mk-MK"/>
        </w:rPr>
        <w:t xml:space="preserve"> </w:t>
      </w:r>
      <w:r w:rsidRPr="008C3F8C">
        <w:rPr>
          <w:sz w:val="20"/>
          <w:lang w:val="mk-MK"/>
        </w:rPr>
        <w:t>понудата:</w:t>
      </w:r>
    </w:p>
    <w:p w14:paraId="60E59C3F" w14:textId="0C150015" w:rsidR="00C557A4" w:rsidRPr="008C3F8C" w:rsidRDefault="00C557A4" w:rsidP="002D6E30">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Ги наведува сите подизведувачи, како и секој дел од договорот за кој има намера да го</w:t>
      </w:r>
      <w:r w:rsidR="002D6E30" w:rsidRPr="008C3F8C">
        <w:rPr>
          <w:rFonts w:ascii="StobiSans Light" w:hAnsi="StobiSans Light"/>
          <w:sz w:val="20"/>
          <w:szCs w:val="20"/>
        </w:rPr>
        <w:t xml:space="preserve"> </w:t>
      </w:r>
      <w:r w:rsidRPr="008C3F8C">
        <w:rPr>
          <w:rFonts w:ascii="StobiSans Light" w:hAnsi="StobiSans Light"/>
          <w:sz w:val="20"/>
          <w:szCs w:val="20"/>
        </w:rPr>
        <w:t>додели на подизведувачи;</w:t>
      </w:r>
    </w:p>
    <w:p w14:paraId="63A8196A" w14:textId="49AD99A6" w:rsidR="00C557A4" w:rsidRPr="008C3F8C" w:rsidRDefault="00C557A4" w:rsidP="002D6E30">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Доставува контакт податоци за законските застапници на предложените подизведувачи;</w:t>
      </w:r>
    </w:p>
    <w:p w14:paraId="42E3F35D" w14:textId="3DBBB80F" w:rsidR="00C557A4" w:rsidRPr="008C3F8C" w:rsidRDefault="00C557A4" w:rsidP="002D6E30">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Доставува документација за утврдување способност на предложените подизведувачи и</w:t>
      </w:r>
    </w:p>
    <w:p w14:paraId="0B896B1E" w14:textId="33D57587" w:rsidR="00C557A4" w:rsidRPr="008C3F8C" w:rsidRDefault="00C557A4" w:rsidP="002D6E30">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Доставува барање од подизведувачот за директно плаќање, доколку подизведувачот го</w:t>
      </w:r>
      <w:r w:rsidR="002D6E30" w:rsidRPr="008C3F8C">
        <w:rPr>
          <w:rFonts w:ascii="StobiSans Light" w:hAnsi="StobiSans Light"/>
          <w:sz w:val="20"/>
          <w:szCs w:val="20"/>
        </w:rPr>
        <w:t xml:space="preserve"> </w:t>
      </w:r>
      <w:r w:rsidRPr="008C3F8C">
        <w:rPr>
          <w:rFonts w:ascii="StobiSans Light" w:hAnsi="StobiSans Light"/>
          <w:sz w:val="20"/>
          <w:szCs w:val="20"/>
        </w:rPr>
        <w:t>бара тоа.</w:t>
      </w:r>
    </w:p>
    <w:p w14:paraId="0BDCFD0F" w14:textId="38364C25" w:rsidR="00DC3853" w:rsidRPr="008C3F8C" w:rsidRDefault="00DC3853" w:rsidP="00DC3853">
      <w:pPr>
        <w:pStyle w:val="Heading2"/>
        <w:rPr>
          <w:rFonts w:ascii="StobiSans Light" w:hAnsi="StobiSans Light"/>
          <w:b/>
          <w:bCs/>
          <w:color w:val="auto"/>
          <w:sz w:val="20"/>
          <w:szCs w:val="20"/>
          <w:lang w:val="mk-MK"/>
        </w:rPr>
      </w:pPr>
      <w:bookmarkStart w:id="33" w:name="_Toc103681018"/>
      <w:bookmarkStart w:id="34" w:name="_Toc215831875"/>
      <w:r w:rsidRPr="008C3F8C">
        <w:rPr>
          <w:rFonts w:ascii="StobiSans Light" w:hAnsi="StobiSans Light"/>
          <w:b/>
          <w:bCs/>
          <w:color w:val="auto"/>
          <w:sz w:val="20"/>
          <w:szCs w:val="20"/>
          <w:lang w:val="mk-MK"/>
        </w:rPr>
        <w:t>4.5</w:t>
      </w:r>
      <w:r w:rsidR="00880A35" w:rsidRPr="008C3F8C">
        <w:rPr>
          <w:rFonts w:ascii="StobiSans Light" w:hAnsi="StobiSans Light"/>
          <w:b/>
          <w:bCs/>
          <w:color w:val="auto"/>
          <w:sz w:val="20"/>
          <w:szCs w:val="20"/>
          <w:lang w:val="mk-MK"/>
        </w:rPr>
        <w:t>.</w:t>
      </w:r>
      <w:r w:rsidRPr="008C3F8C">
        <w:rPr>
          <w:rFonts w:ascii="StobiSans Light" w:hAnsi="StobiSans Light"/>
          <w:b/>
          <w:bCs/>
          <w:color w:val="auto"/>
          <w:sz w:val="20"/>
          <w:szCs w:val="20"/>
          <w:lang w:val="mk-MK"/>
        </w:rPr>
        <w:t xml:space="preserve"> Алтернативни понуди – не се дозволува</w:t>
      </w:r>
      <w:bookmarkEnd w:id="33"/>
      <w:bookmarkEnd w:id="34"/>
    </w:p>
    <w:p w14:paraId="37E4E79D" w14:textId="0C38DBBB" w:rsidR="00DC3853" w:rsidRPr="008C3F8C" w:rsidRDefault="00DC3853" w:rsidP="00DC3853">
      <w:pPr>
        <w:jc w:val="both"/>
        <w:rPr>
          <w:sz w:val="20"/>
          <w:lang w:val="mk-MK"/>
        </w:rPr>
      </w:pPr>
      <w:r w:rsidRPr="008C3F8C">
        <w:rPr>
          <w:sz w:val="20"/>
          <w:lang w:val="mk-MK"/>
        </w:rPr>
        <w:t>4.5.1 Во оваа постапка за доделување на договор за јавна набавка не се дозволени алтернативни понуди.</w:t>
      </w:r>
    </w:p>
    <w:p w14:paraId="31DF1665" w14:textId="77777777" w:rsidR="00C557A4" w:rsidRPr="008C3F8C" w:rsidRDefault="00C557A4" w:rsidP="007131E5">
      <w:pPr>
        <w:pStyle w:val="Heading1"/>
        <w:rPr>
          <w:rFonts w:ascii="StobiSans Light" w:hAnsi="StobiSans Light"/>
          <w:b/>
          <w:bCs/>
          <w:color w:val="auto"/>
          <w:sz w:val="20"/>
          <w:szCs w:val="20"/>
          <w:lang w:val="mk-MK"/>
        </w:rPr>
      </w:pPr>
      <w:bookmarkStart w:id="35" w:name="_Toc215831876"/>
      <w:r w:rsidRPr="008C3F8C">
        <w:rPr>
          <w:rFonts w:ascii="StobiSans Light" w:hAnsi="StobiSans Light"/>
          <w:b/>
          <w:bCs/>
          <w:color w:val="auto"/>
          <w:sz w:val="20"/>
          <w:szCs w:val="20"/>
          <w:lang w:val="mk-MK"/>
        </w:rPr>
        <w:t>5. УТВРДУВАЊЕ СПОСОБНОСТ</w:t>
      </w:r>
      <w:bookmarkEnd w:id="35"/>
    </w:p>
    <w:p w14:paraId="566AF8E2" w14:textId="77777777" w:rsidR="00C557A4" w:rsidRPr="008C3F8C" w:rsidRDefault="00C557A4" w:rsidP="007131E5">
      <w:pPr>
        <w:pStyle w:val="Heading2"/>
        <w:rPr>
          <w:rFonts w:ascii="StobiSans Light" w:hAnsi="StobiSans Light"/>
          <w:b/>
          <w:bCs/>
          <w:color w:val="auto"/>
          <w:sz w:val="20"/>
          <w:szCs w:val="20"/>
          <w:lang w:val="mk-MK"/>
        </w:rPr>
      </w:pPr>
      <w:bookmarkStart w:id="36" w:name="_Toc215831877"/>
      <w:r w:rsidRPr="008C3F8C">
        <w:rPr>
          <w:rFonts w:ascii="StobiSans Light" w:hAnsi="StobiSans Light"/>
          <w:b/>
          <w:bCs/>
          <w:color w:val="auto"/>
          <w:sz w:val="20"/>
          <w:szCs w:val="20"/>
          <w:lang w:val="mk-MK"/>
        </w:rPr>
        <w:t>5.1. Утврдување способност</w:t>
      </w:r>
      <w:bookmarkEnd w:id="36"/>
    </w:p>
    <w:p w14:paraId="44349010" w14:textId="0F492F50" w:rsidR="00C557A4" w:rsidRPr="008C3F8C" w:rsidRDefault="00C557A4" w:rsidP="00270F51">
      <w:pPr>
        <w:jc w:val="both"/>
        <w:rPr>
          <w:sz w:val="20"/>
          <w:lang w:val="mk-MK"/>
        </w:rPr>
      </w:pPr>
      <w:r w:rsidRPr="008C3F8C">
        <w:rPr>
          <w:sz w:val="20"/>
          <w:lang w:val="mk-MK"/>
        </w:rPr>
        <w:t>5.1.1. Во постапката за јавна набавка ќе може да учествуваат економски оператори за кои,</w:t>
      </w:r>
      <w:r w:rsidR="00270F51" w:rsidRPr="008C3F8C">
        <w:rPr>
          <w:sz w:val="20"/>
          <w:lang w:val="mk-MK"/>
        </w:rPr>
        <w:t xml:space="preserve"> </w:t>
      </w:r>
      <w:r w:rsidRPr="008C3F8C">
        <w:rPr>
          <w:sz w:val="20"/>
          <w:lang w:val="mk-MK"/>
        </w:rPr>
        <w:t>договорниот орган преку придружната документација утврдува:</w:t>
      </w:r>
    </w:p>
    <w:p w14:paraId="2F877BCC" w14:textId="6928847B" w:rsidR="00C557A4" w:rsidRPr="008C3F8C" w:rsidRDefault="00C557A4" w:rsidP="00270F51">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дека не постојат причини за исклучување од постапката,</w:t>
      </w:r>
    </w:p>
    <w:p w14:paraId="7BA50D9C" w14:textId="14E11F45" w:rsidR="00C557A4" w:rsidRPr="008C3F8C" w:rsidRDefault="00C557A4" w:rsidP="00270F51">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дека се исполнети условите за квалитативен избор, и тоа:</w:t>
      </w:r>
    </w:p>
    <w:p w14:paraId="060804F9" w14:textId="119CF881" w:rsidR="00C557A4" w:rsidRPr="008C3F8C" w:rsidRDefault="00C557A4" w:rsidP="00270F51">
      <w:pPr>
        <w:pStyle w:val="ListParagraph"/>
        <w:numPr>
          <w:ilvl w:val="0"/>
          <w:numId w:val="5"/>
        </w:numPr>
        <w:ind w:left="1134"/>
        <w:rPr>
          <w:sz w:val="20"/>
          <w:lang w:val="mk-MK"/>
        </w:rPr>
      </w:pPr>
      <w:r w:rsidRPr="008C3F8C">
        <w:rPr>
          <w:sz w:val="20"/>
          <w:lang w:val="mk-MK"/>
        </w:rPr>
        <w:t>способност за вршење професионална дејност;</w:t>
      </w:r>
    </w:p>
    <w:p w14:paraId="7CB37C20" w14:textId="41D4A807" w:rsidR="00C557A4" w:rsidRPr="008C3F8C" w:rsidRDefault="00C557A4" w:rsidP="00270F51">
      <w:pPr>
        <w:pStyle w:val="ListParagraph"/>
        <w:numPr>
          <w:ilvl w:val="0"/>
          <w:numId w:val="5"/>
        </w:numPr>
        <w:ind w:left="1134"/>
        <w:rPr>
          <w:sz w:val="20"/>
          <w:lang w:val="mk-MK"/>
        </w:rPr>
      </w:pPr>
      <w:r w:rsidRPr="008C3F8C">
        <w:rPr>
          <w:sz w:val="20"/>
          <w:lang w:val="mk-MK"/>
        </w:rPr>
        <w:t>техничка и професионална способност</w:t>
      </w:r>
    </w:p>
    <w:p w14:paraId="0CADD642" w14:textId="77777777" w:rsidR="00C557A4" w:rsidRPr="008C3F8C" w:rsidRDefault="00C557A4" w:rsidP="007131E5">
      <w:pPr>
        <w:pStyle w:val="Heading2"/>
        <w:rPr>
          <w:rFonts w:ascii="StobiSans Light" w:hAnsi="StobiSans Light"/>
          <w:b/>
          <w:bCs/>
          <w:color w:val="auto"/>
          <w:sz w:val="20"/>
          <w:szCs w:val="20"/>
          <w:lang w:val="mk-MK"/>
        </w:rPr>
      </w:pPr>
      <w:bookmarkStart w:id="37" w:name="_Toc215831878"/>
      <w:r w:rsidRPr="008C3F8C">
        <w:rPr>
          <w:rFonts w:ascii="StobiSans Light" w:hAnsi="StobiSans Light"/>
          <w:b/>
          <w:bCs/>
          <w:color w:val="auto"/>
          <w:sz w:val="20"/>
          <w:szCs w:val="20"/>
          <w:lang w:val="mk-MK"/>
        </w:rPr>
        <w:t>5.2. Причини за исклучување од постапката</w:t>
      </w:r>
      <w:bookmarkEnd w:id="37"/>
    </w:p>
    <w:p w14:paraId="0401548F" w14:textId="77777777" w:rsidR="00C557A4" w:rsidRPr="008C3F8C" w:rsidRDefault="00C557A4" w:rsidP="00270F51">
      <w:pPr>
        <w:jc w:val="both"/>
        <w:rPr>
          <w:sz w:val="20"/>
          <w:lang w:val="mk-MK"/>
        </w:rPr>
      </w:pPr>
      <w:r w:rsidRPr="008C3F8C">
        <w:rPr>
          <w:sz w:val="20"/>
          <w:lang w:val="mk-MK"/>
        </w:rPr>
        <w:t>5.2.1. Договорниот орган ќе го исклучи од постапката за јавна набавка економскиот оператор:</w:t>
      </w:r>
    </w:p>
    <w:p w14:paraId="2FF49CCE" w14:textId="77F04EEA" w:rsidR="00C557A4" w:rsidRPr="008C3F8C" w:rsidRDefault="00C557A4" w:rsidP="00270F51">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lastRenderedPageBreak/>
        <w:t>доколку утврди дека на економскиот оператор или на лицето кое е член на управниот или</w:t>
      </w:r>
      <w:r w:rsidR="00270F51" w:rsidRPr="008C3F8C">
        <w:rPr>
          <w:rFonts w:ascii="StobiSans Light" w:hAnsi="StobiSans Light"/>
          <w:sz w:val="20"/>
          <w:szCs w:val="20"/>
        </w:rPr>
        <w:t xml:space="preserve"> </w:t>
      </w:r>
      <w:r w:rsidRPr="008C3F8C">
        <w:rPr>
          <w:rFonts w:ascii="StobiSans Light" w:hAnsi="StobiSans Light"/>
          <w:sz w:val="20"/>
          <w:szCs w:val="20"/>
        </w:rPr>
        <w:t>на надзорниот орган на тој економски оператор или кое има овластувања за застапување</w:t>
      </w:r>
      <w:r w:rsidR="00270F51" w:rsidRPr="008C3F8C">
        <w:rPr>
          <w:rFonts w:ascii="StobiSans Light" w:hAnsi="StobiSans Light"/>
          <w:sz w:val="20"/>
          <w:szCs w:val="20"/>
        </w:rPr>
        <w:t xml:space="preserve"> </w:t>
      </w:r>
      <w:r w:rsidRPr="008C3F8C">
        <w:rPr>
          <w:rFonts w:ascii="StobiSans Light" w:hAnsi="StobiSans Light"/>
          <w:sz w:val="20"/>
          <w:szCs w:val="20"/>
        </w:rPr>
        <w:t>или донесување одлуки или надзор врз него, во последните пет години му е изречена</w:t>
      </w:r>
      <w:r w:rsidR="00270F51" w:rsidRPr="008C3F8C">
        <w:rPr>
          <w:rFonts w:ascii="StobiSans Light" w:hAnsi="StobiSans Light"/>
          <w:sz w:val="20"/>
          <w:szCs w:val="20"/>
        </w:rPr>
        <w:t xml:space="preserve"> </w:t>
      </w:r>
      <w:r w:rsidRPr="008C3F8C">
        <w:rPr>
          <w:rFonts w:ascii="StobiSans Light" w:hAnsi="StobiSans Light"/>
          <w:sz w:val="20"/>
          <w:szCs w:val="20"/>
        </w:rPr>
        <w:t>правосилна судска пресуда за сторено кривично дело кое има елементи од кривичните дела</w:t>
      </w:r>
      <w:r w:rsidR="00270F51" w:rsidRPr="008C3F8C">
        <w:rPr>
          <w:rFonts w:ascii="StobiSans Light" w:hAnsi="StobiSans Light"/>
          <w:sz w:val="20"/>
          <w:szCs w:val="20"/>
        </w:rPr>
        <w:t xml:space="preserve"> </w:t>
      </w:r>
      <w:r w:rsidRPr="008C3F8C">
        <w:rPr>
          <w:rFonts w:ascii="StobiSans Light" w:hAnsi="StobiSans Light"/>
          <w:sz w:val="20"/>
          <w:szCs w:val="20"/>
        </w:rPr>
        <w:t>учество во злосторничко здружување, корупција, затајување даноци и придонеси,</w:t>
      </w:r>
      <w:r w:rsidR="00270F51" w:rsidRPr="008C3F8C">
        <w:rPr>
          <w:rFonts w:ascii="StobiSans Light" w:hAnsi="StobiSans Light"/>
          <w:sz w:val="20"/>
          <w:szCs w:val="20"/>
        </w:rPr>
        <w:t xml:space="preserve"> </w:t>
      </w:r>
      <w:r w:rsidRPr="008C3F8C">
        <w:rPr>
          <w:rFonts w:ascii="StobiSans Light" w:hAnsi="StobiSans Light"/>
          <w:sz w:val="20"/>
          <w:szCs w:val="20"/>
        </w:rPr>
        <w:t>тероризам или казнени дела поврзани со терористички активности, перење пари и</w:t>
      </w:r>
      <w:r w:rsidR="00270F51" w:rsidRPr="008C3F8C">
        <w:rPr>
          <w:rFonts w:ascii="StobiSans Light" w:hAnsi="StobiSans Light"/>
          <w:sz w:val="20"/>
          <w:szCs w:val="20"/>
        </w:rPr>
        <w:t xml:space="preserve"> </w:t>
      </w:r>
      <w:r w:rsidRPr="008C3F8C">
        <w:rPr>
          <w:rFonts w:ascii="StobiSans Light" w:hAnsi="StobiSans Light"/>
          <w:sz w:val="20"/>
          <w:szCs w:val="20"/>
        </w:rPr>
        <w:t>финансирање тероризам и злоупотреба на детскиот труд и трговија со луѓе, утврдени во</w:t>
      </w:r>
      <w:r w:rsidR="00270F51" w:rsidRPr="008C3F8C">
        <w:rPr>
          <w:rFonts w:ascii="StobiSans Light" w:hAnsi="StobiSans Light"/>
          <w:sz w:val="20"/>
          <w:szCs w:val="20"/>
        </w:rPr>
        <w:t xml:space="preserve"> </w:t>
      </w:r>
      <w:r w:rsidRPr="008C3F8C">
        <w:rPr>
          <w:rFonts w:ascii="StobiSans Light" w:hAnsi="StobiSans Light"/>
          <w:sz w:val="20"/>
          <w:szCs w:val="20"/>
        </w:rPr>
        <w:t>Кривичниот законик.</w:t>
      </w:r>
    </w:p>
    <w:p w14:paraId="5FF1B94F" w14:textId="342FFBAD" w:rsidR="00C557A4" w:rsidRPr="008C3F8C" w:rsidRDefault="00C557A4" w:rsidP="00270F51">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кој има неплатени даноци, придонеси или други јавни давачки, освен ако му е одобрено</w:t>
      </w:r>
      <w:r w:rsidR="00270F51" w:rsidRPr="008C3F8C">
        <w:rPr>
          <w:rFonts w:ascii="StobiSans Light" w:hAnsi="StobiSans Light"/>
          <w:sz w:val="20"/>
          <w:szCs w:val="20"/>
        </w:rPr>
        <w:t xml:space="preserve"> </w:t>
      </w:r>
      <w:r w:rsidRPr="008C3F8C">
        <w:rPr>
          <w:rFonts w:ascii="StobiSans Light" w:hAnsi="StobiSans Light"/>
          <w:sz w:val="20"/>
          <w:szCs w:val="20"/>
        </w:rPr>
        <w:t>одложено плаќање на даноците, придонесите или другите јавни давачки во согласност со</w:t>
      </w:r>
      <w:r w:rsidR="00270F51" w:rsidRPr="008C3F8C">
        <w:rPr>
          <w:rFonts w:ascii="StobiSans Light" w:hAnsi="StobiSans Light"/>
          <w:sz w:val="20"/>
          <w:szCs w:val="20"/>
        </w:rPr>
        <w:t xml:space="preserve"> </w:t>
      </w:r>
      <w:r w:rsidRPr="008C3F8C">
        <w:rPr>
          <w:rFonts w:ascii="StobiSans Light" w:hAnsi="StobiSans Light"/>
          <w:sz w:val="20"/>
          <w:szCs w:val="20"/>
        </w:rPr>
        <w:t>посебните прописи и истите редовно ги плаќа;</w:t>
      </w:r>
    </w:p>
    <w:p w14:paraId="575EEA55" w14:textId="64FB2558" w:rsidR="00C557A4" w:rsidRPr="008C3F8C" w:rsidRDefault="00C557A4" w:rsidP="00270F51">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кој е во постапка на стечај или во постапка на ликвидација;</w:t>
      </w:r>
    </w:p>
    <w:p w14:paraId="2A2D9459" w14:textId="0633CCF4" w:rsidR="00C557A4" w:rsidRPr="008C3F8C" w:rsidRDefault="00C557A4" w:rsidP="00270F51">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на кој му е изречена споредна казна забрана за учество во постапки за јавен повик,</w:t>
      </w:r>
      <w:r w:rsidR="00270F51" w:rsidRPr="008C3F8C">
        <w:rPr>
          <w:rFonts w:ascii="StobiSans Light" w:hAnsi="StobiSans Light"/>
          <w:sz w:val="20"/>
          <w:szCs w:val="20"/>
        </w:rPr>
        <w:t xml:space="preserve"> </w:t>
      </w:r>
      <w:r w:rsidRPr="008C3F8C">
        <w:rPr>
          <w:rFonts w:ascii="StobiSans Light" w:hAnsi="StobiSans Light"/>
          <w:sz w:val="20"/>
          <w:szCs w:val="20"/>
        </w:rPr>
        <w:t>доделување договори за јавна набавка и договори за јавно приватно партнерство;</w:t>
      </w:r>
    </w:p>
    <w:p w14:paraId="066AF1AB" w14:textId="7705C367" w:rsidR="00C557A4" w:rsidRPr="008C3F8C" w:rsidRDefault="00C557A4" w:rsidP="00270F51">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на кој му е изречена споредна казна привремена или трајна забрана за вршење на одделна</w:t>
      </w:r>
      <w:r w:rsidR="00270F51" w:rsidRPr="008C3F8C">
        <w:rPr>
          <w:rFonts w:ascii="StobiSans Light" w:hAnsi="StobiSans Light"/>
          <w:sz w:val="20"/>
          <w:szCs w:val="20"/>
        </w:rPr>
        <w:t xml:space="preserve"> </w:t>
      </w:r>
      <w:r w:rsidRPr="008C3F8C">
        <w:rPr>
          <w:rFonts w:ascii="StobiSans Light" w:hAnsi="StobiSans Light"/>
          <w:sz w:val="20"/>
          <w:szCs w:val="20"/>
        </w:rPr>
        <w:t>дејност;</w:t>
      </w:r>
    </w:p>
    <w:p w14:paraId="771AAA2C" w14:textId="66194C25" w:rsidR="00C557A4" w:rsidRPr="008C3F8C" w:rsidRDefault="00C557A4" w:rsidP="00270F51">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на кој му е изречена прекршочна санкција забрана за вршење професија, дејност или</w:t>
      </w:r>
      <w:r w:rsidR="00270F51" w:rsidRPr="008C3F8C">
        <w:rPr>
          <w:rFonts w:ascii="StobiSans Light" w:hAnsi="StobiSans Light"/>
          <w:sz w:val="20"/>
          <w:szCs w:val="20"/>
        </w:rPr>
        <w:t xml:space="preserve"> </w:t>
      </w:r>
      <w:r w:rsidRPr="008C3F8C">
        <w:rPr>
          <w:rFonts w:ascii="StobiSans Light" w:hAnsi="StobiSans Light"/>
          <w:sz w:val="20"/>
          <w:szCs w:val="20"/>
        </w:rPr>
        <w:t>должност, односно привремена забрана за вршење одделна дејност или</w:t>
      </w:r>
    </w:p>
    <w:p w14:paraId="54FF462E" w14:textId="379D45BF" w:rsidR="00C557A4" w:rsidRPr="008C3F8C" w:rsidRDefault="00C557A4" w:rsidP="00270F51">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кој дава лажни податоци или не ги доставува податоците што ги бара договорниот орган.</w:t>
      </w:r>
    </w:p>
    <w:p w14:paraId="2297D867" w14:textId="25661EBB" w:rsidR="00C557A4" w:rsidRPr="008C3F8C" w:rsidRDefault="00C557A4" w:rsidP="00270F51">
      <w:pPr>
        <w:jc w:val="both"/>
        <w:rPr>
          <w:sz w:val="20"/>
          <w:lang w:val="mk-MK"/>
        </w:rPr>
      </w:pPr>
      <w:r w:rsidRPr="008C3F8C">
        <w:rPr>
          <w:sz w:val="20"/>
          <w:lang w:val="mk-MK"/>
        </w:rPr>
        <w:t>5.2.2. Договорниот орган го исклучува економскиот оператор од постапката за јавна набавка</w:t>
      </w:r>
      <w:r w:rsidR="00270F51" w:rsidRPr="008C3F8C">
        <w:rPr>
          <w:sz w:val="20"/>
          <w:lang w:val="mk-MK"/>
        </w:rPr>
        <w:t xml:space="preserve"> </w:t>
      </w:r>
      <w:r w:rsidRPr="008C3F8C">
        <w:rPr>
          <w:sz w:val="20"/>
          <w:lang w:val="mk-MK"/>
        </w:rPr>
        <w:t>доколку до крајниот рок за поднесување на понудите или пријавите за учество е на листата на</w:t>
      </w:r>
      <w:r w:rsidR="00270F51" w:rsidRPr="008C3F8C">
        <w:rPr>
          <w:sz w:val="20"/>
          <w:lang w:val="mk-MK"/>
        </w:rPr>
        <w:t xml:space="preserve"> </w:t>
      </w:r>
      <w:r w:rsidRPr="008C3F8C">
        <w:rPr>
          <w:sz w:val="20"/>
          <w:lang w:val="mk-MK"/>
        </w:rPr>
        <w:t>издадени негативни референци.</w:t>
      </w:r>
    </w:p>
    <w:p w14:paraId="0DF5EB6D" w14:textId="4AF1368A" w:rsidR="00C557A4" w:rsidRPr="008C3F8C" w:rsidRDefault="00C557A4" w:rsidP="00270F51">
      <w:pPr>
        <w:jc w:val="both"/>
        <w:rPr>
          <w:sz w:val="20"/>
          <w:lang w:val="mk-MK"/>
        </w:rPr>
      </w:pPr>
      <w:r w:rsidRPr="008C3F8C">
        <w:rPr>
          <w:sz w:val="20"/>
          <w:lang w:val="mk-MK"/>
        </w:rPr>
        <w:t>5.2.3. Договорниот орган ќе го исклучи економскиот оператор од постапката за јавна набавка во</w:t>
      </w:r>
      <w:r w:rsidR="00270F51" w:rsidRPr="008C3F8C">
        <w:rPr>
          <w:sz w:val="20"/>
          <w:lang w:val="mk-MK"/>
        </w:rPr>
        <w:t xml:space="preserve"> </w:t>
      </w:r>
      <w:r w:rsidRPr="008C3F8C">
        <w:rPr>
          <w:sz w:val="20"/>
          <w:lang w:val="mk-MK"/>
        </w:rPr>
        <w:t>случаите доколку:</w:t>
      </w:r>
    </w:p>
    <w:p w14:paraId="15ED03E3" w14:textId="71069CF5" w:rsidR="00C557A4" w:rsidRPr="008C3F8C" w:rsidRDefault="00C557A4" w:rsidP="00270F51">
      <w:pPr>
        <w:ind w:left="567"/>
        <w:jc w:val="both"/>
        <w:rPr>
          <w:sz w:val="20"/>
          <w:lang w:val="mk-MK"/>
        </w:rPr>
      </w:pPr>
      <w:r w:rsidRPr="008C3F8C">
        <w:rPr>
          <w:sz w:val="20"/>
          <w:lang w:val="mk-MK"/>
        </w:rPr>
        <w:t>a) договорниот орган оправдано заклучи дека економскиот оператор со други</w:t>
      </w:r>
      <w:r w:rsidR="00270F51" w:rsidRPr="008C3F8C">
        <w:rPr>
          <w:sz w:val="20"/>
          <w:lang w:val="mk-MK"/>
        </w:rPr>
        <w:t xml:space="preserve"> </w:t>
      </w:r>
      <w:r w:rsidRPr="008C3F8C">
        <w:rPr>
          <w:sz w:val="20"/>
          <w:lang w:val="mk-MK"/>
        </w:rPr>
        <w:t>економски оператори постигнал договор чија цел или последица е нарушување на конкуренцијата.</w:t>
      </w:r>
      <w:r w:rsidR="00270F51" w:rsidRPr="008C3F8C">
        <w:rPr>
          <w:sz w:val="20"/>
          <w:lang w:val="mk-MK"/>
        </w:rPr>
        <w:t xml:space="preserve"> </w:t>
      </w:r>
      <w:r w:rsidRPr="008C3F8C">
        <w:rPr>
          <w:sz w:val="20"/>
          <w:lang w:val="mk-MK"/>
        </w:rPr>
        <w:t>Се смета дека заклучокот на договорниот орган од оваа точка е оправдан доколку Комисијата за</w:t>
      </w:r>
      <w:r w:rsidR="00270F51" w:rsidRPr="008C3F8C">
        <w:rPr>
          <w:sz w:val="20"/>
          <w:lang w:val="mk-MK"/>
        </w:rPr>
        <w:t xml:space="preserve"> </w:t>
      </w:r>
      <w:r w:rsidRPr="008C3F8C">
        <w:rPr>
          <w:sz w:val="20"/>
          <w:lang w:val="mk-MK"/>
        </w:rPr>
        <w:t>заштита на конкуренцијата, врз основа на пријава на договорниот орган, во рок од 15 дена го</w:t>
      </w:r>
      <w:r w:rsidR="00270F51" w:rsidRPr="008C3F8C">
        <w:rPr>
          <w:sz w:val="20"/>
          <w:lang w:val="mk-MK"/>
        </w:rPr>
        <w:t xml:space="preserve"> </w:t>
      </w:r>
      <w:r w:rsidRPr="008C3F8C">
        <w:rPr>
          <w:sz w:val="20"/>
          <w:lang w:val="mk-MK"/>
        </w:rPr>
        <w:t>извести договорниот орган дека ќе поведе прекршочна постапка;</w:t>
      </w:r>
    </w:p>
    <w:p w14:paraId="4BC81717" w14:textId="5E6231F4" w:rsidR="00C557A4" w:rsidRPr="008C3F8C" w:rsidRDefault="00C557A4" w:rsidP="00270F51">
      <w:pPr>
        <w:ind w:left="567"/>
        <w:jc w:val="both"/>
        <w:rPr>
          <w:sz w:val="20"/>
          <w:lang w:val="mk-MK"/>
        </w:rPr>
      </w:pPr>
      <w:r w:rsidRPr="008C3F8C">
        <w:rPr>
          <w:sz w:val="20"/>
          <w:lang w:val="mk-MK"/>
        </w:rPr>
        <w:t>б) економскиот оператор покажал значителни или постојани недостатоци во</w:t>
      </w:r>
      <w:r w:rsidR="00270F51" w:rsidRPr="008C3F8C">
        <w:rPr>
          <w:sz w:val="20"/>
          <w:lang w:val="mk-MK"/>
        </w:rPr>
        <w:t xml:space="preserve"> </w:t>
      </w:r>
      <w:r w:rsidRPr="008C3F8C">
        <w:rPr>
          <w:sz w:val="20"/>
          <w:lang w:val="mk-MK"/>
        </w:rPr>
        <w:t>исполнувањето клучни обврски во претходни договори за јавни набавки или претходни договори</w:t>
      </w:r>
      <w:r w:rsidR="00270F51" w:rsidRPr="008C3F8C">
        <w:rPr>
          <w:sz w:val="20"/>
          <w:lang w:val="mk-MK"/>
        </w:rPr>
        <w:t xml:space="preserve"> </w:t>
      </w:r>
      <w:r w:rsidRPr="008C3F8C">
        <w:rPr>
          <w:sz w:val="20"/>
          <w:lang w:val="mk-MK"/>
        </w:rPr>
        <w:t>за концесии и јавно приватни партнерства склучени со договорниот орган, што резултирало со</w:t>
      </w:r>
      <w:r w:rsidR="00270F51" w:rsidRPr="008C3F8C">
        <w:rPr>
          <w:sz w:val="20"/>
          <w:lang w:val="mk-MK"/>
        </w:rPr>
        <w:t xml:space="preserve"> </w:t>
      </w:r>
      <w:r w:rsidRPr="008C3F8C">
        <w:rPr>
          <w:sz w:val="20"/>
          <w:lang w:val="mk-MK"/>
        </w:rPr>
        <w:t>еднострано раскинување на договорот, барање оштета или преземање други слични санкции од</w:t>
      </w:r>
      <w:r w:rsidR="00270F51" w:rsidRPr="008C3F8C">
        <w:rPr>
          <w:sz w:val="20"/>
          <w:lang w:val="mk-MK"/>
        </w:rPr>
        <w:t xml:space="preserve"> </w:t>
      </w:r>
      <w:r w:rsidRPr="008C3F8C">
        <w:rPr>
          <w:sz w:val="20"/>
          <w:lang w:val="mk-MK"/>
        </w:rPr>
        <w:t>страна на договорниот орган, во последните 12 месеци од денот на објавување на огласот за јавна</w:t>
      </w:r>
      <w:r w:rsidR="00270F51" w:rsidRPr="008C3F8C">
        <w:rPr>
          <w:sz w:val="20"/>
          <w:lang w:val="mk-MK"/>
        </w:rPr>
        <w:t xml:space="preserve"> </w:t>
      </w:r>
      <w:r w:rsidRPr="008C3F8C">
        <w:rPr>
          <w:sz w:val="20"/>
          <w:lang w:val="mk-MK"/>
        </w:rPr>
        <w:t>набавка;</w:t>
      </w:r>
    </w:p>
    <w:p w14:paraId="34F6A132" w14:textId="771C4D05" w:rsidR="00C557A4" w:rsidRPr="008C3F8C" w:rsidRDefault="00C557A4" w:rsidP="00270F51">
      <w:pPr>
        <w:ind w:left="567"/>
        <w:jc w:val="both"/>
        <w:rPr>
          <w:sz w:val="20"/>
          <w:lang w:val="mk-MK"/>
        </w:rPr>
      </w:pPr>
      <w:r w:rsidRPr="008C3F8C">
        <w:rPr>
          <w:sz w:val="20"/>
          <w:lang w:val="mk-MK"/>
        </w:rPr>
        <w:t>в) економскиот оператор незаконски влијае врз одлуката на договорниот орган</w:t>
      </w:r>
      <w:r w:rsidR="00270F51" w:rsidRPr="008C3F8C">
        <w:rPr>
          <w:sz w:val="20"/>
          <w:lang w:val="mk-MK"/>
        </w:rPr>
        <w:t xml:space="preserve"> </w:t>
      </w:r>
      <w:r w:rsidRPr="008C3F8C">
        <w:rPr>
          <w:sz w:val="20"/>
          <w:lang w:val="mk-MK"/>
        </w:rPr>
        <w:t>или да добие доверливи информации со кои би можел да стекне незаконска предност во</w:t>
      </w:r>
      <w:r w:rsidR="00270F51" w:rsidRPr="008C3F8C">
        <w:rPr>
          <w:sz w:val="20"/>
          <w:lang w:val="mk-MK"/>
        </w:rPr>
        <w:t xml:space="preserve"> </w:t>
      </w:r>
      <w:r w:rsidRPr="008C3F8C">
        <w:rPr>
          <w:sz w:val="20"/>
          <w:lang w:val="mk-MK"/>
        </w:rPr>
        <w:t>постапката за јавна набавка.</w:t>
      </w:r>
    </w:p>
    <w:p w14:paraId="404A35CD" w14:textId="65A936DB" w:rsidR="00C557A4" w:rsidRPr="008C3F8C" w:rsidRDefault="00C557A4" w:rsidP="00270F51">
      <w:pPr>
        <w:jc w:val="both"/>
        <w:rPr>
          <w:sz w:val="20"/>
          <w:lang w:val="mk-MK"/>
        </w:rPr>
      </w:pPr>
      <w:r w:rsidRPr="008C3F8C">
        <w:rPr>
          <w:sz w:val="20"/>
          <w:lang w:val="mk-MK"/>
        </w:rPr>
        <w:t>5.2.4. За докажување дека не постојат услови за исклучување од постапката, економскиот оператор</w:t>
      </w:r>
      <w:r w:rsidR="00270F51" w:rsidRPr="008C3F8C">
        <w:rPr>
          <w:sz w:val="20"/>
          <w:lang w:val="mk-MK"/>
        </w:rPr>
        <w:t xml:space="preserve"> </w:t>
      </w:r>
      <w:r w:rsidRPr="008C3F8C">
        <w:rPr>
          <w:sz w:val="20"/>
          <w:lang w:val="mk-MK"/>
        </w:rPr>
        <w:t>ги доставува следниве документи:</w:t>
      </w:r>
    </w:p>
    <w:p w14:paraId="456718C9" w14:textId="5D006BA1" w:rsidR="00C557A4" w:rsidRPr="008C3F8C" w:rsidRDefault="00C557A4" w:rsidP="00270F51">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изјава на економскиот оператор дека во последните 5 години на економскиот оператор или</w:t>
      </w:r>
      <w:r w:rsidR="00270F51" w:rsidRPr="008C3F8C">
        <w:rPr>
          <w:rFonts w:ascii="StobiSans Light" w:hAnsi="StobiSans Light"/>
          <w:sz w:val="20"/>
          <w:szCs w:val="20"/>
        </w:rPr>
        <w:t xml:space="preserve"> </w:t>
      </w:r>
      <w:r w:rsidRPr="008C3F8C">
        <w:rPr>
          <w:rFonts w:ascii="StobiSans Light" w:hAnsi="StobiSans Light"/>
          <w:sz w:val="20"/>
          <w:szCs w:val="20"/>
        </w:rPr>
        <w:t>на лицето кое е член на управниот или на надзорниот орган на тој економски оператор или</w:t>
      </w:r>
      <w:r w:rsidR="00270F51" w:rsidRPr="008C3F8C">
        <w:rPr>
          <w:rFonts w:ascii="StobiSans Light" w:hAnsi="StobiSans Light"/>
          <w:sz w:val="20"/>
          <w:szCs w:val="20"/>
        </w:rPr>
        <w:t xml:space="preserve"> </w:t>
      </w:r>
      <w:r w:rsidRPr="008C3F8C">
        <w:rPr>
          <w:rFonts w:ascii="StobiSans Light" w:hAnsi="StobiSans Light"/>
          <w:sz w:val="20"/>
          <w:szCs w:val="20"/>
        </w:rPr>
        <w:t>кое има овластувања за застапување или донесување одлуки или надзор врз него, во</w:t>
      </w:r>
      <w:r w:rsidR="00270F51" w:rsidRPr="008C3F8C">
        <w:rPr>
          <w:rFonts w:ascii="StobiSans Light" w:hAnsi="StobiSans Light"/>
          <w:sz w:val="20"/>
          <w:szCs w:val="20"/>
        </w:rPr>
        <w:t xml:space="preserve"> </w:t>
      </w:r>
      <w:r w:rsidRPr="008C3F8C">
        <w:rPr>
          <w:rFonts w:ascii="StobiSans Light" w:hAnsi="StobiSans Light"/>
          <w:sz w:val="20"/>
          <w:szCs w:val="20"/>
        </w:rPr>
        <w:t>последните пет години не му е изречена правосилна судска пресуда за сторено кривично</w:t>
      </w:r>
      <w:r w:rsidR="00270F51" w:rsidRPr="008C3F8C">
        <w:rPr>
          <w:rFonts w:ascii="StobiSans Light" w:hAnsi="StobiSans Light"/>
          <w:sz w:val="20"/>
          <w:szCs w:val="20"/>
        </w:rPr>
        <w:t xml:space="preserve"> </w:t>
      </w:r>
      <w:r w:rsidRPr="008C3F8C">
        <w:rPr>
          <w:rFonts w:ascii="StobiSans Light" w:hAnsi="StobiSans Light"/>
          <w:sz w:val="20"/>
          <w:szCs w:val="20"/>
        </w:rPr>
        <w:t xml:space="preserve">дело кое има </w:t>
      </w:r>
      <w:r w:rsidRPr="008C3F8C">
        <w:rPr>
          <w:rFonts w:ascii="StobiSans Light" w:hAnsi="StobiSans Light"/>
          <w:sz w:val="20"/>
          <w:szCs w:val="20"/>
        </w:rPr>
        <w:lastRenderedPageBreak/>
        <w:t>елементи од кривичните дела учество во злосторничко здружување,</w:t>
      </w:r>
      <w:r w:rsidR="00270F51" w:rsidRPr="008C3F8C">
        <w:rPr>
          <w:rFonts w:ascii="StobiSans Light" w:hAnsi="StobiSans Light"/>
          <w:sz w:val="20"/>
          <w:szCs w:val="20"/>
        </w:rPr>
        <w:t xml:space="preserve"> </w:t>
      </w:r>
      <w:r w:rsidRPr="008C3F8C">
        <w:rPr>
          <w:rFonts w:ascii="StobiSans Light" w:hAnsi="StobiSans Light"/>
          <w:sz w:val="20"/>
          <w:szCs w:val="20"/>
        </w:rPr>
        <w:t>корупција, затајување даноци и придонеси, тероризам или казнени дела поврзани со</w:t>
      </w:r>
      <w:r w:rsidR="00270F51" w:rsidRPr="008C3F8C">
        <w:rPr>
          <w:rFonts w:ascii="StobiSans Light" w:hAnsi="StobiSans Light"/>
          <w:sz w:val="20"/>
          <w:szCs w:val="20"/>
        </w:rPr>
        <w:t xml:space="preserve"> </w:t>
      </w:r>
      <w:r w:rsidRPr="008C3F8C">
        <w:rPr>
          <w:rFonts w:ascii="StobiSans Light" w:hAnsi="StobiSans Light"/>
          <w:sz w:val="20"/>
          <w:szCs w:val="20"/>
        </w:rPr>
        <w:t>терористички активности, перење пари и финансирање тероризам и злоупотреба на</w:t>
      </w:r>
      <w:r w:rsidR="00270F51" w:rsidRPr="008C3F8C">
        <w:rPr>
          <w:rFonts w:ascii="StobiSans Light" w:hAnsi="StobiSans Light"/>
          <w:sz w:val="20"/>
          <w:szCs w:val="20"/>
        </w:rPr>
        <w:t xml:space="preserve"> </w:t>
      </w:r>
      <w:r w:rsidRPr="008C3F8C">
        <w:rPr>
          <w:rFonts w:ascii="StobiSans Light" w:hAnsi="StobiSans Light"/>
          <w:sz w:val="20"/>
          <w:szCs w:val="20"/>
        </w:rPr>
        <w:t>детскиот труд и трговија со луѓе, утврдени во Кривичниот законик;</w:t>
      </w:r>
    </w:p>
    <w:p w14:paraId="5D82F6BF" w14:textId="4FBD47E4" w:rsidR="00C557A4" w:rsidRPr="008C3F8C" w:rsidRDefault="00C557A4" w:rsidP="00270F51">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потврда за платени даноци, придонеси и други јавни давачки од надлежен орган од земјата</w:t>
      </w:r>
      <w:r w:rsidR="00270F51" w:rsidRPr="008C3F8C">
        <w:rPr>
          <w:rFonts w:ascii="StobiSans Light" w:hAnsi="StobiSans Light"/>
          <w:sz w:val="20"/>
          <w:szCs w:val="20"/>
        </w:rPr>
        <w:t xml:space="preserve"> </w:t>
      </w:r>
      <w:r w:rsidRPr="008C3F8C">
        <w:rPr>
          <w:rFonts w:ascii="StobiSans Light" w:hAnsi="StobiSans Light"/>
          <w:sz w:val="20"/>
          <w:szCs w:val="20"/>
        </w:rPr>
        <w:t>каде економскиот оператор е регистриран;</w:t>
      </w:r>
    </w:p>
    <w:p w14:paraId="4A25745C" w14:textId="7B14A64A" w:rsidR="00C557A4" w:rsidRPr="008C3F8C" w:rsidRDefault="00C557A4" w:rsidP="00270F51">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потврда дека не е отворена постапка за стечај од надлежен орган или единствен документ</w:t>
      </w:r>
      <w:r w:rsidR="00270F51" w:rsidRPr="008C3F8C">
        <w:rPr>
          <w:rFonts w:ascii="StobiSans Light" w:hAnsi="StobiSans Light"/>
          <w:sz w:val="20"/>
          <w:szCs w:val="20"/>
        </w:rPr>
        <w:t xml:space="preserve"> </w:t>
      </w:r>
      <w:r w:rsidRPr="008C3F8C">
        <w:rPr>
          <w:rFonts w:ascii="StobiSans Light" w:hAnsi="StobiSans Light"/>
          <w:sz w:val="20"/>
          <w:szCs w:val="20"/>
        </w:rPr>
        <w:t>за докажување на способноста;</w:t>
      </w:r>
    </w:p>
    <w:p w14:paraId="4FC9009E" w14:textId="6BDE27C2" w:rsidR="00C557A4" w:rsidRPr="008C3F8C" w:rsidRDefault="00C557A4" w:rsidP="00270F51">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потврда дека не е отворена постапка за ликвидација од надлежен орган или единствен</w:t>
      </w:r>
      <w:r w:rsidR="00270F51" w:rsidRPr="008C3F8C">
        <w:rPr>
          <w:rFonts w:ascii="StobiSans Light" w:hAnsi="StobiSans Light"/>
          <w:sz w:val="20"/>
          <w:szCs w:val="20"/>
        </w:rPr>
        <w:t xml:space="preserve"> </w:t>
      </w:r>
      <w:r w:rsidRPr="008C3F8C">
        <w:rPr>
          <w:rFonts w:ascii="StobiSans Light" w:hAnsi="StobiSans Light"/>
          <w:sz w:val="20"/>
          <w:szCs w:val="20"/>
        </w:rPr>
        <w:t>документ за докажување на способноста;</w:t>
      </w:r>
    </w:p>
    <w:p w14:paraId="7A4402DB" w14:textId="254770B1" w:rsidR="00C557A4" w:rsidRPr="008C3F8C" w:rsidRDefault="00C557A4" w:rsidP="00270F51">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потврда од Регистарот на казни за сторени кривични дела на правните лица дека не му е</w:t>
      </w:r>
      <w:r w:rsidR="00270F51" w:rsidRPr="008C3F8C">
        <w:rPr>
          <w:rFonts w:ascii="StobiSans Light" w:hAnsi="StobiSans Light"/>
          <w:sz w:val="20"/>
          <w:szCs w:val="20"/>
        </w:rPr>
        <w:t xml:space="preserve"> </w:t>
      </w:r>
      <w:r w:rsidRPr="008C3F8C">
        <w:rPr>
          <w:rFonts w:ascii="StobiSans Light" w:hAnsi="StobiSans Light"/>
          <w:sz w:val="20"/>
          <w:szCs w:val="20"/>
        </w:rPr>
        <w:t>изречена споредна казна забрана за учество во постапки за јавен повик, доделување на</w:t>
      </w:r>
      <w:r w:rsidR="00270F51" w:rsidRPr="008C3F8C">
        <w:rPr>
          <w:rFonts w:ascii="StobiSans Light" w:hAnsi="StobiSans Light"/>
          <w:sz w:val="20"/>
          <w:szCs w:val="20"/>
        </w:rPr>
        <w:t xml:space="preserve"> </w:t>
      </w:r>
      <w:r w:rsidRPr="008C3F8C">
        <w:rPr>
          <w:rFonts w:ascii="StobiSans Light" w:hAnsi="StobiSans Light"/>
          <w:sz w:val="20"/>
          <w:szCs w:val="20"/>
        </w:rPr>
        <w:t>договори за јавна набавка и договори за јавно-приватно партнерство или единствен</w:t>
      </w:r>
      <w:r w:rsidR="00270F51" w:rsidRPr="008C3F8C">
        <w:rPr>
          <w:rFonts w:ascii="StobiSans Light" w:hAnsi="StobiSans Light"/>
          <w:sz w:val="20"/>
          <w:szCs w:val="20"/>
        </w:rPr>
        <w:t xml:space="preserve"> </w:t>
      </w:r>
      <w:r w:rsidRPr="008C3F8C">
        <w:rPr>
          <w:rFonts w:ascii="StobiSans Light" w:hAnsi="StobiSans Light"/>
          <w:sz w:val="20"/>
          <w:szCs w:val="20"/>
        </w:rPr>
        <w:t>документ за докажување на способноста;</w:t>
      </w:r>
    </w:p>
    <w:p w14:paraId="2AA65318" w14:textId="638AF23A" w:rsidR="00C557A4" w:rsidRPr="008C3F8C" w:rsidRDefault="00C557A4" w:rsidP="00270F51">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потврда од Регистарот на казни за сторени кривични дела на правните лица дека не му е</w:t>
      </w:r>
      <w:r w:rsidR="00270F51" w:rsidRPr="008C3F8C">
        <w:rPr>
          <w:rFonts w:ascii="StobiSans Light" w:hAnsi="StobiSans Light"/>
          <w:sz w:val="20"/>
          <w:szCs w:val="20"/>
        </w:rPr>
        <w:t xml:space="preserve"> </w:t>
      </w:r>
      <w:r w:rsidRPr="008C3F8C">
        <w:rPr>
          <w:rFonts w:ascii="StobiSans Light" w:hAnsi="StobiSans Light"/>
          <w:sz w:val="20"/>
          <w:szCs w:val="20"/>
        </w:rPr>
        <w:t>изречена споредна казна привремена забрана за вршење на одделна дејност или единствен</w:t>
      </w:r>
      <w:r w:rsidR="00270F51" w:rsidRPr="008C3F8C">
        <w:rPr>
          <w:rFonts w:ascii="StobiSans Light" w:hAnsi="StobiSans Light"/>
          <w:sz w:val="20"/>
          <w:szCs w:val="20"/>
        </w:rPr>
        <w:t xml:space="preserve"> </w:t>
      </w:r>
      <w:r w:rsidRPr="008C3F8C">
        <w:rPr>
          <w:rFonts w:ascii="StobiSans Light" w:hAnsi="StobiSans Light"/>
          <w:sz w:val="20"/>
          <w:szCs w:val="20"/>
        </w:rPr>
        <w:t>документ за докажување на способноста;</w:t>
      </w:r>
    </w:p>
    <w:p w14:paraId="1B803827" w14:textId="3FBE8ABB" w:rsidR="00C557A4" w:rsidRPr="008C3F8C" w:rsidRDefault="00C557A4" w:rsidP="00270F51">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потврда од Регистарот на казни за сторени кривични дела на правните лица дека не му е</w:t>
      </w:r>
      <w:r w:rsidR="00270F51" w:rsidRPr="008C3F8C">
        <w:rPr>
          <w:rFonts w:ascii="StobiSans Light" w:hAnsi="StobiSans Light"/>
          <w:sz w:val="20"/>
          <w:szCs w:val="20"/>
        </w:rPr>
        <w:t xml:space="preserve"> </w:t>
      </w:r>
      <w:r w:rsidRPr="008C3F8C">
        <w:rPr>
          <w:rFonts w:ascii="StobiSans Light" w:hAnsi="StobiSans Light"/>
          <w:sz w:val="20"/>
          <w:szCs w:val="20"/>
        </w:rPr>
        <w:t>изречена споредна казна трајна забрана за вршење на одделна дејност или единствен</w:t>
      </w:r>
      <w:r w:rsidR="00270F51" w:rsidRPr="008C3F8C">
        <w:rPr>
          <w:rFonts w:ascii="StobiSans Light" w:hAnsi="StobiSans Light"/>
          <w:sz w:val="20"/>
          <w:szCs w:val="20"/>
        </w:rPr>
        <w:t xml:space="preserve"> </w:t>
      </w:r>
      <w:r w:rsidRPr="008C3F8C">
        <w:rPr>
          <w:rFonts w:ascii="StobiSans Light" w:hAnsi="StobiSans Light"/>
          <w:sz w:val="20"/>
          <w:szCs w:val="20"/>
        </w:rPr>
        <w:t>документ за докажување на способноста;</w:t>
      </w:r>
    </w:p>
    <w:p w14:paraId="7F066860" w14:textId="591057F3" w:rsidR="00C557A4" w:rsidRPr="008C3F8C" w:rsidRDefault="00C557A4" w:rsidP="00270F51">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потврда дека со правосилна пресуда не му е изречена прекршочна санкција - забрана за</w:t>
      </w:r>
      <w:r w:rsidR="00270F51" w:rsidRPr="008C3F8C">
        <w:rPr>
          <w:rFonts w:ascii="StobiSans Light" w:hAnsi="StobiSans Light"/>
          <w:sz w:val="20"/>
          <w:szCs w:val="20"/>
        </w:rPr>
        <w:t xml:space="preserve"> </w:t>
      </w:r>
      <w:r w:rsidRPr="008C3F8C">
        <w:rPr>
          <w:rFonts w:ascii="StobiSans Light" w:hAnsi="StobiSans Light"/>
          <w:sz w:val="20"/>
          <w:szCs w:val="20"/>
        </w:rPr>
        <w:t>вршење на професија, дејност или должност или единствен документ за докажување на</w:t>
      </w:r>
      <w:r w:rsidR="00270F51" w:rsidRPr="008C3F8C">
        <w:rPr>
          <w:rFonts w:ascii="StobiSans Light" w:hAnsi="StobiSans Light"/>
          <w:sz w:val="20"/>
          <w:szCs w:val="20"/>
        </w:rPr>
        <w:t xml:space="preserve"> </w:t>
      </w:r>
      <w:r w:rsidRPr="008C3F8C">
        <w:rPr>
          <w:rFonts w:ascii="StobiSans Light" w:hAnsi="StobiSans Light"/>
          <w:sz w:val="20"/>
          <w:szCs w:val="20"/>
        </w:rPr>
        <w:t>способноста и</w:t>
      </w:r>
    </w:p>
    <w:p w14:paraId="470A6C2B" w14:textId="1CA66FB3" w:rsidR="00C557A4" w:rsidRPr="008C3F8C" w:rsidRDefault="00C557A4" w:rsidP="00270F51">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 xml:space="preserve">потврда дека со правосилна пресуда не му е изречена прекршочна санкција </w:t>
      </w:r>
      <w:r w:rsidR="00270F51" w:rsidRPr="008C3F8C">
        <w:rPr>
          <w:rFonts w:ascii="StobiSans Light" w:hAnsi="StobiSans Light"/>
          <w:sz w:val="20"/>
          <w:szCs w:val="20"/>
        </w:rPr>
        <w:t>–</w:t>
      </w:r>
      <w:r w:rsidRPr="008C3F8C">
        <w:rPr>
          <w:rFonts w:ascii="StobiSans Light" w:hAnsi="StobiSans Light"/>
          <w:sz w:val="20"/>
          <w:szCs w:val="20"/>
        </w:rPr>
        <w:t xml:space="preserve"> привремена</w:t>
      </w:r>
      <w:r w:rsidR="00270F51" w:rsidRPr="008C3F8C">
        <w:rPr>
          <w:rFonts w:ascii="StobiSans Light" w:hAnsi="StobiSans Light"/>
          <w:sz w:val="20"/>
          <w:szCs w:val="20"/>
        </w:rPr>
        <w:t xml:space="preserve"> </w:t>
      </w:r>
      <w:r w:rsidRPr="008C3F8C">
        <w:rPr>
          <w:rFonts w:ascii="StobiSans Light" w:hAnsi="StobiSans Light"/>
          <w:sz w:val="20"/>
          <w:szCs w:val="20"/>
        </w:rPr>
        <w:t>забрана за вршење одделна дејност или единствен документ за докажување на</w:t>
      </w:r>
      <w:r w:rsidR="00270F51" w:rsidRPr="008C3F8C">
        <w:rPr>
          <w:rFonts w:ascii="StobiSans Light" w:hAnsi="StobiSans Light"/>
          <w:sz w:val="20"/>
          <w:szCs w:val="20"/>
        </w:rPr>
        <w:t xml:space="preserve"> </w:t>
      </w:r>
      <w:r w:rsidRPr="008C3F8C">
        <w:rPr>
          <w:rFonts w:ascii="StobiSans Light" w:hAnsi="StobiSans Light"/>
          <w:sz w:val="20"/>
          <w:szCs w:val="20"/>
        </w:rPr>
        <w:t>способноста.</w:t>
      </w:r>
    </w:p>
    <w:p w14:paraId="24CE353C" w14:textId="773B9E68" w:rsidR="00C557A4" w:rsidRPr="008C3F8C" w:rsidRDefault="00C557A4" w:rsidP="00270F51">
      <w:pPr>
        <w:jc w:val="both"/>
        <w:rPr>
          <w:sz w:val="20"/>
          <w:lang w:val="mk-MK"/>
        </w:rPr>
      </w:pPr>
      <w:r w:rsidRPr="008C3F8C">
        <w:rPr>
          <w:sz w:val="20"/>
          <w:lang w:val="mk-MK"/>
        </w:rPr>
        <w:t>5.2.5. Изјавата од алинеја 1 од погорната потточка ја изготвува самиот економски оператор во</w:t>
      </w:r>
      <w:r w:rsidR="00270F51" w:rsidRPr="008C3F8C">
        <w:rPr>
          <w:sz w:val="20"/>
          <w:lang w:val="mk-MK"/>
        </w:rPr>
        <w:t xml:space="preserve"> писмена</w:t>
      </w:r>
      <w:r w:rsidRPr="008C3F8C">
        <w:rPr>
          <w:sz w:val="20"/>
          <w:lang w:val="mk-MK"/>
        </w:rPr>
        <w:t xml:space="preserve"> форма и ја потпишува </w:t>
      </w:r>
      <w:r w:rsidR="00270F51" w:rsidRPr="008C3F8C">
        <w:rPr>
          <w:sz w:val="20"/>
          <w:lang w:val="mk-MK"/>
        </w:rPr>
        <w:t>своерачно</w:t>
      </w:r>
      <w:r w:rsidRPr="008C3F8C">
        <w:rPr>
          <w:sz w:val="20"/>
          <w:lang w:val="mk-MK"/>
        </w:rPr>
        <w:t xml:space="preserve"> и истата не</w:t>
      </w:r>
      <w:r w:rsidR="00270F51" w:rsidRPr="008C3F8C">
        <w:rPr>
          <w:sz w:val="20"/>
          <w:lang w:val="mk-MK"/>
        </w:rPr>
        <w:t xml:space="preserve"> </w:t>
      </w:r>
      <w:r w:rsidRPr="008C3F8C">
        <w:rPr>
          <w:sz w:val="20"/>
          <w:lang w:val="mk-MK"/>
        </w:rPr>
        <w:t>треба да биде заверена од надлежен орган.</w:t>
      </w:r>
    </w:p>
    <w:p w14:paraId="79E6C83D" w14:textId="112E62AF" w:rsidR="00C557A4" w:rsidRPr="008C3F8C" w:rsidRDefault="00C557A4" w:rsidP="00270F51">
      <w:pPr>
        <w:jc w:val="both"/>
        <w:rPr>
          <w:sz w:val="20"/>
          <w:lang w:val="mk-MK"/>
        </w:rPr>
      </w:pPr>
      <w:r w:rsidRPr="008C3F8C">
        <w:rPr>
          <w:sz w:val="20"/>
          <w:lang w:val="mk-MK"/>
        </w:rPr>
        <w:t>5.2.6. Потврдите од погорната потточка ги издаваат надлежни органи во земјата каде е регистриран</w:t>
      </w:r>
      <w:r w:rsidR="00270F51" w:rsidRPr="008C3F8C">
        <w:rPr>
          <w:sz w:val="20"/>
          <w:lang w:val="mk-MK"/>
        </w:rPr>
        <w:t xml:space="preserve"> </w:t>
      </w:r>
      <w:r w:rsidRPr="008C3F8C">
        <w:rPr>
          <w:sz w:val="20"/>
          <w:lang w:val="mk-MK"/>
        </w:rPr>
        <w:t>економскиот оператор. Ако земјата во која е регистриран економскиот оператор не ги издава овие</w:t>
      </w:r>
      <w:r w:rsidR="00270F51" w:rsidRPr="008C3F8C">
        <w:rPr>
          <w:sz w:val="20"/>
          <w:lang w:val="mk-MK"/>
        </w:rPr>
        <w:t xml:space="preserve"> </w:t>
      </w:r>
      <w:r w:rsidRPr="008C3F8C">
        <w:rPr>
          <w:sz w:val="20"/>
          <w:lang w:val="mk-MK"/>
        </w:rPr>
        <w:t>документи или ако тие не ги опфаќаат сите горенаведени случаи, економскиот оператор може да</w:t>
      </w:r>
      <w:r w:rsidR="00270F51" w:rsidRPr="008C3F8C">
        <w:rPr>
          <w:sz w:val="20"/>
          <w:lang w:val="mk-MK"/>
        </w:rPr>
        <w:t xml:space="preserve"> </w:t>
      </w:r>
      <w:r w:rsidRPr="008C3F8C">
        <w:rPr>
          <w:sz w:val="20"/>
          <w:lang w:val="mk-MK"/>
        </w:rPr>
        <w:t>достави изјава заверена кај надлежен орган.</w:t>
      </w:r>
    </w:p>
    <w:p w14:paraId="077C0A06" w14:textId="4A5D14D4" w:rsidR="00C557A4" w:rsidRPr="008C3F8C" w:rsidRDefault="00C557A4" w:rsidP="00270F51">
      <w:pPr>
        <w:jc w:val="both"/>
        <w:rPr>
          <w:sz w:val="20"/>
          <w:lang w:val="mk-MK"/>
        </w:rPr>
      </w:pPr>
      <w:r w:rsidRPr="008C3F8C">
        <w:rPr>
          <w:sz w:val="20"/>
          <w:lang w:val="mk-MK"/>
        </w:rPr>
        <w:t>5.2.7. Документите наведени погоре не смеат да бидат постари од 6 (шест) месеци сметано од</w:t>
      </w:r>
      <w:r w:rsidR="00270F51" w:rsidRPr="008C3F8C">
        <w:rPr>
          <w:sz w:val="20"/>
          <w:lang w:val="mk-MK"/>
        </w:rPr>
        <w:t xml:space="preserve"> </w:t>
      </w:r>
      <w:r w:rsidRPr="008C3F8C">
        <w:rPr>
          <w:sz w:val="20"/>
          <w:lang w:val="mk-MK"/>
        </w:rPr>
        <w:t>крајниот рок за поднесување на понудите наназад.</w:t>
      </w:r>
    </w:p>
    <w:p w14:paraId="3C994060" w14:textId="77777777" w:rsidR="00C557A4" w:rsidRPr="008C3F8C" w:rsidRDefault="00C557A4" w:rsidP="007131E5">
      <w:pPr>
        <w:pStyle w:val="Heading2"/>
        <w:rPr>
          <w:rFonts w:ascii="StobiSans Light" w:hAnsi="StobiSans Light"/>
          <w:b/>
          <w:bCs/>
          <w:color w:val="auto"/>
          <w:sz w:val="20"/>
          <w:szCs w:val="20"/>
          <w:lang w:val="mk-MK"/>
        </w:rPr>
      </w:pPr>
      <w:bookmarkStart w:id="38" w:name="_Toc215831879"/>
      <w:r w:rsidRPr="008C3F8C">
        <w:rPr>
          <w:rFonts w:ascii="StobiSans Light" w:hAnsi="StobiSans Light"/>
          <w:b/>
          <w:bCs/>
          <w:color w:val="auto"/>
          <w:sz w:val="20"/>
          <w:szCs w:val="20"/>
          <w:lang w:val="mk-MK"/>
        </w:rPr>
        <w:t>5.3. Услови за квалитативен избор</w:t>
      </w:r>
      <w:bookmarkEnd w:id="38"/>
    </w:p>
    <w:p w14:paraId="5E47858E" w14:textId="77777777" w:rsidR="00C557A4" w:rsidRPr="008C3F8C" w:rsidRDefault="00C557A4" w:rsidP="00270F51">
      <w:pPr>
        <w:jc w:val="both"/>
        <w:rPr>
          <w:sz w:val="20"/>
          <w:lang w:val="mk-MK"/>
        </w:rPr>
      </w:pPr>
      <w:r w:rsidRPr="008C3F8C">
        <w:rPr>
          <w:sz w:val="20"/>
          <w:lang w:val="mk-MK"/>
        </w:rPr>
        <w:t>5.3.1. Способност за вршење на професионална дејност</w:t>
      </w:r>
    </w:p>
    <w:p w14:paraId="6B039B2C" w14:textId="3219537A" w:rsidR="00C557A4" w:rsidRPr="008C3F8C" w:rsidRDefault="00C557A4" w:rsidP="00270F51">
      <w:pPr>
        <w:jc w:val="both"/>
        <w:rPr>
          <w:sz w:val="20"/>
          <w:lang w:val="mk-MK"/>
        </w:rPr>
      </w:pPr>
      <w:r w:rsidRPr="008C3F8C">
        <w:rPr>
          <w:sz w:val="20"/>
          <w:lang w:val="mk-MK"/>
        </w:rPr>
        <w:t>5.3.1.1. Право на учество во постапката има секој економски оператор кој е регистриран како</w:t>
      </w:r>
      <w:r w:rsidR="00270F51" w:rsidRPr="008C3F8C">
        <w:rPr>
          <w:sz w:val="20"/>
          <w:lang w:val="mk-MK"/>
        </w:rPr>
        <w:t xml:space="preserve"> </w:t>
      </w:r>
      <w:r w:rsidRPr="008C3F8C">
        <w:rPr>
          <w:sz w:val="20"/>
          <w:lang w:val="mk-MK"/>
        </w:rPr>
        <w:t>физичко или правно лице за вршење на дејноста поврзана со предметот на набавка или припаѓа на</w:t>
      </w:r>
      <w:r w:rsidR="00270F51" w:rsidRPr="008C3F8C">
        <w:rPr>
          <w:sz w:val="20"/>
          <w:lang w:val="mk-MK"/>
        </w:rPr>
        <w:t xml:space="preserve"> </w:t>
      </w:r>
      <w:r w:rsidRPr="008C3F8C">
        <w:rPr>
          <w:sz w:val="20"/>
          <w:lang w:val="mk-MK"/>
        </w:rPr>
        <w:t>соодветно професионално здружение согласно со прописите на земјата каде што е регистриран.</w:t>
      </w:r>
    </w:p>
    <w:p w14:paraId="54188849" w14:textId="798AA601" w:rsidR="00C557A4" w:rsidRPr="008C3F8C" w:rsidRDefault="00C557A4" w:rsidP="00270F51">
      <w:pPr>
        <w:jc w:val="both"/>
        <w:rPr>
          <w:sz w:val="20"/>
          <w:lang w:val="mk-MK"/>
        </w:rPr>
      </w:pPr>
      <w:r w:rsidRPr="008C3F8C">
        <w:rPr>
          <w:sz w:val="20"/>
          <w:lang w:val="mk-MK"/>
        </w:rPr>
        <w:t>5.3.1.2. Право на учество во постапката има секој економски оператор кој ги исполнува посебните</w:t>
      </w:r>
      <w:r w:rsidR="00270F51" w:rsidRPr="008C3F8C">
        <w:rPr>
          <w:sz w:val="20"/>
          <w:lang w:val="mk-MK"/>
        </w:rPr>
        <w:t xml:space="preserve"> </w:t>
      </w:r>
      <w:r w:rsidRPr="008C3F8C">
        <w:rPr>
          <w:sz w:val="20"/>
          <w:lang w:val="mk-MK"/>
        </w:rPr>
        <w:t>услови за вршење на дејноста пропишани согласно со закон, а се однесуваат на предметот на</w:t>
      </w:r>
      <w:r w:rsidR="00270F51" w:rsidRPr="008C3F8C">
        <w:rPr>
          <w:sz w:val="20"/>
          <w:lang w:val="mk-MK"/>
        </w:rPr>
        <w:t xml:space="preserve"> </w:t>
      </w:r>
      <w:r w:rsidRPr="008C3F8C">
        <w:rPr>
          <w:sz w:val="20"/>
          <w:lang w:val="mk-MK"/>
        </w:rPr>
        <w:t>набавка.</w:t>
      </w:r>
    </w:p>
    <w:p w14:paraId="18AA6AF9" w14:textId="088FDE10" w:rsidR="00C557A4" w:rsidRPr="008C3F8C" w:rsidRDefault="00C557A4" w:rsidP="00270F51">
      <w:pPr>
        <w:jc w:val="both"/>
        <w:rPr>
          <w:sz w:val="20"/>
          <w:lang w:val="mk-MK"/>
        </w:rPr>
      </w:pPr>
      <w:r w:rsidRPr="008C3F8C">
        <w:rPr>
          <w:sz w:val="20"/>
          <w:lang w:val="mk-MK"/>
        </w:rPr>
        <w:t>5.3.1.3. За да ја докаже способноста за вршење професионална дејност, економскиот оператор</w:t>
      </w:r>
      <w:r w:rsidR="00270F51" w:rsidRPr="008C3F8C">
        <w:rPr>
          <w:sz w:val="20"/>
          <w:lang w:val="mk-MK"/>
        </w:rPr>
        <w:t xml:space="preserve"> </w:t>
      </w:r>
      <w:r w:rsidRPr="008C3F8C">
        <w:rPr>
          <w:sz w:val="20"/>
          <w:lang w:val="mk-MK"/>
        </w:rPr>
        <w:t>треба да достави:</w:t>
      </w:r>
    </w:p>
    <w:p w14:paraId="742B6057" w14:textId="2CF854D7" w:rsidR="00C557A4" w:rsidRPr="008C3F8C" w:rsidRDefault="00C557A4" w:rsidP="00270F51">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lastRenderedPageBreak/>
        <w:t>Потврда за регистрирана дејност како доказ дека е регистриран како физичко или</w:t>
      </w:r>
      <w:r w:rsidR="00270F51" w:rsidRPr="008C3F8C">
        <w:rPr>
          <w:rFonts w:ascii="StobiSans Light" w:hAnsi="StobiSans Light"/>
          <w:sz w:val="20"/>
          <w:szCs w:val="20"/>
        </w:rPr>
        <w:t xml:space="preserve"> </w:t>
      </w:r>
      <w:r w:rsidRPr="008C3F8C">
        <w:rPr>
          <w:rFonts w:ascii="StobiSans Light" w:hAnsi="StobiSans Light"/>
          <w:sz w:val="20"/>
          <w:szCs w:val="20"/>
        </w:rPr>
        <w:t>правно лице за вршење на дејноста поврзана со предметот на набавка или доказ дека припаѓа на</w:t>
      </w:r>
      <w:r w:rsidR="00270F51" w:rsidRPr="008C3F8C">
        <w:rPr>
          <w:rFonts w:ascii="StobiSans Light" w:hAnsi="StobiSans Light"/>
          <w:sz w:val="20"/>
          <w:szCs w:val="20"/>
        </w:rPr>
        <w:t xml:space="preserve"> </w:t>
      </w:r>
      <w:r w:rsidRPr="008C3F8C">
        <w:rPr>
          <w:rFonts w:ascii="StobiSans Light" w:hAnsi="StobiSans Light"/>
          <w:sz w:val="20"/>
          <w:szCs w:val="20"/>
        </w:rPr>
        <w:t>соодветно професионално здружение согласно со прописите на земјата каде што е регистриран.</w:t>
      </w:r>
    </w:p>
    <w:p w14:paraId="4E6DE3B4" w14:textId="1D5417CF" w:rsidR="00C557A4" w:rsidRPr="007478B0" w:rsidRDefault="00C557A4" w:rsidP="00270F51">
      <w:pPr>
        <w:pStyle w:val="NoSpacing"/>
        <w:numPr>
          <w:ilvl w:val="0"/>
          <w:numId w:val="4"/>
        </w:numPr>
        <w:ind w:left="851"/>
        <w:jc w:val="both"/>
        <w:rPr>
          <w:rFonts w:ascii="StobiSans Light" w:hAnsi="StobiSans Light"/>
          <w:sz w:val="20"/>
          <w:szCs w:val="20"/>
          <w:u w:val="dotted" w:color="7F7F7F" w:themeColor="text1" w:themeTint="80"/>
        </w:rPr>
      </w:pPr>
      <w:r w:rsidRPr="007478B0">
        <w:rPr>
          <w:rFonts w:ascii="StobiSans Light" w:hAnsi="StobiSans Light"/>
          <w:sz w:val="20"/>
          <w:szCs w:val="20"/>
          <w:u w:val="dotted" w:color="7F7F7F" w:themeColor="text1" w:themeTint="80"/>
        </w:rPr>
        <w:t>Копија од Решение за промет на големо со лекови, издадено од Агенција за лекови и</w:t>
      </w:r>
      <w:r w:rsidR="00270F51" w:rsidRPr="007478B0">
        <w:rPr>
          <w:rFonts w:ascii="StobiSans Light" w:hAnsi="StobiSans Light"/>
          <w:sz w:val="20"/>
          <w:szCs w:val="20"/>
          <w:u w:val="dotted" w:color="7F7F7F" w:themeColor="text1" w:themeTint="80"/>
        </w:rPr>
        <w:t xml:space="preserve"> </w:t>
      </w:r>
      <w:r w:rsidRPr="007478B0">
        <w:rPr>
          <w:rFonts w:ascii="StobiSans Light" w:hAnsi="StobiSans Light"/>
          <w:sz w:val="20"/>
          <w:szCs w:val="20"/>
          <w:u w:val="dotted" w:color="7F7F7F" w:themeColor="text1" w:themeTint="80"/>
        </w:rPr>
        <w:t>медицински средства на РСМ. како доказ дека се исполнети посебните услови за вршење на</w:t>
      </w:r>
      <w:r w:rsidR="00270F51" w:rsidRPr="007478B0">
        <w:rPr>
          <w:rFonts w:ascii="StobiSans Light" w:hAnsi="StobiSans Light"/>
          <w:sz w:val="20"/>
          <w:szCs w:val="20"/>
          <w:u w:val="dotted" w:color="7F7F7F" w:themeColor="text1" w:themeTint="80"/>
        </w:rPr>
        <w:t xml:space="preserve"> </w:t>
      </w:r>
      <w:r w:rsidRPr="007478B0">
        <w:rPr>
          <w:rFonts w:ascii="StobiSans Light" w:hAnsi="StobiSans Light"/>
          <w:sz w:val="20"/>
          <w:szCs w:val="20"/>
          <w:u w:val="dotted" w:color="7F7F7F" w:themeColor="text1" w:themeTint="80"/>
        </w:rPr>
        <w:t>дејноста пропишани со закон. како доказ дека се исполнети посебните услови за вршење на</w:t>
      </w:r>
      <w:r w:rsidR="00270F51" w:rsidRPr="007478B0">
        <w:rPr>
          <w:rFonts w:ascii="StobiSans Light" w:hAnsi="StobiSans Light"/>
          <w:sz w:val="20"/>
          <w:szCs w:val="20"/>
          <w:u w:val="dotted" w:color="7F7F7F" w:themeColor="text1" w:themeTint="80"/>
        </w:rPr>
        <w:t xml:space="preserve"> </w:t>
      </w:r>
      <w:r w:rsidRPr="007478B0">
        <w:rPr>
          <w:rFonts w:ascii="StobiSans Light" w:hAnsi="StobiSans Light"/>
          <w:sz w:val="20"/>
          <w:szCs w:val="20"/>
          <w:u w:val="dotted" w:color="7F7F7F" w:themeColor="text1" w:themeTint="80"/>
        </w:rPr>
        <w:t>дејноста пропишани со закон.</w:t>
      </w:r>
    </w:p>
    <w:p w14:paraId="2BB24C86" w14:textId="77777777" w:rsidR="00270F51" w:rsidRPr="008C3F8C" w:rsidRDefault="00270F51" w:rsidP="00C557A4">
      <w:pPr>
        <w:rPr>
          <w:b/>
          <w:bCs/>
          <w:sz w:val="20"/>
          <w:lang w:val="mk-MK"/>
        </w:rPr>
      </w:pPr>
    </w:p>
    <w:p w14:paraId="68C561AE" w14:textId="75752FA9" w:rsidR="00C557A4" w:rsidRPr="008C3F8C" w:rsidRDefault="00C557A4" w:rsidP="00C557A4">
      <w:pPr>
        <w:rPr>
          <w:b/>
          <w:bCs/>
          <w:sz w:val="20"/>
          <w:lang w:val="mk-MK"/>
        </w:rPr>
      </w:pPr>
      <w:r w:rsidRPr="008C3F8C">
        <w:rPr>
          <w:b/>
          <w:bCs/>
          <w:sz w:val="20"/>
          <w:lang w:val="mk-MK"/>
        </w:rPr>
        <w:t>5.3.2. Техничка и професионална способност</w:t>
      </w:r>
    </w:p>
    <w:p w14:paraId="1DA5DBFA" w14:textId="25AC36A0" w:rsidR="00C557A4" w:rsidRPr="008C3F8C" w:rsidRDefault="00C557A4" w:rsidP="00270F51">
      <w:pPr>
        <w:jc w:val="both"/>
        <w:rPr>
          <w:sz w:val="20"/>
          <w:lang w:val="mk-MK"/>
        </w:rPr>
      </w:pPr>
      <w:r w:rsidRPr="008C3F8C">
        <w:rPr>
          <w:sz w:val="20"/>
          <w:lang w:val="mk-MK"/>
        </w:rPr>
        <w:t>5.3.2.1. Потребната техничка и професионалната способност за квалитетно извршување на</w:t>
      </w:r>
      <w:r w:rsidR="00270F51" w:rsidRPr="008C3F8C">
        <w:rPr>
          <w:sz w:val="20"/>
          <w:lang w:val="mk-MK"/>
        </w:rPr>
        <w:t xml:space="preserve"> </w:t>
      </w:r>
      <w:r w:rsidRPr="008C3F8C">
        <w:rPr>
          <w:sz w:val="20"/>
          <w:lang w:val="mk-MK"/>
        </w:rPr>
        <w:t>договорот, договорниот орган ќе ја утврди преку следниве минимални услови:</w:t>
      </w:r>
    </w:p>
    <w:p w14:paraId="4B0B8880" w14:textId="2B3F4B82" w:rsidR="00C557A4" w:rsidRPr="007478B0" w:rsidRDefault="00C557A4" w:rsidP="00270F51">
      <w:pPr>
        <w:pStyle w:val="NoSpacing"/>
        <w:numPr>
          <w:ilvl w:val="0"/>
          <w:numId w:val="4"/>
        </w:numPr>
        <w:ind w:left="851"/>
        <w:jc w:val="both"/>
        <w:rPr>
          <w:rFonts w:ascii="StobiSans Light" w:hAnsi="StobiSans Light"/>
          <w:sz w:val="20"/>
          <w:szCs w:val="20"/>
          <w:u w:val="dotted" w:color="7F7F7F" w:themeColor="text1" w:themeTint="80"/>
        </w:rPr>
      </w:pPr>
      <w:r w:rsidRPr="007478B0">
        <w:rPr>
          <w:rFonts w:ascii="StobiSans Light" w:hAnsi="StobiSans Light"/>
          <w:sz w:val="20"/>
          <w:szCs w:val="20"/>
          <w:u w:val="dotted" w:color="7F7F7F" w:themeColor="text1" w:themeTint="80"/>
        </w:rPr>
        <w:t>Да има обезбедено услови за безбедно чување, сместување, транспорт и ракување со</w:t>
      </w:r>
      <w:r w:rsidR="00270F51" w:rsidRPr="007478B0">
        <w:rPr>
          <w:rFonts w:ascii="StobiSans Light" w:hAnsi="StobiSans Light"/>
          <w:sz w:val="20"/>
          <w:szCs w:val="20"/>
          <w:u w:val="dotted" w:color="7F7F7F" w:themeColor="text1" w:themeTint="80"/>
        </w:rPr>
        <w:t xml:space="preserve"> </w:t>
      </w:r>
      <w:r w:rsidRPr="007478B0">
        <w:rPr>
          <w:rFonts w:ascii="StobiSans Light" w:hAnsi="StobiSans Light"/>
          <w:sz w:val="20"/>
          <w:szCs w:val="20"/>
          <w:u w:val="dotted" w:color="7F7F7F" w:themeColor="text1" w:themeTint="80"/>
        </w:rPr>
        <w:t>лековите во согласност со Правилникот за содржината на барањето и поблиските услови по однос</w:t>
      </w:r>
      <w:r w:rsidR="00270F51" w:rsidRPr="007478B0">
        <w:rPr>
          <w:rFonts w:ascii="StobiSans Light" w:hAnsi="StobiSans Light"/>
          <w:sz w:val="20"/>
          <w:szCs w:val="20"/>
          <w:u w:val="dotted" w:color="7F7F7F" w:themeColor="text1" w:themeTint="80"/>
        </w:rPr>
        <w:t xml:space="preserve"> </w:t>
      </w:r>
      <w:r w:rsidRPr="007478B0">
        <w:rPr>
          <w:rFonts w:ascii="StobiSans Light" w:hAnsi="StobiSans Light"/>
          <w:sz w:val="20"/>
          <w:szCs w:val="20"/>
          <w:u w:val="dotted" w:color="7F7F7F" w:themeColor="text1" w:themeTint="80"/>
        </w:rPr>
        <w:t>на просторот, опремата и кадарот за добивање на одобрение за промет на големо со лекови</w:t>
      </w:r>
      <w:r w:rsidR="00270F51" w:rsidRPr="007478B0">
        <w:rPr>
          <w:rFonts w:ascii="StobiSans Light" w:hAnsi="StobiSans Light"/>
          <w:sz w:val="20"/>
          <w:szCs w:val="20"/>
          <w:u w:val="dotted" w:color="7F7F7F" w:themeColor="text1" w:themeTint="80"/>
        </w:rPr>
        <w:t xml:space="preserve"> </w:t>
      </w:r>
      <w:r w:rsidRPr="007478B0">
        <w:rPr>
          <w:rFonts w:ascii="StobiSans Light" w:hAnsi="StobiSans Light"/>
          <w:sz w:val="20"/>
          <w:szCs w:val="20"/>
          <w:u w:val="dotted" w:color="7F7F7F" w:themeColor="text1" w:themeTint="80"/>
        </w:rPr>
        <w:t>("Сл.весник на РМ" број 151/08);</w:t>
      </w:r>
    </w:p>
    <w:p w14:paraId="148068B3" w14:textId="61ED79A2" w:rsidR="00C557A4" w:rsidRPr="007478B0" w:rsidRDefault="00C557A4" w:rsidP="00270F51">
      <w:pPr>
        <w:pStyle w:val="NoSpacing"/>
        <w:numPr>
          <w:ilvl w:val="0"/>
          <w:numId w:val="4"/>
        </w:numPr>
        <w:ind w:left="851"/>
        <w:jc w:val="both"/>
        <w:rPr>
          <w:rFonts w:ascii="StobiSans Light" w:hAnsi="StobiSans Light"/>
          <w:sz w:val="20"/>
          <w:szCs w:val="20"/>
          <w:u w:val="dotted" w:color="7F7F7F" w:themeColor="text1" w:themeTint="80"/>
        </w:rPr>
      </w:pPr>
      <w:r w:rsidRPr="007478B0">
        <w:rPr>
          <w:rFonts w:ascii="StobiSans Light" w:hAnsi="StobiSans Light"/>
          <w:sz w:val="20"/>
          <w:szCs w:val="20"/>
          <w:u w:val="dotted" w:color="7F7F7F" w:themeColor="text1" w:themeTint="80"/>
        </w:rPr>
        <w:t>Да има вработено лице/а задолжено/и за фазите од набавката, и тоа:</w:t>
      </w:r>
    </w:p>
    <w:p w14:paraId="4BABC147" w14:textId="27236FD5" w:rsidR="00C557A4" w:rsidRPr="007478B0" w:rsidRDefault="00C557A4" w:rsidP="00270F51">
      <w:pPr>
        <w:pStyle w:val="ListParagraph"/>
        <w:numPr>
          <w:ilvl w:val="0"/>
          <w:numId w:val="5"/>
        </w:numPr>
        <w:ind w:left="1134"/>
        <w:jc w:val="both"/>
        <w:rPr>
          <w:sz w:val="20"/>
          <w:u w:val="dotted" w:color="7F7F7F" w:themeColor="text1" w:themeTint="80"/>
          <w:lang w:val="mk-MK"/>
        </w:rPr>
      </w:pPr>
      <w:r w:rsidRPr="007478B0">
        <w:rPr>
          <w:sz w:val="20"/>
          <w:u w:val="dotted" w:color="7F7F7F" w:themeColor="text1" w:themeTint="80"/>
          <w:lang w:val="mk-MK"/>
        </w:rPr>
        <w:t>Лице/а, со завршено високо образование од областа на медицината или фармацијата,</w:t>
      </w:r>
      <w:r w:rsidR="00270F51" w:rsidRPr="007478B0">
        <w:rPr>
          <w:sz w:val="20"/>
          <w:u w:val="dotted" w:color="7F7F7F" w:themeColor="text1" w:themeTint="80"/>
          <w:lang w:val="mk-MK"/>
        </w:rPr>
        <w:t xml:space="preserve"> </w:t>
      </w:r>
      <w:r w:rsidRPr="007478B0">
        <w:rPr>
          <w:sz w:val="20"/>
          <w:u w:val="dotted" w:color="7F7F7F" w:themeColor="text1" w:themeTint="80"/>
          <w:lang w:val="mk-MK"/>
        </w:rPr>
        <w:t>одговорно/и за фармаковигиланца (систем кој се применува за откривање, собирање, следење,</w:t>
      </w:r>
      <w:r w:rsidR="00270F51" w:rsidRPr="007478B0">
        <w:rPr>
          <w:sz w:val="20"/>
          <w:u w:val="dotted" w:color="7F7F7F" w:themeColor="text1" w:themeTint="80"/>
          <w:lang w:val="mk-MK"/>
        </w:rPr>
        <w:t xml:space="preserve"> </w:t>
      </w:r>
      <w:r w:rsidRPr="007478B0">
        <w:rPr>
          <w:sz w:val="20"/>
          <w:u w:val="dotted" w:color="7F7F7F" w:themeColor="text1" w:themeTint="80"/>
          <w:lang w:val="mk-MK"/>
        </w:rPr>
        <w:t>процена и обезбедување на соодветност на новите податоци за безбедноста на лекот и на односот</w:t>
      </w:r>
      <w:r w:rsidR="00270F51" w:rsidRPr="007478B0">
        <w:rPr>
          <w:sz w:val="20"/>
          <w:u w:val="dotted" w:color="7F7F7F" w:themeColor="text1" w:themeTint="80"/>
          <w:lang w:val="mk-MK"/>
        </w:rPr>
        <w:t xml:space="preserve"> </w:t>
      </w:r>
      <w:r w:rsidRPr="007478B0">
        <w:rPr>
          <w:sz w:val="20"/>
          <w:u w:val="dotted" w:color="7F7F7F" w:themeColor="text1" w:themeTint="80"/>
          <w:lang w:val="mk-MK"/>
        </w:rPr>
        <w:t>ризик - корист во врска со употребата на лекот или неговата интеракција со други лекови) и за</w:t>
      </w:r>
      <w:r w:rsidR="00270F51" w:rsidRPr="007478B0">
        <w:rPr>
          <w:sz w:val="20"/>
          <w:u w:val="dotted" w:color="7F7F7F" w:themeColor="text1" w:themeTint="80"/>
          <w:lang w:val="mk-MK"/>
        </w:rPr>
        <w:t xml:space="preserve"> </w:t>
      </w:r>
      <w:r w:rsidRPr="007478B0">
        <w:rPr>
          <w:sz w:val="20"/>
          <w:u w:val="dotted" w:color="7F7F7F" w:themeColor="text1" w:themeTint="80"/>
          <w:lang w:val="mk-MK"/>
        </w:rPr>
        <w:t>известување во случај со проблеми со квалитетот на лекот и дефекти на сериите на лекот, со</w:t>
      </w:r>
      <w:r w:rsidR="00270F51" w:rsidRPr="007478B0">
        <w:rPr>
          <w:sz w:val="20"/>
          <w:u w:val="dotted" w:color="7F7F7F" w:themeColor="text1" w:themeTint="80"/>
          <w:lang w:val="mk-MK"/>
        </w:rPr>
        <w:t xml:space="preserve"> </w:t>
      </w:r>
      <w:r w:rsidRPr="007478B0">
        <w:rPr>
          <w:sz w:val="20"/>
          <w:u w:val="dotted" w:color="7F7F7F" w:themeColor="text1" w:themeTint="80"/>
          <w:lang w:val="mk-MK"/>
        </w:rPr>
        <w:t>податоци за име и презиме, стручна подготовка и телефонски број за контакт заради постојана</w:t>
      </w:r>
      <w:r w:rsidR="00270F51" w:rsidRPr="007478B0">
        <w:rPr>
          <w:sz w:val="20"/>
          <w:u w:val="dotted" w:color="7F7F7F" w:themeColor="text1" w:themeTint="80"/>
          <w:lang w:val="mk-MK"/>
        </w:rPr>
        <w:t xml:space="preserve"> </w:t>
      </w:r>
      <w:r w:rsidRPr="007478B0">
        <w:rPr>
          <w:sz w:val="20"/>
          <w:u w:val="dotted" w:color="7F7F7F" w:themeColor="text1" w:themeTint="80"/>
          <w:lang w:val="mk-MK"/>
        </w:rPr>
        <w:t>достапност;</w:t>
      </w:r>
    </w:p>
    <w:p w14:paraId="3E8CBFCD" w14:textId="07AFBB84" w:rsidR="00C557A4" w:rsidRPr="007478B0" w:rsidRDefault="00C557A4" w:rsidP="00270F51">
      <w:pPr>
        <w:pStyle w:val="ListParagraph"/>
        <w:numPr>
          <w:ilvl w:val="0"/>
          <w:numId w:val="5"/>
        </w:numPr>
        <w:ind w:left="1134"/>
        <w:jc w:val="both"/>
        <w:rPr>
          <w:sz w:val="20"/>
          <w:u w:val="dotted" w:color="7F7F7F" w:themeColor="text1" w:themeTint="80"/>
          <w:lang w:val="mk-MK"/>
        </w:rPr>
      </w:pPr>
      <w:r w:rsidRPr="007478B0">
        <w:rPr>
          <w:sz w:val="20"/>
          <w:u w:val="dotted" w:color="7F7F7F" w:themeColor="text1" w:themeTint="80"/>
          <w:lang w:val="mk-MK"/>
        </w:rPr>
        <w:t>Лице/а, дипломиран фармацевт со положен стручен испит и истиот да располага со</w:t>
      </w:r>
      <w:r w:rsidR="00270F51" w:rsidRPr="007478B0">
        <w:rPr>
          <w:sz w:val="20"/>
          <w:u w:val="dotted" w:color="7F7F7F" w:themeColor="text1" w:themeTint="80"/>
          <w:lang w:val="mk-MK"/>
        </w:rPr>
        <w:t xml:space="preserve"> </w:t>
      </w:r>
      <w:r w:rsidRPr="007478B0">
        <w:rPr>
          <w:sz w:val="20"/>
          <w:u w:val="dotted" w:color="7F7F7F" w:themeColor="text1" w:themeTint="80"/>
          <w:lang w:val="mk-MK"/>
        </w:rPr>
        <w:t>валидна лиценца за работа, задолжени за фазите од набавката (прием, чување и издавање на</w:t>
      </w:r>
      <w:r w:rsidR="00270F51" w:rsidRPr="007478B0">
        <w:rPr>
          <w:sz w:val="20"/>
          <w:u w:val="dotted" w:color="7F7F7F" w:themeColor="text1" w:themeTint="80"/>
          <w:lang w:val="mk-MK"/>
        </w:rPr>
        <w:t xml:space="preserve"> </w:t>
      </w:r>
      <w:r w:rsidRPr="007478B0">
        <w:rPr>
          <w:sz w:val="20"/>
          <w:u w:val="dotted" w:color="7F7F7F" w:themeColor="text1" w:themeTint="80"/>
          <w:lang w:val="mk-MK"/>
        </w:rPr>
        <w:t>лековите).</w:t>
      </w:r>
    </w:p>
    <w:p w14:paraId="7720DB1D" w14:textId="308AC92B" w:rsidR="00C557A4" w:rsidRPr="008C3F8C" w:rsidRDefault="00C557A4" w:rsidP="00270F51">
      <w:pPr>
        <w:jc w:val="both"/>
        <w:rPr>
          <w:sz w:val="20"/>
          <w:lang w:val="mk-MK"/>
        </w:rPr>
      </w:pPr>
      <w:r w:rsidRPr="008C3F8C">
        <w:rPr>
          <w:sz w:val="20"/>
          <w:lang w:val="mk-MK"/>
        </w:rPr>
        <w:t>5.3.2.2. Економскиот оператор го докажува исполнувањето на минималните услови од Техничка и</w:t>
      </w:r>
      <w:r w:rsidR="00270F51" w:rsidRPr="008C3F8C">
        <w:rPr>
          <w:sz w:val="20"/>
          <w:lang w:val="mk-MK"/>
        </w:rPr>
        <w:t xml:space="preserve"> </w:t>
      </w:r>
      <w:r w:rsidRPr="008C3F8C">
        <w:rPr>
          <w:sz w:val="20"/>
          <w:lang w:val="mk-MK"/>
        </w:rPr>
        <w:t>професионална способност со доставување на:</w:t>
      </w:r>
    </w:p>
    <w:p w14:paraId="03933A32" w14:textId="7432E308" w:rsidR="00C557A4" w:rsidRPr="007478B0" w:rsidRDefault="00C557A4" w:rsidP="00270F51">
      <w:pPr>
        <w:pStyle w:val="NoSpacing"/>
        <w:numPr>
          <w:ilvl w:val="0"/>
          <w:numId w:val="4"/>
        </w:numPr>
        <w:ind w:left="851"/>
        <w:jc w:val="both"/>
        <w:rPr>
          <w:rFonts w:ascii="StobiSans Light" w:hAnsi="StobiSans Light"/>
          <w:sz w:val="20"/>
          <w:szCs w:val="20"/>
          <w:u w:val="dotted" w:color="7F7F7F" w:themeColor="text1" w:themeTint="80"/>
        </w:rPr>
      </w:pPr>
      <w:r w:rsidRPr="007478B0">
        <w:rPr>
          <w:rFonts w:ascii="StobiSans Light" w:hAnsi="StobiSans Light"/>
          <w:sz w:val="20"/>
          <w:szCs w:val="20"/>
          <w:u w:val="dotted" w:color="7F7F7F" w:themeColor="text1" w:themeTint="80"/>
        </w:rPr>
        <w:t xml:space="preserve">Изјава </w:t>
      </w:r>
      <w:r w:rsidR="008C3F8C" w:rsidRPr="007478B0">
        <w:rPr>
          <w:rFonts w:ascii="StobiSans Light" w:hAnsi="StobiSans Light"/>
          <w:sz w:val="20"/>
          <w:szCs w:val="20"/>
          <w:u w:val="dotted" w:color="7F7F7F" w:themeColor="text1" w:themeTint="80"/>
        </w:rPr>
        <w:t xml:space="preserve">во писмена форма </w:t>
      </w:r>
      <w:r w:rsidRPr="007478B0">
        <w:rPr>
          <w:rFonts w:ascii="StobiSans Light" w:hAnsi="StobiSans Light"/>
          <w:sz w:val="20"/>
          <w:szCs w:val="20"/>
          <w:u w:val="dotted" w:color="7F7F7F" w:themeColor="text1" w:themeTint="80"/>
        </w:rPr>
        <w:t>дека ги исполнува условите за безбедно чување, сместување, транспорт и</w:t>
      </w:r>
      <w:r w:rsidR="00270F51" w:rsidRPr="007478B0">
        <w:rPr>
          <w:rFonts w:ascii="StobiSans Light" w:hAnsi="StobiSans Light"/>
          <w:sz w:val="20"/>
          <w:szCs w:val="20"/>
          <w:u w:val="dotted" w:color="7F7F7F" w:themeColor="text1" w:themeTint="80"/>
        </w:rPr>
        <w:t xml:space="preserve"> </w:t>
      </w:r>
      <w:r w:rsidRPr="007478B0">
        <w:rPr>
          <w:rFonts w:ascii="StobiSans Light" w:hAnsi="StobiSans Light"/>
          <w:sz w:val="20"/>
          <w:szCs w:val="20"/>
          <w:u w:val="dotted" w:color="7F7F7F" w:themeColor="text1" w:themeTint="80"/>
        </w:rPr>
        <w:t>ракување со лековите треба да бидат во согласност со Правилникот за содржината на барањето и</w:t>
      </w:r>
      <w:r w:rsidR="00270F51" w:rsidRPr="007478B0">
        <w:rPr>
          <w:rFonts w:ascii="StobiSans Light" w:hAnsi="StobiSans Light"/>
          <w:sz w:val="20"/>
          <w:szCs w:val="20"/>
          <w:u w:val="dotted" w:color="7F7F7F" w:themeColor="text1" w:themeTint="80"/>
        </w:rPr>
        <w:t xml:space="preserve"> </w:t>
      </w:r>
      <w:r w:rsidRPr="007478B0">
        <w:rPr>
          <w:rFonts w:ascii="StobiSans Light" w:hAnsi="StobiSans Light"/>
          <w:sz w:val="20"/>
          <w:szCs w:val="20"/>
          <w:u w:val="dotted" w:color="7F7F7F" w:themeColor="text1" w:themeTint="80"/>
        </w:rPr>
        <w:t>поблиските услови по однос на просторот, опремата и кадарот за добивање на одобрение на</w:t>
      </w:r>
      <w:r w:rsidR="00270F51" w:rsidRPr="007478B0">
        <w:rPr>
          <w:rFonts w:ascii="StobiSans Light" w:hAnsi="StobiSans Light"/>
          <w:sz w:val="20"/>
          <w:szCs w:val="20"/>
          <w:u w:val="dotted" w:color="7F7F7F" w:themeColor="text1" w:themeTint="80"/>
        </w:rPr>
        <w:t xml:space="preserve"> </w:t>
      </w:r>
      <w:r w:rsidRPr="007478B0">
        <w:rPr>
          <w:rFonts w:ascii="StobiSans Light" w:hAnsi="StobiSans Light"/>
          <w:sz w:val="20"/>
          <w:szCs w:val="20"/>
          <w:u w:val="dotted" w:color="7F7F7F" w:themeColor="text1" w:themeTint="80"/>
        </w:rPr>
        <w:t>промет на големо со лекови ("Сл.весник на РМ" број 151/08);</w:t>
      </w:r>
    </w:p>
    <w:p w14:paraId="3693631B" w14:textId="0CDC3299" w:rsidR="00C557A4" w:rsidRPr="007478B0" w:rsidRDefault="00C557A4" w:rsidP="00270F51">
      <w:pPr>
        <w:pStyle w:val="NoSpacing"/>
        <w:numPr>
          <w:ilvl w:val="0"/>
          <w:numId w:val="4"/>
        </w:numPr>
        <w:ind w:left="851"/>
        <w:jc w:val="both"/>
        <w:rPr>
          <w:rFonts w:ascii="StobiSans Light" w:hAnsi="StobiSans Light"/>
          <w:sz w:val="20"/>
          <w:szCs w:val="20"/>
          <w:u w:val="dotted" w:color="7F7F7F" w:themeColor="text1" w:themeTint="80"/>
        </w:rPr>
      </w:pPr>
      <w:r w:rsidRPr="007478B0">
        <w:rPr>
          <w:rFonts w:ascii="StobiSans Light" w:hAnsi="StobiSans Light"/>
          <w:sz w:val="20"/>
          <w:szCs w:val="20"/>
          <w:u w:val="dotted" w:color="7F7F7F" w:themeColor="text1" w:themeTint="80"/>
        </w:rPr>
        <w:t>Список на вработени лице/а со име и презиме кои ќе бидат задолжени за фазите од</w:t>
      </w:r>
      <w:r w:rsidR="00270F51" w:rsidRPr="007478B0">
        <w:rPr>
          <w:rFonts w:ascii="StobiSans Light" w:hAnsi="StobiSans Light"/>
          <w:sz w:val="20"/>
          <w:szCs w:val="20"/>
          <w:u w:val="dotted" w:color="7F7F7F" w:themeColor="text1" w:themeTint="80"/>
        </w:rPr>
        <w:t xml:space="preserve"> </w:t>
      </w:r>
      <w:r w:rsidRPr="007478B0">
        <w:rPr>
          <w:rFonts w:ascii="StobiSans Light" w:hAnsi="StobiSans Light"/>
          <w:sz w:val="20"/>
          <w:szCs w:val="20"/>
          <w:u w:val="dotted" w:color="7F7F7F" w:themeColor="text1" w:themeTint="80"/>
        </w:rPr>
        <w:t>набавката, и тоа за:</w:t>
      </w:r>
    </w:p>
    <w:p w14:paraId="0DB3F52B" w14:textId="0FAEE1AB" w:rsidR="00C557A4" w:rsidRPr="007478B0" w:rsidRDefault="00C557A4" w:rsidP="00270F51">
      <w:pPr>
        <w:pStyle w:val="ListParagraph"/>
        <w:numPr>
          <w:ilvl w:val="0"/>
          <w:numId w:val="5"/>
        </w:numPr>
        <w:ind w:left="1134"/>
        <w:jc w:val="both"/>
        <w:rPr>
          <w:sz w:val="20"/>
          <w:u w:val="dotted" w:color="7F7F7F" w:themeColor="text1" w:themeTint="80"/>
          <w:lang w:val="mk-MK"/>
        </w:rPr>
      </w:pPr>
      <w:r w:rsidRPr="007478B0">
        <w:rPr>
          <w:sz w:val="20"/>
          <w:u w:val="dotted" w:color="7F7F7F" w:themeColor="text1" w:themeTint="80"/>
          <w:lang w:val="mk-MK"/>
        </w:rPr>
        <w:t>Лице/а со завршено високо образование од областа на медицината или фармацијата,</w:t>
      </w:r>
      <w:r w:rsidR="00270F51" w:rsidRPr="007478B0">
        <w:rPr>
          <w:sz w:val="20"/>
          <w:u w:val="dotted" w:color="7F7F7F" w:themeColor="text1" w:themeTint="80"/>
          <w:lang w:val="mk-MK"/>
        </w:rPr>
        <w:t xml:space="preserve"> </w:t>
      </w:r>
      <w:r w:rsidRPr="007478B0">
        <w:rPr>
          <w:sz w:val="20"/>
          <w:u w:val="dotted" w:color="7F7F7F" w:themeColor="text1" w:themeTint="80"/>
          <w:lang w:val="mk-MK"/>
        </w:rPr>
        <w:t>одговорно/и за фармаковигиланца (систем кој се применува за откривање, собирање, следење,</w:t>
      </w:r>
      <w:r w:rsidR="00270F51" w:rsidRPr="007478B0">
        <w:rPr>
          <w:sz w:val="20"/>
          <w:u w:val="dotted" w:color="7F7F7F" w:themeColor="text1" w:themeTint="80"/>
          <w:lang w:val="mk-MK"/>
        </w:rPr>
        <w:t xml:space="preserve"> </w:t>
      </w:r>
      <w:r w:rsidRPr="007478B0">
        <w:rPr>
          <w:sz w:val="20"/>
          <w:u w:val="dotted" w:color="7F7F7F" w:themeColor="text1" w:themeTint="80"/>
          <w:lang w:val="mk-MK"/>
        </w:rPr>
        <w:t>процена и обезбедување на соодветност на новите податоци за безбедноста на лекот и на односот</w:t>
      </w:r>
      <w:r w:rsidR="00270F51" w:rsidRPr="007478B0">
        <w:rPr>
          <w:sz w:val="20"/>
          <w:u w:val="dotted" w:color="7F7F7F" w:themeColor="text1" w:themeTint="80"/>
          <w:lang w:val="mk-MK"/>
        </w:rPr>
        <w:t xml:space="preserve"> </w:t>
      </w:r>
      <w:r w:rsidRPr="007478B0">
        <w:rPr>
          <w:sz w:val="20"/>
          <w:u w:val="dotted" w:color="7F7F7F" w:themeColor="text1" w:themeTint="80"/>
          <w:lang w:val="mk-MK"/>
        </w:rPr>
        <w:t>ризик - корист во врска со употребата на лекот или неговата интеракција со други лекови) како и за</w:t>
      </w:r>
      <w:r w:rsidR="00270F51" w:rsidRPr="007478B0">
        <w:rPr>
          <w:sz w:val="20"/>
          <w:u w:val="dotted" w:color="7F7F7F" w:themeColor="text1" w:themeTint="80"/>
          <w:lang w:val="mk-MK"/>
        </w:rPr>
        <w:t xml:space="preserve"> </w:t>
      </w:r>
      <w:r w:rsidRPr="007478B0">
        <w:rPr>
          <w:sz w:val="20"/>
          <w:u w:val="dotted" w:color="7F7F7F" w:themeColor="text1" w:themeTint="80"/>
          <w:lang w:val="mk-MK"/>
        </w:rPr>
        <w:t>известување во случај со проблеми со квалитетот на лекот и дефекти на сериите на лекот. За</w:t>
      </w:r>
      <w:r w:rsidR="00270F51" w:rsidRPr="007478B0">
        <w:rPr>
          <w:sz w:val="20"/>
          <w:u w:val="dotted" w:color="7F7F7F" w:themeColor="text1" w:themeTint="80"/>
          <w:lang w:val="mk-MK"/>
        </w:rPr>
        <w:t xml:space="preserve"> </w:t>
      </w:r>
      <w:r w:rsidRPr="007478B0">
        <w:rPr>
          <w:sz w:val="20"/>
          <w:u w:val="dotted" w:color="7F7F7F" w:themeColor="text1" w:themeTint="80"/>
          <w:lang w:val="mk-MK"/>
        </w:rPr>
        <w:t>определеното лице/а понудувачот потребно е да ги навени следните податоци: име и презиме,</w:t>
      </w:r>
      <w:r w:rsidR="00270F51" w:rsidRPr="007478B0">
        <w:rPr>
          <w:sz w:val="20"/>
          <w:u w:val="dotted" w:color="7F7F7F" w:themeColor="text1" w:themeTint="80"/>
          <w:lang w:val="mk-MK"/>
        </w:rPr>
        <w:t xml:space="preserve"> </w:t>
      </w:r>
      <w:r w:rsidRPr="007478B0">
        <w:rPr>
          <w:sz w:val="20"/>
          <w:u w:val="dotted" w:color="7F7F7F" w:themeColor="text1" w:themeTint="80"/>
          <w:lang w:val="mk-MK"/>
        </w:rPr>
        <w:t>стручна подготовка и телефонски број за контакт, поради постојана достапност;</w:t>
      </w:r>
    </w:p>
    <w:p w14:paraId="344A40C0" w14:textId="6418AA99" w:rsidR="00C557A4" w:rsidRPr="007478B0" w:rsidRDefault="00C557A4" w:rsidP="00270F51">
      <w:pPr>
        <w:pStyle w:val="ListParagraph"/>
        <w:numPr>
          <w:ilvl w:val="0"/>
          <w:numId w:val="5"/>
        </w:numPr>
        <w:ind w:left="1134"/>
        <w:jc w:val="both"/>
        <w:rPr>
          <w:sz w:val="20"/>
          <w:u w:val="dotted" w:color="7F7F7F" w:themeColor="text1" w:themeTint="80"/>
          <w:lang w:val="mk-MK"/>
        </w:rPr>
      </w:pPr>
      <w:r w:rsidRPr="007478B0">
        <w:rPr>
          <w:sz w:val="20"/>
          <w:u w:val="dotted" w:color="7F7F7F" w:themeColor="text1" w:themeTint="80"/>
          <w:lang w:val="mk-MK"/>
        </w:rPr>
        <w:lastRenderedPageBreak/>
        <w:t>Лице/а дипломиран фармацевт со положен стручен испит и прилог доказ од валидна</w:t>
      </w:r>
      <w:r w:rsidR="00270F51" w:rsidRPr="007478B0">
        <w:rPr>
          <w:sz w:val="20"/>
          <w:u w:val="dotted" w:color="7F7F7F" w:themeColor="text1" w:themeTint="80"/>
          <w:lang w:val="mk-MK"/>
        </w:rPr>
        <w:t xml:space="preserve"> </w:t>
      </w:r>
      <w:r w:rsidRPr="007478B0">
        <w:rPr>
          <w:sz w:val="20"/>
          <w:u w:val="dotted" w:color="7F7F7F" w:themeColor="text1" w:themeTint="80"/>
          <w:lang w:val="mk-MK"/>
        </w:rPr>
        <w:t>лиценца за работа, задолжено за фазите од набавката (прием, чување и издавање на лековите);</w:t>
      </w:r>
    </w:p>
    <w:p w14:paraId="46CA3121" w14:textId="76EC835E" w:rsidR="00C557A4" w:rsidRPr="008C3F8C" w:rsidRDefault="00C557A4" w:rsidP="00F079C6">
      <w:pPr>
        <w:jc w:val="both"/>
        <w:rPr>
          <w:sz w:val="20"/>
          <w:lang w:val="mk-MK"/>
        </w:rPr>
      </w:pPr>
      <w:r w:rsidRPr="008C3F8C">
        <w:rPr>
          <w:sz w:val="20"/>
          <w:lang w:val="mk-MK"/>
        </w:rPr>
        <w:t xml:space="preserve">5.3.2.3. Доказите од Техничка и професионална способност кои ги изготвува и </w:t>
      </w:r>
      <w:r w:rsidR="00F079C6" w:rsidRPr="008C3F8C">
        <w:rPr>
          <w:sz w:val="20"/>
          <w:lang w:val="mk-MK"/>
        </w:rPr>
        <w:t>своерачно</w:t>
      </w:r>
      <w:r w:rsidRPr="008C3F8C">
        <w:rPr>
          <w:sz w:val="20"/>
          <w:lang w:val="mk-MK"/>
        </w:rPr>
        <w:t xml:space="preserve"> ги</w:t>
      </w:r>
      <w:r w:rsidR="00F079C6" w:rsidRPr="008C3F8C">
        <w:rPr>
          <w:sz w:val="20"/>
          <w:lang w:val="mk-MK"/>
        </w:rPr>
        <w:t xml:space="preserve"> </w:t>
      </w:r>
      <w:r w:rsidRPr="008C3F8C">
        <w:rPr>
          <w:sz w:val="20"/>
          <w:lang w:val="mk-MK"/>
        </w:rPr>
        <w:t>потпишува самиот економски оператор и тие не мора да бидат заверени од надлежен орган</w:t>
      </w:r>
      <w:r w:rsidR="00F079C6" w:rsidRPr="008C3F8C">
        <w:rPr>
          <w:sz w:val="20"/>
          <w:lang w:val="mk-MK"/>
        </w:rPr>
        <w:t>.</w:t>
      </w:r>
    </w:p>
    <w:p w14:paraId="55CBA5B7" w14:textId="77777777" w:rsidR="00C557A4" w:rsidRPr="008C3F8C" w:rsidRDefault="00C557A4" w:rsidP="00C557A4">
      <w:pPr>
        <w:rPr>
          <w:b/>
          <w:bCs/>
          <w:sz w:val="20"/>
          <w:lang w:val="mk-MK"/>
        </w:rPr>
      </w:pPr>
      <w:r w:rsidRPr="008C3F8C">
        <w:rPr>
          <w:b/>
          <w:bCs/>
          <w:sz w:val="20"/>
          <w:lang w:val="mk-MK"/>
        </w:rPr>
        <w:t>5.3.3. Користење способност од други субјекти</w:t>
      </w:r>
    </w:p>
    <w:p w14:paraId="308EBA9E" w14:textId="393E8100" w:rsidR="00C557A4" w:rsidRPr="008C3F8C" w:rsidRDefault="00C557A4" w:rsidP="00F079C6">
      <w:pPr>
        <w:jc w:val="both"/>
        <w:rPr>
          <w:sz w:val="20"/>
          <w:lang w:val="mk-MK"/>
        </w:rPr>
      </w:pPr>
      <w:r w:rsidRPr="008C3F8C">
        <w:rPr>
          <w:sz w:val="20"/>
          <w:lang w:val="mk-MK"/>
        </w:rPr>
        <w:t>5.3.3.1. Во постапката за јавна набавка, економскиот оператор може заради исполнување на</w:t>
      </w:r>
      <w:r w:rsidR="00F079C6" w:rsidRPr="008C3F8C">
        <w:rPr>
          <w:sz w:val="20"/>
          <w:lang w:val="mk-MK"/>
        </w:rPr>
        <w:t xml:space="preserve"> </w:t>
      </w:r>
      <w:r w:rsidRPr="008C3F8C">
        <w:rPr>
          <w:sz w:val="20"/>
          <w:lang w:val="mk-MK"/>
        </w:rPr>
        <w:t>условите за квалитативен избор во делот на економската и финансиската состојба и техничката или</w:t>
      </w:r>
      <w:r w:rsidR="00F079C6" w:rsidRPr="008C3F8C">
        <w:rPr>
          <w:sz w:val="20"/>
          <w:lang w:val="mk-MK"/>
        </w:rPr>
        <w:t xml:space="preserve"> </w:t>
      </w:r>
      <w:r w:rsidRPr="008C3F8C">
        <w:rPr>
          <w:sz w:val="20"/>
          <w:lang w:val="mk-MK"/>
        </w:rPr>
        <w:t>професионалната способност да ја користи способноста на други субјекти.</w:t>
      </w:r>
    </w:p>
    <w:p w14:paraId="7CF42076" w14:textId="35E6B56B" w:rsidR="00C557A4" w:rsidRPr="008C3F8C" w:rsidRDefault="00C557A4" w:rsidP="00F079C6">
      <w:pPr>
        <w:jc w:val="both"/>
        <w:rPr>
          <w:sz w:val="20"/>
          <w:lang w:val="mk-MK"/>
        </w:rPr>
      </w:pPr>
      <w:r w:rsidRPr="008C3F8C">
        <w:rPr>
          <w:sz w:val="20"/>
          <w:lang w:val="mk-MK"/>
        </w:rPr>
        <w:t>5.3.3.2. Економскиот оператор може во постапката за јавна набавка да ја користи способноста на</w:t>
      </w:r>
      <w:r w:rsidR="00F079C6" w:rsidRPr="008C3F8C">
        <w:rPr>
          <w:sz w:val="20"/>
          <w:lang w:val="mk-MK"/>
        </w:rPr>
        <w:t xml:space="preserve"> </w:t>
      </w:r>
      <w:r w:rsidRPr="008C3F8C">
        <w:rPr>
          <w:sz w:val="20"/>
          <w:lang w:val="mk-MK"/>
        </w:rPr>
        <w:t>друг субјект за докажување на исполнетоста на условите за квалитативен избор во врска со</w:t>
      </w:r>
      <w:r w:rsidR="00F079C6" w:rsidRPr="008C3F8C">
        <w:rPr>
          <w:sz w:val="20"/>
          <w:lang w:val="mk-MK"/>
        </w:rPr>
        <w:t xml:space="preserve"> </w:t>
      </w:r>
      <w:r w:rsidRPr="008C3F8C">
        <w:rPr>
          <w:sz w:val="20"/>
          <w:lang w:val="mk-MK"/>
        </w:rPr>
        <w:t>образовните и стручните квалификации или релевантно стручно искуство само доколку другиот</w:t>
      </w:r>
      <w:r w:rsidR="00F079C6" w:rsidRPr="008C3F8C">
        <w:rPr>
          <w:sz w:val="20"/>
          <w:lang w:val="mk-MK"/>
        </w:rPr>
        <w:t xml:space="preserve"> </w:t>
      </w:r>
      <w:r w:rsidRPr="008C3F8C">
        <w:rPr>
          <w:sz w:val="20"/>
          <w:lang w:val="mk-MK"/>
        </w:rPr>
        <w:t>субјект ќе ги изведува работите или ќе ги обезбедува услугите за кои се бара таквата способност .</w:t>
      </w:r>
    </w:p>
    <w:p w14:paraId="05A091B9" w14:textId="734EEDDB" w:rsidR="00C557A4" w:rsidRPr="008C3F8C" w:rsidRDefault="00C557A4" w:rsidP="00F079C6">
      <w:pPr>
        <w:jc w:val="both"/>
        <w:rPr>
          <w:sz w:val="20"/>
          <w:lang w:val="mk-MK"/>
        </w:rPr>
      </w:pPr>
      <w:r w:rsidRPr="008C3F8C">
        <w:rPr>
          <w:sz w:val="20"/>
          <w:lang w:val="mk-MK"/>
        </w:rPr>
        <w:t>5.3.3.3. Ако економскиот оператор користи способност на друг субјект, тој е должен да ја докаже</w:t>
      </w:r>
      <w:r w:rsidR="00F079C6" w:rsidRPr="008C3F8C">
        <w:rPr>
          <w:sz w:val="20"/>
          <w:lang w:val="mk-MK"/>
        </w:rPr>
        <w:t xml:space="preserve"> </w:t>
      </w:r>
      <w:r w:rsidRPr="008C3F8C">
        <w:rPr>
          <w:sz w:val="20"/>
          <w:lang w:val="mk-MK"/>
        </w:rPr>
        <w:t xml:space="preserve">поддршката со Договор за деловно-техничка соработка или изјава </w:t>
      </w:r>
      <w:r w:rsidR="008C3F8C" w:rsidRPr="008C3F8C">
        <w:rPr>
          <w:sz w:val="20"/>
          <w:lang w:val="mk-MK"/>
        </w:rPr>
        <w:t xml:space="preserve">во писмена форма </w:t>
      </w:r>
      <w:r w:rsidRPr="008C3F8C">
        <w:rPr>
          <w:sz w:val="20"/>
          <w:lang w:val="mk-MK"/>
        </w:rPr>
        <w:t>од лицата кои ќе бидат</w:t>
      </w:r>
      <w:r w:rsidR="00F079C6" w:rsidRPr="008C3F8C">
        <w:rPr>
          <w:sz w:val="20"/>
          <w:lang w:val="mk-MK"/>
        </w:rPr>
        <w:t xml:space="preserve"> </w:t>
      </w:r>
      <w:r w:rsidRPr="008C3F8C">
        <w:rPr>
          <w:sz w:val="20"/>
          <w:lang w:val="mk-MK"/>
        </w:rPr>
        <w:t>ангажирани. дека тој субјект ќе му ги стави на располагање соодветните ресурси.</w:t>
      </w:r>
    </w:p>
    <w:p w14:paraId="02833246" w14:textId="7494CDA9" w:rsidR="00C557A4" w:rsidRPr="008C3F8C" w:rsidRDefault="00C557A4" w:rsidP="00F079C6">
      <w:pPr>
        <w:jc w:val="both"/>
        <w:rPr>
          <w:sz w:val="20"/>
          <w:lang w:val="mk-MK"/>
        </w:rPr>
      </w:pPr>
      <w:r w:rsidRPr="008C3F8C">
        <w:rPr>
          <w:sz w:val="20"/>
          <w:lang w:val="mk-MK"/>
        </w:rPr>
        <w:t>5.3.3.4. Со цел договорниот орган да може да провери дали субјектот чија способност ја користи</w:t>
      </w:r>
      <w:r w:rsidR="00F079C6" w:rsidRPr="008C3F8C">
        <w:rPr>
          <w:sz w:val="20"/>
          <w:lang w:val="mk-MK"/>
        </w:rPr>
        <w:t xml:space="preserve"> </w:t>
      </w:r>
      <w:r w:rsidRPr="008C3F8C">
        <w:rPr>
          <w:sz w:val="20"/>
          <w:lang w:val="mk-MK"/>
        </w:rPr>
        <w:t>економскиот оператор ги исполнува потребните услови за квалитативен избор и дали постојат</w:t>
      </w:r>
      <w:r w:rsidR="00F079C6" w:rsidRPr="008C3F8C">
        <w:rPr>
          <w:sz w:val="20"/>
          <w:lang w:val="mk-MK"/>
        </w:rPr>
        <w:t xml:space="preserve"> </w:t>
      </w:r>
      <w:r w:rsidRPr="008C3F8C">
        <w:rPr>
          <w:sz w:val="20"/>
          <w:lang w:val="mk-MK"/>
        </w:rPr>
        <w:t>причини за негово исклучување, економскиот оператор треба да ја достави документацијата</w:t>
      </w:r>
      <w:r w:rsidR="00F079C6" w:rsidRPr="008C3F8C">
        <w:rPr>
          <w:sz w:val="20"/>
          <w:lang w:val="mk-MK"/>
        </w:rPr>
        <w:t xml:space="preserve"> </w:t>
      </w:r>
      <w:r w:rsidRPr="008C3F8C">
        <w:rPr>
          <w:sz w:val="20"/>
          <w:lang w:val="mk-MK"/>
        </w:rPr>
        <w:t>наведена во точките Причини за исклучување од постапката, Способност за вршење професионална</w:t>
      </w:r>
      <w:r w:rsidR="00F079C6" w:rsidRPr="008C3F8C">
        <w:rPr>
          <w:sz w:val="20"/>
          <w:lang w:val="mk-MK"/>
        </w:rPr>
        <w:t xml:space="preserve"> </w:t>
      </w:r>
      <w:r w:rsidRPr="008C3F8C">
        <w:rPr>
          <w:sz w:val="20"/>
          <w:lang w:val="mk-MK"/>
        </w:rPr>
        <w:t>дејност, Економска и финансиска состојба и Техничка и професионална способност од оваа</w:t>
      </w:r>
      <w:r w:rsidR="00F079C6" w:rsidRPr="008C3F8C">
        <w:rPr>
          <w:sz w:val="20"/>
          <w:lang w:val="mk-MK"/>
        </w:rPr>
        <w:t xml:space="preserve"> </w:t>
      </w:r>
      <w:r w:rsidRPr="008C3F8C">
        <w:rPr>
          <w:sz w:val="20"/>
          <w:lang w:val="mk-MK"/>
        </w:rPr>
        <w:t>тендерска документација.</w:t>
      </w:r>
    </w:p>
    <w:p w14:paraId="462942C7" w14:textId="18EBBA52" w:rsidR="00C557A4" w:rsidRPr="008C3F8C" w:rsidRDefault="00C557A4" w:rsidP="00F079C6">
      <w:pPr>
        <w:jc w:val="both"/>
        <w:rPr>
          <w:sz w:val="20"/>
          <w:lang w:val="mk-MK"/>
        </w:rPr>
      </w:pPr>
      <w:r w:rsidRPr="008C3F8C">
        <w:rPr>
          <w:sz w:val="20"/>
          <w:lang w:val="mk-MK"/>
        </w:rPr>
        <w:t>5.3.3.5. Доколку економскиот оператор користи способност од друг субјект во однос на условите</w:t>
      </w:r>
      <w:r w:rsidR="00F079C6" w:rsidRPr="008C3F8C">
        <w:rPr>
          <w:sz w:val="20"/>
          <w:lang w:val="mk-MK"/>
        </w:rPr>
        <w:t xml:space="preserve"> </w:t>
      </w:r>
      <w:r w:rsidRPr="008C3F8C">
        <w:rPr>
          <w:sz w:val="20"/>
          <w:lang w:val="mk-MK"/>
        </w:rPr>
        <w:t>што се однесуваат на економската и финансиската состојба, договорниот орган може да побара</w:t>
      </w:r>
      <w:r w:rsidR="00F079C6" w:rsidRPr="008C3F8C">
        <w:rPr>
          <w:sz w:val="20"/>
          <w:lang w:val="mk-MK"/>
        </w:rPr>
        <w:t xml:space="preserve"> </w:t>
      </w:r>
      <w:r w:rsidRPr="008C3F8C">
        <w:rPr>
          <w:sz w:val="20"/>
          <w:lang w:val="mk-MK"/>
        </w:rPr>
        <w:t>економскиот оператор и субјектот кој дава поддршка да преземат солидарна одговорност за</w:t>
      </w:r>
      <w:r w:rsidR="00F079C6" w:rsidRPr="008C3F8C">
        <w:rPr>
          <w:sz w:val="20"/>
          <w:lang w:val="mk-MK"/>
        </w:rPr>
        <w:t xml:space="preserve"> </w:t>
      </w:r>
      <w:r w:rsidRPr="008C3F8C">
        <w:rPr>
          <w:sz w:val="20"/>
          <w:lang w:val="mk-MK"/>
        </w:rPr>
        <w:t>извршување на договорот.</w:t>
      </w:r>
    </w:p>
    <w:p w14:paraId="178F5E8B" w14:textId="094B0EEC" w:rsidR="00C557A4" w:rsidRPr="008C3F8C" w:rsidRDefault="00C557A4" w:rsidP="00F079C6">
      <w:pPr>
        <w:jc w:val="both"/>
        <w:rPr>
          <w:sz w:val="20"/>
          <w:lang w:val="mk-MK"/>
        </w:rPr>
      </w:pPr>
      <w:r w:rsidRPr="008C3F8C">
        <w:rPr>
          <w:sz w:val="20"/>
          <w:lang w:val="mk-MK"/>
        </w:rPr>
        <w:t>5.3.3.6. Ако во постапката учествува групата економски оператори, истата може да ја користи</w:t>
      </w:r>
      <w:r w:rsidR="00F079C6" w:rsidRPr="008C3F8C">
        <w:rPr>
          <w:sz w:val="20"/>
          <w:lang w:val="mk-MK"/>
        </w:rPr>
        <w:t xml:space="preserve"> </w:t>
      </w:r>
      <w:r w:rsidRPr="008C3F8C">
        <w:rPr>
          <w:sz w:val="20"/>
          <w:lang w:val="mk-MK"/>
        </w:rPr>
        <w:t>способноста на членовите во групата или на други субјекти на начин утврден во втората и третата</w:t>
      </w:r>
      <w:r w:rsidR="00F079C6" w:rsidRPr="008C3F8C">
        <w:rPr>
          <w:sz w:val="20"/>
          <w:lang w:val="mk-MK"/>
        </w:rPr>
        <w:t xml:space="preserve"> </w:t>
      </w:r>
      <w:r w:rsidRPr="008C3F8C">
        <w:rPr>
          <w:sz w:val="20"/>
          <w:lang w:val="mk-MK"/>
        </w:rPr>
        <w:t>точка од оваа потточка.</w:t>
      </w:r>
    </w:p>
    <w:p w14:paraId="155EF12A" w14:textId="1DFD7E46" w:rsidR="00C557A4" w:rsidRPr="008C3F8C" w:rsidRDefault="00C557A4" w:rsidP="00F079C6">
      <w:pPr>
        <w:jc w:val="both"/>
        <w:rPr>
          <w:sz w:val="20"/>
          <w:lang w:val="mk-MK"/>
        </w:rPr>
      </w:pPr>
      <w:r w:rsidRPr="008C3F8C">
        <w:rPr>
          <w:sz w:val="20"/>
          <w:lang w:val="mk-MK"/>
        </w:rPr>
        <w:t>5.3.3.7. Договорниот орган може, во случаите на јавна набавка на стоки кои вклучуваат услуги за</w:t>
      </w:r>
      <w:r w:rsidR="00F079C6" w:rsidRPr="008C3F8C">
        <w:rPr>
          <w:sz w:val="20"/>
          <w:lang w:val="mk-MK"/>
        </w:rPr>
        <w:t xml:space="preserve"> </w:t>
      </w:r>
      <w:r w:rsidRPr="008C3F8C">
        <w:rPr>
          <w:sz w:val="20"/>
          <w:lang w:val="mk-MK"/>
        </w:rPr>
        <w:t>нивно поставување или вградување, услуги и работи, да бара некои од клучните задачи да ги</w:t>
      </w:r>
      <w:r w:rsidR="00F079C6" w:rsidRPr="008C3F8C">
        <w:rPr>
          <w:sz w:val="20"/>
          <w:lang w:val="mk-MK"/>
        </w:rPr>
        <w:t xml:space="preserve"> </w:t>
      </w:r>
      <w:r w:rsidRPr="008C3F8C">
        <w:rPr>
          <w:sz w:val="20"/>
          <w:lang w:val="mk-MK"/>
        </w:rPr>
        <w:t>изврши понудувачот, а во случај на групна понуда, да ги извршат учесниците во оваа група.</w:t>
      </w:r>
    </w:p>
    <w:p w14:paraId="76569852" w14:textId="77777777" w:rsidR="00C557A4" w:rsidRPr="008C3F8C" w:rsidRDefault="00C557A4" w:rsidP="007131E5">
      <w:pPr>
        <w:pStyle w:val="Heading1"/>
        <w:rPr>
          <w:rFonts w:ascii="StobiSans Light" w:hAnsi="StobiSans Light"/>
          <w:b/>
          <w:bCs/>
          <w:color w:val="auto"/>
          <w:sz w:val="20"/>
          <w:szCs w:val="20"/>
          <w:lang w:val="mk-MK"/>
        </w:rPr>
      </w:pPr>
      <w:bookmarkStart w:id="39" w:name="_Toc215831880"/>
      <w:r w:rsidRPr="008C3F8C">
        <w:rPr>
          <w:rFonts w:ascii="StobiSans Light" w:hAnsi="StobiSans Light"/>
          <w:b/>
          <w:bCs/>
          <w:color w:val="auto"/>
          <w:sz w:val="20"/>
          <w:szCs w:val="20"/>
          <w:lang w:val="mk-MK"/>
        </w:rPr>
        <w:t>6. КРИТЕРИУМИ ЗА ИЗБОР НА НАЈПОВОЛНА ПОНУДА</w:t>
      </w:r>
      <w:bookmarkEnd w:id="39"/>
    </w:p>
    <w:p w14:paraId="69173827" w14:textId="1C3C40BE" w:rsidR="00C557A4" w:rsidRPr="008C3F8C" w:rsidRDefault="00C557A4" w:rsidP="007131E5">
      <w:pPr>
        <w:pStyle w:val="Heading2"/>
        <w:rPr>
          <w:rStyle w:val="NoSpacingChar"/>
          <w:rFonts w:ascii="StobiSans Light" w:eastAsiaTheme="majorEastAsia" w:hAnsi="StobiSans Light"/>
          <w:color w:val="auto"/>
          <w:sz w:val="20"/>
          <w:szCs w:val="20"/>
        </w:rPr>
      </w:pPr>
      <w:bookmarkStart w:id="40" w:name="_Toc215831881"/>
      <w:r w:rsidRPr="008C3F8C">
        <w:rPr>
          <w:rFonts w:ascii="StobiSans Light" w:hAnsi="StobiSans Light"/>
          <w:b/>
          <w:bCs/>
          <w:color w:val="auto"/>
          <w:sz w:val="20"/>
          <w:szCs w:val="20"/>
          <w:lang w:val="mk-MK"/>
        </w:rPr>
        <w:t>6.1. Договорниот орган како критериум за избор на најповолна понуда ќе ја користи економски</w:t>
      </w:r>
      <w:r w:rsidR="00707D38" w:rsidRPr="008C3F8C">
        <w:rPr>
          <w:rFonts w:ascii="StobiSans Light" w:hAnsi="StobiSans Light"/>
          <w:b/>
          <w:bCs/>
          <w:color w:val="auto"/>
          <w:sz w:val="20"/>
          <w:szCs w:val="20"/>
          <w:lang w:val="mk-MK"/>
        </w:rPr>
        <w:t xml:space="preserve"> </w:t>
      </w:r>
      <w:r w:rsidRPr="008C3F8C">
        <w:rPr>
          <w:rFonts w:ascii="StobiSans Light" w:hAnsi="StobiSans Light"/>
          <w:b/>
          <w:bCs/>
          <w:color w:val="auto"/>
          <w:sz w:val="20"/>
          <w:szCs w:val="20"/>
          <w:lang w:val="mk-MK"/>
        </w:rPr>
        <w:t>најповолната понуда</w:t>
      </w:r>
      <w:r w:rsidRPr="008C3F8C">
        <w:rPr>
          <w:rStyle w:val="NoSpacingChar"/>
          <w:rFonts w:ascii="StobiSans Light" w:eastAsiaTheme="majorEastAsia" w:hAnsi="StobiSans Light"/>
          <w:color w:val="auto"/>
          <w:sz w:val="20"/>
          <w:szCs w:val="20"/>
        </w:rPr>
        <w:t xml:space="preserve"> врз основа на:</w:t>
      </w:r>
      <w:r w:rsidR="00707D38" w:rsidRPr="008C3F8C">
        <w:rPr>
          <w:rStyle w:val="NoSpacingChar"/>
          <w:rFonts w:ascii="StobiSans Light" w:eastAsiaTheme="majorEastAsia" w:hAnsi="StobiSans Light"/>
          <w:color w:val="auto"/>
          <w:sz w:val="20"/>
          <w:szCs w:val="20"/>
        </w:rPr>
        <w:t xml:space="preserve"> </w:t>
      </w:r>
      <w:r w:rsidR="00F079C6" w:rsidRPr="008C3F8C">
        <w:rPr>
          <w:rStyle w:val="NoSpacingChar"/>
          <w:rFonts w:ascii="StobiSans Light" w:eastAsiaTheme="majorEastAsia" w:hAnsi="StobiSans Light"/>
          <w:color w:val="auto"/>
          <w:sz w:val="20"/>
          <w:szCs w:val="20"/>
        </w:rPr>
        <w:t>-</w:t>
      </w:r>
      <w:r w:rsidRPr="008C3F8C">
        <w:rPr>
          <w:rStyle w:val="NoSpacingChar"/>
          <w:rFonts w:ascii="StobiSans Light" w:eastAsiaTheme="majorEastAsia" w:hAnsi="StobiSans Light"/>
          <w:color w:val="auto"/>
          <w:sz w:val="20"/>
          <w:szCs w:val="20"/>
        </w:rPr>
        <w:t xml:space="preserve"> </w:t>
      </w:r>
      <w:r w:rsidRPr="008C3F8C">
        <w:rPr>
          <w:rStyle w:val="NoSpacingChar"/>
          <w:rFonts w:ascii="StobiSans Light" w:eastAsiaTheme="majorEastAsia" w:hAnsi="StobiSans Light"/>
          <w:b/>
          <w:bCs/>
          <w:color w:val="auto"/>
          <w:sz w:val="20"/>
          <w:szCs w:val="20"/>
        </w:rPr>
        <w:t>цената</w:t>
      </w:r>
      <w:bookmarkEnd w:id="40"/>
    </w:p>
    <w:p w14:paraId="3AD210E7" w14:textId="292DE293" w:rsidR="00C557A4" w:rsidRPr="008C3F8C" w:rsidRDefault="00C557A4" w:rsidP="00F079C6">
      <w:pPr>
        <w:jc w:val="both"/>
        <w:rPr>
          <w:sz w:val="20"/>
          <w:lang w:val="mk-MK"/>
        </w:rPr>
      </w:pPr>
      <w:r w:rsidRPr="00252EDB">
        <w:rPr>
          <w:sz w:val="20"/>
          <w:lang w:val="mk-MK"/>
        </w:rPr>
        <w:t>6.1.1. За најповолна понуда ќе биде избрана понудата која има најниска понудена цена</w:t>
      </w:r>
      <w:r w:rsidR="00F079C6" w:rsidRPr="00252EDB">
        <w:rPr>
          <w:sz w:val="20"/>
          <w:lang w:val="mk-MK"/>
        </w:rPr>
        <w:t xml:space="preserve"> (добиена како резултат од преговарањето)</w:t>
      </w:r>
      <w:r w:rsidRPr="00252EDB">
        <w:rPr>
          <w:sz w:val="20"/>
          <w:lang w:val="mk-MK"/>
        </w:rPr>
        <w:t>.</w:t>
      </w:r>
    </w:p>
    <w:p w14:paraId="27DF3481" w14:textId="77777777" w:rsidR="00C557A4" w:rsidRPr="008C3F8C" w:rsidRDefault="00C557A4" w:rsidP="007131E5">
      <w:pPr>
        <w:pStyle w:val="Heading1"/>
        <w:rPr>
          <w:rFonts w:ascii="StobiSans Light" w:hAnsi="StobiSans Light"/>
          <w:b/>
          <w:bCs/>
          <w:color w:val="auto"/>
          <w:sz w:val="20"/>
          <w:szCs w:val="20"/>
          <w:lang w:val="mk-MK"/>
        </w:rPr>
      </w:pPr>
      <w:bookmarkStart w:id="41" w:name="_Toc215831882"/>
      <w:r w:rsidRPr="008C3F8C">
        <w:rPr>
          <w:rFonts w:ascii="StobiSans Light" w:hAnsi="StobiSans Light"/>
          <w:b/>
          <w:bCs/>
          <w:color w:val="auto"/>
          <w:sz w:val="20"/>
          <w:szCs w:val="20"/>
          <w:lang w:val="mk-MK"/>
        </w:rPr>
        <w:lastRenderedPageBreak/>
        <w:t>7. ОТВОРАЊЕ И ЕВАЛУАЦИЈА НА ПОНУДИТЕ</w:t>
      </w:r>
      <w:bookmarkEnd w:id="41"/>
    </w:p>
    <w:p w14:paraId="38EDF063" w14:textId="77777777" w:rsidR="00C557A4" w:rsidRPr="008C3F8C" w:rsidRDefault="00C557A4" w:rsidP="007131E5">
      <w:pPr>
        <w:pStyle w:val="Heading2"/>
        <w:rPr>
          <w:rFonts w:ascii="StobiSans Light" w:hAnsi="StobiSans Light"/>
          <w:b/>
          <w:bCs/>
          <w:color w:val="auto"/>
          <w:sz w:val="20"/>
          <w:szCs w:val="20"/>
          <w:lang w:val="mk-MK"/>
        </w:rPr>
      </w:pPr>
      <w:bookmarkStart w:id="42" w:name="_Toc215831883"/>
      <w:r w:rsidRPr="008C3F8C">
        <w:rPr>
          <w:rFonts w:ascii="StobiSans Light" w:hAnsi="StobiSans Light"/>
          <w:b/>
          <w:bCs/>
          <w:color w:val="auto"/>
          <w:sz w:val="20"/>
          <w:szCs w:val="20"/>
          <w:lang w:val="mk-MK"/>
        </w:rPr>
        <w:t>7.1. Отворање на понудите</w:t>
      </w:r>
      <w:bookmarkEnd w:id="42"/>
    </w:p>
    <w:p w14:paraId="18F6B0CE" w14:textId="2EA36C49" w:rsidR="00C557A4" w:rsidRPr="008C3F8C" w:rsidRDefault="00C557A4" w:rsidP="00F079C6">
      <w:pPr>
        <w:jc w:val="both"/>
        <w:rPr>
          <w:sz w:val="20"/>
          <w:lang w:val="mk-MK"/>
        </w:rPr>
      </w:pPr>
      <w:r w:rsidRPr="00252EDB">
        <w:rPr>
          <w:sz w:val="20"/>
          <w:lang w:val="mk-MK"/>
        </w:rPr>
        <w:t xml:space="preserve">7.1.1. Отворањето на понудите е јавно, а ќе се изврши на ден </w:t>
      </w:r>
      <w:r w:rsidR="00997CF2">
        <w:rPr>
          <w:sz w:val="20"/>
          <w:lang w:val="mk-MK"/>
        </w:rPr>
        <w:t>16</w:t>
      </w:r>
      <w:r w:rsidR="00F079C6" w:rsidRPr="00252EDB">
        <w:rPr>
          <w:sz w:val="20"/>
          <w:lang w:val="mk-MK"/>
        </w:rPr>
        <w:t>-</w:t>
      </w:r>
      <w:r w:rsidR="00252EDB" w:rsidRPr="00252EDB">
        <w:rPr>
          <w:sz w:val="20"/>
          <w:lang w:val="mk-MK"/>
        </w:rPr>
        <w:t>12</w:t>
      </w:r>
      <w:r w:rsidR="00F079C6" w:rsidRPr="00252EDB">
        <w:rPr>
          <w:sz w:val="20"/>
          <w:lang w:val="mk-MK"/>
        </w:rPr>
        <w:t>-</w:t>
      </w:r>
      <w:r w:rsidRPr="00252EDB">
        <w:rPr>
          <w:sz w:val="20"/>
          <w:lang w:val="mk-MK"/>
        </w:rPr>
        <w:t xml:space="preserve">2025 година во </w:t>
      </w:r>
      <w:r w:rsidR="00252EDB" w:rsidRPr="00252EDB">
        <w:rPr>
          <w:sz w:val="20"/>
          <w:lang w:val="mk-MK"/>
        </w:rPr>
        <w:t>10</w:t>
      </w:r>
      <w:r w:rsidR="00252EDB" w:rsidRPr="00252EDB">
        <w:rPr>
          <w:sz w:val="20"/>
        </w:rPr>
        <w:t xml:space="preserve">:05 </w:t>
      </w:r>
      <w:r w:rsidR="00252EDB" w:rsidRPr="00252EDB">
        <w:rPr>
          <w:sz w:val="20"/>
          <w:lang w:val="mk-MK"/>
        </w:rPr>
        <w:t>часот</w:t>
      </w:r>
      <w:r w:rsidRPr="00252EDB">
        <w:rPr>
          <w:sz w:val="20"/>
          <w:lang w:val="mk-MK"/>
        </w:rPr>
        <w:t>, на</w:t>
      </w:r>
      <w:r w:rsidR="00F079C6" w:rsidRPr="008C3F8C">
        <w:rPr>
          <w:sz w:val="20"/>
          <w:lang w:val="mk-MK"/>
        </w:rPr>
        <w:t xml:space="preserve"> </w:t>
      </w:r>
      <w:r w:rsidRPr="008C3F8C">
        <w:rPr>
          <w:sz w:val="20"/>
          <w:lang w:val="mk-MK"/>
        </w:rPr>
        <w:t>следнава локација Министерство за здравство на РСМ - Скопје, со седиште на адреса “50-та</w:t>
      </w:r>
      <w:r w:rsidR="00F079C6" w:rsidRPr="008C3F8C">
        <w:rPr>
          <w:sz w:val="20"/>
          <w:lang w:val="mk-MK"/>
        </w:rPr>
        <w:t xml:space="preserve"> </w:t>
      </w:r>
      <w:r w:rsidRPr="008C3F8C">
        <w:rPr>
          <w:sz w:val="20"/>
          <w:lang w:val="mk-MK"/>
        </w:rPr>
        <w:t>Дивизија” бр.14 – Скопје. Одделение за координација на јавни набавки.</w:t>
      </w:r>
    </w:p>
    <w:p w14:paraId="67CA83CB" w14:textId="18AC4CC0" w:rsidR="00C557A4" w:rsidRPr="008C3F8C" w:rsidRDefault="00C557A4" w:rsidP="00F079C6">
      <w:pPr>
        <w:jc w:val="both"/>
        <w:rPr>
          <w:sz w:val="20"/>
          <w:lang w:val="mk-MK"/>
        </w:rPr>
      </w:pPr>
      <w:r w:rsidRPr="008C3F8C">
        <w:rPr>
          <w:sz w:val="20"/>
          <w:lang w:val="mk-MK"/>
        </w:rPr>
        <w:t>7.1.2. Понудувачот може да има свој овластен претставник на јавното отворање на понудите, при</w:t>
      </w:r>
      <w:r w:rsidR="00F079C6" w:rsidRPr="008C3F8C">
        <w:rPr>
          <w:sz w:val="20"/>
          <w:lang w:val="mk-MK"/>
        </w:rPr>
        <w:t xml:space="preserve"> </w:t>
      </w:r>
      <w:r w:rsidRPr="008C3F8C">
        <w:rPr>
          <w:sz w:val="20"/>
          <w:lang w:val="mk-MK"/>
        </w:rPr>
        <w:t>што овластениот преставник треба на комисијата да ѝ предаде писмено овластување од</w:t>
      </w:r>
      <w:r w:rsidR="00F079C6" w:rsidRPr="008C3F8C">
        <w:rPr>
          <w:sz w:val="20"/>
          <w:lang w:val="mk-MK"/>
        </w:rPr>
        <w:t xml:space="preserve"> </w:t>
      </w:r>
      <w:r w:rsidRPr="008C3F8C">
        <w:rPr>
          <w:sz w:val="20"/>
          <w:lang w:val="mk-MK"/>
        </w:rPr>
        <w:t>понудувачот, доколку сака да даде забелешки на постапката на јавно отворање.</w:t>
      </w:r>
    </w:p>
    <w:p w14:paraId="27C50AA5" w14:textId="4D925362" w:rsidR="00C557A4" w:rsidRPr="008C3F8C" w:rsidRDefault="00C557A4" w:rsidP="00042D30">
      <w:pPr>
        <w:jc w:val="both"/>
        <w:rPr>
          <w:sz w:val="20"/>
          <w:lang w:val="mk-MK"/>
        </w:rPr>
      </w:pPr>
      <w:r w:rsidRPr="008C3F8C">
        <w:rPr>
          <w:sz w:val="20"/>
          <w:lang w:val="mk-MK"/>
        </w:rPr>
        <w:t>7.1.3. Комисијата за јавни набавки ќе пристапи кон отворање на понудите доколку е пристигната и</w:t>
      </w:r>
      <w:r w:rsidR="00042D30" w:rsidRPr="008C3F8C">
        <w:rPr>
          <w:sz w:val="20"/>
          <w:lang w:val="mk-MK"/>
        </w:rPr>
        <w:t xml:space="preserve"> </w:t>
      </w:r>
      <w:r w:rsidRPr="008C3F8C">
        <w:rPr>
          <w:sz w:val="20"/>
          <w:lang w:val="mk-MK"/>
        </w:rPr>
        <w:t>само една понуда.</w:t>
      </w:r>
    </w:p>
    <w:p w14:paraId="13AC6026" w14:textId="5047DCEB" w:rsidR="00DC3853" w:rsidRPr="008C3F8C" w:rsidRDefault="00DC3853" w:rsidP="00DC3853">
      <w:pPr>
        <w:jc w:val="both"/>
        <w:rPr>
          <w:sz w:val="20"/>
          <w:lang w:val="mk-MK"/>
        </w:rPr>
      </w:pPr>
      <w:r w:rsidRPr="008C3F8C">
        <w:rPr>
          <w:sz w:val="20"/>
          <w:lang w:val="mk-MK"/>
        </w:rPr>
        <w:t>7.1.4 Доставените понуди се отвораат согласно Законот за јавните набавки и тоа: една по една, согласно редоследот на нивното пристигнување во архивата на договорниот орган (почнувајќи од прво поднесената понуда) со читање на името на економскиот оператор, при што се констатира дали понудите се доставени според точка 3.2 од тендерската документација и дали се во оригинал, а потоа се пристапува кон читање на понудите по истиот редослед по кој тие се отворени, освен понудите, кои согласно Законот за јавните набавки, се исклучуваат од натамошната постапка. При тоа, најпрво ќе се отворат и прочитаат замените, измените и повлекувањата на понудите. После тоа се пристапува кон читање на цените на понудата, вклучувајќи какви било попусти и постоењето на изјава за сериозност. Само попустите кои се прочитани на јавното отворање на понудата ќе се разгледуваат при евалуацијата на понудите. Ниту една понуда нема да биде отфрлена на отворањето на понудите, освен задоцнетите понуди.</w:t>
      </w:r>
    </w:p>
    <w:p w14:paraId="2EFD01E8" w14:textId="5B3C44A1" w:rsidR="00C557A4" w:rsidRPr="008C3F8C" w:rsidRDefault="00C557A4" w:rsidP="00042D30">
      <w:pPr>
        <w:jc w:val="both"/>
        <w:rPr>
          <w:sz w:val="20"/>
          <w:lang w:val="mk-MK"/>
        </w:rPr>
      </w:pPr>
      <w:r w:rsidRPr="008C3F8C">
        <w:rPr>
          <w:sz w:val="20"/>
          <w:lang w:val="mk-MK"/>
        </w:rPr>
        <w:t>7.1.</w:t>
      </w:r>
      <w:r w:rsidR="00DC3853" w:rsidRPr="008C3F8C">
        <w:rPr>
          <w:sz w:val="20"/>
          <w:lang w:val="mk-MK"/>
        </w:rPr>
        <w:t>5</w:t>
      </w:r>
      <w:r w:rsidRPr="008C3F8C">
        <w:rPr>
          <w:sz w:val="20"/>
          <w:lang w:val="mk-MK"/>
        </w:rPr>
        <w:t xml:space="preserve">. Во текот на отворањето на понудите се води записник од отворање на понуди </w:t>
      </w:r>
      <w:r w:rsidR="00042D30" w:rsidRPr="008C3F8C">
        <w:rPr>
          <w:sz w:val="20"/>
          <w:lang w:val="mk-MK"/>
        </w:rPr>
        <w:t>во кој се евидентираат економските оператори</w:t>
      </w:r>
      <w:r w:rsidRPr="008C3F8C">
        <w:rPr>
          <w:sz w:val="20"/>
          <w:lang w:val="mk-MK"/>
        </w:rPr>
        <w:t xml:space="preserve"> кои поднеле понуда.</w:t>
      </w:r>
    </w:p>
    <w:p w14:paraId="3B3EE10C" w14:textId="77777777" w:rsidR="00C557A4" w:rsidRPr="008C3F8C" w:rsidRDefault="00C557A4" w:rsidP="007131E5">
      <w:pPr>
        <w:pStyle w:val="Heading2"/>
        <w:rPr>
          <w:rFonts w:ascii="StobiSans Light" w:hAnsi="StobiSans Light"/>
          <w:b/>
          <w:bCs/>
          <w:color w:val="auto"/>
          <w:sz w:val="20"/>
          <w:szCs w:val="20"/>
          <w:lang w:val="mk-MK"/>
        </w:rPr>
      </w:pPr>
      <w:bookmarkStart w:id="43" w:name="_Toc215831884"/>
      <w:r w:rsidRPr="008C3F8C">
        <w:rPr>
          <w:rFonts w:ascii="StobiSans Light" w:hAnsi="StobiSans Light"/>
          <w:b/>
          <w:bCs/>
          <w:color w:val="auto"/>
          <w:sz w:val="20"/>
          <w:szCs w:val="20"/>
          <w:lang w:val="mk-MK"/>
        </w:rPr>
        <w:t>7.2. Евалуација на понудите</w:t>
      </w:r>
      <w:bookmarkEnd w:id="43"/>
    </w:p>
    <w:p w14:paraId="256854B8" w14:textId="5A6890FB" w:rsidR="00C557A4" w:rsidRPr="008C3F8C" w:rsidRDefault="00C557A4" w:rsidP="00AA2D09">
      <w:pPr>
        <w:jc w:val="both"/>
        <w:rPr>
          <w:sz w:val="20"/>
          <w:lang w:val="mk-MK"/>
        </w:rPr>
      </w:pPr>
      <w:r w:rsidRPr="008C3F8C">
        <w:rPr>
          <w:sz w:val="20"/>
          <w:lang w:val="mk-MK"/>
        </w:rPr>
        <w:t>7.2.1. Комисијата, најпрво ја проверува комплетноста и валидноста на</w:t>
      </w:r>
      <w:r w:rsidR="00AA2D09" w:rsidRPr="008C3F8C">
        <w:rPr>
          <w:sz w:val="20"/>
          <w:lang w:val="mk-MK"/>
        </w:rPr>
        <w:t xml:space="preserve"> </w:t>
      </w:r>
      <w:r w:rsidRPr="008C3F8C">
        <w:rPr>
          <w:sz w:val="20"/>
          <w:lang w:val="mk-MK"/>
        </w:rPr>
        <w:t>документацијата за утврдување на способноста на понудувачот. Истовремено на ЕСЈН ја проверува</w:t>
      </w:r>
      <w:r w:rsidR="00AA2D09" w:rsidRPr="008C3F8C">
        <w:rPr>
          <w:sz w:val="20"/>
          <w:lang w:val="mk-MK"/>
        </w:rPr>
        <w:t xml:space="preserve"> </w:t>
      </w:r>
      <w:r w:rsidRPr="008C3F8C">
        <w:rPr>
          <w:sz w:val="20"/>
          <w:lang w:val="mk-MK"/>
        </w:rPr>
        <w:t>листата на издадени негативни референци.</w:t>
      </w:r>
    </w:p>
    <w:p w14:paraId="0D6DBC43" w14:textId="383FA80C" w:rsidR="00C557A4" w:rsidRPr="008C3F8C" w:rsidRDefault="00C557A4" w:rsidP="00AA2D09">
      <w:pPr>
        <w:jc w:val="both"/>
        <w:rPr>
          <w:sz w:val="20"/>
          <w:lang w:val="mk-MK"/>
        </w:rPr>
      </w:pPr>
      <w:r w:rsidRPr="008C3F8C">
        <w:rPr>
          <w:sz w:val="20"/>
          <w:lang w:val="mk-MK"/>
        </w:rPr>
        <w:t>7.2.2. При проверката на комплетноста и валидноста на документацијата за утврдување на</w:t>
      </w:r>
      <w:r w:rsidR="00AA2D09" w:rsidRPr="008C3F8C">
        <w:rPr>
          <w:sz w:val="20"/>
          <w:lang w:val="mk-MK"/>
        </w:rPr>
        <w:t xml:space="preserve"> </w:t>
      </w:r>
      <w:r w:rsidRPr="008C3F8C">
        <w:rPr>
          <w:sz w:val="20"/>
          <w:lang w:val="mk-MK"/>
        </w:rPr>
        <w:t>способноста на понудувачот и при евалуација на понудата, комисијата може да побара</w:t>
      </w:r>
      <w:r w:rsidR="00AA2D09" w:rsidRPr="008C3F8C">
        <w:rPr>
          <w:sz w:val="20"/>
          <w:lang w:val="mk-MK"/>
        </w:rPr>
        <w:t xml:space="preserve"> </w:t>
      </w:r>
      <w:r w:rsidRPr="008C3F8C">
        <w:rPr>
          <w:sz w:val="20"/>
          <w:lang w:val="mk-MK"/>
        </w:rPr>
        <w:t>понудувачите да ги појаснат или дополнат документите, доколку не станува збор за значителни</w:t>
      </w:r>
      <w:r w:rsidR="00AA2D09" w:rsidRPr="008C3F8C">
        <w:rPr>
          <w:sz w:val="20"/>
          <w:lang w:val="mk-MK"/>
        </w:rPr>
        <w:t xml:space="preserve"> </w:t>
      </w:r>
      <w:r w:rsidRPr="008C3F8C">
        <w:rPr>
          <w:sz w:val="20"/>
          <w:lang w:val="mk-MK"/>
        </w:rPr>
        <w:t>отстапувања од бараната документација, внимавајќи со бараното појаснување или дополнување да</w:t>
      </w:r>
      <w:r w:rsidR="00AA2D09" w:rsidRPr="008C3F8C">
        <w:rPr>
          <w:sz w:val="20"/>
          <w:lang w:val="mk-MK"/>
        </w:rPr>
        <w:t xml:space="preserve"> </w:t>
      </w:r>
      <w:r w:rsidRPr="008C3F8C">
        <w:rPr>
          <w:sz w:val="20"/>
          <w:lang w:val="mk-MK"/>
        </w:rPr>
        <w:t>не создава предност во корист на одреден економски оператор.</w:t>
      </w:r>
    </w:p>
    <w:p w14:paraId="208C276D" w14:textId="71B427F9" w:rsidR="00C557A4" w:rsidRPr="008C3F8C" w:rsidRDefault="00C557A4" w:rsidP="00E94954">
      <w:pPr>
        <w:jc w:val="both"/>
        <w:rPr>
          <w:sz w:val="20"/>
          <w:lang w:val="mk-MK"/>
        </w:rPr>
      </w:pPr>
      <w:r w:rsidRPr="008C3F8C">
        <w:rPr>
          <w:sz w:val="20"/>
          <w:lang w:val="mk-MK"/>
        </w:rPr>
        <w:t>7.2.3. Доколку при евалуација на финансиската понуда комисијата утврди аритметичка грешка,</w:t>
      </w:r>
      <w:r w:rsidR="00E94954" w:rsidRPr="008C3F8C">
        <w:rPr>
          <w:sz w:val="20"/>
          <w:lang w:val="mk-MK"/>
        </w:rPr>
        <w:t xml:space="preserve"> </w:t>
      </w:r>
      <w:r w:rsidRPr="008C3F8C">
        <w:rPr>
          <w:sz w:val="20"/>
          <w:lang w:val="mk-MK"/>
        </w:rPr>
        <w:t>истата ја исправува и го известува понудувачот за направената исправка и за конечната финансиска</w:t>
      </w:r>
      <w:r w:rsidR="00E94954" w:rsidRPr="008C3F8C">
        <w:rPr>
          <w:sz w:val="20"/>
          <w:lang w:val="mk-MK"/>
        </w:rPr>
        <w:t xml:space="preserve"> </w:t>
      </w:r>
      <w:r w:rsidRPr="008C3F8C">
        <w:rPr>
          <w:sz w:val="20"/>
          <w:lang w:val="mk-MK"/>
        </w:rPr>
        <w:t>понуда по направената исправка.</w:t>
      </w:r>
    </w:p>
    <w:p w14:paraId="2EC31C04" w14:textId="2AEDAAC5" w:rsidR="00C557A4" w:rsidRPr="008C3F8C" w:rsidRDefault="00C557A4" w:rsidP="00E94954">
      <w:pPr>
        <w:jc w:val="both"/>
        <w:rPr>
          <w:sz w:val="20"/>
          <w:lang w:val="mk-MK"/>
        </w:rPr>
      </w:pPr>
      <w:r w:rsidRPr="008C3F8C">
        <w:rPr>
          <w:sz w:val="20"/>
          <w:lang w:val="mk-MK"/>
        </w:rPr>
        <w:t xml:space="preserve">7.2.4. Комисијата </w:t>
      </w:r>
      <w:r w:rsidR="00252EDB">
        <w:rPr>
          <w:sz w:val="20"/>
          <w:lang w:val="mk-MK"/>
        </w:rPr>
        <w:t xml:space="preserve">во истиот ден од отворање му дава рок на </w:t>
      </w:r>
      <w:r w:rsidRPr="008C3F8C">
        <w:rPr>
          <w:sz w:val="20"/>
          <w:lang w:val="mk-MK"/>
        </w:rPr>
        <w:t xml:space="preserve">понудувачот да одговори </w:t>
      </w:r>
      <w:r w:rsidR="00E94954" w:rsidRPr="008C3F8C">
        <w:rPr>
          <w:sz w:val="20"/>
          <w:lang w:val="mk-MK"/>
        </w:rPr>
        <w:t>писмено</w:t>
      </w:r>
      <w:r w:rsidRPr="008C3F8C">
        <w:rPr>
          <w:sz w:val="20"/>
          <w:lang w:val="mk-MK"/>
        </w:rPr>
        <w:t xml:space="preserve"> дали ги прифаќа или не</w:t>
      </w:r>
      <w:r w:rsidR="00E94954" w:rsidRPr="008C3F8C">
        <w:rPr>
          <w:sz w:val="20"/>
          <w:lang w:val="mk-MK"/>
        </w:rPr>
        <w:t xml:space="preserve"> </w:t>
      </w:r>
      <w:r w:rsidRPr="008C3F8C">
        <w:rPr>
          <w:sz w:val="20"/>
          <w:lang w:val="mk-MK"/>
        </w:rPr>
        <w:t>таквите исправки.</w:t>
      </w:r>
    </w:p>
    <w:p w14:paraId="7E7617AD" w14:textId="16EA35EC" w:rsidR="00C557A4" w:rsidRPr="008C3F8C" w:rsidRDefault="00C557A4" w:rsidP="00E94954">
      <w:pPr>
        <w:jc w:val="both"/>
        <w:rPr>
          <w:sz w:val="20"/>
          <w:lang w:val="mk-MK"/>
        </w:rPr>
      </w:pPr>
      <w:r w:rsidRPr="008C3F8C">
        <w:rPr>
          <w:sz w:val="20"/>
          <w:lang w:val="mk-MK"/>
        </w:rPr>
        <w:t>7.2.5. Доколку понудувачот не ја прифати исправката на аритметичката грешка, неговата понуда</w:t>
      </w:r>
      <w:r w:rsidR="00E94954" w:rsidRPr="008C3F8C">
        <w:rPr>
          <w:sz w:val="20"/>
          <w:lang w:val="mk-MK"/>
        </w:rPr>
        <w:t xml:space="preserve"> </w:t>
      </w:r>
      <w:r w:rsidRPr="008C3F8C">
        <w:rPr>
          <w:sz w:val="20"/>
          <w:lang w:val="mk-MK"/>
        </w:rPr>
        <w:t>комисијата ќе ја исклучи од натамошна евалуација, а доколку понудувачот не одговори на</w:t>
      </w:r>
      <w:r w:rsidR="00E94954" w:rsidRPr="008C3F8C">
        <w:rPr>
          <w:sz w:val="20"/>
          <w:lang w:val="mk-MK"/>
        </w:rPr>
        <w:t xml:space="preserve"> </w:t>
      </w:r>
      <w:r w:rsidRPr="008C3F8C">
        <w:rPr>
          <w:sz w:val="20"/>
          <w:lang w:val="mk-MK"/>
        </w:rPr>
        <w:t xml:space="preserve">известувањето </w:t>
      </w:r>
      <w:r w:rsidRPr="008C3F8C">
        <w:rPr>
          <w:sz w:val="20"/>
          <w:lang w:val="mk-MK"/>
        </w:rPr>
        <w:lastRenderedPageBreak/>
        <w:t>од комисијата, ќе се смета дека ја прифаќа исправката на аритметичките грешки, а</w:t>
      </w:r>
      <w:r w:rsidR="00E94954" w:rsidRPr="008C3F8C">
        <w:rPr>
          <w:sz w:val="20"/>
          <w:lang w:val="mk-MK"/>
        </w:rPr>
        <w:t xml:space="preserve"> </w:t>
      </w:r>
      <w:r w:rsidRPr="008C3F8C">
        <w:rPr>
          <w:sz w:val="20"/>
          <w:lang w:val="mk-MK"/>
        </w:rPr>
        <w:t>комисијата продолжува со процесот на евалуација.</w:t>
      </w:r>
    </w:p>
    <w:p w14:paraId="5EA733FD" w14:textId="7116EEB3" w:rsidR="00C557A4" w:rsidRPr="008C3F8C" w:rsidRDefault="00C557A4" w:rsidP="00E94954">
      <w:pPr>
        <w:jc w:val="both"/>
        <w:rPr>
          <w:sz w:val="20"/>
          <w:lang w:val="mk-MK"/>
        </w:rPr>
      </w:pPr>
      <w:r w:rsidRPr="00252EDB">
        <w:rPr>
          <w:sz w:val="20"/>
          <w:lang w:val="mk-MK"/>
        </w:rPr>
        <w:t xml:space="preserve">7.2.6. Бараното објаснување понудувачот го доставува </w:t>
      </w:r>
      <w:r w:rsidR="00E94954" w:rsidRPr="00252EDB">
        <w:rPr>
          <w:sz w:val="20"/>
          <w:lang w:val="mk-MK"/>
        </w:rPr>
        <w:t xml:space="preserve">во хартиена форма </w:t>
      </w:r>
      <w:r w:rsidRPr="00252EDB">
        <w:rPr>
          <w:sz w:val="20"/>
          <w:lang w:val="mk-MK"/>
        </w:rPr>
        <w:t xml:space="preserve">преку </w:t>
      </w:r>
      <w:r w:rsidR="00E94954" w:rsidRPr="00252EDB">
        <w:rPr>
          <w:sz w:val="20"/>
          <w:lang w:val="mk-MK"/>
        </w:rPr>
        <w:t>присутното лице од економскиот оператор (доколу е присутен) или електронски преку мејлот доставен од економскиот оператор</w:t>
      </w:r>
      <w:r w:rsidRPr="00252EDB">
        <w:rPr>
          <w:sz w:val="20"/>
          <w:lang w:val="mk-MK"/>
        </w:rPr>
        <w:t xml:space="preserve"> во рок кој го определила</w:t>
      </w:r>
      <w:r w:rsidR="00E94954" w:rsidRPr="00252EDB">
        <w:rPr>
          <w:sz w:val="20"/>
          <w:lang w:val="mk-MK"/>
        </w:rPr>
        <w:t xml:space="preserve"> </w:t>
      </w:r>
      <w:r w:rsidRPr="00252EDB">
        <w:rPr>
          <w:sz w:val="20"/>
          <w:lang w:val="mk-MK"/>
        </w:rPr>
        <w:t>комисијата.</w:t>
      </w:r>
    </w:p>
    <w:p w14:paraId="552411CA" w14:textId="666E69F3" w:rsidR="00C557A4" w:rsidRPr="008C3F8C" w:rsidRDefault="00C557A4" w:rsidP="00E94954">
      <w:pPr>
        <w:jc w:val="both"/>
        <w:rPr>
          <w:sz w:val="20"/>
          <w:lang w:val="mk-MK"/>
        </w:rPr>
      </w:pPr>
      <w:r w:rsidRPr="008C3F8C">
        <w:rPr>
          <w:sz w:val="20"/>
          <w:lang w:val="mk-MK"/>
        </w:rPr>
        <w:t>7.2.7. Комисијата не смее да бара, ниту да дозволува никакви промени во финансиската и</w:t>
      </w:r>
      <w:r w:rsidR="00E94954" w:rsidRPr="008C3F8C">
        <w:rPr>
          <w:sz w:val="20"/>
          <w:lang w:val="mk-MK"/>
        </w:rPr>
        <w:t xml:space="preserve"> </w:t>
      </w:r>
      <w:r w:rsidRPr="008C3F8C">
        <w:rPr>
          <w:sz w:val="20"/>
          <w:lang w:val="mk-MK"/>
        </w:rPr>
        <w:t>техничката понуда, освен исправката на аритметички грешки.</w:t>
      </w:r>
    </w:p>
    <w:p w14:paraId="34D83838" w14:textId="090BC05E" w:rsidR="00C557A4" w:rsidRPr="008C3F8C" w:rsidRDefault="00C557A4" w:rsidP="00E94954">
      <w:pPr>
        <w:jc w:val="both"/>
        <w:rPr>
          <w:sz w:val="20"/>
          <w:lang w:val="mk-MK"/>
        </w:rPr>
      </w:pPr>
      <w:r w:rsidRPr="008C3F8C">
        <w:rPr>
          <w:sz w:val="20"/>
          <w:lang w:val="mk-MK"/>
        </w:rPr>
        <w:t>7.2.8. Комисијата во примерен рок може да побара од понудувачот, а со цел за објаснување на</w:t>
      </w:r>
      <w:r w:rsidR="00E94954" w:rsidRPr="008C3F8C">
        <w:rPr>
          <w:sz w:val="20"/>
          <w:lang w:val="mk-MK"/>
        </w:rPr>
        <w:t xml:space="preserve"> </w:t>
      </w:r>
      <w:r w:rsidRPr="008C3F8C">
        <w:rPr>
          <w:sz w:val="20"/>
          <w:lang w:val="mk-MK"/>
        </w:rPr>
        <w:t>понудата, превод на делот од понудата кој е во врска со техничката документација за кој во</w:t>
      </w:r>
      <w:r w:rsidR="00E94954" w:rsidRPr="008C3F8C">
        <w:rPr>
          <w:sz w:val="20"/>
          <w:lang w:val="mk-MK"/>
        </w:rPr>
        <w:t xml:space="preserve"> </w:t>
      </w:r>
      <w:r w:rsidRPr="008C3F8C">
        <w:rPr>
          <w:sz w:val="20"/>
          <w:lang w:val="mk-MK"/>
        </w:rPr>
        <w:t>тендерската документација дозволил истата да биде изработена на странски јазик.</w:t>
      </w:r>
    </w:p>
    <w:p w14:paraId="7FD09E1B" w14:textId="56EAED1D" w:rsidR="00C557A4" w:rsidRPr="008C3F8C" w:rsidRDefault="00C557A4" w:rsidP="00E94954">
      <w:pPr>
        <w:jc w:val="both"/>
        <w:rPr>
          <w:sz w:val="20"/>
          <w:lang w:val="mk-MK"/>
        </w:rPr>
      </w:pPr>
      <w:r w:rsidRPr="008C3F8C">
        <w:rPr>
          <w:sz w:val="20"/>
          <w:lang w:val="mk-MK"/>
        </w:rPr>
        <w:t>7.2.9. Евалуацијата на понудите ќе се врши согласно со критериумите наведени во тендерската</w:t>
      </w:r>
      <w:r w:rsidR="00E94954" w:rsidRPr="008C3F8C">
        <w:rPr>
          <w:sz w:val="20"/>
          <w:lang w:val="mk-MK"/>
        </w:rPr>
        <w:t xml:space="preserve"> </w:t>
      </w:r>
      <w:r w:rsidRPr="008C3F8C">
        <w:rPr>
          <w:sz w:val="20"/>
          <w:lang w:val="mk-MK"/>
        </w:rPr>
        <w:t>документација.</w:t>
      </w:r>
    </w:p>
    <w:p w14:paraId="3836BD52" w14:textId="5DB18D8C" w:rsidR="00C557A4" w:rsidRPr="008C3F8C" w:rsidRDefault="00C557A4" w:rsidP="00E94954">
      <w:pPr>
        <w:jc w:val="both"/>
        <w:rPr>
          <w:sz w:val="20"/>
          <w:lang w:val="mk-MK"/>
        </w:rPr>
      </w:pPr>
      <w:r w:rsidRPr="008C3F8C">
        <w:rPr>
          <w:sz w:val="20"/>
          <w:lang w:val="mk-MK"/>
        </w:rPr>
        <w:t>7.2.10. По извршената евалуација, комисијата ќе пристапи кон рангирање на понудите и</w:t>
      </w:r>
      <w:r w:rsidR="00E94954" w:rsidRPr="008C3F8C">
        <w:rPr>
          <w:sz w:val="20"/>
          <w:lang w:val="mk-MK"/>
        </w:rPr>
        <w:t xml:space="preserve"> </w:t>
      </w:r>
      <w:r w:rsidRPr="008C3F8C">
        <w:rPr>
          <w:sz w:val="20"/>
          <w:lang w:val="mk-MK"/>
        </w:rPr>
        <w:t>изготвување предлог за избор на најповолна понуда.</w:t>
      </w:r>
    </w:p>
    <w:p w14:paraId="2709D459" w14:textId="77777777" w:rsidR="00C557A4" w:rsidRPr="008C3F8C" w:rsidRDefault="00C557A4" w:rsidP="007131E5">
      <w:pPr>
        <w:pStyle w:val="Heading2"/>
        <w:rPr>
          <w:rFonts w:ascii="StobiSans Light" w:hAnsi="StobiSans Light"/>
          <w:b/>
          <w:bCs/>
          <w:color w:val="auto"/>
          <w:sz w:val="20"/>
          <w:szCs w:val="20"/>
          <w:lang w:val="mk-MK"/>
        </w:rPr>
      </w:pPr>
      <w:bookmarkStart w:id="44" w:name="_Toc215831885"/>
      <w:r w:rsidRPr="008C3F8C">
        <w:rPr>
          <w:rFonts w:ascii="StobiSans Light" w:hAnsi="StobiSans Light"/>
          <w:b/>
          <w:bCs/>
          <w:color w:val="auto"/>
          <w:sz w:val="20"/>
          <w:szCs w:val="20"/>
          <w:lang w:val="mk-MK"/>
        </w:rPr>
        <w:t>7.3. Начин и исправка на аритметички грешки</w:t>
      </w:r>
      <w:bookmarkEnd w:id="44"/>
    </w:p>
    <w:p w14:paraId="31B890E7" w14:textId="2ABC3621" w:rsidR="00C557A4" w:rsidRPr="008C3F8C" w:rsidRDefault="00C557A4" w:rsidP="00E94954">
      <w:pPr>
        <w:jc w:val="both"/>
        <w:rPr>
          <w:sz w:val="20"/>
          <w:lang w:val="mk-MK"/>
        </w:rPr>
      </w:pPr>
      <w:r w:rsidRPr="008C3F8C">
        <w:rPr>
          <w:sz w:val="20"/>
          <w:lang w:val="mk-MK"/>
        </w:rPr>
        <w:t>7.3.1. Доколку комисијата утврди дека постојат аритметички грешки исправката ја врши согласно</w:t>
      </w:r>
      <w:r w:rsidR="00E94954" w:rsidRPr="008C3F8C">
        <w:rPr>
          <w:sz w:val="20"/>
          <w:lang w:val="mk-MK"/>
        </w:rPr>
        <w:t xml:space="preserve"> </w:t>
      </w:r>
      <w:r w:rsidRPr="008C3F8C">
        <w:rPr>
          <w:sz w:val="20"/>
          <w:lang w:val="mk-MK"/>
        </w:rPr>
        <w:t>Правилникот за начинот на исправка на аритметичка грешка во фазата на евалуација на понудите</w:t>
      </w:r>
      <w:r w:rsidR="00E94954" w:rsidRPr="008C3F8C">
        <w:rPr>
          <w:sz w:val="20"/>
          <w:lang w:val="mk-MK"/>
        </w:rPr>
        <w:t xml:space="preserve"> </w:t>
      </w:r>
      <w:r w:rsidRPr="008C3F8C">
        <w:rPr>
          <w:sz w:val="20"/>
          <w:lang w:val="mk-MK"/>
        </w:rPr>
        <w:t>(“Службен весник на Република Северна Македонија” бр.225/19) на следниот начин:</w:t>
      </w:r>
    </w:p>
    <w:p w14:paraId="416844E0" w14:textId="3854CD5C" w:rsidR="00C557A4" w:rsidRPr="008C3F8C" w:rsidRDefault="00C557A4" w:rsidP="00E94954">
      <w:pPr>
        <w:ind w:left="567"/>
        <w:jc w:val="both"/>
        <w:rPr>
          <w:sz w:val="20"/>
          <w:lang w:val="mk-MK"/>
        </w:rPr>
      </w:pPr>
      <w:r w:rsidRPr="008C3F8C">
        <w:rPr>
          <w:sz w:val="20"/>
          <w:lang w:val="mk-MK"/>
        </w:rPr>
        <w:t>1) кадешто има неусогласености на износот изразен во зборови и броеви, преовладува</w:t>
      </w:r>
      <w:r w:rsidR="00E94954" w:rsidRPr="008C3F8C">
        <w:rPr>
          <w:sz w:val="20"/>
          <w:lang w:val="mk-MK"/>
        </w:rPr>
        <w:t xml:space="preserve"> </w:t>
      </w:r>
      <w:r w:rsidRPr="008C3F8C">
        <w:rPr>
          <w:sz w:val="20"/>
          <w:lang w:val="mk-MK"/>
        </w:rPr>
        <w:t>износот изразен во зборови, освен ако износот е поврзан со аритметичка грешка;</w:t>
      </w:r>
    </w:p>
    <w:p w14:paraId="7785F01C" w14:textId="77F626F8" w:rsidR="00C557A4" w:rsidRPr="008C3F8C" w:rsidRDefault="00C557A4" w:rsidP="00E94954">
      <w:pPr>
        <w:ind w:left="567"/>
        <w:jc w:val="both"/>
        <w:rPr>
          <w:sz w:val="20"/>
          <w:lang w:val="mk-MK"/>
        </w:rPr>
      </w:pPr>
      <w:r w:rsidRPr="008C3F8C">
        <w:rPr>
          <w:sz w:val="20"/>
          <w:lang w:val="mk-MK"/>
        </w:rPr>
        <w:t>2) доколку има неусогласености помеѓу единичната цена и вкупната цена, а вкупната цена е</w:t>
      </w:r>
      <w:r w:rsidR="00E94954" w:rsidRPr="008C3F8C">
        <w:rPr>
          <w:sz w:val="20"/>
          <w:lang w:val="mk-MK"/>
        </w:rPr>
        <w:t xml:space="preserve"> </w:t>
      </w:r>
      <w:r w:rsidRPr="008C3F8C">
        <w:rPr>
          <w:sz w:val="20"/>
          <w:lang w:val="mk-MK"/>
        </w:rPr>
        <w:t>резултат на множење на единичната цена и количината, во тој случај преовладува</w:t>
      </w:r>
      <w:r w:rsidR="00E94954" w:rsidRPr="008C3F8C">
        <w:rPr>
          <w:sz w:val="20"/>
          <w:lang w:val="mk-MK"/>
        </w:rPr>
        <w:t xml:space="preserve"> </w:t>
      </w:r>
      <w:r w:rsidRPr="008C3F8C">
        <w:rPr>
          <w:sz w:val="20"/>
          <w:lang w:val="mk-MK"/>
        </w:rPr>
        <w:t>единичната цена, а вкупната цена ќе се коригира, освен ако не постои очигледно</w:t>
      </w:r>
      <w:r w:rsidR="00E94954" w:rsidRPr="008C3F8C">
        <w:rPr>
          <w:sz w:val="20"/>
          <w:lang w:val="mk-MK"/>
        </w:rPr>
        <w:t xml:space="preserve"> </w:t>
      </w:r>
      <w:r w:rsidRPr="008C3F8C">
        <w:rPr>
          <w:sz w:val="20"/>
          <w:lang w:val="mk-MK"/>
        </w:rPr>
        <w:t>поместување на децималната запирка во единичната цена, при што во таков случај важи</w:t>
      </w:r>
      <w:r w:rsidR="00E94954" w:rsidRPr="008C3F8C">
        <w:rPr>
          <w:sz w:val="20"/>
          <w:lang w:val="mk-MK"/>
        </w:rPr>
        <w:t xml:space="preserve"> </w:t>
      </w:r>
      <w:r w:rsidRPr="008C3F8C">
        <w:rPr>
          <w:sz w:val="20"/>
          <w:lang w:val="mk-MK"/>
        </w:rPr>
        <w:t>наведената вкупна цена, а единичната цена ќе се коригира;</w:t>
      </w:r>
    </w:p>
    <w:p w14:paraId="144513CD" w14:textId="2ABD34FF" w:rsidR="00C557A4" w:rsidRPr="008C3F8C" w:rsidRDefault="00C557A4" w:rsidP="00E94954">
      <w:pPr>
        <w:ind w:left="567"/>
        <w:jc w:val="both"/>
        <w:rPr>
          <w:sz w:val="20"/>
          <w:lang w:val="mk-MK"/>
        </w:rPr>
      </w:pPr>
      <w:r w:rsidRPr="008C3F8C">
        <w:rPr>
          <w:sz w:val="20"/>
          <w:lang w:val="mk-MK"/>
        </w:rPr>
        <w:t>3) доколку има грешка во вкупниот износ што соодветствува на додавањето или одземањето</w:t>
      </w:r>
      <w:r w:rsidR="00E94954" w:rsidRPr="008C3F8C">
        <w:rPr>
          <w:sz w:val="20"/>
          <w:lang w:val="mk-MK"/>
        </w:rPr>
        <w:t xml:space="preserve"> </w:t>
      </w:r>
      <w:r w:rsidRPr="008C3F8C">
        <w:rPr>
          <w:sz w:val="20"/>
          <w:lang w:val="mk-MK"/>
        </w:rPr>
        <w:t>на меѓувредностите, преовладува меѓувредноста, а вкупниот износ ќе се коригира и</w:t>
      </w:r>
      <w:r w:rsidR="00E94954" w:rsidRPr="008C3F8C">
        <w:rPr>
          <w:sz w:val="20"/>
          <w:lang w:val="mk-MK"/>
        </w:rPr>
        <w:t xml:space="preserve"> </w:t>
      </w:r>
      <w:r w:rsidRPr="008C3F8C">
        <w:rPr>
          <w:sz w:val="20"/>
          <w:lang w:val="mk-MK"/>
        </w:rPr>
        <w:t>4) во случај на несовпаѓање помеѓу цената внесена на Електронскиот систем за јавни набавки</w:t>
      </w:r>
      <w:r w:rsidR="00E94954" w:rsidRPr="008C3F8C">
        <w:rPr>
          <w:sz w:val="20"/>
          <w:lang w:val="mk-MK"/>
        </w:rPr>
        <w:t xml:space="preserve"> </w:t>
      </w:r>
      <w:r w:rsidRPr="008C3F8C">
        <w:rPr>
          <w:sz w:val="20"/>
          <w:lang w:val="mk-MK"/>
        </w:rPr>
        <w:t>и цената внесена во образецот на понудата, за валидна се смета цената внесена во</w:t>
      </w:r>
      <w:r w:rsidR="00E94954" w:rsidRPr="008C3F8C">
        <w:rPr>
          <w:sz w:val="20"/>
          <w:lang w:val="mk-MK"/>
        </w:rPr>
        <w:t xml:space="preserve"> </w:t>
      </w:r>
      <w:r w:rsidRPr="008C3F8C">
        <w:rPr>
          <w:sz w:val="20"/>
          <w:lang w:val="mk-MK"/>
        </w:rPr>
        <w:t>образецот на понуда и ќе се измени цената внесена во Електронскиот систем за јавни</w:t>
      </w:r>
      <w:r w:rsidR="00E94954" w:rsidRPr="008C3F8C">
        <w:rPr>
          <w:sz w:val="20"/>
          <w:lang w:val="mk-MK"/>
        </w:rPr>
        <w:t xml:space="preserve"> </w:t>
      </w:r>
      <w:r w:rsidRPr="008C3F8C">
        <w:rPr>
          <w:sz w:val="20"/>
          <w:lang w:val="mk-MK"/>
        </w:rPr>
        <w:t>набавки.</w:t>
      </w:r>
    </w:p>
    <w:p w14:paraId="39155BCA" w14:textId="77777777" w:rsidR="00C557A4" w:rsidRPr="008C3F8C" w:rsidRDefault="00C557A4" w:rsidP="007131E5">
      <w:pPr>
        <w:pStyle w:val="Heading2"/>
        <w:rPr>
          <w:rFonts w:ascii="StobiSans Light" w:hAnsi="StobiSans Light"/>
          <w:b/>
          <w:bCs/>
          <w:color w:val="auto"/>
          <w:sz w:val="20"/>
          <w:szCs w:val="20"/>
          <w:lang w:val="mk-MK"/>
        </w:rPr>
      </w:pPr>
      <w:bookmarkStart w:id="45" w:name="_Toc215831886"/>
      <w:r w:rsidRPr="008C3F8C">
        <w:rPr>
          <w:rFonts w:ascii="StobiSans Light" w:hAnsi="StobiSans Light"/>
          <w:b/>
          <w:bCs/>
          <w:color w:val="auto"/>
          <w:sz w:val="20"/>
          <w:szCs w:val="20"/>
          <w:lang w:val="mk-MK"/>
        </w:rPr>
        <w:t>7.4. Невообичаено ниска цена</w:t>
      </w:r>
      <w:bookmarkEnd w:id="45"/>
    </w:p>
    <w:p w14:paraId="7D20119F" w14:textId="79A99310" w:rsidR="00C557A4" w:rsidRPr="008C3F8C" w:rsidRDefault="00C557A4" w:rsidP="00E94954">
      <w:pPr>
        <w:jc w:val="both"/>
        <w:rPr>
          <w:sz w:val="20"/>
          <w:lang w:val="mk-MK"/>
        </w:rPr>
      </w:pPr>
      <w:r w:rsidRPr="008C3F8C">
        <w:rPr>
          <w:sz w:val="20"/>
          <w:lang w:val="mk-MK"/>
        </w:rPr>
        <w:t>7.4.1. Доколку одделна понуда содржи невообичаено ниска цена која е значително пониска од</w:t>
      </w:r>
      <w:r w:rsidR="00E94954" w:rsidRPr="008C3F8C">
        <w:rPr>
          <w:sz w:val="20"/>
          <w:lang w:val="mk-MK"/>
        </w:rPr>
        <w:t xml:space="preserve"> </w:t>
      </w:r>
      <w:r w:rsidRPr="008C3F8C">
        <w:rPr>
          <w:sz w:val="20"/>
          <w:lang w:val="mk-MK"/>
        </w:rPr>
        <w:t>реалната пазарна цена што предизвикува сомнеж дека договорот ќе биде извршен, договорниот</w:t>
      </w:r>
      <w:r w:rsidR="00E94954" w:rsidRPr="008C3F8C">
        <w:rPr>
          <w:sz w:val="20"/>
          <w:lang w:val="mk-MK"/>
        </w:rPr>
        <w:t xml:space="preserve"> </w:t>
      </w:r>
      <w:r w:rsidRPr="008C3F8C">
        <w:rPr>
          <w:sz w:val="20"/>
          <w:lang w:val="mk-MK"/>
        </w:rPr>
        <w:t>орган бара од економскиот оператор, во примерен рок да ја објасни цената или трошокот наведен</w:t>
      </w:r>
      <w:r w:rsidR="00E94954" w:rsidRPr="008C3F8C">
        <w:rPr>
          <w:sz w:val="20"/>
          <w:lang w:val="mk-MK"/>
        </w:rPr>
        <w:t xml:space="preserve"> </w:t>
      </w:r>
      <w:r w:rsidRPr="008C3F8C">
        <w:rPr>
          <w:sz w:val="20"/>
          <w:lang w:val="mk-MK"/>
        </w:rPr>
        <w:t>во понудата.</w:t>
      </w:r>
    </w:p>
    <w:p w14:paraId="1FC95D6E" w14:textId="3C998882" w:rsidR="00C557A4" w:rsidRPr="008C3F8C" w:rsidRDefault="00C557A4" w:rsidP="00E94954">
      <w:pPr>
        <w:jc w:val="both"/>
        <w:rPr>
          <w:sz w:val="20"/>
          <w:lang w:val="mk-MK"/>
        </w:rPr>
      </w:pPr>
      <w:r w:rsidRPr="008C3F8C">
        <w:rPr>
          <w:sz w:val="20"/>
          <w:lang w:val="mk-MK"/>
        </w:rPr>
        <w:t>7.4.2. Договорниот орган, во секој случај бара објаснување на цената доколку вредноста на</w:t>
      </w:r>
      <w:r w:rsidR="00E94954" w:rsidRPr="008C3F8C">
        <w:rPr>
          <w:sz w:val="20"/>
          <w:lang w:val="mk-MK"/>
        </w:rPr>
        <w:t xml:space="preserve"> </w:t>
      </w:r>
      <w:r w:rsidRPr="008C3F8C">
        <w:rPr>
          <w:sz w:val="20"/>
          <w:lang w:val="mk-MK"/>
        </w:rPr>
        <w:t>понудата е за повеќе од 50% пониска од просечната цена на прифатливите понуди и е за повеќе од</w:t>
      </w:r>
      <w:r w:rsidR="00E94954" w:rsidRPr="008C3F8C">
        <w:rPr>
          <w:sz w:val="20"/>
          <w:lang w:val="mk-MK"/>
        </w:rPr>
        <w:t xml:space="preserve"> </w:t>
      </w:r>
      <w:r w:rsidRPr="008C3F8C">
        <w:rPr>
          <w:sz w:val="20"/>
          <w:lang w:val="mk-MK"/>
        </w:rPr>
        <w:t xml:space="preserve">20% пониска од </w:t>
      </w:r>
      <w:r w:rsidRPr="008C3F8C">
        <w:rPr>
          <w:sz w:val="20"/>
          <w:lang w:val="mk-MK"/>
        </w:rPr>
        <w:lastRenderedPageBreak/>
        <w:t>следната рангирана понуда, во случај да има добиено најмалку три прифатливи</w:t>
      </w:r>
      <w:r w:rsidR="00E94954" w:rsidRPr="008C3F8C">
        <w:rPr>
          <w:sz w:val="20"/>
          <w:lang w:val="mk-MK"/>
        </w:rPr>
        <w:t xml:space="preserve"> </w:t>
      </w:r>
      <w:r w:rsidRPr="008C3F8C">
        <w:rPr>
          <w:sz w:val="20"/>
          <w:lang w:val="mk-MK"/>
        </w:rPr>
        <w:t>понуди. Објаснувањето особено се однесува на:</w:t>
      </w:r>
    </w:p>
    <w:p w14:paraId="4C9FA4E9" w14:textId="5611A2DC" w:rsidR="00C557A4" w:rsidRPr="008C3F8C" w:rsidRDefault="00C557A4" w:rsidP="00E94954">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економичност на производствениот процес, оригиналноста на стоките понудени од страна</w:t>
      </w:r>
      <w:r w:rsidR="00E94954" w:rsidRPr="008C3F8C">
        <w:rPr>
          <w:rFonts w:ascii="StobiSans Light" w:hAnsi="StobiSans Light"/>
          <w:sz w:val="20"/>
          <w:szCs w:val="20"/>
        </w:rPr>
        <w:t xml:space="preserve"> </w:t>
      </w:r>
      <w:r w:rsidRPr="008C3F8C">
        <w:rPr>
          <w:rFonts w:ascii="StobiSans Light" w:hAnsi="StobiSans Light"/>
          <w:sz w:val="20"/>
          <w:szCs w:val="20"/>
        </w:rPr>
        <w:t>на понудувачот,</w:t>
      </w:r>
    </w:p>
    <w:p w14:paraId="23865171" w14:textId="3D8F31CA" w:rsidR="00C557A4" w:rsidRPr="008C3F8C" w:rsidRDefault="00C557A4" w:rsidP="00E94954">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исполнувањето на обврските од начелата на кои се темелат јавните набавки,</w:t>
      </w:r>
    </w:p>
    <w:p w14:paraId="5C4CB082" w14:textId="08F6ADC7" w:rsidR="00C557A4" w:rsidRPr="008C3F8C" w:rsidRDefault="00C557A4" w:rsidP="00E94954">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исполнувањето на условите во поглед на подизведувачите и можноста понудувачот да</w:t>
      </w:r>
      <w:r w:rsidR="00E94954" w:rsidRPr="008C3F8C">
        <w:rPr>
          <w:rFonts w:ascii="StobiSans Light" w:hAnsi="StobiSans Light"/>
          <w:sz w:val="20"/>
          <w:szCs w:val="20"/>
        </w:rPr>
        <w:t xml:space="preserve"> </w:t>
      </w:r>
      <w:r w:rsidRPr="008C3F8C">
        <w:rPr>
          <w:rFonts w:ascii="StobiSans Light" w:hAnsi="StobiSans Light"/>
          <w:sz w:val="20"/>
          <w:szCs w:val="20"/>
        </w:rPr>
        <w:t>користи државна помош.</w:t>
      </w:r>
    </w:p>
    <w:p w14:paraId="62B8C87C" w14:textId="4FDE0514" w:rsidR="00C557A4" w:rsidRPr="008C3F8C" w:rsidRDefault="00C557A4" w:rsidP="00E94954">
      <w:pPr>
        <w:pStyle w:val="NoSpacing"/>
        <w:jc w:val="both"/>
        <w:rPr>
          <w:rFonts w:ascii="StobiSans Light" w:hAnsi="StobiSans Light"/>
          <w:sz w:val="20"/>
          <w:szCs w:val="20"/>
        </w:rPr>
      </w:pPr>
      <w:r w:rsidRPr="008C3F8C">
        <w:rPr>
          <w:rFonts w:ascii="StobiSans Light" w:hAnsi="StobiSans Light"/>
          <w:sz w:val="20"/>
          <w:szCs w:val="20"/>
        </w:rPr>
        <w:t>Договорниот орган ја отфрла понудата само доколку објаснувањето или доставените докази не се</w:t>
      </w:r>
      <w:r w:rsidR="00E94954" w:rsidRPr="008C3F8C">
        <w:rPr>
          <w:rFonts w:ascii="StobiSans Light" w:hAnsi="StobiSans Light"/>
          <w:sz w:val="20"/>
          <w:szCs w:val="20"/>
        </w:rPr>
        <w:t xml:space="preserve"> </w:t>
      </w:r>
      <w:r w:rsidRPr="008C3F8C">
        <w:rPr>
          <w:rFonts w:ascii="StobiSans Light" w:hAnsi="StobiSans Light"/>
          <w:sz w:val="20"/>
          <w:szCs w:val="20"/>
        </w:rPr>
        <w:t>доволни да се оправда ниската понудена цена или трошоци, земајќи ги предвид елементите кои се</w:t>
      </w:r>
      <w:r w:rsidR="00E94954" w:rsidRPr="008C3F8C">
        <w:rPr>
          <w:rFonts w:ascii="StobiSans Light" w:hAnsi="StobiSans Light"/>
          <w:sz w:val="20"/>
          <w:szCs w:val="20"/>
        </w:rPr>
        <w:t xml:space="preserve"> </w:t>
      </w:r>
      <w:r w:rsidRPr="008C3F8C">
        <w:rPr>
          <w:rFonts w:ascii="StobiSans Light" w:hAnsi="StobiSans Light"/>
          <w:sz w:val="20"/>
          <w:szCs w:val="20"/>
        </w:rPr>
        <w:t>наведени за објаснувањето.</w:t>
      </w:r>
    </w:p>
    <w:p w14:paraId="61F4D4B0" w14:textId="19CCDB22" w:rsidR="00C557A4" w:rsidRPr="008C3F8C" w:rsidRDefault="00C557A4" w:rsidP="00E94954">
      <w:pPr>
        <w:jc w:val="both"/>
        <w:rPr>
          <w:sz w:val="20"/>
          <w:lang w:val="mk-MK"/>
        </w:rPr>
      </w:pPr>
      <w:r w:rsidRPr="008C3F8C">
        <w:rPr>
          <w:sz w:val="20"/>
          <w:lang w:val="mk-MK"/>
        </w:rPr>
        <w:t>7.4.3. Ако договорниот орган утврди дека цената на понудата е невообичаено ниска бидејќи</w:t>
      </w:r>
      <w:r w:rsidR="00E94954" w:rsidRPr="008C3F8C">
        <w:rPr>
          <w:sz w:val="20"/>
          <w:lang w:val="mk-MK"/>
        </w:rPr>
        <w:t xml:space="preserve"> </w:t>
      </w:r>
      <w:r w:rsidRPr="008C3F8C">
        <w:rPr>
          <w:sz w:val="20"/>
          <w:lang w:val="mk-MK"/>
        </w:rPr>
        <w:t>понудувачот добил државна помош, понудата може да биде прифатена ако по барање</w:t>
      </w:r>
      <w:r w:rsidR="00E94954" w:rsidRPr="008C3F8C">
        <w:rPr>
          <w:sz w:val="20"/>
          <w:lang w:val="mk-MK"/>
        </w:rPr>
        <w:t xml:space="preserve"> </w:t>
      </w:r>
      <w:r w:rsidRPr="008C3F8C">
        <w:rPr>
          <w:sz w:val="20"/>
          <w:lang w:val="mk-MK"/>
        </w:rPr>
        <w:t>дополнителни појаснувања, понудувачот докаже дека му била доделена државна помош во рок од</w:t>
      </w:r>
      <w:r w:rsidR="00E94954" w:rsidRPr="008C3F8C">
        <w:rPr>
          <w:sz w:val="20"/>
          <w:lang w:val="mk-MK"/>
        </w:rPr>
        <w:t xml:space="preserve"> </w:t>
      </w:r>
      <w:r w:rsidRPr="008C3F8C">
        <w:rPr>
          <w:sz w:val="20"/>
          <w:lang w:val="mk-MK"/>
        </w:rPr>
        <w:t>три дена од денот на приемот на барањето.</w:t>
      </w:r>
    </w:p>
    <w:p w14:paraId="0890480C" w14:textId="77777777" w:rsidR="00C557A4" w:rsidRPr="008C3F8C" w:rsidRDefault="00C557A4" w:rsidP="007131E5">
      <w:pPr>
        <w:pStyle w:val="Heading2"/>
        <w:rPr>
          <w:rFonts w:ascii="StobiSans Light" w:hAnsi="StobiSans Light"/>
          <w:b/>
          <w:bCs/>
          <w:color w:val="auto"/>
          <w:sz w:val="20"/>
          <w:szCs w:val="20"/>
          <w:lang w:val="mk-MK"/>
        </w:rPr>
      </w:pPr>
      <w:bookmarkStart w:id="46" w:name="_Toc215831887"/>
      <w:r w:rsidRPr="008C3F8C">
        <w:rPr>
          <w:rFonts w:ascii="StobiSans Light" w:hAnsi="StobiSans Light"/>
          <w:b/>
          <w:bCs/>
          <w:color w:val="auto"/>
          <w:sz w:val="20"/>
          <w:szCs w:val="20"/>
          <w:lang w:val="mk-MK"/>
        </w:rPr>
        <w:t>7.5. Заштита на податоци</w:t>
      </w:r>
      <w:bookmarkEnd w:id="46"/>
    </w:p>
    <w:p w14:paraId="0AD8A425" w14:textId="5129D79F" w:rsidR="00C557A4" w:rsidRPr="008C3F8C" w:rsidRDefault="00C557A4" w:rsidP="00E94954">
      <w:pPr>
        <w:jc w:val="both"/>
        <w:rPr>
          <w:sz w:val="20"/>
          <w:lang w:val="mk-MK"/>
        </w:rPr>
      </w:pPr>
      <w:r w:rsidRPr="008C3F8C">
        <w:rPr>
          <w:sz w:val="20"/>
          <w:lang w:val="mk-MK"/>
        </w:rPr>
        <w:t>7.5.1. Договорниот орган нема да открива информации доставени од страна на економскиот</w:t>
      </w:r>
      <w:r w:rsidR="00E94954" w:rsidRPr="008C3F8C">
        <w:rPr>
          <w:sz w:val="20"/>
          <w:lang w:val="mk-MK"/>
        </w:rPr>
        <w:t xml:space="preserve"> </w:t>
      </w:r>
      <w:r w:rsidRPr="008C3F8C">
        <w:rPr>
          <w:sz w:val="20"/>
          <w:lang w:val="mk-MK"/>
        </w:rPr>
        <w:t>оператор кои се означени како деловна тајна или утврдени како класифицирана информација.</w:t>
      </w:r>
    </w:p>
    <w:p w14:paraId="3E9895EA" w14:textId="2B72C45E" w:rsidR="00C557A4" w:rsidRPr="008C3F8C" w:rsidRDefault="00C557A4" w:rsidP="00E94954">
      <w:pPr>
        <w:jc w:val="both"/>
        <w:rPr>
          <w:sz w:val="20"/>
          <w:lang w:val="mk-MK"/>
        </w:rPr>
      </w:pPr>
      <w:r w:rsidRPr="008C3F8C">
        <w:rPr>
          <w:sz w:val="20"/>
          <w:lang w:val="mk-MK"/>
        </w:rPr>
        <w:t>7.5.2. Економскиот оператор може, врз основа на закон, друг пропис или општ правен акт да означи</w:t>
      </w:r>
      <w:r w:rsidR="00E94954" w:rsidRPr="008C3F8C">
        <w:rPr>
          <w:sz w:val="20"/>
          <w:lang w:val="mk-MK"/>
        </w:rPr>
        <w:t xml:space="preserve"> </w:t>
      </w:r>
      <w:r w:rsidRPr="008C3F8C">
        <w:rPr>
          <w:sz w:val="20"/>
          <w:lang w:val="mk-MK"/>
        </w:rPr>
        <w:t>одредени податоци за деловна тајна или за класифицирани, вклучувајќи ги техничките или</w:t>
      </w:r>
      <w:r w:rsidR="00E94954" w:rsidRPr="008C3F8C">
        <w:rPr>
          <w:sz w:val="20"/>
          <w:lang w:val="mk-MK"/>
        </w:rPr>
        <w:t xml:space="preserve"> </w:t>
      </w:r>
      <w:r w:rsidRPr="008C3F8C">
        <w:rPr>
          <w:sz w:val="20"/>
          <w:lang w:val="mk-MK"/>
        </w:rPr>
        <w:t>трговските тајни содржани во понудата или пријавата за учество, под услов да го наведе правниот</w:t>
      </w:r>
      <w:r w:rsidR="00E94954" w:rsidRPr="008C3F8C">
        <w:rPr>
          <w:sz w:val="20"/>
          <w:lang w:val="mk-MK"/>
        </w:rPr>
        <w:t xml:space="preserve"> </w:t>
      </w:r>
      <w:r w:rsidRPr="008C3F8C">
        <w:rPr>
          <w:sz w:val="20"/>
          <w:lang w:val="mk-MK"/>
        </w:rPr>
        <w:t>основ врз основа на кој истите се означени за тајни или за класифицирани.</w:t>
      </w:r>
    </w:p>
    <w:p w14:paraId="38D09D30" w14:textId="1271C745" w:rsidR="00C557A4" w:rsidRPr="008C3F8C" w:rsidRDefault="00C557A4" w:rsidP="00E94954">
      <w:pPr>
        <w:jc w:val="both"/>
        <w:rPr>
          <w:sz w:val="20"/>
          <w:lang w:val="mk-MK"/>
        </w:rPr>
      </w:pPr>
      <w:r w:rsidRPr="008C3F8C">
        <w:rPr>
          <w:sz w:val="20"/>
          <w:lang w:val="mk-MK"/>
        </w:rPr>
        <w:t>7.5.3. Економскиот оператор не смее да ги означи за деловна тајна или за класифицирана</w:t>
      </w:r>
      <w:r w:rsidR="00E94954" w:rsidRPr="008C3F8C">
        <w:rPr>
          <w:sz w:val="20"/>
          <w:lang w:val="mk-MK"/>
        </w:rPr>
        <w:t xml:space="preserve"> </w:t>
      </w:r>
      <w:r w:rsidRPr="008C3F8C">
        <w:rPr>
          <w:sz w:val="20"/>
          <w:lang w:val="mk-MK"/>
        </w:rPr>
        <w:t>информација: цената на понудата, трошоците на животниот век, спецификациите на понудените</w:t>
      </w:r>
      <w:r w:rsidR="00E94954" w:rsidRPr="008C3F8C">
        <w:rPr>
          <w:sz w:val="20"/>
          <w:lang w:val="mk-MK"/>
        </w:rPr>
        <w:t xml:space="preserve"> </w:t>
      </w:r>
      <w:r w:rsidRPr="008C3F8C">
        <w:rPr>
          <w:sz w:val="20"/>
          <w:lang w:val="mk-MK"/>
        </w:rPr>
        <w:t>стоки, услуги или работи, количините, податоците во врска со критериумите за избор на најповолна</w:t>
      </w:r>
      <w:r w:rsidR="00E94954" w:rsidRPr="008C3F8C">
        <w:rPr>
          <w:sz w:val="20"/>
          <w:lang w:val="mk-MK"/>
        </w:rPr>
        <w:t xml:space="preserve"> </w:t>
      </w:r>
      <w:r w:rsidRPr="008C3F8C">
        <w:rPr>
          <w:sz w:val="20"/>
          <w:lang w:val="mk-MK"/>
        </w:rPr>
        <w:t>понуда, јавните исправи, извадоците од јавни регистри и другите податоци кои согласно со</w:t>
      </w:r>
      <w:r w:rsidR="00E94954" w:rsidRPr="008C3F8C">
        <w:rPr>
          <w:sz w:val="20"/>
          <w:lang w:val="mk-MK"/>
        </w:rPr>
        <w:t xml:space="preserve"> </w:t>
      </w:r>
      <w:r w:rsidRPr="008C3F8C">
        <w:rPr>
          <w:sz w:val="20"/>
          <w:lang w:val="mk-MK"/>
        </w:rPr>
        <w:t>посебните прописи мора јавно да се објавуваат или не смее да се означат како деловни тајни или</w:t>
      </w:r>
      <w:r w:rsidR="00E94954" w:rsidRPr="008C3F8C">
        <w:rPr>
          <w:sz w:val="20"/>
          <w:lang w:val="mk-MK"/>
        </w:rPr>
        <w:t xml:space="preserve"> </w:t>
      </w:r>
      <w:r w:rsidRPr="008C3F8C">
        <w:rPr>
          <w:sz w:val="20"/>
          <w:lang w:val="mk-MK"/>
        </w:rPr>
        <w:t>како класифицирани информации.</w:t>
      </w:r>
    </w:p>
    <w:p w14:paraId="362B0FEE" w14:textId="77777777" w:rsidR="00C557A4" w:rsidRPr="008C3F8C" w:rsidRDefault="00C557A4" w:rsidP="00E94954">
      <w:pPr>
        <w:pStyle w:val="Heading2"/>
        <w:rPr>
          <w:rFonts w:ascii="StobiSans Light" w:hAnsi="StobiSans Light"/>
          <w:b/>
          <w:bCs/>
          <w:color w:val="auto"/>
          <w:sz w:val="20"/>
          <w:szCs w:val="20"/>
          <w:lang w:val="mk-MK"/>
        </w:rPr>
      </w:pPr>
      <w:bookmarkStart w:id="47" w:name="_Toc215831888"/>
      <w:r w:rsidRPr="008C3F8C">
        <w:rPr>
          <w:rFonts w:ascii="StobiSans Light" w:hAnsi="StobiSans Light"/>
          <w:b/>
          <w:bCs/>
          <w:color w:val="auto"/>
          <w:sz w:val="20"/>
          <w:szCs w:val="20"/>
          <w:lang w:val="mk-MK"/>
        </w:rPr>
        <w:t>7.6. Поништување на постапката</w:t>
      </w:r>
      <w:bookmarkEnd w:id="47"/>
    </w:p>
    <w:p w14:paraId="33A4E5F6" w14:textId="5B114EBD" w:rsidR="00C557A4" w:rsidRPr="008C3F8C" w:rsidRDefault="00C557A4" w:rsidP="00E94954">
      <w:pPr>
        <w:jc w:val="both"/>
        <w:rPr>
          <w:sz w:val="20"/>
          <w:lang w:val="mk-MK"/>
        </w:rPr>
      </w:pPr>
      <w:r w:rsidRPr="008C3F8C">
        <w:rPr>
          <w:sz w:val="20"/>
          <w:lang w:val="mk-MK"/>
        </w:rPr>
        <w:t>7.6.1. Договорниот орган може да ја поништи постапката за јавна набавка, за што носи одлука за</w:t>
      </w:r>
      <w:r w:rsidR="00E94954" w:rsidRPr="008C3F8C">
        <w:rPr>
          <w:sz w:val="20"/>
          <w:lang w:val="mk-MK"/>
        </w:rPr>
        <w:t xml:space="preserve"> </w:t>
      </w:r>
      <w:r w:rsidRPr="008C3F8C">
        <w:rPr>
          <w:sz w:val="20"/>
          <w:lang w:val="mk-MK"/>
        </w:rPr>
        <w:t>поништување на постапката ако:</w:t>
      </w:r>
    </w:p>
    <w:p w14:paraId="0297A244" w14:textId="7D55931C" w:rsidR="00C557A4" w:rsidRPr="008C3F8C" w:rsidRDefault="00C557A4" w:rsidP="00E94954">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бројот на кандидати е понизок од минималниот број предвиден за постапките за</w:t>
      </w:r>
      <w:r w:rsidR="00E94954" w:rsidRPr="008C3F8C">
        <w:rPr>
          <w:rFonts w:ascii="StobiSans Light" w:hAnsi="StobiSans Light"/>
          <w:sz w:val="20"/>
          <w:szCs w:val="20"/>
        </w:rPr>
        <w:t xml:space="preserve"> </w:t>
      </w:r>
      <w:r w:rsidRPr="008C3F8C">
        <w:rPr>
          <w:rFonts w:ascii="StobiSans Light" w:hAnsi="StobiSans Light"/>
          <w:sz w:val="20"/>
          <w:szCs w:val="20"/>
        </w:rPr>
        <w:t>јавна набавка согласно со овој закон,</w:t>
      </w:r>
    </w:p>
    <w:p w14:paraId="0E38B62A" w14:textId="3E55E274" w:rsidR="00C557A4" w:rsidRPr="008C3F8C" w:rsidRDefault="00C557A4" w:rsidP="00E94954">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не е поднесена ниту една понуда или ниту една прифатлива понуда,</w:t>
      </w:r>
    </w:p>
    <w:p w14:paraId="30B12A39" w14:textId="680A7D6F" w:rsidR="00C557A4" w:rsidRPr="008C3F8C" w:rsidRDefault="00C557A4" w:rsidP="00E94954">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настанале непредвидени промени во буџетот на договорниот орган,</w:t>
      </w:r>
    </w:p>
    <w:p w14:paraId="7C53D519" w14:textId="0ED9C996" w:rsidR="00C557A4" w:rsidRPr="008C3F8C" w:rsidRDefault="00C557A4" w:rsidP="00E94954">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понудувачите понудиле цени и услови за извршување на договорот за јавна набавка</w:t>
      </w:r>
      <w:r w:rsidR="00E94954" w:rsidRPr="008C3F8C">
        <w:rPr>
          <w:rFonts w:ascii="StobiSans Light" w:hAnsi="StobiSans Light"/>
          <w:sz w:val="20"/>
          <w:szCs w:val="20"/>
        </w:rPr>
        <w:t xml:space="preserve"> </w:t>
      </w:r>
      <w:r w:rsidRPr="008C3F8C">
        <w:rPr>
          <w:rFonts w:ascii="StobiSans Light" w:hAnsi="StobiSans Light"/>
          <w:sz w:val="20"/>
          <w:szCs w:val="20"/>
        </w:rPr>
        <w:t>кои се понеповолни од реалните на пазарот,</w:t>
      </w:r>
    </w:p>
    <w:p w14:paraId="37230C34" w14:textId="1C977CE7" w:rsidR="00C557A4" w:rsidRPr="008C3F8C" w:rsidRDefault="00C557A4" w:rsidP="00E94954">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оцени дека тендерската документација содржи битни пропусти или недостатоци,</w:t>
      </w:r>
    </w:p>
    <w:p w14:paraId="791698E2" w14:textId="6A2AFC08" w:rsidR="00C557A4" w:rsidRPr="008C3F8C" w:rsidRDefault="00C557A4" w:rsidP="00E94954">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поради непредвидени и објективни околности се промениле потребите на</w:t>
      </w:r>
      <w:r w:rsidR="00E94954" w:rsidRPr="008C3F8C">
        <w:rPr>
          <w:rFonts w:ascii="StobiSans Light" w:hAnsi="StobiSans Light"/>
          <w:sz w:val="20"/>
          <w:szCs w:val="20"/>
        </w:rPr>
        <w:t xml:space="preserve"> </w:t>
      </w:r>
      <w:r w:rsidRPr="008C3F8C">
        <w:rPr>
          <w:rFonts w:ascii="StobiSans Light" w:hAnsi="StobiSans Light"/>
          <w:sz w:val="20"/>
          <w:szCs w:val="20"/>
        </w:rPr>
        <w:t>договорниот орган</w:t>
      </w:r>
    </w:p>
    <w:p w14:paraId="72F4134E" w14:textId="25A311D7" w:rsidR="00C557A4" w:rsidRPr="008C3F8C" w:rsidRDefault="00C557A4" w:rsidP="00E94954">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избраниот понудувач се откаже од склучување на договорот</w:t>
      </w:r>
    </w:p>
    <w:p w14:paraId="57C4F9B6" w14:textId="63AC3FFC" w:rsidR="00C557A4" w:rsidRPr="008C3F8C" w:rsidRDefault="00C557A4" w:rsidP="00BD5576">
      <w:pPr>
        <w:jc w:val="both"/>
        <w:rPr>
          <w:b/>
          <w:bCs/>
          <w:lang w:val="mk-MK"/>
        </w:rPr>
      </w:pPr>
      <w:r w:rsidRPr="008C3F8C">
        <w:rPr>
          <w:sz w:val="20"/>
          <w:lang w:val="mk-MK"/>
        </w:rPr>
        <w:t xml:space="preserve">7.6.2. Договорниот орган ги известува сите учесници во постапката за јавна набавка преку </w:t>
      </w:r>
      <w:r w:rsidR="00BD5576" w:rsidRPr="008C3F8C">
        <w:rPr>
          <w:sz w:val="20"/>
          <w:lang w:val="mk-MK"/>
        </w:rPr>
        <w:t>е-маил адресата на еконосмките оператори</w:t>
      </w:r>
      <w:r w:rsidRPr="008C3F8C">
        <w:rPr>
          <w:sz w:val="20"/>
          <w:lang w:val="mk-MK"/>
        </w:rPr>
        <w:t>,</w:t>
      </w:r>
      <w:r w:rsidR="00BD5576" w:rsidRPr="008C3F8C">
        <w:rPr>
          <w:sz w:val="20"/>
          <w:lang w:val="mk-MK"/>
        </w:rPr>
        <w:t xml:space="preserve"> </w:t>
      </w:r>
      <w:r w:rsidRPr="008C3F8C">
        <w:rPr>
          <w:sz w:val="20"/>
          <w:lang w:val="mk-MK"/>
        </w:rPr>
        <w:t xml:space="preserve">најдоцна во рок од три дена од денот на поништувањето, во врска </w:t>
      </w:r>
      <w:r w:rsidRPr="008C3F8C">
        <w:rPr>
          <w:sz w:val="20"/>
          <w:lang w:val="mk-MK"/>
        </w:rPr>
        <w:lastRenderedPageBreak/>
        <w:t>со престанокот на обврските на</w:t>
      </w:r>
      <w:r w:rsidR="00BD5576" w:rsidRPr="008C3F8C">
        <w:rPr>
          <w:sz w:val="20"/>
          <w:lang w:val="mk-MK"/>
        </w:rPr>
        <w:t xml:space="preserve"> </w:t>
      </w:r>
      <w:r w:rsidRPr="008C3F8C">
        <w:rPr>
          <w:sz w:val="20"/>
          <w:lang w:val="mk-MK"/>
        </w:rPr>
        <w:t>учесниците што произлегуваат од поднесувањето на понудите и за причините за поништување на</w:t>
      </w:r>
      <w:r w:rsidR="00BD5576" w:rsidRPr="008C3F8C">
        <w:rPr>
          <w:sz w:val="20"/>
          <w:lang w:val="mk-MK"/>
        </w:rPr>
        <w:t xml:space="preserve"> </w:t>
      </w:r>
      <w:r w:rsidRPr="008C3F8C">
        <w:rPr>
          <w:b/>
          <w:bCs/>
          <w:lang w:val="mk-MK"/>
        </w:rPr>
        <w:t>постапката.</w:t>
      </w:r>
    </w:p>
    <w:p w14:paraId="0A17A9F7" w14:textId="2214B84A" w:rsidR="00C557A4" w:rsidRPr="008C3F8C" w:rsidRDefault="00C557A4" w:rsidP="007131E5">
      <w:pPr>
        <w:pStyle w:val="Heading1"/>
        <w:rPr>
          <w:rFonts w:ascii="StobiSans Light" w:hAnsi="StobiSans Light"/>
          <w:b/>
          <w:bCs/>
          <w:color w:val="auto"/>
          <w:sz w:val="20"/>
          <w:szCs w:val="20"/>
          <w:lang w:val="mk-MK"/>
        </w:rPr>
      </w:pPr>
      <w:bookmarkStart w:id="48" w:name="_Toc215831889"/>
      <w:r w:rsidRPr="008C3F8C">
        <w:rPr>
          <w:rFonts w:ascii="StobiSans Light" w:hAnsi="StobiSans Light"/>
          <w:b/>
          <w:bCs/>
          <w:color w:val="auto"/>
          <w:sz w:val="20"/>
          <w:szCs w:val="20"/>
          <w:lang w:val="mk-MK"/>
        </w:rPr>
        <w:t>8. СКЛУЧУВАЊЕ НА ДОГОВОРОТ ЗА ЈАВНА НАБАВКА ИЛИ НА РАМКОВНАТА</w:t>
      </w:r>
      <w:r w:rsidR="007131E5" w:rsidRPr="008C3F8C">
        <w:rPr>
          <w:rFonts w:ascii="StobiSans Light" w:hAnsi="StobiSans Light"/>
          <w:b/>
          <w:bCs/>
          <w:color w:val="auto"/>
          <w:sz w:val="20"/>
          <w:szCs w:val="20"/>
          <w:lang w:val="mk-MK"/>
        </w:rPr>
        <w:t xml:space="preserve"> </w:t>
      </w:r>
      <w:r w:rsidRPr="008C3F8C">
        <w:rPr>
          <w:rFonts w:ascii="StobiSans Light" w:hAnsi="StobiSans Light"/>
          <w:b/>
          <w:bCs/>
          <w:color w:val="auto"/>
          <w:sz w:val="20"/>
          <w:szCs w:val="20"/>
          <w:lang w:val="mk-MK"/>
        </w:rPr>
        <w:t>СПОГОДБА</w:t>
      </w:r>
      <w:bookmarkEnd w:id="48"/>
    </w:p>
    <w:p w14:paraId="48E011F1" w14:textId="77777777" w:rsidR="00C557A4" w:rsidRPr="008C3F8C" w:rsidRDefault="00C557A4" w:rsidP="007131E5">
      <w:pPr>
        <w:pStyle w:val="Heading2"/>
        <w:rPr>
          <w:rFonts w:ascii="StobiSans Light" w:hAnsi="StobiSans Light"/>
          <w:b/>
          <w:bCs/>
          <w:color w:val="auto"/>
          <w:sz w:val="20"/>
          <w:szCs w:val="20"/>
          <w:lang w:val="mk-MK"/>
        </w:rPr>
      </w:pPr>
      <w:bookmarkStart w:id="49" w:name="_Toc215831890"/>
      <w:r w:rsidRPr="008C3F8C">
        <w:rPr>
          <w:rFonts w:ascii="StobiSans Light" w:hAnsi="StobiSans Light"/>
          <w:b/>
          <w:bCs/>
          <w:color w:val="auto"/>
          <w:sz w:val="20"/>
          <w:szCs w:val="20"/>
          <w:lang w:val="mk-MK"/>
        </w:rPr>
        <w:t>8.1. Доделување на договорот за јавна набавка</w:t>
      </w:r>
      <w:bookmarkEnd w:id="49"/>
    </w:p>
    <w:p w14:paraId="57B1676A" w14:textId="5A08DBD6" w:rsidR="00C557A4" w:rsidRPr="008C3F8C" w:rsidRDefault="00C557A4" w:rsidP="00BD5576">
      <w:pPr>
        <w:jc w:val="both"/>
        <w:rPr>
          <w:sz w:val="20"/>
          <w:lang w:val="mk-MK"/>
        </w:rPr>
      </w:pPr>
      <w:r w:rsidRPr="008C3F8C">
        <w:rPr>
          <w:sz w:val="20"/>
          <w:lang w:val="mk-MK"/>
        </w:rPr>
        <w:t>8.1.1. Договорниот орган ќе ја донесе одлука за избор или за поништување на постапката во рок кој</w:t>
      </w:r>
      <w:r w:rsidR="00BD5576" w:rsidRPr="008C3F8C">
        <w:rPr>
          <w:sz w:val="20"/>
          <w:lang w:val="mk-MK"/>
        </w:rPr>
        <w:t xml:space="preserve"> </w:t>
      </w:r>
      <w:r w:rsidRPr="008C3F8C">
        <w:rPr>
          <w:sz w:val="20"/>
          <w:lang w:val="mk-MK"/>
        </w:rPr>
        <w:t>не е подолг од рокот за поднесување на понудите, сметајќи од денот определен како краен рок за</w:t>
      </w:r>
      <w:r w:rsidR="00BD5576" w:rsidRPr="008C3F8C">
        <w:rPr>
          <w:sz w:val="20"/>
          <w:lang w:val="mk-MK"/>
        </w:rPr>
        <w:t xml:space="preserve"> </w:t>
      </w:r>
      <w:r w:rsidRPr="008C3F8C">
        <w:rPr>
          <w:sz w:val="20"/>
          <w:lang w:val="mk-MK"/>
        </w:rPr>
        <w:t>поднесување на понудите, а не сметајќи ги деновите во кои договорниот орган чека преземање</w:t>
      </w:r>
      <w:r w:rsidR="00BD5576" w:rsidRPr="008C3F8C">
        <w:rPr>
          <w:sz w:val="20"/>
          <w:lang w:val="mk-MK"/>
        </w:rPr>
        <w:t xml:space="preserve"> </w:t>
      </w:r>
      <w:r w:rsidRPr="008C3F8C">
        <w:rPr>
          <w:sz w:val="20"/>
          <w:lang w:val="mk-MK"/>
        </w:rPr>
        <w:t>одредено дејствие од друг субјект.</w:t>
      </w:r>
    </w:p>
    <w:p w14:paraId="69234E49" w14:textId="5664447E" w:rsidR="00C557A4" w:rsidRPr="008C3F8C" w:rsidRDefault="00C557A4" w:rsidP="00BD5576">
      <w:pPr>
        <w:jc w:val="both"/>
        <w:rPr>
          <w:sz w:val="20"/>
          <w:lang w:val="mk-MK"/>
        </w:rPr>
      </w:pPr>
      <w:r w:rsidRPr="008C3F8C">
        <w:rPr>
          <w:sz w:val="20"/>
          <w:lang w:val="mk-MK"/>
        </w:rPr>
        <w:t>8.1.2. Договорниот орган го склучува договорот за јавна набавка со понудувачот чија понуда е</w:t>
      </w:r>
      <w:r w:rsidR="00BD5576" w:rsidRPr="008C3F8C">
        <w:rPr>
          <w:sz w:val="20"/>
          <w:lang w:val="mk-MK"/>
        </w:rPr>
        <w:t xml:space="preserve"> </w:t>
      </w:r>
      <w:r w:rsidRPr="008C3F8C">
        <w:rPr>
          <w:sz w:val="20"/>
          <w:lang w:val="mk-MK"/>
        </w:rPr>
        <w:t>избрана за најповолна врз основа на техничката и на финансиската понуда во рок од 30 дена од</w:t>
      </w:r>
      <w:r w:rsidR="00BD5576" w:rsidRPr="008C3F8C">
        <w:rPr>
          <w:sz w:val="20"/>
          <w:lang w:val="mk-MK"/>
        </w:rPr>
        <w:t xml:space="preserve"> </w:t>
      </w:r>
      <w:r w:rsidRPr="008C3F8C">
        <w:rPr>
          <w:sz w:val="20"/>
          <w:lang w:val="mk-MK"/>
        </w:rPr>
        <w:t>денот на конечноста на одлуката за избор, но не подоцна од периодот на важност на понудата.</w:t>
      </w:r>
    </w:p>
    <w:p w14:paraId="307AC18C" w14:textId="4D13E109" w:rsidR="00C557A4" w:rsidRPr="008C3F8C" w:rsidRDefault="00C557A4" w:rsidP="00BD5576">
      <w:pPr>
        <w:jc w:val="both"/>
        <w:rPr>
          <w:sz w:val="20"/>
          <w:lang w:val="mk-MK"/>
        </w:rPr>
      </w:pPr>
      <w:r w:rsidRPr="008C3F8C">
        <w:rPr>
          <w:sz w:val="20"/>
          <w:lang w:val="mk-MK"/>
        </w:rPr>
        <w:t>8.1.3. Ако избраниот понудувач се откаже од склучување на договорот или дојде до раскинување</w:t>
      </w:r>
      <w:r w:rsidR="00BD5576" w:rsidRPr="008C3F8C">
        <w:rPr>
          <w:sz w:val="20"/>
          <w:lang w:val="mk-MK"/>
        </w:rPr>
        <w:t xml:space="preserve"> </w:t>
      </w:r>
      <w:r w:rsidRPr="008C3F8C">
        <w:rPr>
          <w:sz w:val="20"/>
          <w:lang w:val="mk-MK"/>
        </w:rPr>
        <w:t>заради негово ненавремено или неквалитетно извршување, договорниот орган може да склучи</w:t>
      </w:r>
      <w:r w:rsidR="00BD5576" w:rsidRPr="008C3F8C">
        <w:rPr>
          <w:sz w:val="20"/>
          <w:lang w:val="mk-MK"/>
        </w:rPr>
        <w:t xml:space="preserve"> </w:t>
      </w:r>
      <w:r w:rsidRPr="008C3F8C">
        <w:rPr>
          <w:sz w:val="20"/>
          <w:lang w:val="mk-MK"/>
        </w:rPr>
        <w:t>договор со следниот рангиран понудувач, ако цената не е повисока од 5% во однос на првично</w:t>
      </w:r>
      <w:r w:rsidR="00BD5576" w:rsidRPr="008C3F8C">
        <w:rPr>
          <w:sz w:val="20"/>
          <w:lang w:val="mk-MK"/>
        </w:rPr>
        <w:t xml:space="preserve"> </w:t>
      </w:r>
      <w:r w:rsidRPr="008C3F8C">
        <w:rPr>
          <w:sz w:val="20"/>
          <w:lang w:val="mk-MK"/>
        </w:rPr>
        <w:t>избраната понуда.</w:t>
      </w:r>
    </w:p>
    <w:p w14:paraId="705FDFF0" w14:textId="77777777" w:rsidR="00C557A4" w:rsidRPr="008C3F8C" w:rsidRDefault="00C557A4" w:rsidP="007131E5">
      <w:pPr>
        <w:pStyle w:val="Heading2"/>
        <w:rPr>
          <w:rFonts w:ascii="StobiSans Light" w:hAnsi="StobiSans Light"/>
          <w:b/>
          <w:bCs/>
          <w:color w:val="auto"/>
          <w:sz w:val="20"/>
          <w:szCs w:val="20"/>
          <w:lang w:val="mk-MK"/>
        </w:rPr>
      </w:pPr>
      <w:bookmarkStart w:id="50" w:name="_Toc215831891"/>
      <w:r w:rsidRPr="008C3F8C">
        <w:rPr>
          <w:rFonts w:ascii="StobiSans Light" w:hAnsi="StobiSans Light"/>
          <w:b/>
          <w:bCs/>
          <w:color w:val="auto"/>
          <w:sz w:val="20"/>
          <w:szCs w:val="20"/>
          <w:lang w:val="mk-MK"/>
        </w:rPr>
        <w:t>8.2. Известување за доделување на договорот за јавна набавка</w:t>
      </w:r>
      <w:bookmarkEnd w:id="50"/>
    </w:p>
    <w:p w14:paraId="1C26AE47" w14:textId="506FB45C" w:rsidR="00C557A4" w:rsidRPr="008C3F8C" w:rsidRDefault="00C557A4" w:rsidP="00BD5576">
      <w:pPr>
        <w:jc w:val="both"/>
        <w:rPr>
          <w:sz w:val="20"/>
          <w:lang w:val="mk-MK"/>
        </w:rPr>
      </w:pPr>
      <w:r w:rsidRPr="008C3F8C">
        <w:rPr>
          <w:sz w:val="20"/>
          <w:lang w:val="mk-MK"/>
        </w:rPr>
        <w:t>8.2.1. Договорниот орган ќе ги извести понудувачите за одлуките во врска со утврдената</w:t>
      </w:r>
      <w:r w:rsidR="00BD5576" w:rsidRPr="008C3F8C">
        <w:rPr>
          <w:sz w:val="20"/>
          <w:lang w:val="mk-MK"/>
        </w:rPr>
        <w:t xml:space="preserve"> </w:t>
      </w:r>
      <w:r w:rsidRPr="008C3F8C">
        <w:rPr>
          <w:sz w:val="20"/>
          <w:lang w:val="mk-MK"/>
        </w:rPr>
        <w:t>способност, извршениот избор на најповолна понуда, склучувањето на рамковната спогодба или</w:t>
      </w:r>
      <w:r w:rsidR="00BD5576" w:rsidRPr="008C3F8C">
        <w:rPr>
          <w:sz w:val="20"/>
          <w:lang w:val="mk-MK"/>
        </w:rPr>
        <w:t xml:space="preserve"> </w:t>
      </w:r>
      <w:r w:rsidRPr="008C3F8C">
        <w:rPr>
          <w:sz w:val="20"/>
          <w:lang w:val="mk-MK"/>
        </w:rPr>
        <w:t>поништувањето на постапката за јавна набавка. Известувањето се доставува во рок од три дена од</w:t>
      </w:r>
      <w:r w:rsidR="00BD5576" w:rsidRPr="008C3F8C">
        <w:rPr>
          <w:sz w:val="20"/>
          <w:lang w:val="mk-MK"/>
        </w:rPr>
        <w:t xml:space="preserve"> </w:t>
      </w:r>
      <w:r w:rsidRPr="008C3F8C">
        <w:rPr>
          <w:sz w:val="20"/>
          <w:lang w:val="mk-MK"/>
        </w:rPr>
        <w:t>денот на донесувањето на соодветната одлука.</w:t>
      </w:r>
    </w:p>
    <w:p w14:paraId="63FD057D" w14:textId="65132216" w:rsidR="00C557A4" w:rsidRPr="008C3F8C" w:rsidRDefault="00C557A4" w:rsidP="00BD5576">
      <w:pPr>
        <w:jc w:val="both"/>
        <w:rPr>
          <w:sz w:val="20"/>
          <w:lang w:val="mk-MK"/>
        </w:rPr>
      </w:pPr>
      <w:r w:rsidRPr="008C3F8C">
        <w:rPr>
          <w:sz w:val="20"/>
          <w:lang w:val="mk-MK"/>
        </w:rPr>
        <w:t>8.2.2. Во прилог на известувањето ќе се достави и примерок од соодветната одлука, а истото ќе се</w:t>
      </w:r>
      <w:r w:rsidR="00BD5576" w:rsidRPr="008C3F8C">
        <w:rPr>
          <w:sz w:val="20"/>
          <w:lang w:val="mk-MK"/>
        </w:rPr>
        <w:t xml:space="preserve"> </w:t>
      </w:r>
      <w:r w:rsidRPr="008C3F8C">
        <w:rPr>
          <w:sz w:val="20"/>
          <w:lang w:val="mk-MK"/>
        </w:rPr>
        <w:t xml:space="preserve">испрати преку </w:t>
      </w:r>
      <w:r w:rsidR="00BD5576" w:rsidRPr="008C3F8C">
        <w:rPr>
          <w:sz w:val="20"/>
          <w:lang w:val="mk-MK"/>
        </w:rPr>
        <w:t>е-маил адресата на еконосмките оператори</w:t>
      </w:r>
      <w:r w:rsidRPr="008C3F8C">
        <w:rPr>
          <w:sz w:val="20"/>
          <w:lang w:val="mk-MK"/>
        </w:rPr>
        <w:t>.</w:t>
      </w:r>
    </w:p>
    <w:p w14:paraId="56A68965" w14:textId="39B78AEC" w:rsidR="00C557A4" w:rsidRPr="008C3F8C" w:rsidRDefault="00C557A4" w:rsidP="00BD5576">
      <w:pPr>
        <w:jc w:val="both"/>
        <w:rPr>
          <w:sz w:val="20"/>
          <w:lang w:val="mk-MK"/>
        </w:rPr>
      </w:pPr>
      <w:r w:rsidRPr="008C3F8C">
        <w:rPr>
          <w:sz w:val="20"/>
          <w:lang w:val="mk-MK"/>
        </w:rPr>
        <w:t>8.2.3. По доставување на одлуката за избор на најповолна понуда или за поништување на</w:t>
      </w:r>
      <w:r w:rsidR="00BD5576" w:rsidRPr="008C3F8C">
        <w:rPr>
          <w:sz w:val="20"/>
          <w:lang w:val="mk-MK"/>
        </w:rPr>
        <w:t xml:space="preserve"> </w:t>
      </w:r>
      <w:r w:rsidRPr="008C3F8C">
        <w:rPr>
          <w:sz w:val="20"/>
          <w:lang w:val="mk-MK"/>
        </w:rPr>
        <w:t>постапката, а до истекот на рокот за вложување жалба, економските оператори што учествувале во</w:t>
      </w:r>
      <w:r w:rsidR="00BD5576" w:rsidRPr="008C3F8C">
        <w:rPr>
          <w:sz w:val="20"/>
          <w:lang w:val="mk-MK"/>
        </w:rPr>
        <w:t xml:space="preserve"> </w:t>
      </w:r>
      <w:r w:rsidRPr="008C3F8C">
        <w:rPr>
          <w:sz w:val="20"/>
          <w:lang w:val="mk-MK"/>
        </w:rPr>
        <w:t>постапката имаат право на увид во целокупната документација од постапката, вклучувајќи ги</w:t>
      </w:r>
      <w:r w:rsidR="00BD5576" w:rsidRPr="008C3F8C">
        <w:rPr>
          <w:sz w:val="20"/>
          <w:lang w:val="mk-MK"/>
        </w:rPr>
        <w:t xml:space="preserve"> </w:t>
      </w:r>
      <w:r w:rsidRPr="008C3F8C">
        <w:rPr>
          <w:sz w:val="20"/>
          <w:lang w:val="mk-MK"/>
        </w:rPr>
        <w:t>доставените понуди или пријави за учество, освен оние документи што се означени како деловна</w:t>
      </w:r>
      <w:r w:rsidR="00BD5576" w:rsidRPr="008C3F8C">
        <w:rPr>
          <w:sz w:val="20"/>
          <w:lang w:val="mk-MK"/>
        </w:rPr>
        <w:t xml:space="preserve"> </w:t>
      </w:r>
      <w:r w:rsidRPr="008C3F8C">
        <w:rPr>
          <w:sz w:val="20"/>
          <w:lang w:val="mk-MK"/>
        </w:rPr>
        <w:t>тајна.</w:t>
      </w:r>
    </w:p>
    <w:p w14:paraId="4DF1C880" w14:textId="77777777" w:rsidR="00C557A4" w:rsidRPr="008C3F8C" w:rsidRDefault="00C557A4" w:rsidP="007131E5">
      <w:pPr>
        <w:pStyle w:val="Heading2"/>
        <w:rPr>
          <w:rFonts w:ascii="StobiSans Light" w:hAnsi="StobiSans Light"/>
          <w:b/>
          <w:bCs/>
          <w:color w:val="auto"/>
          <w:sz w:val="20"/>
          <w:szCs w:val="20"/>
          <w:lang w:val="mk-MK"/>
        </w:rPr>
      </w:pPr>
      <w:bookmarkStart w:id="51" w:name="_Toc215831892"/>
      <w:r w:rsidRPr="008C3F8C">
        <w:rPr>
          <w:rFonts w:ascii="StobiSans Light" w:hAnsi="StobiSans Light"/>
          <w:b/>
          <w:bCs/>
          <w:color w:val="auto"/>
          <w:sz w:val="20"/>
          <w:szCs w:val="20"/>
          <w:lang w:val="mk-MK"/>
        </w:rPr>
        <w:t>8.3. Склучување на договорот</w:t>
      </w:r>
      <w:bookmarkEnd w:id="51"/>
    </w:p>
    <w:p w14:paraId="50E9661D" w14:textId="7ABD084D" w:rsidR="00C557A4" w:rsidRPr="008C3F8C" w:rsidRDefault="00C557A4" w:rsidP="00BD5576">
      <w:pPr>
        <w:jc w:val="both"/>
        <w:rPr>
          <w:sz w:val="20"/>
          <w:lang w:val="mk-MK"/>
        </w:rPr>
      </w:pPr>
      <w:r w:rsidRPr="00252EDB">
        <w:rPr>
          <w:sz w:val="20"/>
          <w:lang w:val="mk-MK"/>
        </w:rPr>
        <w:t>8.3.1. Договорните страни го склучуваат договорот за јавна набавка спогодба во</w:t>
      </w:r>
      <w:r w:rsidR="00BD5576" w:rsidRPr="00252EDB">
        <w:rPr>
          <w:sz w:val="20"/>
          <w:lang w:val="mk-MK"/>
        </w:rPr>
        <w:t xml:space="preserve"> </w:t>
      </w:r>
      <w:r w:rsidRPr="00252EDB">
        <w:rPr>
          <w:sz w:val="20"/>
          <w:lang w:val="mk-MK"/>
        </w:rPr>
        <w:t>писмена форма во рамки на рокот на важност на најповолната понуда, но не подоцна од 30 дена</w:t>
      </w:r>
      <w:r w:rsidR="00BD5576" w:rsidRPr="00252EDB">
        <w:rPr>
          <w:sz w:val="20"/>
          <w:lang w:val="mk-MK"/>
        </w:rPr>
        <w:t xml:space="preserve"> </w:t>
      </w:r>
      <w:r w:rsidRPr="00252EDB">
        <w:rPr>
          <w:sz w:val="20"/>
          <w:lang w:val="mk-MK"/>
        </w:rPr>
        <w:t>од денот на конечноста на одлуката за избор.</w:t>
      </w:r>
    </w:p>
    <w:p w14:paraId="57DF3CE4" w14:textId="0895B8F9" w:rsidR="00C557A4" w:rsidRPr="008C3F8C" w:rsidRDefault="00C557A4" w:rsidP="00BD5576">
      <w:pPr>
        <w:jc w:val="both"/>
        <w:rPr>
          <w:sz w:val="20"/>
          <w:lang w:val="mk-MK"/>
        </w:rPr>
      </w:pPr>
      <w:r w:rsidRPr="008C3F8C">
        <w:rPr>
          <w:sz w:val="20"/>
          <w:lang w:val="mk-MK"/>
        </w:rPr>
        <w:t>8.3.2. Договорот за јавна набавка или рамковната спогодба се склучува согласно со условите</w:t>
      </w:r>
      <w:r w:rsidR="00BD5576" w:rsidRPr="008C3F8C">
        <w:rPr>
          <w:sz w:val="20"/>
          <w:lang w:val="mk-MK"/>
        </w:rPr>
        <w:t xml:space="preserve"> </w:t>
      </w:r>
      <w:r w:rsidRPr="008C3F8C">
        <w:rPr>
          <w:sz w:val="20"/>
          <w:lang w:val="mk-MK"/>
        </w:rPr>
        <w:t>утврдени во тендерската документација и понудата.</w:t>
      </w:r>
    </w:p>
    <w:p w14:paraId="2A2FD790" w14:textId="77777777" w:rsidR="00C557A4" w:rsidRPr="008C3F8C" w:rsidRDefault="00C557A4" w:rsidP="007131E5">
      <w:pPr>
        <w:pStyle w:val="Heading2"/>
        <w:rPr>
          <w:rFonts w:ascii="StobiSans Light" w:hAnsi="StobiSans Light"/>
          <w:b/>
          <w:bCs/>
          <w:color w:val="auto"/>
          <w:sz w:val="20"/>
          <w:szCs w:val="20"/>
          <w:lang w:val="mk-MK"/>
        </w:rPr>
      </w:pPr>
      <w:bookmarkStart w:id="52" w:name="_Toc215831893"/>
      <w:r w:rsidRPr="008C3F8C">
        <w:rPr>
          <w:rFonts w:ascii="StobiSans Light" w:hAnsi="StobiSans Light"/>
          <w:b/>
          <w:bCs/>
          <w:color w:val="auto"/>
          <w:sz w:val="20"/>
          <w:szCs w:val="20"/>
          <w:lang w:val="mk-MK"/>
        </w:rPr>
        <w:t>8.4. Извршување на договорот</w:t>
      </w:r>
      <w:bookmarkEnd w:id="52"/>
    </w:p>
    <w:p w14:paraId="6A50B013" w14:textId="56D6B2D7" w:rsidR="00C557A4" w:rsidRPr="008C3F8C" w:rsidRDefault="00C557A4" w:rsidP="00BD5576">
      <w:pPr>
        <w:jc w:val="both"/>
        <w:rPr>
          <w:sz w:val="20"/>
          <w:lang w:val="mk-MK"/>
        </w:rPr>
      </w:pPr>
      <w:r w:rsidRPr="008C3F8C">
        <w:rPr>
          <w:sz w:val="20"/>
          <w:lang w:val="mk-MK"/>
        </w:rPr>
        <w:t>8.4.1. Договорните страни го извршуваат договорот за јавна набавка или рамковната спогодба</w:t>
      </w:r>
      <w:r w:rsidR="00BD5576" w:rsidRPr="008C3F8C">
        <w:rPr>
          <w:sz w:val="20"/>
          <w:lang w:val="mk-MK"/>
        </w:rPr>
        <w:t xml:space="preserve"> </w:t>
      </w:r>
      <w:r w:rsidRPr="008C3F8C">
        <w:rPr>
          <w:sz w:val="20"/>
          <w:lang w:val="mk-MK"/>
        </w:rPr>
        <w:t>согласно со условите утврдени во тендерската документација и избраната најповолна понуда.</w:t>
      </w:r>
    </w:p>
    <w:p w14:paraId="22FFDD41" w14:textId="2CA9DB34" w:rsidR="00C557A4" w:rsidRPr="008C3F8C" w:rsidRDefault="00C557A4" w:rsidP="00BD5576">
      <w:pPr>
        <w:jc w:val="both"/>
        <w:rPr>
          <w:sz w:val="20"/>
          <w:lang w:val="mk-MK"/>
        </w:rPr>
      </w:pPr>
      <w:r w:rsidRPr="008C3F8C">
        <w:rPr>
          <w:sz w:val="20"/>
          <w:lang w:val="mk-MK"/>
        </w:rPr>
        <w:t>8.4.2. Договорниот орган ќе врши контрола дали извршувањето на договорот за јавна набавка или</w:t>
      </w:r>
      <w:r w:rsidR="00BD5576" w:rsidRPr="008C3F8C">
        <w:rPr>
          <w:sz w:val="20"/>
          <w:lang w:val="mk-MK"/>
        </w:rPr>
        <w:t xml:space="preserve"> </w:t>
      </w:r>
      <w:r w:rsidRPr="008C3F8C">
        <w:rPr>
          <w:sz w:val="20"/>
          <w:lang w:val="mk-MK"/>
        </w:rPr>
        <w:t>рамковната спогодба е во согласност со условите од договорот.</w:t>
      </w:r>
    </w:p>
    <w:p w14:paraId="4363355C" w14:textId="292A4E1B" w:rsidR="00C557A4" w:rsidRPr="008C3F8C" w:rsidRDefault="00C557A4" w:rsidP="00BD5576">
      <w:pPr>
        <w:jc w:val="both"/>
        <w:rPr>
          <w:sz w:val="20"/>
          <w:lang w:val="mk-MK"/>
        </w:rPr>
      </w:pPr>
      <w:r w:rsidRPr="008C3F8C">
        <w:rPr>
          <w:sz w:val="20"/>
          <w:lang w:val="mk-MK"/>
        </w:rPr>
        <w:lastRenderedPageBreak/>
        <w:t>8.4.3. При извршувањето на договорот договорните страни покрај одредбите од Законот за јавните</w:t>
      </w:r>
      <w:r w:rsidR="00BD5576" w:rsidRPr="008C3F8C">
        <w:rPr>
          <w:sz w:val="20"/>
          <w:lang w:val="mk-MK"/>
        </w:rPr>
        <w:t xml:space="preserve"> </w:t>
      </w:r>
      <w:r w:rsidRPr="008C3F8C">
        <w:rPr>
          <w:sz w:val="20"/>
          <w:lang w:val="mk-MK"/>
        </w:rPr>
        <w:t>набавки, соодветно ќе ги применат одредбите од законот што ги уредува облигационите односи и</w:t>
      </w:r>
      <w:r w:rsidR="00BD5576" w:rsidRPr="008C3F8C">
        <w:rPr>
          <w:sz w:val="20"/>
          <w:lang w:val="mk-MK"/>
        </w:rPr>
        <w:t xml:space="preserve"> </w:t>
      </w:r>
      <w:r w:rsidRPr="008C3F8C">
        <w:rPr>
          <w:sz w:val="20"/>
          <w:lang w:val="mk-MK"/>
        </w:rPr>
        <w:t>материјалните прописи со кои се уредува предметот на набавка.</w:t>
      </w:r>
    </w:p>
    <w:p w14:paraId="45A30DFA" w14:textId="77777777" w:rsidR="00C557A4" w:rsidRPr="008C3F8C" w:rsidRDefault="00C557A4" w:rsidP="007131E5">
      <w:pPr>
        <w:pStyle w:val="Heading1"/>
        <w:rPr>
          <w:rFonts w:ascii="StobiSans Light" w:hAnsi="StobiSans Light"/>
          <w:b/>
          <w:bCs/>
          <w:color w:val="auto"/>
          <w:sz w:val="20"/>
          <w:szCs w:val="20"/>
          <w:lang w:val="mk-MK"/>
        </w:rPr>
      </w:pPr>
      <w:bookmarkStart w:id="53" w:name="_Toc215831894"/>
      <w:r w:rsidRPr="008C3F8C">
        <w:rPr>
          <w:rFonts w:ascii="StobiSans Light" w:hAnsi="StobiSans Light"/>
          <w:b/>
          <w:bCs/>
          <w:color w:val="auto"/>
          <w:sz w:val="20"/>
          <w:szCs w:val="20"/>
          <w:lang w:val="mk-MK"/>
        </w:rPr>
        <w:t>9. ПРАВО НА ЖАЛБА И ЗАВРШУВАЊЕ НА ПОСТАПКАТА ЗА ЈАВНА НАБАВКА</w:t>
      </w:r>
      <w:bookmarkEnd w:id="53"/>
    </w:p>
    <w:p w14:paraId="1B5C14C0" w14:textId="77777777" w:rsidR="00C557A4" w:rsidRPr="008C3F8C" w:rsidRDefault="00C557A4" w:rsidP="007131E5">
      <w:pPr>
        <w:pStyle w:val="Heading2"/>
        <w:rPr>
          <w:rFonts w:ascii="StobiSans Light" w:hAnsi="StobiSans Light"/>
          <w:b/>
          <w:bCs/>
          <w:color w:val="auto"/>
          <w:sz w:val="20"/>
          <w:szCs w:val="20"/>
          <w:lang w:val="mk-MK"/>
        </w:rPr>
      </w:pPr>
      <w:bookmarkStart w:id="54" w:name="_Toc215831895"/>
      <w:r w:rsidRPr="008C3F8C">
        <w:rPr>
          <w:rFonts w:ascii="StobiSans Light" w:hAnsi="StobiSans Light"/>
          <w:b/>
          <w:bCs/>
          <w:color w:val="auto"/>
          <w:sz w:val="20"/>
          <w:szCs w:val="20"/>
          <w:lang w:val="mk-MK"/>
        </w:rPr>
        <w:t>9.1. Право на жалба</w:t>
      </w:r>
      <w:bookmarkEnd w:id="54"/>
    </w:p>
    <w:p w14:paraId="1DA5B09E" w14:textId="6190AFA2" w:rsidR="00C557A4" w:rsidRPr="008C3F8C" w:rsidRDefault="00C557A4" w:rsidP="00BD5576">
      <w:pPr>
        <w:jc w:val="both"/>
        <w:rPr>
          <w:sz w:val="20"/>
          <w:lang w:val="mk-MK"/>
        </w:rPr>
      </w:pPr>
      <w:r w:rsidRPr="008C3F8C">
        <w:rPr>
          <w:sz w:val="20"/>
          <w:lang w:val="mk-MK"/>
        </w:rPr>
        <w:t>9.1.1. Секој економски оператор кој има правен интерес за добивање на договорот за јавна набавка</w:t>
      </w:r>
      <w:r w:rsidR="00BD5576" w:rsidRPr="008C3F8C">
        <w:rPr>
          <w:sz w:val="20"/>
          <w:lang w:val="mk-MK"/>
        </w:rPr>
        <w:t xml:space="preserve"> </w:t>
      </w:r>
      <w:r w:rsidRPr="008C3F8C">
        <w:rPr>
          <w:sz w:val="20"/>
          <w:lang w:val="mk-MK"/>
        </w:rPr>
        <w:t>или рамковната спогодба и кој претрпел или би можел да претрпи штета од евентуално</w:t>
      </w:r>
      <w:r w:rsidR="00BD5576" w:rsidRPr="008C3F8C">
        <w:rPr>
          <w:sz w:val="20"/>
          <w:lang w:val="mk-MK"/>
        </w:rPr>
        <w:t xml:space="preserve"> </w:t>
      </w:r>
      <w:r w:rsidRPr="008C3F8C">
        <w:rPr>
          <w:sz w:val="20"/>
          <w:lang w:val="mk-MK"/>
        </w:rPr>
        <w:t>прекршување на одредбите од овој закон, може да бара правна заштита против одлуките,</w:t>
      </w:r>
      <w:r w:rsidR="00BD5576" w:rsidRPr="008C3F8C">
        <w:rPr>
          <w:sz w:val="20"/>
          <w:lang w:val="mk-MK"/>
        </w:rPr>
        <w:t xml:space="preserve"> </w:t>
      </w:r>
      <w:r w:rsidRPr="008C3F8C">
        <w:rPr>
          <w:sz w:val="20"/>
          <w:lang w:val="mk-MK"/>
        </w:rPr>
        <w:t>дејствијата и пропуштањата за преземање дејствија од страна на договорниот орган во постапката</w:t>
      </w:r>
      <w:r w:rsidR="00BD5576" w:rsidRPr="008C3F8C">
        <w:rPr>
          <w:sz w:val="20"/>
          <w:lang w:val="mk-MK"/>
        </w:rPr>
        <w:t xml:space="preserve"> </w:t>
      </w:r>
      <w:r w:rsidRPr="008C3F8C">
        <w:rPr>
          <w:sz w:val="20"/>
          <w:lang w:val="mk-MK"/>
        </w:rPr>
        <w:t>за јавна набавка.</w:t>
      </w:r>
    </w:p>
    <w:p w14:paraId="4A0817E3" w14:textId="7BD0A9B0" w:rsidR="00C557A4" w:rsidRPr="008C3F8C" w:rsidRDefault="00C557A4" w:rsidP="00BD5576">
      <w:pPr>
        <w:jc w:val="both"/>
        <w:rPr>
          <w:sz w:val="20"/>
          <w:lang w:val="mk-MK"/>
        </w:rPr>
      </w:pPr>
      <w:r w:rsidRPr="008C3F8C">
        <w:rPr>
          <w:sz w:val="20"/>
          <w:lang w:val="mk-MK"/>
        </w:rPr>
        <w:t>9.1.2. Жалбата се изјавува до Државната комисија во електронска форма, а се доставува</w:t>
      </w:r>
      <w:r w:rsidR="00BD5576" w:rsidRPr="008C3F8C">
        <w:rPr>
          <w:sz w:val="20"/>
          <w:lang w:val="mk-MK"/>
        </w:rPr>
        <w:t xml:space="preserve"> </w:t>
      </w:r>
      <w:r w:rsidRPr="008C3F8C">
        <w:rPr>
          <w:sz w:val="20"/>
          <w:lang w:val="mk-MK"/>
        </w:rPr>
        <w:t>истовремено до Државната комисија и договорниот орган преку ЕСЈН.</w:t>
      </w:r>
    </w:p>
    <w:p w14:paraId="338949CA" w14:textId="77777777" w:rsidR="00C557A4" w:rsidRPr="008C3F8C" w:rsidRDefault="00C557A4" w:rsidP="00BD5576">
      <w:pPr>
        <w:jc w:val="both"/>
        <w:rPr>
          <w:sz w:val="20"/>
          <w:lang w:val="mk-MK"/>
        </w:rPr>
      </w:pPr>
      <w:r w:rsidRPr="008C3F8C">
        <w:rPr>
          <w:sz w:val="20"/>
          <w:lang w:val="mk-MK"/>
        </w:rPr>
        <w:t>9.1.3. Кај отворена постапка, жалба се изјавува во рок од десет дена, од денот на:</w:t>
      </w:r>
    </w:p>
    <w:p w14:paraId="27962110" w14:textId="51B42A48" w:rsidR="00C557A4" w:rsidRPr="008C3F8C" w:rsidRDefault="00C557A4" w:rsidP="00BD5576">
      <w:pPr>
        <w:ind w:left="567"/>
        <w:jc w:val="both"/>
        <w:rPr>
          <w:sz w:val="20"/>
          <w:lang w:val="mk-MK"/>
        </w:rPr>
      </w:pPr>
      <w:r w:rsidRPr="008C3F8C">
        <w:rPr>
          <w:sz w:val="20"/>
          <w:lang w:val="mk-MK"/>
        </w:rPr>
        <w:t>1. објавување на огласот за јавна набавка, во однос на содржината на огласот или</w:t>
      </w:r>
      <w:r w:rsidR="00BD5576" w:rsidRPr="008C3F8C">
        <w:rPr>
          <w:sz w:val="20"/>
          <w:lang w:val="mk-MK"/>
        </w:rPr>
        <w:t xml:space="preserve"> </w:t>
      </w:r>
      <w:r w:rsidRPr="008C3F8C">
        <w:rPr>
          <w:sz w:val="20"/>
          <w:lang w:val="mk-MK"/>
        </w:rPr>
        <w:t>тендерската документација;</w:t>
      </w:r>
    </w:p>
    <w:p w14:paraId="3C638E8F" w14:textId="75720DCC" w:rsidR="00C557A4" w:rsidRPr="008C3F8C" w:rsidRDefault="00C557A4" w:rsidP="00BD5576">
      <w:pPr>
        <w:ind w:left="567"/>
        <w:jc w:val="both"/>
        <w:rPr>
          <w:sz w:val="20"/>
          <w:lang w:val="mk-MK"/>
        </w:rPr>
      </w:pPr>
      <w:r w:rsidRPr="008C3F8C">
        <w:rPr>
          <w:sz w:val="20"/>
          <w:lang w:val="mk-MK"/>
        </w:rPr>
        <w:t>2. објавување на известувањето за измени и дополнителни информации, во однос на</w:t>
      </w:r>
      <w:r w:rsidR="00BD5576" w:rsidRPr="008C3F8C">
        <w:rPr>
          <w:sz w:val="20"/>
          <w:lang w:val="mk-MK"/>
        </w:rPr>
        <w:t xml:space="preserve"> </w:t>
      </w:r>
      <w:r w:rsidRPr="008C3F8C">
        <w:rPr>
          <w:sz w:val="20"/>
          <w:lang w:val="mk-MK"/>
        </w:rPr>
        <w:t>содржината на измените и дополнителните информации;</w:t>
      </w:r>
    </w:p>
    <w:p w14:paraId="13598DE4" w14:textId="3BD23C89" w:rsidR="00C557A4" w:rsidRPr="008C3F8C" w:rsidRDefault="00C557A4" w:rsidP="00BD5576">
      <w:pPr>
        <w:ind w:left="567"/>
        <w:jc w:val="both"/>
        <w:rPr>
          <w:sz w:val="20"/>
          <w:lang w:val="mk-MK"/>
        </w:rPr>
      </w:pPr>
      <w:r w:rsidRPr="008C3F8C">
        <w:rPr>
          <w:sz w:val="20"/>
          <w:lang w:val="mk-MK"/>
        </w:rPr>
        <w:t>3. отворање на понудите, во однос на пропуштањето на договорниот орган соодветно</w:t>
      </w:r>
      <w:r w:rsidR="00BD5576" w:rsidRPr="008C3F8C">
        <w:rPr>
          <w:sz w:val="20"/>
          <w:lang w:val="mk-MK"/>
        </w:rPr>
        <w:t xml:space="preserve"> </w:t>
      </w:r>
      <w:r w:rsidRPr="008C3F8C">
        <w:rPr>
          <w:sz w:val="20"/>
          <w:lang w:val="mk-MK"/>
        </w:rPr>
        <w:t>да одговори на навремените прашања или барања за појаснување или измени на</w:t>
      </w:r>
      <w:r w:rsidR="00BD5576" w:rsidRPr="008C3F8C">
        <w:rPr>
          <w:sz w:val="20"/>
          <w:lang w:val="mk-MK"/>
        </w:rPr>
        <w:t xml:space="preserve"> </w:t>
      </w:r>
      <w:r w:rsidRPr="008C3F8C">
        <w:rPr>
          <w:sz w:val="20"/>
          <w:lang w:val="mk-MK"/>
        </w:rPr>
        <w:t>тендерската документација или</w:t>
      </w:r>
    </w:p>
    <w:p w14:paraId="39C15355" w14:textId="2BE0F103" w:rsidR="00C557A4" w:rsidRPr="008C3F8C" w:rsidRDefault="00C557A4" w:rsidP="00BD5576">
      <w:pPr>
        <w:ind w:left="567"/>
        <w:jc w:val="both"/>
        <w:rPr>
          <w:sz w:val="20"/>
          <w:lang w:val="mk-MK"/>
        </w:rPr>
      </w:pPr>
      <w:r w:rsidRPr="008C3F8C">
        <w:rPr>
          <w:sz w:val="20"/>
          <w:lang w:val="mk-MK"/>
        </w:rPr>
        <w:t>4. прием на одлуката за избор на најповолна понуда или за поништување, во однос на</w:t>
      </w:r>
      <w:r w:rsidR="00BD5576" w:rsidRPr="008C3F8C">
        <w:rPr>
          <w:sz w:val="20"/>
          <w:lang w:val="mk-MK"/>
        </w:rPr>
        <w:t xml:space="preserve"> </w:t>
      </w:r>
      <w:r w:rsidRPr="008C3F8C">
        <w:rPr>
          <w:sz w:val="20"/>
          <w:lang w:val="mk-MK"/>
        </w:rPr>
        <w:t>постапката на евалуација и избор на најповолна понуда, или за причините за</w:t>
      </w:r>
      <w:r w:rsidR="00BD5576" w:rsidRPr="008C3F8C">
        <w:rPr>
          <w:sz w:val="20"/>
          <w:lang w:val="mk-MK"/>
        </w:rPr>
        <w:t xml:space="preserve"> </w:t>
      </w:r>
      <w:r w:rsidRPr="008C3F8C">
        <w:rPr>
          <w:sz w:val="20"/>
          <w:lang w:val="mk-MK"/>
        </w:rPr>
        <w:t>поништување на постапката.</w:t>
      </w:r>
    </w:p>
    <w:p w14:paraId="3C6AB450" w14:textId="3DD62437" w:rsidR="00C557A4" w:rsidRPr="008C3F8C" w:rsidRDefault="00C557A4" w:rsidP="00BD5576">
      <w:pPr>
        <w:jc w:val="both"/>
        <w:rPr>
          <w:sz w:val="20"/>
          <w:lang w:val="mk-MK"/>
        </w:rPr>
      </w:pPr>
      <w:r w:rsidRPr="008C3F8C">
        <w:rPr>
          <w:sz w:val="20"/>
          <w:lang w:val="mk-MK"/>
        </w:rPr>
        <w:t>9.1.4. Жалителот кој пропуштил да изјави жалба во однос на основите од претходната потточка од</w:t>
      </w:r>
      <w:r w:rsidR="00BD5576" w:rsidRPr="008C3F8C">
        <w:rPr>
          <w:sz w:val="20"/>
          <w:lang w:val="mk-MK"/>
        </w:rPr>
        <w:t xml:space="preserve"> </w:t>
      </w:r>
      <w:r w:rsidRPr="008C3F8C">
        <w:rPr>
          <w:sz w:val="20"/>
          <w:lang w:val="mk-MK"/>
        </w:rPr>
        <w:t>1, 2, 3 и 4, нема право на жалба во подоцнежната фаза на постапката за истиот правен основ.</w:t>
      </w:r>
    </w:p>
    <w:p w14:paraId="64944324" w14:textId="77777777" w:rsidR="00C557A4" w:rsidRPr="008C3F8C" w:rsidRDefault="00C557A4" w:rsidP="007131E5">
      <w:pPr>
        <w:pStyle w:val="Heading2"/>
        <w:rPr>
          <w:rFonts w:ascii="StobiSans Light" w:hAnsi="StobiSans Light"/>
          <w:b/>
          <w:bCs/>
          <w:color w:val="auto"/>
          <w:sz w:val="20"/>
          <w:szCs w:val="20"/>
          <w:lang w:val="mk-MK"/>
        </w:rPr>
      </w:pPr>
      <w:bookmarkStart w:id="55" w:name="_Toc215831896"/>
      <w:r w:rsidRPr="008C3F8C">
        <w:rPr>
          <w:rFonts w:ascii="StobiSans Light" w:hAnsi="StobiSans Light"/>
          <w:b/>
          <w:bCs/>
          <w:color w:val="auto"/>
          <w:sz w:val="20"/>
          <w:szCs w:val="20"/>
          <w:lang w:val="mk-MK"/>
        </w:rPr>
        <w:t>9.2. Завршување на постапката за јавна набавка</w:t>
      </w:r>
      <w:bookmarkEnd w:id="55"/>
    </w:p>
    <w:p w14:paraId="154DD739" w14:textId="1D07C881" w:rsidR="00C557A4" w:rsidRPr="008C3F8C" w:rsidRDefault="00C557A4" w:rsidP="00BD5576">
      <w:pPr>
        <w:jc w:val="both"/>
        <w:rPr>
          <w:sz w:val="20"/>
          <w:lang w:val="mk-MK"/>
        </w:rPr>
      </w:pPr>
      <w:r w:rsidRPr="008C3F8C">
        <w:rPr>
          <w:sz w:val="20"/>
          <w:lang w:val="mk-MK"/>
        </w:rPr>
        <w:t>9.2.1. Постапката за јавна набавка завршува на денот на конечноста на одлуката за избор или за</w:t>
      </w:r>
      <w:r w:rsidR="00BD5576" w:rsidRPr="008C3F8C">
        <w:rPr>
          <w:sz w:val="20"/>
          <w:lang w:val="mk-MK"/>
        </w:rPr>
        <w:t xml:space="preserve"> </w:t>
      </w:r>
      <w:r w:rsidRPr="008C3F8C">
        <w:rPr>
          <w:sz w:val="20"/>
          <w:lang w:val="mk-MK"/>
        </w:rPr>
        <w:t>поништување на постапката.</w:t>
      </w:r>
    </w:p>
    <w:p w14:paraId="21CAE092" w14:textId="2D226BE2" w:rsidR="00C557A4" w:rsidRPr="008C3F8C" w:rsidRDefault="00C557A4" w:rsidP="00BD5576">
      <w:pPr>
        <w:jc w:val="both"/>
        <w:rPr>
          <w:sz w:val="20"/>
          <w:lang w:val="mk-MK"/>
        </w:rPr>
      </w:pPr>
      <w:r w:rsidRPr="008C3F8C">
        <w:rPr>
          <w:sz w:val="20"/>
          <w:lang w:val="mk-MK"/>
        </w:rPr>
        <w:t>9.2.2. Веднаш по завршување на постапката, договорниот орган ќе ги врати мострите, урнеците и</w:t>
      </w:r>
      <w:r w:rsidR="00BD5576" w:rsidRPr="008C3F8C">
        <w:rPr>
          <w:sz w:val="20"/>
          <w:lang w:val="mk-MK"/>
        </w:rPr>
        <w:t xml:space="preserve"> </w:t>
      </w:r>
      <w:r w:rsidRPr="008C3F8C">
        <w:rPr>
          <w:sz w:val="20"/>
          <w:lang w:val="mk-MK"/>
        </w:rPr>
        <w:t>документите за кои во оваа тендерска документација е предвидено дека ќе се вратат на</w:t>
      </w:r>
      <w:r w:rsidR="00BD5576" w:rsidRPr="008C3F8C">
        <w:rPr>
          <w:sz w:val="20"/>
          <w:lang w:val="mk-MK"/>
        </w:rPr>
        <w:t xml:space="preserve"> </w:t>
      </w:r>
      <w:r w:rsidRPr="008C3F8C">
        <w:rPr>
          <w:sz w:val="20"/>
          <w:lang w:val="mk-MK"/>
        </w:rPr>
        <w:t>понудувачите во рок од 30 дена од завршувањето на постапката.</w:t>
      </w:r>
    </w:p>
    <w:p w14:paraId="7F1609CA" w14:textId="77777777" w:rsidR="00C557A4" w:rsidRPr="008C3F8C" w:rsidRDefault="00C557A4" w:rsidP="007131E5">
      <w:pPr>
        <w:pStyle w:val="Heading2"/>
        <w:rPr>
          <w:rFonts w:ascii="StobiSans Light" w:hAnsi="StobiSans Light"/>
          <w:b/>
          <w:bCs/>
          <w:color w:val="auto"/>
          <w:sz w:val="20"/>
          <w:szCs w:val="20"/>
          <w:lang w:val="mk-MK"/>
        </w:rPr>
      </w:pPr>
      <w:bookmarkStart w:id="56" w:name="_Toc215831897"/>
      <w:r w:rsidRPr="008C3F8C">
        <w:rPr>
          <w:rFonts w:ascii="StobiSans Light" w:hAnsi="StobiSans Light"/>
          <w:b/>
          <w:bCs/>
          <w:color w:val="auto"/>
          <w:sz w:val="20"/>
          <w:szCs w:val="20"/>
          <w:lang w:val="mk-MK"/>
        </w:rPr>
        <w:t>9.3. Склучување на договорот за јавна набавка</w:t>
      </w:r>
      <w:bookmarkEnd w:id="56"/>
    </w:p>
    <w:p w14:paraId="2C30759D" w14:textId="3FA046D2" w:rsidR="00C557A4" w:rsidRPr="008C3F8C" w:rsidRDefault="00C557A4" w:rsidP="00BD5576">
      <w:pPr>
        <w:jc w:val="both"/>
        <w:rPr>
          <w:sz w:val="20"/>
          <w:lang w:val="mk-MK"/>
        </w:rPr>
      </w:pPr>
      <w:r w:rsidRPr="008C3F8C">
        <w:rPr>
          <w:sz w:val="20"/>
          <w:lang w:val="mk-MK"/>
        </w:rPr>
        <w:t>9.3.1. Договорниот орган ќе го достави договорот за јавна набавка до избраниот најповолен</w:t>
      </w:r>
      <w:r w:rsidR="00BD5576" w:rsidRPr="008C3F8C">
        <w:rPr>
          <w:sz w:val="20"/>
          <w:lang w:val="mk-MK"/>
        </w:rPr>
        <w:t xml:space="preserve"> </w:t>
      </w:r>
      <w:r w:rsidRPr="008C3F8C">
        <w:rPr>
          <w:sz w:val="20"/>
          <w:lang w:val="mk-MK"/>
        </w:rPr>
        <w:t>понудувач во 6 примероци на потпишување.</w:t>
      </w:r>
    </w:p>
    <w:p w14:paraId="49625435" w14:textId="3A3E9D03" w:rsidR="00C557A4" w:rsidRPr="008C3F8C" w:rsidRDefault="00C557A4" w:rsidP="00BD5576">
      <w:pPr>
        <w:jc w:val="both"/>
        <w:rPr>
          <w:sz w:val="20"/>
          <w:lang w:val="mk-MK"/>
        </w:rPr>
      </w:pPr>
      <w:r w:rsidRPr="00252EDB">
        <w:rPr>
          <w:sz w:val="20"/>
          <w:lang w:val="mk-MK"/>
        </w:rPr>
        <w:t>9.3.2. Избраниот најповолен понудувач има обврска да го потпише договорот за јавна набавка и да</w:t>
      </w:r>
      <w:r w:rsidR="00BD5576" w:rsidRPr="00252EDB">
        <w:rPr>
          <w:sz w:val="20"/>
          <w:lang w:val="mk-MK"/>
        </w:rPr>
        <w:t xml:space="preserve"> </w:t>
      </w:r>
      <w:r w:rsidRPr="00252EDB">
        <w:rPr>
          <w:sz w:val="20"/>
          <w:lang w:val="mk-MK"/>
        </w:rPr>
        <w:t xml:space="preserve">му го врати на договорниот орган во рок од </w:t>
      </w:r>
      <w:r w:rsidR="00252EDB" w:rsidRPr="00252EDB">
        <w:rPr>
          <w:sz w:val="20"/>
          <w:lang w:val="mk-MK"/>
        </w:rPr>
        <w:t>5(пет)</w:t>
      </w:r>
      <w:r w:rsidRPr="00252EDB">
        <w:rPr>
          <w:sz w:val="20"/>
          <w:lang w:val="mk-MK"/>
        </w:rPr>
        <w:t xml:space="preserve"> дена од денот на добивање. Договорниот орган</w:t>
      </w:r>
      <w:r w:rsidR="00BD5576" w:rsidRPr="00252EDB">
        <w:rPr>
          <w:sz w:val="20"/>
          <w:lang w:val="mk-MK"/>
        </w:rPr>
        <w:t xml:space="preserve"> </w:t>
      </w:r>
      <w:r w:rsidRPr="00252EDB">
        <w:rPr>
          <w:sz w:val="20"/>
          <w:lang w:val="mk-MK"/>
        </w:rPr>
        <w:t xml:space="preserve">презема </w:t>
      </w:r>
      <w:r w:rsidRPr="00252EDB">
        <w:rPr>
          <w:sz w:val="20"/>
          <w:lang w:val="mk-MK"/>
        </w:rPr>
        <w:lastRenderedPageBreak/>
        <w:t>обврска на избраниот најповолен понудувач да му го испрати потребниот број на</w:t>
      </w:r>
      <w:r w:rsidR="00BD5576" w:rsidRPr="00252EDB">
        <w:rPr>
          <w:sz w:val="20"/>
          <w:lang w:val="mk-MK"/>
        </w:rPr>
        <w:t xml:space="preserve"> </w:t>
      </w:r>
      <w:r w:rsidRPr="00252EDB">
        <w:rPr>
          <w:sz w:val="20"/>
          <w:lang w:val="mk-MK"/>
        </w:rPr>
        <w:t>примероци од договорот откако истиот ќе го потпише овластеното лице на договорниот орган.</w:t>
      </w:r>
    </w:p>
    <w:p w14:paraId="08D18590" w14:textId="37D6E406" w:rsidR="00C557A4" w:rsidRPr="008C3F8C" w:rsidRDefault="00C557A4" w:rsidP="00BD5576">
      <w:pPr>
        <w:jc w:val="both"/>
        <w:rPr>
          <w:sz w:val="20"/>
          <w:lang w:val="mk-MK"/>
        </w:rPr>
      </w:pPr>
      <w:r w:rsidRPr="008C3F8C">
        <w:rPr>
          <w:sz w:val="20"/>
          <w:lang w:val="mk-MK"/>
        </w:rPr>
        <w:t>9.3.3. Доколку избраниот најповолен понудувач не го потпише договорот во рокот утврден во</w:t>
      </w:r>
      <w:r w:rsidR="00C91444" w:rsidRPr="008C3F8C">
        <w:rPr>
          <w:sz w:val="20"/>
          <w:lang w:val="mk-MK"/>
        </w:rPr>
        <w:t xml:space="preserve"> </w:t>
      </w:r>
      <w:r w:rsidRPr="008C3F8C">
        <w:rPr>
          <w:sz w:val="20"/>
          <w:lang w:val="mk-MK"/>
        </w:rPr>
        <w:t>претходната потточка од тендерската документација, договорниот орган го задржува правото да</w:t>
      </w:r>
      <w:r w:rsidR="00C91444" w:rsidRPr="008C3F8C">
        <w:rPr>
          <w:sz w:val="20"/>
          <w:lang w:val="mk-MK"/>
        </w:rPr>
        <w:t xml:space="preserve"> </w:t>
      </w:r>
      <w:r w:rsidRPr="008C3F8C">
        <w:rPr>
          <w:sz w:val="20"/>
          <w:lang w:val="mk-MK"/>
        </w:rPr>
        <w:t>смета дека избраниот најповолен понудувач се откажал од склучување на договорот и да ја</w:t>
      </w:r>
      <w:r w:rsidR="00C91444" w:rsidRPr="008C3F8C">
        <w:rPr>
          <w:sz w:val="20"/>
          <w:lang w:val="mk-MK"/>
        </w:rPr>
        <w:t xml:space="preserve"> </w:t>
      </w:r>
      <w:r w:rsidRPr="008C3F8C">
        <w:rPr>
          <w:sz w:val="20"/>
          <w:lang w:val="mk-MK"/>
        </w:rPr>
        <w:t>активира гаранцијата на понудата и да објави негативна референца.</w:t>
      </w:r>
    </w:p>
    <w:p w14:paraId="68FD9A82" w14:textId="77777777" w:rsidR="00C557A4" w:rsidRPr="008C3F8C" w:rsidRDefault="00C557A4" w:rsidP="007131E5">
      <w:pPr>
        <w:pStyle w:val="Heading1"/>
        <w:rPr>
          <w:rFonts w:ascii="StobiSans Light" w:hAnsi="StobiSans Light"/>
          <w:b/>
          <w:bCs/>
          <w:color w:val="auto"/>
          <w:sz w:val="20"/>
          <w:szCs w:val="20"/>
          <w:lang w:val="mk-MK"/>
        </w:rPr>
      </w:pPr>
      <w:bookmarkStart w:id="57" w:name="_Toc215831898"/>
      <w:r w:rsidRPr="008C3F8C">
        <w:rPr>
          <w:rFonts w:ascii="StobiSans Light" w:hAnsi="StobiSans Light"/>
          <w:b/>
          <w:bCs/>
          <w:color w:val="auto"/>
          <w:sz w:val="20"/>
          <w:szCs w:val="20"/>
          <w:lang w:val="mk-MK"/>
        </w:rPr>
        <w:t>10. ЗАДОЛЖИТЕЛНИ ЕЛЕМЕНТИ НА ДОГОВОР</w:t>
      </w:r>
      <w:bookmarkEnd w:id="57"/>
    </w:p>
    <w:p w14:paraId="641D6C14" w14:textId="08552E2B" w:rsidR="00C557A4" w:rsidRPr="008C3F8C" w:rsidRDefault="00C557A4" w:rsidP="00C91444">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предмет на договорот,</w:t>
      </w:r>
    </w:p>
    <w:p w14:paraId="57C828F6" w14:textId="0AE3C288" w:rsidR="00C557A4" w:rsidRPr="008C3F8C" w:rsidRDefault="00C557A4" w:rsidP="00C91444">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вкупна вредност на договорот,</w:t>
      </w:r>
    </w:p>
    <w:p w14:paraId="34D83C36" w14:textId="4E8ED8EA" w:rsidR="00C557A4" w:rsidRPr="008C3F8C" w:rsidRDefault="00C557A4" w:rsidP="00C91444">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времетраење на договорот</w:t>
      </w:r>
    </w:p>
    <w:p w14:paraId="668AAB19" w14:textId="634A3801" w:rsidR="00C557A4" w:rsidRPr="008C3F8C" w:rsidRDefault="00C557A4" w:rsidP="00C91444">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начин, услови и рокови на плаќање,</w:t>
      </w:r>
    </w:p>
    <w:p w14:paraId="70D2C2DC" w14:textId="66AD8613" w:rsidR="00C557A4" w:rsidRPr="008C3F8C" w:rsidRDefault="00C557A4" w:rsidP="00C91444">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начин, услови и рок на испорака,</w:t>
      </w:r>
    </w:p>
    <w:p w14:paraId="608A5786" w14:textId="7DF5AB52" w:rsidR="00C557A4" w:rsidRPr="008C3F8C" w:rsidRDefault="00C557A4" w:rsidP="00C91444">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измени на договорот за јавна набавка во текот на неговата важност,</w:t>
      </w:r>
    </w:p>
    <w:p w14:paraId="364C9535" w14:textId="106012BF" w:rsidR="00C557A4" w:rsidRPr="008C3F8C" w:rsidRDefault="00C557A4" w:rsidP="00C91444">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обврски на носителот на набавката,</w:t>
      </w:r>
    </w:p>
    <w:p w14:paraId="3304F0D1" w14:textId="512086F3" w:rsidR="00C557A4" w:rsidRPr="008C3F8C" w:rsidRDefault="00C557A4" w:rsidP="00C91444">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обврски на договорниот орган,</w:t>
      </w:r>
    </w:p>
    <w:p w14:paraId="5F973E3E" w14:textId="7C3592AE" w:rsidR="00C557A4" w:rsidRPr="008C3F8C" w:rsidRDefault="00C557A4" w:rsidP="00C91444">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одредби за раскинување на договорот,</w:t>
      </w:r>
    </w:p>
    <w:p w14:paraId="483BB2D4" w14:textId="42BB82B4" w:rsidR="00C557A4" w:rsidRPr="008C3F8C" w:rsidRDefault="00C557A4" w:rsidP="00C91444">
      <w:pPr>
        <w:pStyle w:val="NoSpacing"/>
        <w:numPr>
          <w:ilvl w:val="0"/>
          <w:numId w:val="4"/>
        </w:numPr>
        <w:ind w:left="851"/>
        <w:jc w:val="both"/>
        <w:rPr>
          <w:rFonts w:ascii="StobiSans Light" w:hAnsi="StobiSans Light"/>
          <w:sz w:val="20"/>
          <w:szCs w:val="20"/>
        </w:rPr>
      </w:pPr>
      <w:r w:rsidRPr="008C3F8C">
        <w:rPr>
          <w:rFonts w:ascii="StobiSans Light" w:hAnsi="StobiSans Light"/>
          <w:sz w:val="20"/>
          <w:szCs w:val="20"/>
        </w:rPr>
        <w:t>одредби за надлежност во случај на спор и слично.</w:t>
      </w:r>
    </w:p>
    <w:p w14:paraId="175FA5E5" w14:textId="77777777" w:rsidR="00880A35" w:rsidRPr="008C3F8C" w:rsidRDefault="00880A35" w:rsidP="00C91444">
      <w:pPr>
        <w:jc w:val="both"/>
        <w:rPr>
          <w:strike/>
          <w:sz w:val="20"/>
          <w:lang w:val="mk-MK"/>
        </w:rPr>
      </w:pPr>
    </w:p>
    <w:p w14:paraId="06CDDD88" w14:textId="77777777" w:rsidR="00880A35" w:rsidRPr="008C3F8C" w:rsidRDefault="00880A35" w:rsidP="00C91444">
      <w:pPr>
        <w:jc w:val="both"/>
        <w:rPr>
          <w:strike/>
          <w:sz w:val="20"/>
          <w:lang w:val="mk-MK"/>
        </w:rPr>
      </w:pPr>
    </w:p>
    <w:p w14:paraId="15699F1D" w14:textId="1009D8AE" w:rsidR="00880A35" w:rsidRPr="008C3F8C" w:rsidRDefault="00880A35">
      <w:pPr>
        <w:rPr>
          <w:strike/>
          <w:sz w:val="20"/>
          <w:highlight w:val="yellow"/>
          <w:lang w:val="mk-MK"/>
        </w:rPr>
      </w:pPr>
      <w:r w:rsidRPr="008C3F8C">
        <w:rPr>
          <w:strike/>
          <w:sz w:val="20"/>
          <w:highlight w:val="yellow"/>
          <w:lang w:val="mk-MK"/>
        </w:rPr>
        <w:br w:type="page"/>
      </w:r>
    </w:p>
    <w:p w14:paraId="64CA4714" w14:textId="4E45552A" w:rsidR="00880A35" w:rsidRPr="008C3F8C" w:rsidRDefault="00880A35" w:rsidP="006C2364">
      <w:pPr>
        <w:pStyle w:val="Heading1"/>
        <w:rPr>
          <w:rFonts w:ascii="StobiSans Light" w:hAnsi="StobiSans Light"/>
          <w:b/>
          <w:bCs/>
          <w:caps/>
          <w:sz w:val="24"/>
          <w:szCs w:val="24"/>
          <w:lang w:val="mk-MK"/>
        </w:rPr>
      </w:pPr>
      <w:bookmarkStart w:id="58" w:name="_Toc215831899"/>
      <w:r w:rsidRPr="008C3F8C">
        <w:rPr>
          <w:rFonts w:ascii="StobiSans Light" w:hAnsi="StobiSans Light"/>
          <w:b/>
          <w:bCs/>
          <w:caps/>
          <w:sz w:val="24"/>
          <w:szCs w:val="24"/>
          <w:lang w:val="mk-MK"/>
        </w:rPr>
        <w:lastRenderedPageBreak/>
        <w:t>Техничка спецификација</w:t>
      </w:r>
      <w:bookmarkEnd w:id="58"/>
    </w:p>
    <w:tbl>
      <w:tblPr>
        <w:tblW w:w="9891" w:type="dxa"/>
        <w:tblInd w:w="-299" w:type="dxa"/>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single" w:sz="6" w:space="0" w:color="7F7F7F" w:themeColor="text1" w:themeTint="80"/>
          <w:insideV w:val="single" w:sz="6" w:space="0" w:color="7F7F7F" w:themeColor="text1" w:themeTint="80"/>
        </w:tblBorders>
        <w:tblLook w:val="04A0" w:firstRow="1" w:lastRow="0" w:firstColumn="1" w:lastColumn="0" w:noHBand="0" w:noVBand="1"/>
      </w:tblPr>
      <w:tblGrid>
        <w:gridCol w:w="556"/>
        <w:gridCol w:w="1089"/>
        <w:gridCol w:w="2076"/>
        <w:gridCol w:w="1541"/>
        <w:gridCol w:w="2318"/>
        <w:gridCol w:w="1058"/>
        <w:gridCol w:w="1253"/>
      </w:tblGrid>
      <w:tr w:rsidR="00880A35" w:rsidRPr="008C3F8C" w14:paraId="691B16B0" w14:textId="77777777" w:rsidTr="005C2F19">
        <w:trPr>
          <w:trHeight w:val="945"/>
        </w:trPr>
        <w:tc>
          <w:tcPr>
            <w:tcW w:w="556" w:type="dxa"/>
            <w:shd w:val="clear" w:color="000000" w:fill="FFFFFF"/>
            <w:vAlign w:val="center"/>
            <w:hideMark/>
          </w:tcPr>
          <w:p w14:paraId="224C4773" w14:textId="77777777" w:rsidR="00880A35" w:rsidRPr="008C3F8C" w:rsidRDefault="00880A35" w:rsidP="00D126A2">
            <w:pPr>
              <w:jc w:val="center"/>
              <w:rPr>
                <w:rFonts w:ascii="Calibri" w:hAnsi="Calibri" w:cs="Calibri"/>
                <w:b/>
                <w:bCs/>
                <w:sz w:val="20"/>
                <w:lang w:val="mk-MK"/>
              </w:rPr>
            </w:pPr>
            <w:r w:rsidRPr="008C3F8C">
              <w:rPr>
                <w:rFonts w:ascii="Calibri" w:hAnsi="Calibri" w:cs="Calibri"/>
                <w:b/>
                <w:bCs/>
                <w:sz w:val="20"/>
                <w:lang w:val="mk-MK"/>
              </w:rPr>
              <w:t>Дел бр.</w:t>
            </w:r>
          </w:p>
        </w:tc>
        <w:tc>
          <w:tcPr>
            <w:tcW w:w="1089" w:type="dxa"/>
            <w:shd w:val="clear" w:color="000000" w:fill="FFFFFF"/>
            <w:vAlign w:val="center"/>
            <w:hideMark/>
          </w:tcPr>
          <w:p w14:paraId="635DC5DD" w14:textId="77777777" w:rsidR="00880A35" w:rsidRPr="008C3F8C" w:rsidRDefault="00880A35" w:rsidP="00D126A2">
            <w:pPr>
              <w:jc w:val="center"/>
              <w:rPr>
                <w:rFonts w:ascii="Calibri" w:hAnsi="Calibri" w:cs="Calibri"/>
                <w:b/>
                <w:bCs/>
                <w:sz w:val="20"/>
                <w:lang w:val="mk-MK"/>
              </w:rPr>
            </w:pPr>
            <w:r w:rsidRPr="008C3F8C">
              <w:rPr>
                <w:rFonts w:ascii="Calibri" w:hAnsi="Calibri" w:cs="Calibri"/>
                <w:b/>
                <w:bCs/>
                <w:sz w:val="20"/>
                <w:lang w:val="mk-MK"/>
              </w:rPr>
              <w:t>АТЦ код</w:t>
            </w:r>
          </w:p>
        </w:tc>
        <w:tc>
          <w:tcPr>
            <w:tcW w:w="2076" w:type="dxa"/>
            <w:shd w:val="clear" w:color="000000" w:fill="FFFFFF"/>
            <w:vAlign w:val="center"/>
            <w:hideMark/>
          </w:tcPr>
          <w:p w14:paraId="1F7CAD3E" w14:textId="77777777" w:rsidR="00880A35" w:rsidRPr="008C3F8C" w:rsidRDefault="00880A35" w:rsidP="00D126A2">
            <w:pPr>
              <w:jc w:val="center"/>
              <w:rPr>
                <w:rFonts w:ascii="Calibri" w:hAnsi="Calibri" w:cs="Calibri"/>
                <w:b/>
                <w:bCs/>
                <w:sz w:val="20"/>
                <w:lang w:val="mk-MK"/>
              </w:rPr>
            </w:pPr>
            <w:r w:rsidRPr="008C3F8C">
              <w:rPr>
                <w:rFonts w:ascii="Calibri" w:hAnsi="Calibri" w:cs="Calibri"/>
                <w:b/>
                <w:bCs/>
                <w:sz w:val="20"/>
                <w:lang w:val="mk-MK"/>
              </w:rPr>
              <w:t>Генеричко име</w:t>
            </w:r>
          </w:p>
        </w:tc>
        <w:tc>
          <w:tcPr>
            <w:tcW w:w="1541" w:type="dxa"/>
            <w:shd w:val="clear" w:color="000000" w:fill="FFFFFF"/>
            <w:vAlign w:val="center"/>
            <w:hideMark/>
          </w:tcPr>
          <w:p w14:paraId="0D0EE3F7" w14:textId="77777777" w:rsidR="00880A35" w:rsidRPr="008C3F8C" w:rsidRDefault="00880A35" w:rsidP="00D126A2">
            <w:pPr>
              <w:jc w:val="center"/>
              <w:rPr>
                <w:rFonts w:ascii="Calibri" w:hAnsi="Calibri" w:cs="Calibri"/>
                <w:b/>
                <w:bCs/>
                <w:sz w:val="20"/>
                <w:lang w:val="mk-MK"/>
              </w:rPr>
            </w:pPr>
            <w:r w:rsidRPr="008C3F8C">
              <w:rPr>
                <w:rFonts w:ascii="Calibri" w:hAnsi="Calibri" w:cs="Calibri"/>
                <w:b/>
                <w:bCs/>
                <w:sz w:val="20"/>
                <w:lang w:val="mk-MK"/>
              </w:rPr>
              <w:t>Јачина</w:t>
            </w:r>
          </w:p>
        </w:tc>
        <w:tc>
          <w:tcPr>
            <w:tcW w:w="2318" w:type="dxa"/>
            <w:shd w:val="clear" w:color="000000" w:fill="FFFFFF"/>
            <w:vAlign w:val="center"/>
            <w:hideMark/>
          </w:tcPr>
          <w:p w14:paraId="0F4C364D" w14:textId="77777777" w:rsidR="00880A35" w:rsidRPr="008C3F8C" w:rsidRDefault="00880A35" w:rsidP="00D126A2">
            <w:pPr>
              <w:jc w:val="center"/>
              <w:rPr>
                <w:rFonts w:ascii="Calibri" w:hAnsi="Calibri" w:cs="Calibri"/>
                <w:b/>
                <w:bCs/>
                <w:sz w:val="20"/>
                <w:lang w:val="mk-MK"/>
              </w:rPr>
            </w:pPr>
            <w:r w:rsidRPr="008C3F8C">
              <w:rPr>
                <w:rFonts w:ascii="Calibri" w:hAnsi="Calibri" w:cs="Calibri"/>
                <w:b/>
                <w:bCs/>
                <w:sz w:val="20"/>
                <w:lang w:val="mk-MK"/>
              </w:rPr>
              <w:t>Фармацевтска форма</w:t>
            </w:r>
          </w:p>
        </w:tc>
        <w:tc>
          <w:tcPr>
            <w:tcW w:w="1058" w:type="dxa"/>
            <w:shd w:val="clear" w:color="000000" w:fill="FFFFFF"/>
            <w:vAlign w:val="center"/>
            <w:hideMark/>
          </w:tcPr>
          <w:p w14:paraId="79CBEAF5" w14:textId="77777777" w:rsidR="00880A35" w:rsidRPr="008C3F8C" w:rsidRDefault="00880A35" w:rsidP="00D126A2">
            <w:pPr>
              <w:jc w:val="center"/>
              <w:rPr>
                <w:rFonts w:ascii="Calibri" w:hAnsi="Calibri" w:cs="Calibri"/>
                <w:b/>
                <w:bCs/>
                <w:sz w:val="20"/>
                <w:lang w:val="mk-MK"/>
              </w:rPr>
            </w:pPr>
            <w:r w:rsidRPr="008C3F8C">
              <w:rPr>
                <w:rFonts w:ascii="Calibri" w:hAnsi="Calibri" w:cs="Calibri"/>
                <w:b/>
                <w:bCs/>
                <w:sz w:val="20"/>
                <w:lang w:val="mk-MK"/>
              </w:rPr>
              <w:t>Е.М.</w:t>
            </w:r>
          </w:p>
        </w:tc>
        <w:tc>
          <w:tcPr>
            <w:tcW w:w="1253" w:type="dxa"/>
            <w:shd w:val="clear" w:color="000000" w:fill="FFFFFF"/>
            <w:vAlign w:val="center"/>
            <w:hideMark/>
          </w:tcPr>
          <w:p w14:paraId="1F01A1AE" w14:textId="77777777" w:rsidR="00880A35" w:rsidRPr="008C3F8C" w:rsidRDefault="00880A35" w:rsidP="00D126A2">
            <w:pPr>
              <w:jc w:val="center"/>
              <w:rPr>
                <w:rFonts w:ascii="Calibri" w:hAnsi="Calibri" w:cs="Calibri"/>
                <w:b/>
                <w:bCs/>
                <w:sz w:val="20"/>
                <w:lang w:val="mk-MK"/>
              </w:rPr>
            </w:pPr>
            <w:r w:rsidRPr="008C3F8C">
              <w:rPr>
                <w:rFonts w:ascii="Calibri" w:hAnsi="Calibri" w:cs="Calibri"/>
                <w:b/>
                <w:bCs/>
                <w:sz w:val="20"/>
                <w:lang w:val="mk-MK"/>
              </w:rPr>
              <w:t>Махим.</w:t>
            </w:r>
          </w:p>
          <w:p w14:paraId="1CA4609D" w14:textId="77777777" w:rsidR="00880A35" w:rsidRPr="008C3F8C" w:rsidRDefault="00880A35" w:rsidP="00D126A2">
            <w:pPr>
              <w:jc w:val="center"/>
              <w:rPr>
                <w:rFonts w:ascii="Calibri" w:hAnsi="Calibri" w:cs="Calibri"/>
                <w:b/>
                <w:bCs/>
                <w:sz w:val="20"/>
                <w:lang w:val="mk-MK"/>
              </w:rPr>
            </w:pPr>
            <w:r w:rsidRPr="008C3F8C">
              <w:rPr>
                <w:rFonts w:ascii="Calibri" w:hAnsi="Calibri" w:cs="Calibri"/>
                <w:b/>
                <w:bCs/>
                <w:sz w:val="20"/>
                <w:lang w:val="mk-MK"/>
              </w:rPr>
              <w:t>2 год. количина</w:t>
            </w:r>
          </w:p>
        </w:tc>
      </w:tr>
      <w:tr w:rsidR="005C2F19" w:rsidRPr="008C3F8C" w14:paraId="2083F0DE" w14:textId="77777777" w:rsidTr="005C2F19">
        <w:trPr>
          <w:trHeight w:val="720"/>
        </w:trPr>
        <w:tc>
          <w:tcPr>
            <w:tcW w:w="556" w:type="dxa"/>
            <w:shd w:val="clear" w:color="000000" w:fill="FFFFFF"/>
            <w:hideMark/>
          </w:tcPr>
          <w:p w14:paraId="4F424BDB" w14:textId="77777777" w:rsidR="005C2F19" w:rsidRPr="008C3F8C" w:rsidRDefault="005C2F19" w:rsidP="005C2F19">
            <w:pPr>
              <w:jc w:val="center"/>
              <w:rPr>
                <w:rFonts w:ascii="Calibri" w:hAnsi="Calibri" w:cs="Calibri"/>
                <w:sz w:val="20"/>
                <w:lang w:val="mk-MK"/>
              </w:rPr>
            </w:pPr>
            <w:r w:rsidRPr="008C3F8C">
              <w:rPr>
                <w:rFonts w:ascii="Calibri" w:hAnsi="Calibri" w:cs="Calibri"/>
                <w:sz w:val="20"/>
                <w:lang w:val="mk-MK"/>
              </w:rPr>
              <w:t>1</w:t>
            </w:r>
          </w:p>
        </w:tc>
        <w:tc>
          <w:tcPr>
            <w:tcW w:w="1089" w:type="dxa"/>
            <w:shd w:val="clear" w:color="000000" w:fill="FFFFFF"/>
          </w:tcPr>
          <w:p w14:paraId="3D64FC4E" w14:textId="77777777" w:rsidR="005C2F19" w:rsidRPr="008C3F8C" w:rsidRDefault="005C2F19" w:rsidP="005C2F19">
            <w:pPr>
              <w:jc w:val="center"/>
              <w:rPr>
                <w:rFonts w:ascii="Calibri" w:hAnsi="Calibri" w:cs="Calibri"/>
                <w:b/>
                <w:bCs/>
                <w:sz w:val="20"/>
                <w:lang w:val="mk-MK"/>
              </w:rPr>
            </w:pPr>
            <w:r w:rsidRPr="008C3F8C">
              <w:rPr>
                <w:rFonts w:cs="Calibri"/>
                <w:b/>
                <w:bCs/>
                <w:sz w:val="20"/>
                <w:lang w:val="mk-MK"/>
              </w:rPr>
              <w:t>J04AM02</w:t>
            </w:r>
          </w:p>
        </w:tc>
        <w:tc>
          <w:tcPr>
            <w:tcW w:w="2076" w:type="dxa"/>
            <w:shd w:val="clear" w:color="000000" w:fill="FFFFFF"/>
          </w:tcPr>
          <w:p w14:paraId="66301DD1" w14:textId="77777777" w:rsidR="005C2F19" w:rsidRPr="008C3F8C" w:rsidRDefault="005C2F19" w:rsidP="005C2F19">
            <w:pPr>
              <w:jc w:val="center"/>
              <w:rPr>
                <w:rFonts w:ascii="Calibri" w:hAnsi="Calibri" w:cs="Calibri"/>
                <w:sz w:val="20"/>
                <w:lang w:val="mk-MK"/>
              </w:rPr>
            </w:pPr>
            <w:r w:rsidRPr="008C3F8C">
              <w:rPr>
                <w:rFonts w:cs="Calibri"/>
                <w:sz w:val="20"/>
                <w:lang w:val="mk-MK"/>
              </w:rPr>
              <w:t>Rifampicin, Isoniazid</w:t>
            </w:r>
          </w:p>
        </w:tc>
        <w:tc>
          <w:tcPr>
            <w:tcW w:w="1541" w:type="dxa"/>
            <w:shd w:val="clear" w:color="000000" w:fill="FFFFFF"/>
          </w:tcPr>
          <w:p w14:paraId="5EF4C0D4" w14:textId="77777777" w:rsidR="005C2F19" w:rsidRPr="008C3F8C" w:rsidRDefault="005C2F19" w:rsidP="005C2F19">
            <w:pPr>
              <w:jc w:val="center"/>
              <w:rPr>
                <w:rFonts w:ascii="Calibri" w:hAnsi="Calibri" w:cs="Calibri"/>
                <w:sz w:val="20"/>
                <w:lang w:val="mk-MK"/>
              </w:rPr>
            </w:pPr>
            <w:r w:rsidRPr="008C3F8C">
              <w:rPr>
                <w:rFonts w:cs="Calibri"/>
                <w:sz w:val="20"/>
                <w:lang w:val="mk-MK"/>
              </w:rPr>
              <w:t>150mg + 75mg</w:t>
            </w:r>
          </w:p>
        </w:tc>
        <w:tc>
          <w:tcPr>
            <w:tcW w:w="2318" w:type="dxa"/>
            <w:shd w:val="clear" w:color="000000" w:fill="FFFFFF"/>
          </w:tcPr>
          <w:p w14:paraId="6E96600D" w14:textId="77777777" w:rsidR="005C2F19" w:rsidRPr="008C3F8C" w:rsidRDefault="005C2F19" w:rsidP="005C2F19">
            <w:pPr>
              <w:jc w:val="center"/>
              <w:rPr>
                <w:rFonts w:ascii="Calibri" w:hAnsi="Calibri" w:cs="Calibri"/>
                <w:sz w:val="20"/>
                <w:lang w:val="mk-MK"/>
              </w:rPr>
            </w:pPr>
            <w:r w:rsidRPr="008C3F8C">
              <w:rPr>
                <w:rFonts w:cs="Calibri"/>
                <w:sz w:val="20"/>
                <w:lang w:val="mk-MK"/>
              </w:rPr>
              <w:t>Филм обложена таблета</w:t>
            </w:r>
          </w:p>
        </w:tc>
        <w:tc>
          <w:tcPr>
            <w:tcW w:w="1058" w:type="dxa"/>
            <w:shd w:val="clear" w:color="000000" w:fill="FFFFFF"/>
          </w:tcPr>
          <w:p w14:paraId="19EFC72A" w14:textId="77777777" w:rsidR="005C2F19" w:rsidRPr="008C3F8C" w:rsidRDefault="005C2F19" w:rsidP="005C2F19">
            <w:pPr>
              <w:jc w:val="center"/>
              <w:rPr>
                <w:rFonts w:ascii="Calibri" w:hAnsi="Calibri" w:cs="Calibri"/>
                <w:sz w:val="20"/>
                <w:lang w:val="mk-MK"/>
              </w:rPr>
            </w:pPr>
            <w:r w:rsidRPr="008C3F8C">
              <w:rPr>
                <w:rFonts w:eastAsia="Arial" w:cs="Calibri"/>
                <w:sz w:val="20"/>
                <w:lang w:val="mk-MK"/>
              </w:rPr>
              <w:t>Парчиња</w:t>
            </w:r>
          </w:p>
        </w:tc>
        <w:tc>
          <w:tcPr>
            <w:tcW w:w="1253" w:type="dxa"/>
            <w:shd w:val="clear" w:color="000000" w:fill="FFFFFF"/>
          </w:tcPr>
          <w:p w14:paraId="1EB8543A" w14:textId="512A499F" w:rsidR="005C2F19" w:rsidRPr="008C3F8C" w:rsidRDefault="005C2F19" w:rsidP="005C2F19">
            <w:pPr>
              <w:jc w:val="right"/>
              <w:rPr>
                <w:rFonts w:ascii="Calibri" w:hAnsi="Calibri" w:cs="Calibri"/>
                <w:b/>
                <w:bCs/>
                <w:sz w:val="20"/>
                <w:lang w:val="mk-MK"/>
              </w:rPr>
            </w:pPr>
            <w:r w:rsidRPr="008A3D96">
              <w:rPr>
                <w:rFonts w:cs="Calibri"/>
                <w:b/>
                <w:bCs/>
                <w:color w:val="000000"/>
                <w:sz w:val="20"/>
                <w:lang w:val="mk-MK" w:eastAsia="mk-MK"/>
              </w:rPr>
              <w:t>86.250</w:t>
            </w:r>
          </w:p>
        </w:tc>
      </w:tr>
      <w:tr w:rsidR="005C2F19" w:rsidRPr="008C3F8C" w14:paraId="004A7F7E" w14:textId="77777777" w:rsidTr="005C2F19">
        <w:trPr>
          <w:trHeight w:val="720"/>
        </w:trPr>
        <w:tc>
          <w:tcPr>
            <w:tcW w:w="556" w:type="dxa"/>
            <w:shd w:val="clear" w:color="000000" w:fill="FFFFFF"/>
            <w:hideMark/>
          </w:tcPr>
          <w:p w14:paraId="00BC262E" w14:textId="77777777" w:rsidR="005C2F19" w:rsidRPr="008C3F8C" w:rsidRDefault="005C2F19" w:rsidP="005C2F19">
            <w:pPr>
              <w:jc w:val="center"/>
              <w:rPr>
                <w:rFonts w:ascii="Calibri" w:hAnsi="Calibri" w:cs="Calibri"/>
                <w:sz w:val="20"/>
                <w:lang w:val="mk-MK"/>
              </w:rPr>
            </w:pPr>
            <w:r w:rsidRPr="008C3F8C">
              <w:rPr>
                <w:rFonts w:ascii="Calibri" w:hAnsi="Calibri" w:cs="Calibri"/>
                <w:sz w:val="20"/>
                <w:lang w:val="mk-MK"/>
              </w:rPr>
              <w:t>2</w:t>
            </w:r>
          </w:p>
        </w:tc>
        <w:tc>
          <w:tcPr>
            <w:tcW w:w="1089" w:type="dxa"/>
            <w:shd w:val="clear" w:color="000000" w:fill="FFFFFF"/>
          </w:tcPr>
          <w:p w14:paraId="4D1168A9" w14:textId="77777777" w:rsidR="005C2F19" w:rsidRPr="008C3F8C" w:rsidRDefault="005C2F19" w:rsidP="005C2F19">
            <w:pPr>
              <w:jc w:val="center"/>
              <w:rPr>
                <w:rFonts w:ascii="Calibri" w:hAnsi="Calibri" w:cs="Calibri"/>
                <w:b/>
                <w:bCs/>
                <w:sz w:val="20"/>
                <w:lang w:val="mk-MK"/>
              </w:rPr>
            </w:pPr>
            <w:r w:rsidRPr="008C3F8C">
              <w:rPr>
                <w:rFonts w:cs="Calibri"/>
                <w:b/>
                <w:bCs/>
                <w:sz w:val="20"/>
                <w:lang w:val="mk-MK"/>
              </w:rPr>
              <w:t>J04AM06</w:t>
            </w:r>
          </w:p>
        </w:tc>
        <w:tc>
          <w:tcPr>
            <w:tcW w:w="2076" w:type="dxa"/>
            <w:shd w:val="clear" w:color="000000" w:fill="FFFFFF"/>
          </w:tcPr>
          <w:p w14:paraId="2FE8ECD8" w14:textId="77777777" w:rsidR="005C2F19" w:rsidRPr="008C3F8C" w:rsidRDefault="005C2F19" w:rsidP="005C2F19">
            <w:pPr>
              <w:jc w:val="center"/>
              <w:rPr>
                <w:rFonts w:ascii="Calibri" w:hAnsi="Calibri" w:cs="Calibri"/>
                <w:sz w:val="20"/>
                <w:lang w:val="mk-MK"/>
              </w:rPr>
            </w:pPr>
            <w:r w:rsidRPr="008C3F8C">
              <w:rPr>
                <w:rFonts w:cs="Calibri"/>
                <w:sz w:val="20"/>
                <w:lang w:val="mk-MK"/>
              </w:rPr>
              <w:t>Rifampicin, Isoniazid, Pyrazinamide, Ethambutol</w:t>
            </w:r>
          </w:p>
        </w:tc>
        <w:tc>
          <w:tcPr>
            <w:tcW w:w="1541" w:type="dxa"/>
            <w:shd w:val="clear" w:color="000000" w:fill="FFFFFF"/>
          </w:tcPr>
          <w:p w14:paraId="15D2EA6C" w14:textId="77777777" w:rsidR="005C2F19" w:rsidRPr="008C3F8C" w:rsidRDefault="005C2F19" w:rsidP="005C2F19">
            <w:pPr>
              <w:jc w:val="center"/>
              <w:rPr>
                <w:rFonts w:ascii="Calibri" w:hAnsi="Calibri" w:cs="Calibri"/>
                <w:sz w:val="20"/>
                <w:lang w:val="mk-MK"/>
              </w:rPr>
            </w:pPr>
            <w:r w:rsidRPr="008C3F8C">
              <w:rPr>
                <w:rFonts w:cs="Calibri"/>
                <w:sz w:val="20"/>
                <w:lang w:val="mk-MK"/>
              </w:rPr>
              <w:t>150mg +  75mg + 400mg + 275mg</w:t>
            </w:r>
          </w:p>
        </w:tc>
        <w:tc>
          <w:tcPr>
            <w:tcW w:w="2318" w:type="dxa"/>
            <w:shd w:val="clear" w:color="000000" w:fill="FFFFFF"/>
          </w:tcPr>
          <w:p w14:paraId="5777DD71" w14:textId="77777777" w:rsidR="005C2F19" w:rsidRPr="008C3F8C" w:rsidRDefault="005C2F19" w:rsidP="005C2F19">
            <w:pPr>
              <w:jc w:val="center"/>
              <w:rPr>
                <w:rFonts w:ascii="Calibri" w:hAnsi="Calibri" w:cs="Calibri"/>
                <w:sz w:val="20"/>
                <w:lang w:val="mk-MK"/>
              </w:rPr>
            </w:pPr>
            <w:r w:rsidRPr="008C3F8C">
              <w:rPr>
                <w:rFonts w:cs="Calibri"/>
                <w:sz w:val="20"/>
                <w:lang w:val="mk-MK"/>
              </w:rPr>
              <w:t>Филм обложена таблета</w:t>
            </w:r>
          </w:p>
        </w:tc>
        <w:tc>
          <w:tcPr>
            <w:tcW w:w="1058" w:type="dxa"/>
            <w:shd w:val="clear" w:color="000000" w:fill="FFFFFF"/>
          </w:tcPr>
          <w:p w14:paraId="2C771856" w14:textId="77777777" w:rsidR="005C2F19" w:rsidRPr="008C3F8C" w:rsidRDefault="005C2F19" w:rsidP="005C2F19">
            <w:pPr>
              <w:jc w:val="center"/>
              <w:rPr>
                <w:rFonts w:ascii="Calibri" w:hAnsi="Calibri" w:cs="Calibri"/>
                <w:sz w:val="20"/>
                <w:lang w:val="mk-MK"/>
              </w:rPr>
            </w:pPr>
            <w:r w:rsidRPr="008C3F8C">
              <w:rPr>
                <w:rFonts w:eastAsia="Arial" w:cs="Calibri"/>
                <w:sz w:val="20"/>
                <w:lang w:val="mk-MK"/>
              </w:rPr>
              <w:t>Парчиња</w:t>
            </w:r>
          </w:p>
        </w:tc>
        <w:tc>
          <w:tcPr>
            <w:tcW w:w="1253" w:type="dxa"/>
            <w:shd w:val="clear" w:color="000000" w:fill="FFFFFF"/>
          </w:tcPr>
          <w:p w14:paraId="6FED5E60" w14:textId="51207C6B" w:rsidR="005C2F19" w:rsidRPr="008C3F8C" w:rsidRDefault="005C2F19" w:rsidP="005C2F19">
            <w:pPr>
              <w:jc w:val="right"/>
              <w:rPr>
                <w:rFonts w:ascii="Calibri" w:hAnsi="Calibri" w:cs="Calibri"/>
                <w:b/>
                <w:bCs/>
                <w:sz w:val="20"/>
                <w:lang w:val="mk-MK"/>
              </w:rPr>
            </w:pPr>
            <w:r w:rsidRPr="008A3D96">
              <w:rPr>
                <w:rFonts w:cs="Calibri"/>
                <w:b/>
                <w:bCs/>
                <w:color w:val="000000"/>
                <w:sz w:val="20"/>
                <w:lang w:val="mk-MK" w:eastAsia="mk-MK"/>
              </w:rPr>
              <w:t>30.900</w:t>
            </w:r>
          </w:p>
        </w:tc>
      </w:tr>
      <w:tr w:rsidR="005C2F19" w:rsidRPr="008C3F8C" w14:paraId="7DD6CED6" w14:textId="77777777" w:rsidTr="005C2F19">
        <w:trPr>
          <w:trHeight w:val="720"/>
        </w:trPr>
        <w:tc>
          <w:tcPr>
            <w:tcW w:w="556" w:type="dxa"/>
            <w:shd w:val="clear" w:color="000000" w:fill="FFFFFF"/>
            <w:hideMark/>
          </w:tcPr>
          <w:p w14:paraId="4509A691" w14:textId="77777777" w:rsidR="005C2F19" w:rsidRPr="008C3F8C" w:rsidRDefault="005C2F19" w:rsidP="005C2F19">
            <w:pPr>
              <w:jc w:val="center"/>
              <w:rPr>
                <w:rFonts w:ascii="Calibri" w:hAnsi="Calibri" w:cs="Calibri"/>
                <w:sz w:val="20"/>
                <w:lang w:val="mk-MK"/>
              </w:rPr>
            </w:pPr>
            <w:r w:rsidRPr="008C3F8C">
              <w:rPr>
                <w:rFonts w:ascii="Calibri" w:hAnsi="Calibri" w:cs="Calibri"/>
                <w:sz w:val="20"/>
                <w:lang w:val="mk-MK"/>
              </w:rPr>
              <w:t>3</w:t>
            </w:r>
          </w:p>
        </w:tc>
        <w:tc>
          <w:tcPr>
            <w:tcW w:w="1089" w:type="dxa"/>
            <w:shd w:val="clear" w:color="000000" w:fill="FFFFFF"/>
          </w:tcPr>
          <w:p w14:paraId="1E47DF72" w14:textId="77777777" w:rsidR="005C2F19" w:rsidRPr="008C3F8C" w:rsidRDefault="005C2F19" w:rsidP="005C2F19">
            <w:pPr>
              <w:jc w:val="center"/>
              <w:rPr>
                <w:rFonts w:ascii="Calibri" w:hAnsi="Calibri" w:cs="Calibri"/>
                <w:b/>
                <w:bCs/>
                <w:sz w:val="20"/>
                <w:lang w:val="mk-MK"/>
              </w:rPr>
            </w:pPr>
            <w:r w:rsidRPr="008C3F8C">
              <w:rPr>
                <w:rFonts w:cs="Calibri"/>
                <w:b/>
                <w:bCs/>
                <w:sz w:val="20"/>
                <w:lang w:val="mk-MK"/>
              </w:rPr>
              <w:t>J04AC01</w:t>
            </w:r>
          </w:p>
        </w:tc>
        <w:tc>
          <w:tcPr>
            <w:tcW w:w="2076" w:type="dxa"/>
            <w:shd w:val="clear" w:color="000000" w:fill="FFFFFF"/>
          </w:tcPr>
          <w:p w14:paraId="4653E750" w14:textId="77777777" w:rsidR="005C2F19" w:rsidRPr="008C3F8C" w:rsidRDefault="005C2F19" w:rsidP="005C2F19">
            <w:pPr>
              <w:jc w:val="center"/>
              <w:rPr>
                <w:rFonts w:ascii="Calibri" w:hAnsi="Calibri" w:cs="Calibri"/>
                <w:sz w:val="20"/>
                <w:lang w:val="mk-MK"/>
              </w:rPr>
            </w:pPr>
            <w:r w:rsidRPr="008C3F8C">
              <w:rPr>
                <w:rFonts w:cs="Calibri"/>
                <w:sz w:val="20"/>
                <w:lang w:val="mk-MK"/>
              </w:rPr>
              <w:t>Isoniazid</w:t>
            </w:r>
          </w:p>
        </w:tc>
        <w:tc>
          <w:tcPr>
            <w:tcW w:w="1541" w:type="dxa"/>
            <w:shd w:val="clear" w:color="000000" w:fill="FFFFFF"/>
          </w:tcPr>
          <w:p w14:paraId="1BDDCC2B" w14:textId="77777777" w:rsidR="005C2F19" w:rsidRPr="008C3F8C" w:rsidRDefault="005C2F19" w:rsidP="005C2F19">
            <w:pPr>
              <w:jc w:val="center"/>
              <w:rPr>
                <w:rFonts w:ascii="Calibri" w:hAnsi="Calibri" w:cs="Calibri"/>
                <w:sz w:val="20"/>
                <w:lang w:val="mk-MK"/>
              </w:rPr>
            </w:pPr>
            <w:r w:rsidRPr="008C3F8C">
              <w:rPr>
                <w:rFonts w:cs="Calibri"/>
                <w:sz w:val="20"/>
                <w:lang w:val="mk-MK"/>
              </w:rPr>
              <w:t>100mg</w:t>
            </w:r>
          </w:p>
        </w:tc>
        <w:tc>
          <w:tcPr>
            <w:tcW w:w="2318" w:type="dxa"/>
            <w:shd w:val="clear" w:color="000000" w:fill="FFFFFF"/>
          </w:tcPr>
          <w:p w14:paraId="26EE5AE0" w14:textId="77777777" w:rsidR="005C2F19" w:rsidRPr="008C3F8C" w:rsidRDefault="005C2F19" w:rsidP="005C2F19">
            <w:pPr>
              <w:jc w:val="center"/>
              <w:rPr>
                <w:rFonts w:ascii="Calibri" w:hAnsi="Calibri" w:cs="Calibri"/>
                <w:sz w:val="20"/>
                <w:lang w:val="mk-MK"/>
              </w:rPr>
            </w:pPr>
            <w:r w:rsidRPr="008C3F8C">
              <w:rPr>
                <w:rFonts w:cs="Calibri"/>
                <w:sz w:val="20"/>
                <w:lang w:val="mk-MK"/>
              </w:rPr>
              <w:t>Филм обложена таблета</w:t>
            </w:r>
          </w:p>
        </w:tc>
        <w:tc>
          <w:tcPr>
            <w:tcW w:w="1058" w:type="dxa"/>
            <w:shd w:val="clear" w:color="000000" w:fill="FFFFFF"/>
          </w:tcPr>
          <w:p w14:paraId="21210145" w14:textId="77777777" w:rsidR="005C2F19" w:rsidRPr="008C3F8C" w:rsidRDefault="005C2F19" w:rsidP="005C2F19">
            <w:pPr>
              <w:jc w:val="center"/>
              <w:rPr>
                <w:rFonts w:ascii="Calibri" w:hAnsi="Calibri" w:cs="Calibri"/>
                <w:sz w:val="20"/>
                <w:lang w:val="mk-MK"/>
              </w:rPr>
            </w:pPr>
            <w:r w:rsidRPr="008C3F8C">
              <w:rPr>
                <w:rFonts w:eastAsia="Arial" w:cs="Calibri"/>
                <w:sz w:val="20"/>
                <w:lang w:val="mk-MK"/>
              </w:rPr>
              <w:t>Парчиња</w:t>
            </w:r>
          </w:p>
        </w:tc>
        <w:tc>
          <w:tcPr>
            <w:tcW w:w="1253" w:type="dxa"/>
            <w:shd w:val="clear" w:color="000000" w:fill="FFFFFF"/>
          </w:tcPr>
          <w:p w14:paraId="0A3A68E5" w14:textId="73D48488" w:rsidR="005C2F19" w:rsidRPr="008C3F8C" w:rsidRDefault="005C2F19" w:rsidP="005C2F19">
            <w:pPr>
              <w:jc w:val="right"/>
              <w:rPr>
                <w:rFonts w:ascii="Calibri" w:hAnsi="Calibri" w:cs="Calibri"/>
                <w:b/>
                <w:bCs/>
                <w:sz w:val="20"/>
                <w:lang w:val="mk-MK"/>
              </w:rPr>
            </w:pPr>
            <w:r w:rsidRPr="008A3D96">
              <w:rPr>
                <w:rFonts w:cs="Calibri"/>
                <w:b/>
                <w:bCs/>
                <w:color w:val="000000"/>
                <w:sz w:val="20"/>
                <w:lang w:val="mk-MK" w:eastAsia="mk-MK"/>
              </w:rPr>
              <w:t>375</w:t>
            </w:r>
          </w:p>
        </w:tc>
      </w:tr>
      <w:tr w:rsidR="005C2F19" w:rsidRPr="008C3F8C" w14:paraId="68DF8C42" w14:textId="77777777" w:rsidTr="005C2F19">
        <w:trPr>
          <w:trHeight w:val="720"/>
        </w:trPr>
        <w:tc>
          <w:tcPr>
            <w:tcW w:w="556" w:type="dxa"/>
            <w:shd w:val="clear" w:color="000000" w:fill="FFFFFF"/>
            <w:hideMark/>
          </w:tcPr>
          <w:p w14:paraId="34C9EA0B" w14:textId="77777777" w:rsidR="005C2F19" w:rsidRPr="008C3F8C" w:rsidRDefault="005C2F19" w:rsidP="005C2F19">
            <w:pPr>
              <w:jc w:val="center"/>
              <w:rPr>
                <w:rFonts w:ascii="Calibri" w:hAnsi="Calibri" w:cs="Calibri"/>
                <w:sz w:val="20"/>
                <w:lang w:val="mk-MK"/>
              </w:rPr>
            </w:pPr>
            <w:r w:rsidRPr="008C3F8C">
              <w:rPr>
                <w:rFonts w:ascii="Calibri" w:hAnsi="Calibri" w:cs="Calibri"/>
                <w:sz w:val="20"/>
                <w:lang w:val="mk-MK"/>
              </w:rPr>
              <w:t>4</w:t>
            </w:r>
          </w:p>
        </w:tc>
        <w:tc>
          <w:tcPr>
            <w:tcW w:w="1089" w:type="dxa"/>
            <w:shd w:val="clear" w:color="000000" w:fill="FFFFFF"/>
          </w:tcPr>
          <w:p w14:paraId="41247D0A" w14:textId="77777777" w:rsidR="005C2F19" w:rsidRPr="008C3F8C" w:rsidRDefault="005C2F19" w:rsidP="005C2F19">
            <w:pPr>
              <w:jc w:val="center"/>
              <w:rPr>
                <w:rFonts w:ascii="Calibri" w:hAnsi="Calibri" w:cs="Calibri"/>
                <w:b/>
                <w:bCs/>
                <w:sz w:val="20"/>
                <w:lang w:val="mk-MK"/>
              </w:rPr>
            </w:pPr>
            <w:r w:rsidRPr="008C3F8C">
              <w:rPr>
                <w:rFonts w:cs="Calibri"/>
                <w:b/>
                <w:bCs/>
                <w:sz w:val="20"/>
                <w:lang w:val="mk-MK"/>
              </w:rPr>
              <w:t>J04AC01</w:t>
            </w:r>
          </w:p>
        </w:tc>
        <w:tc>
          <w:tcPr>
            <w:tcW w:w="2076" w:type="dxa"/>
            <w:shd w:val="clear" w:color="000000" w:fill="FFFFFF"/>
          </w:tcPr>
          <w:p w14:paraId="2FDDC8B1" w14:textId="77777777" w:rsidR="005C2F19" w:rsidRPr="008C3F8C" w:rsidRDefault="005C2F19" w:rsidP="005C2F19">
            <w:pPr>
              <w:jc w:val="center"/>
              <w:rPr>
                <w:rFonts w:ascii="Calibri" w:hAnsi="Calibri" w:cs="Calibri"/>
                <w:sz w:val="20"/>
                <w:lang w:val="mk-MK"/>
              </w:rPr>
            </w:pPr>
            <w:r w:rsidRPr="008C3F8C">
              <w:rPr>
                <w:rFonts w:cs="Calibri"/>
                <w:sz w:val="20"/>
                <w:lang w:val="mk-MK"/>
              </w:rPr>
              <w:t>Isoniazid</w:t>
            </w:r>
          </w:p>
        </w:tc>
        <w:tc>
          <w:tcPr>
            <w:tcW w:w="1541" w:type="dxa"/>
            <w:shd w:val="clear" w:color="000000" w:fill="FFFFFF"/>
          </w:tcPr>
          <w:p w14:paraId="6A6902E4" w14:textId="77777777" w:rsidR="005C2F19" w:rsidRPr="008C3F8C" w:rsidRDefault="005C2F19" w:rsidP="005C2F19">
            <w:pPr>
              <w:jc w:val="center"/>
              <w:rPr>
                <w:rFonts w:ascii="Calibri" w:hAnsi="Calibri" w:cs="Calibri"/>
                <w:sz w:val="20"/>
                <w:lang w:val="mk-MK"/>
              </w:rPr>
            </w:pPr>
            <w:r w:rsidRPr="008C3F8C">
              <w:rPr>
                <w:rFonts w:cs="Calibri"/>
                <w:sz w:val="20"/>
                <w:lang w:val="mk-MK"/>
              </w:rPr>
              <w:t>300mg</w:t>
            </w:r>
          </w:p>
        </w:tc>
        <w:tc>
          <w:tcPr>
            <w:tcW w:w="2318" w:type="dxa"/>
          </w:tcPr>
          <w:p w14:paraId="59A0E7CD" w14:textId="77777777" w:rsidR="005C2F19" w:rsidRPr="008C3F8C" w:rsidRDefault="005C2F19" w:rsidP="005C2F19">
            <w:pPr>
              <w:jc w:val="center"/>
              <w:rPr>
                <w:rFonts w:ascii="Calibri" w:hAnsi="Calibri" w:cs="Calibri"/>
                <w:sz w:val="20"/>
                <w:lang w:val="mk-MK"/>
              </w:rPr>
            </w:pPr>
            <w:r w:rsidRPr="008C3F8C">
              <w:rPr>
                <w:rFonts w:cs="Calibri"/>
                <w:sz w:val="20"/>
                <w:lang w:val="mk-MK"/>
              </w:rPr>
              <w:t>Филм обложена таблета</w:t>
            </w:r>
          </w:p>
        </w:tc>
        <w:tc>
          <w:tcPr>
            <w:tcW w:w="1058" w:type="dxa"/>
            <w:shd w:val="clear" w:color="000000" w:fill="FFFFFF"/>
          </w:tcPr>
          <w:p w14:paraId="0CE990CC" w14:textId="77777777" w:rsidR="005C2F19" w:rsidRPr="008C3F8C" w:rsidRDefault="005C2F19" w:rsidP="005C2F19">
            <w:pPr>
              <w:jc w:val="center"/>
              <w:rPr>
                <w:rFonts w:ascii="Calibri" w:hAnsi="Calibri" w:cs="Calibri"/>
                <w:sz w:val="20"/>
                <w:lang w:val="mk-MK"/>
              </w:rPr>
            </w:pPr>
            <w:r w:rsidRPr="008C3F8C">
              <w:rPr>
                <w:rFonts w:eastAsia="Arial" w:cs="Calibri"/>
                <w:sz w:val="20"/>
                <w:lang w:val="mk-MK"/>
              </w:rPr>
              <w:t>Парчиња</w:t>
            </w:r>
          </w:p>
        </w:tc>
        <w:tc>
          <w:tcPr>
            <w:tcW w:w="1253" w:type="dxa"/>
            <w:shd w:val="clear" w:color="000000" w:fill="FFFFFF"/>
          </w:tcPr>
          <w:p w14:paraId="7764961B" w14:textId="3C5F05D6" w:rsidR="005C2F19" w:rsidRPr="008C3F8C" w:rsidRDefault="005C2F19" w:rsidP="005C2F19">
            <w:pPr>
              <w:jc w:val="right"/>
              <w:rPr>
                <w:rFonts w:ascii="Calibri" w:hAnsi="Calibri" w:cs="Calibri"/>
                <w:b/>
                <w:bCs/>
                <w:sz w:val="20"/>
                <w:lang w:val="mk-MK"/>
              </w:rPr>
            </w:pPr>
            <w:r w:rsidRPr="008A3D96">
              <w:rPr>
                <w:rFonts w:cs="Calibri"/>
                <w:b/>
                <w:bCs/>
                <w:color w:val="000000"/>
                <w:sz w:val="20"/>
                <w:lang w:val="mk-MK" w:eastAsia="mk-MK"/>
              </w:rPr>
              <w:t>975</w:t>
            </w:r>
          </w:p>
        </w:tc>
      </w:tr>
      <w:tr w:rsidR="005C2F19" w:rsidRPr="008C3F8C" w14:paraId="7D10B32A" w14:textId="77777777" w:rsidTr="005C2F19">
        <w:trPr>
          <w:trHeight w:val="360"/>
        </w:trPr>
        <w:tc>
          <w:tcPr>
            <w:tcW w:w="556" w:type="dxa"/>
            <w:shd w:val="clear" w:color="000000" w:fill="FFFFFF"/>
            <w:hideMark/>
          </w:tcPr>
          <w:p w14:paraId="6314A2F4" w14:textId="77777777" w:rsidR="005C2F19" w:rsidRPr="008C3F8C" w:rsidRDefault="005C2F19" w:rsidP="005C2F19">
            <w:pPr>
              <w:jc w:val="center"/>
              <w:rPr>
                <w:rFonts w:ascii="Calibri" w:hAnsi="Calibri" w:cs="Calibri"/>
                <w:sz w:val="20"/>
                <w:lang w:val="mk-MK"/>
              </w:rPr>
            </w:pPr>
            <w:r w:rsidRPr="008C3F8C">
              <w:rPr>
                <w:rFonts w:ascii="Calibri" w:hAnsi="Calibri" w:cs="Calibri"/>
                <w:sz w:val="20"/>
                <w:lang w:val="mk-MK"/>
              </w:rPr>
              <w:t>5</w:t>
            </w:r>
          </w:p>
        </w:tc>
        <w:tc>
          <w:tcPr>
            <w:tcW w:w="1089" w:type="dxa"/>
            <w:shd w:val="clear" w:color="000000" w:fill="FFFFFF"/>
          </w:tcPr>
          <w:p w14:paraId="29BC68D2" w14:textId="77777777" w:rsidR="005C2F19" w:rsidRPr="008C3F8C" w:rsidRDefault="005C2F19" w:rsidP="005C2F19">
            <w:pPr>
              <w:jc w:val="center"/>
              <w:rPr>
                <w:rFonts w:ascii="Calibri" w:hAnsi="Calibri" w:cs="Calibri"/>
                <w:b/>
                <w:bCs/>
                <w:sz w:val="20"/>
                <w:lang w:val="mk-MK"/>
              </w:rPr>
            </w:pPr>
            <w:r w:rsidRPr="008C3F8C">
              <w:rPr>
                <w:rFonts w:cs="Calibri"/>
                <w:b/>
                <w:bCs/>
                <w:sz w:val="20"/>
                <w:lang w:val="mk-MK"/>
              </w:rPr>
              <w:t>J04AB02</w:t>
            </w:r>
          </w:p>
        </w:tc>
        <w:tc>
          <w:tcPr>
            <w:tcW w:w="2076" w:type="dxa"/>
            <w:shd w:val="clear" w:color="000000" w:fill="FFFFFF"/>
          </w:tcPr>
          <w:p w14:paraId="3C0E15A2" w14:textId="77777777" w:rsidR="005C2F19" w:rsidRPr="008C3F8C" w:rsidRDefault="005C2F19" w:rsidP="005C2F19">
            <w:pPr>
              <w:jc w:val="center"/>
              <w:rPr>
                <w:rFonts w:ascii="Calibri" w:hAnsi="Calibri" w:cs="Calibri"/>
                <w:sz w:val="20"/>
                <w:lang w:val="mk-MK"/>
              </w:rPr>
            </w:pPr>
            <w:r w:rsidRPr="008C3F8C">
              <w:rPr>
                <w:rFonts w:cs="Calibri"/>
                <w:sz w:val="20"/>
                <w:lang w:val="mk-MK"/>
              </w:rPr>
              <w:t>Rifampicin</w:t>
            </w:r>
          </w:p>
        </w:tc>
        <w:tc>
          <w:tcPr>
            <w:tcW w:w="1541" w:type="dxa"/>
            <w:shd w:val="clear" w:color="000000" w:fill="FFFFFF"/>
          </w:tcPr>
          <w:p w14:paraId="0360BD6C" w14:textId="77777777" w:rsidR="005C2F19" w:rsidRPr="008C3F8C" w:rsidRDefault="005C2F19" w:rsidP="005C2F19">
            <w:pPr>
              <w:jc w:val="center"/>
              <w:rPr>
                <w:rFonts w:ascii="Calibri" w:hAnsi="Calibri" w:cs="Calibri"/>
                <w:sz w:val="20"/>
                <w:lang w:val="mk-MK"/>
              </w:rPr>
            </w:pPr>
            <w:r w:rsidRPr="008C3F8C">
              <w:rPr>
                <w:rFonts w:cs="Calibri"/>
                <w:sz w:val="20"/>
                <w:lang w:val="mk-MK"/>
              </w:rPr>
              <w:t>300mg</w:t>
            </w:r>
          </w:p>
        </w:tc>
        <w:tc>
          <w:tcPr>
            <w:tcW w:w="2318" w:type="dxa"/>
            <w:shd w:val="clear" w:color="000000" w:fill="FFFFFF"/>
          </w:tcPr>
          <w:p w14:paraId="314F9C58" w14:textId="77777777" w:rsidR="005C2F19" w:rsidRPr="008C3F8C" w:rsidRDefault="005C2F19" w:rsidP="005C2F19">
            <w:pPr>
              <w:jc w:val="center"/>
              <w:rPr>
                <w:rFonts w:ascii="Calibri" w:hAnsi="Calibri" w:cs="Calibri"/>
                <w:sz w:val="20"/>
                <w:lang w:val="mk-MK"/>
              </w:rPr>
            </w:pPr>
            <w:r w:rsidRPr="008C3F8C">
              <w:rPr>
                <w:rFonts w:cs="Calibri"/>
                <w:sz w:val="20"/>
                <w:lang w:val="mk-MK"/>
              </w:rPr>
              <w:t>Таблета/капсула</w:t>
            </w:r>
          </w:p>
        </w:tc>
        <w:tc>
          <w:tcPr>
            <w:tcW w:w="1058" w:type="dxa"/>
            <w:shd w:val="clear" w:color="000000" w:fill="FFFFFF"/>
          </w:tcPr>
          <w:p w14:paraId="562DBA14" w14:textId="77777777" w:rsidR="005C2F19" w:rsidRPr="008C3F8C" w:rsidRDefault="005C2F19" w:rsidP="005C2F19">
            <w:pPr>
              <w:jc w:val="center"/>
              <w:rPr>
                <w:rFonts w:ascii="Calibri" w:hAnsi="Calibri" w:cs="Calibri"/>
                <w:sz w:val="20"/>
                <w:lang w:val="mk-MK"/>
              </w:rPr>
            </w:pPr>
            <w:r w:rsidRPr="008C3F8C">
              <w:rPr>
                <w:rFonts w:eastAsia="Arial" w:cs="Calibri"/>
                <w:sz w:val="20"/>
                <w:lang w:val="mk-MK"/>
              </w:rPr>
              <w:t>Парчиња</w:t>
            </w:r>
          </w:p>
        </w:tc>
        <w:tc>
          <w:tcPr>
            <w:tcW w:w="1253" w:type="dxa"/>
            <w:shd w:val="clear" w:color="000000" w:fill="FFFFFF"/>
          </w:tcPr>
          <w:p w14:paraId="33487080" w14:textId="6FA4FAA6" w:rsidR="005C2F19" w:rsidRPr="008C3F8C" w:rsidRDefault="005C2F19" w:rsidP="005C2F19">
            <w:pPr>
              <w:jc w:val="right"/>
              <w:rPr>
                <w:rFonts w:ascii="Calibri" w:hAnsi="Calibri" w:cs="Calibri"/>
                <w:b/>
                <w:bCs/>
                <w:sz w:val="20"/>
                <w:lang w:val="mk-MK"/>
              </w:rPr>
            </w:pPr>
            <w:r w:rsidRPr="008A3D96">
              <w:rPr>
                <w:rFonts w:cs="Calibri"/>
                <w:b/>
                <w:bCs/>
                <w:color w:val="000000"/>
                <w:sz w:val="20"/>
                <w:lang w:val="mk-MK" w:eastAsia="mk-MK"/>
              </w:rPr>
              <w:t>1.200</w:t>
            </w:r>
          </w:p>
        </w:tc>
      </w:tr>
      <w:tr w:rsidR="005C2F19" w:rsidRPr="008C3F8C" w14:paraId="2BF4A57D" w14:textId="77777777" w:rsidTr="005C2F19">
        <w:trPr>
          <w:trHeight w:val="720"/>
        </w:trPr>
        <w:tc>
          <w:tcPr>
            <w:tcW w:w="556" w:type="dxa"/>
            <w:shd w:val="clear" w:color="000000" w:fill="FFFFFF"/>
            <w:hideMark/>
          </w:tcPr>
          <w:p w14:paraId="04B65C34" w14:textId="77777777" w:rsidR="005C2F19" w:rsidRPr="008C3F8C" w:rsidRDefault="005C2F19" w:rsidP="005C2F19">
            <w:pPr>
              <w:jc w:val="center"/>
              <w:rPr>
                <w:rFonts w:ascii="Calibri" w:hAnsi="Calibri" w:cs="Calibri"/>
                <w:sz w:val="20"/>
                <w:lang w:val="mk-MK"/>
              </w:rPr>
            </w:pPr>
            <w:r w:rsidRPr="008C3F8C">
              <w:rPr>
                <w:rFonts w:ascii="Calibri" w:hAnsi="Calibri" w:cs="Calibri"/>
                <w:sz w:val="20"/>
                <w:lang w:val="mk-MK"/>
              </w:rPr>
              <w:t>6</w:t>
            </w:r>
          </w:p>
        </w:tc>
        <w:tc>
          <w:tcPr>
            <w:tcW w:w="1089" w:type="dxa"/>
            <w:shd w:val="clear" w:color="000000" w:fill="FFFFFF"/>
          </w:tcPr>
          <w:p w14:paraId="62FBF9CD" w14:textId="77777777" w:rsidR="005C2F19" w:rsidRPr="008C3F8C" w:rsidRDefault="005C2F19" w:rsidP="005C2F19">
            <w:pPr>
              <w:jc w:val="center"/>
              <w:rPr>
                <w:rFonts w:ascii="Calibri" w:hAnsi="Calibri" w:cs="Calibri"/>
                <w:b/>
                <w:bCs/>
                <w:sz w:val="20"/>
                <w:lang w:val="mk-MK"/>
              </w:rPr>
            </w:pPr>
            <w:r w:rsidRPr="008C3F8C">
              <w:rPr>
                <w:rFonts w:cs="Calibri"/>
                <w:b/>
                <w:bCs/>
                <w:sz w:val="20"/>
                <w:lang w:val="mk-MK"/>
              </w:rPr>
              <w:t>J04AK02</w:t>
            </w:r>
          </w:p>
        </w:tc>
        <w:tc>
          <w:tcPr>
            <w:tcW w:w="2076" w:type="dxa"/>
            <w:shd w:val="clear" w:color="000000" w:fill="FFFFFF"/>
          </w:tcPr>
          <w:p w14:paraId="77AB0F2D" w14:textId="77777777" w:rsidR="005C2F19" w:rsidRPr="008C3F8C" w:rsidRDefault="005C2F19" w:rsidP="005C2F19">
            <w:pPr>
              <w:jc w:val="center"/>
              <w:rPr>
                <w:rFonts w:ascii="Calibri" w:hAnsi="Calibri" w:cs="Calibri"/>
                <w:sz w:val="20"/>
                <w:lang w:val="mk-MK"/>
              </w:rPr>
            </w:pPr>
            <w:r w:rsidRPr="008C3F8C">
              <w:rPr>
                <w:rFonts w:cs="Calibri"/>
                <w:sz w:val="20"/>
                <w:lang w:val="mk-MK"/>
              </w:rPr>
              <w:t>Ethambutol</w:t>
            </w:r>
          </w:p>
        </w:tc>
        <w:tc>
          <w:tcPr>
            <w:tcW w:w="1541" w:type="dxa"/>
            <w:shd w:val="clear" w:color="000000" w:fill="FFFFFF"/>
          </w:tcPr>
          <w:p w14:paraId="78722C27" w14:textId="77777777" w:rsidR="005C2F19" w:rsidRPr="008C3F8C" w:rsidRDefault="005C2F19" w:rsidP="005C2F19">
            <w:pPr>
              <w:jc w:val="center"/>
              <w:rPr>
                <w:rFonts w:ascii="Calibri" w:hAnsi="Calibri" w:cs="Calibri"/>
                <w:sz w:val="20"/>
                <w:lang w:val="mk-MK"/>
              </w:rPr>
            </w:pPr>
            <w:r w:rsidRPr="008C3F8C">
              <w:rPr>
                <w:rFonts w:cs="Calibri"/>
                <w:sz w:val="20"/>
                <w:lang w:val="mk-MK"/>
              </w:rPr>
              <w:t>400mg</w:t>
            </w:r>
          </w:p>
        </w:tc>
        <w:tc>
          <w:tcPr>
            <w:tcW w:w="2318" w:type="dxa"/>
            <w:shd w:val="clear" w:color="000000" w:fill="FFFFFF"/>
          </w:tcPr>
          <w:p w14:paraId="4F14C948" w14:textId="77777777" w:rsidR="005C2F19" w:rsidRPr="008C3F8C" w:rsidRDefault="005C2F19" w:rsidP="005C2F19">
            <w:pPr>
              <w:jc w:val="center"/>
              <w:rPr>
                <w:rFonts w:ascii="Calibri" w:hAnsi="Calibri" w:cs="Calibri"/>
                <w:sz w:val="20"/>
                <w:lang w:val="mk-MK"/>
              </w:rPr>
            </w:pPr>
            <w:r w:rsidRPr="008C3F8C">
              <w:rPr>
                <w:rFonts w:cs="Calibri"/>
                <w:sz w:val="20"/>
                <w:lang w:val="mk-MK"/>
              </w:rPr>
              <w:t>Филм обложена таблета</w:t>
            </w:r>
          </w:p>
        </w:tc>
        <w:tc>
          <w:tcPr>
            <w:tcW w:w="1058" w:type="dxa"/>
            <w:shd w:val="clear" w:color="000000" w:fill="FFFFFF"/>
          </w:tcPr>
          <w:p w14:paraId="6B7AA565" w14:textId="77777777" w:rsidR="005C2F19" w:rsidRPr="008C3F8C" w:rsidRDefault="005C2F19" w:rsidP="005C2F19">
            <w:pPr>
              <w:jc w:val="center"/>
              <w:rPr>
                <w:rFonts w:ascii="Calibri" w:hAnsi="Calibri" w:cs="Calibri"/>
                <w:sz w:val="20"/>
                <w:lang w:val="mk-MK"/>
              </w:rPr>
            </w:pPr>
            <w:r w:rsidRPr="008C3F8C">
              <w:rPr>
                <w:rFonts w:eastAsia="Arial" w:cs="Calibri"/>
                <w:sz w:val="20"/>
                <w:lang w:val="mk-MK"/>
              </w:rPr>
              <w:t>Парчиња</w:t>
            </w:r>
          </w:p>
        </w:tc>
        <w:tc>
          <w:tcPr>
            <w:tcW w:w="1253" w:type="dxa"/>
            <w:shd w:val="clear" w:color="000000" w:fill="FFFFFF"/>
          </w:tcPr>
          <w:p w14:paraId="5B281684" w14:textId="10DB66CF" w:rsidR="005C2F19" w:rsidRPr="008C3F8C" w:rsidRDefault="005C2F19" w:rsidP="005C2F19">
            <w:pPr>
              <w:jc w:val="right"/>
              <w:rPr>
                <w:rFonts w:ascii="Calibri" w:hAnsi="Calibri" w:cs="Calibri"/>
                <w:b/>
                <w:bCs/>
                <w:sz w:val="20"/>
                <w:lang w:val="mk-MK"/>
              </w:rPr>
            </w:pPr>
            <w:r w:rsidRPr="008A3D96">
              <w:rPr>
                <w:rFonts w:cs="Calibri"/>
                <w:b/>
                <w:bCs/>
                <w:color w:val="000000"/>
                <w:sz w:val="20"/>
                <w:lang w:val="mk-MK" w:eastAsia="mk-MK"/>
              </w:rPr>
              <w:t>1.500</w:t>
            </w:r>
          </w:p>
        </w:tc>
      </w:tr>
      <w:tr w:rsidR="005C2F19" w:rsidRPr="008C3F8C" w14:paraId="164EC02A" w14:textId="77777777" w:rsidTr="005C2F19">
        <w:trPr>
          <w:trHeight w:val="360"/>
        </w:trPr>
        <w:tc>
          <w:tcPr>
            <w:tcW w:w="556" w:type="dxa"/>
            <w:shd w:val="clear" w:color="000000" w:fill="FFFFFF"/>
          </w:tcPr>
          <w:p w14:paraId="637D7696" w14:textId="77777777" w:rsidR="005C2F19" w:rsidRPr="008C3F8C" w:rsidRDefault="005C2F19" w:rsidP="005C2F19">
            <w:pPr>
              <w:jc w:val="center"/>
              <w:rPr>
                <w:rFonts w:ascii="Calibri" w:hAnsi="Calibri" w:cs="Calibri"/>
                <w:sz w:val="20"/>
                <w:lang w:val="mk-MK"/>
              </w:rPr>
            </w:pPr>
            <w:r w:rsidRPr="008C3F8C">
              <w:rPr>
                <w:rFonts w:ascii="Calibri" w:hAnsi="Calibri" w:cs="Calibri"/>
                <w:sz w:val="20"/>
                <w:lang w:val="mk-MK"/>
              </w:rPr>
              <w:t>7</w:t>
            </w:r>
          </w:p>
        </w:tc>
        <w:tc>
          <w:tcPr>
            <w:tcW w:w="1089" w:type="dxa"/>
            <w:shd w:val="clear" w:color="000000" w:fill="FFFFFF"/>
          </w:tcPr>
          <w:p w14:paraId="5F3B51F3" w14:textId="77777777" w:rsidR="005C2F19" w:rsidRPr="008C3F8C" w:rsidRDefault="005C2F19" w:rsidP="005C2F19">
            <w:pPr>
              <w:jc w:val="center"/>
              <w:rPr>
                <w:rFonts w:ascii="Calibri" w:hAnsi="Calibri" w:cs="Calibri"/>
                <w:b/>
                <w:bCs/>
                <w:sz w:val="20"/>
                <w:lang w:val="mk-MK"/>
              </w:rPr>
            </w:pPr>
            <w:r w:rsidRPr="008C3F8C">
              <w:rPr>
                <w:rFonts w:cs="Calibri"/>
                <w:b/>
                <w:bCs/>
                <w:sz w:val="20"/>
                <w:lang w:val="mk-MK"/>
              </w:rPr>
              <w:t>J04AK02</w:t>
            </w:r>
          </w:p>
        </w:tc>
        <w:tc>
          <w:tcPr>
            <w:tcW w:w="2076" w:type="dxa"/>
            <w:shd w:val="clear" w:color="000000" w:fill="FFFFFF"/>
          </w:tcPr>
          <w:p w14:paraId="01C3C1FB" w14:textId="77777777" w:rsidR="005C2F19" w:rsidRPr="008C3F8C" w:rsidRDefault="005C2F19" w:rsidP="005C2F19">
            <w:pPr>
              <w:jc w:val="center"/>
              <w:rPr>
                <w:rFonts w:ascii="Calibri" w:hAnsi="Calibri" w:cs="Calibri"/>
                <w:sz w:val="20"/>
                <w:lang w:val="mk-MK"/>
              </w:rPr>
            </w:pPr>
            <w:r w:rsidRPr="008C3F8C">
              <w:rPr>
                <w:rFonts w:cs="Calibri"/>
                <w:sz w:val="20"/>
                <w:lang w:val="mk-MK"/>
              </w:rPr>
              <w:t>Ethambutol</w:t>
            </w:r>
          </w:p>
        </w:tc>
        <w:tc>
          <w:tcPr>
            <w:tcW w:w="1541" w:type="dxa"/>
            <w:shd w:val="clear" w:color="000000" w:fill="FFFFFF"/>
          </w:tcPr>
          <w:p w14:paraId="4DF56079" w14:textId="77777777" w:rsidR="005C2F19" w:rsidRPr="008C3F8C" w:rsidRDefault="005C2F19" w:rsidP="005C2F19">
            <w:pPr>
              <w:jc w:val="center"/>
              <w:rPr>
                <w:rFonts w:ascii="Calibri" w:hAnsi="Calibri" w:cs="Calibri"/>
                <w:sz w:val="20"/>
                <w:lang w:val="mk-MK"/>
              </w:rPr>
            </w:pPr>
            <w:r w:rsidRPr="008C3F8C">
              <w:rPr>
                <w:rFonts w:cs="Calibri"/>
                <w:sz w:val="20"/>
                <w:lang w:val="mk-MK"/>
              </w:rPr>
              <w:t>100mg</w:t>
            </w:r>
          </w:p>
        </w:tc>
        <w:tc>
          <w:tcPr>
            <w:tcW w:w="2318" w:type="dxa"/>
            <w:shd w:val="clear" w:color="000000" w:fill="FFFFFF"/>
          </w:tcPr>
          <w:p w14:paraId="5982D4D4" w14:textId="77777777" w:rsidR="005C2F19" w:rsidRPr="008C3F8C" w:rsidRDefault="005C2F19" w:rsidP="005C2F19">
            <w:pPr>
              <w:jc w:val="center"/>
              <w:rPr>
                <w:rFonts w:ascii="Calibri" w:hAnsi="Calibri" w:cs="Calibri"/>
                <w:sz w:val="20"/>
                <w:lang w:val="mk-MK"/>
              </w:rPr>
            </w:pPr>
            <w:r w:rsidRPr="008C3F8C">
              <w:rPr>
                <w:rFonts w:cs="Calibri"/>
                <w:sz w:val="20"/>
                <w:lang w:val="mk-MK"/>
              </w:rPr>
              <w:t>Филм обложена таблета</w:t>
            </w:r>
          </w:p>
        </w:tc>
        <w:tc>
          <w:tcPr>
            <w:tcW w:w="1058" w:type="dxa"/>
            <w:shd w:val="clear" w:color="000000" w:fill="FFFFFF"/>
          </w:tcPr>
          <w:p w14:paraId="0B2BB5D1" w14:textId="77777777" w:rsidR="005C2F19" w:rsidRPr="008C3F8C" w:rsidRDefault="005C2F19" w:rsidP="005C2F19">
            <w:pPr>
              <w:jc w:val="center"/>
              <w:rPr>
                <w:rFonts w:ascii="Calibri" w:hAnsi="Calibri" w:cs="Calibri"/>
                <w:sz w:val="20"/>
                <w:lang w:val="mk-MK"/>
              </w:rPr>
            </w:pPr>
            <w:r w:rsidRPr="008C3F8C">
              <w:rPr>
                <w:rFonts w:eastAsia="Arial" w:cs="Calibri"/>
                <w:sz w:val="20"/>
                <w:lang w:val="mk-MK"/>
              </w:rPr>
              <w:t>Парчиња</w:t>
            </w:r>
          </w:p>
        </w:tc>
        <w:tc>
          <w:tcPr>
            <w:tcW w:w="1253" w:type="dxa"/>
            <w:shd w:val="clear" w:color="000000" w:fill="FFFFFF"/>
          </w:tcPr>
          <w:p w14:paraId="26EABC83" w14:textId="4911BF33" w:rsidR="005C2F19" w:rsidRPr="008C3F8C" w:rsidRDefault="005C2F19" w:rsidP="005C2F19">
            <w:pPr>
              <w:jc w:val="right"/>
              <w:rPr>
                <w:rFonts w:ascii="Calibri" w:hAnsi="Calibri" w:cs="Calibri"/>
                <w:b/>
                <w:bCs/>
                <w:sz w:val="20"/>
                <w:lang w:val="mk-MK"/>
              </w:rPr>
            </w:pPr>
            <w:r w:rsidRPr="008A3D96">
              <w:rPr>
                <w:rFonts w:cs="Calibri"/>
                <w:b/>
                <w:bCs/>
                <w:color w:val="000000"/>
                <w:sz w:val="20"/>
                <w:lang w:val="mk-MK" w:eastAsia="mk-MK"/>
              </w:rPr>
              <w:t>285</w:t>
            </w:r>
          </w:p>
        </w:tc>
      </w:tr>
      <w:tr w:rsidR="005C2F19" w:rsidRPr="008C3F8C" w14:paraId="482C581B" w14:textId="77777777" w:rsidTr="005C2F19">
        <w:trPr>
          <w:trHeight w:val="720"/>
        </w:trPr>
        <w:tc>
          <w:tcPr>
            <w:tcW w:w="556" w:type="dxa"/>
            <w:shd w:val="clear" w:color="000000" w:fill="FFFFFF"/>
          </w:tcPr>
          <w:p w14:paraId="662EC52D" w14:textId="77777777" w:rsidR="005C2F19" w:rsidRPr="008C3F8C" w:rsidRDefault="005C2F19" w:rsidP="005C2F19">
            <w:pPr>
              <w:jc w:val="center"/>
              <w:rPr>
                <w:rFonts w:ascii="Calibri" w:hAnsi="Calibri" w:cs="Calibri"/>
                <w:sz w:val="20"/>
                <w:lang w:val="mk-MK"/>
              </w:rPr>
            </w:pPr>
            <w:r w:rsidRPr="008C3F8C">
              <w:rPr>
                <w:rFonts w:ascii="Calibri" w:hAnsi="Calibri" w:cs="Calibri"/>
                <w:sz w:val="20"/>
                <w:lang w:val="mk-MK"/>
              </w:rPr>
              <w:t>8</w:t>
            </w:r>
          </w:p>
        </w:tc>
        <w:tc>
          <w:tcPr>
            <w:tcW w:w="1089" w:type="dxa"/>
            <w:shd w:val="clear" w:color="000000" w:fill="FFFFFF"/>
          </w:tcPr>
          <w:p w14:paraId="2B4F38D9" w14:textId="77777777" w:rsidR="005C2F19" w:rsidRPr="008C3F8C" w:rsidRDefault="005C2F19" w:rsidP="005C2F19">
            <w:pPr>
              <w:jc w:val="center"/>
              <w:rPr>
                <w:rFonts w:ascii="Calibri" w:hAnsi="Calibri" w:cs="Calibri"/>
                <w:b/>
                <w:bCs/>
                <w:sz w:val="20"/>
                <w:lang w:val="mk-MK"/>
              </w:rPr>
            </w:pPr>
            <w:r w:rsidRPr="008C3F8C">
              <w:rPr>
                <w:rFonts w:cs="Calibri"/>
                <w:b/>
                <w:bCs/>
                <w:sz w:val="20"/>
                <w:lang w:val="mk-MK"/>
              </w:rPr>
              <w:t>J04AK01</w:t>
            </w:r>
          </w:p>
        </w:tc>
        <w:tc>
          <w:tcPr>
            <w:tcW w:w="2076" w:type="dxa"/>
            <w:shd w:val="clear" w:color="000000" w:fill="FFFFFF"/>
          </w:tcPr>
          <w:p w14:paraId="1944AD15" w14:textId="77777777" w:rsidR="005C2F19" w:rsidRPr="008C3F8C" w:rsidRDefault="005C2F19" w:rsidP="005C2F19">
            <w:pPr>
              <w:jc w:val="center"/>
              <w:rPr>
                <w:rFonts w:ascii="Calibri" w:hAnsi="Calibri" w:cs="Calibri"/>
                <w:sz w:val="20"/>
                <w:lang w:val="mk-MK"/>
              </w:rPr>
            </w:pPr>
            <w:r w:rsidRPr="008C3F8C">
              <w:rPr>
                <w:rFonts w:cs="Calibri"/>
                <w:sz w:val="20"/>
                <w:lang w:val="mk-MK"/>
              </w:rPr>
              <w:t>Pyrazinamide</w:t>
            </w:r>
          </w:p>
        </w:tc>
        <w:tc>
          <w:tcPr>
            <w:tcW w:w="1541" w:type="dxa"/>
            <w:shd w:val="clear" w:color="000000" w:fill="FFFFFF"/>
          </w:tcPr>
          <w:p w14:paraId="7AB0C6B5" w14:textId="77777777" w:rsidR="005C2F19" w:rsidRPr="008C3F8C" w:rsidRDefault="005C2F19" w:rsidP="005C2F19">
            <w:pPr>
              <w:jc w:val="center"/>
              <w:rPr>
                <w:rFonts w:ascii="Calibri" w:hAnsi="Calibri" w:cs="Calibri"/>
                <w:sz w:val="20"/>
                <w:lang w:val="mk-MK"/>
              </w:rPr>
            </w:pPr>
            <w:r w:rsidRPr="008C3F8C">
              <w:rPr>
                <w:rFonts w:cs="Calibri"/>
                <w:sz w:val="20"/>
                <w:lang w:val="mk-MK"/>
              </w:rPr>
              <w:t>500mg</w:t>
            </w:r>
          </w:p>
        </w:tc>
        <w:tc>
          <w:tcPr>
            <w:tcW w:w="2318" w:type="dxa"/>
            <w:shd w:val="clear" w:color="000000" w:fill="FFFFFF"/>
          </w:tcPr>
          <w:p w14:paraId="6AC403EA" w14:textId="77777777" w:rsidR="005C2F19" w:rsidRPr="008C3F8C" w:rsidRDefault="005C2F19" w:rsidP="005C2F19">
            <w:pPr>
              <w:jc w:val="center"/>
              <w:rPr>
                <w:rFonts w:ascii="Calibri" w:hAnsi="Calibri" w:cs="Calibri"/>
                <w:sz w:val="20"/>
                <w:lang w:val="mk-MK"/>
              </w:rPr>
            </w:pPr>
            <w:r w:rsidRPr="008C3F8C">
              <w:rPr>
                <w:rFonts w:cs="Calibri"/>
                <w:sz w:val="20"/>
                <w:lang w:val="mk-MK"/>
              </w:rPr>
              <w:t>Таблета</w:t>
            </w:r>
          </w:p>
        </w:tc>
        <w:tc>
          <w:tcPr>
            <w:tcW w:w="1058" w:type="dxa"/>
            <w:shd w:val="clear" w:color="000000" w:fill="FFFFFF"/>
          </w:tcPr>
          <w:p w14:paraId="7CD71314" w14:textId="77777777" w:rsidR="005C2F19" w:rsidRPr="008C3F8C" w:rsidRDefault="005C2F19" w:rsidP="005C2F19">
            <w:pPr>
              <w:jc w:val="center"/>
              <w:rPr>
                <w:rFonts w:ascii="Calibri" w:hAnsi="Calibri" w:cs="Calibri"/>
                <w:sz w:val="20"/>
                <w:lang w:val="mk-MK"/>
              </w:rPr>
            </w:pPr>
            <w:r w:rsidRPr="008C3F8C">
              <w:rPr>
                <w:rFonts w:eastAsia="Arial" w:cs="Calibri"/>
                <w:sz w:val="20"/>
                <w:lang w:val="mk-MK"/>
              </w:rPr>
              <w:t>Парчиња</w:t>
            </w:r>
          </w:p>
        </w:tc>
        <w:tc>
          <w:tcPr>
            <w:tcW w:w="1253" w:type="dxa"/>
            <w:shd w:val="clear" w:color="000000" w:fill="FFFFFF"/>
          </w:tcPr>
          <w:p w14:paraId="6203D5C2" w14:textId="75C289DC" w:rsidR="005C2F19" w:rsidRPr="008C3F8C" w:rsidRDefault="005C2F19" w:rsidP="005C2F19">
            <w:pPr>
              <w:jc w:val="right"/>
              <w:rPr>
                <w:rFonts w:ascii="Calibri" w:hAnsi="Calibri" w:cs="Calibri"/>
                <w:b/>
                <w:bCs/>
                <w:sz w:val="20"/>
                <w:lang w:val="mk-MK"/>
              </w:rPr>
            </w:pPr>
            <w:r w:rsidRPr="008A3D96">
              <w:rPr>
                <w:rFonts w:cs="Calibri"/>
                <w:b/>
                <w:bCs/>
                <w:color w:val="000000"/>
                <w:sz w:val="20"/>
                <w:lang w:val="mk-MK" w:eastAsia="mk-MK"/>
              </w:rPr>
              <w:t>1.500</w:t>
            </w:r>
          </w:p>
        </w:tc>
      </w:tr>
      <w:tr w:rsidR="005C2F19" w:rsidRPr="008C3F8C" w14:paraId="0C122D81" w14:textId="77777777" w:rsidTr="005C2F19">
        <w:trPr>
          <w:trHeight w:val="1080"/>
        </w:trPr>
        <w:tc>
          <w:tcPr>
            <w:tcW w:w="556" w:type="dxa"/>
            <w:shd w:val="clear" w:color="000000" w:fill="FFFFFF"/>
          </w:tcPr>
          <w:p w14:paraId="683CDB79" w14:textId="77777777" w:rsidR="005C2F19" w:rsidRPr="008C3F8C" w:rsidRDefault="005C2F19" w:rsidP="005C2F19">
            <w:pPr>
              <w:jc w:val="center"/>
              <w:rPr>
                <w:rFonts w:ascii="Calibri" w:hAnsi="Calibri" w:cs="Calibri"/>
                <w:sz w:val="20"/>
                <w:lang w:val="mk-MK"/>
              </w:rPr>
            </w:pPr>
            <w:r w:rsidRPr="008C3F8C">
              <w:rPr>
                <w:rFonts w:ascii="Calibri" w:hAnsi="Calibri" w:cs="Calibri"/>
                <w:sz w:val="20"/>
                <w:lang w:val="mk-MK"/>
              </w:rPr>
              <w:t>9</w:t>
            </w:r>
          </w:p>
        </w:tc>
        <w:tc>
          <w:tcPr>
            <w:tcW w:w="1089" w:type="dxa"/>
            <w:shd w:val="clear" w:color="000000" w:fill="FFFFFF"/>
          </w:tcPr>
          <w:p w14:paraId="01BC9EBB" w14:textId="77777777" w:rsidR="005C2F19" w:rsidRPr="008C3F8C" w:rsidRDefault="005C2F19" w:rsidP="005C2F19">
            <w:pPr>
              <w:jc w:val="center"/>
              <w:rPr>
                <w:rFonts w:ascii="Calibri" w:hAnsi="Calibri" w:cs="Calibri"/>
                <w:b/>
                <w:bCs/>
                <w:sz w:val="20"/>
                <w:lang w:val="mk-MK"/>
              </w:rPr>
            </w:pPr>
            <w:r w:rsidRPr="008C3F8C">
              <w:rPr>
                <w:rFonts w:cs="Calibri"/>
                <w:b/>
                <w:bCs/>
                <w:sz w:val="20"/>
                <w:lang w:val="mk-MK"/>
              </w:rPr>
              <w:t>J01GA01</w:t>
            </w:r>
          </w:p>
        </w:tc>
        <w:tc>
          <w:tcPr>
            <w:tcW w:w="2076" w:type="dxa"/>
            <w:shd w:val="clear" w:color="000000" w:fill="FFFFFF"/>
          </w:tcPr>
          <w:p w14:paraId="3C222362" w14:textId="77777777" w:rsidR="005C2F19" w:rsidRPr="008C3F8C" w:rsidRDefault="005C2F19" w:rsidP="005C2F19">
            <w:pPr>
              <w:jc w:val="center"/>
              <w:rPr>
                <w:rFonts w:ascii="Calibri" w:hAnsi="Calibri" w:cs="Calibri"/>
                <w:sz w:val="20"/>
                <w:lang w:val="mk-MK"/>
              </w:rPr>
            </w:pPr>
            <w:r w:rsidRPr="008C3F8C">
              <w:rPr>
                <w:rFonts w:cs="Calibri"/>
                <w:sz w:val="20"/>
                <w:lang w:val="mk-MK"/>
              </w:rPr>
              <w:t>Streptomycin sulphate</w:t>
            </w:r>
          </w:p>
        </w:tc>
        <w:tc>
          <w:tcPr>
            <w:tcW w:w="1541" w:type="dxa"/>
            <w:shd w:val="clear" w:color="000000" w:fill="FFFFFF"/>
          </w:tcPr>
          <w:p w14:paraId="04B429F8" w14:textId="77777777" w:rsidR="005C2F19" w:rsidRPr="008C3F8C" w:rsidRDefault="005C2F19" w:rsidP="005C2F19">
            <w:pPr>
              <w:jc w:val="center"/>
              <w:rPr>
                <w:rFonts w:ascii="Calibri" w:hAnsi="Calibri" w:cs="Calibri"/>
                <w:sz w:val="20"/>
                <w:lang w:val="mk-MK"/>
              </w:rPr>
            </w:pPr>
            <w:r w:rsidRPr="008C3F8C">
              <w:rPr>
                <w:rFonts w:cs="Calibri"/>
                <w:sz w:val="20"/>
                <w:lang w:val="mk-MK"/>
              </w:rPr>
              <w:t>1g</w:t>
            </w:r>
          </w:p>
        </w:tc>
        <w:tc>
          <w:tcPr>
            <w:tcW w:w="2318" w:type="dxa"/>
            <w:shd w:val="clear" w:color="000000" w:fill="FFFFFF"/>
          </w:tcPr>
          <w:p w14:paraId="0EBABE87" w14:textId="77777777" w:rsidR="005C2F19" w:rsidRPr="008C3F8C" w:rsidRDefault="005C2F19" w:rsidP="005C2F19">
            <w:pPr>
              <w:jc w:val="center"/>
              <w:rPr>
                <w:rFonts w:ascii="Calibri" w:hAnsi="Calibri" w:cs="Calibri"/>
                <w:sz w:val="20"/>
                <w:lang w:val="mk-MK"/>
              </w:rPr>
            </w:pPr>
            <w:r w:rsidRPr="008C3F8C">
              <w:rPr>
                <w:rFonts w:cs="Calibri"/>
                <w:sz w:val="20"/>
                <w:lang w:val="mk-MK"/>
              </w:rPr>
              <w:t>Прашок за раствор за инјектирање</w:t>
            </w:r>
          </w:p>
        </w:tc>
        <w:tc>
          <w:tcPr>
            <w:tcW w:w="1058" w:type="dxa"/>
            <w:shd w:val="clear" w:color="000000" w:fill="FFFFFF"/>
          </w:tcPr>
          <w:p w14:paraId="2D2BF3B2" w14:textId="77777777" w:rsidR="005C2F19" w:rsidRPr="008C3F8C" w:rsidRDefault="005C2F19" w:rsidP="005C2F19">
            <w:pPr>
              <w:jc w:val="center"/>
              <w:rPr>
                <w:rFonts w:ascii="Calibri" w:hAnsi="Calibri" w:cs="Calibri"/>
                <w:sz w:val="20"/>
                <w:lang w:val="mk-MK"/>
              </w:rPr>
            </w:pPr>
            <w:r w:rsidRPr="008C3F8C">
              <w:rPr>
                <w:rFonts w:eastAsia="Arial" w:cs="Calibri"/>
                <w:sz w:val="20"/>
                <w:lang w:val="mk-MK"/>
              </w:rPr>
              <w:t>Парчиња</w:t>
            </w:r>
          </w:p>
        </w:tc>
        <w:tc>
          <w:tcPr>
            <w:tcW w:w="1253" w:type="dxa"/>
            <w:shd w:val="clear" w:color="000000" w:fill="FFFFFF"/>
          </w:tcPr>
          <w:p w14:paraId="0A30C56A" w14:textId="1A7CDAAE" w:rsidR="005C2F19" w:rsidRPr="008C3F8C" w:rsidRDefault="005C2F19" w:rsidP="005C2F19">
            <w:pPr>
              <w:jc w:val="right"/>
              <w:rPr>
                <w:rFonts w:ascii="Calibri" w:hAnsi="Calibri" w:cs="Calibri"/>
                <w:b/>
                <w:bCs/>
                <w:sz w:val="20"/>
                <w:lang w:val="mk-MK"/>
              </w:rPr>
            </w:pPr>
            <w:r w:rsidRPr="008A3D96">
              <w:rPr>
                <w:rFonts w:cs="Calibri"/>
                <w:b/>
                <w:bCs/>
                <w:color w:val="000000"/>
                <w:sz w:val="20"/>
                <w:lang w:val="mk-MK" w:eastAsia="mk-MK"/>
              </w:rPr>
              <w:t>45</w:t>
            </w:r>
          </w:p>
        </w:tc>
      </w:tr>
      <w:tr w:rsidR="005C2F19" w:rsidRPr="008C3F8C" w14:paraId="2F880165" w14:textId="77777777" w:rsidTr="005C2F19">
        <w:trPr>
          <w:trHeight w:val="360"/>
        </w:trPr>
        <w:tc>
          <w:tcPr>
            <w:tcW w:w="556" w:type="dxa"/>
            <w:shd w:val="clear" w:color="000000" w:fill="FFFFFF"/>
          </w:tcPr>
          <w:p w14:paraId="306877F8" w14:textId="77777777" w:rsidR="005C2F19" w:rsidRPr="008C3F8C" w:rsidRDefault="005C2F19" w:rsidP="005C2F19">
            <w:pPr>
              <w:jc w:val="center"/>
              <w:rPr>
                <w:rFonts w:ascii="Calibri" w:hAnsi="Calibri" w:cs="Calibri"/>
                <w:sz w:val="20"/>
                <w:lang w:val="mk-MK"/>
              </w:rPr>
            </w:pPr>
            <w:r w:rsidRPr="008C3F8C">
              <w:rPr>
                <w:rFonts w:ascii="Calibri" w:hAnsi="Calibri" w:cs="Calibri"/>
                <w:sz w:val="20"/>
                <w:lang w:val="mk-MK"/>
              </w:rPr>
              <w:t>10</w:t>
            </w:r>
          </w:p>
        </w:tc>
        <w:tc>
          <w:tcPr>
            <w:tcW w:w="1089" w:type="dxa"/>
            <w:shd w:val="clear" w:color="000000" w:fill="FFFFFF"/>
          </w:tcPr>
          <w:p w14:paraId="32CF3139" w14:textId="77777777" w:rsidR="005C2F19" w:rsidRPr="008C3F8C" w:rsidRDefault="005C2F19" w:rsidP="005C2F19">
            <w:pPr>
              <w:jc w:val="center"/>
              <w:rPr>
                <w:rFonts w:ascii="Calibri" w:hAnsi="Calibri" w:cs="Calibri"/>
                <w:b/>
                <w:bCs/>
                <w:sz w:val="20"/>
                <w:lang w:val="mk-MK"/>
              </w:rPr>
            </w:pPr>
            <w:r w:rsidRPr="008C3F8C">
              <w:rPr>
                <w:rFonts w:cs="Calibri"/>
                <w:b/>
                <w:bCs/>
                <w:sz w:val="20"/>
                <w:lang w:val="mk-MK"/>
              </w:rPr>
              <w:t>J04AD01</w:t>
            </w:r>
          </w:p>
        </w:tc>
        <w:tc>
          <w:tcPr>
            <w:tcW w:w="2076" w:type="dxa"/>
            <w:shd w:val="clear" w:color="000000" w:fill="FFFFFF"/>
          </w:tcPr>
          <w:p w14:paraId="51A02029" w14:textId="77777777" w:rsidR="005C2F19" w:rsidRPr="008C3F8C" w:rsidRDefault="005C2F19" w:rsidP="005C2F19">
            <w:pPr>
              <w:jc w:val="center"/>
              <w:rPr>
                <w:rFonts w:ascii="Calibri" w:hAnsi="Calibri" w:cs="Calibri"/>
                <w:sz w:val="20"/>
                <w:lang w:val="mk-MK"/>
              </w:rPr>
            </w:pPr>
            <w:r w:rsidRPr="008C3F8C">
              <w:rPr>
                <w:rFonts w:cs="Calibri"/>
                <w:sz w:val="20"/>
                <w:lang w:val="mk-MK"/>
              </w:rPr>
              <w:t>Protionamide</w:t>
            </w:r>
          </w:p>
        </w:tc>
        <w:tc>
          <w:tcPr>
            <w:tcW w:w="1541" w:type="dxa"/>
            <w:shd w:val="clear" w:color="000000" w:fill="FFFFFF"/>
          </w:tcPr>
          <w:p w14:paraId="06FEB78A" w14:textId="77777777" w:rsidR="005C2F19" w:rsidRPr="008C3F8C" w:rsidRDefault="005C2F19" w:rsidP="005C2F19">
            <w:pPr>
              <w:jc w:val="center"/>
              <w:rPr>
                <w:rFonts w:ascii="Calibri" w:hAnsi="Calibri" w:cs="Calibri"/>
                <w:sz w:val="20"/>
                <w:lang w:val="mk-MK"/>
              </w:rPr>
            </w:pPr>
            <w:r w:rsidRPr="008C3F8C">
              <w:rPr>
                <w:rFonts w:cs="Calibri"/>
                <w:sz w:val="20"/>
                <w:lang w:val="mk-MK"/>
              </w:rPr>
              <w:t>250mg</w:t>
            </w:r>
          </w:p>
        </w:tc>
        <w:tc>
          <w:tcPr>
            <w:tcW w:w="2318" w:type="dxa"/>
            <w:shd w:val="clear" w:color="000000" w:fill="FFFFFF"/>
          </w:tcPr>
          <w:p w14:paraId="74D3D929" w14:textId="77777777" w:rsidR="005C2F19" w:rsidRPr="008C3F8C" w:rsidRDefault="005C2F19" w:rsidP="005C2F19">
            <w:pPr>
              <w:jc w:val="center"/>
              <w:rPr>
                <w:rFonts w:ascii="Calibri" w:hAnsi="Calibri" w:cs="Calibri"/>
                <w:sz w:val="20"/>
                <w:lang w:val="mk-MK"/>
              </w:rPr>
            </w:pPr>
            <w:r w:rsidRPr="008C3F8C">
              <w:rPr>
                <w:rFonts w:cs="Calibri"/>
                <w:sz w:val="20"/>
                <w:lang w:val="mk-MK"/>
              </w:rPr>
              <w:t>Филм обложена таблета</w:t>
            </w:r>
          </w:p>
        </w:tc>
        <w:tc>
          <w:tcPr>
            <w:tcW w:w="1058" w:type="dxa"/>
            <w:shd w:val="clear" w:color="000000" w:fill="FFFFFF"/>
          </w:tcPr>
          <w:p w14:paraId="7E3EE44A" w14:textId="77777777" w:rsidR="005C2F19" w:rsidRPr="008C3F8C" w:rsidRDefault="005C2F19" w:rsidP="005C2F19">
            <w:pPr>
              <w:jc w:val="center"/>
              <w:rPr>
                <w:rFonts w:ascii="Calibri" w:hAnsi="Calibri" w:cs="Calibri"/>
                <w:sz w:val="20"/>
                <w:lang w:val="mk-MK"/>
              </w:rPr>
            </w:pPr>
            <w:r w:rsidRPr="008C3F8C">
              <w:rPr>
                <w:rFonts w:eastAsia="Arial" w:cs="Calibri"/>
                <w:sz w:val="20"/>
                <w:lang w:val="mk-MK"/>
              </w:rPr>
              <w:t>Парчиња</w:t>
            </w:r>
          </w:p>
        </w:tc>
        <w:tc>
          <w:tcPr>
            <w:tcW w:w="1253" w:type="dxa"/>
            <w:shd w:val="clear" w:color="000000" w:fill="FFFFFF"/>
          </w:tcPr>
          <w:p w14:paraId="4DC8E863" w14:textId="5BEA4375" w:rsidR="005C2F19" w:rsidRPr="008C3F8C" w:rsidRDefault="005C2F19" w:rsidP="005C2F19">
            <w:pPr>
              <w:jc w:val="right"/>
              <w:rPr>
                <w:rFonts w:ascii="Calibri" w:hAnsi="Calibri" w:cs="Calibri"/>
                <w:b/>
                <w:bCs/>
                <w:sz w:val="20"/>
                <w:lang w:val="mk-MK"/>
              </w:rPr>
            </w:pPr>
            <w:r w:rsidRPr="008A3D96">
              <w:rPr>
                <w:rFonts w:cs="Calibri"/>
                <w:b/>
                <w:bCs/>
                <w:color w:val="000000"/>
                <w:sz w:val="20"/>
                <w:lang w:val="mk-MK" w:eastAsia="mk-MK"/>
              </w:rPr>
              <w:t>1.440</w:t>
            </w:r>
          </w:p>
        </w:tc>
      </w:tr>
      <w:tr w:rsidR="005C2F19" w:rsidRPr="008C3F8C" w14:paraId="52B4531A" w14:textId="77777777" w:rsidTr="005C2F19">
        <w:trPr>
          <w:trHeight w:val="720"/>
        </w:trPr>
        <w:tc>
          <w:tcPr>
            <w:tcW w:w="556" w:type="dxa"/>
            <w:shd w:val="clear" w:color="000000" w:fill="FFFFFF"/>
          </w:tcPr>
          <w:p w14:paraId="0FAA5AF5" w14:textId="77777777" w:rsidR="005C2F19" w:rsidRPr="008C3F8C" w:rsidRDefault="005C2F19" w:rsidP="005C2F19">
            <w:pPr>
              <w:jc w:val="center"/>
              <w:rPr>
                <w:rFonts w:ascii="Calibri" w:hAnsi="Calibri" w:cs="Calibri"/>
                <w:sz w:val="20"/>
                <w:lang w:val="mk-MK"/>
              </w:rPr>
            </w:pPr>
            <w:r w:rsidRPr="008C3F8C">
              <w:rPr>
                <w:rFonts w:ascii="Calibri" w:hAnsi="Calibri" w:cs="Calibri"/>
                <w:sz w:val="20"/>
                <w:lang w:val="mk-MK"/>
              </w:rPr>
              <w:t>11</w:t>
            </w:r>
          </w:p>
        </w:tc>
        <w:tc>
          <w:tcPr>
            <w:tcW w:w="1089" w:type="dxa"/>
            <w:shd w:val="clear" w:color="000000" w:fill="FFFFFF"/>
          </w:tcPr>
          <w:p w14:paraId="157025A0" w14:textId="77777777" w:rsidR="005C2F19" w:rsidRPr="008C3F8C" w:rsidRDefault="005C2F19" w:rsidP="005C2F19">
            <w:pPr>
              <w:jc w:val="center"/>
              <w:rPr>
                <w:rFonts w:ascii="Calibri" w:hAnsi="Calibri" w:cs="Calibri"/>
                <w:b/>
                <w:bCs/>
                <w:sz w:val="20"/>
                <w:lang w:val="mk-MK"/>
              </w:rPr>
            </w:pPr>
            <w:r w:rsidRPr="008C3F8C">
              <w:rPr>
                <w:rFonts w:cs="Calibri"/>
                <w:b/>
                <w:bCs/>
                <w:sz w:val="20"/>
                <w:lang w:val="mk-MK"/>
              </w:rPr>
              <w:t>J04AB01</w:t>
            </w:r>
          </w:p>
        </w:tc>
        <w:tc>
          <w:tcPr>
            <w:tcW w:w="2076" w:type="dxa"/>
            <w:shd w:val="clear" w:color="000000" w:fill="FFFFFF"/>
          </w:tcPr>
          <w:p w14:paraId="0A601C95" w14:textId="77777777" w:rsidR="005C2F19" w:rsidRPr="008C3F8C" w:rsidRDefault="005C2F19" w:rsidP="005C2F19">
            <w:pPr>
              <w:jc w:val="center"/>
              <w:rPr>
                <w:rFonts w:ascii="Calibri" w:hAnsi="Calibri" w:cs="Calibri"/>
                <w:sz w:val="20"/>
                <w:lang w:val="mk-MK"/>
              </w:rPr>
            </w:pPr>
            <w:r w:rsidRPr="008C3F8C">
              <w:rPr>
                <w:rFonts w:cs="Calibri"/>
                <w:sz w:val="20"/>
                <w:lang w:val="mk-MK"/>
              </w:rPr>
              <w:t>Cycloserine</w:t>
            </w:r>
          </w:p>
        </w:tc>
        <w:tc>
          <w:tcPr>
            <w:tcW w:w="1541" w:type="dxa"/>
            <w:shd w:val="clear" w:color="000000" w:fill="FFFFFF"/>
          </w:tcPr>
          <w:p w14:paraId="24352F1C" w14:textId="77777777" w:rsidR="005C2F19" w:rsidRPr="008C3F8C" w:rsidRDefault="005C2F19" w:rsidP="005C2F19">
            <w:pPr>
              <w:jc w:val="center"/>
              <w:rPr>
                <w:rFonts w:ascii="Calibri" w:hAnsi="Calibri" w:cs="Calibri"/>
                <w:sz w:val="20"/>
                <w:lang w:val="mk-MK"/>
              </w:rPr>
            </w:pPr>
            <w:r w:rsidRPr="008C3F8C">
              <w:rPr>
                <w:rFonts w:cs="Calibri"/>
                <w:sz w:val="20"/>
                <w:lang w:val="mk-MK"/>
              </w:rPr>
              <w:t>250mg</w:t>
            </w:r>
          </w:p>
        </w:tc>
        <w:tc>
          <w:tcPr>
            <w:tcW w:w="2318" w:type="dxa"/>
            <w:shd w:val="clear" w:color="000000" w:fill="FFFFFF"/>
          </w:tcPr>
          <w:p w14:paraId="275D1ABE" w14:textId="77777777" w:rsidR="005C2F19" w:rsidRPr="008C3F8C" w:rsidRDefault="005C2F19" w:rsidP="005C2F19">
            <w:pPr>
              <w:jc w:val="center"/>
              <w:rPr>
                <w:rFonts w:ascii="Calibri" w:hAnsi="Calibri" w:cs="Calibri"/>
                <w:sz w:val="20"/>
                <w:lang w:val="mk-MK"/>
              </w:rPr>
            </w:pPr>
            <w:r w:rsidRPr="008C3F8C">
              <w:rPr>
                <w:rFonts w:cs="Calibri"/>
                <w:sz w:val="20"/>
                <w:lang w:val="mk-MK"/>
              </w:rPr>
              <w:t>Капсула/таблета</w:t>
            </w:r>
          </w:p>
        </w:tc>
        <w:tc>
          <w:tcPr>
            <w:tcW w:w="1058" w:type="dxa"/>
            <w:shd w:val="clear" w:color="000000" w:fill="FFFFFF"/>
          </w:tcPr>
          <w:p w14:paraId="39D7AF22" w14:textId="77777777" w:rsidR="005C2F19" w:rsidRPr="008C3F8C" w:rsidRDefault="005C2F19" w:rsidP="005C2F19">
            <w:pPr>
              <w:jc w:val="center"/>
              <w:rPr>
                <w:rFonts w:ascii="Calibri" w:hAnsi="Calibri" w:cs="Calibri"/>
                <w:sz w:val="20"/>
                <w:lang w:val="mk-MK"/>
              </w:rPr>
            </w:pPr>
            <w:r w:rsidRPr="008C3F8C">
              <w:rPr>
                <w:rFonts w:eastAsia="Arial" w:cs="Calibri"/>
                <w:sz w:val="20"/>
                <w:lang w:val="mk-MK"/>
              </w:rPr>
              <w:t>Парчиња</w:t>
            </w:r>
          </w:p>
        </w:tc>
        <w:tc>
          <w:tcPr>
            <w:tcW w:w="1253" w:type="dxa"/>
            <w:shd w:val="clear" w:color="000000" w:fill="FFFFFF"/>
          </w:tcPr>
          <w:p w14:paraId="22668977" w14:textId="14CD02DB" w:rsidR="005C2F19" w:rsidRPr="008C3F8C" w:rsidRDefault="005C2F19" w:rsidP="005C2F19">
            <w:pPr>
              <w:jc w:val="right"/>
              <w:rPr>
                <w:rFonts w:ascii="Calibri" w:hAnsi="Calibri" w:cs="Calibri"/>
                <w:b/>
                <w:bCs/>
                <w:sz w:val="20"/>
                <w:lang w:val="mk-MK"/>
              </w:rPr>
            </w:pPr>
            <w:r w:rsidRPr="008A3D96">
              <w:rPr>
                <w:rFonts w:cs="Calibri"/>
                <w:b/>
                <w:bCs/>
                <w:color w:val="000000"/>
                <w:sz w:val="20"/>
                <w:lang w:val="mk-MK" w:eastAsia="mk-MK"/>
              </w:rPr>
              <w:t>405</w:t>
            </w:r>
          </w:p>
        </w:tc>
      </w:tr>
      <w:tr w:rsidR="005C2F19" w:rsidRPr="008C3F8C" w14:paraId="24743FAF" w14:textId="77777777" w:rsidTr="005C2F19">
        <w:trPr>
          <w:trHeight w:val="1080"/>
        </w:trPr>
        <w:tc>
          <w:tcPr>
            <w:tcW w:w="556" w:type="dxa"/>
            <w:shd w:val="clear" w:color="000000" w:fill="FFFFFF"/>
          </w:tcPr>
          <w:p w14:paraId="6AE4E11D" w14:textId="77777777" w:rsidR="005C2F19" w:rsidRPr="008C3F8C" w:rsidRDefault="005C2F19" w:rsidP="005C2F19">
            <w:pPr>
              <w:jc w:val="center"/>
              <w:rPr>
                <w:rFonts w:ascii="Calibri" w:hAnsi="Calibri" w:cs="Calibri"/>
                <w:sz w:val="20"/>
                <w:lang w:val="mk-MK"/>
              </w:rPr>
            </w:pPr>
            <w:r w:rsidRPr="008C3F8C">
              <w:rPr>
                <w:rFonts w:ascii="Calibri" w:hAnsi="Calibri" w:cs="Calibri"/>
                <w:sz w:val="20"/>
                <w:lang w:val="mk-MK"/>
              </w:rPr>
              <w:t>12</w:t>
            </w:r>
          </w:p>
        </w:tc>
        <w:tc>
          <w:tcPr>
            <w:tcW w:w="1089" w:type="dxa"/>
            <w:shd w:val="clear" w:color="000000" w:fill="FFFFFF"/>
          </w:tcPr>
          <w:p w14:paraId="699CF91D" w14:textId="77777777" w:rsidR="005C2F19" w:rsidRPr="008C3F8C" w:rsidRDefault="005C2F19" w:rsidP="005C2F19">
            <w:pPr>
              <w:jc w:val="center"/>
              <w:rPr>
                <w:rFonts w:ascii="Calibri" w:hAnsi="Calibri" w:cs="Calibri"/>
                <w:b/>
                <w:bCs/>
                <w:sz w:val="20"/>
                <w:lang w:val="mk-MK"/>
              </w:rPr>
            </w:pPr>
            <w:r w:rsidRPr="008C3F8C">
              <w:rPr>
                <w:rFonts w:cs="Calibri"/>
                <w:b/>
                <w:bCs/>
                <w:sz w:val="20"/>
                <w:lang w:val="mk-MK"/>
              </w:rPr>
              <w:t>V07AB</w:t>
            </w:r>
          </w:p>
        </w:tc>
        <w:tc>
          <w:tcPr>
            <w:tcW w:w="2076" w:type="dxa"/>
            <w:shd w:val="clear" w:color="000000" w:fill="FFFFFF"/>
          </w:tcPr>
          <w:p w14:paraId="460DB6CF" w14:textId="77777777" w:rsidR="005C2F19" w:rsidRPr="008C3F8C" w:rsidRDefault="005C2F19" w:rsidP="005C2F19">
            <w:pPr>
              <w:jc w:val="center"/>
              <w:rPr>
                <w:rFonts w:ascii="Calibri" w:hAnsi="Calibri" w:cs="Calibri"/>
                <w:sz w:val="20"/>
                <w:lang w:val="mk-MK"/>
              </w:rPr>
            </w:pPr>
            <w:r w:rsidRPr="008C3F8C">
              <w:rPr>
                <w:rFonts w:cs="Calibri"/>
                <w:sz w:val="20"/>
                <w:lang w:val="mk-MK"/>
              </w:rPr>
              <w:t>Water for injection (solvents and diluting agents)</w:t>
            </w:r>
          </w:p>
        </w:tc>
        <w:tc>
          <w:tcPr>
            <w:tcW w:w="1541" w:type="dxa"/>
            <w:shd w:val="clear" w:color="000000" w:fill="FFFFFF"/>
          </w:tcPr>
          <w:p w14:paraId="172B04E9" w14:textId="77777777" w:rsidR="005C2F19" w:rsidRPr="008C3F8C" w:rsidRDefault="005C2F19" w:rsidP="005C2F19">
            <w:pPr>
              <w:jc w:val="center"/>
              <w:rPr>
                <w:rFonts w:ascii="Calibri" w:hAnsi="Calibri" w:cs="Calibri"/>
                <w:sz w:val="20"/>
                <w:lang w:val="mk-MK"/>
              </w:rPr>
            </w:pPr>
            <w:r w:rsidRPr="008C3F8C">
              <w:rPr>
                <w:rFonts w:cs="Calibri"/>
                <w:sz w:val="20"/>
                <w:lang w:val="mk-MK"/>
              </w:rPr>
              <w:t>2ml</w:t>
            </w:r>
          </w:p>
        </w:tc>
        <w:tc>
          <w:tcPr>
            <w:tcW w:w="2318" w:type="dxa"/>
            <w:shd w:val="clear" w:color="000000" w:fill="FFFFFF"/>
          </w:tcPr>
          <w:p w14:paraId="68680CB9" w14:textId="77777777" w:rsidR="005C2F19" w:rsidRPr="008C3F8C" w:rsidRDefault="005C2F19" w:rsidP="005C2F19">
            <w:pPr>
              <w:jc w:val="center"/>
              <w:rPr>
                <w:rFonts w:ascii="Calibri" w:hAnsi="Calibri" w:cs="Calibri"/>
                <w:sz w:val="20"/>
                <w:lang w:val="mk-MK"/>
              </w:rPr>
            </w:pPr>
            <w:r w:rsidRPr="008C3F8C">
              <w:rPr>
                <w:rFonts w:cs="Calibri"/>
                <w:sz w:val="20"/>
                <w:lang w:val="mk-MK"/>
              </w:rPr>
              <w:t>Вехикулум за парентерална употреба</w:t>
            </w:r>
          </w:p>
        </w:tc>
        <w:tc>
          <w:tcPr>
            <w:tcW w:w="1058" w:type="dxa"/>
            <w:shd w:val="clear" w:color="000000" w:fill="FFFFFF"/>
          </w:tcPr>
          <w:p w14:paraId="7ABD0A3E" w14:textId="77777777" w:rsidR="005C2F19" w:rsidRPr="008C3F8C" w:rsidRDefault="005C2F19" w:rsidP="005C2F19">
            <w:pPr>
              <w:jc w:val="center"/>
              <w:rPr>
                <w:rFonts w:ascii="Calibri" w:hAnsi="Calibri" w:cs="Calibri"/>
                <w:sz w:val="20"/>
                <w:lang w:val="mk-MK"/>
              </w:rPr>
            </w:pPr>
            <w:r w:rsidRPr="008C3F8C">
              <w:rPr>
                <w:rFonts w:eastAsia="Arial" w:cs="Calibri"/>
                <w:sz w:val="20"/>
                <w:lang w:val="mk-MK"/>
              </w:rPr>
              <w:t>Парчиња</w:t>
            </w:r>
          </w:p>
        </w:tc>
        <w:tc>
          <w:tcPr>
            <w:tcW w:w="1253" w:type="dxa"/>
            <w:shd w:val="clear" w:color="000000" w:fill="FFFFFF"/>
          </w:tcPr>
          <w:p w14:paraId="413EE216" w14:textId="6CF38957" w:rsidR="005C2F19" w:rsidRPr="008C3F8C" w:rsidRDefault="005C2F19" w:rsidP="005C2F19">
            <w:pPr>
              <w:jc w:val="right"/>
              <w:rPr>
                <w:rFonts w:ascii="Calibri" w:hAnsi="Calibri" w:cs="Calibri"/>
                <w:b/>
                <w:bCs/>
                <w:sz w:val="20"/>
                <w:lang w:val="mk-MK"/>
              </w:rPr>
            </w:pPr>
            <w:r w:rsidRPr="008A3D96">
              <w:rPr>
                <w:rFonts w:cs="Calibri"/>
                <w:b/>
                <w:bCs/>
                <w:color w:val="000000"/>
                <w:sz w:val="20"/>
                <w:lang w:val="mk-MK" w:eastAsia="mk-MK"/>
              </w:rPr>
              <w:t>30</w:t>
            </w:r>
          </w:p>
        </w:tc>
      </w:tr>
    </w:tbl>
    <w:p w14:paraId="5A90BDC6" w14:textId="77777777" w:rsidR="00880A35" w:rsidRPr="008C3F8C" w:rsidRDefault="00880A35" w:rsidP="00C91444">
      <w:pPr>
        <w:jc w:val="both"/>
        <w:rPr>
          <w:sz w:val="20"/>
          <w:lang w:val="mk-MK"/>
        </w:rPr>
      </w:pPr>
    </w:p>
    <w:p w14:paraId="6A45D249" w14:textId="77777777" w:rsidR="00880A35" w:rsidRPr="008C3F8C" w:rsidRDefault="00880A35" w:rsidP="00880A35">
      <w:pPr>
        <w:pStyle w:val="NoSpacing"/>
        <w:jc w:val="both"/>
        <w:rPr>
          <w:rFonts w:ascii="StobiSans Light" w:hAnsi="StobiSans Light"/>
          <w:b/>
          <w:bCs/>
          <w:sz w:val="20"/>
          <w:szCs w:val="20"/>
          <w:u w:color="C00000"/>
        </w:rPr>
      </w:pPr>
      <w:r w:rsidRPr="008C3F8C">
        <w:rPr>
          <w:rFonts w:ascii="StobiSans Light" w:hAnsi="StobiSans Light"/>
          <w:b/>
          <w:bCs/>
          <w:sz w:val="20"/>
          <w:szCs w:val="20"/>
          <w:u w:color="C00000"/>
        </w:rPr>
        <w:t xml:space="preserve">НАПОМЕНА: За да се квалификува и да биде евалуирана понудата, економскиот оператор потребно покрај придружните документи (за лична состојба, способност за вршење професионална дејност и техничка или професионална способност), да обезбеди и достави со понудата придружна </w:t>
      </w:r>
      <w:r w:rsidRPr="008C3F8C">
        <w:rPr>
          <w:rFonts w:ascii="StobiSans Light" w:hAnsi="StobiSans Light"/>
          <w:b/>
          <w:bCs/>
          <w:sz w:val="20"/>
          <w:szCs w:val="20"/>
          <w:u w:color="C00000"/>
        </w:rPr>
        <w:lastRenderedPageBreak/>
        <w:t>документација за понудените предметни набавки (</w:t>
      </w:r>
      <w:r w:rsidRPr="008C3F8C">
        <w:rPr>
          <w:rFonts w:ascii="StobiSans Light" w:hAnsi="StobiSans Light"/>
          <w:b/>
          <w:bCs/>
          <w:caps/>
          <w:sz w:val="20"/>
          <w:szCs w:val="20"/>
          <w:u w:color="C00000"/>
        </w:rPr>
        <w:t>со видна ознака за бројот на понудениот дел</w:t>
      </w:r>
      <w:r w:rsidRPr="008C3F8C">
        <w:rPr>
          <w:rFonts w:ascii="StobiSans Light" w:hAnsi="StobiSans Light"/>
          <w:b/>
          <w:bCs/>
          <w:sz w:val="20"/>
          <w:szCs w:val="20"/>
          <w:u w:color="C00000"/>
        </w:rPr>
        <w:t>), и тоа:</w:t>
      </w:r>
    </w:p>
    <w:p w14:paraId="13A12179" w14:textId="77777777" w:rsidR="00880A35" w:rsidRPr="008C3F8C" w:rsidRDefault="00880A35" w:rsidP="00880A35">
      <w:pPr>
        <w:pStyle w:val="NoSpacing"/>
        <w:numPr>
          <w:ilvl w:val="0"/>
          <w:numId w:val="10"/>
        </w:numPr>
        <w:ind w:left="426" w:hanging="153"/>
        <w:jc w:val="both"/>
        <w:rPr>
          <w:rFonts w:ascii="StobiSans Light" w:hAnsi="StobiSans Light"/>
          <w:sz w:val="20"/>
          <w:szCs w:val="20"/>
          <w:u w:val="dotted" w:color="C00000"/>
        </w:rPr>
      </w:pPr>
      <w:r w:rsidRPr="008C3F8C">
        <w:rPr>
          <w:rFonts w:ascii="StobiSans Light" w:hAnsi="StobiSans Light"/>
          <w:b/>
          <w:sz w:val="20"/>
          <w:szCs w:val="20"/>
          <w:u w:val="dotted" w:color="C00000"/>
        </w:rPr>
        <w:t>Сертификат за квалитет</w:t>
      </w:r>
      <w:r w:rsidRPr="008C3F8C">
        <w:rPr>
          <w:rFonts w:ascii="StobiSans Light" w:hAnsi="StobiSans Light"/>
          <w:sz w:val="20"/>
          <w:szCs w:val="20"/>
          <w:u w:val="dotted" w:color="C00000"/>
        </w:rPr>
        <w:t xml:space="preserve"> на готов лек од производителот не постар од 3 години, наведени во техничките спецификации од тендерската документација.</w:t>
      </w:r>
    </w:p>
    <w:p w14:paraId="278DE877" w14:textId="77777777" w:rsidR="00880A35" w:rsidRPr="008C3F8C" w:rsidRDefault="00880A35" w:rsidP="00880A35">
      <w:pPr>
        <w:pStyle w:val="NoSpacing"/>
        <w:numPr>
          <w:ilvl w:val="0"/>
          <w:numId w:val="10"/>
        </w:numPr>
        <w:ind w:left="426" w:hanging="153"/>
        <w:jc w:val="both"/>
        <w:rPr>
          <w:rFonts w:ascii="StobiSans Light" w:hAnsi="StobiSans Light"/>
          <w:b/>
          <w:bCs/>
          <w:sz w:val="20"/>
          <w:szCs w:val="20"/>
          <w:u w:val="dotted" w:color="C00000"/>
        </w:rPr>
      </w:pPr>
      <w:r w:rsidRPr="008C3F8C">
        <w:rPr>
          <w:rFonts w:ascii="StobiSans Light" w:hAnsi="StobiSans Light"/>
          <w:b/>
          <w:sz w:val="20"/>
          <w:szCs w:val="20"/>
          <w:u w:val="dotted" w:color="C00000"/>
        </w:rPr>
        <w:t>Одобрение за ставање на лекот во промет</w:t>
      </w:r>
      <w:r w:rsidRPr="008C3F8C">
        <w:rPr>
          <w:rFonts w:ascii="StobiSans Light" w:hAnsi="StobiSans Light"/>
          <w:sz w:val="20"/>
          <w:szCs w:val="20"/>
          <w:u w:val="dotted" w:color="C00000"/>
        </w:rPr>
        <w:t xml:space="preserve"> во Република Северна Македонија или привремено или трајно одобрение за паралелен увоз, согласно Законот за лекови и медицински средства во РСМ - издадено од Агенција за лекови и медицински средства “МАЛМЕД” </w:t>
      </w:r>
      <w:bookmarkStart w:id="59" w:name="_Hlk214360025"/>
      <w:r w:rsidRPr="008C3F8C">
        <w:rPr>
          <w:rFonts w:ascii="StobiSans Light" w:hAnsi="StobiSans Light"/>
          <w:b/>
          <w:bCs/>
          <w:sz w:val="20"/>
          <w:szCs w:val="20"/>
          <w:u w:val="dotted" w:color="C00000"/>
        </w:rPr>
        <w:t>или доколку за соодветниот АТС нема Одобрение за ставање во промет во РСМ да достави Одобрение за ставање во промет во земја членка на ЕУ, Норвешка, Швајцарија, САД, Канада или Јапонија;</w:t>
      </w:r>
      <w:r w:rsidRPr="008C3F8C">
        <w:rPr>
          <w:rFonts w:ascii="StobiSans Light" w:hAnsi="StobiSans Light"/>
          <w:sz w:val="20"/>
          <w:szCs w:val="20"/>
          <w:u w:val="dotted" w:color="C00000"/>
        </w:rPr>
        <w:t> </w:t>
      </w:r>
      <w:bookmarkEnd w:id="59"/>
      <w:r w:rsidRPr="008C3F8C">
        <w:rPr>
          <w:rFonts w:ascii="StobiSans Light" w:hAnsi="StobiSans Light"/>
          <w:sz w:val="20"/>
          <w:szCs w:val="20"/>
          <w:u w:val="dotted" w:color="C00000"/>
        </w:rPr>
        <w:t xml:space="preserve"> (доколку во РСМ за соодветниот АТС веќе постои одобрение за ставање на лек во промет издаден од страна на “МАЛМЕД” </w:t>
      </w:r>
      <w:r w:rsidRPr="008C3F8C">
        <w:rPr>
          <w:rFonts w:ascii="StobiSans Light" w:hAnsi="StobiSans Light"/>
          <w:b/>
          <w:sz w:val="20"/>
          <w:szCs w:val="20"/>
          <w:u w:val="dotted" w:color="C00000"/>
        </w:rPr>
        <w:t>и за истиот има доставено валидна понуда во постапкава</w:t>
      </w:r>
      <w:r w:rsidRPr="008C3F8C">
        <w:rPr>
          <w:rFonts w:ascii="StobiSans Light" w:hAnsi="StobiSans Light"/>
          <w:sz w:val="20"/>
          <w:szCs w:val="20"/>
          <w:u w:val="dotted" w:color="C00000"/>
        </w:rPr>
        <w:t xml:space="preserve">, во тој случај нема да се земат во предвид одобренијата за лековите што не се регистрирани во РСМ, иако истите имаат одобрение за ставање во промет во земји членки на ЕУ, Норвешка, Канада, САД, Јапонија и Швајцарија), </w:t>
      </w:r>
      <w:r w:rsidRPr="008C3F8C">
        <w:rPr>
          <w:rFonts w:ascii="StobiSans Light" w:hAnsi="StobiSans Light"/>
          <w:b/>
          <w:bCs/>
          <w:sz w:val="20"/>
          <w:szCs w:val="20"/>
          <w:u w:val="dotted" w:color="C00000"/>
        </w:rPr>
        <w:t>или доколку за соодветниот АТС нема Одобрение за ставање во промет во РСМ или Одобрение за ставање во промет во земја членка на ЕУ, Норвешка, Швајцарија, САД, Канада или Јапонија во тој случај треба да достави -Сертификат за квалитет на готов лек од производителот не постар од 3 години, наведени во техничките спецификации од тендерската документација (доколку во РСМ за соодветниот АТС веќе постои одобрение за ставање на лек во промет издаден од страна на “МАЛМЕД” или Одобрение за ставање во промет во РСМ или Одобрение за ставање во промет во земја членка на ЕУ, Норвешка, Швајцарија, САД, Канада или Јапонија и за истиот има доставено валидна понуда во постапкава)</w:t>
      </w:r>
      <w:r w:rsidRPr="008C3F8C">
        <w:rPr>
          <w:rFonts w:ascii="StobiSans Light" w:hAnsi="StobiSans Light"/>
          <w:sz w:val="20"/>
          <w:szCs w:val="20"/>
        </w:rPr>
        <w:t xml:space="preserve"> </w:t>
      </w:r>
      <w:r w:rsidRPr="008C3F8C">
        <w:rPr>
          <w:rFonts w:ascii="StobiSans Light" w:hAnsi="StobiSans Light"/>
          <w:b/>
          <w:bCs/>
          <w:sz w:val="20"/>
          <w:szCs w:val="20"/>
          <w:u w:val="dotted" w:color="C00000"/>
        </w:rPr>
        <w:t>во тој случај нема да се земат во предвид лековите што не се регистрирани во РСМ или ЕУ, Норвешка, Швајцарија, САД, Канада или Јапонија.</w:t>
      </w:r>
    </w:p>
    <w:p w14:paraId="0A1BD7FA" w14:textId="00C468E5" w:rsidR="00880A35" w:rsidRPr="008C3F8C" w:rsidRDefault="00880A35" w:rsidP="00880A35">
      <w:pPr>
        <w:pStyle w:val="NoSpacing"/>
        <w:numPr>
          <w:ilvl w:val="0"/>
          <w:numId w:val="10"/>
        </w:numPr>
        <w:ind w:left="426" w:hanging="153"/>
        <w:jc w:val="both"/>
      </w:pPr>
      <w:r w:rsidRPr="008C3F8C">
        <w:rPr>
          <w:rFonts w:ascii="StobiSans Light" w:hAnsi="StobiSans Light"/>
          <w:b/>
          <w:sz w:val="20"/>
          <w:szCs w:val="20"/>
          <w:u w:color="C00000"/>
        </w:rPr>
        <w:t>Изјава</w:t>
      </w:r>
      <w:r w:rsidRPr="008C3F8C">
        <w:rPr>
          <w:rFonts w:ascii="StobiSans Light" w:hAnsi="StobiSans Light"/>
          <w:bCs/>
          <w:sz w:val="20"/>
          <w:szCs w:val="20"/>
        </w:rPr>
        <w:t xml:space="preserve"> </w:t>
      </w:r>
      <w:r w:rsidR="008C3F8C" w:rsidRPr="008C3F8C">
        <w:rPr>
          <w:rFonts w:ascii="StobiSans Light" w:hAnsi="StobiSans Light"/>
          <w:bCs/>
          <w:sz w:val="20"/>
          <w:szCs w:val="20"/>
        </w:rPr>
        <w:t xml:space="preserve">во писмена форма </w:t>
      </w:r>
      <w:r w:rsidRPr="008C3F8C">
        <w:rPr>
          <w:rFonts w:ascii="StobiSans Light" w:hAnsi="StobiSans Light"/>
          <w:bCs/>
          <w:sz w:val="20"/>
          <w:szCs w:val="20"/>
        </w:rPr>
        <w:t>дека ќе обезбеди при приемот на предметот на набавка кај носителот на набавката рокот на траење да не биде пократок од 12 месеци од денот на испорака на предметот на јавната набавка во магацинските простории на Институт за Белодробни Заболувања и Туберкулоза Скопје</w:t>
      </w:r>
      <w:r w:rsidRPr="008C3F8C">
        <w:rPr>
          <w:bCs/>
        </w:rPr>
        <w:t>.</w:t>
      </w:r>
    </w:p>
    <w:p w14:paraId="54B97838" w14:textId="77777777" w:rsidR="00880A35" w:rsidRPr="008C3F8C" w:rsidRDefault="00880A35" w:rsidP="00C91444">
      <w:pPr>
        <w:jc w:val="both"/>
        <w:rPr>
          <w:sz w:val="20"/>
          <w:lang w:val="mk-MK"/>
        </w:rPr>
      </w:pPr>
    </w:p>
    <w:p w14:paraId="52A21A47" w14:textId="77777777" w:rsidR="00880A35" w:rsidRPr="008C3F8C" w:rsidRDefault="00880A35" w:rsidP="00C91444">
      <w:pPr>
        <w:jc w:val="both"/>
        <w:rPr>
          <w:sz w:val="20"/>
          <w:lang w:val="mk-MK"/>
        </w:rPr>
      </w:pPr>
    </w:p>
    <w:p w14:paraId="631E723F" w14:textId="2211CAC2" w:rsidR="00880A35" w:rsidRPr="008C3F8C" w:rsidRDefault="00880A35">
      <w:pPr>
        <w:rPr>
          <w:sz w:val="20"/>
          <w:lang w:val="mk-MK"/>
        </w:rPr>
      </w:pPr>
      <w:r w:rsidRPr="008C3F8C">
        <w:rPr>
          <w:sz w:val="20"/>
          <w:lang w:val="mk-MK"/>
        </w:rPr>
        <w:br w:type="page"/>
      </w:r>
    </w:p>
    <w:p w14:paraId="4D6B88D8" w14:textId="61CE7BA9" w:rsidR="00781914" w:rsidRPr="008C3F8C" w:rsidRDefault="00781914" w:rsidP="00781914">
      <w:pPr>
        <w:pStyle w:val="Heading1"/>
        <w:rPr>
          <w:rFonts w:ascii="StobiSans Light" w:hAnsi="StobiSans Light"/>
          <w:b/>
          <w:bCs/>
          <w:caps/>
          <w:sz w:val="24"/>
          <w:szCs w:val="24"/>
          <w:lang w:val="mk-MK"/>
        </w:rPr>
      </w:pPr>
      <w:bookmarkStart w:id="60" w:name="_Toc215831900"/>
      <w:r w:rsidRPr="008C3F8C">
        <w:rPr>
          <w:rFonts w:ascii="StobiSans Light" w:hAnsi="StobiSans Light"/>
          <w:b/>
          <w:bCs/>
          <w:caps/>
          <w:sz w:val="24"/>
          <w:szCs w:val="24"/>
          <w:lang w:val="mk-MK"/>
        </w:rPr>
        <w:lastRenderedPageBreak/>
        <w:t xml:space="preserve">ОБРАЗЕЦ </w:t>
      </w:r>
      <w:r>
        <w:rPr>
          <w:rFonts w:ascii="StobiSans Light" w:hAnsi="StobiSans Light"/>
          <w:b/>
          <w:bCs/>
          <w:caps/>
          <w:sz w:val="24"/>
          <w:szCs w:val="24"/>
          <w:lang w:val="mk-MK"/>
        </w:rPr>
        <w:t>на понуда</w:t>
      </w:r>
    </w:p>
    <w:p w14:paraId="33F584E9" w14:textId="041582CC" w:rsidR="00781914" w:rsidRPr="00243629" w:rsidRDefault="00781914" w:rsidP="00781914">
      <w:pPr>
        <w:pStyle w:val="NoSpacing"/>
        <w:jc w:val="both"/>
        <w:rPr>
          <w:rFonts w:ascii="StobiSans Light" w:hAnsi="StobiSans Light"/>
          <w:caps/>
          <w:sz w:val="20"/>
          <w:szCs w:val="20"/>
        </w:rPr>
      </w:pPr>
      <w:r w:rsidRPr="00243629">
        <w:rPr>
          <w:rFonts w:ascii="StobiSans Light" w:hAnsi="StobiSans Light"/>
          <w:sz w:val="20"/>
          <w:szCs w:val="20"/>
        </w:rPr>
        <w:t>Врз основа на огласот</w:t>
      </w:r>
      <w:r w:rsidR="00243629">
        <w:rPr>
          <w:rFonts w:ascii="StobiSans Light" w:hAnsi="StobiSans Light"/>
          <w:sz w:val="20"/>
          <w:szCs w:val="20"/>
        </w:rPr>
        <w:t xml:space="preserve"> бр.</w:t>
      </w:r>
      <w:r w:rsidRPr="00243629">
        <w:rPr>
          <w:rFonts w:ascii="StobiSans Light" w:hAnsi="StobiSans Light"/>
          <w:sz w:val="20"/>
          <w:szCs w:val="20"/>
        </w:rPr>
        <w:t xml:space="preserve"> </w:t>
      </w:r>
      <w:r w:rsidRPr="00243629">
        <w:rPr>
          <w:rFonts w:ascii="StobiSans Light" w:hAnsi="StobiSans Light"/>
          <w:b/>
          <w:bCs/>
          <w:sz w:val="20"/>
          <w:szCs w:val="20"/>
          <w:u w:val="single"/>
        </w:rPr>
        <w:t>20-11273/3</w:t>
      </w:r>
      <w:r w:rsidRPr="00243629">
        <w:rPr>
          <w:rFonts w:ascii="StobiSans Light" w:hAnsi="StobiSans Light"/>
          <w:sz w:val="20"/>
          <w:szCs w:val="20"/>
        </w:rPr>
        <w:t xml:space="preserve"> објавен од страна на Министерство за здравство, за</w:t>
      </w:r>
      <w:r w:rsidRPr="00243629">
        <w:rPr>
          <w:rFonts w:ascii="StobiSans Light" w:hAnsi="StobiSans Light"/>
          <w:sz w:val="20"/>
          <w:szCs w:val="20"/>
        </w:rPr>
        <w:t xml:space="preserve"> </w:t>
      </w:r>
      <w:r w:rsidRPr="00243629">
        <w:rPr>
          <w:rFonts w:ascii="StobiSans Light" w:hAnsi="StobiSans Light"/>
          <w:sz w:val="20"/>
          <w:szCs w:val="20"/>
        </w:rPr>
        <w:t xml:space="preserve">Набавка на </w:t>
      </w:r>
      <w:r w:rsidR="00A56609">
        <w:rPr>
          <w:rFonts w:ascii="StobiSans Light" w:hAnsi="StobiSans Light"/>
          <w:sz w:val="20"/>
          <w:szCs w:val="20"/>
        </w:rPr>
        <w:t>Лекови за а</w:t>
      </w:r>
      <w:r w:rsidRPr="00243629">
        <w:rPr>
          <w:rFonts w:ascii="StobiSans Light" w:hAnsi="StobiSans Light"/>
          <w:sz w:val="20"/>
          <w:szCs w:val="20"/>
        </w:rPr>
        <w:t>нтитуберкулостатици од прва линија за континуирана терапија на пациентите</w:t>
      </w:r>
      <w:r w:rsidRPr="00243629">
        <w:rPr>
          <w:rFonts w:ascii="StobiSans Light" w:hAnsi="StobiSans Light"/>
          <w:sz w:val="20"/>
          <w:szCs w:val="20"/>
        </w:rPr>
        <w:t xml:space="preserve"> </w:t>
      </w:r>
      <w:r w:rsidRPr="00243629">
        <w:rPr>
          <w:rFonts w:ascii="StobiSans Light" w:hAnsi="StobiSans Light"/>
          <w:sz w:val="20"/>
          <w:szCs w:val="20"/>
        </w:rPr>
        <w:t>заболени со туберкулоза, со спроведување на</w:t>
      </w:r>
      <w:r w:rsidRPr="00243629">
        <w:rPr>
          <w:rFonts w:ascii="StobiSans Light" w:hAnsi="StobiSans Light"/>
          <w:sz w:val="20"/>
          <w:szCs w:val="20"/>
        </w:rPr>
        <w:t xml:space="preserve"> </w:t>
      </w:r>
      <w:r w:rsidRPr="00243629">
        <w:rPr>
          <w:rFonts w:ascii="StobiSans Light" w:hAnsi="StobiSans Light"/>
          <w:sz w:val="20"/>
          <w:szCs w:val="20"/>
        </w:rPr>
        <w:t xml:space="preserve">набавка </w:t>
      </w:r>
      <w:r w:rsidRPr="00243629">
        <w:rPr>
          <w:rFonts w:ascii="StobiSans Light" w:hAnsi="StobiSans Light"/>
          <w:sz w:val="20"/>
          <w:szCs w:val="20"/>
        </w:rPr>
        <w:t>со Преговарање без објавување на оглас</w:t>
      </w:r>
      <w:r w:rsidRPr="00243629">
        <w:rPr>
          <w:rFonts w:ascii="StobiSans Light" w:hAnsi="StobiSans Light"/>
          <w:sz w:val="20"/>
          <w:szCs w:val="20"/>
        </w:rPr>
        <w:t>, и тендерската документација, ја поднесуваме следнава</w:t>
      </w:r>
      <w:r w:rsidRPr="00243629">
        <w:rPr>
          <w:rFonts w:ascii="StobiSans Light" w:hAnsi="StobiSans Light"/>
          <w:caps/>
          <w:sz w:val="20"/>
          <w:szCs w:val="20"/>
        </w:rPr>
        <w:t>:</w:t>
      </w:r>
    </w:p>
    <w:p w14:paraId="1B0F92A3" w14:textId="77777777" w:rsidR="00781914" w:rsidRDefault="00781914" w:rsidP="00781914">
      <w:pPr>
        <w:pStyle w:val="NoSpacing"/>
        <w:jc w:val="both"/>
        <w:rPr>
          <w:caps/>
          <w:sz w:val="24"/>
          <w:szCs w:val="24"/>
        </w:rPr>
      </w:pPr>
    </w:p>
    <w:p w14:paraId="274984C3" w14:textId="77777777" w:rsidR="00781914" w:rsidRDefault="00781914" w:rsidP="00781914">
      <w:pPr>
        <w:pStyle w:val="NoSpacing"/>
        <w:jc w:val="center"/>
        <w:rPr>
          <w:b/>
          <w:bCs/>
          <w:caps/>
          <w:sz w:val="24"/>
          <w:szCs w:val="24"/>
        </w:rPr>
      </w:pPr>
      <w:r>
        <w:rPr>
          <w:b/>
          <w:bCs/>
          <w:caps/>
          <w:sz w:val="24"/>
          <w:szCs w:val="24"/>
        </w:rPr>
        <w:t>П О Н У Д А</w:t>
      </w:r>
    </w:p>
    <w:p w14:paraId="52735C74" w14:textId="77777777" w:rsidR="00781914" w:rsidRDefault="00781914" w:rsidP="00781914">
      <w:pPr>
        <w:pStyle w:val="NoSpacing"/>
        <w:jc w:val="center"/>
        <w:rPr>
          <w:b/>
          <w:bCs/>
          <w:caps/>
          <w:sz w:val="24"/>
          <w:szCs w:val="24"/>
        </w:rPr>
      </w:pPr>
    </w:p>
    <w:p w14:paraId="4A461E85" w14:textId="433613EC" w:rsidR="00781914" w:rsidRDefault="00781914" w:rsidP="00781914">
      <w:pPr>
        <w:pStyle w:val="NoSpacing"/>
        <w:rPr>
          <w:rFonts w:ascii="StobiSans Light" w:hAnsi="StobiSans Light"/>
        </w:rPr>
      </w:pPr>
      <w:r w:rsidRPr="00781914">
        <w:rPr>
          <w:rFonts w:ascii="StobiSans Light" w:hAnsi="StobiSans Light"/>
          <w:b/>
          <w:bCs/>
        </w:rPr>
        <w:t>Дел I – Информации за понудувачот</w:t>
      </w:r>
    </w:p>
    <w:p w14:paraId="0FAB67E6" w14:textId="42B391A7" w:rsidR="00781914" w:rsidRPr="00781914" w:rsidRDefault="00781914" w:rsidP="00781914">
      <w:pPr>
        <w:pStyle w:val="NoSpacing"/>
        <w:rPr>
          <w:rFonts w:ascii="StobiSans Light" w:hAnsi="StobiSans Light"/>
        </w:rPr>
      </w:pPr>
      <w:r w:rsidRPr="00781914">
        <w:rPr>
          <w:rFonts w:ascii="StobiSans Light" w:hAnsi="StobiSans Light"/>
        </w:rPr>
        <w:t xml:space="preserve">I.1. Име на понудувачот: </w:t>
      </w:r>
      <w:r>
        <w:rPr>
          <w:rFonts w:ascii="StobiSans Light" w:hAnsi="StobiSans Light"/>
        </w:rPr>
        <w:t>.................................................................................................................</w:t>
      </w:r>
    </w:p>
    <w:p w14:paraId="3DBDA28B" w14:textId="26E60C4C" w:rsidR="00781914" w:rsidRPr="00781914" w:rsidRDefault="00781914" w:rsidP="00781914">
      <w:pPr>
        <w:pStyle w:val="NoSpacing"/>
        <w:rPr>
          <w:rFonts w:ascii="StobiSans Light" w:hAnsi="StobiSans Light"/>
          <w:lang w:val="en-US"/>
        </w:rPr>
      </w:pPr>
      <w:r w:rsidRPr="00781914">
        <w:rPr>
          <w:rFonts w:ascii="StobiSans Light" w:hAnsi="StobiSans Light"/>
        </w:rPr>
        <w:t>I.2. Контакт информации</w:t>
      </w:r>
      <w:r>
        <w:rPr>
          <w:rFonts w:ascii="StobiSans Light" w:hAnsi="StobiSans Light"/>
          <w:lang w:val="en-US"/>
        </w:rPr>
        <w:t>:</w:t>
      </w:r>
    </w:p>
    <w:p w14:paraId="2F118CFB" w14:textId="0381D571" w:rsidR="00781914" w:rsidRPr="00781914" w:rsidRDefault="00781914" w:rsidP="00781914">
      <w:pPr>
        <w:pStyle w:val="NoSpacing"/>
        <w:numPr>
          <w:ilvl w:val="0"/>
          <w:numId w:val="12"/>
        </w:numPr>
        <w:rPr>
          <w:rFonts w:ascii="StobiSans Light" w:hAnsi="StobiSans Light"/>
        </w:rPr>
      </w:pPr>
      <w:r w:rsidRPr="00781914">
        <w:rPr>
          <w:rFonts w:ascii="StobiSans Light" w:hAnsi="StobiSans Light"/>
        </w:rPr>
        <w:t xml:space="preserve">Адреса: </w:t>
      </w:r>
      <w:r>
        <w:rPr>
          <w:rFonts w:ascii="StobiSans Light" w:hAnsi="StobiSans Light"/>
        </w:rPr>
        <w:t>............................................................................................</w:t>
      </w:r>
    </w:p>
    <w:p w14:paraId="4F5A54E5" w14:textId="0E62F10B" w:rsidR="00781914" w:rsidRPr="00781914" w:rsidRDefault="00781914" w:rsidP="00781914">
      <w:pPr>
        <w:pStyle w:val="NoSpacing"/>
        <w:numPr>
          <w:ilvl w:val="0"/>
          <w:numId w:val="12"/>
        </w:numPr>
        <w:rPr>
          <w:rFonts w:ascii="StobiSans Light" w:hAnsi="StobiSans Light"/>
        </w:rPr>
      </w:pPr>
      <w:r w:rsidRPr="00781914">
        <w:rPr>
          <w:rFonts w:ascii="StobiSans Light" w:hAnsi="StobiSans Light"/>
        </w:rPr>
        <w:t>Телефон:</w:t>
      </w:r>
      <w:r>
        <w:rPr>
          <w:rFonts w:ascii="StobiSans Light" w:hAnsi="StobiSans Light"/>
          <w:lang w:val="en-US"/>
        </w:rPr>
        <w:t xml:space="preserve"> </w:t>
      </w:r>
      <w:r>
        <w:rPr>
          <w:rFonts w:ascii="StobiSans Light" w:hAnsi="StobiSans Light"/>
        </w:rPr>
        <w:t>............................................................................................</w:t>
      </w:r>
    </w:p>
    <w:p w14:paraId="5777BB9E" w14:textId="5095321C" w:rsidR="00781914" w:rsidRPr="00781914" w:rsidRDefault="00781914" w:rsidP="00781914">
      <w:pPr>
        <w:pStyle w:val="NoSpacing"/>
        <w:numPr>
          <w:ilvl w:val="0"/>
          <w:numId w:val="12"/>
        </w:numPr>
        <w:rPr>
          <w:rFonts w:ascii="StobiSans Light" w:hAnsi="StobiSans Light"/>
        </w:rPr>
      </w:pPr>
      <w:r w:rsidRPr="00781914">
        <w:rPr>
          <w:rFonts w:ascii="StobiSans Light" w:hAnsi="StobiSans Light"/>
        </w:rPr>
        <w:t xml:space="preserve">Факс: </w:t>
      </w:r>
      <w:r>
        <w:rPr>
          <w:rFonts w:ascii="StobiSans Light" w:hAnsi="StobiSans Light"/>
        </w:rPr>
        <w:t>............................................................................................</w:t>
      </w:r>
    </w:p>
    <w:p w14:paraId="276581DA" w14:textId="22A75A2F" w:rsidR="00781914" w:rsidRPr="00781914" w:rsidRDefault="00781914" w:rsidP="00781914">
      <w:pPr>
        <w:pStyle w:val="NoSpacing"/>
        <w:numPr>
          <w:ilvl w:val="0"/>
          <w:numId w:val="12"/>
        </w:numPr>
        <w:rPr>
          <w:rFonts w:ascii="StobiSans Light" w:hAnsi="StobiSans Light"/>
        </w:rPr>
      </w:pPr>
      <w:r w:rsidRPr="00781914">
        <w:rPr>
          <w:rFonts w:ascii="StobiSans Light" w:hAnsi="StobiSans Light"/>
        </w:rPr>
        <w:t xml:space="preserve">Е-пошта: </w:t>
      </w:r>
      <w:r>
        <w:rPr>
          <w:rFonts w:ascii="StobiSans Light" w:hAnsi="StobiSans Light"/>
        </w:rPr>
        <w:t>............................................................................................</w:t>
      </w:r>
    </w:p>
    <w:p w14:paraId="7C335FC8" w14:textId="7294EEDD" w:rsidR="00781914" w:rsidRPr="00781914" w:rsidRDefault="00781914" w:rsidP="00781914">
      <w:pPr>
        <w:pStyle w:val="NoSpacing"/>
        <w:numPr>
          <w:ilvl w:val="0"/>
          <w:numId w:val="12"/>
        </w:numPr>
        <w:rPr>
          <w:rFonts w:ascii="StobiSans Light" w:hAnsi="StobiSans Light"/>
        </w:rPr>
      </w:pPr>
      <w:r w:rsidRPr="00781914">
        <w:rPr>
          <w:rFonts w:ascii="StobiSans Light" w:hAnsi="StobiSans Light"/>
        </w:rPr>
        <w:t xml:space="preserve">Лице за контакт: </w:t>
      </w:r>
      <w:r>
        <w:rPr>
          <w:rFonts w:ascii="StobiSans Light" w:hAnsi="StobiSans Light"/>
        </w:rPr>
        <w:t>............................................................................................</w:t>
      </w:r>
    </w:p>
    <w:p w14:paraId="59EE88D2" w14:textId="5778B9ED" w:rsidR="00781914" w:rsidRPr="00781914" w:rsidRDefault="00781914" w:rsidP="00781914">
      <w:pPr>
        <w:pStyle w:val="NoSpacing"/>
        <w:rPr>
          <w:rFonts w:ascii="StobiSans Light" w:hAnsi="StobiSans Light"/>
        </w:rPr>
      </w:pPr>
      <w:r w:rsidRPr="00781914">
        <w:rPr>
          <w:rFonts w:ascii="StobiSans Light" w:hAnsi="StobiSans Light"/>
        </w:rPr>
        <w:t xml:space="preserve">I.3. Одговорно лице: </w:t>
      </w:r>
      <w:r>
        <w:rPr>
          <w:rFonts w:ascii="StobiSans Light" w:hAnsi="StobiSans Light"/>
        </w:rPr>
        <w:t>............................................................................................</w:t>
      </w:r>
    </w:p>
    <w:p w14:paraId="2F03C239" w14:textId="4D570883" w:rsidR="00781914" w:rsidRPr="00781914" w:rsidRDefault="00781914" w:rsidP="00781914">
      <w:pPr>
        <w:pStyle w:val="NoSpacing"/>
        <w:rPr>
          <w:rFonts w:ascii="StobiSans Light" w:hAnsi="StobiSans Light"/>
        </w:rPr>
      </w:pPr>
      <w:r w:rsidRPr="00781914">
        <w:rPr>
          <w:rFonts w:ascii="StobiSans Light" w:hAnsi="StobiSans Light"/>
        </w:rPr>
        <w:t xml:space="preserve">I.4. Даночен број: </w:t>
      </w:r>
      <w:r>
        <w:rPr>
          <w:rFonts w:ascii="StobiSans Light" w:hAnsi="StobiSans Light"/>
        </w:rPr>
        <w:t>............................................................................................</w:t>
      </w:r>
    </w:p>
    <w:p w14:paraId="3E3EC7B2" w14:textId="0020134B" w:rsidR="00781914" w:rsidRPr="00781914" w:rsidRDefault="00781914" w:rsidP="00781914">
      <w:pPr>
        <w:pStyle w:val="NoSpacing"/>
        <w:rPr>
          <w:rFonts w:ascii="StobiSans Light" w:hAnsi="StobiSans Light"/>
        </w:rPr>
      </w:pPr>
      <w:r w:rsidRPr="00781914">
        <w:rPr>
          <w:rFonts w:ascii="StobiSans Light" w:hAnsi="StobiSans Light"/>
        </w:rPr>
        <w:t xml:space="preserve">I.5. Матичен број: </w:t>
      </w:r>
      <w:r>
        <w:rPr>
          <w:rFonts w:ascii="StobiSans Light" w:hAnsi="StobiSans Light"/>
        </w:rPr>
        <w:t>............................................................................................</w:t>
      </w:r>
    </w:p>
    <w:p w14:paraId="097FB9FB" w14:textId="1D7AE37D" w:rsidR="00781914" w:rsidRPr="00781914" w:rsidRDefault="00781914" w:rsidP="00781914">
      <w:pPr>
        <w:pStyle w:val="NoSpacing"/>
        <w:rPr>
          <w:rFonts w:ascii="StobiSans Light" w:hAnsi="StobiSans Light"/>
        </w:rPr>
      </w:pPr>
      <w:r w:rsidRPr="00781914">
        <w:rPr>
          <w:rFonts w:ascii="StobiSans Light" w:hAnsi="StobiSans Light"/>
        </w:rPr>
        <w:t>I.6 Жиро сметка:</w:t>
      </w:r>
      <w:r>
        <w:rPr>
          <w:rFonts w:ascii="StobiSans Light" w:hAnsi="StobiSans Light"/>
          <w:lang w:val="en-US"/>
        </w:rPr>
        <w:t xml:space="preserve"> </w:t>
      </w:r>
      <w:r>
        <w:rPr>
          <w:rFonts w:ascii="StobiSans Light" w:hAnsi="StobiSans Light"/>
        </w:rPr>
        <w:t>............................................................................................</w:t>
      </w:r>
    </w:p>
    <w:p w14:paraId="040E7C26" w14:textId="7AD2EB8B" w:rsidR="00781914" w:rsidRPr="00781914" w:rsidRDefault="00781914" w:rsidP="00781914">
      <w:pPr>
        <w:pStyle w:val="NoSpacing"/>
        <w:rPr>
          <w:rFonts w:ascii="StobiSans Light" w:hAnsi="StobiSans Light"/>
        </w:rPr>
      </w:pPr>
      <w:r w:rsidRPr="00781914">
        <w:rPr>
          <w:rFonts w:ascii="StobiSans Light" w:hAnsi="StobiSans Light"/>
        </w:rPr>
        <w:t>I.7 Банка Депонент:</w:t>
      </w:r>
      <w:r>
        <w:rPr>
          <w:rFonts w:ascii="StobiSans Light" w:hAnsi="StobiSans Light"/>
          <w:lang w:val="en-US"/>
        </w:rPr>
        <w:t xml:space="preserve"> </w:t>
      </w:r>
      <w:r>
        <w:rPr>
          <w:rFonts w:ascii="StobiSans Light" w:hAnsi="StobiSans Light"/>
        </w:rPr>
        <w:t>............................................................................................</w:t>
      </w:r>
    </w:p>
    <w:p w14:paraId="758EEF6C" w14:textId="77777777" w:rsidR="00243629" w:rsidRDefault="00243629" w:rsidP="00781914">
      <w:pPr>
        <w:pStyle w:val="NoSpacing"/>
        <w:rPr>
          <w:rFonts w:ascii="StobiSans Light" w:hAnsi="StobiSans Light"/>
          <w:b/>
          <w:bCs/>
        </w:rPr>
      </w:pPr>
    </w:p>
    <w:p w14:paraId="5BE3B8C6" w14:textId="208A5295" w:rsidR="00781914" w:rsidRPr="00781914" w:rsidRDefault="00781914" w:rsidP="00781914">
      <w:pPr>
        <w:pStyle w:val="NoSpacing"/>
        <w:rPr>
          <w:rFonts w:ascii="StobiSans Light" w:hAnsi="StobiSans Light"/>
        </w:rPr>
      </w:pPr>
      <w:r w:rsidRPr="00781914">
        <w:rPr>
          <w:rFonts w:ascii="StobiSans Light" w:hAnsi="StobiSans Light"/>
          <w:b/>
          <w:bCs/>
        </w:rPr>
        <w:t>Елементи на понудата</w:t>
      </w:r>
    </w:p>
    <w:p w14:paraId="2B7097E1" w14:textId="6576DF65" w:rsidR="00781914" w:rsidRPr="00781914" w:rsidRDefault="00781914" w:rsidP="00781914">
      <w:pPr>
        <w:pStyle w:val="NoSpacing"/>
        <w:numPr>
          <w:ilvl w:val="0"/>
          <w:numId w:val="13"/>
        </w:numPr>
        <w:jc w:val="both"/>
        <w:rPr>
          <w:rFonts w:ascii="StobiSans Light" w:hAnsi="StobiSans Light"/>
          <w:sz w:val="20"/>
          <w:szCs w:val="20"/>
        </w:rPr>
      </w:pPr>
      <w:r w:rsidRPr="00781914">
        <w:rPr>
          <w:rFonts w:ascii="StobiSans Light" w:hAnsi="StobiSans Light"/>
          <w:sz w:val="20"/>
          <w:szCs w:val="20"/>
        </w:rPr>
        <w:t>Потврда за платени даноци, придонеси и други јавни давачки од надлежен орган од</w:t>
      </w:r>
    </w:p>
    <w:p w14:paraId="197F59A0" w14:textId="13913A71" w:rsidR="00781914" w:rsidRPr="00781914" w:rsidRDefault="00781914" w:rsidP="00781914">
      <w:pPr>
        <w:pStyle w:val="NoSpacing"/>
        <w:numPr>
          <w:ilvl w:val="0"/>
          <w:numId w:val="13"/>
        </w:numPr>
        <w:jc w:val="both"/>
        <w:rPr>
          <w:rFonts w:ascii="StobiSans Light" w:hAnsi="StobiSans Light"/>
          <w:sz w:val="20"/>
          <w:szCs w:val="20"/>
        </w:rPr>
      </w:pPr>
      <w:r w:rsidRPr="00781914">
        <w:rPr>
          <w:rFonts w:ascii="StobiSans Light" w:hAnsi="StobiSans Light"/>
          <w:sz w:val="20"/>
          <w:szCs w:val="20"/>
        </w:rPr>
        <w:t>земјата каде економскиот оператор е регистриран</w:t>
      </w:r>
      <w:r w:rsidRPr="00243629">
        <w:rPr>
          <w:rFonts w:ascii="StobiSans Light" w:hAnsi="StobiSans Light"/>
          <w:sz w:val="20"/>
          <w:szCs w:val="20"/>
          <w:lang w:val="en-US"/>
        </w:rPr>
        <w:t>;</w:t>
      </w:r>
    </w:p>
    <w:p w14:paraId="58DF6ABD" w14:textId="457BC4C9" w:rsidR="00781914" w:rsidRPr="00781914" w:rsidRDefault="00781914" w:rsidP="00781914">
      <w:pPr>
        <w:pStyle w:val="NoSpacing"/>
        <w:numPr>
          <w:ilvl w:val="0"/>
          <w:numId w:val="13"/>
        </w:numPr>
        <w:jc w:val="both"/>
        <w:rPr>
          <w:rFonts w:ascii="StobiSans Light" w:hAnsi="StobiSans Light"/>
          <w:sz w:val="20"/>
          <w:szCs w:val="20"/>
        </w:rPr>
      </w:pPr>
      <w:r w:rsidRPr="00781914">
        <w:rPr>
          <w:rFonts w:ascii="StobiSans Light" w:hAnsi="StobiSans Light"/>
          <w:sz w:val="20"/>
          <w:szCs w:val="20"/>
        </w:rPr>
        <w:t>Изјава дека во последните 5 години не е изречена правосилна судска пресуда за сторено</w:t>
      </w:r>
      <w:r w:rsidRPr="00243629">
        <w:rPr>
          <w:rFonts w:ascii="StobiSans Light" w:hAnsi="StobiSans Light"/>
          <w:sz w:val="20"/>
          <w:szCs w:val="20"/>
          <w:lang w:val="en-US"/>
        </w:rPr>
        <w:t xml:space="preserve"> </w:t>
      </w:r>
      <w:r w:rsidRPr="00781914">
        <w:rPr>
          <w:rFonts w:ascii="StobiSans Light" w:hAnsi="StobiSans Light"/>
          <w:sz w:val="20"/>
          <w:szCs w:val="20"/>
        </w:rPr>
        <w:t>кривично дело од член 88 став 1 од ЗЈН</w:t>
      </w:r>
      <w:r w:rsidRPr="00243629">
        <w:rPr>
          <w:rFonts w:ascii="StobiSans Light" w:hAnsi="StobiSans Light"/>
          <w:sz w:val="20"/>
          <w:szCs w:val="20"/>
          <w:lang w:val="en-US"/>
        </w:rPr>
        <w:t>;</w:t>
      </w:r>
    </w:p>
    <w:p w14:paraId="0E0EB732" w14:textId="383934A7" w:rsidR="00781914" w:rsidRPr="00781914" w:rsidRDefault="00781914" w:rsidP="00781914">
      <w:pPr>
        <w:pStyle w:val="NoSpacing"/>
        <w:numPr>
          <w:ilvl w:val="0"/>
          <w:numId w:val="13"/>
        </w:numPr>
        <w:jc w:val="both"/>
        <w:rPr>
          <w:rFonts w:ascii="StobiSans Light" w:hAnsi="StobiSans Light"/>
          <w:sz w:val="20"/>
          <w:szCs w:val="20"/>
        </w:rPr>
      </w:pPr>
      <w:r w:rsidRPr="00781914">
        <w:rPr>
          <w:rFonts w:ascii="StobiSans Light" w:hAnsi="StobiSans Light"/>
          <w:sz w:val="20"/>
          <w:szCs w:val="20"/>
        </w:rPr>
        <w:t>Единствен документ за јавни набавки</w:t>
      </w:r>
      <w:r w:rsidRPr="00243629">
        <w:rPr>
          <w:rFonts w:ascii="StobiSans Light" w:hAnsi="StobiSans Light"/>
          <w:sz w:val="20"/>
          <w:szCs w:val="20"/>
          <w:lang w:val="en-US"/>
        </w:rPr>
        <w:t>;</w:t>
      </w:r>
    </w:p>
    <w:p w14:paraId="6596A72B" w14:textId="05A5B826" w:rsidR="00781914" w:rsidRPr="00781914" w:rsidRDefault="00781914" w:rsidP="00781914">
      <w:pPr>
        <w:pStyle w:val="NoSpacing"/>
        <w:numPr>
          <w:ilvl w:val="0"/>
          <w:numId w:val="13"/>
        </w:numPr>
        <w:jc w:val="both"/>
        <w:rPr>
          <w:rFonts w:ascii="StobiSans Light" w:hAnsi="StobiSans Light"/>
          <w:sz w:val="20"/>
          <w:szCs w:val="20"/>
        </w:rPr>
      </w:pPr>
      <w:r w:rsidRPr="00781914">
        <w:rPr>
          <w:rFonts w:ascii="StobiSans Light" w:hAnsi="StobiSans Light"/>
          <w:sz w:val="20"/>
          <w:szCs w:val="20"/>
        </w:rPr>
        <w:t>Документ за регистрирана дејност</w:t>
      </w:r>
      <w:r w:rsidRPr="00243629">
        <w:rPr>
          <w:rFonts w:ascii="StobiSans Light" w:hAnsi="StobiSans Light"/>
          <w:sz w:val="20"/>
          <w:szCs w:val="20"/>
          <w:lang w:val="en-US"/>
        </w:rPr>
        <w:t>;</w:t>
      </w:r>
    </w:p>
    <w:p w14:paraId="66DEFB9E" w14:textId="28A38AB1" w:rsidR="00781914" w:rsidRPr="00781914" w:rsidRDefault="00781914" w:rsidP="00781914">
      <w:pPr>
        <w:pStyle w:val="NoSpacing"/>
        <w:numPr>
          <w:ilvl w:val="0"/>
          <w:numId w:val="13"/>
        </w:numPr>
        <w:jc w:val="both"/>
        <w:rPr>
          <w:rFonts w:ascii="StobiSans Light" w:hAnsi="StobiSans Light"/>
          <w:sz w:val="20"/>
          <w:szCs w:val="20"/>
        </w:rPr>
      </w:pPr>
      <w:r w:rsidRPr="00781914">
        <w:rPr>
          <w:rFonts w:ascii="StobiSans Light" w:hAnsi="StobiSans Light"/>
          <w:sz w:val="20"/>
          <w:szCs w:val="20"/>
        </w:rPr>
        <w:t>Лиценца/дозвола/потврда како доказ дека се исполнети посебните услови за вршење на</w:t>
      </w:r>
      <w:r w:rsidRPr="00243629">
        <w:rPr>
          <w:rFonts w:ascii="StobiSans Light" w:hAnsi="StobiSans Light"/>
          <w:sz w:val="20"/>
          <w:szCs w:val="20"/>
          <w:lang w:val="en-US"/>
        </w:rPr>
        <w:t xml:space="preserve"> </w:t>
      </w:r>
      <w:r w:rsidRPr="00781914">
        <w:rPr>
          <w:rFonts w:ascii="StobiSans Light" w:hAnsi="StobiSans Light"/>
          <w:sz w:val="20"/>
          <w:szCs w:val="20"/>
        </w:rPr>
        <w:t>дејноста пропишани со закон</w:t>
      </w:r>
      <w:r w:rsidRPr="00243629">
        <w:rPr>
          <w:rFonts w:ascii="StobiSans Light" w:hAnsi="StobiSans Light"/>
          <w:sz w:val="20"/>
          <w:szCs w:val="20"/>
          <w:lang w:val="en-US"/>
        </w:rPr>
        <w:t>;</w:t>
      </w:r>
    </w:p>
    <w:p w14:paraId="4C1858FC" w14:textId="70F263F2" w:rsidR="00781914" w:rsidRPr="00781914" w:rsidRDefault="00781914" w:rsidP="00781914">
      <w:pPr>
        <w:pStyle w:val="NoSpacing"/>
        <w:numPr>
          <w:ilvl w:val="0"/>
          <w:numId w:val="13"/>
        </w:numPr>
        <w:jc w:val="both"/>
        <w:rPr>
          <w:rFonts w:ascii="StobiSans Light" w:hAnsi="StobiSans Light"/>
          <w:sz w:val="20"/>
          <w:szCs w:val="20"/>
        </w:rPr>
      </w:pPr>
      <w:r w:rsidRPr="00781914">
        <w:rPr>
          <w:rFonts w:ascii="StobiSans Light" w:hAnsi="StobiSans Light"/>
          <w:sz w:val="20"/>
          <w:szCs w:val="20"/>
        </w:rPr>
        <w:t>со опис на техничкиот персонал и техничките органи кои ќе учествуваат во извршувањето</w:t>
      </w:r>
      <w:r w:rsidRPr="00243629">
        <w:rPr>
          <w:rFonts w:ascii="StobiSans Light" w:hAnsi="StobiSans Light"/>
          <w:sz w:val="20"/>
          <w:szCs w:val="20"/>
          <w:lang w:val="en-US"/>
        </w:rPr>
        <w:t xml:space="preserve"> </w:t>
      </w:r>
      <w:r w:rsidRPr="00781914">
        <w:rPr>
          <w:rFonts w:ascii="StobiSans Light" w:hAnsi="StobiSans Light"/>
          <w:sz w:val="20"/>
          <w:szCs w:val="20"/>
        </w:rPr>
        <w:t>на јавната набавка, особено на оние кои се одговорни за контролата на квалитетот, а во</w:t>
      </w:r>
      <w:r w:rsidRPr="00243629">
        <w:rPr>
          <w:rFonts w:ascii="StobiSans Light" w:hAnsi="StobiSans Light"/>
          <w:sz w:val="20"/>
          <w:szCs w:val="20"/>
          <w:lang w:val="en-US"/>
        </w:rPr>
        <w:t xml:space="preserve"> </w:t>
      </w:r>
      <w:r w:rsidRPr="00781914">
        <w:rPr>
          <w:rFonts w:ascii="StobiSans Light" w:hAnsi="StobiSans Light"/>
          <w:sz w:val="20"/>
          <w:szCs w:val="20"/>
        </w:rPr>
        <w:t>случај на јавна набавка на работи, оние што ќе бидат вклучени во изведување на работите,</w:t>
      </w:r>
      <w:r w:rsidRPr="00243629">
        <w:rPr>
          <w:rFonts w:ascii="StobiSans Light" w:hAnsi="StobiSans Light"/>
          <w:sz w:val="20"/>
          <w:szCs w:val="20"/>
          <w:lang w:val="en-US"/>
        </w:rPr>
        <w:t xml:space="preserve"> </w:t>
      </w:r>
      <w:r w:rsidRPr="00781914">
        <w:rPr>
          <w:rFonts w:ascii="StobiSans Light" w:hAnsi="StobiSans Light"/>
          <w:sz w:val="20"/>
          <w:szCs w:val="20"/>
        </w:rPr>
        <w:t>без оглед на тоа дали се вработени во економскиот оператор или не</w:t>
      </w:r>
      <w:r w:rsidRPr="00243629">
        <w:rPr>
          <w:rFonts w:ascii="StobiSans Light" w:hAnsi="StobiSans Light"/>
          <w:sz w:val="20"/>
          <w:szCs w:val="20"/>
          <w:lang w:val="en-US"/>
        </w:rPr>
        <w:t>;</w:t>
      </w:r>
    </w:p>
    <w:p w14:paraId="5D1AA379" w14:textId="1DF12829" w:rsidR="00781914" w:rsidRPr="00781914" w:rsidRDefault="00781914" w:rsidP="00781914">
      <w:pPr>
        <w:pStyle w:val="NoSpacing"/>
        <w:numPr>
          <w:ilvl w:val="0"/>
          <w:numId w:val="13"/>
        </w:numPr>
        <w:jc w:val="both"/>
        <w:rPr>
          <w:rFonts w:ascii="StobiSans Light" w:hAnsi="StobiSans Light"/>
          <w:sz w:val="20"/>
          <w:szCs w:val="20"/>
        </w:rPr>
      </w:pPr>
      <w:r w:rsidRPr="00781914">
        <w:rPr>
          <w:rFonts w:ascii="StobiSans Light" w:hAnsi="StobiSans Light"/>
          <w:sz w:val="20"/>
          <w:szCs w:val="20"/>
        </w:rPr>
        <w:t>Изјава за сериозност</w:t>
      </w:r>
      <w:r w:rsidRPr="00243629">
        <w:rPr>
          <w:rFonts w:ascii="StobiSans Light" w:hAnsi="StobiSans Light"/>
          <w:sz w:val="20"/>
          <w:szCs w:val="20"/>
          <w:lang w:val="en-US"/>
        </w:rPr>
        <w:t>;</w:t>
      </w:r>
    </w:p>
    <w:p w14:paraId="61FE3052" w14:textId="479E8070" w:rsidR="00781914" w:rsidRPr="00781914" w:rsidRDefault="00781914" w:rsidP="00781914">
      <w:pPr>
        <w:pStyle w:val="NoSpacing"/>
        <w:numPr>
          <w:ilvl w:val="0"/>
          <w:numId w:val="13"/>
        </w:numPr>
        <w:jc w:val="both"/>
        <w:rPr>
          <w:rFonts w:ascii="StobiSans Light" w:hAnsi="StobiSans Light"/>
          <w:sz w:val="20"/>
          <w:szCs w:val="20"/>
        </w:rPr>
      </w:pPr>
      <w:r w:rsidRPr="00781914">
        <w:rPr>
          <w:rFonts w:ascii="StobiSans Light" w:hAnsi="StobiSans Light"/>
          <w:sz w:val="20"/>
          <w:szCs w:val="20"/>
        </w:rPr>
        <w:t>Техничка понуда</w:t>
      </w:r>
      <w:r w:rsidRPr="00243629">
        <w:rPr>
          <w:rFonts w:ascii="StobiSans Light" w:hAnsi="StobiSans Light"/>
          <w:sz w:val="20"/>
          <w:szCs w:val="20"/>
          <w:lang w:val="en-US"/>
        </w:rPr>
        <w:t>;</w:t>
      </w:r>
    </w:p>
    <w:p w14:paraId="31CC4B4B" w14:textId="26B236D5" w:rsidR="00781914" w:rsidRPr="00243629" w:rsidRDefault="00781914" w:rsidP="00781914">
      <w:pPr>
        <w:pStyle w:val="NoSpacing"/>
        <w:numPr>
          <w:ilvl w:val="0"/>
          <w:numId w:val="13"/>
        </w:numPr>
        <w:jc w:val="both"/>
        <w:rPr>
          <w:rFonts w:ascii="StobiSans Light" w:hAnsi="StobiSans Light"/>
          <w:sz w:val="20"/>
          <w:szCs w:val="20"/>
        </w:rPr>
      </w:pPr>
      <w:r w:rsidRPr="00243629">
        <w:rPr>
          <w:rFonts w:ascii="StobiSans Light" w:hAnsi="StobiSans Light"/>
          <w:sz w:val="20"/>
          <w:szCs w:val="20"/>
        </w:rPr>
        <w:t>Финансиска понуда</w:t>
      </w:r>
      <w:r w:rsidRPr="00243629">
        <w:rPr>
          <w:rFonts w:ascii="StobiSans Light" w:hAnsi="StobiSans Light"/>
          <w:sz w:val="20"/>
          <w:szCs w:val="20"/>
          <w:lang w:val="en-US"/>
        </w:rPr>
        <w:t>;</w:t>
      </w:r>
    </w:p>
    <w:tbl>
      <w:tblPr>
        <w:tblW w:w="0" w:type="auto"/>
        <w:jc w:val="center"/>
        <w:tblLayout w:type="fixed"/>
        <w:tblLook w:val="0000" w:firstRow="0" w:lastRow="0" w:firstColumn="0" w:lastColumn="0" w:noHBand="0" w:noVBand="0"/>
      </w:tblPr>
      <w:tblGrid>
        <w:gridCol w:w="4260"/>
        <w:gridCol w:w="4261"/>
      </w:tblGrid>
      <w:tr w:rsidR="00781914" w:rsidRPr="008C3F8C" w14:paraId="1E07EEBC" w14:textId="77777777" w:rsidTr="002E5BF7">
        <w:trPr>
          <w:jc w:val="center"/>
        </w:trPr>
        <w:tc>
          <w:tcPr>
            <w:tcW w:w="4260" w:type="dxa"/>
          </w:tcPr>
          <w:p w14:paraId="4C6FD4C7" w14:textId="6CFE29FC" w:rsidR="00781914" w:rsidRPr="008C3F8C" w:rsidRDefault="00781914" w:rsidP="00243629">
            <w:pPr>
              <w:pStyle w:val="NoSpacing"/>
              <w:rPr>
                <w:rFonts w:ascii="StobiSans Light" w:hAnsi="StobiSans Light"/>
                <w:sz w:val="20"/>
                <w:szCs w:val="20"/>
              </w:rPr>
            </w:pPr>
          </w:p>
        </w:tc>
        <w:tc>
          <w:tcPr>
            <w:tcW w:w="4261" w:type="dxa"/>
          </w:tcPr>
          <w:p w14:paraId="417419A0" w14:textId="4D5FBDB8" w:rsidR="00781914" w:rsidRPr="008C3F8C" w:rsidRDefault="00781914" w:rsidP="002E5BF7">
            <w:pPr>
              <w:pStyle w:val="NoSpacing"/>
              <w:jc w:val="center"/>
              <w:rPr>
                <w:rFonts w:ascii="StobiSans Light" w:hAnsi="StobiSans Light"/>
                <w:sz w:val="20"/>
                <w:szCs w:val="20"/>
              </w:rPr>
            </w:pPr>
          </w:p>
        </w:tc>
      </w:tr>
    </w:tbl>
    <w:p w14:paraId="5470DEB8" w14:textId="77777777" w:rsidR="00243629" w:rsidRDefault="00243629" w:rsidP="006C2364">
      <w:pPr>
        <w:pStyle w:val="Heading1"/>
        <w:rPr>
          <w:rFonts w:ascii="StobiSans Light" w:hAnsi="StobiSans Light"/>
          <w:b/>
          <w:bCs/>
          <w:caps/>
          <w:sz w:val="24"/>
          <w:szCs w:val="24"/>
          <w:lang w:val="mk-MK"/>
        </w:rPr>
      </w:pPr>
    </w:p>
    <w:p w14:paraId="3E6AB254" w14:textId="77777777" w:rsidR="00243629" w:rsidRDefault="00243629">
      <w:pPr>
        <w:rPr>
          <w:rFonts w:eastAsiaTheme="majorEastAsia" w:cstheme="majorBidi"/>
          <w:b/>
          <w:bCs/>
          <w:caps/>
          <w:color w:val="2E74B5" w:themeColor="accent1" w:themeShade="BF"/>
          <w:sz w:val="24"/>
          <w:szCs w:val="24"/>
          <w:lang w:val="mk-MK"/>
        </w:rPr>
      </w:pPr>
      <w:r>
        <w:rPr>
          <w:b/>
          <w:bCs/>
          <w:caps/>
          <w:sz w:val="24"/>
          <w:szCs w:val="24"/>
          <w:lang w:val="mk-MK"/>
        </w:rPr>
        <w:br w:type="page"/>
      </w:r>
    </w:p>
    <w:p w14:paraId="45CC60C5" w14:textId="12913154" w:rsidR="00880A35" w:rsidRPr="008C3F8C" w:rsidRDefault="00243629" w:rsidP="006C2364">
      <w:pPr>
        <w:pStyle w:val="Heading1"/>
        <w:rPr>
          <w:rFonts w:ascii="StobiSans Light" w:hAnsi="StobiSans Light"/>
          <w:b/>
          <w:bCs/>
          <w:caps/>
          <w:sz w:val="24"/>
          <w:szCs w:val="24"/>
          <w:lang w:val="mk-MK"/>
        </w:rPr>
      </w:pPr>
      <w:r>
        <w:rPr>
          <w:rFonts w:ascii="StobiSans Light" w:hAnsi="StobiSans Light"/>
          <w:b/>
          <w:bCs/>
          <w:caps/>
          <w:sz w:val="24"/>
          <w:szCs w:val="24"/>
          <w:lang w:val="mk-MK"/>
        </w:rPr>
        <w:lastRenderedPageBreak/>
        <w:t xml:space="preserve">Дел </w:t>
      </w:r>
      <w:r>
        <w:rPr>
          <w:rFonts w:ascii="StobiSans Light" w:hAnsi="StobiSans Light"/>
          <w:b/>
          <w:bCs/>
          <w:caps/>
          <w:sz w:val="24"/>
          <w:szCs w:val="24"/>
        </w:rPr>
        <w:t xml:space="preserve">II </w:t>
      </w:r>
      <w:r w:rsidR="00880A35" w:rsidRPr="008C3F8C">
        <w:rPr>
          <w:rFonts w:ascii="StobiSans Light" w:hAnsi="StobiSans Light"/>
          <w:b/>
          <w:bCs/>
          <w:caps/>
          <w:sz w:val="24"/>
          <w:szCs w:val="24"/>
          <w:lang w:val="mk-MK"/>
        </w:rPr>
        <w:t>ОБРАЗЕЦ - Техничка ПОНУДА</w:t>
      </w:r>
      <w:bookmarkEnd w:id="60"/>
    </w:p>
    <w:p w14:paraId="59481960" w14:textId="77777777" w:rsidR="00880A35" w:rsidRPr="008C3F8C" w:rsidRDefault="00880A35" w:rsidP="00880A35">
      <w:pPr>
        <w:rPr>
          <w:sz w:val="20"/>
          <w:lang w:val="mk-MK"/>
        </w:rPr>
      </w:pPr>
      <w:r w:rsidRPr="008C3F8C">
        <w:rPr>
          <w:sz w:val="20"/>
          <w:lang w:val="mk-MK"/>
        </w:rPr>
        <w:t xml:space="preserve">Согласни сме да ги понудиме следниве </w:t>
      </w:r>
      <w:r w:rsidRPr="008C3F8C">
        <w:rPr>
          <w:sz w:val="20"/>
          <w:lang w:val="mk-MK"/>
        </w:rPr>
        <w:fldChar w:fldCharType="begin"/>
      </w:r>
      <w:r w:rsidRPr="008C3F8C">
        <w:rPr>
          <w:sz w:val="20"/>
          <w:lang w:val="mk-MK"/>
        </w:rPr>
        <w:instrText xml:space="preserve"> KEYWORDS  lbl_txt_ProcureType  \* MERGEFORMAT </w:instrText>
      </w:r>
      <w:r w:rsidRPr="008C3F8C">
        <w:rPr>
          <w:sz w:val="20"/>
          <w:lang w:val="mk-MK"/>
        </w:rPr>
        <w:fldChar w:fldCharType="separate"/>
      </w:r>
      <w:r w:rsidRPr="008C3F8C">
        <w:rPr>
          <w:sz w:val="20"/>
          <w:lang w:val="mk-MK"/>
        </w:rPr>
        <w:t>Стоки</w:t>
      </w:r>
      <w:r w:rsidRPr="008C3F8C">
        <w:rPr>
          <w:sz w:val="20"/>
          <w:lang w:val="mk-MK"/>
        </w:rPr>
        <w:fldChar w:fldCharType="end"/>
      </w:r>
      <w:r w:rsidRPr="008C3F8C">
        <w:rPr>
          <w:sz w:val="20"/>
          <w:lang w:val="mk-MK"/>
        </w:rPr>
        <w:t>:</w:t>
      </w:r>
    </w:p>
    <w:p w14:paraId="3E02601A" w14:textId="34AD9CE4" w:rsidR="00880A35" w:rsidRPr="008C3F8C" w:rsidRDefault="00880A35" w:rsidP="00880A35">
      <w:pPr>
        <w:jc w:val="both"/>
        <w:rPr>
          <w:sz w:val="20"/>
          <w:lang w:val="mk-MK"/>
        </w:rPr>
      </w:pPr>
      <w:r w:rsidRPr="008C3F8C">
        <w:rPr>
          <w:sz w:val="20"/>
          <w:lang w:val="mk-MK"/>
        </w:rPr>
        <w:t>Предмет на набавка –</w:t>
      </w:r>
      <w:r w:rsidR="00A56609">
        <w:rPr>
          <w:sz w:val="20"/>
          <w:lang w:val="mk-MK"/>
        </w:rPr>
        <w:t xml:space="preserve"> </w:t>
      </w:r>
      <w:r w:rsidRPr="008C3F8C">
        <w:rPr>
          <w:sz w:val="20"/>
          <w:u w:val="dotted" w:color="7F7F7F" w:themeColor="text1" w:themeTint="80"/>
          <w:lang w:val="mk-MK"/>
        </w:rPr>
        <w:t>Лекови за антитуберкулостатици од прва линија за континуирана терапија за пациентите заболени од туберкулоза</w:t>
      </w:r>
    </w:p>
    <w:p w14:paraId="7C2D9252" w14:textId="77777777" w:rsidR="00880A35" w:rsidRPr="008C3F8C" w:rsidRDefault="00880A35" w:rsidP="006C2364">
      <w:pPr>
        <w:pStyle w:val="NoSpacing"/>
        <w:rPr>
          <w:rFonts w:ascii="StobiSans Light" w:hAnsi="StobiSans Light"/>
          <w:sz w:val="20"/>
          <w:szCs w:val="20"/>
        </w:rPr>
      </w:pPr>
      <w:bookmarkStart w:id="61" w:name="lbl_bmk_TechnicalOfferTable"/>
      <w:r w:rsidRPr="008C3F8C">
        <w:rPr>
          <w:rFonts w:ascii="StobiSans Light" w:hAnsi="StobiSans Light"/>
          <w:sz w:val="20"/>
          <w:szCs w:val="20"/>
        </w:rPr>
        <w:t>Дел 1 - Предмет на дел: J04AM02, Rifampicin, Isoniazid,150mg + 75mg, Филм обложена таблета</w:t>
      </w:r>
    </w:p>
    <w:tbl>
      <w:tblPr>
        <w:tblStyle w:val="table"/>
        <w:tblW w:w="4928" w:type="pct"/>
        <w:tblInd w:w="136" w:type="dxa"/>
        <w:tblLayout w:type="fixed"/>
        <w:tblCellMar>
          <w:top w:w="15" w:type="dxa"/>
          <w:left w:w="15" w:type="dxa"/>
          <w:bottom w:w="15" w:type="dxa"/>
          <w:right w:w="15" w:type="dxa"/>
        </w:tblCellMar>
        <w:tblLook w:val="05E0" w:firstRow="1" w:lastRow="1" w:firstColumn="1" w:lastColumn="1" w:noHBand="0" w:noVBand="1"/>
      </w:tblPr>
      <w:tblGrid>
        <w:gridCol w:w="2959"/>
        <w:gridCol w:w="2913"/>
        <w:gridCol w:w="1362"/>
        <w:gridCol w:w="1647"/>
      </w:tblGrid>
      <w:tr w:rsidR="00880A35" w:rsidRPr="008C3F8C" w14:paraId="25A78ADE" w14:textId="77777777" w:rsidTr="00D126A2">
        <w:trPr>
          <w:tblHeader/>
        </w:trPr>
        <w:tc>
          <w:tcPr>
            <w:tcW w:w="1666" w:type="pct"/>
            <w:tcBorders>
              <w:top w:val="single" w:sz="6" w:space="0" w:color="DDDDDD"/>
              <w:left w:val="single" w:sz="6" w:space="0" w:color="DDDDDD"/>
              <w:bottom w:val="single" w:sz="6" w:space="0" w:color="DDDDDD"/>
              <w:right w:val="single" w:sz="6" w:space="0" w:color="DDDDDD"/>
            </w:tcBorders>
            <w:shd w:val="clear" w:color="auto" w:fill="F4F4F4"/>
            <w:tcMar>
              <w:top w:w="128" w:type="dxa"/>
              <w:left w:w="128" w:type="dxa"/>
              <w:bottom w:w="128" w:type="dxa"/>
              <w:right w:w="128" w:type="dxa"/>
            </w:tcMar>
            <w:vAlign w:val="center"/>
          </w:tcPr>
          <w:p w14:paraId="7B533B90" w14:textId="77777777" w:rsidR="00880A35" w:rsidRPr="008C3F8C" w:rsidRDefault="00880A35" w:rsidP="00D126A2">
            <w:pPr>
              <w:spacing w:after="0" w:line="240" w:lineRule="auto"/>
              <w:jc w:val="center"/>
              <w:rPr>
                <w:rFonts w:ascii="StobiSans Light" w:eastAsia="Arial" w:hAnsi="StobiSans Light" w:cs="Arial"/>
                <w:b/>
                <w:bCs/>
                <w:color w:val="333333"/>
                <w:sz w:val="20"/>
                <w:szCs w:val="20"/>
                <w:lang w:val="mk-MK"/>
              </w:rPr>
            </w:pPr>
            <w:r w:rsidRPr="008C3F8C">
              <w:rPr>
                <w:rFonts w:ascii="StobiSans Light" w:eastAsia="Arial" w:hAnsi="StobiSans Light" w:cs="Arial"/>
                <w:b/>
                <w:bCs/>
                <w:color w:val="333333"/>
                <w:sz w:val="20"/>
                <w:szCs w:val="20"/>
                <w:lang w:val="mk-MK"/>
              </w:rPr>
              <w:t>Назив / Минимални технички карактеристики</w:t>
            </w:r>
          </w:p>
        </w:tc>
        <w:tc>
          <w:tcPr>
            <w:tcW w:w="1640" w:type="pct"/>
            <w:tcBorders>
              <w:top w:val="single" w:sz="6" w:space="0" w:color="DDDDDD"/>
              <w:left w:val="single" w:sz="6" w:space="0" w:color="DDDDDD"/>
              <w:bottom w:val="single" w:sz="6" w:space="0" w:color="DDDDDD"/>
              <w:right w:val="single" w:sz="6" w:space="0" w:color="DDDDDD"/>
            </w:tcBorders>
            <w:shd w:val="clear" w:color="auto" w:fill="F4F4F4"/>
            <w:tcMar>
              <w:top w:w="128" w:type="dxa"/>
              <w:left w:w="128" w:type="dxa"/>
              <w:bottom w:w="128" w:type="dxa"/>
              <w:right w:w="128" w:type="dxa"/>
            </w:tcMar>
            <w:vAlign w:val="center"/>
          </w:tcPr>
          <w:p w14:paraId="4320F32E" w14:textId="77777777" w:rsidR="00880A35" w:rsidRPr="008C3F8C" w:rsidRDefault="00880A35" w:rsidP="00D126A2">
            <w:pPr>
              <w:spacing w:after="0" w:line="240" w:lineRule="auto"/>
              <w:jc w:val="center"/>
              <w:rPr>
                <w:rFonts w:ascii="StobiSans Light" w:eastAsia="Arial" w:hAnsi="StobiSans Light" w:cs="Arial"/>
                <w:b/>
                <w:bCs/>
                <w:color w:val="333333"/>
                <w:sz w:val="20"/>
                <w:szCs w:val="20"/>
                <w:lang w:val="mk-MK"/>
              </w:rPr>
            </w:pPr>
            <w:r w:rsidRPr="008C3F8C">
              <w:rPr>
                <w:rFonts w:ascii="StobiSans Light" w:eastAsia="Arial" w:hAnsi="StobiSans Light" w:cs="Arial"/>
                <w:b/>
                <w:bCs/>
                <w:color w:val="333333"/>
                <w:sz w:val="20"/>
                <w:szCs w:val="20"/>
                <w:lang w:val="mk-MK"/>
              </w:rPr>
              <w:t>Понудени технички карактеристики</w:t>
            </w:r>
          </w:p>
        </w:tc>
        <w:tc>
          <w:tcPr>
            <w:tcW w:w="767" w:type="pct"/>
            <w:tcBorders>
              <w:top w:val="single" w:sz="6" w:space="0" w:color="DDDDDD"/>
              <w:left w:val="single" w:sz="6" w:space="0" w:color="DDDDDD"/>
              <w:bottom w:val="single" w:sz="6" w:space="0" w:color="DDDDDD"/>
              <w:right w:val="single" w:sz="6" w:space="0" w:color="DDDDDD"/>
            </w:tcBorders>
            <w:shd w:val="clear" w:color="auto" w:fill="F4F4F4"/>
            <w:vAlign w:val="center"/>
          </w:tcPr>
          <w:p w14:paraId="621E0CE4" w14:textId="77777777" w:rsidR="00880A35" w:rsidRPr="008C3F8C" w:rsidRDefault="00880A35" w:rsidP="00D126A2">
            <w:pPr>
              <w:spacing w:after="0" w:line="240" w:lineRule="auto"/>
              <w:jc w:val="center"/>
              <w:rPr>
                <w:rFonts w:ascii="StobiSans Light" w:eastAsia="Arial" w:hAnsi="StobiSans Light" w:cs="Arial"/>
                <w:b/>
                <w:bCs/>
                <w:color w:val="333333"/>
                <w:sz w:val="20"/>
                <w:szCs w:val="20"/>
                <w:lang w:val="mk-MK"/>
              </w:rPr>
            </w:pPr>
            <w:r w:rsidRPr="008C3F8C">
              <w:rPr>
                <w:rFonts w:ascii="StobiSans Light" w:eastAsia="Arial" w:hAnsi="StobiSans Light" w:cs="Arial"/>
                <w:b/>
                <w:bCs/>
                <w:color w:val="333333"/>
                <w:sz w:val="20"/>
                <w:szCs w:val="20"/>
                <w:lang w:val="mk-MK"/>
              </w:rPr>
              <w:t>Производител</w:t>
            </w:r>
          </w:p>
        </w:tc>
        <w:tc>
          <w:tcPr>
            <w:tcW w:w="927" w:type="pct"/>
            <w:tcBorders>
              <w:top w:val="single" w:sz="6" w:space="0" w:color="DDDDDD"/>
              <w:left w:val="single" w:sz="6" w:space="0" w:color="DDDDDD"/>
              <w:bottom w:val="single" w:sz="6" w:space="0" w:color="DDDDDD"/>
              <w:right w:val="single" w:sz="6" w:space="0" w:color="DDDDDD"/>
            </w:tcBorders>
            <w:shd w:val="clear" w:color="auto" w:fill="F4F4F4"/>
            <w:tcMar>
              <w:top w:w="128" w:type="dxa"/>
              <w:left w:w="128" w:type="dxa"/>
              <w:bottom w:w="128" w:type="dxa"/>
              <w:right w:w="128" w:type="dxa"/>
            </w:tcMar>
            <w:vAlign w:val="center"/>
          </w:tcPr>
          <w:p w14:paraId="35E17739" w14:textId="77777777" w:rsidR="00880A35" w:rsidRPr="008C3F8C" w:rsidRDefault="00880A35" w:rsidP="00D126A2">
            <w:pPr>
              <w:spacing w:after="0" w:line="240" w:lineRule="auto"/>
              <w:jc w:val="center"/>
              <w:rPr>
                <w:rFonts w:ascii="StobiSans Light" w:eastAsia="Arial" w:hAnsi="StobiSans Light" w:cs="Arial"/>
                <w:b/>
                <w:bCs/>
                <w:color w:val="333333"/>
                <w:sz w:val="20"/>
                <w:szCs w:val="20"/>
                <w:lang w:val="mk-MK"/>
              </w:rPr>
            </w:pPr>
            <w:r w:rsidRPr="008C3F8C">
              <w:rPr>
                <w:rFonts w:ascii="StobiSans Light" w:eastAsia="Arial" w:hAnsi="StobiSans Light" w:cs="Arial"/>
                <w:b/>
                <w:bCs/>
                <w:color w:val="333333"/>
                <w:sz w:val="20"/>
                <w:szCs w:val="20"/>
                <w:lang w:val="mk-MK"/>
              </w:rPr>
              <w:t>Земја на потекло</w:t>
            </w:r>
          </w:p>
        </w:tc>
      </w:tr>
      <w:tr w:rsidR="00880A35" w:rsidRPr="008C3F8C" w14:paraId="419D5770" w14:textId="77777777" w:rsidTr="00D126A2">
        <w:tc>
          <w:tcPr>
            <w:tcW w:w="1666" w:type="pct"/>
            <w:tcBorders>
              <w:top w:val="single" w:sz="6" w:space="0" w:color="DDDDDD"/>
              <w:left w:val="single" w:sz="6" w:space="0" w:color="DDDDDD"/>
              <w:bottom w:val="single" w:sz="6" w:space="0" w:color="DDDDDD"/>
              <w:right w:val="single" w:sz="6" w:space="0" w:color="DDDDDD"/>
            </w:tcBorders>
            <w:tcMar>
              <w:top w:w="128" w:type="dxa"/>
              <w:left w:w="128" w:type="dxa"/>
              <w:bottom w:w="128" w:type="dxa"/>
              <w:right w:w="128" w:type="dxa"/>
            </w:tcMar>
            <w:vAlign w:val="center"/>
          </w:tcPr>
          <w:p w14:paraId="2787333A" w14:textId="77777777" w:rsidR="00880A35" w:rsidRPr="008C3F8C" w:rsidRDefault="00880A35" w:rsidP="00D126A2">
            <w:pPr>
              <w:spacing w:after="0" w:line="240" w:lineRule="auto"/>
              <w:rPr>
                <w:rFonts w:ascii="StobiSans Light" w:eastAsia="Arial" w:hAnsi="StobiSans Light" w:cs="Arial"/>
                <w:color w:val="333333"/>
                <w:sz w:val="20"/>
                <w:szCs w:val="20"/>
                <w:lang w:val="mk-MK"/>
              </w:rPr>
            </w:pPr>
            <w:r w:rsidRPr="008C3F8C">
              <w:rPr>
                <w:rFonts w:ascii="StobiSans Light" w:eastAsia="Arial" w:hAnsi="StobiSans Light" w:cs="Arial"/>
                <w:color w:val="333333"/>
                <w:sz w:val="20"/>
                <w:szCs w:val="20"/>
                <w:lang w:val="mk-MK"/>
              </w:rPr>
              <w:t>J04AM02, Rifampicin, Isoniazid,150mg + 75mg, Филм обложена таблета</w:t>
            </w:r>
          </w:p>
        </w:tc>
        <w:tc>
          <w:tcPr>
            <w:tcW w:w="1640" w:type="pct"/>
            <w:tcBorders>
              <w:top w:val="single" w:sz="6" w:space="0" w:color="DDDDDD"/>
              <w:left w:val="single" w:sz="6" w:space="0" w:color="DDDDDD"/>
              <w:bottom w:val="single" w:sz="6" w:space="0" w:color="DDDDDD"/>
              <w:right w:val="single" w:sz="6" w:space="0" w:color="DDDDDD"/>
            </w:tcBorders>
            <w:tcMar>
              <w:top w:w="128" w:type="dxa"/>
              <w:left w:w="128" w:type="dxa"/>
              <w:bottom w:w="128" w:type="dxa"/>
              <w:right w:w="128" w:type="dxa"/>
            </w:tcMar>
            <w:vAlign w:val="center"/>
          </w:tcPr>
          <w:p w14:paraId="08C503FA" w14:textId="77777777" w:rsidR="00880A35" w:rsidRPr="008C3F8C" w:rsidRDefault="00880A35" w:rsidP="00D126A2">
            <w:pPr>
              <w:spacing w:after="0" w:line="240" w:lineRule="auto"/>
              <w:rPr>
                <w:rFonts w:ascii="StobiSans Light" w:eastAsia="Arial" w:hAnsi="StobiSans Light" w:cs="Arial"/>
                <w:color w:val="333333"/>
                <w:sz w:val="20"/>
                <w:szCs w:val="20"/>
                <w:lang w:val="mk-MK"/>
              </w:rPr>
            </w:pPr>
          </w:p>
        </w:tc>
        <w:tc>
          <w:tcPr>
            <w:tcW w:w="767" w:type="pct"/>
            <w:tcBorders>
              <w:top w:val="single" w:sz="6" w:space="0" w:color="DDDDDD"/>
              <w:left w:val="single" w:sz="6" w:space="0" w:color="DDDDDD"/>
              <w:bottom w:val="single" w:sz="6" w:space="0" w:color="DDDDDD"/>
              <w:right w:val="single" w:sz="6" w:space="0" w:color="DDDDDD"/>
            </w:tcBorders>
          </w:tcPr>
          <w:p w14:paraId="09364160" w14:textId="77777777" w:rsidR="00880A35" w:rsidRPr="008C3F8C" w:rsidRDefault="00880A35" w:rsidP="00D126A2">
            <w:pPr>
              <w:spacing w:after="0" w:line="240" w:lineRule="auto"/>
              <w:rPr>
                <w:rFonts w:ascii="StobiSans Light" w:eastAsia="Arial" w:hAnsi="StobiSans Light" w:cs="Arial"/>
                <w:color w:val="333333"/>
                <w:sz w:val="20"/>
                <w:szCs w:val="20"/>
                <w:lang w:val="mk-MK"/>
              </w:rPr>
            </w:pPr>
          </w:p>
        </w:tc>
        <w:tc>
          <w:tcPr>
            <w:tcW w:w="927" w:type="pct"/>
            <w:tcBorders>
              <w:top w:val="single" w:sz="6" w:space="0" w:color="DDDDDD"/>
              <w:left w:val="single" w:sz="6" w:space="0" w:color="DDDDDD"/>
              <w:bottom w:val="single" w:sz="6" w:space="0" w:color="DDDDDD"/>
              <w:right w:val="single" w:sz="6" w:space="0" w:color="DDDDDD"/>
            </w:tcBorders>
            <w:tcMar>
              <w:top w:w="128" w:type="dxa"/>
              <w:left w:w="128" w:type="dxa"/>
              <w:bottom w:w="128" w:type="dxa"/>
              <w:right w:w="128" w:type="dxa"/>
            </w:tcMar>
            <w:vAlign w:val="center"/>
          </w:tcPr>
          <w:p w14:paraId="0176B228" w14:textId="77777777" w:rsidR="00880A35" w:rsidRPr="008C3F8C" w:rsidRDefault="00880A35" w:rsidP="00D126A2">
            <w:pPr>
              <w:spacing w:after="0" w:line="240" w:lineRule="auto"/>
              <w:rPr>
                <w:rFonts w:ascii="StobiSans Light" w:eastAsia="Arial" w:hAnsi="StobiSans Light" w:cs="Arial"/>
                <w:color w:val="333333"/>
                <w:sz w:val="20"/>
                <w:szCs w:val="20"/>
                <w:lang w:val="mk-MK"/>
              </w:rPr>
            </w:pPr>
          </w:p>
        </w:tc>
      </w:tr>
    </w:tbl>
    <w:p w14:paraId="77FDCA29" w14:textId="77777777" w:rsidR="006C2364" w:rsidRPr="008C3F8C" w:rsidRDefault="006C2364" w:rsidP="006C2364">
      <w:pPr>
        <w:pStyle w:val="NoSpacing"/>
        <w:rPr>
          <w:rFonts w:ascii="StobiSans Light" w:hAnsi="StobiSans Light"/>
          <w:sz w:val="20"/>
          <w:szCs w:val="20"/>
        </w:rPr>
      </w:pPr>
    </w:p>
    <w:p w14:paraId="4C30324A" w14:textId="42A61198" w:rsidR="00880A35" w:rsidRPr="008C3F8C" w:rsidRDefault="00880A35" w:rsidP="006C2364">
      <w:pPr>
        <w:pStyle w:val="NoSpacing"/>
        <w:rPr>
          <w:rFonts w:ascii="StobiSans Light" w:hAnsi="StobiSans Light"/>
          <w:sz w:val="20"/>
          <w:szCs w:val="20"/>
        </w:rPr>
      </w:pPr>
      <w:r w:rsidRPr="008C3F8C">
        <w:rPr>
          <w:rFonts w:ascii="StobiSans Light" w:hAnsi="StobiSans Light"/>
          <w:sz w:val="20"/>
          <w:szCs w:val="20"/>
        </w:rPr>
        <w:t>Дел 2 - Предмет на дел: J04AM06, Rifampicin, Isoniazid, Pyrazinamide, Ethambutol, 150mg + 75mg + 400mg + 275mg, Филм обложена таблета</w:t>
      </w:r>
    </w:p>
    <w:tbl>
      <w:tblPr>
        <w:tblStyle w:val="table"/>
        <w:tblW w:w="4928" w:type="pct"/>
        <w:tblInd w:w="136" w:type="dxa"/>
        <w:tblLayout w:type="fixed"/>
        <w:tblCellMar>
          <w:top w:w="15" w:type="dxa"/>
          <w:left w:w="15" w:type="dxa"/>
          <w:bottom w:w="15" w:type="dxa"/>
          <w:right w:w="15" w:type="dxa"/>
        </w:tblCellMar>
        <w:tblLook w:val="05E0" w:firstRow="1" w:lastRow="1" w:firstColumn="1" w:lastColumn="1" w:noHBand="0" w:noVBand="1"/>
      </w:tblPr>
      <w:tblGrid>
        <w:gridCol w:w="2959"/>
        <w:gridCol w:w="2913"/>
        <w:gridCol w:w="1362"/>
        <w:gridCol w:w="1647"/>
      </w:tblGrid>
      <w:tr w:rsidR="00880A35" w:rsidRPr="008C3F8C" w14:paraId="762B9279" w14:textId="77777777" w:rsidTr="00D126A2">
        <w:trPr>
          <w:tblHeader/>
        </w:trPr>
        <w:tc>
          <w:tcPr>
            <w:tcW w:w="1666" w:type="pct"/>
            <w:tcBorders>
              <w:top w:val="single" w:sz="6" w:space="0" w:color="DDDDDD"/>
              <w:left w:val="single" w:sz="6" w:space="0" w:color="DDDDDD"/>
              <w:bottom w:val="single" w:sz="6" w:space="0" w:color="DDDDDD"/>
              <w:right w:val="single" w:sz="6" w:space="0" w:color="DDDDDD"/>
            </w:tcBorders>
            <w:shd w:val="clear" w:color="auto" w:fill="F4F4F4"/>
            <w:tcMar>
              <w:top w:w="128" w:type="dxa"/>
              <w:left w:w="128" w:type="dxa"/>
              <w:bottom w:w="128" w:type="dxa"/>
              <w:right w:w="128" w:type="dxa"/>
            </w:tcMar>
            <w:vAlign w:val="center"/>
          </w:tcPr>
          <w:p w14:paraId="70061493" w14:textId="77777777" w:rsidR="00880A35" w:rsidRPr="008C3F8C" w:rsidRDefault="00880A35" w:rsidP="00D126A2">
            <w:pPr>
              <w:spacing w:after="0" w:line="240" w:lineRule="auto"/>
              <w:jc w:val="center"/>
              <w:rPr>
                <w:rFonts w:ascii="StobiSans Light" w:eastAsia="Arial" w:hAnsi="StobiSans Light" w:cs="Arial"/>
                <w:b/>
                <w:bCs/>
                <w:sz w:val="20"/>
                <w:szCs w:val="20"/>
                <w:lang w:val="mk-MK"/>
              </w:rPr>
            </w:pPr>
            <w:r w:rsidRPr="008C3F8C">
              <w:rPr>
                <w:rFonts w:ascii="StobiSans Light" w:eastAsia="Arial" w:hAnsi="StobiSans Light" w:cs="Arial"/>
                <w:b/>
                <w:bCs/>
                <w:sz w:val="20"/>
                <w:szCs w:val="20"/>
                <w:lang w:val="mk-MK"/>
              </w:rPr>
              <w:t>Назив / Минимални технички карактеристики</w:t>
            </w:r>
          </w:p>
        </w:tc>
        <w:tc>
          <w:tcPr>
            <w:tcW w:w="1640" w:type="pct"/>
            <w:tcBorders>
              <w:top w:val="single" w:sz="6" w:space="0" w:color="DDDDDD"/>
              <w:left w:val="single" w:sz="6" w:space="0" w:color="DDDDDD"/>
              <w:bottom w:val="single" w:sz="6" w:space="0" w:color="DDDDDD"/>
              <w:right w:val="single" w:sz="6" w:space="0" w:color="DDDDDD"/>
            </w:tcBorders>
            <w:shd w:val="clear" w:color="auto" w:fill="F4F4F4"/>
            <w:tcMar>
              <w:top w:w="128" w:type="dxa"/>
              <w:left w:w="128" w:type="dxa"/>
              <w:bottom w:w="128" w:type="dxa"/>
              <w:right w:w="128" w:type="dxa"/>
            </w:tcMar>
            <w:vAlign w:val="center"/>
          </w:tcPr>
          <w:p w14:paraId="3450477C" w14:textId="77777777" w:rsidR="00880A35" w:rsidRPr="008C3F8C" w:rsidRDefault="00880A35" w:rsidP="00D126A2">
            <w:pPr>
              <w:spacing w:after="0" w:line="240" w:lineRule="auto"/>
              <w:jc w:val="center"/>
              <w:rPr>
                <w:rFonts w:ascii="StobiSans Light" w:eastAsia="Arial" w:hAnsi="StobiSans Light" w:cs="Arial"/>
                <w:b/>
                <w:bCs/>
                <w:sz w:val="20"/>
                <w:szCs w:val="20"/>
                <w:lang w:val="mk-MK"/>
              </w:rPr>
            </w:pPr>
            <w:r w:rsidRPr="008C3F8C">
              <w:rPr>
                <w:rFonts w:ascii="StobiSans Light" w:eastAsia="Arial" w:hAnsi="StobiSans Light" w:cs="Arial"/>
                <w:b/>
                <w:bCs/>
                <w:sz w:val="20"/>
                <w:szCs w:val="20"/>
                <w:lang w:val="mk-MK"/>
              </w:rPr>
              <w:t>Понудени технички карактеристики</w:t>
            </w:r>
          </w:p>
        </w:tc>
        <w:tc>
          <w:tcPr>
            <w:tcW w:w="767" w:type="pct"/>
            <w:tcBorders>
              <w:top w:val="single" w:sz="6" w:space="0" w:color="DDDDDD"/>
              <w:left w:val="single" w:sz="6" w:space="0" w:color="DDDDDD"/>
              <w:bottom w:val="single" w:sz="6" w:space="0" w:color="DDDDDD"/>
              <w:right w:val="single" w:sz="6" w:space="0" w:color="DDDDDD"/>
            </w:tcBorders>
            <w:shd w:val="clear" w:color="auto" w:fill="F4F4F4"/>
            <w:vAlign w:val="center"/>
          </w:tcPr>
          <w:p w14:paraId="06D33219" w14:textId="77777777" w:rsidR="00880A35" w:rsidRPr="008C3F8C" w:rsidRDefault="00880A35" w:rsidP="00D126A2">
            <w:pPr>
              <w:spacing w:after="0" w:line="240" w:lineRule="auto"/>
              <w:jc w:val="center"/>
              <w:rPr>
                <w:rFonts w:ascii="StobiSans Light" w:eastAsia="Arial" w:hAnsi="StobiSans Light" w:cs="Arial"/>
                <w:b/>
                <w:bCs/>
                <w:sz w:val="20"/>
                <w:szCs w:val="20"/>
                <w:lang w:val="mk-MK"/>
              </w:rPr>
            </w:pPr>
            <w:r w:rsidRPr="008C3F8C">
              <w:rPr>
                <w:rFonts w:ascii="StobiSans Light" w:eastAsia="Arial" w:hAnsi="StobiSans Light" w:cs="Arial"/>
                <w:b/>
                <w:bCs/>
                <w:sz w:val="20"/>
                <w:szCs w:val="20"/>
                <w:lang w:val="mk-MK"/>
              </w:rPr>
              <w:t>Производител</w:t>
            </w:r>
          </w:p>
        </w:tc>
        <w:tc>
          <w:tcPr>
            <w:tcW w:w="927" w:type="pct"/>
            <w:tcBorders>
              <w:top w:val="single" w:sz="6" w:space="0" w:color="DDDDDD"/>
              <w:left w:val="single" w:sz="6" w:space="0" w:color="DDDDDD"/>
              <w:bottom w:val="single" w:sz="6" w:space="0" w:color="DDDDDD"/>
              <w:right w:val="single" w:sz="6" w:space="0" w:color="DDDDDD"/>
            </w:tcBorders>
            <w:shd w:val="clear" w:color="auto" w:fill="F4F4F4"/>
            <w:tcMar>
              <w:top w:w="128" w:type="dxa"/>
              <w:left w:w="128" w:type="dxa"/>
              <w:bottom w:w="128" w:type="dxa"/>
              <w:right w:w="128" w:type="dxa"/>
            </w:tcMar>
            <w:vAlign w:val="center"/>
          </w:tcPr>
          <w:p w14:paraId="6F359896" w14:textId="77777777" w:rsidR="00880A35" w:rsidRPr="008C3F8C" w:rsidRDefault="00880A35" w:rsidP="00D126A2">
            <w:pPr>
              <w:spacing w:after="0" w:line="240" w:lineRule="auto"/>
              <w:jc w:val="center"/>
              <w:rPr>
                <w:rFonts w:ascii="StobiSans Light" w:eastAsia="Arial" w:hAnsi="StobiSans Light" w:cs="Arial"/>
                <w:b/>
                <w:bCs/>
                <w:sz w:val="20"/>
                <w:szCs w:val="20"/>
                <w:lang w:val="mk-MK"/>
              </w:rPr>
            </w:pPr>
            <w:r w:rsidRPr="008C3F8C">
              <w:rPr>
                <w:rFonts w:ascii="StobiSans Light" w:eastAsia="Arial" w:hAnsi="StobiSans Light" w:cs="Arial"/>
                <w:b/>
                <w:bCs/>
                <w:sz w:val="20"/>
                <w:szCs w:val="20"/>
                <w:lang w:val="mk-MK"/>
              </w:rPr>
              <w:t>Земја на потекло</w:t>
            </w:r>
          </w:p>
        </w:tc>
      </w:tr>
      <w:tr w:rsidR="00880A35" w:rsidRPr="008C3F8C" w14:paraId="71EA8DAD" w14:textId="77777777" w:rsidTr="00D126A2">
        <w:tc>
          <w:tcPr>
            <w:tcW w:w="1666" w:type="pct"/>
            <w:tcBorders>
              <w:top w:val="single" w:sz="6" w:space="0" w:color="DDDDDD"/>
              <w:left w:val="single" w:sz="6" w:space="0" w:color="DDDDDD"/>
              <w:bottom w:val="single" w:sz="6" w:space="0" w:color="DDDDDD"/>
              <w:right w:val="single" w:sz="6" w:space="0" w:color="DDDDDD"/>
            </w:tcBorders>
            <w:tcMar>
              <w:top w:w="128" w:type="dxa"/>
              <w:left w:w="128" w:type="dxa"/>
              <w:bottom w:w="128" w:type="dxa"/>
              <w:right w:w="128" w:type="dxa"/>
            </w:tcMar>
            <w:vAlign w:val="center"/>
          </w:tcPr>
          <w:p w14:paraId="009F2006" w14:textId="77777777" w:rsidR="00880A35" w:rsidRPr="008C3F8C" w:rsidRDefault="00880A35" w:rsidP="00D126A2">
            <w:pPr>
              <w:spacing w:after="0" w:line="240" w:lineRule="auto"/>
              <w:rPr>
                <w:rFonts w:ascii="StobiSans Light" w:eastAsia="Arial" w:hAnsi="StobiSans Light" w:cs="Arial"/>
                <w:sz w:val="20"/>
                <w:szCs w:val="20"/>
                <w:lang w:val="mk-MK"/>
              </w:rPr>
            </w:pPr>
            <w:r w:rsidRPr="008C3F8C">
              <w:rPr>
                <w:rFonts w:ascii="StobiSans Light" w:eastAsia="Arial" w:hAnsi="StobiSans Light" w:cs="Arial"/>
                <w:sz w:val="20"/>
                <w:szCs w:val="20"/>
                <w:lang w:val="mk-MK"/>
              </w:rPr>
              <w:t>J04AM06, Rifampicin, Isoniazid, Pyrazinamide, Ethambutol, 150mg + 75mg + 400mg + 275mg, Филм обложена таблета</w:t>
            </w:r>
          </w:p>
        </w:tc>
        <w:tc>
          <w:tcPr>
            <w:tcW w:w="1640" w:type="pct"/>
            <w:tcBorders>
              <w:top w:val="single" w:sz="6" w:space="0" w:color="DDDDDD"/>
              <w:left w:val="single" w:sz="6" w:space="0" w:color="DDDDDD"/>
              <w:bottom w:val="single" w:sz="6" w:space="0" w:color="DDDDDD"/>
              <w:right w:val="single" w:sz="6" w:space="0" w:color="DDDDDD"/>
            </w:tcBorders>
            <w:tcMar>
              <w:top w:w="128" w:type="dxa"/>
              <w:left w:w="128" w:type="dxa"/>
              <w:bottom w:w="128" w:type="dxa"/>
              <w:right w:w="128" w:type="dxa"/>
            </w:tcMar>
            <w:vAlign w:val="center"/>
          </w:tcPr>
          <w:p w14:paraId="739C4797" w14:textId="77777777" w:rsidR="00880A35" w:rsidRPr="008C3F8C" w:rsidRDefault="00880A35" w:rsidP="00D126A2">
            <w:pPr>
              <w:spacing w:after="0" w:line="240" w:lineRule="auto"/>
              <w:rPr>
                <w:rFonts w:ascii="StobiSans Light" w:eastAsia="Arial" w:hAnsi="StobiSans Light" w:cs="Arial"/>
                <w:sz w:val="20"/>
                <w:szCs w:val="20"/>
                <w:lang w:val="mk-MK"/>
              </w:rPr>
            </w:pPr>
          </w:p>
        </w:tc>
        <w:tc>
          <w:tcPr>
            <w:tcW w:w="767" w:type="pct"/>
            <w:tcBorders>
              <w:top w:val="single" w:sz="6" w:space="0" w:color="DDDDDD"/>
              <w:left w:val="single" w:sz="6" w:space="0" w:color="DDDDDD"/>
              <w:bottom w:val="single" w:sz="6" w:space="0" w:color="DDDDDD"/>
              <w:right w:val="single" w:sz="6" w:space="0" w:color="DDDDDD"/>
            </w:tcBorders>
          </w:tcPr>
          <w:p w14:paraId="4D735BA6" w14:textId="77777777" w:rsidR="00880A35" w:rsidRPr="008C3F8C" w:rsidRDefault="00880A35" w:rsidP="00D126A2">
            <w:pPr>
              <w:spacing w:after="0" w:line="240" w:lineRule="auto"/>
              <w:rPr>
                <w:rFonts w:ascii="StobiSans Light" w:eastAsia="Arial" w:hAnsi="StobiSans Light" w:cs="Arial"/>
                <w:sz w:val="20"/>
                <w:szCs w:val="20"/>
                <w:lang w:val="mk-MK"/>
              </w:rPr>
            </w:pPr>
          </w:p>
        </w:tc>
        <w:tc>
          <w:tcPr>
            <w:tcW w:w="927" w:type="pct"/>
            <w:tcBorders>
              <w:top w:val="single" w:sz="6" w:space="0" w:color="DDDDDD"/>
              <w:left w:val="single" w:sz="6" w:space="0" w:color="DDDDDD"/>
              <w:bottom w:val="single" w:sz="6" w:space="0" w:color="DDDDDD"/>
              <w:right w:val="single" w:sz="6" w:space="0" w:color="DDDDDD"/>
            </w:tcBorders>
            <w:tcMar>
              <w:top w:w="128" w:type="dxa"/>
              <w:left w:w="128" w:type="dxa"/>
              <w:bottom w:w="128" w:type="dxa"/>
              <w:right w:w="128" w:type="dxa"/>
            </w:tcMar>
            <w:vAlign w:val="center"/>
          </w:tcPr>
          <w:p w14:paraId="5D8FD4FB" w14:textId="77777777" w:rsidR="00880A35" w:rsidRPr="008C3F8C" w:rsidRDefault="00880A35" w:rsidP="00D126A2">
            <w:pPr>
              <w:spacing w:after="0" w:line="240" w:lineRule="auto"/>
              <w:rPr>
                <w:rFonts w:ascii="StobiSans Light" w:eastAsia="Arial" w:hAnsi="StobiSans Light" w:cs="Arial"/>
                <w:sz w:val="20"/>
                <w:szCs w:val="20"/>
                <w:lang w:val="mk-MK"/>
              </w:rPr>
            </w:pPr>
          </w:p>
        </w:tc>
      </w:tr>
    </w:tbl>
    <w:p w14:paraId="6F91ACFB" w14:textId="77777777" w:rsidR="006C2364" w:rsidRPr="008C3F8C" w:rsidRDefault="006C2364" w:rsidP="006C2364">
      <w:pPr>
        <w:pStyle w:val="NoSpacing"/>
        <w:rPr>
          <w:rFonts w:ascii="StobiSans Light" w:hAnsi="StobiSans Light"/>
          <w:sz w:val="20"/>
          <w:szCs w:val="20"/>
        </w:rPr>
      </w:pPr>
    </w:p>
    <w:p w14:paraId="4E4A26A6" w14:textId="4FBBB814" w:rsidR="00880A35" w:rsidRPr="008C3F8C" w:rsidRDefault="00880A35" w:rsidP="006C2364">
      <w:pPr>
        <w:pStyle w:val="NoSpacing"/>
        <w:rPr>
          <w:rFonts w:ascii="StobiSans Light" w:hAnsi="StobiSans Light"/>
          <w:sz w:val="20"/>
          <w:szCs w:val="20"/>
        </w:rPr>
      </w:pPr>
      <w:r w:rsidRPr="008C3F8C">
        <w:rPr>
          <w:rFonts w:ascii="StobiSans Light" w:hAnsi="StobiSans Light"/>
          <w:sz w:val="20"/>
          <w:szCs w:val="20"/>
        </w:rPr>
        <w:t>Дел 3 - Предмет на дел: J04AC01, Isoniazid, 100mg, Филм обложена таблета</w:t>
      </w:r>
    </w:p>
    <w:tbl>
      <w:tblPr>
        <w:tblStyle w:val="table"/>
        <w:tblW w:w="4928" w:type="pct"/>
        <w:tblInd w:w="136" w:type="dxa"/>
        <w:tblLayout w:type="fixed"/>
        <w:tblCellMar>
          <w:top w:w="15" w:type="dxa"/>
          <w:left w:w="15" w:type="dxa"/>
          <w:bottom w:w="15" w:type="dxa"/>
          <w:right w:w="15" w:type="dxa"/>
        </w:tblCellMar>
        <w:tblLook w:val="05E0" w:firstRow="1" w:lastRow="1" w:firstColumn="1" w:lastColumn="1" w:noHBand="0" w:noVBand="1"/>
      </w:tblPr>
      <w:tblGrid>
        <w:gridCol w:w="2959"/>
        <w:gridCol w:w="2913"/>
        <w:gridCol w:w="1362"/>
        <w:gridCol w:w="1647"/>
      </w:tblGrid>
      <w:tr w:rsidR="00880A35" w:rsidRPr="008C3F8C" w14:paraId="3F9BA9A9" w14:textId="77777777" w:rsidTr="00D126A2">
        <w:trPr>
          <w:tblHeader/>
        </w:trPr>
        <w:tc>
          <w:tcPr>
            <w:tcW w:w="1666" w:type="pct"/>
            <w:tcBorders>
              <w:top w:val="single" w:sz="6" w:space="0" w:color="DDDDDD"/>
              <w:left w:val="single" w:sz="6" w:space="0" w:color="DDDDDD"/>
              <w:bottom w:val="single" w:sz="6" w:space="0" w:color="DDDDDD"/>
              <w:right w:val="single" w:sz="6" w:space="0" w:color="DDDDDD"/>
            </w:tcBorders>
            <w:shd w:val="clear" w:color="auto" w:fill="F4F4F4"/>
            <w:tcMar>
              <w:top w:w="128" w:type="dxa"/>
              <w:left w:w="128" w:type="dxa"/>
              <w:bottom w:w="128" w:type="dxa"/>
              <w:right w:w="128" w:type="dxa"/>
            </w:tcMar>
            <w:vAlign w:val="center"/>
          </w:tcPr>
          <w:p w14:paraId="0DB99170" w14:textId="77777777" w:rsidR="00880A35" w:rsidRPr="008C3F8C" w:rsidRDefault="00880A35" w:rsidP="00D126A2">
            <w:pPr>
              <w:spacing w:after="0" w:line="240" w:lineRule="auto"/>
              <w:jc w:val="center"/>
              <w:rPr>
                <w:rFonts w:ascii="StobiSans Light" w:eastAsia="Arial" w:hAnsi="StobiSans Light" w:cs="Arial"/>
                <w:b/>
                <w:bCs/>
                <w:sz w:val="20"/>
                <w:szCs w:val="20"/>
                <w:lang w:val="mk-MK"/>
              </w:rPr>
            </w:pPr>
            <w:r w:rsidRPr="008C3F8C">
              <w:rPr>
                <w:rFonts w:ascii="StobiSans Light" w:eastAsia="Arial" w:hAnsi="StobiSans Light" w:cs="Arial"/>
                <w:b/>
                <w:bCs/>
                <w:sz w:val="20"/>
                <w:szCs w:val="20"/>
                <w:lang w:val="mk-MK"/>
              </w:rPr>
              <w:t>Назив / Минимални технички карактеристики</w:t>
            </w:r>
          </w:p>
        </w:tc>
        <w:tc>
          <w:tcPr>
            <w:tcW w:w="1640" w:type="pct"/>
            <w:tcBorders>
              <w:top w:val="single" w:sz="6" w:space="0" w:color="DDDDDD"/>
              <w:left w:val="single" w:sz="6" w:space="0" w:color="DDDDDD"/>
              <w:bottom w:val="single" w:sz="6" w:space="0" w:color="DDDDDD"/>
              <w:right w:val="single" w:sz="6" w:space="0" w:color="DDDDDD"/>
            </w:tcBorders>
            <w:shd w:val="clear" w:color="auto" w:fill="F4F4F4"/>
            <w:tcMar>
              <w:top w:w="128" w:type="dxa"/>
              <w:left w:w="128" w:type="dxa"/>
              <w:bottom w:w="128" w:type="dxa"/>
              <w:right w:w="128" w:type="dxa"/>
            </w:tcMar>
            <w:vAlign w:val="center"/>
          </w:tcPr>
          <w:p w14:paraId="230D3514" w14:textId="77777777" w:rsidR="00880A35" w:rsidRPr="008C3F8C" w:rsidRDefault="00880A35" w:rsidP="00D126A2">
            <w:pPr>
              <w:spacing w:after="0" w:line="240" w:lineRule="auto"/>
              <w:jc w:val="center"/>
              <w:rPr>
                <w:rFonts w:ascii="StobiSans Light" w:eastAsia="Arial" w:hAnsi="StobiSans Light" w:cs="Arial"/>
                <w:b/>
                <w:bCs/>
                <w:sz w:val="20"/>
                <w:szCs w:val="20"/>
                <w:lang w:val="mk-MK"/>
              </w:rPr>
            </w:pPr>
            <w:r w:rsidRPr="008C3F8C">
              <w:rPr>
                <w:rFonts w:ascii="StobiSans Light" w:eastAsia="Arial" w:hAnsi="StobiSans Light" w:cs="Arial"/>
                <w:b/>
                <w:bCs/>
                <w:sz w:val="20"/>
                <w:szCs w:val="20"/>
                <w:lang w:val="mk-MK"/>
              </w:rPr>
              <w:t>Понудени технички карактеристики</w:t>
            </w:r>
          </w:p>
        </w:tc>
        <w:tc>
          <w:tcPr>
            <w:tcW w:w="767" w:type="pct"/>
            <w:tcBorders>
              <w:top w:val="single" w:sz="6" w:space="0" w:color="DDDDDD"/>
              <w:left w:val="single" w:sz="6" w:space="0" w:color="DDDDDD"/>
              <w:bottom w:val="single" w:sz="6" w:space="0" w:color="DDDDDD"/>
              <w:right w:val="single" w:sz="6" w:space="0" w:color="DDDDDD"/>
            </w:tcBorders>
            <w:shd w:val="clear" w:color="auto" w:fill="F4F4F4"/>
            <w:vAlign w:val="center"/>
          </w:tcPr>
          <w:p w14:paraId="4CBA0D5E" w14:textId="77777777" w:rsidR="00880A35" w:rsidRPr="008C3F8C" w:rsidRDefault="00880A35" w:rsidP="00D126A2">
            <w:pPr>
              <w:spacing w:after="0" w:line="240" w:lineRule="auto"/>
              <w:jc w:val="center"/>
              <w:rPr>
                <w:rFonts w:ascii="StobiSans Light" w:eastAsia="Arial" w:hAnsi="StobiSans Light" w:cs="Arial"/>
                <w:b/>
                <w:bCs/>
                <w:sz w:val="20"/>
                <w:szCs w:val="20"/>
                <w:lang w:val="mk-MK"/>
              </w:rPr>
            </w:pPr>
            <w:r w:rsidRPr="008C3F8C">
              <w:rPr>
                <w:rFonts w:ascii="StobiSans Light" w:eastAsia="Arial" w:hAnsi="StobiSans Light" w:cs="Arial"/>
                <w:b/>
                <w:bCs/>
                <w:sz w:val="20"/>
                <w:szCs w:val="20"/>
                <w:lang w:val="mk-MK"/>
              </w:rPr>
              <w:t>Производител</w:t>
            </w:r>
          </w:p>
        </w:tc>
        <w:tc>
          <w:tcPr>
            <w:tcW w:w="927" w:type="pct"/>
            <w:tcBorders>
              <w:top w:val="single" w:sz="6" w:space="0" w:color="DDDDDD"/>
              <w:left w:val="single" w:sz="6" w:space="0" w:color="DDDDDD"/>
              <w:bottom w:val="single" w:sz="6" w:space="0" w:color="DDDDDD"/>
              <w:right w:val="single" w:sz="6" w:space="0" w:color="DDDDDD"/>
            </w:tcBorders>
            <w:shd w:val="clear" w:color="auto" w:fill="F4F4F4"/>
            <w:tcMar>
              <w:top w:w="128" w:type="dxa"/>
              <w:left w:w="128" w:type="dxa"/>
              <w:bottom w:w="128" w:type="dxa"/>
              <w:right w:w="128" w:type="dxa"/>
            </w:tcMar>
            <w:vAlign w:val="center"/>
          </w:tcPr>
          <w:p w14:paraId="189FA578" w14:textId="77777777" w:rsidR="00880A35" w:rsidRPr="008C3F8C" w:rsidRDefault="00880A35" w:rsidP="00D126A2">
            <w:pPr>
              <w:spacing w:after="0" w:line="240" w:lineRule="auto"/>
              <w:jc w:val="center"/>
              <w:rPr>
                <w:rFonts w:ascii="StobiSans Light" w:eastAsia="Arial" w:hAnsi="StobiSans Light" w:cs="Arial"/>
                <w:b/>
                <w:bCs/>
                <w:sz w:val="20"/>
                <w:szCs w:val="20"/>
                <w:lang w:val="mk-MK"/>
              </w:rPr>
            </w:pPr>
            <w:r w:rsidRPr="008C3F8C">
              <w:rPr>
                <w:rFonts w:ascii="StobiSans Light" w:eastAsia="Arial" w:hAnsi="StobiSans Light" w:cs="Arial"/>
                <w:b/>
                <w:bCs/>
                <w:sz w:val="20"/>
                <w:szCs w:val="20"/>
                <w:lang w:val="mk-MK"/>
              </w:rPr>
              <w:t>Земја на потекло</w:t>
            </w:r>
          </w:p>
        </w:tc>
      </w:tr>
      <w:tr w:rsidR="00880A35" w:rsidRPr="008C3F8C" w14:paraId="1B59D1B2" w14:textId="77777777" w:rsidTr="00D126A2">
        <w:tc>
          <w:tcPr>
            <w:tcW w:w="1666" w:type="pct"/>
            <w:tcBorders>
              <w:top w:val="single" w:sz="6" w:space="0" w:color="DDDDDD"/>
              <w:left w:val="single" w:sz="6" w:space="0" w:color="DDDDDD"/>
              <w:bottom w:val="single" w:sz="6" w:space="0" w:color="DDDDDD"/>
              <w:right w:val="single" w:sz="6" w:space="0" w:color="DDDDDD"/>
            </w:tcBorders>
            <w:tcMar>
              <w:top w:w="128" w:type="dxa"/>
              <w:left w:w="128" w:type="dxa"/>
              <w:bottom w:w="128" w:type="dxa"/>
              <w:right w:w="128" w:type="dxa"/>
            </w:tcMar>
            <w:vAlign w:val="center"/>
          </w:tcPr>
          <w:p w14:paraId="51C893A8" w14:textId="77777777" w:rsidR="00880A35" w:rsidRPr="008C3F8C" w:rsidRDefault="00880A35" w:rsidP="00D126A2">
            <w:pPr>
              <w:spacing w:after="0" w:line="240" w:lineRule="auto"/>
              <w:rPr>
                <w:rFonts w:ascii="StobiSans Light" w:eastAsia="Arial" w:hAnsi="StobiSans Light" w:cs="Arial"/>
                <w:sz w:val="20"/>
                <w:szCs w:val="20"/>
                <w:lang w:val="mk-MK"/>
              </w:rPr>
            </w:pPr>
            <w:r w:rsidRPr="008C3F8C">
              <w:rPr>
                <w:rFonts w:ascii="StobiSans Light" w:eastAsia="Arial" w:hAnsi="StobiSans Light" w:cs="Arial"/>
                <w:sz w:val="20"/>
                <w:szCs w:val="20"/>
                <w:lang w:val="mk-MK"/>
              </w:rPr>
              <w:t>J04AC01, Isoniazid, 100mg, Филм обложена таблета</w:t>
            </w:r>
          </w:p>
        </w:tc>
        <w:tc>
          <w:tcPr>
            <w:tcW w:w="1640" w:type="pct"/>
            <w:tcBorders>
              <w:top w:val="single" w:sz="6" w:space="0" w:color="DDDDDD"/>
              <w:left w:val="single" w:sz="6" w:space="0" w:color="DDDDDD"/>
              <w:bottom w:val="single" w:sz="6" w:space="0" w:color="DDDDDD"/>
              <w:right w:val="single" w:sz="6" w:space="0" w:color="DDDDDD"/>
            </w:tcBorders>
            <w:tcMar>
              <w:top w:w="128" w:type="dxa"/>
              <w:left w:w="128" w:type="dxa"/>
              <w:bottom w:w="128" w:type="dxa"/>
              <w:right w:w="128" w:type="dxa"/>
            </w:tcMar>
            <w:vAlign w:val="center"/>
          </w:tcPr>
          <w:p w14:paraId="16D57704" w14:textId="77777777" w:rsidR="00880A35" w:rsidRPr="008C3F8C" w:rsidRDefault="00880A35" w:rsidP="00D126A2">
            <w:pPr>
              <w:spacing w:after="0" w:line="240" w:lineRule="auto"/>
              <w:rPr>
                <w:rFonts w:ascii="StobiSans Light" w:eastAsia="Arial" w:hAnsi="StobiSans Light" w:cs="Arial"/>
                <w:sz w:val="20"/>
                <w:szCs w:val="20"/>
                <w:lang w:val="mk-MK"/>
              </w:rPr>
            </w:pPr>
          </w:p>
        </w:tc>
        <w:tc>
          <w:tcPr>
            <w:tcW w:w="767" w:type="pct"/>
            <w:tcBorders>
              <w:top w:val="single" w:sz="6" w:space="0" w:color="DDDDDD"/>
              <w:left w:val="single" w:sz="6" w:space="0" w:color="DDDDDD"/>
              <w:bottom w:val="single" w:sz="6" w:space="0" w:color="DDDDDD"/>
              <w:right w:val="single" w:sz="6" w:space="0" w:color="DDDDDD"/>
            </w:tcBorders>
          </w:tcPr>
          <w:p w14:paraId="164385E9" w14:textId="77777777" w:rsidR="00880A35" w:rsidRPr="008C3F8C" w:rsidRDefault="00880A35" w:rsidP="00D126A2">
            <w:pPr>
              <w:spacing w:after="0" w:line="240" w:lineRule="auto"/>
              <w:rPr>
                <w:rFonts w:ascii="StobiSans Light" w:eastAsia="Arial" w:hAnsi="StobiSans Light" w:cs="Arial"/>
                <w:sz w:val="20"/>
                <w:szCs w:val="20"/>
                <w:lang w:val="mk-MK"/>
              </w:rPr>
            </w:pPr>
          </w:p>
        </w:tc>
        <w:tc>
          <w:tcPr>
            <w:tcW w:w="927" w:type="pct"/>
            <w:tcBorders>
              <w:top w:val="single" w:sz="6" w:space="0" w:color="DDDDDD"/>
              <w:left w:val="single" w:sz="6" w:space="0" w:color="DDDDDD"/>
              <w:bottom w:val="single" w:sz="6" w:space="0" w:color="DDDDDD"/>
              <w:right w:val="single" w:sz="6" w:space="0" w:color="DDDDDD"/>
            </w:tcBorders>
            <w:tcMar>
              <w:top w:w="128" w:type="dxa"/>
              <w:left w:w="128" w:type="dxa"/>
              <w:bottom w:w="128" w:type="dxa"/>
              <w:right w:w="128" w:type="dxa"/>
            </w:tcMar>
            <w:vAlign w:val="center"/>
          </w:tcPr>
          <w:p w14:paraId="3774EAA0" w14:textId="77777777" w:rsidR="00880A35" w:rsidRPr="008C3F8C" w:rsidRDefault="00880A35" w:rsidP="00D126A2">
            <w:pPr>
              <w:spacing w:after="0" w:line="240" w:lineRule="auto"/>
              <w:rPr>
                <w:rFonts w:ascii="StobiSans Light" w:eastAsia="Arial" w:hAnsi="StobiSans Light" w:cs="Arial"/>
                <w:sz w:val="20"/>
                <w:szCs w:val="20"/>
                <w:lang w:val="mk-MK"/>
              </w:rPr>
            </w:pPr>
          </w:p>
        </w:tc>
      </w:tr>
    </w:tbl>
    <w:p w14:paraId="66AB2BC9" w14:textId="77777777" w:rsidR="006C2364" w:rsidRPr="008C3F8C" w:rsidRDefault="006C2364" w:rsidP="006C2364">
      <w:pPr>
        <w:pStyle w:val="NoSpacing"/>
        <w:rPr>
          <w:rFonts w:ascii="StobiSans Light" w:hAnsi="StobiSans Light"/>
          <w:sz w:val="20"/>
          <w:szCs w:val="20"/>
        </w:rPr>
      </w:pPr>
    </w:p>
    <w:p w14:paraId="5FCE5DC6" w14:textId="6D18ACD4" w:rsidR="00880A35" w:rsidRPr="008C3F8C" w:rsidRDefault="00880A35" w:rsidP="006C2364">
      <w:pPr>
        <w:pStyle w:val="NoSpacing"/>
        <w:rPr>
          <w:rFonts w:ascii="StobiSans Light" w:hAnsi="StobiSans Light"/>
          <w:sz w:val="20"/>
          <w:szCs w:val="20"/>
        </w:rPr>
      </w:pPr>
      <w:r w:rsidRPr="008C3F8C">
        <w:rPr>
          <w:rFonts w:ascii="StobiSans Light" w:hAnsi="StobiSans Light"/>
          <w:sz w:val="20"/>
          <w:szCs w:val="20"/>
        </w:rPr>
        <w:t>Дел 4 - Предмет на дел: J04AC01, Isoniazid,300mg, Филм обложена таблета</w:t>
      </w:r>
    </w:p>
    <w:tbl>
      <w:tblPr>
        <w:tblStyle w:val="table"/>
        <w:tblW w:w="4928" w:type="pct"/>
        <w:tblInd w:w="136" w:type="dxa"/>
        <w:tblLayout w:type="fixed"/>
        <w:tblCellMar>
          <w:top w:w="15" w:type="dxa"/>
          <w:left w:w="15" w:type="dxa"/>
          <w:bottom w:w="15" w:type="dxa"/>
          <w:right w:w="15" w:type="dxa"/>
        </w:tblCellMar>
        <w:tblLook w:val="05E0" w:firstRow="1" w:lastRow="1" w:firstColumn="1" w:lastColumn="1" w:noHBand="0" w:noVBand="1"/>
      </w:tblPr>
      <w:tblGrid>
        <w:gridCol w:w="2959"/>
        <w:gridCol w:w="2913"/>
        <w:gridCol w:w="1362"/>
        <w:gridCol w:w="1647"/>
      </w:tblGrid>
      <w:tr w:rsidR="00880A35" w:rsidRPr="008C3F8C" w14:paraId="6B25D490" w14:textId="77777777" w:rsidTr="00D126A2">
        <w:trPr>
          <w:tblHeader/>
        </w:trPr>
        <w:tc>
          <w:tcPr>
            <w:tcW w:w="1666" w:type="pct"/>
            <w:tcBorders>
              <w:top w:val="single" w:sz="6" w:space="0" w:color="DDDDDD"/>
              <w:left w:val="single" w:sz="6" w:space="0" w:color="DDDDDD"/>
              <w:bottom w:val="single" w:sz="6" w:space="0" w:color="DDDDDD"/>
              <w:right w:val="single" w:sz="6" w:space="0" w:color="DDDDDD"/>
            </w:tcBorders>
            <w:shd w:val="clear" w:color="auto" w:fill="F4F4F4"/>
            <w:tcMar>
              <w:top w:w="128" w:type="dxa"/>
              <w:left w:w="128" w:type="dxa"/>
              <w:bottom w:w="128" w:type="dxa"/>
              <w:right w:w="128" w:type="dxa"/>
            </w:tcMar>
            <w:vAlign w:val="center"/>
          </w:tcPr>
          <w:p w14:paraId="0AF0530B" w14:textId="77777777" w:rsidR="00880A35" w:rsidRPr="008C3F8C" w:rsidRDefault="00880A35" w:rsidP="00D126A2">
            <w:pPr>
              <w:spacing w:after="0" w:line="240" w:lineRule="auto"/>
              <w:jc w:val="center"/>
              <w:rPr>
                <w:rFonts w:ascii="StobiSans Light" w:eastAsia="Arial" w:hAnsi="StobiSans Light" w:cs="Arial"/>
                <w:b/>
                <w:bCs/>
                <w:sz w:val="20"/>
                <w:szCs w:val="20"/>
                <w:lang w:val="mk-MK"/>
              </w:rPr>
            </w:pPr>
            <w:r w:rsidRPr="008C3F8C">
              <w:rPr>
                <w:rFonts w:ascii="StobiSans Light" w:eastAsia="Arial" w:hAnsi="StobiSans Light" w:cs="Arial"/>
                <w:b/>
                <w:bCs/>
                <w:sz w:val="20"/>
                <w:szCs w:val="20"/>
                <w:lang w:val="mk-MK"/>
              </w:rPr>
              <w:t>Назив / Минимални технички карактеристики</w:t>
            </w:r>
          </w:p>
        </w:tc>
        <w:tc>
          <w:tcPr>
            <w:tcW w:w="1640" w:type="pct"/>
            <w:tcBorders>
              <w:top w:val="single" w:sz="6" w:space="0" w:color="DDDDDD"/>
              <w:left w:val="single" w:sz="6" w:space="0" w:color="DDDDDD"/>
              <w:bottom w:val="single" w:sz="6" w:space="0" w:color="DDDDDD"/>
              <w:right w:val="single" w:sz="6" w:space="0" w:color="DDDDDD"/>
            </w:tcBorders>
            <w:shd w:val="clear" w:color="auto" w:fill="F4F4F4"/>
            <w:tcMar>
              <w:top w:w="128" w:type="dxa"/>
              <w:left w:w="128" w:type="dxa"/>
              <w:bottom w:w="128" w:type="dxa"/>
              <w:right w:w="128" w:type="dxa"/>
            </w:tcMar>
            <w:vAlign w:val="center"/>
          </w:tcPr>
          <w:p w14:paraId="40AE85DE" w14:textId="77777777" w:rsidR="00880A35" w:rsidRPr="008C3F8C" w:rsidRDefault="00880A35" w:rsidP="00D126A2">
            <w:pPr>
              <w:spacing w:after="0" w:line="240" w:lineRule="auto"/>
              <w:jc w:val="center"/>
              <w:rPr>
                <w:rFonts w:ascii="StobiSans Light" w:eastAsia="Arial" w:hAnsi="StobiSans Light" w:cs="Arial"/>
                <w:b/>
                <w:bCs/>
                <w:sz w:val="20"/>
                <w:szCs w:val="20"/>
                <w:lang w:val="mk-MK"/>
              </w:rPr>
            </w:pPr>
            <w:r w:rsidRPr="008C3F8C">
              <w:rPr>
                <w:rFonts w:ascii="StobiSans Light" w:eastAsia="Arial" w:hAnsi="StobiSans Light" w:cs="Arial"/>
                <w:b/>
                <w:bCs/>
                <w:sz w:val="20"/>
                <w:szCs w:val="20"/>
                <w:lang w:val="mk-MK"/>
              </w:rPr>
              <w:t>Понудени технички карактеристики</w:t>
            </w:r>
          </w:p>
        </w:tc>
        <w:tc>
          <w:tcPr>
            <w:tcW w:w="767" w:type="pct"/>
            <w:tcBorders>
              <w:top w:val="single" w:sz="6" w:space="0" w:color="DDDDDD"/>
              <w:left w:val="single" w:sz="6" w:space="0" w:color="DDDDDD"/>
              <w:bottom w:val="single" w:sz="6" w:space="0" w:color="DDDDDD"/>
              <w:right w:val="single" w:sz="6" w:space="0" w:color="DDDDDD"/>
            </w:tcBorders>
            <w:shd w:val="clear" w:color="auto" w:fill="F4F4F4"/>
            <w:vAlign w:val="center"/>
          </w:tcPr>
          <w:p w14:paraId="02526A52" w14:textId="77777777" w:rsidR="00880A35" w:rsidRPr="008C3F8C" w:rsidRDefault="00880A35" w:rsidP="00D126A2">
            <w:pPr>
              <w:spacing w:after="0" w:line="240" w:lineRule="auto"/>
              <w:jc w:val="center"/>
              <w:rPr>
                <w:rFonts w:ascii="StobiSans Light" w:eastAsia="Arial" w:hAnsi="StobiSans Light" w:cs="Arial"/>
                <w:b/>
                <w:bCs/>
                <w:sz w:val="20"/>
                <w:szCs w:val="20"/>
                <w:lang w:val="mk-MK"/>
              </w:rPr>
            </w:pPr>
            <w:r w:rsidRPr="008C3F8C">
              <w:rPr>
                <w:rFonts w:ascii="StobiSans Light" w:eastAsia="Arial" w:hAnsi="StobiSans Light" w:cs="Arial"/>
                <w:b/>
                <w:bCs/>
                <w:sz w:val="20"/>
                <w:szCs w:val="20"/>
                <w:lang w:val="mk-MK"/>
              </w:rPr>
              <w:t>Производител</w:t>
            </w:r>
          </w:p>
        </w:tc>
        <w:tc>
          <w:tcPr>
            <w:tcW w:w="927" w:type="pct"/>
            <w:tcBorders>
              <w:top w:val="single" w:sz="6" w:space="0" w:color="DDDDDD"/>
              <w:left w:val="single" w:sz="6" w:space="0" w:color="DDDDDD"/>
              <w:bottom w:val="single" w:sz="6" w:space="0" w:color="DDDDDD"/>
              <w:right w:val="single" w:sz="6" w:space="0" w:color="DDDDDD"/>
            </w:tcBorders>
            <w:shd w:val="clear" w:color="auto" w:fill="F4F4F4"/>
            <w:tcMar>
              <w:top w:w="128" w:type="dxa"/>
              <w:left w:w="128" w:type="dxa"/>
              <w:bottom w:w="128" w:type="dxa"/>
              <w:right w:w="128" w:type="dxa"/>
            </w:tcMar>
            <w:vAlign w:val="center"/>
          </w:tcPr>
          <w:p w14:paraId="2EC58902" w14:textId="77777777" w:rsidR="00880A35" w:rsidRPr="008C3F8C" w:rsidRDefault="00880A35" w:rsidP="00D126A2">
            <w:pPr>
              <w:spacing w:after="0" w:line="240" w:lineRule="auto"/>
              <w:jc w:val="center"/>
              <w:rPr>
                <w:rFonts w:ascii="StobiSans Light" w:eastAsia="Arial" w:hAnsi="StobiSans Light" w:cs="Arial"/>
                <w:b/>
                <w:bCs/>
                <w:sz w:val="20"/>
                <w:szCs w:val="20"/>
                <w:lang w:val="mk-MK"/>
              </w:rPr>
            </w:pPr>
            <w:r w:rsidRPr="008C3F8C">
              <w:rPr>
                <w:rFonts w:ascii="StobiSans Light" w:eastAsia="Arial" w:hAnsi="StobiSans Light" w:cs="Arial"/>
                <w:b/>
                <w:bCs/>
                <w:sz w:val="20"/>
                <w:szCs w:val="20"/>
                <w:lang w:val="mk-MK"/>
              </w:rPr>
              <w:t>Земја на потекло</w:t>
            </w:r>
          </w:p>
        </w:tc>
      </w:tr>
      <w:tr w:rsidR="00880A35" w:rsidRPr="008C3F8C" w14:paraId="7CDC30A6" w14:textId="77777777" w:rsidTr="00D126A2">
        <w:tc>
          <w:tcPr>
            <w:tcW w:w="1666" w:type="pct"/>
            <w:tcBorders>
              <w:top w:val="single" w:sz="6" w:space="0" w:color="DDDDDD"/>
              <w:left w:val="single" w:sz="6" w:space="0" w:color="DDDDDD"/>
              <w:bottom w:val="single" w:sz="6" w:space="0" w:color="DDDDDD"/>
              <w:right w:val="single" w:sz="6" w:space="0" w:color="DDDDDD"/>
            </w:tcBorders>
            <w:tcMar>
              <w:top w:w="128" w:type="dxa"/>
              <w:left w:w="128" w:type="dxa"/>
              <w:bottom w:w="128" w:type="dxa"/>
              <w:right w:w="128" w:type="dxa"/>
            </w:tcMar>
            <w:vAlign w:val="center"/>
          </w:tcPr>
          <w:p w14:paraId="25588A0E" w14:textId="77777777" w:rsidR="00880A35" w:rsidRPr="008C3F8C" w:rsidRDefault="00880A35" w:rsidP="00D126A2">
            <w:pPr>
              <w:spacing w:after="0" w:line="240" w:lineRule="auto"/>
              <w:rPr>
                <w:rFonts w:ascii="StobiSans Light" w:eastAsia="Arial" w:hAnsi="StobiSans Light" w:cs="Arial"/>
                <w:sz w:val="20"/>
                <w:szCs w:val="20"/>
                <w:lang w:val="mk-MK"/>
              </w:rPr>
            </w:pPr>
            <w:r w:rsidRPr="008C3F8C">
              <w:rPr>
                <w:rFonts w:ascii="StobiSans Light" w:eastAsia="Arial" w:hAnsi="StobiSans Light" w:cs="Arial"/>
                <w:sz w:val="20"/>
                <w:szCs w:val="20"/>
                <w:lang w:val="mk-MK"/>
              </w:rPr>
              <w:t>J04AC01, Isoniazid,300mg, Филм обложена таблета</w:t>
            </w:r>
          </w:p>
        </w:tc>
        <w:tc>
          <w:tcPr>
            <w:tcW w:w="1640" w:type="pct"/>
            <w:tcBorders>
              <w:top w:val="single" w:sz="6" w:space="0" w:color="DDDDDD"/>
              <w:left w:val="single" w:sz="6" w:space="0" w:color="DDDDDD"/>
              <w:bottom w:val="single" w:sz="6" w:space="0" w:color="DDDDDD"/>
              <w:right w:val="single" w:sz="6" w:space="0" w:color="DDDDDD"/>
            </w:tcBorders>
            <w:tcMar>
              <w:top w:w="128" w:type="dxa"/>
              <w:left w:w="128" w:type="dxa"/>
              <w:bottom w:w="128" w:type="dxa"/>
              <w:right w:w="128" w:type="dxa"/>
            </w:tcMar>
            <w:vAlign w:val="center"/>
          </w:tcPr>
          <w:p w14:paraId="50B50ABC" w14:textId="77777777" w:rsidR="00880A35" w:rsidRPr="008C3F8C" w:rsidRDefault="00880A35" w:rsidP="00D126A2">
            <w:pPr>
              <w:spacing w:after="0" w:line="240" w:lineRule="auto"/>
              <w:rPr>
                <w:rFonts w:ascii="StobiSans Light" w:eastAsia="Arial" w:hAnsi="StobiSans Light" w:cs="Arial"/>
                <w:sz w:val="20"/>
                <w:szCs w:val="20"/>
                <w:lang w:val="mk-MK"/>
              </w:rPr>
            </w:pPr>
          </w:p>
        </w:tc>
        <w:tc>
          <w:tcPr>
            <w:tcW w:w="767" w:type="pct"/>
            <w:tcBorders>
              <w:top w:val="single" w:sz="6" w:space="0" w:color="DDDDDD"/>
              <w:left w:val="single" w:sz="6" w:space="0" w:color="DDDDDD"/>
              <w:bottom w:val="single" w:sz="6" w:space="0" w:color="DDDDDD"/>
              <w:right w:val="single" w:sz="6" w:space="0" w:color="DDDDDD"/>
            </w:tcBorders>
          </w:tcPr>
          <w:p w14:paraId="4C69AB5B" w14:textId="77777777" w:rsidR="00880A35" w:rsidRPr="008C3F8C" w:rsidRDefault="00880A35" w:rsidP="00D126A2">
            <w:pPr>
              <w:spacing w:after="0" w:line="240" w:lineRule="auto"/>
              <w:rPr>
                <w:rFonts w:ascii="StobiSans Light" w:eastAsia="Arial" w:hAnsi="StobiSans Light" w:cs="Arial"/>
                <w:sz w:val="20"/>
                <w:szCs w:val="20"/>
                <w:lang w:val="mk-MK"/>
              </w:rPr>
            </w:pPr>
          </w:p>
        </w:tc>
        <w:tc>
          <w:tcPr>
            <w:tcW w:w="927" w:type="pct"/>
            <w:tcBorders>
              <w:top w:val="single" w:sz="6" w:space="0" w:color="DDDDDD"/>
              <w:left w:val="single" w:sz="6" w:space="0" w:color="DDDDDD"/>
              <w:bottom w:val="single" w:sz="6" w:space="0" w:color="DDDDDD"/>
              <w:right w:val="single" w:sz="6" w:space="0" w:color="DDDDDD"/>
            </w:tcBorders>
            <w:tcMar>
              <w:top w:w="128" w:type="dxa"/>
              <w:left w:w="128" w:type="dxa"/>
              <w:bottom w:w="128" w:type="dxa"/>
              <w:right w:w="128" w:type="dxa"/>
            </w:tcMar>
            <w:vAlign w:val="center"/>
          </w:tcPr>
          <w:p w14:paraId="0CDFB2D4" w14:textId="77777777" w:rsidR="00880A35" w:rsidRPr="008C3F8C" w:rsidRDefault="00880A35" w:rsidP="00D126A2">
            <w:pPr>
              <w:spacing w:after="0" w:line="240" w:lineRule="auto"/>
              <w:rPr>
                <w:rFonts w:ascii="StobiSans Light" w:eastAsia="Arial" w:hAnsi="StobiSans Light" w:cs="Arial"/>
                <w:sz w:val="20"/>
                <w:szCs w:val="20"/>
                <w:lang w:val="mk-MK"/>
              </w:rPr>
            </w:pPr>
          </w:p>
        </w:tc>
      </w:tr>
    </w:tbl>
    <w:p w14:paraId="35B49DDB" w14:textId="77777777" w:rsidR="006C2364" w:rsidRPr="008C3F8C" w:rsidRDefault="006C2364" w:rsidP="006C2364">
      <w:pPr>
        <w:pStyle w:val="NoSpacing"/>
        <w:rPr>
          <w:rFonts w:ascii="StobiSans Light" w:hAnsi="StobiSans Light"/>
          <w:sz w:val="20"/>
          <w:szCs w:val="20"/>
        </w:rPr>
      </w:pPr>
    </w:p>
    <w:p w14:paraId="26435501" w14:textId="0399934D" w:rsidR="00880A35" w:rsidRPr="008C3F8C" w:rsidRDefault="00880A35" w:rsidP="006C2364">
      <w:pPr>
        <w:pStyle w:val="NoSpacing"/>
        <w:rPr>
          <w:rFonts w:ascii="StobiSans Light" w:hAnsi="StobiSans Light"/>
          <w:sz w:val="20"/>
          <w:szCs w:val="20"/>
        </w:rPr>
      </w:pPr>
      <w:r w:rsidRPr="008C3F8C">
        <w:rPr>
          <w:rFonts w:ascii="StobiSans Light" w:hAnsi="StobiSans Light"/>
          <w:sz w:val="20"/>
          <w:szCs w:val="20"/>
        </w:rPr>
        <w:t>Дел 5 - Предмет на дел: J04AB02, Rifampicin, 300mg, Таблета/капсула</w:t>
      </w:r>
    </w:p>
    <w:tbl>
      <w:tblPr>
        <w:tblStyle w:val="table"/>
        <w:tblW w:w="4928" w:type="pct"/>
        <w:tblInd w:w="136" w:type="dxa"/>
        <w:tblLayout w:type="fixed"/>
        <w:tblCellMar>
          <w:top w:w="15" w:type="dxa"/>
          <w:left w:w="15" w:type="dxa"/>
          <w:bottom w:w="15" w:type="dxa"/>
          <w:right w:w="15" w:type="dxa"/>
        </w:tblCellMar>
        <w:tblLook w:val="05E0" w:firstRow="1" w:lastRow="1" w:firstColumn="1" w:lastColumn="1" w:noHBand="0" w:noVBand="1"/>
      </w:tblPr>
      <w:tblGrid>
        <w:gridCol w:w="2959"/>
        <w:gridCol w:w="2913"/>
        <w:gridCol w:w="1362"/>
        <w:gridCol w:w="1647"/>
      </w:tblGrid>
      <w:tr w:rsidR="00880A35" w:rsidRPr="008C3F8C" w14:paraId="73E8D856" w14:textId="77777777" w:rsidTr="00D126A2">
        <w:trPr>
          <w:tblHeader/>
        </w:trPr>
        <w:tc>
          <w:tcPr>
            <w:tcW w:w="1666" w:type="pct"/>
            <w:tcBorders>
              <w:top w:val="single" w:sz="6" w:space="0" w:color="DDDDDD"/>
              <w:left w:val="single" w:sz="6" w:space="0" w:color="DDDDDD"/>
              <w:bottom w:val="single" w:sz="6" w:space="0" w:color="DDDDDD"/>
              <w:right w:val="single" w:sz="6" w:space="0" w:color="DDDDDD"/>
            </w:tcBorders>
            <w:shd w:val="clear" w:color="auto" w:fill="F4F4F4"/>
            <w:tcMar>
              <w:top w:w="128" w:type="dxa"/>
              <w:left w:w="128" w:type="dxa"/>
              <w:bottom w:w="128" w:type="dxa"/>
              <w:right w:w="128" w:type="dxa"/>
            </w:tcMar>
            <w:vAlign w:val="center"/>
          </w:tcPr>
          <w:p w14:paraId="0020D538" w14:textId="77777777" w:rsidR="00880A35" w:rsidRPr="008C3F8C" w:rsidRDefault="00880A35" w:rsidP="00D126A2">
            <w:pPr>
              <w:spacing w:after="0" w:line="240" w:lineRule="auto"/>
              <w:jc w:val="center"/>
              <w:rPr>
                <w:rFonts w:ascii="StobiSans Light" w:eastAsia="Arial" w:hAnsi="StobiSans Light" w:cs="Arial"/>
                <w:b/>
                <w:bCs/>
                <w:sz w:val="20"/>
                <w:szCs w:val="20"/>
                <w:lang w:val="mk-MK"/>
              </w:rPr>
            </w:pPr>
            <w:r w:rsidRPr="008C3F8C">
              <w:rPr>
                <w:rFonts w:ascii="StobiSans Light" w:eastAsia="Arial" w:hAnsi="StobiSans Light" w:cs="Arial"/>
                <w:b/>
                <w:bCs/>
                <w:sz w:val="20"/>
                <w:szCs w:val="20"/>
                <w:lang w:val="mk-MK"/>
              </w:rPr>
              <w:lastRenderedPageBreak/>
              <w:t>Назив / Минимални технички карактеристики</w:t>
            </w:r>
          </w:p>
        </w:tc>
        <w:tc>
          <w:tcPr>
            <w:tcW w:w="1640" w:type="pct"/>
            <w:tcBorders>
              <w:top w:val="single" w:sz="6" w:space="0" w:color="DDDDDD"/>
              <w:left w:val="single" w:sz="6" w:space="0" w:color="DDDDDD"/>
              <w:bottom w:val="single" w:sz="6" w:space="0" w:color="DDDDDD"/>
              <w:right w:val="single" w:sz="6" w:space="0" w:color="DDDDDD"/>
            </w:tcBorders>
            <w:shd w:val="clear" w:color="auto" w:fill="F4F4F4"/>
            <w:tcMar>
              <w:top w:w="128" w:type="dxa"/>
              <w:left w:w="128" w:type="dxa"/>
              <w:bottom w:w="128" w:type="dxa"/>
              <w:right w:w="128" w:type="dxa"/>
            </w:tcMar>
            <w:vAlign w:val="center"/>
          </w:tcPr>
          <w:p w14:paraId="06A06E42" w14:textId="77777777" w:rsidR="00880A35" w:rsidRPr="008C3F8C" w:rsidRDefault="00880A35" w:rsidP="00D126A2">
            <w:pPr>
              <w:spacing w:after="0" w:line="240" w:lineRule="auto"/>
              <w:jc w:val="center"/>
              <w:rPr>
                <w:rFonts w:ascii="StobiSans Light" w:eastAsia="Arial" w:hAnsi="StobiSans Light" w:cs="Arial"/>
                <w:b/>
                <w:bCs/>
                <w:sz w:val="20"/>
                <w:szCs w:val="20"/>
                <w:lang w:val="mk-MK"/>
              </w:rPr>
            </w:pPr>
            <w:r w:rsidRPr="008C3F8C">
              <w:rPr>
                <w:rFonts w:ascii="StobiSans Light" w:eastAsia="Arial" w:hAnsi="StobiSans Light" w:cs="Arial"/>
                <w:b/>
                <w:bCs/>
                <w:sz w:val="20"/>
                <w:szCs w:val="20"/>
                <w:lang w:val="mk-MK"/>
              </w:rPr>
              <w:t>Понудени технички карактеристики</w:t>
            </w:r>
          </w:p>
        </w:tc>
        <w:tc>
          <w:tcPr>
            <w:tcW w:w="767" w:type="pct"/>
            <w:tcBorders>
              <w:top w:val="single" w:sz="6" w:space="0" w:color="DDDDDD"/>
              <w:left w:val="single" w:sz="6" w:space="0" w:color="DDDDDD"/>
              <w:bottom w:val="single" w:sz="6" w:space="0" w:color="DDDDDD"/>
              <w:right w:val="single" w:sz="6" w:space="0" w:color="DDDDDD"/>
            </w:tcBorders>
            <w:shd w:val="clear" w:color="auto" w:fill="F4F4F4"/>
            <w:vAlign w:val="center"/>
          </w:tcPr>
          <w:p w14:paraId="53B29432" w14:textId="77777777" w:rsidR="00880A35" w:rsidRPr="008C3F8C" w:rsidRDefault="00880A35" w:rsidP="00D126A2">
            <w:pPr>
              <w:spacing w:after="0" w:line="240" w:lineRule="auto"/>
              <w:jc w:val="center"/>
              <w:rPr>
                <w:rFonts w:ascii="StobiSans Light" w:eastAsia="Arial" w:hAnsi="StobiSans Light" w:cs="Arial"/>
                <w:b/>
                <w:bCs/>
                <w:sz w:val="20"/>
                <w:szCs w:val="20"/>
                <w:lang w:val="mk-MK"/>
              </w:rPr>
            </w:pPr>
            <w:r w:rsidRPr="008C3F8C">
              <w:rPr>
                <w:rFonts w:ascii="StobiSans Light" w:eastAsia="Arial" w:hAnsi="StobiSans Light" w:cs="Arial"/>
                <w:b/>
                <w:bCs/>
                <w:sz w:val="20"/>
                <w:szCs w:val="20"/>
                <w:lang w:val="mk-MK"/>
              </w:rPr>
              <w:t>Производител</w:t>
            </w:r>
          </w:p>
        </w:tc>
        <w:tc>
          <w:tcPr>
            <w:tcW w:w="927" w:type="pct"/>
            <w:tcBorders>
              <w:top w:val="single" w:sz="6" w:space="0" w:color="DDDDDD"/>
              <w:left w:val="single" w:sz="6" w:space="0" w:color="DDDDDD"/>
              <w:bottom w:val="single" w:sz="6" w:space="0" w:color="DDDDDD"/>
              <w:right w:val="single" w:sz="6" w:space="0" w:color="DDDDDD"/>
            </w:tcBorders>
            <w:shd w:val="clear" w:color="auto" w:fill="F4F4F4"/>
            <w:tcMar>
              <w:top w:w="128" w:type="dxa"/>
              <w:left w:w="128" w:type="dxa"/>
              <w:bottom w:w="128" w:type="dxa"/>
              <w:right w:w="128" w:type="dxa"/>
            </w:tcMar>
            <w:vAlign w:val="center"/>
          </w:tcPr>
          <w:p w14:paraId="04EC2F8D" w14:textId="77777777" w:rsidR="00880A35" w:rsidRPr="008C3F8C" w:rsidRDefault="00880A35" w:rsidP="00D126A2">
            <w:pPr>
              <w:spacing w:after="0" w:line="240" w:lineRule="auto"/>
              <w:jc w:val="center"/>
              <w:rPr>
                <w:rFonts w:ascii="StobiSans Light" w:eastAsia="Arial" w:hAnsi="StobiSans Light" w:cs="Arial"/>
                <w:b/>
                <w:bCs/>
                <w:sz w:val="20"/>
                <w:szCs w:val="20"/>
                <w:lang w:val="mk-MK"/>
              </w:rPr>
            </w:pPr>
            <w:r w:rsidRPr="008C3F8C">
              <w:rPr>
                <w:rFonts w:ascii="StobiSans Light" w:eastAsia="Arial" w:hAnsi="StobiSans Light" w:cs="Arial"/>
                <w:b/>
                <w:bCs/>
                <w:sz w:val="20"/>
                <w:szCs w:val="20"/>
                <w:lang w:val="mk-MK"/>
              </w:rPr>
              <w:t>Земја на потекло</w:t>
            </w:r>
          </w:p>
        </w:tc>
      </w:tr>
      <w:tr w:rsidR="00880A35" w:rsidRPr="008C3F8C" w14:paraId="2E34A61A" w14:textId="77777777" w:rsidTr="00D126A2">
        <w:tc>
          <w:tcPr>
            <w:tcW w:w="1666" w:type="pct"/>
            <w:tcBorders>
              <w:top w:val="single" w:sz="6" w:space="0" w:color="DDDDDD"/>
              <w:left w:val="single" w:sz="6" w:space="0" w:color="DDDDDD"/>
              <w:bottom w:val="single" w:sz="6" w:space="0" w:color="DDDDDD"/>
              <w:right w:val="single" w:sz="6" w:space="0" w:color="DDDDDD"/>
            </w:tcBorders>
            <w:tcMar>
              <w:top w:w="128" w:type="dxa"/>
              <w:left w:w="128" w:type="dxa"/>
              <w:bottom w:w="128" w:type="dxa"/>
              <w:right w:w="128" w:type="dxa"/>
            </w:tcMar>
            <w:vAlign w:val="center"/>
          </w:tcPr>
          <w:p w14:paraId="46C04A36" w14:textId="77777777" w:rsidR="00880A35" w:rsidRPr="008C3F8C" w:rsidRDefault="00880A35" w:rsidP="00D126A2">
            <w:pPr>
              <w:spacing w:after="0" w:line="240" w:lineRule="auto"/>
              <w:rPr>
                <w:rFonts w:ascii="StobiSans Light" w:eastAsia="Arial" w:hAnsi="StobiSans Light" w:cs="Arial"/>
                <w:sz w:val="20"/>
                <w:szCs w:val="20"/>
                <w:lang w:val="mk-MK"/>
              </w:rPr>
            </w:pPr>
            <w:r w:rsidRPr="008C3F8C">
              <w:rPr>
                <w:rFonts w:ascii="StobiSans Light" w:eastAsia="Arial" w:hAnsi="StobiSans Light" w:cs="Arial"/>
                <w:sz w:val="20"/>
                <w:szCs w:val="20"/>
                <w:lang w:val="mk-MK"/>
              </w:rPr>
              <w:t>J04AB02, Rifampicin, 300mg, Таблета/капсула</w:t>
            </w:r>
          </w:p>
        </w:tc>
        <w:tc>
          <w:tcPr>
            <w:tcW w:w="1640" w:type="pct"/>
            <w:tcBorders>
              <w:top w:val="single" w:sz="6" w:space="0" w:color="DDDDDD"/>
              <w:left w:val="single" w:sz="6" w:space="0" w:color="DDDDDD"/>
              <w:bottom w:val="single" w:sz="6" w:space="0" w:color="DDDDDD"/>
              <w:right w:val="single" w:sz="6" w:space="0" w:color="DDDDDD"/>
            </w:tcBorders>
            <w:tcMar>
              <w:top w:w="128" w:type="dxa"/>
              <w:left w:w="128" w:type="dxa"/>
              <w:bottom w:w="128" w:type="dxa"/>
              <w:right w:w="128" w:type="dxa"/>
            </w:tcMar>
            <w:vAlign w:val="center"/>
          </w:tcPr>
          <w:p w14:paraId="59EBD3E8" w14:textId="77777777" w:rsidR="00880A35" w:rsidRPr="008C3F8C" w:rsidRDefault="00880A35" w:rsidP="00D126A2">
            <w:pPr>
              <w:spacing w:after="0" w:line="240" w:lineRule="auto"/>
              <w:rPr>
                <w:rFonts w:ascii="StobiSans Light" w:eastAsia="Arial" w:hAnsi="StobiSans Light" w:cs="Arial"/>
                <w:sz w:val="20"/>
                <w:szCs w:val="20"/>
                <w:lang w:val="mk-MK"/>
              </w:rPr>
            </w:pPr>
          </w:p>
        </w:tc>
        <w:tc>
          <w:tcPr>
            <w:tcW w:w="767" w:type="pct"/>
            <w:tcBorders>
              <w:top w:val="single" w:sz="6" w:space="0" w:color="DDDDDD"/>
              <w:left w:val="single" w:sz="6" w:space="0" w:color="DDDDDD"/>
              <w:bottom w:val="single" w:sz="6" w:space="0" w:color="DDDDDD"/>
              <w:right w:val="single" w:sz="6" w:space="0" w:color="DDDDDD"/>
            </w:tcBorders>
          </w:tcPr>
          <w:p w14:paraId="472D4066" w14:textId="77777777" w:rsidR="00880A35" w:rsidRPr="008C3F8C" w:rsidRDefault="00880A35" w:rsidP="00D126A2">
            <w:pPr>
              <w:spacing w:after="0" w:line="240" w:lineRule="auto"/>
              <w:rPr>
                <w:rFonts w:ascii="StobiSans Light" w:eastAsia="Arial" w:hAnsi="StobiSans Light" w:cs="Arial"/>
                <w:sz w:val="20"/>
                <w:szCs w:val="20"/>
                <w:lang w:val="mk-MK"/>
              </w:rPr>
            </w:pPr>
          </w:p>
        </w:tc>
        <w:tc>
          <w:tcPr>
            <w:tcW w:w="927" w:type="pct"/>
            <w:tcBorders>
              <w:top w:val="single" w:sz="6" w:space="0" w:color="DDDDDD"/>
              <w:left w:val="single" w:sz="6" w:space="0" w:color="DDDDDD"/>
              <w:bottom w:val="single" w:sz="6" w:space="0" w:color="DDDDDD"/>
              <w:right w:val="single" w:sz="6" w:space="0" w:color="DDDDDD"/>
            </w:tcBorders>
            <w:tcMar>
              <w:top w:w="128" w:type="dxa"/>
              <w:left w:w="128" w:type="dxa"/>
              <w:bottom w:w="128" w:type="dxa"/>
              <w:right w:w="128" w:type="dxa"/>
            </w:tcMar>
            <w:vAlign w:val="center"/>
          </w:tcPr>
          <w:p w14:paraId="2E0C7015" w14:textId="77777777" w:rsidR="00880A35" w:rsidRPr="008C3F8C" w:rsidRDefault="00880A35" w:rsidP="00D126A2">
            <w:pPr>
              <w:spacing w:after="0" w:line="240" w:lineRule="auto"/>
              <w:rPr>
                <w:rFonts w:ascii="StobiSans Light" w:eastAsia="Arial" w:hAnsi="StobiSans Light" w:cs="Arial"/>
                <w:sz w:val="20"/>
                <w:szCs w:val="20"/>
                <w:lang w:val="mk-MK"/>
              </w:rPr>
            </w:pPr>
          </w:p>
        </w:tc>
      </w:tr>
    </w:tbl>
    <w:p w14:paraId="30C152FD" w14:textId="77777777" w:rsidR="006C2364" w:rsidRPr="008C3F8C" w:rsidRDefault="006C2364" w:rsidP="006C2364">
      <w:pPr>
        <w:pStyle w:val="NoSpacing"/>
        <w:rPr>
          <w:rFonts w:ascii="StobiSans Light" w:hAnsi="StobiSans Light"/>
          <w:sz w:val="20"/>
          <w:szCs w:val="20"/>
        </w:rPr>
      </w:pPr>
    </w:p>
    <w:p w14:paraId="34D5106F" w14:textId="01AEFA34" w:rsidR="00880A35" w:rsidRPr="008C3F8C" w:rsidRDefault="00880A35" w:rsidP="006C2364">
      <w:pPr>
        <w:pStyle w:val="NoSpacing"/>
        <w:rPr>
          <w:rFonts w:ascii="StobiSans Light" w:hAnsi="StobiSans Light"/>
          <w:sz w:val="20"/>
          <w:szCs w:val="20"/>
        </w:rPr>
      </w:pPr>
      <w:r w:rsidRPr="008C3F8C">
        <w:rPr>
          <w:rFonts w:ascii="StobiSans Light" w:hAnsi="StobiSans Light"/>
          <w:sz w:val="20"/>
          <w:szCs w:val="20"/>
        </w:rPr>
        <w:t>Дел 6 - Предмет на дел: J04AK02, Ethambutol, 400mg, Филм обложена таблета</w:t>
      </w:r>
    </w:p>
    <w:tbl>
      <w:tblPr>
        <w:tblStyle w:val="table"/>
        <w:tblW w:w="4928" w:type="pct"/>
        <w:tblInd w:w="136" w:type="dxa"/>
        <w:tblLayout w:type="fixed"/>
        <w:tblCellMar>
          <w:top w:w="15" w:type="dxa"/>
          <w:left w:w="15" w:type="dxa"/>
          <w:bottom w:w="15" w:type="dxa"/>
          <w:right w:w="15" w:type="dxa"/>
        </w:tblCellMar>
        <w:tblLook w:val="05E0" w:firstRow="1" w:lastRow="1" w:firstColumn="1" w:lastColumn="1" w:noHBand="0" w:noVBand="1"/>
      </w:tblPr>
      <w:tblGrid>
        <w:gridCol w:w="2959"/>
        <w:gridCol w:w="2913"/>
        <w:gridCol w:w="1362"/>
        <w:gridCol w:w="1647"/>
      </w:tblGrid>
      <w:tr w:rsidR="00880A35" w:rsidRPr="008C3F8C" w14:paraId="1C06418D" w14:textId="77777777" w:rsidTr="00D126A2">
        <w:trPr>
          <w:tblHeader/>
        </w:trPr>
        <w:tc>
          <w:tcPr>
            <w:tcW w:w="1666" w:type="pct"/>
            <w:tcBorders>
              <w:top w:val="single" w:sz="6" w:space="0" w:color="DDDDDD"/>
              <w:left w:val="single" w:sz="6" w:space="0" w:color="DDDDDD"/>
              <w:bottom w:val="single" w:sz="6" w:space="0" w:color="DDDDDD"/>
              <w:right w:val="single" w:sz="6" w:space="0" w:color="DDDDDD"/>
            </w:tcBorders>
            <w:shd w:val="clear" w:color="auto" w:fill="F4F4F4"/>
            <w:tcMar>
              <w:top w:w="128" w:type="dxa"/>
              <w:left w:w="128" w:type="dxa"/>
              <w:bottom w:w="128" w:type="dxa"/>
              <w:right w:w="128" w:type="dxa"/>
            </w:tcMar>
            <w:vAlign w:val="center"/>
          </w:tcPr>
          <w:p w14:paraId="6CE435C2" w14:textId="77777777" w:rsidR="00880A35" w:rsidRPr="008C3F8C" w:rsidRDefault="00880A35" w:rsidP="00D126A2">
            <w:pPr>
              <w:spacing w:after="0" w:line="240" w:lineRule="auto"/>
              <w:jc w:val="center"/>
              <w:rPr>
                <w:rFonts w:ascii="StobiSans Light" w:eastAsia="Arial" w:hAnsi="StobiSans Light" w:cs="Arial"/>
                <w:b/>
                <w:bCs/>
                <w:sz w:val="20"/>
                <w:szCs w:val="20"/>
                <w:lang w:val="mk-MK"/>
              </w:rPr>
            </w:pPr>
            <w:r w:rsidRPr="008C3F8C">
              <w:rPr>
                <w:rFonts w:ascii="StobiSans Light" w:eastAsia="Arial" w:hAnsi="StobiSans Light" w:cs="Arial"/>
                <w:b/>
                <w:bCs/>
                <w:sz w:val="20"/>
                <w:szCs w:val="20"/>
                <w:lang w:val="mk-MK"/>
              </w:rPr>
              <w:t>Назив / Минимални технички карактеристики</w:t>
            </w:r>
          </w:p>
        </w:tc>
        <w:tc>
          <w:tcPr>
            <w:tcW w:w="1640" w:type="pct"/>
            <w:tcBorders>
              <w:top w:val="single" w:sz="6" w:space="0" w:color="DDDDDD"/>
              <w:left w:val="single" w:sz="6" w:space="0" w:color="DDDDDD"/>
              <w:bottom w:val="single" w:sz="6" w:space="0" w:color="DDDDDD"/>
              <w:right w:val="single" w:sz="6" w:space="0" w:color="DDDDDD"/>
            </w:tcBorders>
            <w:shd w:val="clear" w:color="auto" w:fill="F4F4F4"/>
            <w:tcMar>
              <w:top w:w="128" w:type="dxa"/>
              <w:left w:w="128" w:type="dxa"/>
              <w:bottom w:w="128" w:type="dxa"/>
              <w:right w:w="128" w:type="dxa"/>
            </w:tcMar>
            <w:vAlign w:val="center"/>
          </w:tcPr>
          <w:p w14:paraId="09EF3F9A" w14:textId="77777777" w:rsidR="00880A35" w:rsidRPr="008C3F8C" w:rsidRDefault="00880A35" w:rsidP="00D126A2">
            <w:pPr>
              <w:spacing w:after="0" w:line="240" w:lineRule="auto"/>
              <w:jc w:val="center"/>
              <w:rPr>
                <w:rFonts w:ascii="StobiSans Light" w:eastAsia="Arial" w:hAnsi="StobiSans Light" w:cs="Arial"/>
                <w:b/>
                <w:bCs/>
                <w:sz w:val="20"/>
                <w:szCs w:val="20"/>
                <w:lang w:val="mk-MK"/>
              </w:rPr>
            </w:pPr>
            <w:r w:rsidRPr="008C3F8C">
              <w:rPr>
                <w:rFonts w:ascii="StobiSans Light" w:eastAsia="Arial" w:hAnsi="StobiSans Light" w:cs="Arial"/>
                <w:b/>
                <w:bCs/>
                <w:sz w:val="20"/>
                <w:szCs w:val="20"/>
                <w:lang w:val="mk-MK"/>
              </w:rPr>
              <w:t>Понудени технички карактеристики</w:t>
            </w:r>
          </w:p>
        </w:tc>
        <w:tc>
          <w:tcPr>
            <w:tcW w:w="767" w:type="pct"/>
            <w:tcBorders>
              <w:top w:val="single" w:sz="6" w:space="0" w:color="DDDDDD"/>
              <w:left w:val="single" w:sz="6" w:space="0" w:color="DDDDDD"/>
              <w:bottom w:val="single" w:sz="6" w:space="0" w:color="DDDDDD"/>
              <w:right w:val="single" w:sz="6" w:space="0" w:color="DDDDDD"/>
            </w:tcBorders>
            <w:shd w:val="clear" w:color="auto" w:fill="F4F4F4"/>
            <w:vAlign w:val="center"/>
          </w:tcPr>
          <w:p w14:paraId="3A67AE9E" w14:textId="77777777" w:rsidR="00880A35" w:rsidRPr="008C3F8C" w:rsidRDefault="00880A35" w:rsidP="00D126A2">
            <w:pPr>
              <w:spacing w:after="0" w:line="240" w:lineRule="auto"/>
              <w:jc w:val="center"/>
              <w:rPr>
                <w:rFonts w:ascii="StobiSans Light" w:eastAsia="Arial" w:hAnsi="StobiSans Light" w:cs="Arial"/>
                <w:b/>
                <w:bCs/>
                <w:sz w:val="20"/>
                <w:szCs w:val="20"/>
                <w:lang w:val="mk-MK"/>
              </w:rPr>
            </w:pPr>
            <w:r w:rsidRPr="008C3F8C">
              <w:rPr>
                <w:rFonts w:ascii="StobiSans Light" w:eastAsia="Arial" w:hAnsi="StobiSans Light" w:cs="Arial"/>
                <w:b/>
                <w:bCs/>
                <w:sz w:val="20"/>
                <w:szCs w:val="20"/>
                <w:lang w:val="mk-MK"/>
              </w:rPr>
              <w:t>Производител</w:t>
            </w:r>
          </w:p>
        </w:tc>
        <w:tc>
          <w:tcPr>
            <w:tcW w:w="927" w:type="pct"/>
            <w:tcBorders>
              <w:top w:val="single" w:sz="6" w:space="0" w:color="DDDDDD"/>
              <w:left w:val="single" w:sz="6" w:space="0" w:color="DDDDDD"/>
              <w:bottom w:val="single" w:sz="6" w:space="0" w:color="DDDDDD"/>
              <w:right w:val="single" w:sz="6" w:space="0" w:color="DDDDDD"/>
            </w:tcBorders>
            <w:shd w:val="clear" w:color="auto" w:fill="F4F4F4"/>
            <w:tcMar>
              <w:top w:w="128" w:type="dxa"/>
              <w:left w:w="128" w:type="dxa"/>
              <w:bottom w:w="128" w:type="dxa"/>
              <w:right w:w="128" w:type="dxa"/>
            </w:tcMar>
            <w:vAlign w:val="center"/>
          </w:tcPr>
          <w:p w14:paraId="36A2BBAA" w14:textId="77777777" w:rsidR="00880A35" w:rsidRPr="008C3F8C" w:rsidRDefault="00880A35" w:rsidP="00D126A2">
            <w:pPr>
              <w:spacing w:after="0" w:line="240" w:lineRule="auto"/>
              <w:jc w:val="center"/>
              <w:rPr>
                <w:rFonts w:ascii="StobiSans Light" w:eastAsia="Arial" w:hAnsi="StobiSans Light" w:cs="Arial"/>
                <w:b/>
                <w:bCs/>
                <w:sz w:val="20"/>
                <w:szCs w:val="20"/>
                <w:lang w:val="mk-MK"/>
              </w:rPr>
            </w:pPr>
            <w:r w:rsidRPr="008C3F8C">
              <w:rPr>
                <w:rFonts w:ascii="StobiSans Light" w:eastAsia="Arial" w:hAnsi="StobiSans Light" w:cs="Arial"/>
                <w:b/>
                <w:bCs/>
                <w:sz w:val="20"/>
                <w:szCs w:val="20"/>
                <w:lang w:val="mk-MK"/>
              </w:rPr>
              <w:t>Земја на потекло</w:t>
            </w:r>
          </w:p>
        </w:tc>
      </w:tr>
      <w:tr w:rsidR="00880A35" w:rsidRPr="008C3F8C" w14:paraId="0F764FF6" w14:textId="77777777" w:rsidTr="00D126A2">
        <w:tc>
          <w:tcPr>
            <w:tcW w:w="1666" w:type="pct"/>
            <w:tcBorders>
              <w:top w:val="single" w:sz="6" w:space="0" w:color="DDDDDD"/>
              <w:left w:val="single" w:sz="6" w:space="0" w:color="DDDDDD"/>
              <w:bottom w:val="single" w:sz="6" w:space="0" w:color="DDDDDD"/>
              <w:right w:val="single" w:sz="6" w:space="0" w:color="DDDDDD"/>
            </w:tcBorders>
            <w:tcMar>
              <w:top w:w="128" w:type="dxa"/>
              <w:left w:w="128" w:type="dxa"/>
              <w:bottom w:w="128" w:type="dxa"/>
              <w:right w:w="128" w:type="dxa"/>
            </w:tcMar>
            <w:vAlign w:val="center"/>
          </w:tcPr>
          <w:p w14:paraId="370D7B11" w14:textId="77777777" w:rsidR="00880A35" w:rsidRPr="008C3F8C" w:rsidRDefault="00880A35" w:rsidP="00D126A2">
            <w:pPr>
              <w:spacing w:after="0" w:line="240" w:lineRule="auto"/>
              <w:rPr>
                <w:rFonts w:ascii="StobiSans Light" w:eastAsia="Arial" w:hAnsi="StobiSans Light" w:cs="Arial"/>
                <w:sz w:val="20"/>
                <w:szCs w:val="20"/>
                <w:lang w:val="mk-MK"/>
              </w:rPr>
            </w:pPr>
            <w:r w:rsidRPr="008C3F8C">
              <w:rPr>
                <w:rFonts w:ascii="StobiSans Light" w:eastAsia="Arial" w:hAnsi="StobiSans Light" w:cs="Arial"/>
                <w:sz w:val="20"/>
                <w:szCs w:val="20"/>
                <w:lang w:val="mk-MK"/>
              </w:rPr>
              <w:t>J04AK02, Ethambutol, 400mg, Филм обложена таблета</w:t>
            </w:r>
          </w:p>
        </w:tc>
        <w:tc>
          <w:tcPr>
            <w:tcW w:w="1640" w:type="pct"/>
            <w:tcBorders>
              <w:top w:val="single" w:sz="6" w:space="0" w:color="DDDDDD"/>
              <w:left w:val="single" w:sz="6" w:space="0" w:color="DDDDDD"/>
              <w:bottom w:val="single" w:sz="6" w:space="0" w:color="DDDDDD"/>
              <w:right w:val="single" w:sz="6" w:space="0" w:color="DDDDDD"/>
            </w:tcBorders>
            <w:tcMar>
              <w:top w:w="128" w:type="dxa"/>
              <w:left w:w="128" w:type="dxa"/>
              <w:bottom w:w="128" w:type="dxa"/>
              <w:right w:w="128" w:type="dxa"/>
            </w:tcMar>
            <w:vAlign w:val="center"/>
          </w:tcPr>
          <w:p w14:paraId="1B370189" w14:textId="77777777" w:rsidR="00880A35" w:rsidRPr="008C3F8C" w:rsidRDefault="00880A35" w:rsidP="00D126A2">
            <w:pPr>
              <w:spacing w:after="0" w:line="240" w:lineRule="auto"/>
              <w:rPr>
                <w:rFonts w:ascii="StobiSans Light" w:eastAsia="Arial" w:hAnsi="StobiSans Light" w:cs="Arial"/>
                <w:sz w:val="20"/>
                <w:szCs w:val="20"/>
                <w:lang w:val="mk-MK"/>
              </w:rPr>
            </w:pPr>
          </w:p>
        </w:tc>
        <w:tc>
          <w:tcPr>
            <w:tcW w:w="767" w:type="pct"/>
            <w:tcBorders>
              <w:top w:val="single" w:sz="6" w:space="0" w:color="DDDDDD"/>
              <w:left w:val="single" w:sz="6" w:space="0" w:color="DDDDDD"/>
              <w:bottom w:val="single" w:sz="6" w:space="0" w:color="DDDDDD"/>
              <w:right w:val="single" w:sz="6" w:space="0" w:color="DDDDDD"/>
            </w:tcBorders>
          </w:tcPr>
          <w:p w14:paraId="2842ADC0" w14:textId="77777777" w:rsidR="00880A35" w:rsidRPr="008C3F8C" w:rsidRDefault="00880A35" w:rsidP="00D126A2">
            <w:pPr>
              <w:spacing w:after="0" w:line="240" w:lineRule="auto"/>
              <w:rPr>
                <w:rFonts w:ascii="StobiSans Light" w:eastAsia="Arial" w:hAnsi="StobiSans Light" w:cs="Arial"/>
                <w:sz w:val="20"/>
                <w:szCs w:val="20"/>
                <w:lang w:val="mk-MK"/>
              </w:rPr>
            </w:pPr>
          </w:p>
        </w:tc>
        <w:tc>
          <w:tcPr>
            <w:tcW w:w="927" w:type="pct"/>
            <w:tcBorders>
              <w:top w:val="single" w:sz="6" w:space="0" w:color="DDDDDD"/>
              <w:left w:val="single" w:sz="6" w:space="0" w:color="DDDDDD"/>
              <w:bottom w:val="single" w:sz="6" w:space="0" w:color="DDDDDD"/>
              <w:right w:val="single" w:sz="6" w:space="0" w:color="DDDDDD"/>
            </w:tcBorders>
            <w:tcMar>
              <w:top w:w="128" w:type="dxa"/>
              <w:left w:w="128" w:type="dxa"/>
              <w:bottom w:w="128" w:type="dxa"/>
              <w:right w:w="128" w:type="dxa"/>
            </w:tcMar>
            <w:vAlign w:val="center"/>
          </w:tcPr>
          <w:p w14:paraId="21107572" w14:textId="77777777" w:rsidR="00880A35" w:rsidRPr="008C3F8C" w:rsidRDefault="00880A35" w:rsidP="00D126A2">
            <w:pPr>
              <w:spacing w:after="0" w:line="240" w:lineRule="auto"/>
              <w:rPr>
                <w:rFonts w:ascii="StobiSans Light" w:eastAsia="Arial" w:hAnsi="StobiSans Light" w:cs="Arial"/>
                <w:sz w:val="20"/>
                <w:szCs w:val="20"/>
                <w:lang w:val="mk-MK"/>
              </w:rPr>
            </w:pPr>
          </w:p>
        </w:tc>
      </w:tr>
    </w:tbl>
    <w:p w14:paraId="3B8BEA79" w14:textId="77777777" w:rsidR="006C2364" w:rsidRPr="008C3F8C" w:rsidRDefault="006C2364" w:rsidP="006C2364">
      <w:pPr>
        <w:pStyle w:val="NoSpacing"/>
        <w:rPr>
          <w:rFonts w:ascii="StobiSans Light" w:hAnsi="StobiSans Light"/>
          <w:sz w:val="20"/>
          <w:szCs w:val="20"/>
        </w:rPr>
      </w:pPr>
    </w:p>
    <w:p w14:paraId="48E65706" w14:textId="50572DFC" w:rsidR="00880A35" w:rsidRPr="008C3F8C" w:rsidRDefault="00880A35" w:rsidP="006C2364">
      <w:pPr>
        <w:pStyle w:val="NoSpacing"/>
        <w:rPr>
          <w:rFonts w:ascii="StobiSans Light" w:hAnsi="StobiSans Light"/>
          <w:sz w:val="20"/>
          <w:szCs w:val="20"/>
        </w:rPr>
      </w:pPr>
      <w:r w:rsidRPr="008C3F8C">
        <w:rPr>
          <w:rFonts w:ascii="StobiSans Light" w:hAnsi="StobiSans Light"/>
          <w:sz w:val="20"/>
          <w:szCs w:val="20"/>
        </w:rPr>
        <w:t>Дел 7 - Предмет на дел: J04AK02, Ethambutol, 100mg, Филм обложена таблета</w:t>
      </w:r>
    </w:p>
    <w:tbl>
      <w:tblPr>
        <w:tblStyle w:val="table"/>
        <w:tblW w:w="4928" w:type="pct"/>
        <w:tblInd w:w="136" w:type="dxa"/>
        <w:tblLayout w:type="fixed"/>
        <w:tblCellMar>
          <w:top w:w="15" w:type="dxa"/>
          <w:left w:w="15" w:type="dxa"/>
          <w:bottom w:w="15" w:type="dxa"/>
          <w:right w:w="15" w:type="dxa"/>
        </w:tblCellMar>
        <w:tblLook w:val="05E0" w:firstRow="1" w:lastRow="1" w:firstColumn="1" w:lastColumn="1" w:noHBand="0" w:noVBand="1"/>
      </w:tblPr>
      <w:tblGrid>
        <w:gridCol w:w="2959"/>
        <w:gridCol w:w="2913"/>
        <w:gridCol w:w="1362"/>
        <w:gridCol w:w="1647"/>
      </w:tblGrid>
      <w:tr w:rsidR="00880A35" w:rsidRPr="008C3F8C" w14:paraId="4F6E4C19" w14:textId="77777777" w:rsidTr="00D126A2">
        <w:trPr>
          <w:tblHeader/>
        </w:trPr>
        <w:tc>
          <w:tcPr>
            <w:tcW w:w="1666" w:type="pct"/>
            <w:tcBorders>
              <w:top w:val="single" w:sz="6" w:space="0" w:color="DDDDDD"/>
              <w:left w:val="single" w:sz="6" w:space="0" w:color="DDDDDD"/>
              <w:bottom w:val="single" w:sz="6" w:space="0" w:color="DDDDDD"/>
              <w:right w:val="single" w:sz="6" w:space="0" w:color="DDDDDD"/>
            </w:tcBorders>
            <w:shd w:val="clear" w:color="auto" w:fill="F4F4F4"/>
            <w:tcMar>
              <w:top w:w="128" w:type="dxa"/>
              <w:left w:w="128" w:type="dxa"/>
              <w:bottom w:w="128" w:type="dxa"/>
              <w:right w:w="128" w:type="dxa"/>
            </w:tcMar>
            <w:vAlign w:val="center"/>
          </w:tcPr>
          <w:p w14:paraId="47A56608" w14:textId="77777777" w:rsidR="00880A35" w:rsidRPr="008C3F8C" w:rsidRDefault="00880A35" w:rsidP="00D126A2">
            <w:pPr>
              <w:spacing w:after="0" w:line="240" w:lineRule="auto"/>
              <w:jc w:val="center"/>
              <w:rPr>
                <w:rFonts w:ascii="StobiSans Light" w:eastAsia="Arial" w:hAnsi="StobiSans Light" w:cs="Arial"/>
                <w:b/>
                <w:bCs/>
                <w:sz w:val="20"/>
                <w:szCs w:val="20"/>
                <w:lang w:val="mk-MK"/>
              </w:rPr>
            </w:pPr>
            <w:r w:rsidRPr="008C3F8C">
              <w:rPr>
                <w:rFonts w:ascii="StobiSans Light" w:eastAsia="Arial" w:hAnsi="StobiSans Light" w:cs="Arial"/>
                <w:b/>
                <w:bCs/>
                <w:sz w:val="20"/>
                <w:szCs w:val="20"/>
                <w:lang w:val="mk-MK"/>
              </w:rPr>
              <w:t>Назив / Минимални технички карактеристики</w:t>
            </w:r>
          </w:p>
        </w:tc>
        <w:tc>
          <w:tcPr>
            <w:tcW w:w="1640" w:type="pct"/>
            <w:tcBorders>
              <w:top w:val="single" w:sz="6" w:space="0" w:color="DDDDDD"/>
              <w:left w:val="single" w:sz="6" w:space="0" w:color="DDDDDD"/>
              <w:bottom w:val="single" w:sz="6" w:space="0" w:color="DDDDDD"/>
              <w:right w:val="single" w:sz="6" w:space="0" w:color="DDDDDD"/>
            </w:tcBorders>
            <w:shd w:val="clear" w:color="auto" w:fill="F4F4F4"/>
            <w:tcMar>
              <w:top w:w="128" w:type="dxa"/>
              <w:left w:w="128" w:type="dxa"/>
              <w:bottom w:w="128" w:type="dxa"/>
              <w:right w:w="128" w:type="dxa"/>
            </w:tcMar>
            <w:vAlign w:val="center"/>
          </w:tcPr>
          <w:p w14:paraId="2F482D7B" w14:textId="77777777" w:rsidR="00880A35" w:rsidRPr="008C3F8C" w:rsidRDefault="00880A35" w:rsidP="00D126A2">
            <w:pPr>
              <w:spacing w:after="0" w:line="240" w:lineRule="auto"/>
              <w:jc w:val="center"/>
              <w:rPr>
                <w:rFonts w:ascii="StobiSans Light" w:eastAsia="Arial" w:hAnsi="StobiSans Light" w:cs="Arial"/>
                <w:b/>
                <w:bCs/>
                <w:sz w:val="20"/>
                <w:szCs w:val="20"/>
                <w:lang w:val="mk-MK"/>
              </w:rPr>
            </w:pPr>
            <w:r w:rsidRPr="008C3F8C">
              <w:rPr>
                <w:rFonts w:ascii="StobiSans Light" w:eastAsia="Arial" w:hAnsi="StobiSans Light" w:cs="Arial"/>
                <w:b/>
                <w:bCs/>
                <w:sz w:val="20"/>
                <w:szCs w:val="20"/>
                <w:lang w:val="mk-MK"/>
              </w:rPr>
              <w:t>Понудени технички карактеристики</w:t>
            </w:r>
          </w:p>
        </w:tc>
        <w:tc>
          <w:tcPr>
            <w:tcW w:w="767" w:type="pct"/>
            <w:tcBorders>
              <w:top w:val="single" w:sz="6" w:space="0" w:color="DDDDDD"/>
              <w:left w:val="single" w:sz="6" w:space="0" w:color="DDDDDD"/>
              <w:bottom w:val="single" w:sz="6" w:space="0" w:color="DDDDDD"/>
              <w:right w:val="single" w:sz="6" w:space="0" w:color="DDDDDD"/>
            </w:tcBorders>
            <w:shd w:val="clear" w:color="auto" w:fill="F4F4F4"/>
            <w:vAlign w:val="center"/>
          </w:tcPr>
          <w:p w14:paraId="7F0582B9" w14:textId="77777777" w:rsidR="00880A35" w:rsidRPr="008C3F8C" w:rsidRDefault="00880A35" w:rsidP="00D126A2">
            <w:pPr>
              <w:spacing w:after="0" w:line="240" w:lineRule="auto"/>
              <w:jc w:val="center"/>
              <w:rPr>
                <w:rFonts w:ascii="StobiSans Light" w:eastAsia="Arial" w:hAnsi="StobiSans Light" w:cs="Arial"/>
                <w:b/>
                <w:bCs/>
                <w:sz w:val="20"/>
                <w:szCs w:val="20"/>
                <w:lang w:val="mk-MK"/>
              </w:rPr>
            </w:pPr>
            <w:r w:rsidRPr="008C3F8C">
              <w:rPr>
                <w:rFonts w:ascii="StobiSans Light" w:eastAsia="Arial" w:hAnsi="StobiSans Light" w:cs="Arial"/>
                <w:b/>
                <w:bCs/>
                <w:sz w:val="20"/>
                <w:szCs w:val="20"/>
                <w:lang w:val="mk-MK"/>
              </w:rPr>
              <w:t>Производител</w:t>
            </w:r>
          </w:p>
        </w:tc>
        <w:tc>
          <w:tcPr>
            <w:tcW w:w="927" w:type="pct"/>
            <w:tcBorders>
              <w:top w:val="single" w:sz="6" w:space="0" w:color="DDDDDD"/>
              <w:left w:val="single" w:sz="6" w:space="0" w:color="DDDDDD"/>
              <w:bottom w:val="single" w:sz="6" w:space="0" w:color="DDDDDD"/>
              <w:right w:val="single" w:sz="6" w:space="0" w:color="DDDDDD"/>
            </w:tcBorders>
            <w:shd w:val="clear" w:color="auto" w:fill="F4F4F4"/>
            <w:tcMar>
              <w:top w:w="128" w:type="dxa"/>
              <w:left w:w="128" w:type="dxa"/>
              <w:bottom w:w="128" w:type="dxa"/>
              <w:right w:w="128" w:type="dxa"/>
            </w:tcMar>
            <w:vAlign w:val="center"/>
          </w:tcPr>
          <w:p w14:paraId="1174F882" w14:textId="77777777" w:rsidR="00880A35" w:rsidRPr="008C3F8C" w:rsidRDefault="00880A35" w:rsidP="00D126A2">
            <w:pPr>
              <w:spacing w:after="0" w:line="240" w:lineRule="auto"/>
              <w:jc w:val="center"/>
              <w:rPr>
                <w:rFonts w:ascii="StobiSans Light" w:eastAsia="Arial" w:hAnsi="StobiSans Light" w:cs="Arial"/>
                <w:b/>
                <w:bCs/>
                <w:sz w:val="20"/>
                <w:szCs w:val="20"/>
                <w:lang w:val="mk-MK"/>
              </w:rPr>
            </w:pPr>
            <w:r w:rsidRPr="008C3F8C">
              <w:rPr>
                <w:rFonts w:ascii="StobiSans Light" w:eastAsia="Arial" w:hAnsi="StobiSans Light" w:cs="Arial"/>
                <w:b/>
                <w:bCs/>
                <w:sz w:val="20"/>
                <w:szCs w:val="20"/>
                <w:lang w:val="mk-MK"/>
              </w:rPr>
              <w:t>Земја на потекло</w:t>
            </w:r>
          </w:p>
        </w:tc>
      </w:tr>
      <w:tr w:rsidR="00880A35" w:rsidRPr="008C3F8C" w14:paraId="017A6AEA" w14:textId="77777777" w:rsidTr="00D126A2">
        <w:tc>
          <w:tcPr>
            <w:tcW w:w="1666" w:type="pct"/>
            <w:tcBorders>
              <w:top w:val="single" w:sz="6" w:space="0" w:color="DDDDDD"/>
              <w:left w:val="single" w:sz="6" w:space="0" w:color="DDDDDD"/>
              <w:bottom w:val="single" w:sz="6" w:space="0" w:color="DDDDDD"/>
              <w:right w:val="single" w:sz="6" w:space="0" w:color="DDDDDD"/>
            </w:tcBorders>
            <w:tcMar>
              <w:top w:w="128" w:type="dxa"/>
              <w:left w:w="128" w:type="dxa"/>
              <w:bottom w:w="128" w:type="dxa"/>
              <w:right w:w="128" w:type="dxa"/>
            </w:tcMar>
            <w:vAlign w:val="center"/>
          </w:tcPr>
          <w:p w14:paraId="556A2FC0" w14:textId="77777777" w:rsidR="00880A35" w:rsidRPr="008C3F8C" w:rsidRDefault="00880A35" w:rsidP="00D126A2">
            <w:pPr>
              <w:spacing w:after="0" w:line="240" w:lineRule="auto"/>
              <w:rPr>
                <w:rFonts w:ascii="StobiSans Light" w:eastAsia="Arial" w:hAnsi="StobiSans Light" w:cs="Arial"/>
                <w:sz w:val="20"/>
                <w:szCs w:val="20"/>
                <w:lang w:val="mk-MK"/>
              </w:rPr>
            </w:pPr>
            <w:r w:rsidRPr="008C3F8C">
              <w:rPr>
                <w:rFonts w:ascii="StobiSans Light" w:eastAsia="Arial" w:hAnsi="StobiSans Light" w:cs="Arial"/>
                <w:sz w:val="20"/>
                <w:szCs w:val="20"/>
                <w:lang w:val="mk-MK"/>
              </w:rPr>
              <w:t>J04AK02, Ethambutol, 100mg, Филм обложена таблета</w:t>
            </w:r>
          </w:p>
        </w:tc>
        <w:tc>
          <w:tcPr>
            <w:tcW w:w="1640" w:type="pct"/>
            <w:tcBorders>
              <w:top w:val="single" w:sz="6" w:space="0" w:color="DDDDDD"/>
              <w:left w:val="single" w:sz="6" w:space="0" w:color="DDDDDD"/>
              <w:bottom w:val="single" w:sz="6" w:space="0" w:color="DDDDDD"/>
              <w:right w:val="single" w:sz="6" w:space="0" w:color="DDDDDD"/>
            </w:tcBorders>
            <w:tcMar>
              <w:top w:w="128" w:type="dxa"/>
              <w:left w:w="128" w:type="dxa"/>
              <w:bottom w:w="128" w:type="dxa"/>
              <w:right w:w="128" w:type="dxa"/>
            </w:tcMar>
            <w:vAlign w:val="center"/>
          </w:tcPr>
          <w:p w14:paraId="65B6BC54" w14:textId="77777777" w:rsidR="00880A35" w:rsidRPr="008C3F8C" w:rsidRDefault="00880A35" w:rsidP="00D126A2">
            <w:pPr>
              <w:spacing w:after="0" w:line="240" w:lineRule="auto"/>
              <w:rPr>
                <w:rFonts w:ascii="StobiSans Light" w:eastAsia="Arial" w:hAnsi="StobiSans Light" w:cs="Arial"/>
                <w:sz w:val="20"/>
                <w:szCs w:val="20"/>
                <w:lang w:val="mk-MK"/>
              </w:rPr>
            </w:pPr>
          </w:p>
        </w:tc>
        <w:tc>
          <w:tcPr>
            <w:tcW w:w="767" w:type="pct"/>
            <w:tcBorders>
              <w:top w:val="single" w:sz="6" w:space="0" w:color="DDDDDD"/>
              <w:left w:val="single" w:sz="6" w:space="0" w:color="DDDDDD"/>
              <w:bottom w:val="single" w:sz="6" w:space="0" w:color="DDDDDD"/>
              <w:right w:val="single" w:sz="6" w:space="0" w:color="DDDDDD"/>
            </w:tcBorders>
          </w:tcPr>
          <w:p w14:paraId="2E63CBB7" w14:textId="77777777" w:rsidR="00880A35" w:rsidRPr="008C3F8C" w:rsidRDefault="00880A35" w:rsidP="00D126A2">
            <w:pPr>
              <w:spacing w:after="0" w:line="240" w:lineRule="auto"/>
              <w:rPr>
                <w:rFonts w:ascii="StobiSans Light" w:eastAsia="Arial" w:hAnsi="StobiSans Light" w:cs="Arial"/>
                <w:sz w:val="20"/>
                <w:szCs w:val="20"/>
                <w:lang w:val="mk-MK"/>
              </w:rPr>
            </w:pPr>
          </w:p>
        </w:tc>
        <w:tc>
          <w:tcPr>
            <w:tcW w:w="927" w:type="pct"/>
            <w:tcBorders>
              <w:top w:val="single" w:sz="6" w:space="0" w:color="DDDDDD"/>
              <w:left w:val="single" w:sz="6" w:space="0" w:color="DDDDDD"/>
              <w:bottom w:val="single" w:sz="6" w:space="0" w:color="DDDDDD"/>
              <w:right w:val="single" w:sz="6" w:space="0" w:color="DDDDDD"/>
            </w:tcBorders>
            <w:tcMar>
              <w:top w:w="128" w:type="dxa"/>
              <w:left w:w="128" w:type="dxa"/>
              <w:bottom w:w="128" w:type="dxa"/>
              <w:right w:w="128" w:type="dxa"/>
            </w:tcMar>
            <w:vAlign w:val="center"/>
          </w:tcPr>
          <w:p w14:paraId="458B0638" w14:textId="77777777" w:rsidR="00880A35" w:rsidRPr="008C3F8C" w:rsidRDefault="00880A35" w:rsidP="00D126A2">
            <w:pPr>
              <w:spacing w:after="0" w:line="240" w:lineRule="auto"/>
              <w:rPr>
                <w:rFonts w:ascii="StobiSans Light" w:eastAsia="Arial" w:hAnsi="StobiSans Light" w:cs="Arial"/>
                <w:sz w:val="20"/>
                <w:szCs w:val="20"/>
                <w:lang w:val="mk-MK"/>
              </w:rPr>
            </w:pPr>
          </w:p>
        </w:tc>
      </w:tr>
    </w:tbl>
    <w:p w14:paraId="401A69BC" w14:textId="77777777" w:rsidR="006C2364" w:rsidRPr="008C3F8C" w:rsidRDefault="006C2364" w:rsidP="006C2364">
      <w:pPr>
        <w:pStyle w:val="NoSpacing"/>
        <w:rPr>
          <w:rFonts w:ascii="StobiSans Light" w:hAnsi="StobiSans Light"/>
          <w:sz w:val="20"/>
          <w:szCs w:val="20"/>
        </w:rPr>
      </w:pPr>
    </w:p>
    <w:p w14:paraId="50643AF2" w14:textId="7063CF73" w:rsidR="00880A35" w:rsidRPr="008C3F8C" w:rsidRDefault="00880A35" w:rsidP="006C2364">
      <w:pPr>
        <w:pStyle w:val="NoSpacing"/>
        <w:rPr>
          <w:rFonts w:ascii="StobiSans Light" w:hAnsi="StobiSans Light"/>
          <w:sz w:val="20"/>
          <w:szCs w:val="20"/>
        </w:rPr>
      </w:pPr>
      <w:r w:rsidRPr="008C3F8C">
        <w:rPr>
          <w:rFonts w:ascii="StobiSans Light" w:hAnsi="StobiSans Light"/>
          <w:sz w:val="20"/>
          <w:szCs w:val="20"/>
        </w:rPr>
        <w:t>Дел 8 - Предмет на дел: J04AK01, Pyrazinamide, 500mg, Таблета</w:t>
      </w:r>
    </w:p>
    <w:tbl>
      <w:tblPr>
        <w:tblStyle w:val="table"/>
        <w:tblW w:w="4928" w:type="pct"/>
        <w:tblInd w:w="136" w:type="dxa"/>
        <w:tblLayout w:type="fixed"/>
        <w:tblCellMar>
          <w:top w:w="15" w:type="dxa"/>
          <w:left w:w="15" w:type="dxa"/>
          <w:bottom w:w="15" w:type="dxa"/>
          <w:right w:w="15" w:type="dxa"/>
        </w:tblCellMar>
        <w:tblLook w:val="05E0" w:firstRow="1" w:lastRow="1" w:firstColumn="1" w:lastColumn="1" w:noHBand="0" w:noVBand="1"/>
      </w:tblPr>
      <w:tblGrid>
        <w:gridCol w:w="2959"/>
        <w:gridCol w:w="2913"/>
        <w:gridCol w:w="1362"/>
        <w:gridCol w:w="1647"/>
      </w:tblGrid>
      <w:tr w:rsidR="00880A35" w:rsidRPr="008C3F8C" w14:paraId="3D53F53C" w14:textId="77777777" w:rsidTr="00D126A2">
        <w:trPr>
          <w:tblHeader/>
        </w:trPr>
        <w:tc>
          <w:tcPr>
            <w:tcW w:w="1666" w:type="pct"/>
            <w:tcBorders>
              <w:top w:val="single" w:sz="6" w:space="0" w:color="DDDDDD"/>
              <w:left w:val="single" w:sz="6" w:space="0" w:color="DDDDDD"/>
              <w:bottom w:val="single" w:sz="6" w:space="0" w:color="DDDDDD"/>
              <w:right w:val="single" w:sz="6" w:space="0" w:color="DDDDDD"/>
            </w:tcBorders>
            <w:shd w:val="clear" w:color="auto" w:fill="F4F4F4"/>
            <w:tcMar>
              <w:top w:w="128" w:type="dxa"/>
              <w:left w:w="128" w:type="dxa"/>
              <w:bottom w:w="128" w:type="dxa"/>
              <w:right w:w="128" w:type="dxa"/>
            </w:tcMar>
            <w:vAlign w:val="center"/>
          </w:tcPr>
          <w:p w14:paraId="303628A3" w14:textId="77777777" w:rsidR="00880A35" w:rsidRPr="008C3F8C" w:rsidRDefault="00880A35" w:rsidP="00D126A2">
            <w:pPr>
              <w:spacing w:after="0" w:line="240" w:lineRule="auto"/>
              <w:jc w:val="center"/>
              <w:rPr>
                <w:rFonts w:ascii="StobiSans Light" w:eastAsia="Arial" w:hAnsi="StobiSans Light" w:cs="Arial"/>
                <w:b/>
                <w:bCs/>
                <w:sz w:val="20"/>
                <w:szCs w:val="20"/>
                <w:lang w:val="mk-MK"/>
              </w:rPr>
            </w:pPr>
            <w:r w:rsidRPr="008C3F8C">
              <w:rPr>
                <w:rFonts w:ascii="StobiSans Light" w:eastAsia="Arial" w:hAnsi="StobiSans Light" w:cs="Arial"/>
                <w:b/>
                <w:bCs/>
                <w:sz w:val="20"/>
                <w:szCs w:val="20"/>
                <w:lang w:val="mk-MK"/>
              </w:rPr>
              <w:t>Назив / Минимални технички карактеристики</w:t>
            </w:r>
          </w:p>
        </w:tc>
        <w:tc>
          <w:tcPr>
            <w:tcW w:w="1640" w:type="pct"/>
            <w:tcBorders>
              <w:top w:val="single" w:sz="6" w:space="0" w:color="DDDDDD"/>
              <w:left w:val="single" w:sz="6" w:space="0" w:color="DDDDDD"/>
              <w:bottom w:val="single" w:sz="6" w:space="0" w:color="DDDDDD"/>
              <w:right w:val="single" w:sz="6" w:space="0" w:color="DDDDDD"/>
            </w:tcBorders>
            <w:shd w:val="clear" w:color="auto" w:fill="F4F4F4"/>
            <w:tcMar>
              <w:top w:w="128" w:type="dxa"/>
              <w:left w:w="128" w:type="dxa"/>
              <w:bottom w:w="128" w:type="dxa"/>
              <w:right w:w="128" w:type="dxa"/>
            </w:tcMar>
            <w:vAlign w:val="center"/>
          </w:tcPr>
          <w:p w14:paraId="28C1C889" w14:textId="77777777" w:rsidR="00880A35" w:rsidRPr="008C3F8C" w:rsidRDefault="00880A35" w:rsidP="00D126A2">
            <w:pPr>
              <w:spacing w:after="0" w:line="240" w:lineRule="auto"/>
              <w:jc w:val="center"/>
              <w:rPr>
                <w:rFonts w:ascii="StobiSans Light" w:eastAsia="Arial" w:hAnsi="StobiSans Light" w:cs="Arial"/>
                <w:b/>
                <w:bCs/>
                <w:sz w:val="20"/>
                <w:szCs w:val="20"/>
                <w:lang w:val="mk-MK"/>
              </w:rPr>
            </w:pPr>
            <w:r w:rsidRPr="008C3F8C">
              <w:rPr>
                <w:rFonts w:ascii="StobiSans Light" w:eastAsia="Arial" w:hAnsi="StobiSans Light" w:cs="Arial"/>
                <w:b/>
                <w:bCs/>
                <w:sz w:val="20"/>
                <w:szCs w:val="20"/>
                <w:lang w:val="mk-MK"/>
              </w:rPr>
              <w:t>Понудени технички карактеристики</w:t>
            </w:r>
          </w:p>
        </w:tc>
        <w:tc>
          <w:tcPr>
            <w:tcW w:w="767" w:type="pct"/>
            <w:tcBorders>
              <w:top w:val="single" w:sz="6" w:space="0" w:color="DDDDDD"/>
              <w:left w:val="single" w:sz="6" w:space="0" w:color="DDDDDD"/>
              <w:bottom w:val="single" w:sz="6" w:space="0" w:color="DDDDDD"/>
              <w:right w:val="single" w:sz="6" w:space="0" w:color="DDDDDD"/>
            </w:tcBorders>
            <w:shd w:val="clear" w:color="auto" w:fill="F4F4F4"/>
            <w:vAlign w:val="center"/>
          </w:tcPr>
          <w:p w14:paraId="2D370903" w14:textId="77777777" w:rsidR="00880A35" w:rsidRPr="008C3F8C" w:rsidRDefault="00880A35" w:rsidP="00D126A2">
            <w:pPr>
              <w:spacing w:after="0" w:line="240" w:lineRule="auto"/>
              <w:jc w:val="center"/>
              <w:rPr>
                <w:rFonts w:ascii="StobiSans Light" w:eastAsia="Arial" w:hAnsi="StobiSans Light" w:cs="Arial"/>
                <w:b/>
                <w:bCs/>
                <w:sz w:val="20"/>
                <w:szCs w:val="20"/>
                <w:lang w:val="mk-MK"/>
              </w:rPr>
            </w:pPr>
            <w:r w:rsidRPr="008C3F8C">
              <w:rPr>
                <w:rFonts w:ascii="StobiSans Light" w:eastAsia="Arial" w:hAnsi="StobiSans Light" w:cs="Arial"/>
                <w:b/>
                <w:bCs/>
                <w:sz w:val="20"/>
                <w:szCs w:val="20"/>
                <w:lang w:val="mk-MK"/>
              </w:rPr>
              <w:t>Производител</w:t>
            </w:r>
          </w:p>
        </w:tc>
        <w:tc>
          <w:tcPr>
            <w:tcW w:w="927" w:type="pct"/>
            <w:tcBorders>
              <w:top w:val="single" w:sz="6" w:space="0" w:color="DDDDDD"/>
              <w:left w:val="single" w:sz="6" w:space="0" w:color="DDDDDD"/>
              <w:bottom w:val="single" w:sz="6" w:space="0" w:color="DDDDDD"/>
              <w:right w:val="single" w:sz="6" w:space="0" w:color="DDDDDD"/>
            </w:tcBorders>
            <w:shd w:val="clear" w:color="auto" w:fill="F4F4F4"/>
            <w:tcMar>
              <w:top w:w="128" w:type="dxa"/>
              <w:left w:w="128" w:type="dxa"/>
              <w:bottom w:w="128" w:type="dxa"/>
              <w:right w:w="128" w:type="dxa"/>
            </w:tcMar>
            <w:vAlign w:val="center"/>
          </w:tcPr>
          <w:p w14:paraId="33617861" w14:textId="77777777" w:rsidR="00880A35" w:rsidRPr="008C3F8C" w:rsidRDefault="00880A35" w:rsidP="00D126A2">
            <w:pPr>
              <w:spacing w:after="0" w:line="240" w:lineRule="auto"/>
              <w:jc w:val="center"/>
              <w:rPr>
                <w:rFonts w:ascii="StobiSans Light" w:eastAsia="Arial" w:hAnsi="StobiSans Light" w:cs="Arial"/>
                <w:b/>
                <w:bCs/>
                <w:sz w:val="20"/>
                <w:szCs w:val="20"/>
                <w:lang w:val="mk-MK"/>
              </w:rPr>
            </w:pPr>
            <w:r w:rsidRPr="008C3F8C">
              <w:rPr>
                <w:rFonts w:ascii="StobiSans Light" w:eastAsia="Arial" w:hAnsi="StobiSans Light" w:cs="Arial"/>
                <w:b/>
                <w:bCs/>
                <w:sz w:val="20"/>
                <w:szCs w:val="20"/>
                <w:lang w:val="mk-MK"/>
              </w:rPr>
              <w:t>Земја на потекло</w:t>
            </w:r>
          </w:p>
        </w:tc>
      </w:tr>
      <w:tr w:rsidR="00880A35" w:rsidRPr="008C3F8C" w14:paraId="7CEDB3D1" w14:textId="77777777" w:rsidTr="00D126A2">
        <w:tc>
          <w:tcPr>
            <w:tcW w:w="1666" w:type="pct"/>
            <w:tcBorders>
              <w:top w:val="single" w:sz="6" w:space="0" w:color="DDDDDD"/>
              <w:left w:val="single" w:sz="6" w:space="0" w:color="DDDDDD"/>
              <w:bottom w:val="single" w:sz="6" w:space="0" w:color="DDDDDD"/>
              <w:right w:val="single" w:sz="6" w:space="0" w:color="DDDDDD"/>
            </w:tcBorders>
            <w:tcMar>
              <w:top w:w="128" w:type="dxa"/>
              <w:left w:w="128" w:type="dxa"/>
              <w:bottom w:w="128" w:type="dxa"/>
              <w:right w:w="128" w:type="dxa"/>
            </w:tcMar>
            <w:vAlign w:val="center"/>
          </w:tcPr>
          <w:p w14:paraId="58F3CA06" w14:textId="77777777" w:rsidR="00880A35" w:rsidRPr="008C3F8C" w:rsidRDefault="00880A35" w:rsidP="00D126A2">
            <w:pPr>
              <w:spacing w:after="0" w:line="240" w:lineRule="auto"/>
              <w:rPr>
                <w:rFonts w:ascii="StobiSans Light" w:eastAsia="Arial" w:hAnsi="StobiSans Light" w:cs="Arial"/>
                <w:sz w:val="20"/>
                <w:szCs w:val="20"/>
                <w:lang w:val="mk-MK"/>
              </w:rPr>
            </w:pPr>
            <w:r w:rsidRPr="008C3F8C">
              <w:rPr>
                <w:rFonts w:ascii="StobiSans Light" w:eastAsia="Arial" w:hAnsi="StobiSans Light" w:cs="Arial"/>
                <w:sz w:val="20"/>
                <w:szCs w:val="20"/>
                <w:lang w:val="mk-MK"/>
              </w:rPr>
              <w:t>J04AK01, Pyrazinamide, 500mg, Таблета</w:t>
            </w:r>
          </w:p>
        </w:tc>
        <w:tc>
          <w:tcPr>
            <w:tcW w:w="1640" w:type="pct"/>
            <w:tcBorders>
              <w:top w:val="single" w:sz="6" w:space="0" w:color="DDDDDD"/>
              <w:left w:val="single" w:sz="6" w:space="0" w:color="DDDDDD"/>
              <w:bottom w:val="single" w:sz="6" w:space="0" w:color="DDDDDD"/>
              <w:right w:val="single" w:sz="6" w:space="0" w:color="DDDDDD"/>
            </w:tcBorders>
            <w:tcMar>
              <w:top w:w="128" w:type="dxa"/>
              <w:left w:w="128" w:type="dxa"/>
              <w:bottom w:w="128" w:type="dxa"/>
              <w:right w:w="128" w:type="dxa"/>
            </w:tcMar>
            <w:vAlign w:val="center"/>
          </w:tcPr>
          <w:p w14:paraId="1B9A301C" w14:textId="77777777" w:rsidR="00880A35" w:rsidRPr="008C3F8C" w:rsidRDefault="00880A35" w:rsidP="00D126A2">
            <w:pPr>
              <w:spacing w:after="0" w:line="240" w:lineRule="auto"/>
              <w:rPr>
                <w:rFonts w:ascii="StobiSans Light" w:eastAsia="Arial" w:hAnsi="StobiSans Light" w:cs="Arial"/>
                <w:sz w:val="20"/>
                <w:szCs w:val="20"/>
                <w:lang w:val="mk-MK"/>
              </w:rPr>
            </w:pPr>
          </w:p>
        </w:tc>
        <w:tc>
          <w:tcPr>
            <w:tcW w:w="767" w:type="pct"/>
            <w:tcBorders>
              <w:top w:val="single" w:sz="6" w:space="0" w:color="DDDDDD"/>
              <w:left w:val="single" w:sz="6" w:space="0" w:color="DDDDDD"/>
              <w:bottom w:val="single" w:sz="6" w:space="0" w:color="DDDDDD"/>
              <w:right w:val="single" w:sz="6" w:space="0" w:color="DDDDDD"/>
            </w:tcBorders>
          </w:tcPr>
          <w:p w14:paraId="0534532E" w14:textId="77777777" w:rsidR="00880A35" w:rsidRPr="008C3F8C" w:rsidRDefault="00880A35" w:rsidP="00D126A2">
            <w:pPr>
              <w:spacing w:after="0" w:line="240" w:lineRule="auto"/>
              <w:rPr>
                <w:rFonts w:ascii="StobiSans Light" w:eastAsia="Arial" w:hAnsi="StobiSans Light" w:cs="Arial"/>
                <w:sz w:val="20"/>
                <w:szCs w:val="20"/>
                <w:lang w:val="mk-MK"/>
              </w:rPr>
            </w:pPr>
          </w:p>
        </w:tc>
        <w:tc>
          <w:tcPr>
            <w:tcW w:w="927" w:type="pct"/>
            <w:tcBorders>
              <w:top w:val="single" w:sz="6" w:space="0" w:color="DDDDDD"/>
              <w:left w:val="single" w:sz="6" w:space="0" w:color="DDDDDD"/>
              <w:bottom w:val="single" w:sz="6" w:space="0" w:color="DDDDDD"/>
              <w:right w:val="single" w:sz="6" w:space="0" w:color="DDDDDD"/>
            </w:tcBorders>
            <w:tcMar>
              <w:top w:w="128" w:type="dxa"/>
              <w:left w:w="128" w:type="dxa"/>
              <w:bottom w:w="128" w:type="dxa"/>
              <w:right w:w="128" w:type="dxa"/>
            </w:tcMar>
            <w:vAlign w:val="center"/>
          </w:tcPr>
          <w:p w14:paraId="4367B73F" w14:textId="77777777" w:rsidR="00880A35" w:rsidRPr="008C3F8C" w:rsidRDefault="00880A35" w:rsidP="00D126A2">
            <w:pPr>
              <w:spacing w:after="0" w:line="240" w:lineRule="auto"/>
              <w:rPr>
                <w:rFonts w:ascii="StobiSans Light" w:eastAsia="Arial" w:hAnsi="StobiSans Light" w:cs="Arial"/>
                <w:sz w:val="20"/>
                <w:szCs w:val="20"/>
                <w:lang w:val="mk-MK"/>
              </w:rPr>
            </w:pPr>
          </w:p>
        </w:tc>
      </w:tr>
    </w:tbl>
    <w:p w14:paraId="5FA24CA9" w14:textId="77777777" w:rsidR="006C2364" w:rsidRPr="008C3F8C" w:rsidRDefault="006C2364" w:rsidP="006C2364">
      <w:pPr>
        <w:pStyle w:val="NoSpacing"/>
        <w:rPr>
          <w:rFonts w:ascii="StobiSans Light" w:hAnsi="StobiSans Light"/>
          <w:sz w:val="20"/>
          <w:szCs w:val="20"/>
        </w:rPr>
      </w:pPr>
    </w:p>
    <w:p w14:paraId="46184127" w14:textId="072CE037" w:rsidR="00880A35" w:rsidRPr="008C3F8C" w:rsidRDefault="00880A35" w:rsidP="006C2364">
      <w:pPr>
        <w:pStyle w:val="NoSpacing"/>
        <w:rPr>
          <w:rFonts w:ascii="StobiSans Light" w:hAnsi="StobiSans Light"/>
          <w:sz w:val="20"/>
          <w:szCs w:val="20"/>
        </w:rPr>
      </w:pPr>
      <w:r w:rsidRPr="008C3F8C">
        <w:rPr>
          <w:rFonts w:ascii="StobiSans Light" w:hAnsi="StobiSans Light"/>
          <w:sz w:val="20"/>
          <w:szCs w:val="20"/>
        </w:rPr>
        <w:t>Дел 9 - Предмет на дел: J01GA01, Streptomycin sulphate, 1g, Прашок за раствор за инјектирање</w:t>
      </w:r>
    </w:p>
    <w:tbl>
      <w:tblPr>
        <w:tblStyle w:val="table"/>
        <w:tblW w:w="4928" w:type="pct"/>
        <w:tblInd w:w="136" w:type="dxa"/>
        <w:tblLayout w:type="fixed"/>
        <w:tblCellMar>
          <w:top w:w="15" w:type="dxa"/>
          <w:left w:w="15" w:type="dxa"/>
          <w:bottom w:w="15" w:type="dxa"/>
          <w:right w:w="15" w:type="dxa"/>
        </w:tblCellMar>
        <w:tblLook w:val="05E0" w:firstRow="1" w:lastRow="1" w:firstColumn="1" w:lastColumn="1" w:noHBand="0" w:noVBand="1"/>
      </w:tblPr>
      <w:tblGrid>
        <w:gridCol w:w="2959"/>
        <w:gridCol w:w="2913"/>
        <w:gridCol w:w="1362"/>
        <w:gridCol w:w="1647"/>
      </w:tblGrid>
      <w:tr w:rsidR="00880A35" w:rsidRPr="008C3F8C" w14:paraId="1F95E9DE" w14:textId="77777777" w:rsidTr="00D126A2">
        <w:trPr>
          <w:tblHeader/>
        </w:trPr>
        <w:tc>
          <w:tcPr>
            <w:tcW w:w="1666" w:type="pct"/>
            <w:tcBorders>
              <w:top w:val="single" w:sz="6" w:space="0" w:color="DDDDDD"/>
              <w:left w:val="single" w:sz="6" w:space="0" w:color="DDDDDD"/>
              <w:bottom w:val="single" w:sz="6" w:space="0" w:color="DDDDDD"/>
              <w:right w:val="single" w:sz="6" w:space="0" w:color="DDDDDD"/>
            </w:tcBorders>
            <w:shd w:val="clear" w:color="auto" w:fill="F4F4F4"/>
            <w:tcMar>
              <w:top w:w="128" w:type="dxa"/>
              <w:left w:w="128" w:type="dxa"/>
              <w:bottom w:w="128" w:type="dxa"/>
              <w:right w:w="128" w:type="dxa"/>
            </w:tcMar>
            <w:vAlign w:val="center"/>
          </w:tcPr>
          <w:p w14:paraId="2B88421F" w14:textId="77777777" w:rsidR="00880A35" w:rsidRPr="008C3F8C" w:rsidRDefault="00880A35" w:rsidP="00D126A2">
            <w:pPr>
              <w:spacing w:after="0" w:line="240" w:lineRule="auto"/>
              <w:jc w:val="center"/>
              <w:rPr>
                <w:rFonts w:ascii="StobiSans Light" w:eastAsia="Arial" w:hAnsi="StobiSans Light" w:cs="Arial"/>
                <w:b/>
                <w:bCs/>
                <w:sz w:val="20"/>
                <w:szCs w:val="20"/>
                <w:lang w:val="mk-MK"/>
              </w:rPr>
            </w:pPr>
            <w:r w:rsidRPr="008C3F8C">
              <w:rPr>
                <w:rFonts w:ascii="StobiSans Light" w:eastAsia="Arial" w:hAnsi="StobiSans Light" w:cs="Arial"/>
                <w:b/>
                <w:bCs/>
                <w:sz w:val="20"/>
                <w:szCs w:val="20"/>
                <w:lang w:val="mk-MK"/>
              </w:rPr>
              <w:t>Назив / Минимални технички карактеристики</w:t>
            </w:r>
          </w:p>
        </w:tc>
        <w:tc>
          <w:tcPr>
            <w:tcW w:w="1640" w:type="pct"/>
            <w:tcBorders>
              <w:top w:val="single" w:sz="6" w:space="0" w:color="DDDDDD"/>
              <w:left w:val="single" w:sz="6" w:space="0" w:color="DDDDDD"/>
              <w:bottom w:val="single" w:sz="6" w:space="0" w:color="DDDDDD"/>
              <w:right w:val="single" w:sz="6" w:space="0" w:color="DDDDDD"/>
            </w:tcBorders>
            <w:shd w:val="clear" w:color="auto" w:fill="F4F4F4"/>
            <w:tcMar>
              <w:top w:w="128" w:type="dxa"/>
              <w:left w:w="128" w:type="dxa"/>
              <w:bottom w:w="128" w:type="dxa"/>
              <w:right w:w="128" w:type="dxa"/>
            </w:tcMar>
            <w:vAlign w:val="center"/>
          </w:tcPr>
          <w:p w14:paraId="255D67A5" w14:textId="77777777" w:rsidR="00880A35" w:rsidRPr="008C3F8C" w:rsidRDefault="00880A35" w:rsidP="00D126A2">
            <w:pPr>
              <w:spacing w:after="0" w:line="240" w:lineRule="auto"/>
              <w:jc w:val="center"/>
              <w:rPr>
                <w:rFonts w:ascii="StobiSans Light" w:eastAsia="Arial" w:hAnsi="StobiSans Light" w:cs="Arial"/>
                <w:b/>
                <w:bCs/>
                <w:sz w:val="20"/>
                <w:szCs w:val="20"/>
                <w:lang w:val="mk-MK"/>
              </w:rPr>
            </w:pPr>
            <w:r w:rsidRPr="008C3F8C">
              <w:rPr>
                <w:rFonts w:ascii="StobiSans Light" w:eastAsia="Arial" w:hAnsi="StobiSans Light" w:cs="Arial"/>
                <w:b/>
                <w:bCs/>
                <w:sz w:val="20"/>
                <w:szCs w:val="20"/>
                <w:lang w:val="mk-MK"/>
              </w:rPr>
              <w:t>Понудени технички карактеристики</w:t>
            </w:r>
          </w:p>
        </w:tc>
        <w:tc>
          <w:tcPr>
            <w:tcW w:w="767" w:type="pct"/>
            <w:tcBorders>
              <w:top w:val="single" w:sz="6" w:space="0" w:color="DDDDDD"/>
              <w:left w:val="single" w:sz="6" w:space="0" w:color="DDDDDD"/>
              <w:bottom w:val="single" w:sz="6" w:space="0" w:color="DDDDDD"/>
              <w:right w:val="single" w:sz="6" w:space="0" w:color="DDDDDD"/>
            </w:tcBorders>
            <w:shd w:val="clear" w:color="auto" w:fill="F4F4F4"/>
            <w:vAlign w:val="center"/>
          </w:tcPr>
          <w:p w14:paraId="0B5DEA41" w14:textId="77777777" w:rsidR="00880A35" w:rsidRPr="008C3F8C" w:rsidRDefault="00880A35" w:rsidP="00D126A2">
            <w:pPr>
              <w:spacing w:after="0" w:line="240" w:lineRule="auto"/>
              <w:jc w:val="center"/>
              <w:rPr>
                <w:rFonts w:ascii="StobiSans Light" w:eastAsia="Arial" w:hAnsi="StobiSans Light" w:cs="Arial"/>
                <w:b/>
                <w:bCs/>
                <w:sz w:val="20"/>
                <w:szCs w:val="20"/>
                <w:lang w:val="mk-MK"/>
              </w:rPr>
            </w:pPr>
            <w:r w:rsidRPr="008C3F8C">
              <w:rPr>
                <w:rFonts w:ascii="StobiSans Light" w:eastAsia="Arial" w:hAnsi="StobiSans Light" w:cs="Arial"/>
                <w:b/>
                <w:bCs/>
                <w:sz w:val="20"/>
                <w:szCs w:val="20"/>
                <w:lang w:val="mk-MK"/>
              </w:rPr>
              <w:t>Производител</w:t>
            </w:r>
          </w:p>
        </w:tc>
        <w:tc>
          <w:tcPr>
            <w:tcW w:w="927" w:type="pct"/>
            <w:tcBorders>
              <w:top w:val="single" w:sz="6" w:space="0" w:color="DDDDDD"/>
              <w:left w:val="single" w:sz="6" w:space="0" w:color="DDDDDD"/>
              <w:bottom w:val="single" w:sz="6" w:space="0" w:color="DDDDDD"/>
              <w:right w:val="single" w:sz="6" w:space="0" w:color="DDDDDD"/>
            </w:tcBorders>
            <w:shd w:val="clear" w:color="auto" w:fill="F4F4F4"/>
            <w:tcMar>
              <w:top w:w="128" w:type="dxa"/>
              <w:left w:w="128" w:type="dxa"/>
              <w:bottom w:w="128" w:type="dxa"/>
              <w:right w:w="128" w:type="dxa"/>
            </w:tcMar>
            <w:vAlign w:val="center"/>
          </w:tcPr>
          <w:p w14:paraId="2CF073C4" w14:textId="77777777" w:rsidR="00880A35" w:rsidRPr="008C3F8C" w:rsidRDefault="00880A35" w:rsidP="00D126A2">
            <w:pPr>
              <w:spacing w:after="0" w:line="240" w:lineRule="auto"/>
              <w:jc w:val="center"/>
              <w:rPr>
                <w:rFonts w:ascii="StobiSans Light" w:eastAsia="Arial" w:hAnsi="StobiSans Light" w:cs="Arial"/>
                <w:b/>
                <w:bCs/>
                <w:sz w:val="20"/>
                <w:szCs w:val="20"/>
                <w:lang w:val="mk-MK"/>
              </w:rPr>
            </w:pPr>
            <w:r w:rsidRPr="008C3F8C">
              <w:rPr>
                <w:rFonts w:ascii="StobiSans Light" w:eastAsia="Arial" w:hAnsi="StobiSans Light" w:cs="Arial"/>
                <w:b/>
                <w:bCs/>
                <w:sz w:val="20"/>
                <w:szCs w:val="20"/>
                <w:lang w:val="mk-MK"/>
              </w:rPr>
              <w:t>Земја на потекло</w:t>
            </w:r>
          </w:p>
        </w:tc>
      </w:tr>
      <w:tr w:rsidR="00880A35" w:rsidRPr="008C3F8C" w14:paraId="5F7EB6E1" w14:textId="77777777" w:rsidTr="00D126A2">
        <w:tc>
          <w:tcPr>
            <w:tcW w:w="1666" w:type="pct"/>
            <w:tcBorders>
              <w:top w:val="single" w:sz="6" w:space="0" w:color="DDDDDD"/>
              <w:left w:val="single" w:sz="6" w:space="0" w:color="DDDDDD"/>
              <w:bottom w:val="single" w:sz="6" w:space="0" w:color="DDDDDD"/>
              <w:right w:val="single" w:sz="6" w:space="0" w:color="DDDDDD"/>
            </w:tcBorders>
            <w:tcMar>
              <w:top w:w="128" w:type="dxa"/>
              <w:left w:w="128" w:type="dxa"/>
              <w:bottom w:w="128" w:type="dxa"/>
              <w:right w:w="128" w:type="dxa"/>
            </w:tcMar>
            <w:vAlign w:val="center"/>
          </w:tcPr>
          <w:p w14:paraId="55399DF3" w14:textId="77777777" w:rsidR="00880A35" w:rsidRPr="008C3F8C" w:rsidRDefault="00880A35" w:rsidP="00D126A2">
            <w:pPr>
              <w:spacing w:after="0" w:line="240" w:lineRule="auto"/>
              <w:rPr>
                <w:rFonts w:ascii="StobiSans Light" w:eastAsia="Arial" w:hAnsi="StobiSans Light" w:cs="Arial"/>
                <w:sz w:val="20"/>
                <w:szCs w:val="20"/>
                <w:lang w:val="mk-MK"/>
              </w:rPr>
            </w:pPr>
            <w:r w:rsidRPr="008C3F8C">
              <w:rPr>
                <w:rFonts w:ascii="StobiSans Light" w:eastAsia="Arial" w:hAnsi="StobiSans Light" w:cs="Arial"/>
                <w:sz w:val="20"/>
                <w:szCs w:val="20"/>
                <w:lang w:val="mk-MK"/>
              </w:rPr>
              <w:t>J01GA01, Streptomycin sulphate, 1g, Прашок за раствор за инјектирање</w:t>
            </w:r>
          </w:p>
        </w:tc>
        <w:tc>
          <w:tcPr>
            <w:tcW w:w="1640" w:type="pct"/>
            <w:tcBorders>
              <w:top w:val="single" w:sz="6" w:space="0" w:color="DDDDDD"/>
              <w:left w:val="single" w:sz="6" w:space="0" w:color="DDDDDD"/>
              <w:bottom w:val="single" w:sz="6" w:space="0" w:color="DDDDDD"/>
              <w:right w:val="single" w:sz="6" w:space="0" w:color="DDDDDD"/>
            </w:tcBorders>
            <w:tcMar>
              <w:top w:w="128" w:type="dxa"/>
              <w:left w:w="128" w:type="dxa"/>
              <w:bottom w:w="128" w:type="dxa"/>
              <w:right w:w="128" w:type="dxa"/>
            </w:tcMar>
            <w:vAlign w:val="center"/>
          </w:tcPr>
          <w:p w14:paraId="1E6D44E0" w14:textId="77777777" w:rsidR="00880A35" w:rsidRPr="008C3F8C" w:rsidRDefault="00880A35" w:rsidP="00D126A2">
            <w:pPr>
              <w:spacing w:after="0" w:line="240" w:lineRule="auto"/>
              <w:rPr>
                <w:rFonts w:ascii="StobiSans Light" w:eastAsia="Arial" w:hAnsi="StobiSans Light" w:cs="Arial"/>
                <w:sz w:val="20"/>
                <w:szCs w:val="20"/>
                <w:lang w:val="mk-MK"/>
              </w:rPr>
            </w:pPr>
          </w:p>
        </w:tc>
        <w:tc>
          <w:tcPr>
            <w:tcW w:w="767" w:type="pct"/>
            <w:tcBorders>
              <w:top w:val="single" w:sz="6" w:space="0" w:color="DDDDDD"/>
              <w:left w:val="single" w:sz="6" w:space="0" w:color="DDDDDD"/>
              <w:bottom w:val="single" w:sz="6" w:space="0" w:color="DDDDDD"/>
              <w:right w:val="single" w:sz="6" w:space="0" w:color="DDDDDD"/>
            </w:tcBorders>
          </w:tcPr>
          <w:p w14:paraId="60F817CB" w14:textId="77777777" w:rsidR="00880A35" w:rsidRPr="008C3F8C" w:rsidRDefault="00880A35" w:rsidP="00D126A2">
            <w:pPr>
              <w:spacing w:after="0" w:line="240" w:lineRule="auto"/>
              <w:rPr>
                <w:rFonts w:ascii="StobiSans Light" w:eastAsia="Arial" w:hAnsi="StobiSans Light" w:cs="Arial"/>
                <w:sz w:val="20"/>
                <w:szCs w:val="20"/>
                <w:lang w:val="mk-MK"/>
              </w:rPr>
            </w:pPr>
          </w:p>
        </w:tc>
        <w:tc>
          <w:tcPr>
            <w:tcW w:w="927" w:type="pct"/>
            <w:tcBorders>
              <w:top w:val="single" w:sz="6" w:space="0" w:color="DDDDDD"/>
              <w:left w:val="single" w:sz="6" w:space="0" w:color="DDDDDD"/>
              <w:bottom w:val="single" w:sz="6" w:space="0" w:color="DDDDDD"/>
              <w:right w:val="single" w:sz="6" w:space="0" w:color="DDDDDD"/>
            </w:tcBorders>
            <w:tcMar>
              <w:top w:w="128" w:type="dxa"/>
              <w:left w:w="128" w:type="dxa"/>
              <w:bottom w:w="128" w:type="dxa"/>
              <w:right w:w="128" w:type="dxa"/>
            </w:tcMar>
            <w:vAlign w:val="center"/>
          </w:tcPr>
          <w:p w14:paraId="28B5BF75" w14:textId="77777777" w:rsidR="00880A35" w:rsidRPr="008C3F8C" w:rsidRDefault="00880A35" w:rsidP="00D126A2">
            <w:pPr>
              <w:spacing w:after="0" w:line="240" w:lineRule="auto"/>
              <w:rPr>
                <w:rFonts w:ascii="StobiSans Light" w:eastAsia="Arial" w:hAnsi="StobiSans Light" w:cs="Arial"/>
                <w:sz w:val="20"/>
                <w:szCs w:val="20"/>
                <w:lang w:val="mk-MK"/>
              </w:rPr>
            </w:pPr>
          </w:p>
        </w:tc>
      </w:tr>
    </w:tbl>
    <w:p w14:paraId="6EB0940E" w14:textId="77777777" w:rsidR="006C2364" w:rsidRPr="008C3F8C" w:rsidRDefault="006C2364" w:rsidP="006C2364">
      <w:pPr>
        <w:pStyle w:val="NoSpacing"/>
        <w:rPr>
          <w:rFonts w:ascii="StobiSans Light" w:hAnsi="StobiSans Light"/>
          <w:sz w:val="20"/>
          <w:szCs w:val="20"/>
        </w:rPr>
      </w:pPr>
    </w:p>
    <w:p w14:paraId="1B3ACB9A" w14:textId="0AEAD9C2" w:rsidR="00880A35" w:rsidRPr="008C3F8C" w:rsidRDefault="00880A35" w:rsidP="006C2364">
      <w:pPr>
        <w:pStyle w:val="NoSpacing"/>
        <w:rPr>
          <w:rFonts w:ascii="StobiSans Light" w:hAnsi="StobiSans Light"/>
          <w:sz w:val="20"/>
          <w:szCs w:val="20"/>
        </w:rPr>
      </w:pPr>
      <w:r w:rsidRPr="008C3F8C">
        <w:rPr>
          <w:rFonts w:ascii="StobiSans Light" w:hAnsi="StobiSans Light"/>
          <w:sz w:val="20"/>
          <w:szCs w:val="20"/>
        </w:rPr>
        <w:t>Дел 10 - Предмет на дел: J04AD01, Protionamide,250mg, Филм обложена таблета</w:t>
      </w:r>
    </w:p>
    <w:tbl>
      <w:tblPr>
        <w:tblStyle w:val="table"/>
        <w:tblW w:w="4928" w:type="pct"/>
        <w:tblInd w:w="136" w:type="dxa"/>
        <w:tblLayout w:type="fixed"/>
        <w:tblCellMar>
          <w:top w:w="15" w:type="dxa"/>
          <w:left w:w="15" w:type="dxa"/>
          <w:bottom w:w="15" w:type="dxa"/>
          <w:right w:w="15" w:type="dxa"/>
        </w:tblCellMar>
        <w:tblLook w:val="05E0" w:firstRow="1" w:lastRow="1" w:firstColumn="1" w:lastColumn="1" w:noHBand="0" w:noVBand="1"/>
      </w:tblPr>
      <w:tblGrid>
        <w:gridCol w:w="2959"/>
        <w:gridCol w:w="2913"/>
        <w:gridCol w:w="1362"/>
        <w:gridCol w:w="1647"/>
      </w:tblGrid>
      <w:tr w:rsidR="00880A35" w:rsidRPr="008C3F8C" w14:paraId="5B9EF007" w14:textId="77777777" w:rsidTr="00D126A2">
        <w:trPr>
          <w:tblHeader/>
        </w:trPr>
        <w:tc>
          <w:tcPr>
            <w:tcW w:w="1666" w:type="pct"/>
            <w:tcBorders>
              <w:top w:val="single" w:sz="6" w:space="0" w:color="DDDDDD"/>
              <w:left w:val="single" w:sz="6" w:space="0" w:color="DDDDDD"/>
              <w:bottom w:val="single" w:sz="6" w:space="0" w:color="DDDDDD"/>
              <w:right w:val="single" w:sz="6" w:space="0" w:color="DDDDDD"/>
            </w:tcBorders>
            <w:shd w:val="clear" w:color="auto" w:fill="F4F4F4"/>
            <w:tcMar>
              <w:top w:w="128" w:type="dxa"/>
              <w:left w:w="128" w:type="dxa"/>
              <w:bottom w:w="128" w:type="dxa"/>
              <w:right w:w="128" w:type="dxa"/>
            </w:tcMar>
            <w:vAlign w:val="center"/>
          </w:tcPr>
          <w:p w14:paraId="39A1A212" w14:textId="77777777" w:rsidR="00880A35" w:rsidRPr="008C3F8C" w:rsidRDefault="00880A35" w:rsidP="00D126A2">
            <w:pPr>
              <w:spacing w:after="0" w:line="240" w:lineRule="auto"/>
              <w:jc w:val="center"/>
              <w:rPr>
                <w:rFonts w:ascii="StobiSans Light" w:eastAsia="Arial" w:hAnsi="StobiSans Light" w:cs="Arial"/>
                <w:b/>
                <w:bCs/>
                <w:sz w:val="20"/>
                <w:szCs w:val="20"/>
                <w:lang w:val="mk-MK"/>
              </w:rPr>
            </w:pPr>
            <w:r w:rsidRPr="008C3F8C">
              <w:rPr>
                <w:rFonts w:ascii="StobiSans Light" w:eastAsia="Arial" w:hAnsi="StobiSans Light" w:cs="Arial"/>
                <w:b/>
                <w:bCs/>
                <w:sz w:val="20"/>
                <w:szCs w:val="20"/>
                <w:lang w:val="mk-MK"/>
              </w:rPr>
              <w:t>Назив / Минимални технички карактеристики</w:t>
            </w:r>
          </w:p>
        </w:tc>
        <w:tc>
          <w:tcPr>
            <w:tcW w:w="1640" w:type="pct"/>
            <w:tcBorders>
              <w:top w:val="single" w:sz="6" w:space="0" w:color="DDDDDD"/>
              <w:left w:val="single" w:sz="6" w:space="0" w:color="DDDDDD"/>
              <w:bottom w:val="single" w:sz="6" w:space="0" w:color="DDDDDD"/>
              <w:right w:val="single" w:sz="6" w:space="0" w:color="DDDDDD"/>
            </w:tcBorders>
            <w:shd w:val="clear" w:color="auto" w:fill="F4F4F4"/>
            <w:tcMar>
              <w:top w:w="128" w:type="dxa"/>
              <w:left w:w="128" w:type="dxa"/>
              <w:bottom w:w="128" w:type="dxa"/>
              <w:right w:w="128" w:type="dxa"/>
            </w:tcMar>
            <w:vAlign w:val="center"/>
          </w:tcPr>
          <w:p w14:paraId="08D35F30" w14:textId="77777777" w:rsidR="00880A35" w:rsidRPr="008C3F8C" w:rsidRDefault="00880A35" w:rsidP="00D126A2">
            <w:pPr>
              <w:spacing w:after="0" w:line="240" w:lineRule="auto"/>
              <w:jc w:val="center"/>
              <w:rPr>
                <w:rFonts w:ascii="StobiSans Light" w:eastAsia="Arial" w:hAnsi="StobiSans Light" w:cs="Arial"/>
                <w:b/>
                <w:bCs/>
                <w:sz w:val="20"/>
                <w:szCs w:val="20"/>
                <w:lang w:val="mk-MK"/>
              </w:rPr>
            </w:pPr>
            <w:r w:rsidRPr="008C3F8C">
              <w:rPr>
                <w:rFonts w:ascii="StobiSans Light" w:eastAsia="Arial" w:hAnsi="StobiSans Light" w:cs="Arial"/>
                <w:b/>
                <w:bCs/>
                <w:sz w:val="20"/>
                <w:szCs w:val="20"/>
                <w:lang w:val="mk-MK"/>
              </w:rPr>
              <w:t>Понудени технички карактеристики</w:t>
            </w:r>
          </w:p>
        </w:tc>
        <w:tc>
          <w:tcPr>
            <w:tcW w:w="767" w:type="pct"/>
            <w:tcBorders>
              <w:top w:val="single" w:sz="6" w:space="0" w:color="DDDDDD"/>
              <w:left w:val="single" w:sz="6" w:space="0" w:color="DDDDDD"/>
              <w:bottom w:val="single" w:sz="6" w:space="0" w:color="DDDDDD"/>
              <w:right w:val="single" w:sz="6" w:space="0" w:color="DDDDDD"/>
            </w:tcBorders>
            <w:shd w:val="clear" w:color="auto" w:fill="F4F4F4"/>
            <w:vAlign w:val="center"/>
          </w:tcPr>
          <w:p w14:paraId="2FF77554" w14:textId="77777777" w:rsidR="00880A35" w:rsidRPr="008C3F8C" w:rsidRDefault="00880A35" w:rsidP="00D126A2">
            <w:pPr>
              <w:spacing w:after="0" w:line="240" w:lineRule="auto"/>
              <w:jc w:val="center"/>
              <w:rPr>
                <w:rFonts w:ascii="StobiSans Light" w:eastAsia="Arial" w:hAnsi="StobiSans Light" w:cs="Arial"/>
                <w:b/>
                <w:bCs/>
                <w:sz w:val="20"/>
                <w:szCs w:val="20"/>
                <w:lang w:val="mk-MK"/>
              </w:rPr>
            </w:pPr>
            <w:r w:rsidRPr="008C3F8C">
              <w:rPr>
                <w:rFonts w:ascii="StobiSans Light" w:eastAsia="Arial" w:hAnsi="StobiSans Light" w:cs="Arial"/>
                <w:b/>
                <w:bCs/>
                <w:sz w:val="20"/>
                <w:szCs w:val="20"/>
                <w:lang w:val="mk-MK"/>
              </w:rPr>
              <w:t>Производител</w:t>
            </w:r>
          </w:p>
        </w:tc>
        <w:tc>
          <w:tcPr>
            <w:tcW w:w="927" w:type="pct"/>
            <w:tcBorders>
              <w:top w:val="single" w:sz="6" w:space="0" w:color="DDDDDD"/>
              <w:left w:val="single" w:sz="6" w:space="0" w:color="DDDDDD"/>
              <w:bottom w:val="single" w:sz="6" w:space="0" w:color="DDDDDD"/>
              <w:right w:val="single" w:sz="6" w:space="0" w:color="DDDDDD"/>
            </w:tcBorders>
            <w:shd w:val="clear" w:color="auto" w:fill="F4F4F4"/>
            <w:tcMar>
              <w:top w:w="128" w:type="dxa"/>
              <w:left w:w="128" w:type="dxa"/>
              <w:bottom w:w="128" w:type="dxa"/>
              <w:right w:w="128" w:type="dxa"/>
            </w:tcMar>
            <w:vAlign w:val="center"/>
          </w:tcPr>
          <w:p w14:paraId="435CD688" w14:textId="77777777" w:rsidR="00880A35" w:rsidRPr="008C3F8C" w:rsidRDefault="00880A35" w:rsidP="00D126A2">
            <w:pPr>
              <w:spacing w:after="0" w:line="240" w:lineRule="auto"/>
              <w:jc w:val="center"/>
              <w:rPr>
                <w:rFonts w:ascii="StobiSans Light" w:eastAsia="Arial" w:hAnsi="StobiSans Light" w:cs="Arial"/>
                <w:b/>
                <w:bCs/>
                <w:sz w:val="20"/>
                <w:szCs w:val="20"/>
                <w:lang w:val="mk-MK"/>
              </w:rPr>
            </w:pPr>
            <w:r w:rsidRPr="008C3F8C">
              <w:rPr>
                <w:rFonts w:ascii="StobiSans Light" w:eastAsia="Arial" w:hAnsi="StobiSans Light" w:cs="Arial"/>
                <w:b/>
                <w:bCs/>
                <w:sz w:val="20"/>
                <w:szCs w:val="20"/>
                <w:lang w:val="mk-MK"/>
              </w:rPr>
              <w:t>Земја на потекло</w:t>
            </w:r>
          </w:p>
        </w:tc>
      </w:tr>
      <w:tr w:rsidR="00880A35" w:rsidRPr="008C3F8C" w14:paraId="69CFA69E" w14:textId="77777777" w:rsidTr="00D126A2">
        <w:tc>
          <w:tcPr>
            <w:tcW w:w="1666" w:type="pct"/>
            <w:tcBorders>
              <w:top w:val="single" w:sz="6" w:space="0" w:color="DDDDDD"/>
              <w:left w:val="single" w:sz="6" w:space="0" w:color="DDDDDD"/>
              <w:bottom w:val="single" w:sz="6" w:space="0" w:color="DDDDDD"/>
              <w:right w:val="single" w:sz="6" w:space="0" w:color="DDDDDD"/>
            </w:tcBorders>
            <w:tcMar>
              <w:top w:w="128" w:type="dxa"/>
              <w:left w:w="128" w:type="dxa"/>
              <w:bottom w:w="128" w:type="dxa"/>
              <w:right w:w="128" w:type="dxa"/>
            </w:tcMar>
            <w:vAlign w:val="center"/>
          </w:tcPr>
          <w:p w14:paraId="7B6B2776" w14:textId="77777777" w:rsidR="00880A35" w:rsidRPr="008C3F8C" w:rsidRDefault="00880A35" w:rsidP="00D126A2">
            <w:pPr>
              <w:spacing w:after="0" w:line="240" w:lineRule="auto"/>
              <w:rPr>
                <w:rFonts w:ascii="StobiSans Light" w:eastAsia="Arial" w:hAnsi="StobiSans Light" w:cs="Arial"/>
                <w:sz w:val="20"/>
                <w:szCs w:val="20"/>
                <w:lang w:val="mk-MK"/>
              </w:rPr>
            </w:pPr>
            <w:r w:rsidRPr="008C3F8C">
              <w:rPr>
                <w:rFonts w:ascii="StobiSans Light" w:eastAsia="Arial" w:hAnsi="StobiSans Light" w:cs="Arial"/>
                <w:sz w:val="20"/>
                <w:szCs w:val="20"/>
                <w:lang w:val="mk-MK"/>
              </w:rPr>
              <w:t>J04AD01, Protionamide,250mg, Филм обложена таблета</w:t>
            </w:r>
          </w:p>
        </w:tc>
        <w:tc>
          <w:tcPr>
            <w:tcW w:w="1640" w:type="pct"/>
            <w:tcBorders>
              <w:top w:val="single" w:sz="6" w:space="0" w:color="DDDDDD"/>
              <w:left w:val="single" w:sz="6" w:space="0" w:color="DDDDDD"/>
              <w:bottom w:val="single" w:sz="6" w:space="0" w:color="DDDDDD"/>
              <w:right w:val="single" w:sz="6" w:space="0" w:color="DDDDDD"/>
            </w:tcBorders>
            <w:tcMar>
              <w:top w:w="128" w:type="dxa"/>
              <w:left w:w="128" w:type="dxa"/>
              <w:bottom w:w="128" w:type="dxa"/>
              <w:right w:w="128" w:type="dxa"/>
            </w:tcMar>
            <w:vAlign w:val="center"/>
          </w:tcPr>
          <w:p w14:paraId="58D5E1C9" w14:textId="77777777" w:rsidR="00880A35" w:rsidRPr="008C3F8C" w:rsidRDefault="00880A35" w:rsidP="00D126A2">
            <w:pPr>
              <w:spacing w:after="0" w:line="240" w:lineRule="auto"/>
              <w:rPr>
                <w:rFonts w:ascii="StobiSans Light" w:eastAsia="Arial" w:hAnsi="StobiSans Light" w:cs="Arial"/>
                <w:sz w:val="20"/>
                <w:szCs w:val="20"/>
                <w:lang w:val="mk-MK"/>
              </w:rPr>
            </w:pPr>
          </w:p>
        </w:tc>
        <w:tc>
          <w:tcPr>
            <w:tcW w:w="767" w:type="pct"/>
            <w:tcBorders>
              <w:top w:val="single" w:sz="6" w:space="0" w:color="DDDDDD"/>
              <w:left w:val="single" w:sz="6" w:space="0" w:color="DDDDDD"/>
              <w:bottom w:val="single" w:sz="6" w:space="0" w:color="DDDDDD"/>
              <w:right w:val="single" w:sz="6" w:space="0" w:color="DDDDDD"/>
            </w:tcBorders>
          </w:tcPr>
          <w:p w14:paraId="2043C90B" w14:textId="77777777" w:rsidR="00880A35" w:rsidRPr="008C3F8C" w:rsidRDefault="00880A35" w:rsidP="00D126A2">
            <w:pPr>
              <w:spacing w:after="0" w:line="240" w:lineRule="auto"/>
              <w:rPr>
                <w:rFonts w:ascii="StobiSans Light" w:eastAsia="Arial" w:hAnsi="StobiSans Light" w:cs="Arial"/>
                <w:sz w:val="20"/>
                <w:szCs w:val="20"/>
                <w:lang w:val="mk-MK"/>
              </w:rPr>
            </w:pPr>
          </w:p>
        </w:tc>
        <w:tc>
          <w:tcPr>
            <w:tcW w:w="927" w:type="pct"/>
            <w:tcBorders>
              <w:top w:val="single" w:sz="6" w:space="0" w:color="DDDDDD"/>
              <w:left w:val="single" w:sz="6" w:space="0" w:color="DDDDDD"/>
              <w:bottom w:val="single" w:sz="6" w:space="0" w:color="DDDDDD"/>
              <w:right w:val="single" w:sz="6" w:space="0" w:color="DDDDDD"/>
            </w:tcBorders>
            <w:tcMar>
              <w:top w:w="128" w:type="dxa"/>
              <w:left w:w="128" w:type="dxa"/>
              <w:bottom w:w="128" w:type="dxa"/>
              <w:right w:w="128" w:type="dxa"/>
            </w:tcMar>
            <w:vAlign w:val="center"/>
          </w:tcPr>
          <w:p w14:paraId="6384697C" w14:textId="77777777" w:rsidR="00880A35" w:rsidRPr="008C3F8C" w:rsidRDefault="00880A35" w:rsidP="00D126A2">
            <w:pPr>
              <w:spacing w:after="0" w:line="240" w:lineRule="auto"/>
              <w:rPr>
                <w:rFonts w:ascii="StobiSans Light" w:eastAsia="Arial" w:hAnsi="StobiSans Light" w:cs="Arial"/>
                <w:sz w:val="20"/>
                <w:szCs w:val="20"/>
                <w:lang w:val="mk-MK"/>
              </w:rPr>
            </w:pPr>
          </w:p>
        </w:tc>
      </w:tr>
    </w:tbl>
    <w:p w14:paraId="55D5ECD0" w14:textId="77777777" w:rsidR="006C2364" w:rsidRPr="008C3F8C" w:rsidRDefault="006C2364" w:rsidP="006C2364">
      <w:pPr>
        <w:pStyle w:val="NoSpacing"/>
        <w:rPr>
          <w:rFonts w:ascii="StobiSans Light" w:hAnsi="StobiSans Light"/>
          <w:sz w:val="20"/>
          <w:szCs w:val="20"/>
        </w:rPr>
      </w:pPr>
    </w:p>
    <w:p w14:paraId="5E37DCCE" w14:textId="5CC39271" w:rsidR="00880A35" w:rsidRPr="008C3F8C" w:rsidRDefault="00880A35" w:rsidP="006C2364">
      <w:pPr>
        <w:pStyle w:val="NoSpacing"/>
        <w:rPr>
          <w:rFonts w:ascii="StobiSans Light" w:hAnsi="StobiSans Light"/>
          <w:sz w:val="20"/>
          <w:szCs w:val="20"/>
        </w:rPr>
      </w:pPr>
      <w:r w:rsidRPr="008C3F8C">
        <w:rPr>
          <w:rFonts w:ascii="StobiSans Light" w:hAnsi="StobiSans Light"/>
          <w:sz w:val="20"/>
          <w:szCs w:val="20"/>
        </w:rPr>
        <w:t>Дел 11 - Предмет на дел: J04AB01, Cycloserine,250mg,Капсула/таблета</w:t>
      </w:r>
    </w:p>
    <w:tbl>
      <w:tblPr>
        <w:tblStyle w:val="table"/>
        <w:tblW w:w="4928" w:type="pct"/>
        <w:tblInd w:w="136" w:type="dxa"/>
        <w:tblLayout w:type="fixed"/>
        <w:tblCellMar>
          <w:top w:w="15" w:type="dxa"/>
          <w:left w:w="15" w:type="dxa"/>
          <w:bottom w:w="15" w:type="dxa"/>
          <w:right w:w="15" w:type="dxa"/>
        </w:tblCellMar>
        <w:tblLook w:val="05E0" w:firstRow="1" w:lastRow="1" w:firstColumn="1" w:lastColumn="1" w:noHBand="0" w:noVBand="1"/>
      </w:tblPr>
      <w:tblGrid>
        <w:gridCol w:w="2959"/>
        <w:gridCol w:w="2913"/>
        <w:gridCol w:w="1362"/>
        <w:gridCol w:w="1647"/>
      </w:tblGrid>
      <w:tr w:rsidR="00880A35" w:rsidRPr="008C3F8C" w14:paraId="14739008" w14:textId="77777777" w:rsidTr="00D126A2">
        <w:trPr>
          <w:tblHeader/>
        </w:trPr>
        <w:tc>
          <w:tcPr>
            <w:tcW w:w="1666" w:type="pct"/>
            <w:tcBorders>
              <w:top w:val="single" w:sz="6" w:space="0" w:color="DDDDDD"/>
              <w:left w:val="single" w:sz="6" w:space="0" w:color="DDDDDD"/>
              <w:bottom w:val="single" w:sz="6" w:space="0" w:color="DDDDDD"/>
              <w:right w:val="single" w:sz="6" w:space="0" w:color="DDDDDD"/>
            </w:tcBorders>
            <w:shd w:val="clear" w:color="auto" w:fill="F4F4F4"/>
            <w:tcMar>
              <w:top w:w="128" w:type="dxa"/>
              <w:left w:w="128" w:type="dxa"/>
              <w:bottom w:w="128" w:type="dxa"/>
              <w:right w:w="128" w:type="dxa"/>
            </w:tcMar>
            <w:vAlign w:val="center"/>
          </w:tcPr>
          <w:p w14:paraId="201EA9C6" w14:textId="77777777" w:rsidR="00880A35" w:rsidRPr="008C3F8C" w:rsidRDefault="00880A35" w:rsidP="00D126A2">
            <w:pPr>
              <w:spacing w:after="0" w:line="240" w:lineRule="auto"/>
              <w:jc w:val="center"/>
              <w:rPr>
                <w:rFonts w:ascii="StobiSans Light" w:eastAsia="Arial" w:hAnsi="StobiSans Light" w:cs="Arial"/>
                <w:b/>
                <w:bCs/>
                <w:sz w:val="20"/>
                <w:szCs w:val="20"/>
                <w:lang w:val="mk-MK"/>
              </w:rPr>
            </w:pPr>
            <w:r w:rsidRPr="008C3F8C">
              <w:rPr>
                <w:rFonts w:ascii="StobiSans Light" w:eastAsia="Arial" w:hAnsi="StobiSans Light" w:cs="Arial"/>
                <w:b/>
                <w:bCs/>
                <w:sz w:val="20"/>
                <w:szCs w:val="20"/>
                <w:lang w:val="mk-MK"/>
              </w:rPr>
              <w:t>Назив / Минимални технички карактеристики</w:t>
            </w:r>
          </w:p>
        </w:tc>
        <w:tc>
          <w:tcPr>
            <w:tcW w:w="1640" w:type="pct"/>
            <w:tcBorders>
              <w:top w:val="single" w:sz="6" w:space="0" w:color="DDDDDD"/>
              <w:left w:val="single" w:sz="6" w:space="0" w:color="DDDDDD"/>
              <w:bottom w:val="single" w:sz="6" w:space="0" w:color="DDDDDD"/>
              <w:right w:val="single" w:sz="6" w:space="0" w:color="DDDDDD"/>
            </w:tcBorders>
            <w:shd w:val="clear" w:color="auto" w:fill="F4F4F4"/>
            <w:tcMar>
              <w:top w:w="128" w:type="dxa"/>
              <w:left w:w="128" w:type="dxa"/>
              <w:bottom w:w="128" w:type="dxa"/>
              <w:right w:w="128" w:type="dxa"/>
            </w:tcMar>
            <w:vAlign w:val="center"/>
          </w:tcPr>
          <w:p w14:paraId="5363C9B9" w14:textId="77777777" w:rsidR="00880A35" w:rsidRPr="008C3F8C" w:rsidRDefault="00880A35" w:rsidP="00D126A2">
            <w:pPr>
              <w:spacing w:after="0" w:line="240" w:lineRule="auto"/>
              <w:jc w:val="center"/>
              <w:rPr>
                <w:rFonts w:ascii="StobiSans Light" w:eastAsia="Arial" w:hAnsi="StobiSans Light" w:cs="Arial"/>
                <w:b/>
                <w:bCs/>
                <w:sz w:val="20"/>
                <w:szCs w:val="20"/>
                <w:lang w:val="mk-MK"/>
              </w:rPr>
            </w:pPr>
            <w:r w:rsidRPr="008C3F8C">
              <w:rPr>
                <w:rFonts w:ascii="StobiSans Light" w:eastAsia="Arial" w:hAnsi="StobiSans Light" w:cs="Arial"/>
                <w:b/>
                <w:bCs/>
                <w:sz w:val="20"/>
                <w:szCs w:val="20"/>
                <w:lang w:val="mk-MK"/>
              </w:rPr>
              <w:t>Понудени технички карактеристики</w:t>
            </w:r>
          </w:p>
        </w:tc>
        <w:tc>
          <w:tcPr>
            <w:tcW w:w="767" w:type="pct"/>
            <w:tcBorders>
              <w:top w:val="single" w:sz="6" w:space="0" w:color="DDDDDD"/>
              <w:left w:val="single" w:sz="6" w:space="0" w:color="DDDDDD"/>
              <w:bottom w:val="single" w:sz="6" w:space="0" w:color="DDDDDD"/>
              <w:right w:val="single" w:sz="6" w:space="0" w:color="DDDDDD"/>
            </w:tcBorders>
            <w:shd w:val="clear" w:color="auto" w:fill="F4F4F4"/>
            <w:vAlign w:val="center"/>
          </w:tcPr>
          <w:p w14:paraId="363EB246" w14:textId="77777777" w:rsidR="00880A35" w:rsidRPr="008C3F8C" w:rsidRDefault="00880A35" w:rsidP="00D126A2">
            <w:pPr>
              <w:spacing w:after="0" w:line="240" w:lineRule="auto"/>
              <w:jc w:val="center"/>
              <w:rPr>
                <w:rFonts w:ascii="StobiSans Light" w:eastAsia="Arial" w:hAnsi="StobiSans Light" w:cs="Arial"/>
                <w:b/>
                <w:bCs/>
                <w:sz w:val="20"/>
                <w:szCs w:val="20"/>
                <w:lang w:val="mk-MK"/>
              </w:rPr>
            </w:pPr>
            <w:r w:rsidRPr="008C3F8C">
              <w:rPr>
                <w:rFonts w:ascii="StobiSans Light" w:eastAsia="Arial" w:hAnsi="StobiSans Light" w:cs="Arial"/>
                <w:b/>
                <w:bCs/>
                <w:sz w:val="20"/>
                <w:szCs w:val="20"/>
                <w:lang w:val="mk-MK"/>
              </w:rPr>
              <w:t>Производител</w:t>
            </w:r>
          </w:p>
        </w:tc>
        <w:tc>
          <w:tcPr>
            <w:tcW w:w="927" w:type="pct"/>
            <w:tcBorders>
              <w:top w:val="single" w:sz="6" w:space="0" w:color="DDDDDD"/>
              <w:left w:val="single" w:sz="6" w:space="0" w:color="DDDDDD"/>
              <w:bottom w:val="single" w:sz="6" w:space="0" w:color="DDDDDD"/>
              <w:right w:val="single" w:sz="6" w:space="0" w:color="DDDDDD"/>
            </w:tcBorders>
            <w:shd w:val="clear" w:color="auto" w:fill="F4F4F4"/>
            <w:tcMar>
              <w:top w:w="128" w:type="dxa"/>
              <w:left w:w="128" w:type="dxa"/>
              <w:bottom w:w="128" w:type="dxa"/>
              <w:right w:w="128" w:type="dxa"/>
            </w:tcMar>
            <w:vAlign w:val="center"/>
          </w:tcPr>
          <w:p w14:paraId="1E49E8C5" w14:textId="77777777" w:rsidR="00880A35" w:rsidRPr="008C3F8C" w:rsidRDefault="00880A35" w:rsidP="00D126A2">
            <w:pPr>
              <w:spacing w:after="0" w:line="240" w:lineRule="auto"/>
              <w:jc w:val="center"/>
              <w:rPr>
                <w:rFonts w:ascii="StobiSans Light" w:eastAsia="Arial" w:hAnsi="StobiSans Light" w:cs="Arial"/>
                <w:b/>
                <w:bCs/>
                <w:sz w:val="20"/>
                <w:szCs w:val="20"/>
                <w:lang w:val="mk-MK"/>
              </w:rPr>
            </w:pPr>
            <w:r w:rsidRPr="008C3F8C">
              <w:rPr>
                <w:rFonts w:ascii="StobiSans Light" w:eastAsia="Arial" w:hAnsi="StobiSans Light" w:cs="Arial"/>
                <w:b/>
                <w:bCs/>
                <w:sz w:val="20"/>
                <w:szCs w:val="20"/>
                <w:lang w:val="mk-MK"/>
              </w:rPr>
              <w:t>Земја на потекло</w:t>
            </w:r>
          </w:p>
        </w:tc>
      </w:tr>
      <w:tr w:rsidR="00880A35" w:rsidRPr="008C3F8C" w14:paraId="2F6CC58D" w14:textId="77777777" w:rsidTr="00D126A2">
        <w:tc>
          <w:tcPr>
            <w:tcW w:w="1666" w:type="pct"/>
            <w:tcBorders>
              <w:top w:val="single" w:sz="6" w:space="0" w:color="DDDDDD"/>
              <w:left w:val="single" w:sz="6" w:space="0" w:color="DDDDDD"/>
              <w:bottom w:val="single" w:sz="6" w:space="0" w:color="DDDDDD"/>
              <w:right w:val="single" w:sz="6" w:space="0" w:color="DDDDDD"/>
            </w:tcBorders>
            <w:tcMar>
              <w:top w:w="128" w:type="dxa"/>
              <w:left w:w="128" w:type="dxa"/>
              <w:bottom w:w="128" w:type="dxa"/>
              <w:right w:w="128" w:type="dxa"/>
            </w:tcMar>
            <w:vAlign w:val="center"/>
          </w:tcPr>
          <w:p w14:paraId="30693ACE" w14:textId="77777777" w:rsidR="00880A35" w:rsidRPr="008C3F8C" w:rsidRDefault="00880A35" w:rsidP="00D126A2">
            <w:pPr>
              <w:spacing w:after="0" w:line="240" w:lineRule="auto"/>
              <w:rPr>
                <w:rFonts w:ascii="StobiSans Light" w:eastAsia="Arial" w:hAnsi="StobiSans Light" w:cs="Arial"/>
                <w:sz w:val="20"/>
                <w:szCs w:val="20"/>
                <w:lang w:val="mk-MK"/>
              </w:rPr>
            </w:pPr>
            <w:r w:rsidRPr="008C3F8C">
              <w:rPr>
                <w:rFonts w:ascii="StobiSans Light" w:eastAsia="Arial" w:hAnsi="StobiSans Light" w:cs="Arial"/>
                <w:sz w:val="20"/>
                <w:szCs w:val="20"/>
                <w:lang w:val="mk-MK"/>
              </w:rPr>
              <w:t>J04AB01, Cycloserine,250mg,Капсула/таблета</w:t>
            </w:r>
          </w:p>
        </w:tc>
        <w:tc>
          <w:tcPr>
            <w:tcW w:w="1640" w:type="pct"/>
            <w:tcBorders>
              <w:top w:val="single" w:sz="6" w:space="0" w:color="DDDDDD"/>
              <w:left w:val="single" w:sz="6" w:space="0" w:color="DDDDDD"/>
              <w:bottom w:val="single" w:sz="6" w:space="0" w:color="DDDDDD"/>
              <w:right w:val="single" w:sz="6" w:space="0" w:color="DDDDDD"/>
            </w:tcBorders>
            <w:tcMar>
              <w:top w:w="128" w:type="dxa"/>
              <w:left w:w="128" w:type="dxa"/>
              <w:bottom w:w="128" w:type="dxa"/>
              <w:right w:w="128" w:type="dxa"/>
            </w:tcMar>
            <w:vAlign w:val="center"/>
          </w:tcPr>
          <w:p w14:paraId="5001B7A4" w14:textId="77777777" w:rsidR="00880A35" w:rsidRPr="008C3F8C" w:rsidRDefault="00880A35" w:rsidP="00D126A2">
            <w:pPr>
              <w:spacing w:after="0" w:line="240" w:lineRule="auto"/>
              <w:rPr>
                <w:rFonts w:ascii="StobiSans Light" w:eastAsia="Arial" w:hAnsi="StobiSans Light" w:cs="Arial"/>
                <w:sz w:val="20"/>
                <w:szCs w:val="20"/>
                <w:lang w:val="mk-MK"/>
              </w:rPr>
            </w:pPr>
          </w:p>
        </w:tc>
        <w:tc>
          <w:tcPr>
            <w:tcW w:w="767" w:type="pct"/>
            <w:tcBorders>
              <w:top w:val="single" w:sz="6" w:space="0" w:color="DDDDDD"/>
              <w:left w:val="single" w:sz="6" w:space="0" w:color="DDDDDD"/>
              <w:bottom w:val="single" w:sz="6" w:space="0" w:color="DDDDDD"/>
              <w:right w:val="single" w:sz="6" w:space="0" w:color="DDDDDD"/>
            </w:tcBorders>
          </w:tcPr>
          <w:p w14:paraId="6CEF015E" w14:textId="77777777" w:rsidR="00880A35" w:rsidRPr="008C3F8C" w:rsidRDefault="00880A35" w:rsidP="00D126A2">
            <w:pPr>
              <w:spacing w:after="0" w:line="240" w:lineRule="auto"/>
              <w:rPr>
                <w:rFonts w:ascii="StobiSans Light" w:eastAsia="Arial" w:hAnsi="StobiSans Light" w:cs="Arial"/>
                <w:sz w:val="20"/>
                <w:szCs w:val="20"/>
                <w:lang w:val="mk-MK"/>
              </w:rPr>
            </w:pPr>
          </w:p>
        </w:tc>
        <w:tc>
          <w:tcPr>
            <w:tcW w:w="927" w:type="pct"/>
            <w:tcBorders>
              <w:top w:val="single" w:sz="6" w:space="0" w:color="DDDDDD"/>
              <w:left w:val="single" w:sz="6" w:space="0" w:color="DDDDDD"/>
              <w:bottom w:val="single" w:sz="6" w:space="0" w:color="DDDDDD"/>
              <w:right w:val="single" w:sz="6" w:space="0" w:color="DDDDDD"/>
            </w:tcBorders>
            <w:tcMar>
              <w:top w:w="128" w:type="dxa"/>
              <w:left w:w="128" w:type="dxa"/>
              <w:bottom w:w="128" w:type="dxa"/>
              <w:right w:w="128" w:type="dxa"/>
            </w:tcMar>
            <w:vAlign w:val="center"/>
          </w:tcPr>
          <w:p w14:paraId="2814577B" w14:textId="77777777" w:rsidR="00880A35" w:rsidRPr="008C3F8C" w:rsidRDefault="00880A35" w:rsidP="00D126A2">
            <w:pPr>
              <w:spacing w:after="0" w:line="240" w:lineRule="auto"/>
              <w:rPr>
                <w:rFonts w:ascii="StobiSans Light" w:eastAsia="Arial" w:hAnsi="StobiSans Light" w:cs="Arial"/>
                <w:sz w:val="20"/>
                <w:szCs w:val="20"/>
                <w:lang w:val="mk-MK"/>
              </w:rPr>
            </w:pPr>
          </w:p>
        </w:tc>
      </w:tr>
    </w:tbl>
    <w:p w14:paraId="4E20D621" w14:textId="77777777" w:rsidR="006C2364" w:rsidRPr="008C3F8C" w:rsidRDefault="006C2364" w:rsidP="006C2364">
      <w:pPr>
        <w:pStyle w:val="NoSpacing"/>
        <w:rPr>
          <w:rFonts w:ascii="StobiSans Light" w:hAnsi="StobiSans Light"/>
          <w:sz w:val="20"/>
          <w:szCs w:val="20"/>
        </w:rPr>
      </w:pPr>
    </w:p>
    <w:p w14:paraId="7AE39114" w14:textId="22A925EE" w:rsidR="00880A35" w:rsidRPr="008C3F8C" w:rsidRDefault="00880A35" w:rsidP="006C2364">
      <w:pPr>
        <w:pStyle w:val="NoSpacing"/>
        <w:rPr>
          <w:rFonts w:ascii="StobiSans Light" w:hAnsi="StobiSans Light"/>
          <w:sz w:val="20"/>
          <w:szCs w:val="20"/>
        </w:rPr>
      </w:pPr>
      <w:r w:rsidRPr="008C3F8C">
        <w:rPr>
          <w:rFonts w:ascii="StobiSans Light" w:hAnsi="StobiSans Light"/>
          <w:sz w:val="20"/>
          <w:szCs w:val="20"/>
        </w:rPr>
        <w:t>Дел 12 - Предмет на дел: V07AB, Water for injection (solvents and diluting agents), 2ml, Вехикулум за парентерална употреба</w:t>
      </w:r>
    </w:p>
    <w:tbl>
      <w:tblPr>
        <w:tblStyle w:val="table"/>
        <w:tblW w:w="4928" w:type="pct"/>
        <w:tblInd w:w="136" w:type="dxa"/>
        <w:tblLayout w:type="fixed"/>
        <w:tblCellMar>
          <w:top w:w="15" w:type="dxa"/>
          <w:left w:w="15" w:type="dxa"/>
          <w:bottom w:w="15" w:type="dxa"/>
          <w:right w:w="15" w:type="dxa"/>
        </w:tblCellMar>
        <w:tblLook w:val="05E0" w:firstRow="1" w:lastRow="1" w:firstColumn="1" w:lastColumn="1" w:noHBand="0" w:noVBand="1"/>
      </w:tblPr>
      <w:tblGrid>
        <w:gridCol w:w="2959"/>
        <w:gridCol w:w="2913"/>
        <w:gridCol w:w="1362"/>
        <w:gridCol w:w="1647"/>
      </w:tblGrid>
      <w:tr w:rsidR="00880A35" w:rsidRPr="008C3F8C" w14:paraId="75D032C0" w14:textId="77777777" w:rsidTr="00D126A2">
        <w:trPr>
          <w:tblHeader/>
        </w:trPr>
        <w:tc>
          <w:tcPr>
            <w:tcW w:w="1666" w:type="pct"/>
            <w:tcBorders>
              <w:top w:val="single" w:sz="6" w:space="0" w:color="DDDDDD"/>
              <w:left w:val="single" w:sz="6" w:space="0" w:color="DDDDDD"/>
              <w:bottom w:val="single" w:sz="6" w:space="0" w:color="DDDDDD"/>
              <w:right w:val="single" w:sz="6" w:space="0" w:color="DDDDDD"/>
            </w:tcBorders>
            <w:shd w:val="clear" w:color="auto" w:fill="F4F4F4"/>
            <w:tcMar>
              <w:top w:w="128" w:type="dxa"/>
              <w:left w:w="128" w:type="dxa"/>
              <w:bottom w:w="128" w:type="dxa"/>
              <w:right w:w="128" w:type="dxa"/>
            </w:tcMar>
            <w:vAlign w:val="center"/>
          </w:tcPr>
          <w:p w14:paraId="0741AAD3" w14:textId="77777777" w:rsidR="00880A35" w:rsidRPr="008C3F8C" w:rsidRDefault="00880A35" w:rsidP="00D126A2">
            <w:pPr>
              <w:spacing w:after="0" w:line="240" w:lineRule="auto"/>
              <w:jc w:val="center"/>
              <w:rPr>
                <w:rFonts w:ascii="StobiSans Light" w:eastAsia="Arial" w:hAnsi="StobiSans Light" w:cs="Arial"/>
                <w:b/>
                <w:bCs/>
                <w:sz w:val="20"/>
                <w:szCs w:val="20"/>
                <w:lang w:val="mk-MK"/>
              </w:rPr>
            </w:pPr>
            <w:r w:rsidRPr="008C3F8C">
              <w:rPr>
                <w:rFonts w:ascii="StobiSans Light" w:eastAsia="Arial" w:hAnsi="StobiSans Light" w:cs="Arial"/>
                <w:b/>
                <w:bCs/>
                <w:sz w:val="20"/>
                <w:szCs w:val="20"/>
                <w:lang w:val="mk-MK"/>
              </w:rPr>
              <w:t>Назив / Минимални технички карактеристики</w:t>
            </w:r>
          </w:p>
        </w:tc>
        <w:tc>
          <w:tcPr>
            <w:tcW w:w="1640" w:type="pct"/>
            <w:tcBorders>
              <w:top w:val="single" w:sz="6" w:space="0" w:color="DDDDDD"/>
              <w:left w:val="single" w:sz="6" w:space="0" w:color="DDDDDD"/>
              <w:bottom w:val="single" w:sz="6" w:space="0" w:color="DDDDDD"/>
              <w:right w:val="single" w:sz="6" w:space="0" w:color="DDDDDD"/>
            </w:tcBorders>
            <w:shd w:val="clear" w:color="auto" w:fill="F4F4F4"/>
            <w:tcMar>
              <w:top w:w="128" w:type="dxa"/>
              <w:left w:w="128" w:type="dxa"/>
              <w:bottom w:w="128" w:type="dxa"/>
              <w:right w:w="128" w:type="dxa"/>
            </w:tcMar>
            <w:vAlign w:val="center"/>
          </w:tcPr>
          <w:p w14:paraId="7D430C2F" w14:textId="77777777" w:rsidR="00880A35" w:rsidRPr="008C3F8C" w:rsidRDefault="00880A35" w:rsidP="00D126A2">
            <w:pPr>
              <w:spacing w:after="0" w:line="240" w:lineRule="auto"/>
              <w:jc w:val="center"/>
              <w:rPr>
                <w:rFonts w:ascii="StobiSans Light" w:eastAsia="Arial" w:hAnsi="StobiSans Light" w:cs="Arial"/>
                <w:b/>
                <w:bCs/>
                <w:sz w:val="20"/>
                <w:szCs w:val="20"/>
                <w:lang w:val="mk-MK"/>
              </w:rPr>
            </w:pPr>
            <w:r w:rsidRPr="008C3F8C">
              <w:rPr>
                <w:rFonts w:ascii="StobiSans Light" w:eastAsia="Arial" w:hAnsi="StobiSans Light" w:cs="Arial"/>
                <w:b/>
                <w:bCs/>
                <w:sz w:val="20"/>
                <w:szCs w:val="20"/>
                <w:lang w:val="mk-MK"/>
              </w:rPr>
              <w:t>Понудени технички карактеристики</w:t>
            </w:r>
          </w:p>
        </w:tc>
        <w:tc>
          <w:tcPr>
            <w:tcW w:w="767" w:type="pct"/>
            <w:tcBorders>
              <w:top w:val="single" w:sz="6" w:space="0" w:color="DDDDDD"/>
              <w:left w:val="single" w:sz="6" w:space="0" w:color="DDDDDD"/>
              <w:bottom w:val="single" w:sz="6" w:space="0" w:color="DDDDDD"/>
              <w:right w:val="single" w:sz="6" w:space="0" w:color="DDDDDD"/>
            </w:tcBorders>
            <w:shd w:val="clear" w:color="auto" w:fill="F4F4F4"/>
            <w:vAlign w:val="center"/>
          </w:tcPr>
          <w:p w14:paraId="1037555F" w14:textId="77777777" w:rsidR="00880A35" w:rsidRPr="008C3F8C" w:rsidRDefault="00880A35" w:rsidP="00D126A2">
            <w:pPr>
              <w:spacing w:after="0" w:line="240" w:lineRule="auto"/>
              <w:jc w:val="center"/>
              <w:rPr>
                <w:rFonts w:ascii="StobiSans Light" w:eastAsia="Arial" w:hAnsi="StobiSans Light" w:cs="Arial"/>
                <w:b/>
                <w:bCs/>
                <w:sz w:val="20"/>
                <w:szCs w:val="20"/>
                <w:lang w:val="mk-MK"/>
              </w:rPr>
            </w:pPr>
            <w:r w:rsidRPr="008C3F8C">
              <w:rPr>
                <w:rFonts w:ascii="StobiSans Light" w:eastAsia="Arial" w:hAnsi="StobiSans Light" w:cs="Arial"/>
                <w:b/>
                <w:bCs/>
                <w:sz w:val="20"/>
                <w:szCs w:val="20"/>
                <w:lang w:val="mk-MK"/>
              </w:rPr>
              <w:t>Производител</w:t>
            </w:r>
          </w:p>
        </w:tc>
        <w:tc>
          <w:tcPr>
            <w:tcW w:w="927" w:type="pct"/>
            <w:tcBorders>
              <w:top w:val="single" w:sz="6" w:space="0" w:color="DDDDDD"/>
              <w:left w:val="single" w:sz="6" w:space="0" w:color="DDDDDD"/>
              <w:bottom w:val="single" w:sz="6" w:space="0" w:color="DDDDDD"/>
              <w:right w:val="single" w:sz="6" w:space="0" w:color="DDDDDD"/>
            </w:tcBorders>
            <w:shd w:val="clear" w:color="auto" w:fill="F4F4F4"/>
            <w:tcMar>
              <w:top w:w="128" w:type="dxa"/>
              <w:left w:w="128" w:type="dxa"/>
              <w:bottom w:w="128" w:type="dxa"/>
              <w:right w:w="128" w:type="dxa"/>
            </w:tcMar>
            <w:vAlign w:val="center"/>
          </w:tcPr>
          <w:p w14:paraId="35D2DF60" w14:textId="77777777" w:rsidR="00880A35" w:rsidRPr="008C3F8C" w:rsidRDefault="00880A35" w:rsidP="00D126A2">
            <w:pPr>
              <w:spacing w:after="0" w:line="240" w:lineRule="auto"/>
              <w:jc w:val="center"/>
              <w:rPr>
                <w:rFonts w:ascii="StobiSans Light" w:eastAsia="Arial" w:hAnsi="StobiSans Light" w:cs="Arial"/>
                <w:b/>
                <w:bCs/>
                <w:sz w:val="20"/>
                <w:szCs w:val="20"/>
                <w:lang w:val="mk-MK"/>
              </w:rPr>
            </w:pPr>
            <w:r w:rsidRPr="008C3F8C">
              <w:rPr>
                <w:rFonts w:ascii="StobiSans Light" w:eastAsia="Arial" w:hAnsi="StobiSans Light" w:cs="Arial"/>
                <w:b/>
                <w:bCs/>
                <w:sz w:val="20"/>
                <w:szCs w:val="20"/>
                <w:lang w:val="mk-MK"/>
              </w:rPr>
              <w:t>Земја на потекло</w:t>
            </w:r>
          </w:p>
        </w:tc>
      </w:tr>
      <w:tr w:rsidR="00880A35" w:rsidRPr="008C3F8C" w14:paraId="39846ED0" w14:textId="77777777" w:rsidTr="00D126A2">
        <w:tc>
          <w:tcPr>
            <w:tcW w:w="1666" w:type="pct"/>
            <w:tcBorders>
              <w:top w:val="single" w:sz="6" w:space="0" w:color="DDDDDD"/>
              <w:left w:val="single" w:sz="6" w:space="0" w:color="DDDDDD"/>
              <w:bottom w:val="single" w:sz="6" w:space="0" w:color="DDDDDD"/>
              <w:right w:val="single" w:sz="6" w:space="0" w:color="DDDDDD"/>
            </w:tcBorders>
            <w:tcMar>
              <w:top w:w="128" w:type="dxa"/>
              <w:left w:w="128" w:type="dxa"/>
              <w:bottom w:w="128" w:type="dxa"/>
              <w:right w:w="128" w:type="dxa"/>
            </w:tcMar>
            <w:vAlign w:val="center"/>
          </w:tcPr>
          <w:p w14:paraId="4F37D786" w14:textId="77777777" w:rsidR="00880A35" w:rsidRPr="008C3F8C" w:rsidRDefault="00880A35" w:rsidP="00D126A2">
            <w:pPr>
              <w:spacing w:after="0" w:line="240" w:lineRule="auto"/>
              <w:rPr>
                <w:rFonts w:ascii="StobiSans Light" w:eastAsia="Arial" w:hAnsi="StobiSans Light" w:cs="Arial"/>
                <w:sz w:val="20"/>
                <w:szCs w:val="20"/>
                <w:lang w:val="mk-MK"/>
              </w:rPr>
            </w:pPr>
            <w:r w:rsidRPr="008C3F8C">
              <w:rPr>
                <w:rFonts w:ascii="StobiSans Light" w:eastAsia="Arial" w:hAnsi="StobiSans Light" w:cs="Arial"/>
                <w:sz w:val="20"/>
                <w:szCs w:val="20"/>
                <w:lang w:val="mk-MK"/>
              </w:rPr>
              <w:t>V07AB, Water for injection (solvents and diluting agents), 2ml, Вехикулум за парентерална употреба</w:t>
            </w:r>
          </w:p>
        </w:tc>
        <w:tc>
          <w:tcPr>
            <w:tcW w:w="1640" w:type="pct"/>
            <w:tcBorders>
              <w:top w:val="single" w:sz="6" w:space="0" w:color="DDDDDD"/>
              <w:left w:val="single" w:sz="6" w:space="0" w:color="DDDDDD"/>
              <w:bottom w:val="single" w:sz="6" w:space="0" w:color="DDDDDD"/>
              <w:right w:val="single" w:sz="6" w:space="0" w:color="DDDDDD"/>
            </w:tcBorders>
            <w:tcMar>
              <w:top w:w="128" w:type="dxa"/>
              <w:left w:w="128" w:type="dxa"/>
              <w:bottom w:w="128" w:type="dxa"/>
              <w:right w:w="128" w:type="dxa"/>
            </w:tcMar>
            <w:vAlign w:val="center"/>
          </w:tcPr>
          <w:p w14:paraId="2C541F8D" w14:textId="77777777" w:rsidR="00880A35" w:rsidRPr="008C3F8C" w:rsidRDefault="00880A35" w:rsidP="00D126A2">
            <w:pPr>
              <w:spacing w:after="0" w:line="240" w:lineRule="auto"/>
              <w:rPr>
                <w:rFonts w:ascii="StobiSans Light" w:eastAsia="Arial" w:hAnsi="StobiSans Light" w:cs="Arial"/>
                <w:sz w:val="20"/>
                <w:szCs w:val="20"/>
                <w:lang w:val="mk-MK"/>
              </w:rPr>
            </w:pPr>
          </w:p>
        </w:tc>
        <w:tc>
          <w:tcPr>
            <w:tcW w:w="767" w:type="pct"/>
            <w:tcBorders>
              <w:top w:val="single" w:sz="6" w:space="0" w:color="DDDDDD"/>
              <w:left w:val="single" w:sz="6" w:space="0" w:color="DDDDDD"/>
              <w:bottom w:val="single" w:sz="6" w:space="0" w:color="DDDDDD"/>
              <w:right w:val="single" w:sz="6" w:space="0" w:color="DDDDDD"/>
            </w:tcBorders>
          </w:tcPr>
          <w:p w14:paraId="324B1EF8" w14:textId="77777777" w:rsidR="00880A35" w:rsidRPr="008C3F8C" w:rsidRDefault="00880A35" w:rsidP="00D126A2">
            <w:pPr>
              <w:spacing w:after="0" w:line="240" w:lineRule="auto"/>
              <w:rPr>
                <w:rFonts w:ascii="StobiSans Light" w:eastAsia="Arial" w:hAnsi="StobiSans Light" w:cs="Arial"/>
                <w:sz w:val="20"/>
                <w:szCs w:val="20"/>
                <w:lang w:val="mk-MK"/>
              </w:rPr>
            </w:pPr>
          </w:p>
        </w:tc>
        <w:tc>
          <w:tcPr>
            <w:tcW w:w="927" w:type="pct"/>
            <w:tcBorders>
              <w:top w:val="single" w:sz="6" w:space="0" w:color="DDDDDD"/>
              <w:left w:val="single" w:sz="6" w:space="0" w:color="DDDDDD"/>
              <w:bottom w:val="single" w:sz="6" w:space="0" w:color="DDDDDD"/>
              <w:right w:val="single" w:sz="6" w:space="0" w:color="DDDDDD"/>
            </w:tcBorders>
            <w:tcMar>
              <w:top w:w="128" w:type="dxa"/>
              <w:left w:w="128" w:type="dxa"/>
              <w:bottom w:w="128" w:type="dxa"/>
              <w:right w:w="128" w:type="dxa"/>
            </w:tcMar>
            <w:vAlign w:val="center"/>
          </w:tcPr>
          <w:p w14:paraId="06EFD329" w14:textId="77777777" w:rsidR="00880A35" w:rsidRPr="008C3F8C" w:rsidRDefault="00880A35" w:rsidP="00D126A2">
            <w:pPr>
              <w:spacing w:after="0" w:line="240" w:lineRule="auto"/>
              <w:rPr>
                <w:rFonts w:ascii="StobiSans Light" w:eastAsia="Arial" w:hAnsi="StobiSans Light" w:cs="Arial"/>
                <w:sz w:val="20"/>
                <w:szCs w:val="20"/>
                <w:lang w:val="mk-MK"/>
              </w:rPr>
            </w:pPr>
          </w:p>
        </w:tc>
      </w:tr>
    </w:tbl>
    <w:p w14:paraId="289BEDC4" w14:textId="77777777" w:rsidR="00880A35" w:rsidRPr="008C3F8C" w:rsidRDefault="00880A35" w:rsidP="00880A35">
      <w:pPr>
        <w:pStyle w:val="NoSpacing"/>
        <w:rPr>
          <w:rFonts w:ascii="StobiSans Light" w:hAnsi="StobiSans Light"/>
          <w:sz w:val="20"/>
          <w:szCs w:val="20"/>
        </w:rPr>
      </w:pPr>
    </w:p>
    <w:p w14:paraId="00FD47A2" w14:textId="1481FA5B" w:rsidR="00880A35" w:rsidRPr="008C3F8C" w:rsidRDefault="00243629" w:rsidP="00880A35">
      <w:pPr>
        <w:pStyle w:val="NoSpacing"/>
        <w:jc w:val="both"/>
        <w:rPr>
          <w:rFonts w:ascii="StobiSans Light" w:hAnsi="StobiSans Light"/>
          <w:b/>
          <w:bCs/>
          <w:sz w:val="20"/>
          <w:szCs w:val="20"/>
          <w:u w:color="C00000"/>
        </w:rPr>
      </w:pPr>
      <w:r>
        <w:rPr>
          <w:rFonts w:ascii="StobiSans Light" w:hAnsi="StobiSans Light"/>
          <w:b/>
          <w:bCs/>
          <w:sz w:val="20"/>
          <w:szCs w:val="20"/>
          <w:u w:color="C00000"/>
          <w:lang w:val="en-US"/>
        </w:rPr>
        <w:t xml:space="preserve">II.1. </w:t>
      </w:r>
      <w:r w:rsidR="00880A35" w:rsidRPr="008C3F8C">
        <w:rPr>
          <w:rFonts w:ascii="StobiSans Light" w:hAnsi="StobiSans Light"/>
          <w:b/>
          <w:bCs/>
          <w:sz w:val="20"/>
          <w:szCs w:val="20"/>
          <w:u w:color="C00000"/>
        </w:rPr>
        <w:t>Во прилог ja доставуваме придружната документација од техничките спецификации одделно за секој понуден дел (</w:t>
      </w:r>
      <w:r w:rsidR="00880A35" w:rsidRPr="008C3F8C">
        <w:rPr>
          <w:rFonts w:ascii="StobiSans Light" w:hAnsi="StobiSans Light"/>
          <w:b/>
          <w:bCs/>
          <w:caps/>
          <w:sz w:val="20"/>
          <w:szCs w:val="20"/>
          <w:u w:val="single"/>
        </w:rPr>
        <w:t>со нумериран број на делот за кој се однесува документацијата</w:t>
      </w:r>
      <w:r w:rsidR="00880A35" w:rsidRPr="008C3F8C">
        <w:rPr>
          <w:rFonts w:ascii="StobiSans Light" w:hAnsi="StobiSans Light"/>
          <w:b/>
          <w:bCs/>
          <w:sz w:val="20"/>
          <w:szCs w:val="20"/>
          <w:u w:color="C00000"/>
        </w:rPr>
        <w:t>) од предметната набавка:</w:t>
      </w:r>
    </w:p>
    <w:bookmarkEnd w:id="61"/>
    <w:p w14:paraId="0FB1B3A6" w14:textId="77777777" w:rsidR="00880A35" w:rsidRPr="008C3F8C" w:rsidRDefault="00880A35" w:rsidP="00880A35">
      <w:pPr>
        <w:pStyle w:val="NoSpacing"/>
        <w:numPr>
          <w:ilvl w:val="0"/>
          <w:numId w:val="10"/>
        </w:numPr>
        <w:ind w:left="426" w:hanging="153"/>
        <w:jc w:val="both"/>
        <w:rPr>
          <w:rFonts w:ascii="StobiSans Light" w:hAnsi="StobiSans Light"/>
          <w:sz w:val="20"/>
          <w:szCs w:val="20"/>
          <w:u w:val="dotted" w:color="C00000"/>
        </w:rPr>
      </w:pPr>
      <w:r w:rsidRPr="008C3F8C">
        <w:rPr>
          <w:rFonts w:ascii="StobiSans Light" w:hAnsi="StobiSans Light"/>
          <w:b/>
          <w:sz w:val="20"/>
          <w:szCs w:val="20"/>
          <w:u w:val="dotted" w:color="C00000"/>
        </w:rPr>
        <w:t>Сертификат за квалитет</w:t>
      </w:r>
      <w:r w:rsidRPr="008C3F8C">
        <w:rPr>
          <w:rFonts w:ascii="StobiSans Light" w:hAnsi="StobiSans Light"/>
          <w:sz w:val="20"/>
          <w:szCs w:val="20"/>
          <w:u w:val="dotted" w:color="C00000"/>
        </w:rPr>
        <w:t xml:space="preserve"> на готов лек од производителот не постар од 3 години, наведени во техничките спецификации од тендерската документација.</w:t>
      </w:r>
    </w:p>
    <w:p w14:paraId="2F4597B6" w14:textId="77777777" w:rsidR="00880A35" w:rsidRPr="00243629" w:rsidRDefault="00880A35" w:rsidP="00880A35">
      <w:pPr>
        <w:pStyle w:val="NoSpacing"/>
        <w:numPr>
          <w:ilvl w:val="0"/>
          <w:numId w:val="10"/>
        </w:numPr>
        <w:ind w:left="426" w:hanging="153"/>
        <w:jc w:val="both"/>
        <w:rPr>
          <w:rFonts w:ascii="StobiSans Light" w:hAnsi="StobiSans Light"/>
          <w:b/>
          <w:bCs/>
          <w:sz w:val="20"/>
          <w:szCs w:val="20"/>
          <w:u w:val="dotted" w:color="C00000"/>
        </w:rPr>
      </w:pPr>
      <w:r w:rsidRPr="008C3F8C">
        <w:rPr>
          <w:rFonts w:ascii="StobiSans Light" w:hAnsi="StobiSans Light"/>
          <w:b/>
          <w:sz w:val="20"/>
          <w:szCs w:val="20"/>
          <w:u w:val="dotted" w:color="C00000"/>
        </w:rPr>
        <w:t>Одобрение за ставање на лекот во промет</w:t>
      </w:r>
      <w:r w:rsidRPr="008C3F8C">
        <w:rPr>
          <w:rFonts w:ascii="StobiSans Light" w:hAnsi="StobiSans Light"/>
          <w:sz w:val="20"/>
          <w:szCs w:val="20"/>
          <w:u w:val="dotted" w:color="C00000"/>
        </w:rPr>
        <w:t xml:space="preserve"> во Република Северна Македонија или привремено или трајно одобрение за паралелен увоз, согласно Законот за лекови и медицински средства во РСМ - издадено од Агенција за лекови и медицински средства “МАЛМЕД” </w:t>
      </w:r>
      <w:r w:rsidRPr="008C3F8C">
        <w:rPr>
          <w:rFonts w:ascii="StobiSans Light" w:hAnsi="StobiSans Light"/>
          <w:b/>
          <w:bCs/>
          <w:sz w:val="20"/>
          <w:szCs w:val="20"/>
          <w:u w:val="dotted" w:color="C00000"/>
        </w:rPr>
        <w:t>или доколку за соодветниот АТС нема Одобрение за ставање во промет во РСМ да достави Одобрение за ставање во промет во земја членка на ЕУ, Норвешка, Швајцарија, САД, Канада или Јапонија;</w:t>
      </w:r>
      <w:r w:rsidRPr="008C3F8C">
        <w:rPr>
          <w:rFonts w:ascii="StobiSans Light" w:hAnsi="StobiSans Light"/>
          <w:sz w:val="20"/>
          <w:szCs w:val="20"/>
          <w:u w:val="dotted" w:color="C00000"/>
        </w:rPr>
        <w:t xml:space="preserve">  (доколку во РСМ за соодветниот АТС веќе постои одобрение за ставање на лек во промет издаден од страна на “МАЛМЕД” </w:t>
      </w:r>
      <w:r w:rsidRPr="008C3F8C">
        <w:rPr>
          <w:rFonts w:ascii="StobiSans Light" w:hAnsi="StobiSans Light"/>
          <w:b/>
          <w:sz w:val="20"/>
          <w:szCs w:val="20"/>
          <w:u w:val="dotted" w:color="C00000"/>
        </w:rPr>
        <w:t>и за истиот има доставено валидна понуда во постапкава</w:t>
      </w:r>
      <w:r w:rsidRPr="008C3F8C">
        <w:rPr>
          <w:rFonts w:ascii="StobiSans Light" w:hAnsi="StobiSans Light"/>
          <w:sz w:val="20"/>
          <w:szCs w:val="20"/>
          <w:u w:val="dotted" w:color="C00000"/>
        </w:rPr>
        <w:t xml:space="preserve">, во тој случај нема да се земат во предвид одобренијата за лековите што не се регистрирани во РСМ, иако истите имаат одобрение за ставање во промет во земји членки на ЕУ, Норвешка, Канада, САД, Јапонија и Швајцарија), </w:t>
      </w:r>
      <w:r w:rsidRPr="008C3F8C">
        <w:rPr>
          <w:rFonts w:ascii="StobiSans Light" w:hAnsi="StobiSans Light"/>
          <w:b/>
          <w:bCs/>
          <w:sz w:val="20"/>
          <w:szCs w:val="20"/>
          <w:u w:val="dotted" w:color="C00000"/>
        </w:rPr>
        <w:t>или доколку за соодветниот АТС нема Одобрение за ставање во промет во РСМ или Одобрение за ставање во промет во земја членка на ЕУ, Норвешка, Швајцарија, САД, Канада или Јапонија во тој случај треба да достави -Сертификат за квалитет на готов лек од производителот не постар од 3 години, наведени во техничките спецификации од тендерската документација (доколку во РСМ за соодветниот АТС веќе постои одобрение за ставање на лек во промет издаден од страна на “МАЛМЕД” или Одобрение за ставање во промет во РСМ или Одобрение за ставање во промет во земја членка на ЕУ, Норвешка, Швајцарија, САД, Канада или Јапонија и за истиот има доставено валидна понуда во постапкава)</w:t>
      </w:r>
      <w:r w:rsidRPr="008C3F8C">
        <w:rPr>
          <w:rFonts w:ascii="StobiSans Light" w:hAnsi="StobiSans Light"/>
          <w:sz w:val="20"/>
          <w:szCs w:val="20"/>
        </w:rPr>
        <w:t xml:space="preserve"> </w:t>
      </w:r>
      <w:r w:rsidRPr="008C3F8C">
        <w:rPr>
          <w:rFonts w:ascii="StobiSans Light" w:hAnsi="StobiSans Light"/>
          <w:b/>
          <w:bCs/>
          <w:sz w:val="20"/>
          <w:szCs w:val="20"/>
          <w:u w:val="dotted" w:color="C00000"/>
        </w:rPr>
        <w:t>во тој случај нема да се земат во предвид лековите што не се регистрирани во РСМ или ЕУ, Норвешка, Швајцарија, САД, Канада или Јапонија.</w:t>
      </w:r>
    </w:p>
    <w:p w14:paraId="5E1BE440" w14:textId="1B7CDF2C" w:rsidR="00243629" w:rsidRPr="00243629" w:rsidRDefault="00243629" w:rsidP="00243629">
      <w:pPr>
        <w:pStyle w:val="NoSpacing"/>
        <w:ind w:left="273"/>
        <w:jc w:val="both"/>
        <w:rPr>
          <w:rFonts w:ascii="StobiSans Light" w:hAnsi="StobiSans Light"/>
          <w:b/>
          <w:bCs/>
          <w:sz w:val="20"/>
          <w:szCs w:val="20"/>
          <w:u w:val="dotted" w:color="C00000"/>
        </w:rPr>
      </w:pPr>
      <w:r>
        <w:rPr>
          <w:rFonts w:ascii="StobiSans Light" w:hAnsi="StobiSans Light"/>
          <w:b/>
          <w:bCs/>
          <w:sz w:val="20"/>
          <w:szCs w:val="20"/>
          <w:u w:color="C00000"/>
          <w:lang w:val="en-US"/>
        </w:rPr>
        <w:t>II.</w:t>
      </w:r>
      <w:r>
        <w:rPr>
          <w:rFonts w:ascii="StobiSans Light" w:hAnsi="StobiSans Light"/>
          <w:b/>
          <w:bCs/>
          <w:sz w:val="20"/>
          <w:szCs w:val="20"/>
          <w:u w:color="C00000"/>
          <w:lang w:val="en-US"/>
        </w:rPr>
        <w:t>2</w:t>
      </w:r>
      <w:r>
        <w:rPr>
          <w:rFonts w:ascii="StobiSans Light" w:hAnsi="StobiSans Light"/>
          <w:b/>
          <w:bCs/>
          <w:sz w:val="20"/>
          <w:szCs w:val="20"/>
          <w:u w:color="C00000"/>
          <w:lang w:val="en-US"/>
        </w:rPr>
        <w:t xml:space="preserve">. </w:t>
      </w:r>
      <w:r>
        <w:rPr>
          <w:rFonts w:ascii="StobiSans Light" w:hAnsi="StobiSans Light"/>
          <w:b/>
          <w:bCs/>
          <w:sz w:val="20"/>
          <w:szCs w:val="20"/>
          <w:u w:color="C00000"/>
        </w:rPr>
        <w:t>Ги прифаќаме начинот и рокот на испорака утврдени во тендерската документација.</w:t>
      </w:r>
    </w:p>
    <w:p w14:paraId="1BD9ED22" w14:textId="77777777" w:rsidR="00880A35" w:rsidRPr="008C3F8C" w:rsidRDefault="00880A35" w:rsidP="00880A35">
      <w:pPr>
        <w:pStyle w:val="NoSpacing"/>
        <w:numPr>
          <w:ilvl w:val="0"/>
          <w:numId w:val="10"/>
        </w:numPr>
        <w:ind w:left="426" w:hanging="153"/>
        <w:jc w:val="both"/>
        <w:rPr>
          <w:rFonts w:ascii="StobiSans Light" w:hAnsi="StobiSans Light"/>
          <w:sz w:val="20"/>
          <w:szCs w:val="20"/>
        </w:rPr>
      </w:pPr>
      <w:r w:rsidRPr="008C3F8C">
        <w:rPr>
          <w:rFonts w:ascii="StobiSans Light" w:hAnsi="StobiSans Light"/>
          <w:b/>
          <w:sz w:val="20"/>
          <w:szCs w:val="20"/>
          <w:u w:color="C00000"/>
        </w:rPr>
        <w:lastRenderedPageBreak/>
        <w:t>Изјава</w:t>
      </w:r>
      <w:r w:rsidRPr="008C3F8C">
        <w:rPr>
          <w:rFonts w:ascii="StobiSans Light" w:hAnsi="StobiSans Light"/>
          <w:bCs/>
          <w:sz w:val="20"/>
          <w:szCs w:val="20"/>
        </w:rPr>
        <w:t xml:space="preserve"> дека ќе обезбеди при приемот на предметот на набавка кај носителот на набавката рокот на траење да не биде пократок од 12 месеци од денот на испорака на предметот на јавната набавка во магацинските простории на Институт за Белодробни Заболувања и Туберкулоза Скопје.</w:t>
      </w:r>
    </w:p>
    <w:p w14:paraId="1F9C2F39" w14:textId="77777777" w:rsidR="00880A35" w:rsidRPr="008C3F8C" w:rsidRDefault="00880A35" w:rsidP="00C91444">
      <w:pPr>
        <w:jc w:val="both"/>
        <w:rPr>
          <w:sz w:val="20"/>
          <w:lang w:val="mk-MK"/>
        </w:rPr>
      </w:pPr>
    </w:p>
    <w:p w14:paraId="5F66D68E" w14:textId="0741EB6B" w:rsidR="00880A35" w:rsidRPr="008C3F8C" w:rsidRDefault="00880A35">
      <w:pPr>
        <w:rPr>
          <w:sz w:val="20"/>
          <w:lang w:val="mk-MK"/>
        </w:rPr>
      </w:pPr>
      <w:r w:rsidRPr="008C3F8C">
        <w:rPr>
          <w:sz w:val="20"/>
          <w:lang w:val="mk-MK"/>
        </w:rPr>
        <w:br w:type="page"/>
      </w:r>
    </w:p>
    <w:p w14:paraId="5C28A8BA" w14:textId="77777777" w:rsidR="006C2364" w:rsidRPr="006C2364" w:rsidRDefault="006C2364" w:rsidP="006C2364">
      <w:pPr>
        <w:pStyle w:val="Title"/>
        <w:rPr>
          <w:rFonts w:ascii="StobiSans Light" w:hAnsi="StobiSans Light"/>
          <w:b/>
          <w:bCs/>
          <w:caps/>
          <w:sz w:val="20"/>
          <w:szCs w:val="20"/>
          <w:lang w:val="mk-MK"/>
        </w:rPr>
      </w:pPr>
      <w:r w:rsidRPr="006C2364">
        <w:rPr>
          <w:rFonts w:ascii="StobiSans Light" w:hAnsi="StobiSans Light"/>
          <w:b/>
          <w:bCs/>
          <w:caps/>
          <w:sz w:val="20"/>
          <w:szCs w:val="20"/>
          <w:lang w:val="mk-MK"/>
        </w:rPr>
        <w:lastRenderedPageBreak/>
        <w:t>ДОГОВОРЕН ОРГАН</w:t>
      </w:r>
    </w:p>
    <w:p w14:paraId="6205C9D6" w14:textId="1EDDD724" w:rsidR="006C2364" w:rsidRPr="008C3F8C" w:rsidRDefault="006C2364" w:rsidP="006C2364">
      <w:pPr>
        <w:pStyle w:val="Title"/>
        <w:rPr>
          <w:rFonts w:ascii="StobiSans Light" w:hAnsi="StobiSans Light"/>
          <w:caps/>
          <w:sz w:val="20"/>
          <w:szCs w:val="20"/>
          <w:lang w:val="mk-MK"/>
        </w:rPr>
      </w:pPr>
      <w:r w:rsidRPr="008C3F8C">
        <w:rPr>
          <w:rFonts w:ascii="StobiSans Light" w:hAnsi="StobiSans Light"/>
          <w:caps/>
          <w:sz w:val="20"/>
          <w:szCs w:val="20"/>
          <w:lang w:val="mk-MK"/>
        </w:rPr>
        <w:t xml:space="preserve">Назив на договорниот орган: </w:t>
      </w:r>
      <w:r w:rsidRPr="008C3F8C">
        <w:rPr>
          <w:rFonts w:ascii="StobiSans Light" w:hAnsi="StobiSans Light"/>
          <w:b/>
          <w:bCs/>
          <w:caps/>
          <w:sz w:val="20"/>
          <w:szCs w:val="20"/>
          <w:lang w:val="mk-MK"/>
        </w:rPr>
        <w:t>Министерство за здравство</w:t>
      </w:r>
    </w:p>
    <w:p w14:paraId="0EA72CBB" w14:textId="45D96DCE" w:rsidR="00880A35" w:rsidRPr="008C3F8C" w:rsidRDefault="00243629" w:rsidP="006C2364">
      <w:pPr>
        <w:pStyle w:val="Heading1"/>
        <w:rPr>
          <w:rFonts w:ascii="StobiSans Light" w:hAnsi="StobiSans Light"/>
          <w:b/>
          <w:bCs/>
          <w:caps/>
          <w:sz w:val="24"/>
          <w:szCs w:val="24"/>
          <w:lang w:val="mk-MK"/>
        </w:rPr>
      </w:pPr>
      <w:bookmarkStart w:id="62" w:name="_Toc215831901"/>
      <w:r>
        <w:rPr>
          <w:rFonts w:ascii="StobiSans Light" w:hAnsi="StobiSans Light"/>
          <w:b/>
          <w:bCs/>
          <w:caps/>
          <w:sz w:val="24"/>
          <w:szCs w:val="24"/>
          <w:lang w:val="mk-MK"/>
        </w:rPr>
        <w:t xml:space="preserve">Дел </w:t>
      </w:r>
      <w:r>
        <w:rPr>
          <w:rFonts w:ascii="StobiSans Light" w:hAnsi="StobiSans Light"/>
          <w:b/>
          <w:bCs/>
          <w:caps/>
          <w:sz w:val="24"/>
          <w:szCs w:val="24"/>
        </w:rPr>
        <w:t xml:space="preserve">III </w:t>
      </w:r>
      <w:r>
        <w:rPr>
          <w:rFonts w:ascii="StobiSans Light" w:hAnsi="StobiSans Light"/>
          <w:b/>
          <w:bCs/>
          <w:caps/>
          <w:sz w:val="24"/>
          <w:szCs w:val="24"/>
          <w:lang w:val="mk-MK"/>
        </w:rPr>
        <w:t>О</w:t>
      </w:r>
      <w:r w:rsidR="00880A35" w:rsidRPr="008C3F8C">
        <w:rPr>
          <w:rFonts w:ascii="StobiSans Light" w:hAnsi="StobiSans Light"/>
          <w:b/>
          <w:bCs/>
          <w:caps/>
          <w:sz w:val="24"/>
          <w:szCs w:val="24"/>
          <w:lang w:val="mk-MK"/>
        </w:rPr>
        <w:t>БРАЗЕЦ – ФИНАНСИСКА ПОНУДА</w:t>
      </w:r>
      <w:bookmarkEnd w:id="62"/>
    </w:p>
    <w:p w14:paraId="049B24E5" w14:textId="77777777" w:rsidR="006C2364" w:rsidRPr="008C3F8C" w:rsidRDefault="006C2364" w:rsidP="006C2364">
      <w:pPr>
        <w:pStyle w:val="NoSpacing"/>
        <w:rPr>
          <w:rFonts w:ascii="StobiSans Light" w:hAnsi="StobiSans Light"/>
          <w:sz w:val="20"/>
          <w:szCs w:val="20"/>
        </w:rPr>
      </w:pPr>
      <w:r w:rsidRPr="008C3F8C">
        <w:rPr>
          <w:rFonts w:ascii="StobiSans Light" w:hAnsi="StobiSans Light"/>
          <w:b/>
          <w:bCs/>
          <w:sz w:val="20"/>
          <w:szCs w:val="20"/>
        </w:rPr>
        <w:t>Дел 1</w:t>
      </w:r>
      <w:r w:rsidRPr="008C3F8C">
        <w:rPr>
          <w:rFonts w:ascii="StobiSans Light" w:hAnsi="StobiSans Light"/>
          <w:sz w:val="20"/>
          <w:szCs w:val="20"/>
        </w:rPr>
        <w:t xml:space="preserve"> - Предмет на дел: J04AM02, Rifampicin, Isoniazid,150mg + 75mg, Филм обложена таблета</w:t>
      </w:r>
    </w:p>
    <w:tbl>
      <w:tblPr>
        <w:tblStyle w:val="table"/>
        <w:tblW w:w="4954" w:type="pct"/>
        <w:tblInd w:w="-8"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top w:w="15" w:type="dxa"/>
          <w:left w:w="15" w:type="dxa"/>
          <w:bottom w:w="15" w:type="dxa"/>
          <w:right w:w="15" w:type="dxa"/>
        </w:tblCellMar>
        <w:tblLook w:val="05E0" w:firstRow="1" w:lastRow="1" w:firstColumn="1" w:lastColumn="1" w:noHBand="0" w:noVBand="1"/>
      </w:tblPr>
      <w:tblGrid>
        <w:gridCol w:w="2618"/>
        <w:gridCol w:w="1070"/>
        <w:gridCol w:w="877"/>
        <w:gridCol w:w="1455"/>
        <w:gridCol w:w="1455"/>
        <w:gridCol w:w="1453"/>
      </w:tblGrid>
      <w:tr w:rsidR="006C2364" w:rsidRPr="008C3F8C" w14:paraId="4AF70E3B" w14:textId="1DB8C151" w:rsidTr="00ED0AB9">
        <w:trPr>
          <w:tblHeader/>
        </w:trPr>
        <w:tc>
          <w:tcPr>
            <w:tcW w:w="1466" w:type="pct"/>
            <w:shd w:val="clear" w:color="auto" w:fill="E7E6E6" w:themeFill="background2"/>
            <w:tcMar>
              <w:top w:w="128" w:type="dxa"/>
              <w:left w:w="128" w:type="dxa"/>
              <w:bottom w:w="128" w:type="dxa"/>
              <w:right w:w="128" w:type="dxa"/>
            </w:tcMar>
            <w:vAlign w:val="center"/>
          </w:tcPr>
          <w:p w14:paraId="4EE30B7B" w14:textId="77777777" w:rsidR="006C2364" w:rsidRPr="008C3F8C" w:rsidRDefault="006C2364" w:rsidP="00D126A2">
            <w:pPr>
              <w:spacing w:after="0" w:line="240" w:lineRule="auto"/>
              <w:jc w:val="center"/>
              <w:rPr>
                <w:rFonts w:ascii="StobiSans Light" w:eastAsia="Arial" w:hAnsi="StobiSans Light" w:cs="Arial"/>
                <w:color w:val="333333"/>
                <w:sz w:val="20"/>
                <w:szCs w:val="20"/>
                <w:lang w:val="mk-MK"/>
              </w:rPr>
            </w:pPr>
            <w:r w:rsidRPr="008C3F8C">
              <w:rPr>
                <w:rFonts w:ascii="StobiSans Light" w:eastAsia="Arial" w:hAnsi="StobiSans Light" w:cs="Arial"/>
                <w:color w:val="333333"/>
                <w:sz w:val="20"/>
                <w:szCs w:val="20"/>
                <w:lang w:val="mk-MK"/>
              </w:rPr>
              <w:t>Назив / Минимални технички карактеристики</w:t>
            </w:r>
          </w:p>
        </w:tc>
        <w:tc>
          <w:tcPr>
            <w:tcW w:w="599" w:type="pct"/>
            <w:shd w:val="clear" w:color="auto" w:fill="E7E6E6" w:themeFill="background2"/>
            <w:tcMar>
              <w:top w:w="128" w:type="dxa"/>
              <w:left w:w="128" w:type="dxa"/>
              <w:bottom w:w="128" w:type="dxa"/>
              <w:right w:w="128" w:type="dxa"/>
            </w:tcMar>
            <w:vAlign w:val="center"/>
          </w:tcPr>
          <w:p w14:paraId="773C408D" w14:textId="50A2E1A9" w:rsidR="006C2364" w:rsidRPr="008C3F8C" w:rsidRDefault="006C2364" w:rsidP="00D126A2">
            <w:pPr>
              <w:spacing w:after="0" w:line="240" w:lineRule="auto"/>
              <w:jc w:val="center"/>
              <w:rPr>
                <w:rFonts w:ascii="StobiSans Light" w:eastAsia="Arial" w:hAnsi="StobiSans Light" w:cs="Arial"/>
                <w:color w:val="333333"/>
                <w:sz w:val="20"/>
                <w:szCs w:val="20"/>
                <w:lang w:val="mk-MK"/>
              </w:rPr>
            </w:pPr>
            <w:r w:rsidRPr="008C3F8C">
              <w:rPr>
                <w:rFonts w:ascii="StobiSans Light" w:eastAsia="Arial" w:hAnsi="StobiSans Light" w:cs="Arial"/>
                <w:color w:val="333333"/>
                <w:sz w:val="20"/>
                <w:szCs w:val="20"/>
                <w:lang w:val="mk-MK"/>
              </w:rPr>
              <w:t>Е.М</w:t>
            </w:r>
          </w:p>
        </w:tc>
        <w:tc>
          <w:tcPr>
            <w:tcW w:w="491" w:type="pct"/>
            <w:shd w:val="clear" w:color="auto" w:fill="E7E6E6" w:themeFill="background2"/>
            <w:vAlign w:val="center"/>
          </w:tcPr>
          <w:p w14:paraId="4FAED3F3" w14:textId="77777777" w:rsidR="00291F82" w:rsidRPr="008C3F8C" w:rsidRDefault="00291F82" w:rsidP="00291F82">
            <w:pPr>
              <w:spacing w:after="0" w:line="240" w:lineRule="auto"/>
              <w:jc w:val="center"/>
              <w:rPr>
                <w:rFonts w:ascii="StobiSans Light" w:eastAsia="Arial" w:hAnsi="StobiSans Light" w:cs="Arial"/>
                <w:color w:val="333333"/>
                <w:sz w:val="20"/>
                <w:szCs w:val="20"/>
                <w:lang w:val="mk-MK"/>
              </w:rPr>
            </w:pPr>
            <w:r w:rsidRPr="008C3F8C">
              <w:rPr>
                <w:rFonts w:ascii="StobiSans Light" w:eastAsia="Arial" w:hAnsi="StobiSans Light" w:cs="Arial"/>
                <w:color w:val="333333"/>
                <w:sz w:val="20"/>
                <w:szCs w:val="20"/>
                <w:lang w:val="mk-MK"/>
              </w:rPr>
              <w:t xml:space="preserve">Колич. </w:t>
            </w:r>
          </w:p>
          <w:p w14:paraId="5D855D61" w14:textId="0105EDE5" w:rsidR="006C2364" w:rsidRPr="008C3F8C" w:rsidRDefault="00291F82" w:rsidP="00291F82">
            <w:pPr>
              <w:spacing w:after="0" w:line="240" w:lineRule="auto"/>
              <w:jc w:val="center"/>
              <w:rPr>
                <w:rFonts w:ascii="StobiSans Light" w:eastAsia="Arial" w:hAnsi="StobiSans Light" w:cs="Arial"/>
                <w:color w:val="333333"/>
                <w:sz w:val="20"/>
                <w:szCs w:val="20"/>
                <w:lang w:val="mk-MK"/>
              </w:rPr>
            </w:pPr>
            <w:r w:rsidRPr="008C3F8C">
              <w:rPr>
                <w:rFonts w:ascii="StobiSans Light" w:eastAsia="Arial" w:hAnsi="StobiSans Light" w:cs="Arial"/>
                <w:color w:val="333333"/>
                <w:sz w:val="20"/>
                <w:szCs w:val="20"/>
                <w:lang w:val="mk-MK"/>
              </w:rPr>
              <w:t>За 6 мес.</w:t>
            </w:r>
            <w:r w:rsidR="006C2364" w:rsidRPr="008C3F8C">
              <w:rPr>
                <w:rFonts w:ascii="StobiSans Light" w:eastAsia="Arial" w:hAnsi="StobiSans Light" w:cs="Arial"/>
                <w:color w:val="333333"/>
                <w:sz w:val="20"/>
                <w:szCs w:val="20"/>
                <w:lang w:val="mk-MK"/>
              </w:rPr>
              <w:t>.</w:t>
            </w:r>
          </w:p>
        </w:tc>
        <w:tc>
          <w:tcPr>
            <w:tcW w:w="815" w:type="pct"/>
            <w:shd w:val="clear" w:color="auto" w:fill="E7E6E6" w:themeFill="background2"/>
            <w:tcMar>
              <w:top w:w="128" w:type="dxa"/>
              <w:left w:w="128" w:type="dxa"/>
              <w:bottom w:w="128" w:type="dxa"/>
              <w:right w:w="128" w:type="dxa"/>
            </w:tcMar>
            <w:vAlign w:val="center"/>
          </w:tcPr>
          <w:p w14:paraId="605C2B54" w14:textId="1D63CDC4" w:rsidR="006C2364" w:rsidRPr="008C3F8C" w:rsidRDefault="006C2364" w:rsidP="00D126A2">
            <w:pPr>
              <w:spacing w:after="0" w:line="240" w:lineRule="auto"/>
              <w:jc w:val="center"/>
              <w:rPr>
                <w:rFonts w:ascii="StobiSans Light" w:eastAsia="Arial" w:hAnsi="StobiSans Light" w:cs="Arial"/>
                <w:color w:val="333333"/>
                <w:sz w:val="20"/>
                <w:szCs w:val="20"/>
                <w:lang w:val="mk-MK"/>
              </w:rPr>
            </w:pPr>
            <w:r w:rsidRPr="008C3F8C">
              <w:rPr>
                <w:rFonts w:ascii="StobiSans Light" w:eastAsia="Arial" w:hAnsi="StobiSans Light" w:cs="Arial"/>
                <w:color w:val="333333"/>
                <w:sz w:val="20"/>
                <w:szCs w:val="20"/>
                <w:lang w:val="mk-MK"/>
              </w:rPr>
              <w:t>Единечна цена без ДДВ</w:t>
            </w:r>
          </w:p>
        </w:tc>
        <w:tc>
          <w:tcPr>
            <w:tcW w:w="815" w:type="pct"/>
            <w:shd w:val="clear" w:color="auto" w:fill="E7E6E6" w:themeFill="background2"/>
          </w:tcPr>
          <w:p w14:paraId="1C7059EF" w14:textId="50083AC1" w:rsidR="006C2364" w:rsidRPr="008C3F8C" w:rsidRDefault="006C2364" w:rsidP="00D126A2">
            <w:pPr>
              <w:spacing w:after="0" w:line="240" w:lineRule="auto"/>
              <w:jc w:val="center"/>
              <w:rPr>
                <w:rFonts w:eastAsia="Arial" w:cs="Arial"/>
                <w:color w:val="333333"/>
                <w:sz w:val="20"/>
                <w:lang w:val="mk-MK"/>
              </w:rPr>
            </w:pPr>
            <w:r w:rsidRPr="008C3F8C">
              <w:rPr>
                <w:rFonts w:eastAsia="Arial" w:cs="Arial"/>
                <w:color w:val="333333"/>
                <w:sz w:val="20"/>
                <w:lang w:val="mk-MK"/>
              </w:rPr>
              <w:t>Вкупна цена без ДДВ</w:t>
            </w:r>
          </w:p>
        </w:tc>
        <w:tc>
          <w:tcPr>
            <w:tcW w:w="814" w:type="pct"/>
            <w:shd w:val="clear" w:color="auto" w:fill="E7E6E6" w:themeFill="background2"/>
          </w:tcPr>
          <w:p w14:paraId="53DD1000" w14:textId="54F96446" w:rsidR="006C2364" w:rsidRPr="008C3F8C" w:rsidRDefault="006C2364" w:rsidP="00D126A2">
            <w:pPr>
              <w:spacing w:after="0" w:line="240" w:lineRule="auto"/>
              <w:jc w:val="center"/>
              <w:rPr>
                <w:rFonts w:eastAsia="Arial" w:cs="Arial"/>
                <w:color w:val="333333"/>
                <w:sz w:val="20"/>
                <w:lang w:val="mk-MK"/>
              </w:rPr>
            </w:pPr>
            <w:r w:rsidRPr="008C3F8C">
              <w:rPr>
                <w:rFonts w:eastAsia="Arial" w:cs="Arial"/>
                <w:color w:val="333333"/>
                <w:sz w:val="20"/>
                <w:lang w:val="mk-MK"/>
              </w:rPr>
              <w:t>Вкупно ДДВ</w:t>
            </w:r>
          </w:p>
        </w:tc>
      </w:tr>
      <w:tr w:rsidR="006C2364" w:rsidRPr="008C3F8C" w14:paraId="03AA8CF5" w14:textId="62BBA617" w:rsidTr="00ED0AB9">
        <w:tc>
          <w:tcPr>
            <w:tcW w:w="1466" w:type="pct"/>
            <w:tcMar>
              <w:top w:w="128" w:type="dxa"/>
              <w:left w:w="128" w:type="dxa"/>
              <w:bottom w:w="128" w:type="dxa"/>
              <w:right w:w="128" w:type="dxa"/>
            </w:tcMar>
            <w:vAlign w:val="center"/>
          </w:tcPr>
          <w:p w14:paraId="02E9C9AD" w14:textId="77777777" w:rsidR="006C2364" w:rsidRPr="008C3F8C" w:rsidRDefault="006C2364" w:rsidP="006C2364">
            <w:pPr>
              <w:spacing w:after="0" w:line="240" w:lineRule="auto"/>
              <w:rPr>
                <w:rFonts w:ascii="StobiSans Light" w:eastAsia="Arial" w:hAnsi="StobiSans Light" w:cs="Arial"/>
                <w:color w:val="333333"/>
                <w:sz w:val="20"/>
                <w:szCs w:val="20"/>
                <w:lang w:val="mk-MK"/>
              </w:rPr>
            </w:pPr>
            <w:r w:rsidRPr="008C3F8C">
              <w:rPr>
                <w:rFonts w:ascii="StobiSans Light" w:eastAsia="Arial" w:hAnsi="StobiSans Light" w:cs="Arial"/>
                <w:b/>
                <w:bCs/>
                <w:color w:val="333333"/>
                <w:sz w:val="20"/>
                <w:szCs w:val="20"/>
                <w:lang w:val="mk-MK"/>
              </w:rPr>
              <w:t>J04AM02</w:t>
            </w:r>
            <w:r w:rsidRPr="008C3F8C">
              <w:rPr>
                <w:rFonts w:ascii="StobiSans Light" w:eastAsia="Arial" w:hAnsi="StobiSans Light" w:cs="Arial"/>
                <w:color w:val="333333"/>
                <w:sz w:val="20"/>
                <w:szCs w:val="20"/>
                <w:lang w:val="mk-MK"/>
              </w:rPr>
              <w:t>, Rifampicin, Isoniazid,150mg + 75mg, Филм обложена таблета</w:t>
            </w:r>
          </w:p>
        </w:tc>
        <w:tc>
          <w:tcPr>
            <w:tcW w:w="599" w:type="pct"/>
            <w:tcMar>
              <w:top w:w="128" w:type="dxa"/>
              <w:left w:w="128" w:type="dxa"/>
              <w:bottom w:w="128" w:type="dxa"/>
              <w:right w:w="128" w:type="dxa"/>
            </w:tcMar>
          </w:tcPr>
          <w:p w14:paraId="5DEA95F6" w14:textId="5B579073" w:rsidR="006C2364" w:rsidRPr="008C3F8C" w:rsidRDefault="006C2364" w:rsidP="006C2364">
            <w:pPr>
              <w:spacing w:after="0" w:line="240" w:lineRule="auto"/>
              <w:jc w:val="center"/>
              <w:rPr>
                <w:rFonts w:ascii="StobiSans Light" w:eastAsia="Arial" w:hAnsi="StobiSans Light" w:cs="Arial"/>
                <w:color w:val="333333"/>
                <w:sz w:val="20"/>
                <w:szCs w:val="20"/>
                <w:lang w:val="mk-MK"/>
              </w:rPr>
            </w:pPr>
            <w:r w:rsidRPr="008C3F8C">
              <w:rPr>
                <w:rFonts w:ascii="StobiSans Light" w:eastAsia="Arial" w:hAnsi="StobiSans Light"/>
                <w:sz w:val="20"/>
                <w:szCs w:val="20"/>
                <w:lang w:val="mk-MK"/>
              </w:rPr>
              <w:t>Парчиња</w:t>
            </w:r>
          </w:p>
        </w:tc>
        <w:tc>
          <w:tcPr>
            <w:tcW w:w="491" w:type="pct"/>
          </w:tcPr>
          <w:p w14:paraId="0B87ED58" w14:textId="494D85AF" w:rsidR="006C2364" w:rsidRPr="008C3F8C" w:rsidRDefault="006C2364" w:rsidP="006C2364">
            <w:pPr>
              <w:spacing w:after="0" w:line="240" w:lineRule="auto"/>
              <w:jc w:val="center"/>
              <w:rPr>
                <w:rFonts w:ascii="StobiSans Light" w:eastAsia="Arial" w:hAnsi="StobiSans Light" w:cs="Arial"/>
                <w:color w:val="333333"/>
                <w:sz w:val="20"/>
                <w:szCs w:val="20"/>
                <w:lang w:val="mk-MK"/>
              </w:rPr>
            </w:pPr>
            <w:r w:rsidRPr="008C3F8C">
              <w:rPr>
                <w:rFonts w:ascii="StobiSans Light" w:hAnsi="StobiSans Light" w:cs="Calibri"/>
                <w:b/>
                <w:bCs/>
                <w:color w:val="000000"/>
                <w:sz w:val="20"/>
                <w:szCs w:val="20"/>
                <w:lang w:val="mk-MK"/>
              </w:rPr>
              <w:t>86.250</w:t>
            </w:r>
          </w:p>
        </w:tc>
        <w:tc>
          <w:tcPr>
            <w:tcW w:w="815" w:type="pct"/>
            <w:tcMar>
              <w:top w:w="128" w:type="dxa"/>
              <w:left w:w="128" w:type="dxa"/>
              <w:bottom w:w="128" w:type="dxa"/>
              <w:right w:w="128" w:type="dxa"/>
            </w:tcMar>
            <w:vAlign w:val="center"/>
          </w:tcPr>
          <w:p w14:paraId="78A8ED75" w14:textId="77777777" w:rsidR="006C2364" w:rsidRPr="008C3F8C" w:rsidRDefault="006C2364" w:rsidP="006C2364">
            <w:pPr>
              <w:spacing w:after="0" w:line="240" w:lineRule="auto"/>
              <w:rPr>
                <w:rFonts w:ascii="StobiSans Light" w:eastAsia="Arial" w:hAnsi="StobiSans Light" w:cs="Arial"/>
                <w:color w:val="333333"/>
                <w:sz w:val="20"/>
                <w:szCs w:val="20"/>
                <w:lang w:val="mk-MK"/>
              </w:rPr>
            </w:pPr>
          </w:p>
        </w:tc>
        <w:tc>
          <w:tcPr>
            <w:tcW w:w="815" w:type="pct"/>
          </w:tcPr>
          <w:p w14:paraId="5D634353" w14:textId="77777777" w:rsidR="006C2364" w:rsidRPr="008C3F8C" w:rsidRDefault="006C2364" w:rsidP="006C2364">
            <w:pPr>
              <w:spacing w:after="0" w:line="240" w:lineRule="auto"/>
              <w:rPr>
                <w:rFonts w:eastAsia="Arial" w:cs="Arial"/>
                <w:color w:val="333333"/>
                <w:sz w:val="20"/>
                <w:lang w:val="mk-MK"/>
              </w:rPr>
            </w:pPr>
          </w:p>
        </w:tc>
        <w:tc>
          <w:tcPr>
            <w:tcW w:w="814" w:type="pct"/>
          </w:tcPr>
          <w:p w14:paraId="53DFB53E" w14:textId="1D36E105" w:rsidR="006C2364" w:rsidRPr="008C3F8C" w:rsidRDefault="006C2364" w:rsidP="006C2364">
            <w:pPr>
              <w:spacing w:after="0" w:line="240" w:lineRule="auto"/>
              <w:rPr>
                <w:rFonts w:eastAsia="Arial" w:cs="Arial"/>
                <w:color w:val="333333"/>
                <w:sz w:val="20"/>
                <w:lang w:val="mk-MK"/>
              </w:rPr>
            </w:pPr>
          </w:p>
        </w:tc>
      </w:tr>
    </w:tbl>
    <w:p w14:paraId="724AD8CD" w14:textId="1B02A0F2" w:rsidR="00ED0AB9" w:rsidRPr="008C3F8C" w:rsidRDefault="00ED0AB9" w:rsidP="00ED0AB9">
      <w:pPr>
        <w:pStyle w:val="NoSpacing"/>
        <w:jc w:val="both"/>
        <w:rPr>
          <w:rFonts w:ascii="StobiSans Light" w:hAnsi="StobiSans Light"/>
          <w:sz w:val="20"/>
          <w:szCs w:val="20"/>
        </w:rPr>
      </w:pPr>
      <w:r w:rsidRPr="008C3F8C">
        <w:rPr>
          <w:rFonts w:ascii="StobiSans Light" w:hAnsi="StobiSans Light"/>
          <w:sz w:val="20"/>
          <w:szCs w:val="20"/>
        </w:rPr>
        <w:t>Вкупната цена на нашата понуда, вклучувајќи ги сите трошоци и попусти, без ДДВ, изнесува: ............................................... [со бројки] (......................................................................................................................................) [со букви] денари. Вкупниот износ на ДДВ изнесува ................................[со бројки] денари.</w:t>
      </w:r>
    </w:p>
    <w:p w14:paraId="40EE3266" w14:textId="77777777" w:rsidR="006C2364" w:rsidRPr="008C3F8C" w:rsidRDefault="006C2364" w:rsidP="006C2364">
      <w:pPr>
        <w:pStyle w:val="NoSpacing"/>
        <w:rPr>
          <w:rFonts w:ascii="StobiSans Light" w:hAnsi="StobiSans Light"/>
          <w:sz w:val="20"/>
          <w:szCs w:val="20"/>
        </w:rPr>
      </w:pPr>
    </w:p>
    <w:p w14:paraId="0D105105" w14:textId="77777777" w:rsidR="006C2364" w:rsidRPr="008C3F8C" w:rsidRDefault="006C2364" w:rsidP="006C2364">
      <w:pPr>
        <w:pStyle w:val="NoSpacing"/>
        <w:rPr>
          <w:rFonts w:ascii="StobiSans Light" w:hAnsi="StobiSans Light"/>
          <w:sz w:val="20"/>
          <w:szCs w:val="20"/>
        </w:rPr>
      </w:pPr>
      <w:r w:rsidRPr="008C3F8C">
        <w:rPr>
          <w:rFonts w:ascii="StobiSans Light" w:hAnsi="StobiSans Light"/>
          <w:b/>
          <w:bCs/>
          <w:sz w:val="20"/>
          <w:szCs w:val="20"/>
        </w:rPr>
        <w:t>Дел 2</w:t>
      </w:r>
      <w:r w:rsidRPr="008C3F8C">
        <w:rPr>
          <w:rFonts w:ascii="StobiSans Light" w:hAnsi="StobiSans Light"/>
          <w:sz w:val="20"/>
          <w:szCs w:val="20"/>
        </w:rPr>
        <w:t xml:space="preserve"> - Предмет на дел: J04AM06, Rifampicin, Isoniazid, Pyrazinamide, Ethambutol, 150mg + 75mg + 400mg + 275mg, Филм обложена таблета</w:t>
      </w:r>
    </w:p>
    <w:tbl>
      <w:tblPr>
        <w:tblStyle w:val="table"/>
        <w:tblW w:w="4954" w:type="pct"/>
        <w:tblInd w:w="-8"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top w:w="15" w:type="dxa"/>
          <w:left w:w="15" w:type="dxa"/>
          <w:bottom w:w="15" w:type="dxa"/>
          <w:right w:w="15" w:type="dxa"/>
        </w:tblCellMar>
        <w:tblLook w:val="05E0" w:firstRow="1" w:lastRow="1" w:firstColumn="1" w:lastColumn="1" w:noHBand="0" w:noVBand="1"/>
      </w:tblPr>
      <w:tblGrid>
        <w:gridCol w:w="2618"/>
        <w:gridCol w:w="1070"/>
        <w:gridCol w:w="877"/>
        <w:gridCol w:w="1455"/>
        <w:gridCol w:w="1455"/>
        <w:gridCol w:w="1453"/>
      </w:tblGrid>
      <w:tr w:rsidR="00ED0AB9" w:rsidRPr="008C3F8C" w14:paraId="1BFA7F2D" w14:textId="77777777" w:rsidTr="00D126A2">
        <w:trPr>
          <w:tblHeader/>
        </w:trPr>
        <w:tc>
          <w:tcPr>
            <w:tcW w:w="1466" w:type="pct"/>
            <w:shd w:val="clear" w:color="auto" w:fill="E7E6E6" w:themeFill="background2"/>
            <w:tcMar>
              <w:top w:w="128" w:type="dxa"/>
              <w:left w:w="128" w:type="dxa"/>
              <w:bottom w:w="128" w:type="dxa"/>
              <w:right w:w="128" w:type="dxa"/>
            </w:tcMar>
            <w:vAlign w:val="center"/>
          </w:tcPr>
          <w:p w14:paraId="64B3CD26" w14:textId="77777777" w:rsidR="00ED0AB9" w:rsidRPr="008C3F8C" w:rsidRDefault="00ED0AB9" w:rsidP="00D126A2">
            <w:pPr>
              <w:spacing w:after="0" w:line="240" w:lineRule="auto"/>
              <w:jc w:val="center"/>
              <w:rPr>
                <w:rFonts w:ascii="StobiSans Light" w:eastAsia="Arial" w:hAnsi="StobiSans Light" w:cs="Arial"/>
                <w:color w:val="333333"/>
                <w:sz w:val="20"/>
                <w:szCs w:val="20"/>
                <w:lang w:val="mk-MK"/>
              </w:rPr>
            </w:pPr>
            <w:r w:rsidRPr="008C3F8C">
              <w:rPr>
                <w:rFonts w:ascii="StobiSans Light" w:eastAsia="Arial" w:hAnsi="StobiSans Light" w:cs="Arial"/>
                <w:color w:val="333333"/>
                <w:sz w:val="20"/>
                <w:szCs w:val="20"/>
                <w:lang w:val="mk-MK"/>
              </w:rPr>
              <w:t>Назив / Минимални технички карактеристики</w:t>
            </w:r>
          </w:p>
        </w:tc>
        <w:tc>
          <w:tcPr>
            <w:tcW w:w="599" w:type="pct"/>
            <w:shd w:val="clear" w:color="auto" w:fill="E7E6E6" w:themeFill="background2"/>
            <w:tcMar>
              <w:top w:w="128" w:type="dxa"/>
              <w:left w:w="128" w:type="dxa"/>
              <w:bottom w:w="128" w:type="dxa"/>
              <w:right w:w="128" w:type="dxa"/>
            </w:tcMar>
            <w:vAlign w:val="center"/>
          </w:tcPr>
          <w:p w14:paraId="60D226A9" w14:textId="77777777" w:rsidR="00ED0AB9" w:rsidRPr="008C3F8C" w:rsidRDefault="00ED0AB9" w:rsidP="00D126A2">
            <w:pPr>
              <w:spacing w:after="0" w:line="240" w:lineRule="auto"/>
              <w:jc w:val="center"/>
              <w:rPr>
                <w:rFonts w:ascii="StobiSans Light" w:eastAsia="Arial" w:hAnsi="StobiSans Light" w:cs="Arial"/>
                <w:color w:val="333333"/>
                <w:sz w:val="20"/>
                <w:szCs w:val="20"/>
                <w:lang w:val="mk-MK"/>
              </w:rPr>
            </w:pPr>
            <w:r w:rsidRPr="008C3F8C">
              <w:rPr>
                <w:rFonts w:ascii="StobiSans Light" w:eastAsia="Arial" w:hAnsi="StobiSans Light" w:cs="Arial"/>
                <w:color w:val="333333"/>
                <w:sz w:val="20"/>
                <w:szCs w:val="20"/>
                <w:lang w:val="mk-MK"/>
              </w:rPr>
              <w:t>Е.М</w:t>
            </w:r>
          </w:p>
        </w:tc>
        <w:tc>
          <w:tcPr>
            <w:tcW w:w="491" w:type="pct"/>
            <w:shd w:val="clear" w:color="auto" w:fill="E7E6E6" w:themeFill="background2"/>
            <w:vAlign w:val="center"/>
          </w:tcPr>
          <w:p w14:paraId="00E02497" w14:textId="77777777" w:rsidR="00291F82" w:rsidRPr="008C3F8C" w:rsidRDefault="00291F82" w:rsidP="00291F82">
            <w:pPr>
              <w:spacing w:after="0" w:line="240" w:lineRule="auto"/>
              <w:jc w:val="center"/>
              <w:rPr>
                <w:rFonts w:ascii="StobiSans Light" w:eastAsia="Arial" w:hAnsi="StobiSans Light" w:cs="Arial"/>
                <w:color w:val="333333"/>
                <w:sz w:val="20"/>
                <w:szCs w:val="20"/>
                <w:lang w:val="mk-MK"/>
              </w:rPr>
            </w:pPr>
            <w:r w:rsidRPr="008C3F8C">
              <w:rPr>
                <w:rFonts w:ascii="StobiSans Light" w:eastAsia="Arial" w:hAnsi="StobiSans Light" w:cs="Arial"/>
                <w:color w:val="333333"/>
                <w:sz w:val="20"/>
                <w:szCs w:val="20"/>
                <w:lang w:val="mk-MK"/>
              </w:rPr>
              <w:t xml:space="preserve">Колич. </w:t>
            </w:r>
          </w:p>
          <w:p w14:paraId="792204E5" w14:textId="31E86E8D" w:rsidR="00ED0AB9" w:rsidRPr="008C3F8C" w:rsidRDefault="00291F82" w:rsidP="00291F82">
            <w:pPr>
              <w:spacing w:after="0" w:line="240" w:lineRule="auto"/>
              <w:jc w:val="center"/>
              <w:rPr>
                <w:rFonts w:ascii="StobiSans Light" w:eastAsia="Arial" w:hAnsi="StobiSans Light" w:cs="Arial"/>
                <w:color w:val="333333"/>
                <w:sz w:val="20"/>
                <w:szCs w:val="20"/>
                <w:lang w:val="mk-MK"/>
              </w:rPr>
            </w:pPr>
            <w:r w:rsidRPr="008C3F8C">
              <w:rPr>
                <w:rFonts w:ascii="StobiSans Light" w:eastAsia="Arial" w:hAnsi="StobiSans Light" w:cs="Arial"/>
                <w:color w:val="333333"/>
                <w:sz w:val="20"/>
                <w:szCs w:val="20"/>
                <w:lang w:val="mk-MK"/>
              </w:rPr>
              <w:t>За 6 мес.</w:t>
            </w:r>
          </w:p>
        </w:tc>
        <w:tc>
          <w:tcPr>
            <w:tcW w:w="815" w:type="pct"/>
            <w:shd w:val="clear" w:color="auto" w:fill="E7E6E6" w:themeFill="background2"/>
            <w:tcMar>
              <w:top w:w="128" w:type="dxa"/>
              <w:left w:w="128" w:type="dxa"/>
              <w:bottom w:w="128" w:type="dxa"/>
              <w:right w:w="128" w:type="dxa"/>
            </w:tcMar>
            <w:vAlign w:val="center"/>
          </w:tcPr>
          <w:p w14:paraId="2922CDCA" w14:textId="77777777" w:rsidR="00ED0AB9" w:rsidRPr="008C3F8C" w:rsidRDefault="00ED0AB9" w:rsidP="00D126A2">
            <w:pPr>
              <w:spacing w:after="0" w:line="240" w:lineRule="auto"/>
              <w:jc w:val="center"/>
              <w:rPr>
                <w:rFonts w:ascii="StobiSans Light" w:eastAsia="Arial" w:hAnsi="StobiSans Light" w:cs="Arial"/>
                <w:color w:val="333333"/>
                <w:sz w:val="20"/>
                <w:szCs w:val="20"/>
                <w:lang w:val="mk-MK"/>
              </w:rPr>
            </w:pPr>
            <w:r w:rsidRPr="008C3F8C">
              <w:rPr>
                <w:rFonts w:ascii="StobiSans Light" w:eastAsia="Arial" w:hAnsi="StobiSans Light" w:cs="Arial"/>
                <w:color w:val="333333"/>
                <w:sz w:val="20"/>
                <w:szCs w:val="20"/>
                <w:lang w:val="mk-MK"/>
              </w:rPr>
              <w:t>Единечна цена без ДДВ</w:t>
            </w:r>
          </w:p>
        </w:tc>
        <w:tc>
          <w:tcPr>
            <w:tcW w:w="815" w:type="pct"/>
            <w:shd w:val="clear" w:color="auto" w:fill="E7E6E6" w:themeFill="background2"/>
          </w:tcPr>
          <w:p w14:paraId="373D76F4" w14:textId="77777777" w:rsidR="00ED0AB9" w:rsidRPr="008C3F8C" w:rsidRDefault="00ED0AB9" w:rsidP="00D126A2">
            <w:pPr>
              <w:spacing w:after="0" w:line="240" w:lineRule="auto"/>
              <w:jc w:val="center"/>
              <w:rPr>
                <w:rFonts w:eastAsia="Arial" w:cs="Arial"/>
                <w:color w:val="333333"/>
                <w:sz w:val="20"/>
                <w:lang w:val="mk-MK"/>
              </w:rPr>
            </w:pPr>
            <w:r w:rsidRPr="008C3F8C">
              <w:rPr>
                <w:rFonts w:eastAsia="Arial" w:cs="Arial"/>
                <w:color w:val="333333"/>
                <w:sz w:val="20"/>
                <w:lang w:val="mk-MK"/>
              </w:rPr>
              <w:t>Вкупна цена без ДДВ</w:t>
            </w:r>
          </w:p>
        </w:tc>
        <w:tc>
          <w:tcPr>
            <w:tcW w:w="814" w:type="pct"/>
            <w:shd w:val="clear" w:color="auto" w:fill="E7E6E6" w:themeFill="background2"/>
          </w:tcPr>
          <w:p w14:paraId="4C094DCD" w14:textId="77777777" w:rsidR="00ED0AB9" w:rsidRPr="008C3F8C" w:rsidRDefault="00ED0AB9" w:rsidP="00D126A2">
            <w:pPr>
              <w:spacing w:after="0" w:line="240" w:lineRule="auto"/>
              <w:jc w:val="center"/>
              <w:rPr>
                <w:rFonts w:eastAsia="Arial" w:cs="Arial"/>
                <w:color w:val="333333"/>
                <w:sz w:val="20"/>
                <w:lang w:val="mk-MK"/>
              </w:rPr>
            </w:pPr>
            <w:r w:rsidRPr="008C3F8C">
              <w:rPr>
                <w:rFonts w:eastAsia="Arial" w:cs="Arial"/>
                <w:color w:val="333333"/>
                <w:sz w:val="20"/>
                <w:lang w:val="mk-MK"/>
              </w:rPr>
              <w:t>Вкупно ДДВ</w:t>
            </w:r>
          </w:p>
        </w:tc>
      </w:tr>
      <w:tr w:rsidR="00291F82" w:rsidRPr="008C3F8C" w14:paraId="787D04FF" w14:textId="77777777" w:rsidTr="00291F82">
        <w:tc>
          <w:tcPr>
            <w:tcW w:w="1466" w:type="pct"/>
            <w:tcMar>
              <w:top w:w="128" w:type="dxa"/>
              <w:left w:w="128" w:type="dxa"/>
              <w:bottom w:w="128" w:type="dxa"/>
              <w:right w:w="128" w:type="dxa"/>
            </w:tcMar>
            <w:vAlign w:val="center"/>
          </w:tcPr>
          <w:p w14:paraId="73EDA2AF" w14:textId="572D4364" w:rsidR="00291F82" w:rsidRPr="008C3F8C" w:rsidRDefault="0002336A" w:rsidP="00291F82">
            <w:pPr>
              <w:spacing w:after="0" w:line="240" w:lineRule="auto"/>
              <w:rPr>
                <w:rFonts w:ascii="StobiSans Light" w:eastAsia="Arial" w:hAnsi="StobiSans Light" w:cs="Arial"/>
                <w:color w:val="333333"/>
                <w:sz w:val="20"/>
                <w:szCs w:val="20"/>
                <w:lang w:val="mk-MK"/>
              </w:rPr>
            </w:pPr>
            <w:r w:rsidRPr="008C3F8C">
              <w:rPr>
                <w:rFonts w:ascii="StobiSans Light" w:eastAsia="Times New Roman" w:hAnsi="StobiSans Light" w:cs="Times New Roman"/>
                <w:b/>
                <w:bCs/>
                <w:sz w:val="20"/>
                <w:szCs w:val="20"/>
                <w:lang w:val="mk-MK"/>
              </w:rPr>
              <w:t>J04AM06</w:t>
            </w:r>
            <w:r w:rsidRPr="008C3F8C">
              <w:rPr>
                <w:rFonts w:ascii="StobiSans Light" w:eastAsia="Times New Roman" w:hAnsi="StobiSans Light" w:cs="Times New Roman"/>
                <w:sz w:val="20"/>
                <w:szCs w:val="20"/>
                <w:lang w:val="mk-MK"/>
              </w:rPr>
              <w:t>, Rifampicin, Isoniazid, Pyrazinamide, Ethambutol, 150mg + 75mg + 400mg + 275mg, Филм обложена таблета</w:t>
            </w:r>
          </w:p>
        </w:tc>
        <w:tc>
          <w:tcPr>
            <w:tcW w:w="599" w:type="pct"/>
            <w:tcMar>
              <w:top w:w="128" w:type="dxa"/>
              <w:left w:w="128" w:type="dxa"/>
              <w:bottom w:w="128" w:type="dxa"/>
              <w:right w:w="128" w:type="dxa"/>
            </w:tcMar>
          </w:tcPr>
          <w:p w14:paraId="7E86FC65" w14:textId="2A2523A7" w:rsidR="00291F82" w:rsidRPr="008C3F8C" w:rsidRDefault="00291F82" w:rsidP="00291F82">
            <w:pPr>
              <w:spacing w:after="0" w:line="240" w:lineRule="auto"/>
              <w:jc w:val="center"/>
              <w:rPr>
                <w:rFonts w:ascii="StobiSans Light" w:eastAsia="Arial" w:hAnsi="StobiSans Light" w:cs="Arial"/>
                <w:color w:val="333333"/>
                <w:sz w:val="20"/>
                <w:szCs w:val="20"/>
                <w:lang w:val="mk-MK"/>
              </w:rPr>
            </w:pPr>
            <w:r w:rsidRPr="008C3F8C">
              <w:rPr>
                <w:rFonts w:ascii="StobiSans Light" w:eastAsia="Arial" w:hAnsi="StobiSans Light"/>
                <w:sz w:val="20"/>
                <w:szCs w:val="20"/>
                <w:lang w:val="mk-MK"/>
              </w:rPr>
              <w:t>Парчиња</w:t>
            </w:r>
          </w:p>
        </w:tc>
        <w:tc>
          <w:tcPr>
            <w:tcW w:w="491" w:type="pct"/>
          </w:tcPr>
          <w:p w14:paraId="1B8DB364" w14:textId="7B72755C" w:rsidR="00291F82" w:rsidRPr="008C3F8C" w:rsidRDefault="005C2F19" w:rsidP="00291F82">
            <w:pPr>
              <w:spacing w:after="0" w:line="240" w:lineRule="auto"/>
              <w:jc w:val="center"/>
              <w:rPr>
                <w:rFonts w:ascii="StobiSans Light" w:eastAsia="Arial" w:hAnsi="StobiSans Light" w:cs="Arial"/>
                <w:color w:val="333333"/>
                <w:sz w:val="20"/>
                <w:szCs w:val="20"/>
                <w:lang w:val="mk-MK"/>
              </w:rPr>
            </w:pPr>
            <w:r>
              <w:rPr>
                <w:rFonts w:ascii="StobiSans Light" w:hAnsi="StobiSans Light" w:cs="Calibri"/>
                <w:b/>
                <w:bCs/>
                <w:color w:val="000000"/>
                <w:sz w:val="20"/>
                <w:szCs w:val="20"/>
                <w:lang w:val="mk-MK"/>
              </w:rPr>
              <w:t>30.900</w:t>
            </w:r>
          </w:p>
        </w:tc>
        <w:tc>
          <w:tcPr>
            <w:tcW w:w="815" w:type="pct"/>
            <w:tcMar>
              <w:top w:w="128" w:type="dxa"/>
              <w:left w:w="128" w:type="dxa"/>
              <w:bottom w:w="128" w:type="dxa"/>
              <w:right w:w="128" w:type="dxa"/>
            </w:tcMar>
            <w:vAlign w:val="center"/>
          </w:tcPr>
          <w:p w14:paraId="2627D12E" w14:textId="77777777" w:rsidR="00291F82" w:rsidRPr="008C3F8C" w:rsidRDefault="00291F82" w:rsidP="00291F82">
            <w:pPr>
              <w:spacing w:after="0" w:line="240" w:lineRule="auto"/>
              <w:rPr>
                <w:rFonts w:ascii="StobiSans Light" w:eastAsia="Arial" w:hAnsi="StobiSans Light" w:cs="Arial"/>
                <w:color w:val="333333"/>
                <w:sz w:val="20"/>
                <w:szCs w:val="20"/>
                <w:lang w:val="mk-MK"/>
              </w:rPr>
            </w:pPr>
          </w:p>
        </w:tc>
        <w:tc>
          <w:tcPr>
            <w:tcW w:w="815" w:type="pct"/>
          </w:tcPr>
          <w:p w14:paraId="6090A0FC" w14:textId="77777777" w:rsidR="00291F82" w:rsidRPr="008C3F8C" w:rsidRDefault="00291F82" w:rsidP="00291F82">
            <w:pPr>
              <w:spacing w:after="0" w:line="240" w:lineRule="auto"/>
              <w:rPr>
                <w:rFonts w:eastAsia="Arial" w:cs="Arial"/>
                <w:color w:val="333333"/>
                <w:sz w:val="20"/>
                <w:lang w:val="mk-MK"/>
              </w:rPr>
            </w:pPr>
          </w:p>
        </w:tc>
        <w:tc>
          <w:tcPr>
            <w:tcW w:w="814" w:type="pct"/>
          </w:tcPr>
          <w:p w14:paraId="277CC422" w14:textId="77777777" w:rsidR="00291F82" w:rsidRPr="008C3F8C" w:rsidRDefault="00291F82" w:rsidP="00291F82">
            <w:pPr>
              <w:spacing w:after="0" w:line="240" w:lineRule="auto"/>
              <w:rPr>
                <w:rFonts w:eastAsia="Arial" w:cs="Arial"/>
                <w:color w:val="333333"/>
                <w:sz w:val="20"/>
                <w:lang w:val="mk-MK"/>
              </w:rPr>
            </w:pPr>
          </w:p>
        </w:tc>
      </w:tr>
    </w:tbl>
    <w:p w14:paraId="0007B802" w14:textId="4EE53270" w:rsidR="00ED0AB9" w:rsidRPr="008C3F8C" w:rsidRDefault="00ED0AB9" w:rsidP="006C2364">
      <w:pPr>
        <w:pStyle w:val="NoSpacing"/>
        <w:rPr>
          <w:rFonts w:ascii="StobiSans Light" w:hAnsi="StobiSans Light"/>
          <w:sz w:val="20"/>
          <w:szCs w:val="20"/>
        </w:rPr>
      </w:pPr>
      <w:r w:rsidRPr="008C3F8C">
        <w:rPr>
          <w:rFonts w:ascii="StobiSans Light" w:hAnsi="StobiSans Light"/>
          <w:sz w:val="20"/>
          <w:szCs w:val="20"/>
        </w:rPr>
        <w:t>Вкупната цена на нашата понуда, вклучувајќи ги сите трошоци и попусти, без ДДВ, изнесува: ............................................... [со бројки] (......................................................................................................................................) [со букви] денари. Вкупниот износ на ДДВ изнесува ................................[со бројки] денари.</w:t>
      </w:r>
    </w:p>
    <w:p w14:paraId="3C90D7E6" w14:textId="77777777" w:rsidR="006C2364" w:rsidRPr="008C3F8C" w:rsidRDefault="006C2364" w:rsidP="006C2364">
      <w:pPr>
        <w:pStyle w:val="NoSpacing"/>
        <w:rPr>
          <w:rFonts w:ascii="StobiSans Light" w:hAnsi="StobiSans Light"/>
          <w:sz w:val="20"/>
          <w:szCs w:val="20"/>
        </w:rPr>
      </w:pPr>
    </w:p>
    <w:p w14:paraId="1BB76919" w14:textId="77777777" w:rsidR="006C2364" w:rsidRPr="008C3F8C" w:rsidRDefault="006C2364" w:rsidP="006C2364">
      <w:pPr>
        <w:pStyle w:val="NoSpacing"/>
        <w:rPr>
          <w:rFonts w:ascii="StobiSans Light" w:hAnsi="StobiSans Light"/>
          <w:sz w:val="20"/>
          <w:szCs w:val="20"/>
        </w:rPr>
      </w:pPr>
      <w:r w:rsidRPr="008C3F8C">
        <w:rPr>
          <w:rFonts w:ascii="StobiSans Light" w:hAnsi="StobiSans Light"/>
          <w:b/>
          <w:bCs/>
          <w:sz w:val="20"/>
          <w:szCs w:val="20"/>
        </w:rPr>
        <w:t>Дел 3</w:t>
      </w:r>
      <w:r w:rsidRPr="008C3F8C">
        <w:rPr>
          <w:rFonts w:ascii="StobiSans Light" w:hAnsi="StobiSans Light"/>
          <w:sz w:val="20"/>
          <w:szCs w:val="20"/>
        </w:rPr>
        <w:t xml:space="preserve"> - Предмет на дел: J04AC01, Isoniazid, 100mg, Филм обложена таблета</w:t>
      </w:r>
    </w:p>
    <w:tbl>
      <w:tblPr>
        <w:tblStyle w:val="table"/>
        <w:tblW w:w="4954" w:type="pct"/>
        <w:tblInd w:w="-8"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top w:w="15" w:type="dxa"/>
          <w:left w:w="15" w:type="dxa"/>
          <w:bottom w:w="15" w:type="dxa"/>
          <w:right w:w="15" w:type="dxa"/>
        </w:tblCellMar>
        <w:tblLook w:val="05E0" w:firstRow="1" w:lastRow="1" w:firstColumn="1" w:lastColumn="1" w:noHBand="0" w:noVBand="1"/>
      </w:tblPr>
      <w:tblGrid>
        <w:gridCol w:w="2618"/>
        <w:gridCol w:w="1070"/>
        <w:gridCol w:w="877"/>
        <w:gridCol w:w="1455"/>
        <w:gridCol w:w="1455"/>
        <w:gridCol w:w="1453"/>
      </w:tblGrid>
      <w:tr w:rsidR="008919EF" w:rsidRPr="008C3F8C" w14:paraId="073632D9" w14:textId="77777777" w:rsidTr="00D126A2">
        <w:trPr>
          <w:tblHeader/>
        </w:trPr>
        <w:tc>
          <w:tcPr>
            <w:tcW w:w="1466" w:type="pct"/>
            <w:shd w:val="clear" w:color="auto" w:fill="E7E6E6" w:themeFill="background2"/>
            <w:tcMar>
              <w:top w:w="128" w:type="dxa"/>
              <w:left w:w="128" w:type="dxa"/>
              <w:bottom w:w="128" w:type="dxa"/>
              <w:right w:w="128" w:type="dxa"/>
            </w:tcMar>
            <w:vAlign w:val="center"/>
          </w:tcPr>
          <w:p w14:paraId="0238247C" w14:textId="77777777" w:rsidR="008919EF" w:rsidRPr="008C3F8C" w:rsidRDefault="008919EF" w:rsidP="00D126A2">
            <w:pPr>
              <w:spacing w:after="0" w:line="240" w:lineRule="auto"/>
              <w:jc w:val="center"/>
              <w:rPr>
                <w:rFonts w:ascii="StobiSans Light" w:eastAsia="Arial" w:hAnsi="StobiSans Light" w:cs="Arial"/>
                <w:color w:val="333333"/>
                <w:sz w:val="20"/>
                <w:szCs w:val="20"/>
                <w:lang w:val="mk-MK"/>
              </w:rPr>
            </w:pPr>
            <w:r w:rsidRPr="008C3F8C">
              <w:rPr>
                <w:rFonts w:ascii="StobiSans Light" w:eastAsia="Arial" w:hAnsi="StobiSans Light" w:cs="Arial"/>
                <w:color w:val="333333"/>
                <w:sz w:val="20"/>
                <w:szCs w:val="20"/>
                <w:lang w:val="mk-MK"/>
              </w:rPr>
              <w:t>Назив / Минимални технички карактеристики</w:t>
            </w:r>
          </w:p>
        </w:tc>
        <w:tc>
          <w:tcPr>
            <w:tcW w:w="599" w:type="pct"/>
            <w:shd w:val="clear" w:color="auto" w:fill="E7E6E6" w:themeFill="background2"/>
            <w:tcMar>
              <w:top w:w="128" w:type="dxa"/>
              <w:left w:w="128" w:type="dxa"/>
              <w:bottom w:w="128" w:type="dxa"/>
              <w:right w:w="128" w:type="dxa"/>
            </w:tcMar>
            <w:vAlign w:val="center"/>
          </w:tcPr>
          <w:p w14:paraId="3EDC69B6" w14:textId="77777777" w:rsidR="008919EF" w:rsidRPr="008C3F8C" w:rsidRDefault="008919EF" w:rsidP="00D126A2">
            <w:pPr>
              <w:spacing w:after="0" w:line="240" w:lineRule="auto"/>
              <w:jc w:val="center"/>
              <w:rPr>
                <w:rFonts w:ascii="StobiSans Light" w:eastAsia="Arial" w:hAnsi="StobiSans Light" w:cs="Arial"/>
                <w:color w:val="333333"/>
                <w:sz w:val="20"/>
                <w:szCs w:val="20"/>
                <w:lang w:val="mk-MK"/>
              </w:rPr>
            </w:pPr>
            <w:r w:rsidRPr="008C3F8C">
              <w:rPr>
                <w:rFonts w:ascii="StobiSans Light" w:eastAsia="Arial" w:hAnsi="StobiSans Light" w:cs="Arial"/>
                <w:color w:val="333333"/>
                <w:sz w:val="20"/>
                <w:szCs w:val="20"/>
                <w:lang w:val="mk-MK"/>
              </w:rPr>
              <w:t>Е.М</w:t>
            </w:r>
          </w:p>
        </w:tc>
        <w:tc>
          <w:tcPr>
            <w:tcW w:w="491" w:type="pct"/>
            <w:shd w:val="clear" w:color="auto" w:fill="E7E6E6" w:themeFill="background2"/>
            <w:vAlign w:val="center"/>
          </w:tcPr>
          <w:p w14:paraId="6E9FC614" w14:textId="77777777" w:rsidR="00291F82" w:rsidRPr="008C3F8C" w:rsidRDefault="00291F82" w:rsidP="00291F82">
            <w:pPr>
              <w:spacing w:after="0" w:line="240" w:lineRule="auto"/>
              <w:jc w:val="center"/>
              <w:rPr>
                <w:rFonts w:ascii="StobiSans Light" w:eastAsia="Arial" w:hAnsi="StobiSans Light" w:cs="Arial"/>
                <w:color w:val="333333"/>
                <w:sz w:val="20"/>
                <w:szCs w:val="20"/>
                <w:lang w:val="mk-MK"/>
              </w:rPr>
            </w:pPr>
            <w:r w:rsidRPr="008C3F8C">
              <w:rPr>
                <w:rFonts w:ascii="StobiSans Light" w:eastAsia="Arial" w:hAnsi="StobiSans Light" w:cs="Arial"/>
                <w:color w:val="333333"/>
                <w:sz w:val="20"/>
                <w:szCs w:val="20"/>
                <w:lang w:val="mk-MK"/>
              </w:rPr>
              <w:t xml:space="preserve">Колич. </w:t>
            </w:r>
          </w:p>
          <w:p w14:paraId="28D03B98" w14:textId="027ED8CB" w:rsidR="008919EF" w:rsidRPr="008C3F8C" w:rsidRDefault="00291F82" w:rsidP="00291F82">
            <w:pPr>
              <w:spacing w:after="0" w:line="240" w:lineRule="auto"/>
              <w:jc w:val="center"/>
              <w:rPr>
                <w:rFonts w:ascii="StobiSans Light" w:eastAsia="Arial" w:hAnsi="StobiSans Light" w:cs="Arial"/>
                <w:color w:val="333333"/>
                <w:sz w:val="20"/>
                <w:szCs w:val="20"/>
                <w:lang w:val="mk-MK"/>
              </w:rPr>
            </w:pPr>
            <w:r w:rsidRPr="008C3F8C">
              <w:rPr>
                <w:rFonts w:ascii="StobiSans Light" w:eastAsia="Arial" w:hAnsi="StobiSans Light" w:cs="Arial"/>
                <w:color w:val="333333"/>
                <w:sz w:val="20"/>
                <w:szCs w:val="20"/>
                <w:lang w:val="mk-MK"/>
              </w:rPr>
              <w:t>За 6 мес.</w:t>
            </w:r>
          </w:p>
        </w:tc>
        <w:tc>
          <w:tcPr>
            <w:tcW w:w="815" w:type="pct"/>
            <w:shd w:val="clear" w:color="auto" w:fill="E7E6E6" w:themeFill="background2"/>
            <w:tcMar>
              <w:top w:w="128" w:type="dxa"/>
              <w:left w:w="128" w:type="dxa"/>
              <w:bottom w:w="128" w:type="dxa"/>
              <w:right w:w="128" w:type="dxa"/>
            </w:tcMar>
            <w:vAlign w:val="center"/>
          </w:tcPr>
          <w:p w14:paraId="578B03D8" w14:textId="77777777" w:rsidR="008919EF" w:rsidRPr="008C3F8C" w:rsidRDefault="008919EF" w:rsidP="00D126A2">
            <w:pPr>
              <w:spacing w:after="0" w:line="240" w:lineRule="auto"/>
              <w:jc w:val="center"/>
              <w:rPr>
                <w:rFonts w:ascii="StobiSans Light" w:eastAsia="Arial" w:hAnsi="StobiSans Light" w:cs="Arial"/>
                <w:color w:val="333333"/>
                <w:sz w:val="20"/>
                <w:szCs w:val="20"/>
                <w:lang w:val="mk-MK"/>
              </w:rPr>
            </w:pPr>
            <w:r w:rsidRPr="008C3F8C">
              <w:rPr>
                <w:rFonts w:ascii="StobiSans Light" w:eastAsia="Arial" w:hAnsi="StobiSans Light" w:cs="Arial"/>
                <w:color w:val="333333"/>
                <w:sz w:val="20"/>
                <w:szCs w:val="20"/>
                <w:lang w:val="mk-MK"/>
              </w:rPr>
              <w:t>Единечна цена без ДДВ</w:t>
            </w:r>
          </w:p>
        </w:tc>
        <w:tc>
          <w:tcPr>
            <w:tcW w:w="815" w:type="pct"/>
            <w:shd w:val="clear" w:color="auto" w:fill="E7E6E6" w:themeFill="background2"/>
          </w:tcPr>
          <w:p w14:paraId="0B1F5634" w14:textId="77777777" w:rsidR="008919EF" w:rsidRPr="008C3F8C" w:rsidRDefault="008919EF" w:rsidP="00D126A2">
            <w:pPr>
              <w:spacing w:after="0" w:line="240" w:lineRule="auto"/>
              <w:jc w:val="center"/>
              <w:rPr>
                <w:rFonts w:eastAsia="Arial" w:cs="Arial"/>
                <w:color w:val="333333"/>
                <w:sz w:val="20"/>
                <w:lang w:val="mk-MK"/>
              </w:rPr>
            </w:pPr>
            <w:r w:rsidRPr="008C3F8C">
              <w:rPr>
                <w:rFonts w:eastAsia="Arial" w:cs="Arial"/>
                <w:color w:val="333333"/>
                <w:sz w:val="20"/>
                <w:lang w:val="mk-MK"/>
              </w:rPr>
              <w:t>Вкупна цена без ДДВ</w:t>
            </w:r>
          </w:p>
        </w:tc>
        <w:tc>
          <w:tcPr>
            <w:tcW w:w="814" w:type="pct"/>
            <w:shd w:val="clear" w:color="auto" w:fill="E7E6E6" w:themeFill="background2"/>
          </w:tcPr>
          <w:p w14:paraId="4C3ACF79" w14:textId="77777777" w:rsidR="008919EF" w:rsidRPr="008C3F8C" w:rsidRDefault="008919EF" w:rsidP="00D126A2">
            <w:pPr>
              <w:spacing w:after="0" w:line="240" w:lineRule="auto"/>
              <w:jc w:val="center"/>
              <w:rPr>
                <w:rFonts w:eastAsia="Arial" w:cs="Arial"/>
                <w:color w:val="333333"/>
                <w:sz w:val="20"/>
                <w:lang w:val="mk-MK"/>
              </w:rPr>
            </w:pPr>
            <w:r w:rsidRPr="008C3F8C">
              <w:rPr>
                <w:rFonts w:eastAsia="Arial" w:cs="Arial"/>
                <w:color w:val="333333"/>
                <w:sz w:val="20"/>
                <w:lang w:val="mk-MK"/>
              </w:rPr>
              <w:t>Вкупно ДДВ</w:t>
            </w:r>
          </w:p>
        </w:tc>
      </w:tr>
      <w:tr w:rsidR="00291F82" w:rsidRPr="008C3F8C" w14:paraId="112171FE" w14:textId="77777777" w:rsidTr="00D126A2">
        <w:tc>
          <w:tcPr>
            <w:tcW w:w="1466" w:type="pct"/>
            <w:tcMar>
              <w:top w:w="128" w:type="dxa"/>
              <w:left w:w="128" w:type="dxa"/>
              <w:bottom w:w="128" w:type="dxa"/>
              <w:right w:w="128" w:type="dxa"/>
            </w:tcMar>
            <w:vAlign w:val="center"/>
          </w:tcPr>
          <w:p w14:paraId="454952CC" w14:textId="6D7C04D2" w:rsidR="00291F82" w:rsidRPr="008C3F8C" w:rsidRDefault="00291F82" w:rsidP="00291F82">
            <w:pPr>
              <w:spacing w:after="0" w:line="240" w:lineRule="auto"/>
              <w:rPr>
                <w:rFonts w:ascii="StobiSans Light" w:eastAsia="Arial" w:hAnsi="StobiSans Light" w:cs="Arial"/>
                <w:color w:val="333333"/>
                <w:sz w:val="20"/>
                <w:szCs w:val="20"/>
                <w:lang w:val="mk-MK"/>
              </w:rPr>
            </w:pPr>
            <w:r w:rsidRPr="008C3F8C">
              <w:rPr>
                <w:rFonts w:ascii="StobiSans Light" w:eastAsia="Times New Roman" w:hAnsi="StobiSans Light" w:cs="Times New Roman"/>
                <w:sz w:val="20"/>
                <w:szCs w:val="20"/>
                <w:lang w:val="mk-MK"/>
              </w:rPr>
              <w:t>J04AC01, Isoniazid, 100mg, Филм обложена таблета</w:t>
            </w:r>
          </w:p>
        </w:tc>
        <w:tc>
          <w:tcPr>
            <w:tcW w:w="599" w:type="pct"/>
            <w:tcMar>
              <w:top w:w="128" w:type="dxa"/>
              <w:left w:w="128" w:type="dxa"/>
              <w:bottom w:w="128" w:type="dxa"/>
              <w:right w:w="128" w:type="dxa"/>
            </w:tcMar>
          </w:tcPr>
          <w:p w14:paraId="28FA3D25" w14:textId="64EBF6DA" w:rsidR="00291F82" w:rsidRPr="008C3F8C" w:rsidRDefault="00291F82" w:rsidP="00291F82">
            <w:pPr>
              <w:spacing w:after="0" w:line="240" w:lineRule="auto"/>
              <w:jc w:val="center"/>
              <w:rPr>
                <w:rFonts w:ascii="StobiSans Light" w:eastAsia="Arial" w:hAnsi="StobiSans Light" w:cs="Arial"/>
                <w:color w:val="333333"/>
                <w:sz w:val="20"/>
                <w:szCs w:val="20"/>
                <w:lang w:val="mk-MK"/>
              </w:rPr>
            </w:pPr>
            <w:r w:rsidRPr="008C3F8C">
              <w:rPr>
                <w:rFonts w:ascii="StobiSans Light" w:eastAsia="Arial" w:hAnsi="StobiSans Light"/>
                <w:sz w:val="20"/>
                <w:szCs w:val="20"/>
                <w:lang w:val="mk-MK"/>
              </w:rPr>
              <w:t>Парчиња</w:t>
            </w:r>
          </w:p>
        </w:tc>
        <w:tc>
          <w:tcPr>
            <w:tcW w:w="491" w:type="pct"/>
          </w:tcPr>
          <w:p w14:paraId="23087089" w14:textId="4B69F29E" w:rsidR="00291F82" w:rsidRPr="008C3F8C" w:rsidRDefault="00291F82" w:rsidP="00291F82">
            <w:pPr>
              <w:spacing w:after="0" w:line="240" w:lineRule="auto"/>
              <w:jc w:val="center"/>
              <w:rPr>
                <w:rFonts w:ascii="StobiSans Light" w:eastAsia="Arial" w:hAnsi="StobiSans Light" w:cs="Arial"/>
                <w:color w:val="333333"/>
                <w:sz w:val="20"/>
                <w:szCs w:val="20"/>
                <w:lang w:val="mk-MK"/>
              </w:rPr>
            </w:pPr>
            <w:r w:rsidRPr="008C3F8C">
              <w:rPr>
                <w:rFonts w:ascii="StobiSans Light" w:hAnsi="StobiSans Light" w:cs="Calibri"/>
                <w:b/>
                <w:bCs/>
                <w:color w:val="000000"/>
                <w:sz w:val="20"/>
                <w:szCs w:val="20"/>
                <w:lang w:val="mk-MK"/>
              </w:rPr>
              <w:t>375</w:t>
            </w:r>
          </w:p>
        </w:tc>
        <w:tc>
          <w:tcPr>
            <w:tcW w:w="815" w:type="pct"/>
            <w:tcMar>
              <w:top w:w="128" w:type="dxa"/>
              <w:left w:w="128" w:type="dxa"/>
              <w:bottom w:w="128" w:type="dxa"/>
              <w:right w:w="128" w:type="dxa"/>
            </w:tcMar>
            <w:vAlign w:val="center"/>
          </w:tcPr>
          <w:p w14:paraId="15D2052C" w14:textId="77777777" w:rsidR="00291F82" w:rsidRPr="008C3F8C" w:rsidRDefault="00291F82" w:rsidP="00291F82">
            <w:pPr>
              <w:spacing w:after="0" w:line="240" w:lineRule="auto"/>
              <w:rPr>
                <w:rFonts w:ascii="StobiSans Light" w:eastAsia="Arial" w:hAnsi="StobiSans Light" w:cs="Arial"/>
                <w:color w:val="333333"/>
                <w:sz w:val="20"/>
                <w:szCs w:val="20"/>
                <w:lang w:val="mk-MK"/>
              </w:rPr>
            </w:pPr>
          </w:p>
        </w:tc>
        <w:tc>
          <w:tcPr>
            <w:tcW w:w="815" w:type="pct"/>
          </w:tcPr>
          <w:p w14:paraId="351D34D0" w14:textId="77777777" w:rsidR="00291F82" w:rsidRPr="008C3F8C" w:rsidRDefault="00291F82" w:rsidP="00291F82">
            <w:pPr>
              <w:spacing w:after="0" w:line="240" w:lineRule="auto"/>
              <w:rPr>
                <w:rFonts w:eastAsia="Arial" w:cs="Arial"/>
                <w:color w:val="333333"/>
                <w:sz w:val="20"/>
                <w:lang w:val="mk-MK"/>
              </w:rPr>
            </w:pPr>
          </w:p>
        </w:tc>
        <w:tc>
          <w:tcPr>
            <w:tcW w:w="814" w:type="pct"/>
          </w:tcPr>
          <w:p w14:paraId="3C7FE282" w14:textId="77777777" w:rsidR="00291F82" w:rsidRPr="008C3F8C" w:rsidRDefault="00291F82" w:rsidP="00291F82">
            <w:pPr>
              <w:spacing w:after="0" w:line="240" w:lineRule="auto"/>
              <w:rPr>
                <w:rFonts w:eastAsia="Arial" w:cs="Arial"/>
                <w:color w:val="333333"/>
                <w:sz w:val="20"/>
                <w:lang w:val="mk-MK"/>
              </w:rPr>
            </w:pPr>
          </w:p>
        </w:tc>
      </w:tr>
    </w:tbl>
    <w:p w14:paraId="4AF5B794" w14:textId="4B1ECBCE" w:rsidR="008919EF" w:rsidRPr="008C3F8C" w:rsidRDefault="008919EF" w:rsidP="006C2364">
      <w:pPr>
        <w:pStyle w:val="NoSpacing"/>
        <w:rPr>
          <w:rFonts w:ascii="StobiSans Light" w:hAnsi="StobiSans Light"/>
          <w:sz w:val="20"/>
          <w:szCs w:val="20"/>
        </w:rPr>
      </w:pPr>
      <w:r w:rsidRPr="008C3F8C">
        <w:rPr>
          <w:rFonts w:ascii="StobiSans Light" w:hAnsi="StobiSans Light"/>
          <w:sz w:val="20"/>
          <w:szCs w:val="20"/>
        </w:rPr>
        <w:t>Вкупната цена на нашата понуда, вклучувајќи ги сите трошоци и попусти, без ДДВ, изнесува: ............................................... [со бројки] (......................................................................................................................................) [со букви] денари. Вкупниот износ на ДДВ изнесува ................................[со бројки] денари.</w:t>
      </w:r>
    </w:p>
    <w:p w14:paraId="742EDA27" w14:textId="77777777" w:rsidR="008919EF" w:rsidRPr="008C3F8C" w:rsidRDefault="008919EF" w:rsidP="006C2364">
      <w:pPr>
        <w:pStyle w:val="NoSpacing"/>
        <w:rPr>
          <w:rFonts w:ascii="StobiSans Light" w:hAnsi="StobiSans Light"/>
          <w:sz w:val="20"/>
          <w:szCs w:val="20"/>
        </w:rPr>
      </w:pPr>
    </w:p>
    <w:p w14:paraId="1E4A7026" w14:textId="77777777" w:rsidR="006C2364" w:rsidRPr="008C3F8C" w:rsidRDefault="006C2364" w:rsidP="006C2364">
      <w:pPr>
        <w:pStyle w:val="NoSpacing"/>
        <w:rPr>
          <w:rFonts w:ascii="StobiSans Light" w:hAnsi="StobiSans Light"/>
          <w:sz w:val="20"/>
          <w:szCs w:val="20"/>
        </w:rPr>
      </w:pPr>
      <w:r w:rsidRPr="008C3F8C">
        <w:rPr>
          <w:rFonts w:ascii="StobiSans Light" w:hAnsi="StobiSans Light"/>
          <w:b/>
          <w:bCs/>
          <w:sz w:val="20"/>
          <w:szCs w:val="20"/>
        </w:rPr>
        <w:t>Дел 4</w:t>
      </w:r>
      <w:r w:rsidRPr="008C3F8C">
        <w:rPr>
          <w:rFonts w:ascii="StobiSans Light" w:hAnsi="StobiSans Light"/>
          <w:sz w:val="20"/>
          <w:szCs w:val="20"/>
        </w:rPr>
        <w:t xml:space="preserve"> - Предмет на дел: J04AC01, Isoniazid,300mg, Филм обложена таблета</w:t>
      </w:r>
    </w:p>
    <w:tbl>
      <w:tblPr>
        <w:tblStyle w:val="table"/>
        <w:tblW w:w="4954" w:type="pct"/>
        <w:tblInd w:w="-8"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top w:w="15" w:type="dxa"/>
          <w:left w:w="15" w:type="dxa"/>
          <w:bottom w:w="15" w:type="dxa"/>
          <w:right w:w="15" w:type="dxa"/>
        </w:tblCellMar>
        <w:tblLook w:val="05E0" w:firstRow="1" w:lastRow="1" w:firstColumn="1" w:lastColumn="1" w:noHBand="0" w:noVBand="1"/>
      </w:tblPr>
      <w:tblGrid>
        <w:gridCol w:w="2618"/>
        <w:gridCol w:w="1070"/>
        <w:gridCol w:w="877"/>
        <w:gridCol w:w="1455"/>
        <w:gridCol w:w="1455"/>
        <w:gridCol w:w="1453"/>
      </w:tblGrid>
      <w:tr w:rsidR="00291F82" w:rsidRPr="008C3F8C" w14:paraId="1017BADA" w14:textId="77777777" w:rsidTr="00D126A2">
        <w:trPr>
          <w:tblHeader/>
        </w:trPr>
        <w:tc>
          <w:tcPr>
            <w:tcW w:w="1466" w:type="pct"/>
            <w:shd w:val="clear" w:color="auto" w:fill="E7E6E6" w:themeFill="background2"/>
            <w:tcMar>
              <w:top w:w="128" w:type="dxa"/>
              <w:left w:w="128" w:type="dxa"/>
              <w:bottom w:w="128" w:type="dxa"/>
              <w:right w:w="128" w:type="dxa"/>
            </w:tcMar>
            <w:vAlign w:val="center"/>
          </w:tcPr>
          <w:p w14:paraId="4D9D8448" w14:textId="77777777" w:rsidR="00291F82" w:rsidRPr="008C3F8C" w:rsidRDefault="00291F82" w:rsidP="00D126A2">
            <w:pPr>
              <w:spacing w:after="0" w:line="240" w:lineRule="auto"/>
              <w:jc w:val="center"/>
              <w:rPr>
                <w:rFonts w:ascii="StobiSans Light" w:eastAsia="Arial" w:hAnsi="StobiSans Light" w:cs="Arial"/>
                <w:color w:val="333333"/>
                <w:sz w:val="20"/>
                <w:szCs w:val="20"/>
                <w:lang w:val="mk-MK"/>
              </w:rPr>
            </w:pPr>
            <w:r w:rsidRPr="008C3F8C">
              <w:rPr>
                <w:rFonts w:ascii="StobiSans Light" w:eastAsia="Arial" w:hAnsi="StobiSans Light" w:cs="Arial"/>
                <w:color w:val="333333"/>
                <w:sz w:val="20"/>
                <w:szCs w:val="20"/>
                <w:lang w:val="mk-MK"/>
              </w:rPr>
              <w:lastRenderedPageBreak/>
              <w:t>Назив / Минимални технички карактеристики</w:t>
            </w:r>
          </w:p>
        </w:tc>
        <w:tc>
          <w:tcPr>
            <w:tcW w:w="599" w:type="pct"/>
            <w:shd w:val="clear" w:color="auto" w:fill="E7E6E6" w:themeFill="background2"/>
            <w:tcMar>
              <w:top w:w="128" w:type="dxa"/>
              <w:left w:w="128" w:type="dxa"/>
              <w:bottom w:w="128" w:type="dxa"/>
              <w:right w:w="128" w:type="dxa"/>
            </w:tcMar>
            <w:vAlign w:val="center"/>
          </w:tcPr>
          <w:p w14:paraId="2EE8ACE7" w14:textId="77777777" w:rsidR="00291F82" w:rsidRPr="008C3F8C" w:rsidRDefault="00291F82" w:rsidP="00D126A2">
            <w:pPr>
              <w:spacing w:after="0" w:line="240" w:lineRule="auto"/>
              <w:jc w:val="center"/>
              <w:rPr>
                <w:rFonts w:ascii="StobiSans Light" w:eastAsia="Arial" w:hAnsi="StobiSans Light" w:cs="Arial"/>
                <w:color w:val="333333"/>
                <w:sz w:val="20"/>
                <w:szCs w:val="20"/>
                <w:lang w:val="mk-MK"/>
              </w:rPr>
            </w:pPr>
            <w:r w:rsidRPr="008C3F8C">
              <w:rPr>
                <w:rFonts w:ascii="StobiSans Light" w:eastAsia="Arial" w:hAnsi="StobiSans Light" w:cs="Arial"/>
                <w:color w:val="333333"/>
                <w:sz w:val="20"/>
                <w:szCs w:val="20"/>
                <w:lang w:val="mk-MK"/>
              </w:rPr>
              <w:t>Е.М</w:t>
            </w:r>
          </w:p>
        </w:tc>
        <w:tc>
          <w:tcPr>
            <w:tcW w:w="491" w:type="pct"/>
            <w:shd w:val="clear" w:color="auto" w:fill="E7E6E6" w:themeFill="background2"/>
            <w:vAlign w:val="center"/>
          </w:tcPr>
          <w:p w14:paraId="54B7052F" w14:textId="77777777" w:rsidR="00291F82" w:rsidRPr="008C3F8C" w:rsidRDefault="00291F82" w:rsidP="00291F82">
            <w:pPr>
              <w:spacing w:after="0" w:line="240" w:lineRule="auto"/>
              <w:jc w:val="center"/>
              <w:rPr>
                <w:rFonts w:ascii="StobiSans Light" w:eastAsia="Arial" w:hAnsi="StobiSans Light" w:cs="Arial"/>
                <w:color w:val="333333"/>
                <w:sz w:val="20"/>
                <w:szCs w:val="20"/>
                <w:lang w:val="mk-MK"/>
              </w:rPr>
            </w:pPr>
            <w:r w:rsidRPr="008C3F8C">
              <w:rPr>
                <w:rFonts w:ascii="StobiSans Light" w:eastAsia="Arial" w:hAnsi="StobiSans Light" w:cs="Arial"/>
                <w:color w:val="333333"/>
                <w:sz w:val="20"/>
                <w:szCs w:val="20"/>
                <w:lang w:val="mk-MK"/>
              </w:rPr>
              <w:t xml:space="preserve">Колич. </w:t>
            </w:r>
          </w:p>
          <w:p w14:paraId="2F3DDF3A" w14:textId="0C4ECE45" w:rsidR="00291F82" w:rsidRPr="008C3F8C" w:rsidRDefault="00291F82" w:rsidP="00291F82">
            <w:pPr>
              <w:spacing w:after="0" w:line="240" w:lineRule="auto"/>
              <w:jc w:val="center"/>
              <w:rPr>
                <w:rFonts w:ascii="StobiSans Light" w:eastAsia="Arial" w:hAnsi="StobiSans Light" w:cs="Arial"/>
                <w:color w:val="333333"/>
                <w:sz w:val="20"/>
                <w:szCs w:val="20"/>
                <w:lang w:val="mk-MK"/>
              </w:rPr>
            </w:pPr>
            <w:r w:rsidRPr="008C3F8C">
              <w:rPr>
                <w:rFonts w:ascii="StobiSans Light" w:eastAsia="Arial" w:hAnsi="StobiSans Light" w:cs="Arial"/>
                <w:color w:val="333333"/>
                <w:sz w:val="20"/>
                <w:szCs w:val="20"/>
                <w:lang w:val="mk-MK"/>
              </w:rPr>
              <w:t>За 6 мес.</w:t>
            </w:r>
          </w:p>
        </w:tc>
        <w:tc>
          <w:tcPr>
            <w:tcW w:w="815" w:type="pct"/>
            <w:shd w:val="clear" w:color="auto" w:fill="E7E6E6" w:themeFill="background2"/>
            <w:tcMar>
              <w:top w:w="128" w:type="dxa"/>
              <w:left w:w="128" w:type="dxa"/>
              <w:bottom w:w="128" w:type="dxa"/>
              <w:right w:w="128" w:type="dxa"/>
            </w:tcMar>
            <w:vAlign w:val="center"/>
          </w:tcPr>
          <w:p w14:paraId="73A98E95" w14:textId="77777777" w:rsidR="00291F82" w:rsidRPr="008C3F8C" w:rsidRDefault="00291F82" w:rsidP="00D126A2">
            <w:pPr>
              <w:spacing w:after="0" w:line="240" w:lineRule="auto"/>
              <w:jc w:val="center"/>
              <w:rPr>
                <w:rFonts w:ascii="StobiSans Light" w:eastAsia="Arial" w:hAnsi="StobiSans Light" w:cs="Arial"/>
                <w:color w:val="333333"/>
                <w:sz w:val="20"/>
                <w:szCs w:val="20"/>
                <w:lang w:val="mk-MK"/>
              </w:rPr>
            </w:pPr>
            <w:r w:rsidRPr="008C3F8C">
              <w:rPr>
                <w:rFonts w:ascii="StobiSans Light" w:eastAsia="Arial" w:hAnsi="StobiSans Light" w:cs="Arial"/>
                <w:color w:val="333333"/>
                <w:sz w:val="20"/>
                <w:szCs w:val="20"/>
                <w:lang w:val="mk-MK"/>
              </w:rPr>
              <w:t>Единечна цена без ДДВ</w:t>
            </w:r>
          </w:p>
        </w:tc>
        <w:tc>
          <w:tcPr>
            <w:tcW w:w="815" w:type="pct"/>
            <w:shd w:val="clear" w:color="auto" w:fill="E7E6E6" w:themeFill="background2"/>
          </w:tcPr>
          <w:p w14:paraId="4ACFD427" w14:textId="77777777" w:rsidR="00291F82" w:rsidRPr="008C3F8C" w:rsidRDefault="00291F82" w:rsidP="00D126A2">
            <w:pPr>
              <w:spacing w:after="0" w:line="240" w:lineRule="auto"/>
              <w:jc w:val="center"/>
              <w:rPr>
                <w:rFonts w:eastAsia="Arial" w:cs="Arial"/>
                <w:color w:val="333333"/>
                <w:sz w:val="20"/>
                <w:lang w:val="mk-MK"/>
              </w:rPr>
            </w:pPr>
            <w:r w:rsidRPr="008C3F8C">
              <w:rPr>
                <w:rFonts w:eastAsia="Arial" w:cs="Arial"/>
                <w:color w:val="333333"/>
                <w:sz w:val="20"/>
                <w:lang w:val="mk-MK"/>
              </w:rPr>
              <w:t>Вкупна цена без ДДВ</w:t>
            </w:r>
          </w:p>
        </w:tc>
        <w:tc>
          <w:tcPr>
            <w:tcW w:w="814" w:type="pct"/>
            <w:shd w:val="clear" w:color="auto" w:fill="E7E6E6" w:themeFill="background2"/>
          </w:tcPr>
          <w:p w14:paraId="220AB6E9" w14:textId="77777777" w:rsidR="00291F82" w:rsidRPr="008C3F8C" w:rsidRDefault="00291F82" w:rsidP="00D126A2">
            <w:pPr>
              <w:spacing w:after="0" w:line="240" w:lineRule="auto"/>
              <w:jc w:val="center"/>
              <w:rPr>
                <w:rFonts w:eastAsia="Arial" w:cs="Arial"/>
                <w:color w:val="333333"/>
                <w:sz w:val="20"/>
                <w:lang w:val="mk-MK"/>
              </w:rPr>
            </w:pPr>
            <w:r w:rsidRPr="008C3F8C">
              <w:rPr>
                <w:rFonts w:eastAsia="Arial" w:cs="Arial"/>
                <w:color w:val="333333"/>
                <w:sz w:val="20"/>
                <w:lang w:val="mk-MK"/>
              </w:rPr>
              <w:t>Вкупно ДДВ</w:t>
            </w:r>
          </w:p>
        </w:tc>
      </w:tr>
      <w:tr w:rsidR="00291F82" w:rsidRPr="008C3F8C" w14:paraId="65F28509" w14:textId="77777777" w:rsidTr="00D126A2">
        <w:tc>
          <w:tcPr>
            <w:tcW w:w="1466" w:type="pct"/>
            <w:tcMar>
              <w:top w:w="128" w:type="dxa"/>
              <w:left w:w="128" w:type="dxa"/>
              <w:bottom w:w="128" w:type="dxa"/>
              <w:right w:w="128" w:type="dxa"/>
            </w:tcMar>
            <w:vAlign w:val="center"/>
          </w:tcPr>
          <w:p w14:paraId="7967E521" w14:textId="23841B8D" w:rsidR="00291F82" w:rsidRPr="008C3F8C" w:rsidRDefault="00291F82" w:rsidP="00291F82">
            <w:pPr>
              <w:spacing w:after="0" w:line="240" w:lineRule="auto"/>
              <w:rPr>
                <w:rFonts w:ascii="StobiSans Light" w:eastAsia="Arial" w:hAnsi="StobiSans Light" w:cs="Arial"/>
                <w:color w:val="333333"/>
                <w:sz w:val="20"/>
                <w:szCs w:val="20"/>
                <w:lang w:val="mk-MK"/>
              </w:rPr>
            </w:pPr>
            <w:r w:rsidRPr="008C3F8C">
              <w:rPr>
                <w:rFonts w:ascii="StobiSans Light" w:eastAsia="Times New Roman" w:hAnsi="StobiSans Light" w:cs="Times New Roman"/>
                <w:sz w:val="20"/>
                <w:szCs w:val="20"/>
                <w:lang w:val="mk-MK"/>
              </w:rPr>
              <w:t>J04AC01, Isoniazid,300mg, Филм обложена таблета</w:t>
            </w:r>
          </w:p>
        </w:tc>
        <w:tc>
          <w:tcPr>
            <w:tcW w:w="599" w:type="pct"/>
            <w:tcMar>
              <w:top w:w="128" w:type="dxa"/>
              <w:left w:w="128" w:type="dxa"/>
              <w:bottom w:w="128" w:type="dxa"/>
              <w:right w:w="128" w:type="dxa"/>
            </w:tcMar>
          </w:tcPr>
          <w:p w14:paraId="21CE1C13" w14:textId="41F41637" w:rsidR="00291F82" w:rsidRPr="008C3F8C" w:rsidRDefault="00291F82" w:rsidP="00291F82">
            <w:pPr>
              <w:spacing w:after="0" w:line="240" w:lineRule="auto"/>
              <w:jc w:val="center"/>
              <w:rPr>
                <w:rFonts w:ascii="StobiSans Light" w:eastAsia="Arial" w:hAnsi="StobiSans Light" w:cs="Arial"/>
                <w:color w:val="333333"/>
                <w:sz w:val="20"/>
                <w:szCs w:val="20"/>
                <w:lang w:val="mk-MK"/>
              </w:rPr>
            </w:pPr>
            <w:r w:rsidRPr="008C3F8C">
              <w:rPr>
                <w:rFonts w:ascii="StobiSans Light" w:eastAsia="Arial" w:hAnsi="StobiSans Light"/>
                <w:sz w:val="20"/>
                <w:szCs w:val="20"/>
                <w:lang w:val="mk-MK"/>
              </w:rPr>
              <w:t>Парчиња</w:t>
            </w:r>
          </w:p>
        </w:tc>
        <w:tc>
          <w:tcPr>
            <w:tcW w:w="491" w:type="pct"/>
          </w:tcPr>
          <w:p w14:paraId="7B17CCC1" w14:textId="4C05069C" w:rsidR="00291F82" w:rsidRPr="008C3F8C" w:rsidRDefault="00291F82" w:rsidP="00291F82">
            <w:pPr>
              <w:spacing w:after="0" w:line="240" w:lineRule="auto"/>
              <w:jc w:val="center"/>
              <w:rPr>
                <w:rFonts w:ascii="StobiSans Light" w:eastAsia="Arial" w:hAnsi="StobiSans Light" w:cs="Arial"/>
                <w:color w:val="333333"/>
                <w:sz w:val="20"/>
                <w:szCs w:val="20"/>
                <w:lang w:val="mk-MK"/>
              </w:rPr>
            </w:pPr>
            <w:r w:rsidRPr="008C3F8C">
              <w:rPr>
                <w:rFonts w:ascii="StobiSans Light" w:hAnsi="StobiSans Light" w:cs="Calibri"/>
                <w:b/>
                <w:bCs/>
                <w:color w:val="000000"/>
                <w:sz w:val="20"/>
                <w:szCs w:val="20"/>
                <w:lang w:val="mk-MK"/>
              </w:rPr>
              <w:t>975</w:t>
            </w:r>
          </w:p>
        </w:tc>
        <w:tc>
          <w:tcPr>
            <w:tcW w:w="815" w:type="pct"/>
            <w:tcMar>
              <w:top w:w="128" w:type="dxa"/>
              <w:left w:w="128" w:type="dxa"/>
              <w:bottom w:w="128" w:type="dxa"/>
              <w:right w:w="128" w:type="dxa"/>
            </w:tcMar>
            <w:vAlign w:val="center"/>
          </w:tcPr>
          <w:p w14:paraId="5B170FBB" w14:textId="77777777" w:rsidR="00291F82" w:rsidRPr="008C3F8C" w:rsidRDefault="00291F82" w:rsidP="00291F82">
            <w:pPr>
              <w:spacing w:after="0" w:line="240" w:lineRule="auto"/>
              <w:rPr>
                <w:rFonts w:ascii="StobiSans Light" w:eastAsia="Arial" w:hAnsi="StobiSans Light" w:cs="Arial"/>
                <w:color w:val="333333"/>
                <w:sz w:val="20"/>
                <w:szCs w:val="20"/>
                <w:lang w:val="mk-MK"/>
              </w:rPr>
            </w:pPr>
          </w:p>
        </w:tc>
        <w:tc>
          <w:tcPr>
            <w:tcW w:w="815" w:type="pct"/>
          </w:tcPr>
          <w:p w14:paraId="1EC37072" w14:textId="77777777" w:rsidR="00291F82" w:rsidRPr="008C3F8C" w:rsidRDefault="00291F82" w:rsidP="00291F82">
            <w:pPr>
              <w:spacing w:after="0" w:line="240" w:lineRule="auto"/>
              <w:rPr>
                <w:rFonts w:eastAsia="Arial" w:cs="Arial"/>
                <w:color w:val="333333"/>
                <w:sz w:val="20"/>
                <w:lang w:val="mk-MK"/>
              </w:rPr>
            </w:pPr>
          </w:p>
        </w:tc>
        <w:tc>
          <w:tcPr>
            <w:tcW w:w="814" w:type="pct"/>
          </w:tcPr>
          <w:p w14:paraId="4ABD9463" w14:textId="77777777" w:rsidR="00291F82" w:rsidRPr="008C3F8C" w:rsidRDefault="00291F82" w:rsidP="00291F82">
            <w:pPr>
              <w:spacing w:after="0" w:line="240" w:lineRule="auto"/>
              <w:rPr>
                <w:rFonts w:eastAsia="Arial" w:cs="Arial"/>
                <w:color w:val="333333"/>
                <w:sz w:val="20"/>
                <w:lang w:val="mk-MK"/>
              </w:rPr>
            </w:pPr>
          </w:p>
        </w:tc>
      </w:tr>
    </w:tbl>
    <w:p w14:paraId="59846020" w14:textId="23E699C4" w:rsidR="00291F82" w:rsidRPr="008C3F8C" w:rsidRDefault="00291F82" w:rsidP="006C2364">
      <w:pPr>
        <w:pStyle w:val="NoSpacing"/>
        <w:rPr>
          <w:rFonts w:ascii="StobiSans Light" w:hAnsi="StobiSans Light"/>
          <w:sz w:val="20"/>
          <w:szCs w:val="20"/>
        </w:rPr>
      </w:pPr>
      <w:r w:rsidRPr="008C3F8C">
        <w:rPr>
          <w:rFonts w:ascii="StobiSans Light" w:hAnsi="StobiSans Light"/>
          <w:sz w:val="20"/>
          <w:szCs w:val="20"/>
        </w:rPr>
        <w:t>Вкупната цена на нашата понуда, вклучувајќи ги сите трошоци и попусти, без ДДВ, изнесува: ............................................... [со бројки] (......................................................................................................................................) [со букви] денари. Вкупниот износ на ДДВ изнесува ................................[со бројки] денари.</w:t>
      </w:r>
    </w:p>
    <w:p w14:paraId="1B23D26B" w14:textId="77777777" w:rsidR="006C2364" w:rsidRPr="008C3F8C" w:rsidRDefault="006C2364" w:rsidP="006C2364">
      <w:pPr>
        <w:pStyle w:val="NoSpacing"/>
        <w:rPr>
          <w:rFonts w:ascii="StobiSans Light" w:hAnsi="StobiSans Light"/>
          <w:sz w:val="20"/>
          <w:szCs w:val="20"/>
        </w:rPr>
      </w:pPr>
    </w:p>
    <w:p w14:paraId="484C24EB" w14:textId="77777777" w:rsidR="006C2364" w:rsidRPr="008C3F8C" w:rsidRDefault="006C2364" w:rsidP="006C2364">
      <w:pPr>
        <w:pStyle w:val="NoSpacing"/>
        <w:rPr>
          <w:rFonts w:ascii="StobiSans Light" w:hAnsi="StobiSans Light"/>
          <w:sz w:val="20"/>
          <w:szCs w:val="20"/>
        </w:rPr>
      </w:pPr>
      <w:r w:rsidRPr="008C3F8C">
        <w:rPr>
          <w:rFonts w:ascii="StobiSans Light" w:hAnsi="StobiSans Light"/>
          <w:sz w:val="20"/>
          <w:szCs w:val="20"/>
        </w:rPr>
        <w:t>Дел 5 - Предмет на дел: J04AB02, Rifampicin, 300mg, Таблета/капсула</w:t>
      </w:r>
    </w:p>
    <w:tbl>
      <w:tblPr>
        <w:tblStyle w:val="table"/>
        <w:tblW w:w="4954" w:type="pct"/>
        <w:tblInd w:w="-8"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top w:w="15" w:type="dxa"/>
          <w:left w:w="15" w:type="dxa"/>
          <w:bottom w:w="15" w:type="dxa"/>
          <w:right w:w="15" w:type="dxa"/>
        </w:tblCellMar>
        <w:tblLook w:val="05E0" w:firstRow="1" w:lastRow="1" w:firstColumn="1" w:lastColumn="1" w:noHBand="0" w:noVBand="1"/>
      </w:tblPr>
      <w:tblGrid>
        <w:gridCol w:w="2618"/>
        <w:gridCol w:w="1070"/>
        <w:gridCol w:w="877"/>
        <w:gridCol w:w="1455"/>
        <w:gridCol w:w="1455"/>
        <w:gridCol w:w="1453"/>
      </w:tblGrid>
      <w:tr w:rsidR="0002336A" w:rsidRPr="008C3F8C" w14:paraId="39D5AB77" w14:textId="77777777" w:rsidTr="00D126A2">
        <w:trPr>
          <w:tblHeader/>
        </w:trPr>
        <w:tc>
          <w:tcPr>
            <w:tcW w:w="1466" w:type="pct"/>
            <w:shd w:val="clear" w:color="auto" w:fill="E7E6E6" w:themeFill="background2"/>
            <w:tcMar>
              <w:top w:w="128" w:type="dxa"/>
              <w:left w:w="128" w:type="dxa"/>
              <w:bottom w:w="128" w:type="dxa"/>
              <w:right w:w="128" w:type="dxa"/>
            </w:tcMar>
            <w:vAlign w:val="center"/>
          </w:tcPr>
          <w:p w14:paraId="68D6F84F" w14:textId="77777777" w:rsidR="00291F82" w:rsidRPr="008C3F8C" w:rsidRDefault="00291F82" w:rsidP="00D126A2">
            <w:pPr>
              <w:spacing w:after="0" w:line="240" w:lineRule="auto"/>
              <w:jc w:val="center"/>
              <w:rPr>
                <w:rFonts w:ascii="StobiSans Light" w:eastAsia="Arial" w:hAnsi="StobiSans Light" w:cs="Arial"/>
                <w:sz w:val="20"/>
                <w:szCs w:val="20"/>
                <w:lang w:val="mk-MK"/>
              </w:rPr>
            </w:pPr>
            <w:r w:rsidRPr="008C3F8C">
              <w:rPr>
                <w:rFonts w:ascii="StobiSans Light" w:eastAsia="Arial" w:hAnsi="StobiSans Light" w:cs="Arial"/>
                <w:sz w:val="20"/>
                <w:szCs w:val="20"/>
                <w:lang w:val="mk-MK"/>
              </w:rPr>
              <w:t>Назив / Минимални технички карактеристики</w:t>
            </w:r>
          </w:p>
        </w:tc>
        <w:tc>
          <w:tcPr>
            <w:tcW w:w="599" w:type="pct"/>
            <w:shd w:val="clear" w:color="auto" w:fill="E7E6E6" w:themeFill="background2"/>
            <w:tcMar>
              <w:top w:w="128" w:type="dxa"/>
              <w:left w:w="128" w:type="dxa"/>
              <w:bottom w:w="128" w:type="dxa"/>
              <w:right w:w="128" w:type="dxa"/>
            </w:tcMar>
            <w:vAlign w:val="center"/>
          </w:tcPr>
          <w:p w14:paraId="1A00D8CD" w14:textId="77777777" w:rsidR="00291F82" w:rsidRPr="008C3F8C" w:rsidRDefault="00291F82" w:rsidP="00D126A2">
            <w:pPr>
              <w:spacing w:after="0" w:line="240" w:lineRule="auto"/>
              <w:jc w:val="center"/>
              <w:rPr>
                <w:rFonts w:ascii="StobiSans Light" w:eastAsia="Arial" w:hAnsi="StobiSans Light" w:cs="Arial"/>
                <w:sz w:val="20"/>
                <w:szCs w:val="20"/>
                <w:lang w:val="mk-MK"/>
              </w:rPr>
            </w:pPr>
            <w:r w:rsidRPr="008C3F8C">
              <w:rPr>
                <w:rFonts w:ascii="StobiSans Light" w:eastAsia="Arial" w:hAnsi="StobiSans Light" w:cs="Arial"/>
                <w:sz w:val="20"/>
                <w:szCs w:val="20"/>
                <w:lang w:val="mk-MK"/>
              </w:rPr>
              <w:t>Е.М</w:t>
            </w:r>
          </w:p>
        </w:tc>
        <w:tc>
          <w:tcPr>
            <w:tcW w:w="491" w:type="pct"/>
            <w:shd w:val="clear" w:color="auto" w:fill="E7E6E6" w:themeFill="background2"/>
            <w:vAlign w:val="center"/>
          </w:tcPr>
          <w:p w14:paraId="5A3FF9AC" w14:textId="77777777" w:rsidR="00291F82" w:rsidRPr="008C3F8C" w:rsidRDefault="00291F82" w:rsidP="00291F82">
            <w:pPr>
              <w:spacing w:after="0" w:line="240" w:lineRule="auto"/>
              <w:jc w:val="center"/>
              <w:rPr>
                <w:rFonts w:ascii="StobiSans Light" w:eastAsia="Arial" w:hAnsi="StobiSans Light" w:cs="Arial"/>
                <w:sz w:val="20"/>
                <w:szCs w:val="20"/>
                <w:lang w:val="mk-MK"/>
              </w:rPr>
            </w:pPr>
            <w:r w:rsidRPr="008C3F8C">
              <w:rPr>
                <w:rFonts w:ascii="StobiSans Light" w:eastAsia="Arial" w:hAnsi="StobiSans Light" w:cs="Arial"/>
                <w:sz w:val="20"/>
                <w:szCs w:val="20"/>
                <w:lang w:val="mk-MK"/>
              </w:rPr>
              <w:t xml:space="preserve">Колич. </w:t>
            </w:r>
          </w:p>
          <w:p w14:paraId="2D89EBBE" w14:textId="635A1339" w:rsidR="00291F82" w:rsidRPr="008C3F8C" w:rsidRDefault="00291F82" w:rsidP="00291F82">
            <w:pPr>
              <w:spacing w:after="0" w:line="240" w:lineRule="auto"/>
              <w:jc w:val="center"/>
              <w:rPr>
                <w:rFonts w:ascii="StobiSans Light" w:eastAsia="Arial" w:hAnsi="StobiSans Light" w:cs="Arial"/>
                <w:sz w:val="20"/>
                <w:szCs w:val="20"/>
                <w:lang w:val="mk-MK"/>
              </w:rPr>
            </w:pPr>
            <w:r w:rsidRPr="008C3F8C">
              <w:rPr>
                <w:rFonts w:ascii="StobiSans Light" w:eastAsia="Arial" w:hAnsi="StobiSans Light" w:cs="Arial"/>
                <w:sz w:val="20"/>
                <w:szCs w:val="20"/>
                <w:lang w:val="mk-MK"/>
              </w:rPr>
              <w:t>За 6 мес.</w:t>
            </w:r>
          </w:p>
        </w:tc>
        <w:tc>
          <w:tcPr>
            <w:tcW w:w="815" w:type="pct"/>
            <w:shd w:val="clear" w:color="auto" w:fill="E7E6E6" w:themeFill="background2"/>
            <w:tcMar>
              <w:top w:w="128" w:type="dxa"/>
              <w:left w:w="128" w:type="dxa"/>
              <w:bottom w:w="128" w:type="dxa"/>
              <w:right w:w="128" w:type="dxa"/>
            </w:tcMar>
            <w:vAlign w:val="center"/>
          </w:tcPr>
          <w:p w14:paraId="1F25A580" w14:textId="77777777" w:rsidR="00291F82" w:rsidRPr="008C3F8C" w:rsidRDefault="00291F82" w:rsidP="00D126A2">
            <w:pPr>
              <w:spacing w:after="0" w:line="240" w:lineRule="auto"/>
              <w:jc w:val="center"/>
              <w:rPr>
                <w:rFonts w:ascii="StobiSans Light" w:eastAsia="Arial" w:hAnsi="StobiSans Light" w:cs="Arial"/>
                <w:sz w:val="20"/>
                <w:szCs w:val="20"/>
                <w:lang w:val="mk-MK"/>
              </w:rPr>
            </w:pPr>
            <w:r w:rsidRPr="008C3F8C">
              <w:rPr>
                <w:rFonts w:ascii="StobiSans Light" w:eastAsia="Arial" w:hAnsi="StobiSans Light" w:cs="Arial"/>
                <w:sz w:val="20"/>
                <w:szCs w:val="20"/>
                <w:lang w:val="mk-MK"/>
              </w:rPr>
              <w:t>Единечна цена без ДДВ</w:t>
            </w:r>
          </w:p>
        </w:tc>
        <w:tc>
          <w:tcPr>
            <w:tcW w:w="815" w:type="pct"/>
            <w:shd w:val="clear" w:color="auto" w:fill="E7E6E6" w:themeFill="background2"/>
          </w:tcPr>
          <w:p w14:paraId="024AF24D" w14:textId="77777777" w:rsidR="00291F82" w:rsidRPr="008C3F8C" w:rsidRDefault="00291F82" w:rsidP="00D126A2">
            <w:pPr>
              <w:spacing w:after="0" w:line="240" w:lineRule="auto"/>
              <w:jc w:val="center"/>
              <w:rPr>
                <w:rFonts w:eastAsia="Arial" w:cs="Arial"/>
                <w:sz w:val="20"/>
                <w:lang w:val="mk-MK"/>
              </w:rPr>
            </w:pPr>
            <w:r w:rsidRPr="008C3F8C">
              <w:rPr>
                <w:rFonts w:eastAsia="Arial" w:cs="Arial"/>
                <w:sz w:val="20"/>
                <w:lang w:val="mk-MK"/>
              </w:rPr>
              <w:t>Вкупна цена без ДДВ</w:t>
            </w:r>
          </w:p>
        </w:tc>
        <w:tc>
          <w:tcPr>
            <w:tcW w:w="814" w:type="pct"/>
            <w:shd w:val="clear" w:color="auto" w:fill="E7E6E6" w:themeFill="background2"/>
          </w:tcPr>
          <w:p w14:paraId="103E1C70" w14:textId="77777777" w:rsidR="00291F82" w:rsidRPr="008C3F8C" w:rsidRDefault="00291F82" w:rsidP="00D126A2">
            <w:pPr>
              <w:spacing w:after="0" w:line="240" w:lineRule="auto"/>
              <w:jc w:val="center"/>
              <w:rPr>
                <w:rFonts w:eastAsia="Arial" w:cs="Arial"/>
                <w:sz w:val="20"/>
                <w:lang w:val="mk-MK"/>
              </w:rPr>
            </w:pPr>
            <w:r w:rsidRPr="008C3F8C">
              <w:rPr>
                <w:rFonts w:eastAsia="Arial" w:cs="Arial"/>
                <w:sz w:val="20"/>
                <w:lang w:val="mk-MK"/>
              </w:rPr>
              <w:t>Вкупно ДДВ</w:t>
            </w:r>
          </w:p>
        </w:tc>
      </w:tr>
      <w:tr w:rsidR="0002336A" w:rsidRPr="008C3F8C" w14:paraId="56F2F6C1" w14:textId="77777777" w:rsidTr="00D126A2">
        <w:tc>
          <w:tcPr>
            <w:tcW w:w="1466" w:type="pct"/>
            <w:tcMar>
              <w:top w:w="128" w:type="dxa"/>
              <w:left w:w="128" w:type="dxa"/>
              <w:bottom w:w="128" w:type="dxa"/>
              <w:right w:w="128" w:type="dxa"/>
            </w:tcMar>
            <w:vAlign w:val="center"/>
          </w:tcPr>
          <w:p w14:paraId="551FB63E" w14:textId="0035F10A" w:rsidR="00291F82" w:rsidRPr="008C3F8C" w:rsidRDefault="00291F82" w:rsidP="00291F82">
            <w:pPr>
              <w:spacing w:after="0" w:line="240" w:lineRule="auto"/>
              <w:rPr>
                <w:rFonts w:ascii="StobiSans Light" w:eastAsia="Arial" w:hAnsi="StobiSans Light" w:cs="Arial"/>
                <w:sz w:val="20"/>
                <w:szCs w:val="20"/>
                <w:lang w:val="mk-MK"/>
              </w:rPr>
            </w:pPr>
            <w:r w:rsidRPr="008C3F8C">
              <w:rPr>
                <w:rFonts w:ascii="StobiSans Light" w:eastAsia="Times New Roman" w:hAnsi="StobiSans Light" w:cs="Times New Roman"/>
                <w:sz w:val="20"/>
                <w:szCs w:val="20"/>
                <w:lang w:val="mk-MK"/>
              </w:rPr>
              <w:t>J04AB02, Rifampicin, 300mg, Таблета/капсула</w:t>
            </w:r>
          </w:p>
        </w:tc>
        <w:tc>
          <w:tcPr>
            <w:tcW w:w="599" w:type="pct"/>
            <w:tcMar>
              <w:top w:w="128" w:type="dxa"/>
              <w:left w:w="128" w:type="dxa"/>
              <w:bottom w:w="128" w:type="dxa"/>
              <w:right w:w="128" w:type="dxa"/>
            </w:tcMar>
          </w:tcPr>
          <w:p w14:paraId="3C9F4356" w14:textId="61E55C0D" w:rsidR="00291F82" w:rsidRPr="008C3F8C" w:rsidRDefault="00291F82" w:rsidP="00291F82">
            <w:pPr>
              <w:spacing w:after="0" w:line="240" w:lineRule="auto"/>
              <w:jc w:val="center"/>
              <w:rPr>
                <w:rFonts w:ascii="StobiSans Light" w:eastAsia="Arial" w:hAnsi="StobiSans Light" w:cs="Arial"/>
                <w:sz w:val="20"/>
                <w:szCs w:val="20"/>
                <w:lang w:val="mk-MK"/>
              </w:rPr>
            </w:pPr>
            <w:r w:rsidRPr="008C3F8C">
              <w:rPr>
                <w:rFonts w:ascii="StobiSans Light" w:eastAsia="Arial" w:hAnsi="StobiSans Light"/>
                <w:sz w:val="20"/>
                <w:szCs w:val="20"/>
                <w:lang w:val="mk-MK"/>
              </w:rPr>
              <w:t>Парчиња</w:t>
            </w:r>
          </w:p>
        </w:tc>
        <w:tc>
          <w:tcPr>
            <w:tcW w:w="491" w:type="pct"/>
          </w:tcPr>
          <w:p w14:paraId="44E719C7" w14:textId="74605EB7" w:rsidR="00291F82" w:rsidRPr="008C3F8C" w:rsidRDefault="00291F82" w:rsidP="00291F82">
            <w:pPr>
              <w:spacing w:after="0" w:line="240" w:lineRule="auto"/>
              <w:jc w:val="center"/>
              <w:rPr>
                <w:rFonts w:ascii="StobiSans Light" w:eastAsia="Arial" w:hAnsi="StobiSans Light" w:cs="Arial"/>
                <w:sz w:val="20"/>
                <w:szCs w:val="20"/>
                <w:lang w:val="mk-MK"/>
              </w:rPr>
            </w:pPr>
            <w:r w:rsidRPr="008C3F8C">
              <w:rPr>
                <w:rFonts w:ascii="StobiSans Light" w:hAnsi="StobiSans Light" w:cs="Calibri"/>
                <w:b/>
                <w:bCs/>
                <w:sz w:val="20"/>
                <w:szCs w:val="20"/>
                <w:lang w:val="mk-MK"/>
              </w:rPr>
              <w:t>1.</w:t>
            </w:r>
            <w:r w:rsidR="005C2F19">
              <w:rPr>
                <w:rFonts w:ascii="StobiSans Light" w:hAnsi="StobiSans Light" w:cs="Calibri"/>
                <w:b/>
                <w:bCs/>
                <w:sz w:val="20"/>
                <w:szCs w:val="20"/>
                <w:lang w:val="mk-MK"/>
              </w:rPr>
              <w:t>200</w:t>
            </w:r>
          </w:p>
        </w:tc>
        <w:tc>
          <w:tcPr>
            <w:tcW w:w="815" w:type="pct"/>
            <w:tcMar>
              <w:top w:w="128" w:type="dxa"/>
              <w:left w:w="128" w:type="dxa"/>
              <w:bottom w:w="128" w:type="dxa"/>
              <w:right w:w="128" w:type="dxa"/>
            </w:tcMar>
            <w:vAlign w:val="center"/>
          </w:tcPr>
          <w:p w14:paraId="70D4B178" w14:textId="77777777" w:rsidR="00291F82" w:rsidRPr="008C3F8C" w:rsidRDefault="00291F82" w:rsidP="00291F82">
            <w:pPr>
              <w:spacing w:after="0" w:line="240" w:lineRule="auto"/>
              <w:rPr>
                <w:rFonts w:ascii="StobiSans Light" w:eastAsia="Arial" w:hAnsi="StobiSans Light" w:cs="Arial"/>
                <w:sz w:val="20"/>
                <w:szCs w:val="20"/>
                <w:lang w:val="mk-MK"/>
              </w:rPr>
            </w:pPr>
          </w:p>
        </w:tc>
        <w:tc>
          <w:tcPr>
            <w:tcW w:w="815" w:type="pct"/>
          </w:tcPr>
          <w:p w14:paraId="2AA9420E" w14:textId="77777777" w:rsidR="00291F82" w:rsidRPr="008C3F8C" w:rsidRDefault="00291F82" w:rsidP="00291F82">
            <w:pPr>
              <w:spacing w:after="0" w:line="240" w:lineRule="auto"/>
              <w:rPr>
                <w:rFonts w:eastAsia="Arial" w:cs="Arial"/>
                <w:sz w:val="20"/>
                <w:lang w:val="mk-MK"/>
              </w:rPr>
            </w:pPr>
          </w:p>
        </w:tc>
        <w:tc>
          <w:tcPr>
            <w:tcW w:w="814" w:type="pct"/>
          </w:tcPr>
          <w:p w14:paraId="3A57D77F" w14:textId="77777777" w:rsidR="00291F82" w:rsidRPr="008C3F8C" w:rsidRDefault="00291F82" w:rsidP="00291F82">
            <w:pPr>
              <w:spacing w:after="0" w:line="240" w:lineRule="auto"/>
              <w:rPr>
                <w:rFonts w:eastAsia="Arial" w:cs="Arial"/>
                <w:sz w:val="20"/>
                <w:lang w:val="mk-MK"/>
              </w:rPr>
            </w:pPr>
          </w:p>
        </w:tc>
      </w:tr>
    </w:tbl>
    <w:p w14:paraId="3E2D3A07" w14:textId="41F13F3A" w:rsidR="006C2364" w:rsidRPr="008C3F8C" w:rsidRDefault="00291F82" w:rsidP="006C2364">
      <w:pPr>
        <w:pStyle w:val="NoSpacing"/>
        <w:rPr>
          <w:rFonts w:ascii="StobiSans Light" w:hAnsi="StobiSans Light"/>
          <w:sz w:val="20"/>
          <w:szCs w:val="20"/>
        </w:rPr>
      </w:pPr>
      <w:r w:rsidRPr="008C3F8C">
        <w:rPr>
          <w:rFonts w:ascii="StobiSans Light" w:hAnsi="StobiSans Light"/>
          <w:sz w:val="20"/>
          <w:szCs w:val="20"/>
        </w:rPr>
        <w:t>Вкупната цена на нашата понуда, вклучувајќи ги сите трошоци и попусти, без ДДВ, изнесува: ............................................... [со бројки] (......................................................................................................................................) [со букви] денари. Вкупниот износ на ДДВ изнесува ................................[со бројки] денари.</w:t>
      </w:r>
    </w:p>
    <w:p w14:paraId="1A2A9DA6" w14:textId="77777777" w:rsidR="00291F82" w:rsidRPr="008C3F8C" w:rsidRDefault="00291F82" w:rsidP="006C2364">
      <w:pPr>
        <w:pStyle w:val="NoSpacing"/>
        <w:rPr>
          <w:rFonts w:ascii="StobiSans Light" w:hAnsi="StobiSans Light"/>
          <w:sz w:val="20"/>
          <w:szCs w:val="20"/>
        </w:rPr>
      </w:pPr>
    </w:p>
    <w:p w14:paraId="6818033F" w14:textId="5798C0D5" w:rsidR="006C2364" w:rsidRPr="008C3F8C" w:rsidRDefault="006C2364" w:rsidP="006C2364">
      <w:pPr>
        <w:pStyle w:val="NoSpacing"/>
        <w:rPr>
          <w:rFonts w:ascii="StobiSans Light" w:hAnsi="StobiSans Light"/>
          <w:sz w:val="20"/>
          <w:szCs w:val="20"/>
        </w:rPr>
      </w:pPr>
      <w:r w:rsidRPr="008C3F8C">
        <w:rPr>
          <w:rFonts w:ascii="StobiSans Light" w:hAnsi="StobiSans Light"/>
          <w:sz w:val="20"/>
          <w:szCs w:val="20"/>
        </w:rPr>
        <w:t>Дел 6 - Предмет на дел: J04AK02, Ethambutol, 400mg, Филм обложена таблета</w:t>
      </w:r>
    </w:p>
    <w:tbl>
      <w:tblPr>
        <w:tblStyle w:val="table"/>
        <w:tblW w:w="4954" w:type="pct"/>
        <w:tblInd w:w="-8"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top w:w="15" w:type="dxa"/>
          <w:left w:w="15" w:type="dxa"/>
          <w:bottom w:w="15" w:type="dxa"/>
          <w:right w:w="15" w:type="dxa"/>
        </w:tblCellMar>
        <w:tblLook w:val="05E0" w:firstRow="1" w:lastRow="1" w:firstColumn="1" w:lastColumn="1" w:noHBand="0" w:noVBand="1"/>
      </w:tblPr>
      <w:tblGrid>
        <w:gridCol w:w="2618"/>
        <w:gridCol w:w="1070"/>
        <w:gridCol w:w="877"/>
        <w:gridCol w:w="1455"/>
        <w:gridCol w:w="1455"/>
        <w:gridCol w:w="1453"/>
      </w:tblGrid>
      <w:tr w:rsidR="0002336A" w:rsidRPr="008C3F8C" w14:paraId="0C5F8D64" w14:textId="77777777" w:rsidTr="00D126A2">
        <w:trPr>
          <w:tblHeader/>
        </w:trPr>
        <w:tc>
          <w:tcPr>
            <w:tcW w:w="1466" w:type="pct"/>
            <w:shd w:val="clear" w:color="auto" w:fill="E7E6E6" w:themeFill="background2"/>
            <w:tcMar>
              <w:top w:w="128" w:type="dxa"/>
              <w:left w:w="128" w:type="dxa"/>
              <w:bottom w:w="128" w:type="dxa"/>
              <w:right w:w="128" w:type="dxa"/>
            </w:tcMar>
            <w:vAlign w:val="center"/>
          </w:tcPr>
          <w:p w14:paraId="55A6FB6F" w14:textId="77777777" w:rsidR="00291F82" w:rsidRPr="008C3F8C" w:rsidRDefault="00291F82" w:rsidP="00D126A2">
            <w:pPr>
              <w:spacing w:after="0" w:line="240" w:lineRule="auto"/>
              <w:jc w:val="center"/>
              <w:rPr>
                <w:rFonts w:ascii="StobiSans Light" w:eastAsia="Arial" w:hAnsi="StobiSans Light" w:cs="Arial"/>
                <w:sz w:val="20"/>
                <w:szCs w:val="20"/>
                <w:lang w:val="mk-MK"/>
              </w:rPr>
            </w:pPr>
            <w:r w:rsidRPr="008C3F8C">
              <w:rPr>
                <w:rFonts w:ascii="StobiSans Light" w:eastAsia="Arial" w:hAnsi="StobiSans Light" w:cs="Arial"/>
                <w:sz w:val="20"/>
                <w:szCs w:val="20"/>
                <w:lang w:val="mk-MK"/>
              </w:rPr>
              <w:t>Назив / Минимални технички карактеристики</w:t>
            </w:r>
          </w:p>
        </w:tc>
        <w:tc>
          <w:tcPr>
            <w:tcW w:w="599" w:type="pct"/>
            <w:shd w:val="clear" w:color="auto" w:fill="E7E6E6" w:themeFill="background2"/>
            <w:tcMar>
              <w:top w:w="128" w:type="dxa"/>
              <w:left w:w="128" w:type="dxa"/>
              <w:bottom w:w="128" w:type="dxa"/>
              <w:right w:w="128" w:type="dxa"/>
            </w:tcMar>
            <w:vAlign w:val="center"/>
          </w:tcPr>
          <w:p w14:paraId="0208B8BB" w14:textId="77777777" w:rsidR="00291F82" w:rsidRPr="008C3F8C" w:rsidRDefault="00291F82" w:rsidP="00D126A2">
            <w:pPr>
              <w:spacing w:after="0" w:line="240" w:lineRule="auto"/>
              <w:jc w:val="center"/>
              <w:rPr>
                <w:rFonts w:ascii="StobiSans Light" w:eastAsia="Arial" w:hAnsi="StobiSans Light" w:cs="Arial"/>
                <w:sz w:val="20"/>
                <w:szCs w:val="20"/>
                <w:lang w:val="mk-MK"/>
              </w:rPr>
            </w:pPr>
            <w:r w:rsidRPr="008C3F8C">
              <w:rPr>
                <w:rFonts w:ascii="StobiSans Light" w:eastAsia="Arial" w:hAnsi="StobiSans Light" w:cs="Arial"/>
                <w:sz w:val="20"/>
                <w:szCs w:val="20"/>
                <w:lang w:val="mk-MK"/>
              </w:rPr>
              <w:t>Е.М</w:t>
            </w:r>
          </w:p>
        </w:tc>
        <w:tc>
          <w:tcPr>
            <w:tcW w:w="491" w:type="pct"/>
            <w:shd w:val="clear" w:color="auto" w:fill="E7E6E6" w:themeFill="background2"/>
            <w:vAlign w:val="center"/>
          </w:tcPr>
          <w:p w14:paraId="7BE9C2D3" w14:textId="77777777" w:rsidR="00291F82" w:rsidRPr="008C3F8C" w:rsidRDefault="00291F82" w:rsidP="00291F82">
            <w:pPr>
              <w:spacing w:after="0" w:line="240" w:lineRule="auto"/>
              <w:jc w:val="center"/>
              <w:rPr>
                <w:rFonts w:ascii="StobiSans Light" w:eastAsia="Arial" w:hAnsi="StobiSans Light" w:cs="Arial"/>
                <w:sz w:val="20"/>
                <w:szCs w:val="20"/>
                <w:lang w:val="mk-MK"/>
              </w:rPr>
            </w:pPr>
            <w:r w:rsidRPr="008C3F8C">
              <w:rPr>
                <w:rFonts w:ascii="StobiSans Light" w:eastAsia="Arial" w:hAnsi="StobiSans Light" w:cs="Arial"/>
                <w:sz w:val="20"/>
                <w:szCs w:val="20"/>
                <w:lang w:val="mk-MK"/>
              </w:rPr>
              <w:t xml:space="preserve">Колич. </w:t>
            </w:r>
          </w:p>
          <w:p w14:paraId="23A38486" w14:textId="51E40BF7" w:rsidR="00291F82" w:rsidRPr="008C3F8C" w:rsidRDefault="00291F82" w:rsidP="00291F82">
            <w:pPr>
              <w:spacing w:after="0" w:line="240" w:lineRule="auto"/>
              <w:jc w:val="center"/>
              <w:rPr>
                <w:rFonts w:ascii="StobiSans Light" w:eastAsia="Arial" w:hAnsi="StobiSans Light" w:cs="Arial"/>
                <w:sz w:val="20"/>
                <w:szCs w:val="20"/>
                <w:lang w:val="mk-MK"/>
              </w:rPr>
            </w:pPr>
            <w:r w:rsidRPr="008C3F8C">
              <w:rPr>
                <w:rFonts w:ascii="StobiSans Light" w:eastAsia="Arial" w:hAnsi="StobiSans Light" w:cs="Arial"/>
                <w:sz w:val="20"/>
                <w:szCs w:val="20"/>
                <w:lang w:val="mk-MK"/>
              </w:rPr>
              <w:t>За 6 мес.</w:t>
            </w:r>
          </w:p>
        </w:tc>
        <w:tc>
          <w:tcPr>
            <w:tcW w:w="815" w:type="pct"/>
            <w:shd w:val="clear" w:color="auto" w:fill="E7E6E6" w:themeFill="background2"/>
            <w:tcMar>
              <w:top w:w="128" w:type="dxa"/>
              <w:left w:w="128" w:type="dxa"/>
              <w:bottom w:w="128" w:type="dxa"/>
              <w:right w:w="128" w:type="dxa"/>
            </w:tcMar>
            <w:vAlign w:val="center"/>
          </w:tcPr>
          <w:p w14:paraId="531FD110" w14:textId="77777777" w:rsidR="00291F82" w:rsidRPr="008C3F8C" w:rsidRDefault="00291F82" w:rsidP="00D126A2">
            <w:pPr>
              <w:spacing w:after="0" w:line="240" w:lineRule="auto"/>
              <w:jc w:val="center"/>
              <w:rPr>
                <w:rFonts w:ascii="StobiSans Light" w:eastAsia="Arial" w:hAnsi="StobiSans Light" w:cs="Arial"/>
                <w:sz w:val="20"/>
                <w:szCs w:val="20"/>
                <w:lang w:val="mk-MK"/>
              </w:rPr>
            </w:pPr>
            <w:r w:rsidRPr="008C3F8C">
              <w:rPr>
                <w:rFonts w:ascii="StobiSans Light" w:eastAsia="Arial" w:hAnsi="StobiSans Light" w:cs="Arial"/>
                <w:sz w:val="20"/>
                <w:szCs w:val="20"/>
                <w:lang w:val="mk-MK"/>
              </w:rPr>
              <w:t>Единечна цена без ДДВ</w:t>
            </w:r>
          </w:p>
        </w:tc>
        <w:tc>
          <w:tcPr>
            <w:tcW w:w="815" w:type="pct"/>
            <w:shd w:val="clear" w:color="auto" w:fill="E7E6E6" w:themeFill="background2"/>
          </w:tcPr>
          <w:p w14:paraId="06A42F21" w14:textId="77777777" w:rsidR="00291F82" w:rsidRPr="008C3F8C" w:rsidRDefault="00291F82" w:rsidP="00D126A2">
            <w:pPr>
              <w:spacing w:after="0" w:line="240" w:lineRule="auto"/>
              <w:jc w:val="center"/>
              <w:rPr>
                <w:rFonts w:eastAsia="Arial" w:cs="Arial"/>
                <w:sz w:val="20"/>
                <w:lang w:val="mk-MK"/>
              </w:rPr>
            </w:pPr>
            <w:r w:rsidRPr="008C3F8C">
              <w:rPr>
                <w:rFonts w:eastAsia="Arial" w:cs="Arial"/>
                <w:sz w:val="20"/>
                <w:lang w:val="mk-MK"/>
              </w:rPr>
              <w:t>Вкупна цена без ДДВ</w:t>
            </w:r>
          </w:p>
        </w:tc>
        <w:tc>
          <w:tcPr>
            <w:tcW w:w="814" w:type="pct"/>
            <w:shd w:val="clear" w:color="auto" w:fill="E7E6E6" w:themeFill="background2"/>
          </w:tcPr>
          <w:p w14:paraId="63B0B012" w14:textId="77777777" w:rsidR="00291F82" w:rsidRPr="008C3F8C" w:rsidRDefault="00291F82" w:rsidP="00D126A2">
            <w:pPr>
              <w:spacing w:after="0" w:line="240" w:lineRule="auto"/>
              <w:jc w:val="center"/>
              <w:rPr>
                <w:rFonts w:eastAsia="Arial" w:cs="Arial"/>
                <w:sz w:val="20"/>
                <w:lang w:val="mk-MK"/>
              </w:rPr>
            </w:pPr>
            <w:r w:rsidRPr="008C3F8C">
              <w:rPr>
                <w:rFonts w:eastAsia="Arial" w:cs="Arial"/>
                <w:sz w:val="20"/>
                <w:lang w:val="mk-MK"/>
              </w:rPr>
              <w:t>Вкупно ДДВ</w:t>
            </w:r>
          </w:p>
        </w:tc>
      </w:tr>
      <w:tr w:rsidR="0002336A" w:rsidRPr="008C3F8C" w14:paraId="1D8DA5E9" w14:textId="77777777" w:rsidTr="00D126A2">
        <w:tc>
          <w:tcPr>
            <w:tcW w:w="1466" w:type="pct"/>
            <w:tcMar>
              <w:top w:w="128" w:type="dxa"/>
              <w:left w:w="128" w:type="dxa"/>
              <w:bottom w:w="128" w:type="dxa"/>
              <w:right w:w="128" w:type="dxa"/>
            </w:tcMar>
            <w:vAlign w:val="center"/>
          </w:tcPr>
          <w:p w14:paraId="48BFE98E" w14:textId="7AD934A6" w:rsidR="00291F82" w:rsidRPr="008C3F8C" w:rsidRDefault="00291F82" w:rsidP="00291F82">
            <w:pPr>
              <w:spacing w:after="0" w:line="240" w:lineRule="auto"/>
              <w:rPr>
                <w:rFonts w:ascii="StobiSans Light" w:eastAsia="Arial" w:hAnsi="StobiSans Light" w:cs="Arial"/>
                <w:sz w:val="20"/>
                <w:szCs w:val="20"/>
                <w:lang w:val="mk-MK"/>
              </w:rPr>
            </w:pPr>
            <w:r w:rsidRPr="008C3F8C">
              <w:rPr>
                <w:rFonts w:ascii="StobiSans Light" w:eastAsia="Times New Roman" w:hAnsi="StobiSans Light" w:cs="Times New Roman"/>
                <w:sz w:val="20"/>
                <w:szCs w:val="20"/>
                <w:lang w:val="mk-MK"/>
              </w:rPr>
              <w:t>J04AK02, Ethambutol, 400mg, Филм обложена таблета</w:t>
            </w:r>
          </w:p>
        </w:tc>
        <w:tc>
          <w:tcPr>
            <w:tcW w:w="599" w:type="pct"/>
            <w:tcMar>
              <w:top w:w="128" w:type="dxa"/>
              <w:left w:w="128" w:type="dxa"/>
              <w:bottom w:w="128" w:type="dxa"/>
              <w:right w:w="128" w:type="dxa"/>
            </w:tcMar>
          </w:tcPr>
          <w:p w14:paraId="056FB738" w14:textId="650B9EF9" w:rsidR="00291F82" w:rsidRPr="008C3F8C" w:rsidRDefault="00291F82" w:rsidP="00291F82">
            <w:pPr>
              <w:spacing w:after="0" w:line="240" w:lineRule="auto"/>
              <w:jc w:val="center"/>
              <w:rPr>
                <w:rFonts w:ascii="StobiSans Light" w:eastAsia="Arial" w:hAnsi="StobiSans Light" w:cs="Arial"/>
                <w:sz w:val="20"/>
                <w:szCs w:val="20"/>
                <w:lang w:val="mk-MK"/>
              </w:rPr>
            </w:pPr>
            <w:r w:rsidRPr="008C3F8C">
              <w:rPr>
                <w:rFonts w:ascii="StobiSans Light" w:eastAsia="Arial" w:hAnsi="StobiSans Light"/>
                <w:sz w:val="20"/>
                <w:szCs w:val="20"/>
                <w:lang w:val="mk-MK"/>
              </w:rPr>
              <w:t>Парчиња</w:t>
            </w:r>
          </w:p>
        </w:tc>
        <w:tc>
          <w:tcPr>
            <w:tcW w:w="491" w:type="pct"/>
          </w:tcPr>
          <w:p w14:paraId="29D48F86" w14:textId="09DEA86D" w:rsidR="00291F82" w:rsidRPr="008C3F8C" w:rsidRDefault="00291F82" w:rsidP="00291F82">
            <w:pPr>
              <w:spacing w:after="0" w:line="240" w:lineRule="auto"/>
              <w:jc w:val="center"/>
              <w:rPr>
                <w:rFonts w:ascii="StobiSans Light" w:eastAsia="Arial" w:hAnsi="StobiSans Light" w:cs="Arial"/>
                <w:sz w:val="20"/>
                <w:szCs w:val="20"/>
                <w:lang w:val="mk-MK"/>
              </w:rPr>
            </w:pPr>
            <w:r w:rsidRPr="008C3F8C">
              <w:rPr>
                <w:rFonts w:ascii="StobiSans Light" w:hAnsi="StobiSans Light" w:cs="Calibri"/>
                <w:b/>
                <w:bCs/>
                <w:sz w:val="20"/>
                <w:szCs w:val="20"/>
                <w:lang w:val="mk-MK"/>
              </w:rPr>
              <w:t>1.500</w:t>
            </w:r>
          </w:p>
        </w:tc>
        <w:tc>
          <w:tcPr>
            <w:tcW w:w="815" w:type="pct"/>
            <w:tcMar>
              <w:top w:w="128" w:type="dxa"/>
              <w:left w:w="128" w:type="dxa"/>
              <w:bottom w:w="128" w:type="dxa"/>
              <w:right w:w="128" w:type="dxa"/>
            </w:tcMar>
            <w:vAlign w:val="center"/>
          </w:tcPr>
          <w:p w14:paraId="5A92D9A6" w14:textId="77777777" w:rsidR="00291F82" w:rsidRPr="008C3F8C" w:rsidRDefault="00291F82" w:rsidP="00291F82">
            <w:pPr>
              <w:spacing w:after="0" w:line="240" w:lineRule="auto"/>
              <w:rPr>
                <w:rFonts w:ascii="StobiSans Light" w:eastAsia="Arial" w:hAnsi="StobiSans Light" w:cs="Arial"/>
                <w:sz w:val="20"/>
                <w:szCs w:val="20"/>
                <w:lang w:val="mk-MK"/>
              </w:rPr>
            </w:pPr>
          </w:p>
        </w:tc>
        <w:tc>
          <w:tcPr>
            <w:tcW w:w="815" w:type="pct"/>
          </w:tcPr>
          <w:p w14:paraId="4EB4AA91" w14:textId="77777777" w:rsidR="00291F82" w:rsidRPr="008C3F8C" w:rsidRDefault="00291F82" w:rsidP="00291F82">
            <w:pPr>
              <w:spacing w:after="0" w:line="240" w:lineRule="auto"/>
              <w:rPr>
                <w:rFonts w:eastAsia="Arial" w:cs="Arial"/>
                <w:sz w:val="20"/>
                <w:lang w:val="mk-MK"/>
              </w:rPr>
            </w:pPr>
          </w:p>
        </w:tc>
        <w:tc>
          <w:tcPr>
            <w:tcW w:w="814" w:type="pct"/>
          </w:tcPr>
          <w:p w14:paraId="040060C9" w14:textId="77777777" w:rsidR="00291F82" w:rsidRPr="008C3F8C" w:rsidRDefault="00291F82" w:rsidP="00291F82">
            <w:pPr>
              <w:spacing w:after="0" w:line="240" w:lineRule="auto"/>
              <w:rPr>
                <w:rFonts w:eastAsia="Arial" w:cs="Arial"/>
                <w:sz w:val="20"/>
                <w:lang w:val="mk-MK"/>
              </w:rPr>
            </w:pPr>
          </w:p>
        </w:tc>
      </w:tr>
    </w:tbl>
    <w:p w14:paraId="5E229989" w14:textId="77777777" w:rsidR="00291F82" w:rsidRPr="008C3F8C" w:rsidRDefault="00291F82" w:rsidP="00291F82">
      <w:pPr>
        <w:pStyle w:val="NoSpacing"/>
        <w:rPr>
          <w:rFonts w:ascii="StobiSans Light" w:hAnsi="StobiSans Light"/>
          <w:sz w:val="20"/>
          <w:szCs w:val="20"/>
        </w:rPr>
      </w:pPr>
      <w:r w:rsidRPr="008C3F8C">
        <w:rPr>
          <w:rFonts w:ascii="StobiSans Light" w:hAnsi="StobiSans Light"/>
          <w:sz w:val="20"/>
          <w:szCs w:val="20"/>
        </w:rPr>
        <w:t>Вкупната цена на нашата понуда, вклучувајќи ги сите трошоци и попусти, без ДДВ, изнесува: ............................................... [со бројки] (......................................................................................................................................) [со букви] денари. Вкупниот износ на ДДВ изнесува ................................[со бројки] денари.</w:t>
      </w:r>
    </w:p>
    <w:p w14:paraId="39142CDA" w14:textId="77777777" w:rsidR="006C2364" w:rsidRPr="008C3F8C" w:rsidRDefault="006C2364" w:rsidP="006C2364">
      <w:pPr>
        <w:pStyle w:val="NoSpacing"/>
        <w:rPr>
          <w:rFonts w:ascii="StobiSans Light" w:hAnsi="StobiSans Light"/>
          <w:sz w:val="20"/>
          <w:szCs w:val="20"/>
        </w:rPr>
      </w:pPr>
    </w:p>
    <w:p w14:paraId="56097498" w14:textId="77777777" w:rsidR="006C2364" w:rsidRPr="008C3F8C" w:rsidRDefault="006C2364" w:rsidP="006C2364">
      <w:pPr>
        <w:pStyle w:val="NoSpacing"/>
        <w:rPr>
          <w:rFonts w:ascii="StobiSans Light" w:hAnsi="StobiSans Light"/>
          <w:sz w:val="20"/>
          <w:szCs w:val="20"/>
        </w:rPr>
      </w:pPr>
      <w:r w:rsidRPr="008C3F8C">
        <w:rPr>
          <w:rFonts w:ascii="StobiSans Light" w:hAnsi="StobiSans Light"/>
          <w:sz w:val="20"/>
          <w:szCs w:val="20"/>
        </w:rPr>
        <w:t>Дел 7 - Предмет на дел: J04AK02, Ethambutol, 100mg, Филм обложена таблета</w:t>
      </w:r>
    </w:p>
    <w:tbl>
      <w:tblPr>
        <w:tblStyle w:val="table"/>
        <w:tblW w:w="4954" w:type="pct"/>
        <w:tblInd w:w="-8"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top w:w="15" w:type="dxa"/>
          <w:left w:w="15" w:type="dxa"/>
          <w:bottom w:w="15" w:type="dxa"/>
          <w:right w:w="15" w:type="dxa"/>
        </w:tblCellMar>
        <w:tblLook w:val="05E0" w:firstRow="1" w:lastRow="1" w:firstColumn="1" w:lastColumn="1" w:noHBand="0" w:noVBand="1"/>
      </w:tblPr>
      <w:tblGrid>
        <w:gridCol w:w="2618"/>
        <w:gridCol w:w="1070"/>
        <w:gridCol w:w="877"/>
        <w:gridCol w:w="1455"/>
        <w:gridCol w:w="1455"/>
        <w:gridCol w:w="1453"/>
      </w:tblGrid>
      <w:tr w:rsidR="0002336A" w:rsidRPr="008C3F8C" w14:paraId="41A9DBE7" w14:textId="77777777" w:rsidTr="00D126A2">
        <w:trPr>
          <w:tblHeader/>
        </w:trPr>
        <w:tc>
          <w:tcPr>
            <w:tcW w:w="1466" w:type="pct"/>
            <w:shd w:val="clear" w:color="auto" w:fill="E7E6E6" w:themeFill="background2"/>
            <w:tcMar>
              <w:top w:w="128" w:type="dxa"/>
              <w:left w:w="128" w:type="dxa"/>
              <w:bottom w:w="128" w:type="dxa"/>
              <w:right w:w="128" w:type="dxa"/>
            </w:tcMar>
            <w:vAlign w:val="center"/>
          </w:tcPr>
          <w:p w14:paraId="081E7B24" w14:textId="77777777" w:rsidR="00291F82" w:rsidRPr="008C3F8C" w:rsidRDefault="00291F82" w:rsidP="00D126A2">
            <w:pPr>
              <w:spacing w:after="0" w:line="240" w:lineRule="auto"/>
              <w:jc w:val="center"/>
              <w:rPr>
                <w:rFonts w:ascii="StobiSans Light" w:eastAsia="Arial" w:hAnsi="StobiSans Light" w:cs="Arial"/>
                <w:sz w:val="20"/>
                <w:szCs w:val="20"/>
                <w:lang w:val="mk-MK"/>
              </w:rPr>
            </w:pPr>
            <w:r w:rsidRPr="008C3F8C">
              <w:rPr>
                <w:rFonts w:ascii="StobiSans Light" w:eastAsia="Arial" w:hAnsi="StobiSans Light" w:cs="Arial"/>
                <w:sz w:val="20"/>
                <w:szCs w:val="20"/>
                <w:lang w:val="mk-MK"/>
              </w:rPr>
              <w:t>Назив / Минимални технички карактеристики</w:t>
            </w:r>
          </w:p>
        </w:tc>
        <w:tc>
          <w:tcPr>
            <w:tcW w:w="599" w:type="pct"/>
            <w:shd w:val="clear" w:color="auto" w:fill="E7E6E6" w:themeFill="background2"/>
            <w:tcMar>
              <w:top w:w="128" w:type="dxa"/>
              <w:left w:w="128" w:type="dxa"/>
              <w:bottom w:w="128" w:type="dxa"/>
              <w:right w:w="128" w:type="dxa"/>
            </w:tcMar>
            <w:vAlign w:val="center"/>
          </w:tcPr>
          <w:p w14:paraId="1466BB32" w14:textId="77777777" w:rsidR="00291F82" w:rsidRPr="008C3F8C" w:rsidRDefault="00291F82" w:rsidP="00D126A2">
            <w:pPr>
              <w:spacing w:after="0" w:line="240" w:lineRule="auto"/>
              <w:jc w:val="center"/>
              <w:rPr>
                <w:rFonts w:ascii="StobiSans Light" w:eastAsia="Arial" w:hAnsi="StobiSans Light" w:cs="Arial"/>
                <w:sz w:val="20"/>
                <w:szCs w:val="20"/>
                <w:lang w:val="mk-MK"/>
              </w:rPr>
            </w:pPr>
            <w:r w:rsidRPr="008C3F8C">
              <w:rPr>
                <w:rFonts w:ascii="StobiSans Light" w:eastAsia="Arial" w:hAnsi="StobiSans Light" w:cs="Arial"/>
                <w:sz w:val="20"/>
                <w:szCs w:val="20"/>
                <w:lang w:val="mk-MK"/>
              </w:rPr>
              <w:t>Е.М</w:t>
            </w:r>
          </w:p>
        </w:tc>
        <w:tc>
          <w:tcPr>
            <w:tcW w:w="491" w:type="pct"/>
            <w:shd w:val="clear" w:color="auto" w:fill="E7E6E6" w:themeFill="background2"/>
            <w:vAlign w:val="center"/>
          </w:tcPr>
          <w:p w14:paraId="18C834AC" w14:textId="77777777" w:rsidR="00291F82" w:rsidRPr="008C3F8C" w:rsidRDefault="00291F82" w:rsidP="00291F82">
            <w:pPr>
              <w:spacing w:after="0" w:line="240" w:lineRule="auto"/>
              <w:jc w:val="center"/>
              <w:rPr>
                <w:rFonts w:ascii="StobiSans Light" w:eastAsia="Arial" w:hAnsi="StobiSans Light" w:cs="Arial"/>
                <w:sz w:val="20"/>
                <w:szCs w:val="20"/>
                <w:lang w:val="mk-MK"/>
              </w:rPr>
            </w:pPr>
            <w:r w:rsidRPr="008C3F8C">
              <w:rPr>
                <w:rFonts w:ascii="StobiSans Light" w:eastAsia="Arial" w:hAnsi="StobiSans Light" w:cs="Arial"/>
                <w:sz w:val="20"/>
                <w:szCs w:val="20"/>
                <w:lang w:val="mk-MK"/>
              </w:rPr>
              <w:t xml:space="preserve">Колич. </w:t>
            </w:r>
          </w:p>
          <w:p w14:paraId="44281999" w14:textId="53996201" w:rsidR="00291F82" w:rsidRPr="008C3F8C" w:rsidRDefault="00291F82" w:rsidP="00291F82">
            <w:pPr>
              <w:spacing w:after="0" w:line="240" w:lineRule="auto"/>
              <w:jc w:val="center"/>
              <w:rPr>
                <w:rFonts w:ascii="StobiSans Light" w:eastAsia="Arial" w:hAnsi="StobiSans Light" w:cs="Arial"/>
                <w:sz w:val="20"/>
                <w:szCs w:val="20"/>
                <w:lang w:val="mk-MK"/>
              </w:rPr>
            </w:pPr>
            <w:r w:rsidRPr="008C3F8C">
              <w:rPr>
                <w:rFonts w:ascii="StobiSans Light" w:eastAsia="Arial" w:hAnsi="StobiSans Light" w:cs="Arial"/>
                <w:sz w:val="20"/>
                <w:szCs w:val="20"/>
                <w:lang w:val="mk-MK"/>
              </w:rPr>
              <w:t>За 6 мес.</w:t>
            </w:r>
          </w:p>
        </w:tc>
        <w:tc>
          <w:tcPr>
            <w:tcW w:w="815" w:type="pct"/>
            <w:shd w:val="clear" w:color="auto" w:fill="E7E6E6" w:themeFill="background2"/>
            <w:tcMar>
              <w:top w:w="128" w:type="dxa"/>
              <w:left w:w="128" w:type="dxa"/>
              <w:bottom w:w="128" w:type="dxa"/>
              <w:right w:w="128" w:type="dxa"/>
            </w:tcMar>
            <w:vAlign w:val="center"/>
          </w:tcPr>
          <w:p w14:paraId="516AD168" w14:textId="77777777" w:rsidR="00291F82" w:rsidRPr="008C3F8C" w:rsidRDefault="00291F82" w:rsidP="00D126A2">
            <w:pPr>
              <w:spacing w:after="0" w:line="240" w:lineRule="auto"/>
              <w:jc w:val="center"/>
              <w:rPr>
                <w:rFonts w:ascii="StobiSans Light" w:eastAsia="Arial" w:hAnsi="StobiSans Light" w:cs="Arial"/>
                <w:sz w:val="20"/>
                <w:szCs w:val="20"/>
                <w:lang w:val="mk-MK"/>
              </w:rPr>
            </w:pPr>
            <w:r w:rsidRPr="008C3F8C">
              <w:rPr>
                <w:rFonts w:ascii="StobiSans Light" w:eastAsia="Arial" w:hAnsi="StobiSans Light" w:cs="Arial"/>
                <w:sz w:val="20"/>
                <w:szCs w:val="20"/>
                <w:lang w:val="mk-MK"/>
              </w:rPr>
              <w:t>Единечна цена без ДДВ</w:t>
            </w:r>
          </w:p>
        </w:tc>
        <w:tc>
          <w:tcPr>
            <w:tcW w:w="815" w:type="pct"/>
            <w:shd w:val="clear" w:color="auto" w:fill="E7E6E6" w:themeFill="background2"/>
          </w:tcPr>
          <w:p w14:paraId="09F05FEC" w14:textId="77777777" w:rsidR="00291F82" w:rsidRPr="008C3F8C" w:rsidRDefault="00291F82" w:rsidP="00D126A2">
            <w:pPr>
              <w:spacing w:after="0" w:line="240" w:lineRule="auto"/>
              <w:jc w:val="center"/>
              <w:rPr>
                <w:rFonts w:eastAsia="Arial" w:cs="Arial"/>
                <w:sz w:val="20"/>
                <w:lang w:val="mk-MK"/>
              </w:rPr>
            </w:pPr>
            <w:r w:rsidRPr="008C3F8C">
              <w:rPr>
                <w:rFonts w:eastAsia="Arial" w:cs="Arial"/>
                <w:sz w:val="20"/>
                <w:lang w:val="mk-MK"/>
              </w:rPr>
              <w:t>Вкупна цена без ДДВ</w:t>
            </w:r>
          </w:p>
        </w:tc>
        <w:tc>
          <w:tcPr>
            <w:tcW w:w="814" w:type="pct"/>
            <w:shd w:val="clear" w:color="auto" w:fill="E7E6E6" w:themeFill="background2"/>
          </w:tcPr>
          <w:p w14:paraId="659C8BBE" w14:textId="77777777" w:rsidR="00291F82" w:rsidRPr="008C3F8C" w:rsidRDefault="00291F82" w:rsidP="00D126A2">
            <w:pPr>
              <w:spacing w:after="0" w:line="240" w:lineRule="auto"/>
              <w:jc w:val="center"/>
              <w:rPr>
                <w:rFonts w:eastAsia="Arial" w:cs="Arial"/>
                <w:sz w:val="20"/>
                <w:lang w:val="mk-MK"/>
              </w:rPr>
            </w:pPr>
            <w:r w:rsidRPr="008C3F8C">
              <w:rPr>
                <w:rFonts w:eastAsia="Arial" w:cs="Arial"/>
                <w:sz w:val="20"/>
                <w:lang w:val="mk-MK"/>
              </w:rPr>
              <w:t>Вкупно ДДВ</w:t>
            </w:r>
          </w:p>
        </w:tc>
      </w:tr>
      <w:tr w:rsidR="0002336A" w:rsidRPr="008C3F8C" w14:paraId="42561B3B" w14:textId="77777777" w:rsidTr="00D126A2">
        <w:tc>
          <w:tcPr>
            <w:tcW w:w="1466" w:type="pct"/>
            <w:tcMar>
              <w:top w:w="128" w:type="dxa"/>
              <w:left w:w="128" w:type="dxa"/>
              <w:bottom w:w="128" w:type="dxa"/>
              <w:right w:w="128" w:type="dxa"/>
            </w:tcMar>
            <w:vAlign w:val="center"/>
          </w:tcPr>
          <w:p w14:paraId="2C660BA1" w14:textId="2F1CD7EB" w:rsidR="00291F82" w:rsidRPr="008C3F8C" w:rsidRDefault="00291F82" w:rsidP="00291F82">
            <w:pPr>
              <w:spacing w:after="0" w:line="240" w:lineRule="auto"/>
              <w:rPr>
                <w:rFonts w:ascii="StobiSans Light" w:eastAsia="Arial" w:hAnsi="StobiSans Light" w:cs="Arial"/>
                <w:sz w:val="20"/>
                <w:szCs w:val="20"/>
                <w:lang w:val="mk-MK"/>
              </w:rPr>
            </w:pPr>
            <w:r w:rsidRPr="008C3F8C">
              <w:rPr>
                <w:rFonts w:ascii="StobiSans Light" w:eastAsia="Times New Roman" w:hAnsi="StobiSans Light" w:cs="Times New Roman"/>
                <w:sz w:val="20"/>
                <w:szCs w:val="20"/>
                <w:lang w:val="mk-MK"/>
              </w:rPr>
              <w:t>J04AK02, Ethambutol, 100mg, Филм обложена таблета</w:t>
            </w:r>
          </w:p>
        </w:tc>
        <w:tc>
          <w:tcPr>
            <w:tcW w:w="599" w:type="pct"/>
            <w:tcMar>
              <w:top w:w="128" w:type="dxa"/>
              <w:left w:w="128" w:type="dxa"/>
              <w:bottom w:w="128" w:type="dxa"/>
              <w:right w:w="128" w:type="dxa"/>
            </w:tcMar>
          </w:tcPr>
          <w:p w14:paraId="61D8E9BE" w14:textId="20E716C8" w:rsidR="00291F82" w:rsidRPr="008C3F8C" w:rsidRDefault="00291F82" w:rsidP="00291F82">
            <w:pPr>
              <w:spacing w:after="0" w:line="240" w:lineRule="auto"/>
              <w:jc w:val="center"/>
              <w:rPr>
                <w:rFonts w:ascii="StobiSans Light" w:eastAsia="Arial" w:hAnsi="StobiSans Light" w:cs="Arial"/>
                <w:sz w:val="20"/>
                <w:szCs w:val="20"/>
                <w:lang w:val="mk-MK"/>
              </w:rPr>
            </w:pPr>
            <w:r w:rsidRPr="008C3F8C">
              <w:rPr>
                <w:rFonts w:ascii="StobiSans Light" w:eastAsia="Arial" w:hAnsi="StobiSans Light"/>
                <w:sz w:val="20"/>
                <w:szCs w:val="20"/>
                <w:lang w:val="mk-MK"/>
              </w:rPr>
              <w:t>Парчиња</w:t>
            </w:r>
          </w:p>
        </w:tc>
        <w:tc>
          <w:tcPr>
            <w:tcW w:w="491" w:type="pct"/>
          </w:tcPr>
          <w:p w14:paraId="598BF816" w14:textId="1F24DE60" w:rsidR="00291F82" w:rsidRPr="008C3F8C" w:rsidRDefault="00291F82" w:rsidP="00291F82">
            <w:pPr>
              <w:spacing w:after="0" w:line="240" w:lineRule="auto"/>
              <w:jc w:val="center"/>
              <w:rPr>
                <w:rFonts w:ascii="StobiSans Light" w:eastAsia="Arial" w:hAnsi="StobiSans Light" w:cs="Arial"/>
                <w:sz w:val="20"/>
                <w:szCs w:val="20"/>
                <w:lang w:val="mk-MK"/>
              </w:rPr>
            </w:pPr>
            <w:r w:rsidRPr="008C3F8C">
              <w:rPr>
                <w:rFonts w:ascii="StobiSans Light" w:hAnsi="StobiSans Light" w:cs="Calibri"/>
                <w:b/>
                <w:bCs/>
                <w:sz w:val="20"/>
                <w:szCs w:val="20"/>
                <w:lang w:val="mk-MK"/>
              </w:rPr>
              <w:t>28</w:t>
            </w:r>
            <w:r w:rsidR="005C2F19">
              <w:rPr>
                <w:rFonts w:ascii="StobiSans Light" w:hAnsi="StobiSans Light" w:cs="Calibri"/>
                <w:b/>
                <w:bCs/>
                <w:sz w:val="20"/>
                <w:szCs w:val="20"/>
                <w:lang w:val="mk-MK"/>
              </w:rPr>
              <w:t>5</w:t>
            </w:r>
          </w:p>
        </w:tc>
        <w:tc>
          <w:tcPr>
            <w:tcW w:w="815" w:type="pct"/>
            <w:tcMar>
              <w:top w:w="128" w:type="dxa"/>
              <w:left w:w="128" w:type="dxa"/>
              <w:bottom w:w="128" w:type="dxa"/>
              <w:right w:w="128" w:type="dxa"/>
            </w:tcMar>
            <w:vAlign w:val="center"/>
          </w:tcPr>
          <w:p w14:paraId="69B94A91" w14:textId="77777777" w:rsidR="00291F82" w:rsidRPr="008C3F8C" w:rsidRDefault="00291F82" w:rsidP="00291F82">
            <w:pPr>
              <w:spacing w:after="0" w:line="240" w:lineRule="auto"/>
              <w:rPr>
                <w:rFonts w:ascii="StobiSans Light" w:eastAsia="Arial" w:hAnsi="StobiSans Light" w:cs="Arial"/>
                <w:sz w:val="20"/>
                <w:szCs w:val="20"/>
                <w:lang w:val="mk-MK"/>
              </w:rPr>
            </w:pPr>
          </w:p>
        </w:tc>
        <w:tc>
          <w:tcPr>
            <w:tcW w:w="815" w:type="pct"/>
          </w:tcPr>
          <w:p w14:paraId="046E9012" w14:textId="77777777" w:rsidR="00291F82" w:rsidRPr="008C3F8C" w:rsidRDefault="00291F82" w:rsidP="00291F82">
            <w:pPr>
              <w:spacing w:after="0" w:line="240" w:lineRule="auto"/>
              <w:rPr>
                <w:rFonts w:eastAsia="Arial" w:cs="Arial"/>
                <w:sz w:val="20"/>
                <w:lang w:val="mk-MK"/>
              </w:rPr>
            </w:pPr>
          </w:p>
        </w:tc>
        <w:tc>
          <w:tcPr>
            <w:tcW w:w="814" w:type="pct"/>
          </w:tcPr>
          <w:p w14:paraId="2099AB87" w14:textId="77777777" w:rsidR="00291F82" w:rsidRPr="008C3F8C" w:rsidRDefault="00291F82" w:rsidP="00291F82">
            <w:pPr>
              <w:spacing w:after="0" w:line="240" w:lineRule="auto"/>
              <w:rPr>
                <w:rFonts w:eastAsia="Arial" w:cs="Arial"/>
                <w:sz w:val="20"/>
                <w:lang w:val="mk-MK"/>
              </w:rPr>
            </w:pPr>
          </w:p>
        </w:tc>
      </w:tr>
    </w:tbl>
    <w:p w14:paraId="7C5F8151" w14:textId="77777777" w:rsidR="00291F82" w:rsidRPr="008C3F8C" w:rsidRDefault="00291F82" w:rsidP="00291F82">
      <w:pPr>
        <w:pStyle w:val="NoSpacing"/>
        <w:rPr>
          <w:rFonts w:ascii="StobiSans Light" w:hAnsi="StobiSans Light"/>
          <w:sz w:val="20"/>
          <w:szCs w:val="20"/>
        </w:rPr>
      </w:pPr>
      <w:r w:rsidRPr="008C3F8C">
        <w:rPr>
          <w:rFonts w:ascii="StobiSans Light" w:hAnsi="StobiSans Light"/>
          <w:sz w:val="20"/>
          <w:szCs w:val="20"/>
        </w:rPr>
        <w:t>Вкупната цена на нашата понуда, вклучувајќи ги сите трошоци и попусти, без ДДВ, изнесува: ............................................... [со бројки] (......................................................................................................................................) [со букви] денари. Вкупниот износ на ДДВ изнесува ................................[со бројки] денари.</w:t>
      </w:r>
    </w:p>
    <w:p w14:paraId="21F359FD" w14:textId="77777777" w:rsidR="006C2364" w:rsidRPr="008C3F8C" w:rsidRDefault="006C2364" w:rsidP="006C2364">
      <w:pPr>
        <w:pStyle w:val="NoSpacing"/>
        <w:rPr>
          <w:rFonts w:ascii="StobiSans Light" w:hAnsi="StobiSans Light"/>
          <w:sz w:val="20"/>
          <w:szCs w:val="20"/>
        </w:rPr>
      </w:pPr>
    </w:p>
    <w:p w14:paraId="0FCFF7A2" w14:textId="77777777" w:rsidR="006C2364" w:rsidRPr="008C3F8C" w:rsidRDefault="006C2364" w:rsidP="006C2364">
      <w:pPr>
        <w:pStyle w:val="NoSpacing"/>
        <w:rPr>
          <w:rFonts w:ascii="StobiSans Light" w:hAnsi="StobiSans Light"/>
          <w:sz w:val="20"/>
          <w:szCs w:val="20"/>
        </w:rPr>
      </w:pPr>
      <w:r w:rsidRPr="008C3F8C">
        <w:rPr>
          <w:rFonts w:ascii="StobiSans Light" w:hAnsi="StobiSans Light"/>
          <w:sz w:val="20"/>
          <w:szCs w:val="20"/>
        </w:rPr>
        <w:t>Дел 8 - Предмет на дел: J04AK01, Pyrazinamide, 500mg, Таблета</w:t>
      </w:r>
    </w:p>
    <w:tbl>
      <w:tblPr>
        <w:tblStyle w:val="table"/>
        <w:tblW w:w="4954" w:type="pct"/>
        <w:tblInd w:w="-8"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top w:w="15" w:type="dxa"/>
          <w:left w:w="15" w:type="dxa"/>
          <w:bottom w:w="15" w:type="dxa"/>
          <w:right w:w="15" w:type="dxa"/>
        </w:tblCellMar>
        <w:tblLook w:val="05E0" w:firstRow="1" w:lastRow="1" w:firstColumn="1" w:lastColumn="1" w:noHBand="0" w:noVBand="1"/>
      </w:tblPr>
      <w:tblGrid>
        <w:gridCol w:w="2618"/>
        <w:gridCol w:w="1070"/>
        <w:gridCol w:w="877"/>
        <w:gridCol w:w="1455"/>
        <w:gridCol w:w="1455"/>
        <w:gridCol w:w="1453"/>
      </w:tblGrid>
      <w:tr w:rsidR="0002336A" w:rsidRPr="008C3F8C" w14:paraId="50D9C570" w14:textId="77777777" w:rsidTr="00D126A2">
        <w:trPr>
          <w:tblHeader/>
        </w:trPr>
        <w:tc>
          <w:tcPr>
            <w:tcW w:w="1466" w:type="pct"/>
            <w:shd w:val="clear" w:color="auto" w:fill="E7E6E6" w:themeFill="background2"/>
            <w:tcMar>
              <w:top w:w="128" w:type="dxa"/>
              <w:left w:w="128" w:type="dxa"/>
              <w:bottom w:w="128" w:type="dxa"/>
              <w:right w:w="128" w:type="dxa"/>
            </w:tcMar>
            <w:vAlign w:val="center"/>
          </w:tcPr>
          <w:p w14:paraId="21BFBB8E" w14:textId="77777777" w:rsidR="00291F82" w:rsidRPr="008C3F8C" w:rsidRDefault="00291F82" w:rsidP="00D126A2">
            <w:pPr>
              <w:spacing w:after="0" w:line="240" w:lineRule="auto"/>
              <w:jc w:val="center"/>
              <w:rPr>
                <w:rFonts w:ascii="StobiSans Light" w:eastAsia="Arial" w:hAnsi="StobiSans Light" w:cs="Arial"/>
                <w:sz w:val="20"/>
                <w:szCs w:val="20"/>
                <w:lang w:val="mk-MK"/>
              </w:rPr>
            </w:pPr>
            <w:r w:rsidRPr="008C3F8C">
              <w:rPr>
                <w:rFonts w:ascii="StobiSans Light" w:eastAsia="Arial" w:hAnsi="StobiSans Light" w:cs="Arial"/>
                <w:sz w:val="20"/>
                <w:szCs w:val="20"/>
                <w:lang w:val="mk-MK"/>
              </w:rPr>
              <w:lastRenderedPageBreak/>
              <w:t>Назив / Минимални технички карактеристики</w:t>
            </w:r>
          </w:p>
        </w:tc>
        <w:tc>
          <w:tcPr>
            <w:tcW w:w="599" w:type="pct"/>
            <w:shd w:val="clear" w:color="auto" w:fill="E7E6E6" w:themeFill="background2"/>
            <w:tcMar>
              <w:top w:w="128" w:type="dxa"/>
              <w:left w:w="128" w:type="dxa"/>
              <w:bottom w:w="128" w:type="dxa"/>
              <w:right w:w="128" w:type="dxa"/>
            </w:tcMar>
            <w:vAlign w:val="center"/>
          </w:tcPr>
          <w:p w14:paraId="538AF4C7" w14:textId="77777777" w:rsidR="00291F82" w:rsidRPr="008C3F8C" w:rsidRDefault="00291F82" w:rsidP="00D126A2">
            <w:pPr>
              <w:spacing w:after="0" w:line="240" w:lineRule="auto"/>
              <w:jc w:val="center"/>
              <w:rPr>
                <w:rFonts w:ascii="StobiSans Light" w:eastAsia="Arial" w:hAnsi="StobiSans Light" w:cs="Arial"/>
                <w:sz w:val="20"/>
                <w:szCs w:val="20"/>
                <w:lang w:val="mk-MK"/>
              </w:rPr>
            </w:pPr>
            <w:r w:rsidRPr="008C3F8C">
              <w:rPr>
                <w:rFonts w:ascii="StobiSans Light" w:eastAsia="Arial" w:hAnsi="StobiSans Light" w:cs="Arial"/>
                <w:sz w:val="20"/>
                <w:szCs w:val="20"/>
                <w:lang w:val="mk-MK"/>
              </w:rPr>
              <w:t>Е.М</w:t>
            </w:r>
          </w:p>
        </w:tc>
        <w:tc>
          <w:tcPr>
            <w:tcW w:w="491" w:type="pct"/>
            <w:shd w:val="clear" w:color="auto" w:fill="E7E6E6" w:themeFill="background2"/>
            <w:vAlign w:val="center"/>
          </w:tcPr>
          <w:p w14:paraId="7341BBAA" w14:textId="77777777" w:rsidR="00291F82" w:rsidRPr="008C3F8C" w:rsidRDefault="00291F82" w:rsidP="00291F82">
            <w:pPr>
              <w:spacing w:after="0" w:line="240" w:lineRule="auto"/>
              <w:jc w:val="center"/>
              <w:rPr>
                <w:rFonts w:ascii="StobiSans Light" w:eastAsia="Arial" w:hAnsi="StobiSans Light" w:cs="Arial"/>
                <w:sz w:val="20"/>
                <w:szCs w:val="20"/>
                <w:lang w:val="mk-MK"/>
              </w:rPr>
            </w:pPr>
            <w:r w:rsidRPr="008C3F8C">
              <w:rPr>
                <w:rFonts w:ascii="StobiSans Light" w:eastAsia="Arial" w:hAnsi="StobiSans Light" w:cs="Arial"/>
                <w:sz w:val="20"/>
                <w:szCs w:val="20"/>
                <w:lang w:val="mk-MK"/>
              </w:rPr>
              <w:t xml:space="preserve">Колич. </w:t>
            </w:r>
          </w:p>
          <w:p w14:paraId="14DD46FE" w14:textId="3BC954CE" w:rsidR="00291F82" w:rsidRPr="008C3F8C" w:rsidRDefault="00291F82" w:rsidP="00291F82">
            <w:pPr>
              <w:spacing w:after="0" w:line="240" w:lineRule="auto"/>
              <w:jc w:val="center"/>
              <w:rPr>
                <w:rFonts w:ascii="StobiSans Light" w:eastAsia="Arial" w:hAnsi="StobiSans Light" w:cs="Arial"/>
                <w:sz w:val="20"/>
                <w:szCs w:val="20"/>
                <w:lang w:val="mk-MK"/>
              </w:rPr>
            </w:pPr>
            <w:r w:rsidRPr="008C3F8C">
              <w:rPr>
                <w:rFonts w:ascii="StobiSans Light" w:eastAsia="Arial" w:hAnsi="StobiSans Light" w:cs="Arial"/>
                <w:sz w:val="20"/>
                <w:szCs w:val="20"/>
                <w:lang w:val="mk-MK"/>
              </w:rPr>
              <w:t>За 6 мес.</w:t>
            </w:r>
          </w:p>
        </w:tc>
        <w:tc>
          <w:tcPr>
            <w:tcW w:w="815" w:type="pct"/>
            <w:shd w:val="clear" w:color="auto" w:fill="E7E6E6" w:themeFill="background2"/>
            <w:tcMar>
              <w:top w:w="128" w:type="dxa"/>
              <w:left w:w="128" w:type="dxa"/>
              <w:bottom w:w="128" w:type="dxa"/>
              <w:right w:w="128" w:type="dxa"/>
            </w:tcMar>
            <w:vAlign w:val="center"/>
          </w:tcPr>
          <w:p w14:paraId="07F949CE" w14:textId="77777777" w:rsidR="00291F82" w:rsidRPr="008C3F8C" w:rsidRDefault="00291F82" w:rsidP="00D126A2">
            <w:pPr>
              <w:spacing w:after="0" w:line="240" w:lineRule="auto"/>
              <w:jc w:val="center"/>
              <w:rPr>
                <w:rFonts w:ascii="StobiSans Light" w:eastAsia="Arial" w:hAnsi="StobiSans Light" w:cs="Arial"/>
                <w:sz w:val="20"/>
                <w:szCs w:val="20"/>
                <w:lang w:val="mk-MK"/>
              </w:rPr>
            </w:pPr>
            <w:r w:rsidRPr="008C3F8C">
              <w:rPr>
                <w:rFonts w:ascii="StobiSans Light" w:eastAsia="Arial" w:hAnsi="StobiSans Light" w:cs="Arial"/>
                <w:sz w:val="20"/>
                <w:szCs w:val="20"/>
                <w:lang w:val="mk-MK"/>
              </w:rPr>
              <w:t>Единечна цена без ДДВ</w:t>
            </w:r>
          </w:p>
        </w:tc>
        <w:tc>
          <w:tcPr>
            <w:tcW w:w="815" w:type="pct"/>
            <w:shd w:val="clear" w:color="auto" w:fill="E7E6E6" w:themeFill="background2"/>
          </w:tcPr>
          <w:p w14:paraId="01911AEA" w14:textId="77777777" w:rsidR="00291F82" w:rsidRPr="008C3F8C" w:rsidRDefault="00291F82" w:rsidP="00D126A2">
            <w:pPr>
              <w:spacing w:after="0" w:line="240" w:lineRule="auto"/>
              <w:jc w:val="center"/>
              <w:rPr>
                <w:rFonts w:eastAsia="Arial" w:cs="Arial"/>
                <w:sz w:val="20"/>
                <w:lang w:val="mk-MK"/>
              </w:rPr>
            </w:pPr>
            <w:r w:rsidRPr="008C3F8C">
              <w:rPr>
                <w:rFonts w:eastAsia="Arial" w:cs="Arial"/>
                <w:sz w:val="20"/>
                <w:lang w:val="mk-MK"/>
              </w:rPr>
              <w:t>Вкупна цена без ДДВ</w:t>
            </w:r>
          </w:p>
        </w:tc>
        <w:tc>
          <w:tcPr>
            <w:tcW w:w="814" w:type="pct"/>
            <w:shd w:val="clear" w:color="auto" w:fill="E7E6E6" w:themeFill="background2"/>
          </w:tcPr>
          <w:p w14:paraId="36C22387" w14:textId="77777777" w:rsidR="00291F82" w:rsidRPr="008C3F8C" w:rsidRDefault="00291F82" w:rsidP="00D126A2">
            <w:pPr>
              <w:spacing w:after="0" w:line="240" w:lineRule="auto"/>
              <w:jc w:val="center"/>
              <w:rPr>
                <w:rFonts w:eastAsia="Arial" w:cs="Arial"/>
                <w:sz w:val="20"/>
                <w:lang w:val="mk-MK"/>
              </w:rPr>
            </w:pPr>
            <w:r w:rsidRPr="008C3F8C">
              <w:rPr>
                <w:rFonts w:eastAsia="Arial" w:cs="Arial"/>
                <w:sz w:val="20"/>
                <w:lang w:val="mk-MK"/>
              </w:rPr>
              <w:t>Вкупно ДДВ</w:t>
            </w:r>
          </w:p>
        </w:tc>
      </w:tr>
      <w:tr w:rsidR="0002336A" w:rsidRPr="008C3F8C" w14:paraId="2E94A14D" w14:textId="77777777" w:rsidTr="00D126A2">
        <w:tc>
          <w:tcPr>
            <w:tcW w:w="1466" w:type="pct"/>
            <w:tcMar>
              <w:top w:w="128" w:type="dxa"/>
              <w:left w:w="128" w:type="dxa"/>
              <w:bottom w:w="128" w:type="dxa"/>
              <w:right w:w="128" w:type="dxa"/>
            </w:tcMar>
            <w:vAlign w:val="center"/>
          </w:tcPr>
          <w:p w14:paraId="4D78455C" w14:textId="42AB91CE" w:rsidR="00291F82" w:rsidRPr="008C3F8C" w:rsidRDefault="00291F82" w:rsidP="00291F82">
            <w:pPr>
              <w:spacing w:after="0" w:line="240" w:lineRule="auto"/>
              <w:rPr>
                <w:rFonts w:ascii="StobiSans Light" w:eastAsia="Arial" w:hAnsi="StobiSans Light" w:cs="Arial"/>
                <w:sz w:val="20"/>
                <w:szCs w:val="20"/>
                <w:lang w:val="mk-MK"/>
              </w:rPr>
            </w:pPr>
            <w:r w:rsidRPr="008C3F8C">
              <w:rPr>
                <w:rFonts w:ascii="StobiSans Light" w:eastAsia="Times New Roman" w:hAnsi="StobiSans Light" w:cs="Times New Roman"/>
                <w:sz w:val="20"/>
                <w:szCs w:val="20"/>
                <w:lang w:val="mk-MK"/>
              </w:rPr>
              <w:t>J04AK01, Pyrazinamide, 500mg, Таблета</w:t>
            </w:r>
          </w:p>
        </w:tc>
        <w:tc>
          <w:tcPr>
            <w:tcW w:w="599" w:type="pct"/>
            <w:tcMar>
              <w:top w:w="128" w:type="dxa"/>
              <w:left w:w="128" w:type="dxa"/>
              <w:bottom w:w="128" w:type="dxa"/>
              <w:right w:w="128" w:type="dxa"/>
            </w:tcMar>
          </w:tcPr>
          <w:p w14:paraId="1A09B4F0" w14:textId="7943E064" w:rsidR="00291F82" w:rsidRPr="008C3F8C" w:rsidRDefault="00291F82" w:rsidP="00291F82">
            <w:pPr>
              <w:spacing w:after="0" w:line="240" w:lineRule="auto"/>
              <w:jc w:val="center"/>
              <w:rPr>
                <w:rFonts w:ascii="StobiSans Light" w:eastAsia="Arial" w:hAnsi="StobiSans Light" w:cs="Arial"/>
                <w:sz w:val="20"/>
                <w:szCs w:val="20"/>
                <w:lang w:val="mk-MK"/>
              </w:rPr>
            </w:pPr>
            <w:r w:rsidRPr="008C3F8C">
              <w:rPr>
                <w:rFonts w:ascii="StobiSans Light" w:eastAsia="Arial" w:hAnsi="StobiSans Light"/>
                <w:sz w:val="20"/>
                <w:szCs w:val="20"/>
                <w:lang w:val="mk-MK"/>
              </w:rPr>
              <w:t>Парчиња</w:t>
            </w:r>
          </w:p>
        </w:tc>
        <w:tc>
          <w:tcPr>
            <w:tcW w:w="491" w:type="pct"/>
          </w:tcPr>
          <w:p w14:paraId="016F1EDA" w14:textId="3C045616" w:rsidR="00291F82" w:rsidRPr="008C3F8C" w:rsidRDefault="00291F82" w:rsidP="00291F82">
            <w:pPr>
              <w:spacing w:after="0" w:line="240" w:lineRule="auto"/>
              <w:jc w:val="center"/>
              <w:rPr>
                <w:rFonts w:ascii="StobiSans Light" w:eastAsia="Arial" w:hAnsi="StobiSans Light" w:cs="Arial"/>
                <w:sz w:val="20"/>
                <w:szCs w:val="20"/>
                <w:lang w:val="mk-MK"/>
              </w:rPr>
            </w:pPr>
            <w:r w:rsidRPr="008C3F8C">
              <w:rPr>
                <w:rFonts w:ascii="StobiSans Light" w:hAnsi="StobiSans Light" w:cs="Calibri"/>
                <w:b/>
                <w:bCs/>
                <w:sz w:val="20"/>
                <w:szCs w:val="20"/>
                <w:lang w:val="mk-MK"/>
              </w:rPr>
              <w:t>1.500</w:t>
            </w:r>
          </w:p>
        </w:tc>
        <w:tc>
          <w:tcPr>
            <w:tcW w:w="815" w:type="pct"/>
            <w:tcMar>
              <w:top w:w="128" w:type="dxa"/>
              <w:left w:w="128" w:type="dxa"/>
              <w:bottom w:w="128" w:type="dxa"/>
              <w:right w:w="128" w:type="dxa"/>
            </w:tcMar>
            <w:vAlign w:val="center"/>
          </w:tcPr>
          <w:p w14:paraId="1EFF457F" w14:textId="77777777" w:rsidR="00291F82" w:rsidRPr="008C3F8C" w:rsidRDefault="00291F82" w:rsidP="00291F82">
            <w:pPr>
              <w:spacing w:after="0" w:line="240" w:lineRule="auto"/>
              <w:rPr>
                <w:rFonts w:ascii="StobiSans Light" w:eastAsia="Arial" w:hAnsi="StobiSans Light" w:cs="Arial"/>
                <w:sz w:val="20"/>
                <w:szCs w:val="20"/>
                <w:lang w:val="mk-MK"/>
              </w:rPr>
            </w:pPr>
          </w:p>
        </w:tc>
        <w:tc>
          <w:tcPr>
            <w:tcW w:w="815" w:type="pct"/>
          </w:tcPr>
          <w:p w14:paraId="4219EABC" w14:textId="77777777" w:rsidR="00291F82" w:rsidRPr="008C3F8C" w:rsidRDefault="00291F82" w:rsidP="00291F82">
            <w:pPr>
              <w:spacing w:after="0" w:line="240" w:lineRule="auto"/>
              <w:rPr>
                <w:rFonts w:eastAsia="Arial" w:cs="Arial"/>
                <w:sz w:val="20"/>
                <w:lang w:val="mk-MK"/>
              </w:rPr>
            </w:pPr>
          </w:p>
        </w:tc>
        <w:tc>
          <w:tcPr>
            <w:tcW w:w="814" w:type="pct"/>
          </w:tcPr>
          <w:p w14:paraId="774F0C37" w14:textId="77777777" w:rsidR="00291F82" w:rsidRPr="008C3F8C" w:rsidRDefault="00291F82" w:rsidP="00291F82">
            <w:pPr>
              <w:spacing w:after="0" w:line="240" w:lineRule="auto"/>
              <w:rPr>
                <w:rFonts w:eastAsia="Arial" w:cs="Arial"/>
                <w:sz w:val="20"/>
                <w:lang w:val="mk-MK"/>
              </w:rPr>
            </w:pPr>
          </w:p>
        </w:tc>
      </w:tr>
    </w:tbl>
    <w:p w14:paraId="16FCE29D" w14:textId="77777777" w:rsidR="00291F82" w:rsidRPr="008C3F8C" w:rsidRDefault="00291F82" w:rsidP="00291F82">
      <w:pPr>
        <w:pStyle w:val="NoSpacing"/>
        <w:rPr>
          <w:rFonts w:ascii="StobiSans Light" w:hAnsi="StobiSans Light"/>
          <w:sz w:val="20"/>
          <w:szCs w:val="20"/>
        </w:rPr>
      </w:pPr>
      <w:r w:rsidRPr="008C3F8C">
        <w:rPr>
          <w:rFonts w:ascii="StobiSans Light" w:hAnsi="StobiSans Light"/>
          <w:sz w:val="20"/>
          <w:szCs w:val="20"/>
        </w:rPr>
        <w:t>Вкупната цена на нашата понуда, вклучувајќи ги сите трошоци и попусти, без ДДВ, изнесува: ............................................... [со бројки] (......................................................................................................................................) [со букви] денари. Вкупниот износ на ДДВ изнесува ................................[со бројки] денари.</w:t>
      </w:r>
    </w:p>
    <w:p w14:paraId="12E08107" w14:textId="77777777" w:rsidR="006C2364" w:rsidRPr="008C3F8C" w:rsidRDefault="006C2364" w:rsidP="006C2364">
      <w:pPr>
        <w:pStyle w:val="NoSpacing"/>
        <w:rPr>
          <w:rFonts w:ascii="StobiSans Light" w:hAnsi="StobiSans Light"/>
          <w:sz w:val="20"/>
          <w:szCs w:val="20"/>
        </w:rPr>
      </w:pPr>
    </w:p>
    <w:p w14:paraId="49C29407" w14:textId="77777777" w:rsidR="006C2364" w:rsidRPr="008C3F8C" w:rsidRDefault="006C2364" w:rsidP="006C2364">
      <w:pPr>
        <w:pStyle w:val="NoSpacing"/>
        <w:rPr>
          <w:rFonts w:ascii="StobiSans Light" w:hAnsi="StobiSans Light"/>
          <w:sz w:val="20"/>
          <w:szCs w:val="20"/>
        </w:rPr>
      </w:pPr>
      <w:r w:rsidRPr="008C3F8C">
        <w:rPr>
          <w:rFonts w:ascii="StobiSans Light" w:hAnsi="StobiSans Light"/>
          <w:sz w:val="20"/>
          <w:szCs w:val="20"/>
        </w:rPr>
        <w:t>Дел 9 - Предмет на дел: J01GA01, Streptomycin sulphate, 1g, Прашок за раствор за инјектирање</w:t>
      </w:r>
    </w:p>
    <w:tbl>
      <w:tblPr>
        <w:tblStyle w:val="table"/>
        <w:tblW w:w="4954" w:type="pct"/>
        <w:tblInd w:w="-8"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top w:w="15" w:type="dxa"/>
          <w:left w:w="15" w:type="dxa"/>
          <w:bottom w:w="15" w:type="dxa"/>
          <w:right w:w="15" w:type="dxa"/>
        </w:tblCellMar>
        <w:tblLook w:val="05E0" w:firstRow="1" w:lastRow="1" w:firstColumn="1" w:lastColumn="1" w:noHBand="0" w:noVBand="1"/>
      </w:tblPr>
      <w:tblGrid>
        <w:gridCol w:w="2618"/>
        <w:gridCol w:w="1070"/>
        <w:gridCol w:w="877"/>
        <w:gridCol w:w="1455"/>
        <w:gridCol w:w="1455"/>
        <w:gridCol w:w="1453"/>
      </w:tblGrid>
      <w:tr w:rsidR="0002336A" w:rsidRPr="008C3F8C" w14:paraId="7C84562C" w14:textId="77777777" w:rsidTr="00D126A2">
        <w:trPr>
          <w:tblHeader/>
        </w:trPr>
        <w:tc>
          <w:tcPr>
            <w:tcW w:w="1466" w:type="pct"/>
            <w:shd w:val="clear" w:color="auto" w:fill="E7E6E6" w:themeFill="background2"/>
            <w:tcMar>
              <w:top w:w="128" w:type="dxa"/>
              <w:left w:w="128" w:type="dxa"/>
              <w:bottom w:w="128" w:type="dxa"/>
              <w:right w:w="128" w:type="dxa"/>
            </w:tcMar>
            <w:vAlign w:val="center"/>
          </w:tcPr>
          <w:p w14:paraId="126A4D78" w14:textId="77777777" w:rsidR="00291F82" w:rsidRPr="008C3F8C" w:rsidRDefault="00291F82" w:rsidP="00D126A2">
            <w:pPr>
              <w:spacing w:after="0" w:line="240" w:lineRule="auto"/>
              <w:jc w:val="center"/>
              <w:rPr>
                <w:rFonts w:ascii="StobiSans Light" w:eastAsia="Arial" w:hAnsi="StobiSans Light" w:cs="Arial"/>
                <w:sz w:val="20"/>
                <w:szCs w:val="20"/>
                <w:lang w:val="mk-MK"/>
              </w:rPr>
            </w:pPr>
            <w:r w:rsidRPr="008C3F8C">
              <w:rPr>
                <w:rFonts w:ascii="StobiSans Light" w:eastAsia="Arial" w:hAnsi="StobiSans Light" w:cs="Arial"/>
                <w:sz w:val="20"/>
                <w:szCs w:val="20"/>
                <w:lang w:val="mk-MK"/>
              </w:rPr>
              <w:t>Назив / Минимални технички карактеристики</w:t>
            </w:r>
          </w:p>
        </w:tc>
        <w:tc>
          <w:tcPr>
            <w:tcW w:w="599" w:type="pct"/>
            <w:shd w:val="clear" w:color="auto" w:fill="E7E6E6" w:themeFill="background2"/>
            <w:tcMar>
              <w:top w:w="128" w:type="dxa"/>
              <w:left w:w="128" w:type="dxa"/>
              <w:bottom w:w="128" w:type="dxa"/>
              <w:right w:w="128" w:type="dxa"/>
            </w:tcMar>
            <w:vAlign w:val="center"/>
          </w:tcPr>
          <w:p w14:paraId="132AC2E6" w14:textId="77777777" w:rsidR="00291F82" w:rsidRPr="008C3F8C" w:rsidRDefault="00291F82" w:rsidP="00D126A2">
            <w:pPr>
              <w:spacing w:after="0" w:line="240" w:lineRule="auto"/>
              <w:jc w:val="center"/>
              <w:rPr>
                <w:rFonts w:ascii="StobiSans Light" w:eastAsia="Arial" w:hAnsi="StobiSans Light" w:cs="Arial"/>
                <w:sz w:val="20"/>
                <w:szCs w:val="20"/>
                <w:lang w:val="mk-MK"/>
              </w:rPr>
            </w:pPr>
            <w:r w:rsidRPr="008C3F8C">
              <w:rPr>
                <w:rFonts w:ascii="StobiSans Light" w:eastAsia="Arial" w:hAnsi="StobiSans Light" w:cs="Arial"/>
                <w:sz w:val="20"/>
                <w:szCs w:val="20"/>
                <w:lang w:val="mk-MK"/>
              </w:rPr>
              <w:t>Е.М</w:t>
            </w:r>
          </w:p>
        </w:tc>
        <w:tc>
          <w:tcPr>
            <w:tcW w:w="491" w:type="pct"/>
            <w:shd w:val="clear" w:color="auto" w:fill="E7E6E6" w:themeFill="background2"/>
            <w:vAlign w:val="center"/>
          </w:tcPr>
          <w:p w14:paraId="0142456C" w14:textId="77777777" w:rsidR="00291F82" w:rsidRPr="008C3F8C" w:rsidRDefault="00291F82" w:rsidP="00291F82">
            <w:pPr>
              <w:spacing w:after="0" w:line="240" w:lineRule="auto"/>
              <w:jc w:val="center"/>
              <w:rPr>
                <w:rFonts w:ascii="StobiSans Light" w:eastAsia="Arial" w:hAnsi="StobiSans Light" w:cs="Arial"/>
                <w:sz w:val="20"/>
                <w:szCs w:val="20"/>
                <w:lang w:val="mk-MK"/>
              </w:rPr>
            </w:pPr>
            <w:r w:rsidRPr="008C3F8C">
              <w:rPr>
                <w:rFonts w:ascii="StobiSans Light" w:eastAsia="Arial" w:hAnsi="StobiSans Light" w:cs="Arial"/>
                <w:sz w:val="20"/>
                <w:szCs w:val="20"/>
                <w:lang w:val="mk-MK"/>
              </w:rPr>
              <w:t xml:space="preserve">Колич. </w:t>
            </w:r>
          </w:p>
          <w:p w14:paraId="6A839DE9" w14:textId="666DE04D" w:rsidR="00291F82" w:rsidRPr="008C3F8C" w:rsidRDefault="00291F82" w:rsidP="00291F82">
            <w:pPr>
              <w:spacing w:after="0" w:line="240" w:lineRule="auto"/>
              <w:jc w:val="center"/>
              <w:rPr>
                <w:rFonts w:ascii="StobiSans Light" w:eastAsia="Arial" w:hAnsi="StobiSans Light" w:cs="Arial"/>
                <w:sz w:val="20"/>
                <w:szCs w:val="20"/>
                <w:lang w:val="mk-MK"/>
              </w:rPr>
            </w:pPr>
            <w:r w:rsidRPr="008C3F8C">
              <w:rPr>
                <w:rFonts w:ascii="StobiSans Light" w:eastAsia="Arial" w:hAnsi="StobiSans Light" w:cs="Arial"/>
                <w:sz w:val="20"/>
                <w:szCs w:val="20"/>
                <w:lang w:val="mk-MK"/>
              </w:rPr>
              <w:t>За 6 мес..</w:t>
            </w:r>
          </w:p>
        </w:tc>
        <w:tc>
          <w:tcPr>
            <w:tcW w:w="815" w:type="pct"/>
            <w:shd w:val="clear" w:color="auto" w:fill="E7E6E6" w:themeFill="background2"/>
            <w:tcMar>
              <w:top w:w="128" w:type="dxa"/>
              <w:left w:w="128" w:type="dxa"/>
              <w:bottom w:w="128" w:type="dxa"/>
              <w:right w:w="128" w:type="dxa"/>
            </w:tcMar>
            <w:vAlign w:val="center"/>
          </w:tcPr>
          <w:p w14:paraId="564DE1DD" w14:textId="77777777" w:rsidR="00291F82" w:rsidRPr="008C3F8C" w:rsidRDefault="00291F82" w:rsidP="00D126A2">
            <w:pPr>
              <w:spacing w:after="0" w:line="240" w:lineRule="auto"/>
              <w:jc w:val="center"/>
              <w:rPr>
                <w:rFonts w:ascii="StobiSans Light" w:eastAsia="Arial" w:hAnsi="StobiSans Light" w:cs="Arial"/>
                <w:sz w:val="20"/>
                <w:szCs w:val="20"/>
                <w:lang w:val="mk-MK"/>
              </w:rPr>
            </w:pPr>
            <w:r w:rsidRPr="008C3F8C">
              <w:rPr>
                <w:rFonts w:ascii="StobiSans Light" w:eastAsia="Arial" w:hAnsi="StobiSans Light" w:cs="Arial"/>
                <w:sz w:val="20"/>
                <w:szCs w:val="20"/>
                <w:lang w:val="mk-MK"/>
              </w:rPr>
              <w:t>Единечна цена без ДДВ</w:t>
            </w:r>
          </w:p>
        </w:tc>
        <w:tc>
          <w:tcPr>
            <w:tcW w:w="815" w:type="pct"/>
            <w:shd w:val="clear" w:color="auto" w:fill="E7E6E6" w:themeFill="background2"/>
          </w:tcPr>
          <w:p w14:paraId="04DEBC8C" w14:textId="77777777" w:rsidR="00291F82" w:rsidRPr="008C3F8C" w:rsidRDefault="00291F82" w:rsidP="00D126A2">
            <w:pPr>
              <w:spacing w:after="0" w:line="240" w:lineRule="auto"/>
              <w:jc w:val="center"/>
              <w:rPr>
                <w:rFonts w:eastAsia="Arial" w:cs="Arial"/>
                <w:sz w:val="20"/>
                <w:lang w:val="mk-MK"/>
              </w:rPr>
            </w:pPr>
            <w:r w:rsidRPr="008C3F8C">
              <w:rPr>
                <w:rFonts w:eastAsia="Arial" w:cs="Arial"/>
                <w:sz w:val="20"/>
                <w:lang w:val="mk-MK"/>
              </w:rPr>
              <w:t>Вкупна цена без ДДВ</w:t>
            </w:r>
          </w:p>
        </w:tc>
        <w:tc>
          <w:tcPr>
            <w:tcW w:w="814" w:type="pct"/>
            <w:shd w:val="clear" w:color="auto" w:fill="E7E6E6" w:themeFill="background2"/>
          </w:tcPr>
          <w:p w14:paraId="6FF3F17E" w14:textId="77777777" w:rsidR="00291F82" w:rsidRPr="008C3F8C" w:rsidRDefault="00291F82" w:rsidP="00D126A2">
            <w:pPr>
              <w:spacing w:after="0" w:line="240" w:lineRule="auto"/>
              <w:jc w:val="center"/>
              <w:rPr>
                <w:rFonts w:eastAsia="Arial" w:cs="Arial"/>
                <w:sz w:val="20"/>
                <w:lang w:val="mk-MK"/>
              </w:rPr>
            </w:pPr>
            <w:r w:rsidRPr="008C3F8C">
              <w:rPr>
                <w:rFonts w:eastAsia="Arial" w:cs="Arial"/>
                <w:sz w:val="20"/>
                <w:lang w:val="mk-MK"/>
              </w:rPr>
              <w:t>Вкупно ДДВ</w:t>
            </w:r>
          </w:p>
        </w:tc>
      </w:tr>
      <w:tr w:rsidR="0002336A" w:rsidRPr="008C3F8C" w14:paraId="3B1B42D8" w14:textId="77777777" w:rsidTr="00D126A2">
        <w:tc>
          <w:tcPr>
            <w:tcW w:w="1466" w:type="pct"/>
            <w:tcMar>
              <w:top w:w="128" w:type="dxa"/>
              <w:left w:w="128" w:type="dxa"/>
              <w:bottom w:w="128" w:type="dxa"/>
              <w:right w:w="128" w:type="dxa"/>
            </w:tcMar>
            <w:vAlign w:val="center"/>
          </w:tcPr>
          <w:p w14:paraId="7BEAC94C" w14:textId="22F96F7D" w:rsidR="00291F82" w:rsidRPr="008C3F8C" w:rsidRDefault="00291F82" w:rsidP="00291F82">
            <w:pPr>
              <w:spacing w:after="0" w:line="240" w:lineRule="auto"/>
              <w:rPr>
                <w:rFonts w:ascii="StobiSans Light" w:eastAsia="Arial" w:hAnsi="StobiSans Light" w:cs="Arial"/>
                <w:sz w:val="20"/>
                <w:szCs w:val="20"/>
                <w:lang w:val="mk-MK"/>
              </w:rPr>
            </w:pPr>
            <w:r w:rsidRPr="008C3F8C">
              <w:rPr>
                <w:rFonts w:ascii="StobiSans Light" w:eastAsia="Times New Roman" w:hAnsi="StobiSans Light" w:cs="Times New Roman"/>
                <w:sz w:val="20"/>
                <w:szCs w:val="20"/>
                <w:lang w:val="mk-MK"/>
              </w:rPr>
              <w:t>J01GA01, Streptomycin sulphate, 1g, Прашок за раствор за инјектирање</w:t>
            </w:r>
          </w:p>
        </w:tc>
        <w:tc>
          <w:tcPr>
            <w:tcW w:w="599" w:type="pct"/>
            <w:tcMar>
              <w:top w:w="128" w:type="dxa"/>
              <w:left w:w="128" w:type="dxa"/>
              <w:bottom w:w="128" w:type="dxa"/>
              <w:right w:w="128" w:type="dxa"/>
            </w:tcMar>
          </w:tcPr>
          <w:p w14:paraId="7939576D" w14:textId="79A19BED" w:rsidR="00291F82" w:rsidRPr="008C3F8C" w:rsidRDefault="00291F82" w:rsidP="00291F82">
            <w:pPr>
              <w:spacing w:after="0" w:line="240" w:lineRule="auto"/>
              <w:jc w:val="center"/>
              <w:rPr>
                <w:rFonts w:ascii="StobiSans Light" w:eastAsia="Arial" w:hAnsi="StobiSans Light" w:cs="Arial"/>
                <w:sz w:val="20"/>
                <w:szCs w:val="20"/>
                <w:lang w:val="mk-MK"/>
              </w:rPr>
            </w:pPr>
            <w:r w:rsidRPr="008C3F8C">
              <w:rPr>
                <w:rFonts w:ascii="StobiSans Light" w:eastAsia="Arial" w:hAnsi="StobiSans Light"/>
                <w:sz w:val="20"/>
                <w:szCs w:val="20"/>
                <w:lang w:val="mk-MK"/>
              </w:rPr>
              <w:t>Парчиња</w:t>
            </w:r>
          </w:p>
        </w:tc>
        <w:tc>
          <w:tcPr>
            <w:tcW w:w="491" w:type="pct"/>
          </w:tcPr>
          <w:p w14:paraId="27DBE351" w14:textId="4B044CB7" w:rsidR="00291F82" w:rsidRPr="008C3F8C" w:rsidRDefault="00291F82" w:rsidP="00291F82">
            <w:pPr>
              <w:spacing w:after="0" w:line="240" w:lineRule="auto"/>
              <w:jc w:val="center"/>
              <w:rPr>
                <w:rFonts w:ascii="StobiSans Light" w:eastAsia="Arial" w:hAnsi="StobiSans Light" w:cs="Arial"/>
                <w:sz w:val="20"/>
                <w:szCs w:val="20"/>
                <w:lang w:val="mk-MK"/>
              </w:rPr>
            </w:pPr>
            <w:r w:rsidRPr="008C3F8C">
              <w:rPr>
                <w:rFonts w:ascii="StobiSans Light" w:hAnsi="StobiSans Light" w:cs="Calibri"/>
                <w:b/>
                <w:bCs/>
                <w:sz w:val="20"/>
                <w:szCs w:val="20"/>
                <w:lang w:val="mk-MK"/>
              </w:rPr>
              <w:t>4</w:t>
            </w:r>
            <w:r w:rsidR="005C2F19">
              <w:rPr>
                <w:rFonts w:ascii="StobiSans Light" w:hAnsi="StobiSans Light" w:cs="Calibri"/>
                <w:b/>
                <w:bCs/>
                <w:sz w:val="20"/>
                <w:szCs w:val="20"/>
                <w:lang w:val="mk-MK"/>
              </w:rPr>
              <w:t>5</w:t>
            </w:r>
          </w:p>
        </w:tc>
        <w:tc>
          <w:tcPr>
            <w:tcW w:w="815" w:type="pct"/>
            <w:tcMar>
              <w:top w:w="128" w:type="dxa"/>
              <w:left w:w="128" w:type="dxa"/>
              <w:bottom w:w="128" w:type="dxa"/>
              <w:right w:w="128" w:type="dxa"/>
            </w:tcMar>
            <w:vAlign w:val="center"/>
          </w:tcPr>
          <w:p w14:paraId="39AC5180" w14:textId="77777777" w:rsidR="00291F82" w:rsidRPr="008C3F8C" w:rsidRDefault="00291F82" w:rsidP="00291F82">
            <w:pPr>
              <w:spacing w:after="0" w:line="240" w:lineRule="auto"/>
              <w:rPr>
                <w:rFonts w:ascii="StobiSans Light" w:eastAsia="Arial" w:hAnsi="StobiSans Light" w:cs="Arial"/>
                <w:sz w:val="20"/>
                <w:szCs w:val="20"/>
                <w:lang w:val="mk-MK"/>
              </w:rPr>
            </w:pPr>
          </w:p>
        </w:tc>
        <w:tc>
          <w:tcPr>
            <w:tcW w:w="815" w:type="pct"/>
          </w:tcPr>
          <w:p w14:paraId="22BF6262" w14:textId="77777777" w:rsidR="00291F82" w:rsidRPr="008C3F8C" w:rsidRDefault="00291F82" w:rsidP="00291F82">
            <w:pPr>
              <w:spacing w:after="0" w:line="240" w:lineRule="auto"/>
              <w:rPr>
                <w:rFonts w:eastAsia="Arial" w:cs="Arial"/>
                <w:sz w:val="20"/>
                <w:lang w:val="mk-MK"/>
              </w:rPr>
            </w:pPr>
          </w:p>
        </w:tc>
        <w:tc>
          <w:tcPr>
            <w:tcW w:w="814" w:type="pct"/>
          </w:tcPr>
          <w:p w14:paraId="232E1D00" w14:textId="77777777" w:rsidR="00291F82" w:rsidRPr="008C3F8C" w:rsidRDefault="00291F82" w:rsidP="00291F82">
            <w:pPr>
              <w:spacing w:after="0" w:line="240" w:lineRule="auto"/>
              <w:rPr>
                <w:rFonts w:eastAsia="Arial" w:cs="Arial"/>
                <w:sz w:val="20"/>
                <w:lang w:val="mk-MK"/>
              </w:rPr>
            </w:pPr>
          </w:p>
        </w:tc>
      </w:tr>
    </w:tbl>
    <w:p w14:paraId="1FE03B00" w14:textId="77777777" w:rsidR="00291F82" w:rsidRPr="008C3F8C" w:rsidRDefault="00291F82" w:rsidP="00291F82">
      <w:pPr>
        <w:pStyle w:val="NoSpacing"/>
        <w:rPr>
          <w:rFonts w:ascii="StobiSans Light" w:hAnsi="StobiSans Light"/>
          <w:sz w:val="20"/>
          <w:szCs w:val="20"/>
        </w:rPr>
      </w:pPr>
      <w:r w:rsidRPr="008C3F8C">
        <w:rPr>
          <w:rFonts w:ascii="StobiSans Light" w:hAnsi="StobiSans Light"/>
          <w:sz w:val="20"/>
          <w:szCs w:val="20"/>
        </w:rPr>
        <w:t>Вкупната цена на нашата понуда, вклучувајќи ги сите трошоци и попусти, без ДДВ, изнесува: ............................................... [со бројки] (......................................................................................................................................) [со букви] денари. Вкупниот износ на ДДВ изнесува ................................[со бројки] денари.</w:t>
      </w:r>
    </w:p>
    <w:p w14:paraId="0F253629" w14:textId="77777777" w:rsidR="006C2364" w:rsidRPr="008C3F8C" w:rsidRDefault="006C2364" w:rsidP="006C2364">
      <w:pPr>
        <w:pStyle w:val="NoSpacing"/>
        <w:rPr>
          <w:rFonts w:ascii="StobiSans Light" w:hAnsi="StobiSans Light"/>
          <w:sz w:val="20"/>
          <w:szCs w:val="20"/>
        </w:rPr>
      </w:pPr>
    </w:p>
    <w:p w14:paraId="219B6FDB" w14:textId="77777777" w:rsidR="006C2364" w:rsidRPr="008C3F8C" w:rsidRDefault="006C2364" w:rsidP="006C2364">
      <w:pPr>
        <w:pStyle w:val="NoSpacing"/>
        <w:rPr>
          <w:rFonts w:ascii="StobiSans Light" w:hAnsi="StobiSans Light"/>
          <w:sz w:val="20"/>
          <w:szCs w:val="20"/>
        </w:rPr>
      </w:pPr>
      <w:r w:rsidRPr="008C3F8C">
        <w:rPr>
          <w:rFonts w:ascii="StobiSans Light" w:hAnsi="StobiSans Light"/>
          <w:sz w:val="20"/>
          <w:szCs w:val="20"/>
        </w:rPr>
        <w:t>Дел 10 - Предмет на дел: J04AD01, Protionamide,250mg, Филм обложена таблета</w:t>
      </w:r>
    </w:p>
    <w:tbl>
      <w:tblPr>
        <w:tblStyle w:val="table"/>
        <w:tblW w:w="4954" w:type="pct"/>
        <w:tblInd w:w="-8"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top w:w="15" w:type="dxa"/>
          <w:left w:w="15" w:type="dxa"/>
          <w:bottom w:w="15" w:type="dxa"/>
          <w:right w:w="15" w:type="dxa"/>
        </w:tblCellMar>
        <w:tblLook w:val="05E0" w:firstRow="1" w:lastRow="1" w:firstColumn="1" w:lastColumn="1" w:noHBand="0" w:noVBand="1"/>
      </w:tblPr>
      <w:tblGrid>
        <w:gridCol w:w="2618"/>
        <w:gridCol w:w="1070"/>
        <w:gridCol w:w="877"/>
        <w:gridCol w:w="1455"/>
        <w:gridCol w:w="1455"/>
        <w:gridCol w:w="1453"/>
      </w:tblGrid>
      <w:tr w:rsidR="0002336A" w:rsidRPr="008C3F8C" w14:paraId="070A0F9A" w14:textId="77777777" w:rsidTr="00D126A2">
        <w:trPr>
          <w:tblHeader/>
        </w:trPr>
        <w:tc>
          <w:tcPr>
            <w:tcW w:w="1466" w:type="pct"/>
            <w:shd w:val="clear" w:color="auto" w:fill="E7E6E6" w:themeFill="background2"/>
            <w:tcMar>
              <w:top w:w="128" w:type="dxa"/>
              <w:left w:w="128" w:type="dxa"/>
              <w:bottom w:w="128" w:type="dxa"/>
              <w:right w:w="128" w:type="dxa"/>
            </w:tcMar>
            <w:vAlign w:val="center"/>
          </w:tcPr>
          <w:p w14:paraId="07AA7AE6" w14:textId="77777777" w:rsidR="00291F82" w:rsidRPr="008C3F8C" w:rsidRDefault="00291F82" w:rsidP="00D126A2">
            <w:pPr>
              <w:spacing w:after="0" w:line="240" w:lineRule="auto"/>
              <w:jc w:val="center"/>
              <w:rPr>
                <w:rFonts w:ascii="StobiSans Light" w:eastAsia="Arial" w:hAnsi="StobiSans Light" w:cs="Arial"/>
                <w:sz w:val="20"/>
                <w:szCs w:val="20"/>
                <w:lang w:val="mk-MK"/>
              </w:rPr>
            </w:pPr>
            <w:r w:rsidRPr="008C3F8C">
              <w:rPr>
                <w:rFonts w:ascii="StobiSans Light" w:eastAsia="Arial" w:hAnsi="StobiSans Light" w:cs="Arial"/>
                <w:sz w:val="20"/>
                <w:szCs w:val="20"/>
                <w:lang w:val="mk-MK"/>
              </w:rPr>
              <w:t>Назив / Минимални технички карактеристики</w:t>
            </w:r>
          </w:p>
        </w:tc>
        <w:tc>
          <w:tcPr>
            <w:tcW w:w="599" w:type="pct"/>
            <w:shd w:val="clear" w:color="auto" w:fill="E7E6E6" w:themeFill="background2"/>
            <w:tcMar>
              <w:top w:w="128" w:type="dxa"/>
              <w:left w:w="128" w:type="dxa"/>
              <w:bottom w:w="128" w:type="dxa"/>
              <w:right w:w="128" w:type="dxa"/>
            </w:tcMar>
            <w:vAlign w:val="center"/>
          </w:tcPr>
          <w:p w14:paraId="32397CE2" w14:textId="77777777" w:rsidR="00291F82" w:rsidRPr="008C3F8C" w:rsidRDefault="00291F82" w:rsidP="00D126A2">
            <w:pPr>
              <w:spacing w:after="0" w:line="240" w:lineRule="auto"/>
              <w:jc w:val="center"/>
              <w:rPr>
                <w:rFonts w:ascii="StobiSans Light" w:eastAsia="Arial" w:hAnsi="StobiSans Light" w:cs="Arial"/>
                <w:sz w:val="20"/>
                <w:szCs w:val="20"/>
                <w:lang w:val="mk-MK"/>
              </w:rPr>
            </w:pPr>
            <w:r w:rsidRPr="008C3F8C">
              <w:rPr>
                <w:rFonts w:ascii="StobiSans Light" w:eastAsia="Arial" w:hAnsi="StobiSans Light" w:cs="Arial"/>
                <w:sz w:val="20"/>
                <w:szCs w:val="20"/>
                <w:lang w:val="mk-MK"/>
              </w:rPr>
              <w:t>Е.М</w:t>
            </w:r>
          </w:p>
        </w:tc>
        <w:tc>
          <w:tcPr>
            <w:tcW w:w="491" w:type="pct"/>
            <w:shd w:val="clear" w:color="auto" w:fill="E7E6E6" w:themeFill="background2"/>
            <w:vAlign w:val="center"/>
          </w:tcPr>
          <w:p w14:paraId="7F1AB0B0" w14:textId="77777777" w:rsidR="00291F82" w:rsidRPr="008C3F8C" w:rsidRDefault="00291F82" w:rsidP="00291F82">
            <w:pPr>
              <w:spacing w:after="0" w:line="240" w:lineRule="auto"/>
              <w:jc w:val="center"/>
              <w:rPr>
                <w:rFonts w:ascii="StobiSans Light" w:eastAsia="Arial" w:hAnsi="StobiSans Light" w:cs="Arial"/>
                <w:sz w:val="20"/>
                <w:szCs w:val="20"/>
                <w:lang w:val="mk-MK"/>
              </w:rPr>
            </w:pPr>
            <w:r w:rsidRPr="008C3F8C">
              <w:rPr>
                <w:rFonts w:ascii="StobiSans Light" w:eastAsia="Arial" w:hAnsi="StobiSans Light" w:cs="Arial"/>
                <w:sz w:val="20"/>
                <w:szCs w:val="20"/>
                <w:lang w:val="mk-MK"/>
              </w:rPr>
              <w:t xml:space="preserve">Колич. </w:t>
            </w:r>
          </w:p>
          <w:p w14:paraId="6278ADD6" w14:textId="3DF94833" w:rsidR="00291F82" w:rsidRPr="008C3F8C" w:rsidRDefault="00291F82" w:rsidP="00291F82">
            <w:pPr>
              <w:spacing w:after="0" w:line="240" w:lineRule="auto"/>
              <w:jc w:val="center"/>
              <w:rPr>
                <w:rFonts w:ascii="StobiSans Light" w:eastAsia="Arial" w:hAnsi="StobiSans Light" w:cs="Arial"/>
                <w:sz w:val="20"/>
                <w:szCs w:val="20"/>
                <w:lang w:val="mk-MK"/>
              </w:rPr>
            </w:pPr>
            <w:r w:rsidRPr="008C3F8C">
              <w:rPr>
                <w:rFonts w:ascii="StobiSans Light" w:eastAsia="Arial" w:hAnsi="StobiSans Light" w:cs="Arial"/>
                <w:sz w:val="20"/>
                <w:szCs w:val="20"/>
                <w:lang w:val="mk-MK"/>
              </w:rPr>
              <w:t>За 6 мес.</w:t>
            </w:r>
          </w:p>
        </w:tc>
        <w:tc>
          <w:tcPr>
            <w:tcW w:w="815" w:type="pct"/>
            <w:shd w:val="clear" w:color="auto" w:fill="E7E6E6" w:themeFill="background2"/>
            <w:tcMar>
              <w:top w:w="128" w:type="dxa"/>
              <w:left w:w="128" w:type="dxa"/>
              <w:bottom w:w="128" w:type="dxa"/>
              <w:right w:w="128" w:type="dxa"/>
            </w:tcMar>
            <w:vAlign w:val="center"/>
          </w:tcPr>
          <w:p w14:paraId="4AB1CC60" w14:textId="77777777" w:rsidR="00291F82" w:rsidRPr="008C3F8C" w:rsidRDefault="00291F82" w:rsidP="00D126A2">
            <w:pPr>
              <w:spacing w:after="0" w:line="240" w:lineRule="auto"/>
              <w:jc w:val="center"/>
              <w:rPr>
                <w:rFonts w:ascii="StobiSans Light" w:eastAsia="Arial" w:hAnsi="StobiSans Light" w:cs="Arial"/>
                <w:sz w:val="20"/>
                <w:szCs w:val="20"/>
                <w:lang w:val="mk-MK"/>
              </w:rPr>
            </w:pPr>
            <w:r w:rsidRPr="008C3F8C">
              <w:rPr>
                <w:rFonts w:ascii="StobiSans Light" w:eastAsia="Arial" w:hAnsi="StobiSans Light" w:cs="Arial"/>
                <w:sz w:val="20"/>
                <w:szCs w:val="20"/>
                <w:lang w:val="mk-MK"/>
              </w:rPr>
              <w:t>Единечна цена без ДДВ</w:t>
            </w:r>
          </w:p>
        </w:tc>
        <w:tc>
          <w:tcPr>
            <w:tcW w:w="815" w:type="pct"/>
            <w:shd w:val="clear" w:color="auto" w:fill="E7E6E6" w:themeFill="background2"/>
          </w:tcPr>
          <w:p w14:paraId="21FA4C5A" w14:textId="77777777" w:rsidR="00291F82" w:rsidRPr="008C3F8C" w:rsidRDefault="00291F82" w:rsidP="00D126A2">
            <w:pPr>
              <w:spacing w:after="0" w:line="240" w:lineRule="auto"/>
              <w:jc w:val="center"/>
              <w:rPr>
                <w:rFonts w:eastAsia="Arial" w:cs="Arial"/>
                <w:sz w:val="20"/>
                <w:lang w:val="mk-MK"/>
              </w:rPr>
            </w:pPr>
            <w:r w:rsidRPr="008C3F8C">
              <w:rPr>
                <w:rFonts w:eastAsia="Arial" w:cs="Arial"/>
                <w:sz w:val="20"/>
                <w:lang w:val="mk-MK"/>
              </w:rPr>
              <w:t>Вкупна цена без ДДВ</w:t>
            </w:r>
          </w:p>
        </w:tc>
        <w:tc>
          <w:tcPr>
            <w:tcW w:w="814" w:type="pct"/>
            <w:shd w:val="clear" w:color="auto" w:fill="E7E6E6" w:themeFill="background2"/>
          </w:tcPr>
          <w:p w14:paraId="1A4FEB7E" w14:textId="77777777" w:rsidR="00291F82" w:rsidRPr="008C3F8C" w:rsidRDefault="00291F82" w:rsidP="00D126A2">
            <w:pPr>
              <w:spacing w:after="0" w:line="240" w:lineRule="auto"/>
              <w:jc w:val="center"/>
              <w:rPr>
                <w:rFonts w:eastAsia="Arial" w:cs="Arial"/>
                <w:sz w:val="20"/>
                <w:lang w:val="mk-MK"/>
              </w:rPr>
            </w:pPr>
            <w:r w:rsidRPr="008C3F8C">
              <w:rPr>
                <w:rFonts w:eastAsia="Arial" w:cs="Arial"/>
                <w:sz w:val="20"/>
                <w:lang w:val="mk-MK"/>
              </w:rPr>
              <w:t>Вкупно ДДВ</w:t>
            </w:r>
          </w:p>
        </w:tc>
      </w:tr>
      <w:tr w:rsidR="0002336A" w:rsidRPr="008C3F8C" w14:paraId="68C6D3CA" w14:textId="77777777" w:rsidTr="00D126A2">
        <w:tc>
          <w:tcPr>
            <w:tcW w:w="1466" w:type="pct"/>
            <w:tcMar>
              <w:top w:w="128" w:type="dxa"/>
              <w:left w:w="128" w:type="dxa"/>
              <w:bottom w:w="128" w:type="dxa"/>
              <w:right w:w="128" w:type="dxa"/>
            </w:tcMar>
            <w:vAlign w:val="center"/>
          </w:tcPr>
          <w:p w14:paraId="28053DB8" w14:textId="15F8DF4C" w:rsidR="00291F82" w:rsidRPr="008C3F8C" w:rsidRDefault="00291F82" w:rsidP="00291F82">
            <w:pPr>
              <w:spacing w:after="0" w:line="240" w:lineRule="auto"/>
              <w:rPr>
                <w:rFonts w:ascii="StobiSans Light" w:eastAsia="Arial" w:hAnsi="StobiSans Light" w:cs="Arial"/>
                <w:sz w:val="20"/>
                <w:szCs w:val="20"/>
                <w:lang w:val="mk-MK"/>
              </w:rPr>
            </w:pPr>
            <w:r w:rsidRPr="008C3F8C">
              <w:rPr>
                <w:rFonts w:ascii="StobiSans Light" w:eastAsia="Times New Roman" w:hAnsi="StobiSans Light" w:cs="Times New Roman"/>
                <w:sz w:val="20"/>
                <w:szCs w:val="20"/>
                <w:lang w:val="mk-MK"/>
              </w:rPr>
              <w:t>J04AD01, Protionamide, 250mg, Филм обложена таблета</w:t>
            </w:r>
          </w:p>
        </w:tc>
        <w:tc>
          <w:tcPr>
            <w:tcW w:w="599" w:type="pct"/>
            <w:tcMar>
              <w:top w:w="128" w:type="dxa"/>
              <w:left w:w="128" w:type="dxa"/>
              <w:bottom w:w="128" w:type="dxa"/>
              <w:right w:w="128" w:type="dxa"/>
            </w:tcMar>
          </w:tcPr>
          <w:p w14:paraId="6C1D8D37" w14:textId="7A878251" w:rsidR="00291F82" w:rsidRPr="008C3F8C" w:rsidRDefault="00291F82" w:rsidP="00291F82">
            <w:pPr>
              <w:spacing w:after="0" w:line="240" w:lineRule="auto"/>
              <w:jc w:val="center"/>
              <w:rPr>
                <w:rFonts w:ascii="StobiSans Light" w:eastAsia="Arial" w:hAnsi="StobiSans Light" w:cs="Arial"/>
                <w:sz w:val="20"/>
                <w:szCs w:val="20"/>
                <w:lang w:val="mk-MK"/>
              </w:rPr>
            </w:pPr>
            <w:r w:rsidRPr="008C3F8C">
              <w:rPr>
                <w:rFonts w:ascii="StobiSans Light" w:eastAsia="Arial" w:hAnsi="StobiSans Light"/>
                <w:sz w:val="20"/>
                <w:szCs w:val="20"/>
                <w:lang w:val="mk-MK"/>
              </w:rPr>
              <w:t>Парчиња</w:t>
            </w:r>
          </w:p>
        </w:tc>
        <w:tc>
          <w:tcPr>
            <w:tcW w:w="491" w:type="pct"/>
          </w:tcPr>
          <w:p w14:paraId="44BF5ADC" w14:textId="39FED0EF" w:rsidR="00291F82" w:rsidRPr="008C3F8C" w:rsidRDefault="00291F82" w:rsidP="00291F82">
            <w:pPr>
              <w:spacing w:after="0" w:line="240" w:lineRule="auto"/>
              <w:jc w:val="center"/>
              <w:rPr>
                <w:rFonts w:ascii="StobiSans Light" w:eastAsia="Arial" w:hAnsi="StobiSans Light" w:cs="Arial"/>
                <w:sz w:val="20"/>
                <w:szCs w:val="20"/>
                <w:lang w:val="mk-MK"/>
              </w:rPr>
            </w:pPr>
            <w:r w:rsidRPr="008C3F8C">
              <w:rPr>
                <w:rFonts w:ascii="StobiSans Light" w:hAnsi="StobiSans Light" w:cs="Calibri"/>
                <w:b/>
                <w:bCs/>
                <w:sz w:val="20"/>
                <w:szCs w:val="20"/>
                <w:lang w:val="mk-MK"/>
              </w:rPr>
              <w:t>1.4</w:t>
            </w:r>
            <w:r w:rsidR="005C2F19">
              <w:rPr>
                <w:rFonts w:ascii="StobiSans Light" w:hAnsi="StobiSans Light" w:cs="Calibri"/>
                <w:b/>
                <w:bCs/>
                <w:sz w:val="20"/>
                <w:szCs w:val="20"/>
                <w:lang w:val="mk-MK"/>
              </w:rPr>
              <w:t>4</w:t>
            </w:r>
            <w:r w:rsidRPr="008C3F8C">
              <w:rPr>
                <w:rFonts w:ascii="StobiSans Light" w:hAnsi="StobiSans Light" w:cs="Calibri"/>
                <w:b/>
                <w:bCs/>
                <w:sz w:val="20"/>
                <w:szCs w:val="20"/>
                <w:lang w:val="mk-MK"/>
              </w:rPr>
              <w:t>0</w:t>
            </w:r>
          </w:p>
        </w:tc>
        <w:tc>
          <w:tcPr>
            <w:tcW w:w="815" w:type="pct"/>
            <w:tcMar>
              <w:top w:w="128" w:type="dxa"/>
              <w:left w:w="128" w:type="dxa"/>
              <w:bottom w:w="128" w:type="dxa"/>
              <w:right w:w="128" w:type="dxa"/>
            </w:tcMar>
            <w:vAlign w:val="center"/>
          </w:tcPr>
          <w:p w14:paraId="7C0D88B4" w14:textId="77777777" w:rsidR="00291F82" w:rsidRPr="008C3F8C" w:rsidRDefault="00291F82" w:rsidP="00291F82">
            <w:pPr>
              <w:spacing w:after="0" w:line="240" w:lineRule="auto"/>
              <w:rPr>
                <w:rFonts w:ascii="StobiSans Light" w:eastAsia="Arial" w:hAnsi="StobiSans Light" w:cs="Arial"/>
                <w:sz w:val="20"/>
                <w:szCs w:val="20"/>
                <w:lang w:val="mk-MK"/>
              </w:rPr>
            </w:pPr>
          </w:p>
        </w:tc>
        <w:tc>
          <w:tcPr>
            <w:tcW w:w="815" w:type="pct"/>
          </w:tcPr>
          <w:p w14:paraId="2E4258FA" w14:textId="77777777" w:rsidR="00291F82" w:rsidRPr="008C3F8C" w:rsidRDefault="00291F82" w:rsidP="00291F82">
            <w:pPr>
              <w:spacing w:after="0" w:line="240" w:lineRule="auto"/>
              <w:rPr>
                <w:rFonts w:eastAsia="Arial" w:cs="Arial"/>
                <w:sz w:val="20"/>
                <w:lang w:val="mk-MK"/>
              </w:rPr>
            </w:pPr>
          </w:p>
        </w:tc>
        <w:tc>
          <w:tcPr>
            <w:tcW w:w="814" w:type="pct"/>
          </w:tcPr>
          <w:p w14:paraId="425C44C3" w14:textId="77777777" w:rsidR="00291F82" w:rsidRPr="008C3F8C" w:rsidRDefault="00291F82" w:rsidP="00291F82">
            <w:pPr>
              <w:spacing w:after="0" w:line="240" w:lineRule="auto"/>
              <w:rPr>
                <w:rFonts w:eastAsia="Arial" w:cs="Arial"/>
                <w:sz w:val="20"/>
                <w:lang w:val="mk-MK"/>
              </w:rPr>
            </w:pPr>
          </w:p>
        </w:tc>
      </w:tr>
    </w:tbl>
    <w:p w14:paraId="2EB7DC41" w14:textId="77777777" w:rsidR="00291F82" w:rsidRPr="008C3F8C" w:rsidRDefault="00291F82" w:rsidP="00291F82">
      <w:pPr>
        <w:pStyle w:val="NoSpacing"/>
        <w:rPr>
          <w:rFonts w:ascii="StobiSans Light" w:hAnsi="StobiSans Light"/>
          <w:sz w:val="20"/>
          <w:szCs w:val="20"/>
        </w:rPr>
      </w:pPr>
      <w:r w:rsidRPr="008C3F8C">
        <w:rPr>
          <w:rFonts w:ascii="StobiSans Light" w:hAnsi="StobiSans Light"/>
          <w:sz w:val="20"/>
          <w:szCs w:val="20"/>
        </w:rPr>
        <w:t>Вкупната цена на нашата понуда, вклучувајќи ги сите трошоци и попусти, без ДДВ, изнесува: ............................................... [со бројки] (......................................................................................................................................) [со букви] денари. Вкупниот износ на ДДВ изнесува ................................[со бројки] денари.</w:t>
      </w:r>
    </w:p>
    <w:p w14:paraId="4617A97B" w14:textId="77777777" w:rsidR="006C2364" w:rsidRPr="008C3F8C" w:rsidRDefault="006C2364" w:rsidP="006C2364">
      <w:pPr>
        <w:pStyle w:val="NoSpacing"/>
        <w:rPr>
          <w:rFonts w:ascii="StobiSans Light" w:hAnsi="StobiSans Light"/>
          <w:sz w:val="20"/>
          <w:szCs w:val="20"/>
        </w:rPr>
      </w:pPr>
    </w:p>
    <w:p w14:paraId="14CD9D1E" w14:textId="77777777" w:rsidR="006C2364" w:rsidRPr="008C3F8C" w:rsidRDefault="006C2364" w:rsidP="006C2364">
      <w:pPr>
        <w:pStyle w:val="NoSpacing"/>
        <w:rPr>
          <w:rFonts w:ascii="StobiSans Light" w:hAnsi="StobiSans Light"/>
          <w:sz w:val="20"/>
          <w:szCs w:val="20"/>
        </w:rPr>
      </w:pPr>
      <w:r w:rsidRPr="008C3F8C">
        <w:rPr>
          <w:rFonts w:ascii="StobiSans Light" w:hAnsi="StobiSans Light"/>
          <w:sz w:val="20"/>
          <w:szCs w:val="20"/>
        </w:rPr>
        <w:t>Дел 11 - Предмет на дел: J04AB01, Cycloserine,250mg,Капсула/таблета</w:t>
      </w:r>
    </w:p>
    <w:tbl>
      <w:tblPr>
        <w:tblStyle w:val="table"/>
        <w:tblW w:w="4954" w:type="pct"/>
        <w:tblInd w:w="-8"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top w:w="15" w:type="dxa"/>
          <w:left w:w="15" w:type="dxa"/>
          <w:bottom w:w="15" w:type="dxa"/>
          <w:right w:w="15" w:type="dxa"/>
        </w:tblCellMar>
        <w:tblLook w:val="05E0" w:firstRow="1" w:lastRow="1" w:firstColumn="1" w:lastColumn="1" w:noHBand="0" w:noVBand="1"/>
      </w:tblPr>
      <w:tblGrid>
        <w:gridCol w:w="2618"/>
        <w:gridCol w:w="1070"/>
        <w:gridCol w:w="877"/>
        <w:gridCol w:w="1455"/>
        <w:gridCol w:w="1455"/>
        <w:gridCol w:w="1453"/>
      </w:tblGrid>
      <w:tr w:rsidR="0002336A" w:rsidRPr="008C3F8C" w14:paraId="68FF1491" w14:textId="77777777" w:rsidTr="00D126A2">
        <w:trPr>
          <w:tblHeader/>
        </w:trPr>
        <w:tc>
          <w:tcPr>
            <w:tcW w:w="1466" w:type="pct"/>
            <w:shd w:val="clear" w:color="auto" w:fill="E7E6E6" w:themeFill="background2"/>
            <w:tcMar>
              <w:top w:w="128" w:type="dxa"/>
              <w:left w:w="128" w:type="dxa"/>
              <w:bottom w:w="128" w:type="dxa"/>
              <w:right w:w="128" w:type="dxa"/>
            </w:tcMar>
            <w:vAlign w:val="center"/>
          </w:tcPr>
          <w:p w14:paraId="4A679C83" w14:textId="77777777" w:rsidR="00291F82" w:rsidRPr="008C3F8C" w:rsidRDefault="00291F82" w:rsidP="00D126A2">
            <w:pPr>
              <w:spacing w:after="0" w:line="240" w:lineRule="auto"/>
              <w:jc w:val="center"/>
              <w:rPr>
                <w:rFonts w:ascii="StobiSans Light" w:eastAsia="Arial" w:hAnsi="StobiSans Light" w:cs="Arial"/>
                <w:sz w:val="20"/>
                <w:szCs w:val="20"/>
                <w:lang w:val="mk-MK"/>
              </w:rPr>
            </w:pPr>
            <w:r w:rsidRPr="008C3F8C">
              <w:rPr>
                <w:rFonts w:ascii="StobiSans Light" w:eastAsia="Arial" w:hAnsi="StobiSans Light" w:cs="Arial"/>
                <w:sz w:val="20"/>
                <w:szCs w:val="20"/>
                <w:lang w:val="mk-MK"/>
              </w:rPr>
              <w:t>Назив / Минимални технички карактеристики</w:t>
            </w:r>
          </w:p>
        </w:tc>
        <w:tc>
          <w:tcPr>
            <w:tcW w:w="599" w:type="pct"/>
            <w:shd w:val="clear" w:color="auto" w:fill="E7E6E6" w:themeFill="background2"/>
            <w:tcMar>
              <w:top w:w="128" w:type="dxa"/>
              <w:left w:w="128" w:type="dxa"/>
              <w:bottom w:w="128" w:type="dxa"/>
              <w:right w:w="128" w:type="dxa"/>
            </w:tcMar>
            <w:vAlign w:val="center"/>
          </w:tcPr>
          <w:p w14:paraId="03EC36DE" w14:textId="77777777" w:rsidR="00291F82" w:rsidRPr="008C3F8C" w:rsidRDefault="00291F82" w:rsidP="00D126A2">
            <w:pPr>
              <w:spacing w:after="0" w:line="240" w:lineRule="auto"/>
              <w:jc w:val="center"/>
              <w:rPr>
                <w:rFonts w:ascii="StobiSans Light" w:eastAsia="Arial" w:hAnsi="StobiSans Light" w:cs="Arial"/>
                <w:sz w:val="20"/>
                <w:szCs w:val="20"/>
                <w:lang w:val="mk-MK"/>
              </w:rPr>
            </w:pPr>
            <w:r w:rsidRPr="008C3F8C">
              <w:rPr>
                <w:rFonts w:ascii="StobiSans Light" w:eastAsia="Arial" w:hAnsi="StobiSans Light" w:cs="Arial"/>
                <w:sz w:val="20"/>
                <w:szCs w:val="20"/>
                <w:lang w:val="mk-MK"/>
              </w:rPr>
              <w:t>Е.М</w:t>
            </w:r>
          </w:p>
        </w:tc>
        <w:tc>
          <w:tcPr>
            <w:tcW w:w="491" w:type="pct"/>
            <w:shd w:val="clear" w:color="auto" w:fill="E7E6E6" w:themeFill="background2"/>
            <w:vAlign w:val="center"/>
          </w:tcPr>
          <w:p w14:paraId="4FA13580" w14:textId="77777777" w:rsidR="00291F82" w:rsidRPr="008C3F8C" w:rsidRDefault="00291F82" w:rsidP="00291F82">
            <w:pPr>
              <w:spacing w:after="0" w:line="240" w:lineRule="auto"/>
              <w:jc w:val="center"/>
              <w:rPr>
                <w:rFonts w:ascii="StobiSans Light" w:eastAsia="Arial" w:hAnsi="StobiSans Light" w:cs="Arial"/>
                <w:sz w:val="20"/>
                <w:szCs w:val="20"/>
                <w:lang w:val="mk-MK"/>
              </w:rPr>
            </w:pPr>
            <w:r w:rsidRPr="008C3F8C">
              <w:rPr>
                <w:rFonts w:ascii="StobiSans Light" w:eastAsia="Arial" w:hAnsi="StobiSans Light" w:cs="Arial"/>
                <w:sz w:val="20"/>
                <w:szCs w:val="20"/>
                <w:lang w:val="mk-MK"/>
              </w:rPr>
              <w:t xml:space="preserve">Колич. </w:t>
            </w:r>
          </w:p>
          <w:p w14:paraId="18019DFF" w14:textId="768E5F71" w:rsidR="00291F82" w:rsidRPr="008C3F8C" w:rsidRDefault="00291F82" w:rsidP="00291F82">
            <w:pPr>
              <w:spacing w:after="0" w:line="240" w:lineRule="auto"/>
              <w:jc w:val="center"/>
              <w:rPr>
                <w:rFonts w:ascii="StobiSans Light" w:eastAsia="Arial" w:hAnsi="StobiSans Light" w:cs="Arial"/>
                <w:sz w:val="20"/>
                <w:szCs w:val="20"/>
                <w:lang w:val="mk-MK"/>
              </w:rPr>
            </w:pPr>
            <w:r w:rsidRPr="008C3F8C">
              <w:rPr>
                <w:rFonts w:ascii="StobiSans Light" w:eastAsia="Arial" w:hAnsi="StobiSans Light" w:cs="Arial"/>
                <w:sz w:val="20"/>
                <w:szCs w:val="20"/>
                <w:lang w:val="mk-MK"/>
              </w:rPr>
              <w:t>За 6 мес.</w:t>
            </w:r>
          </w:p>
        </w:tc>
        <w:tc>
          <w:tcPr>
            <w:tcW w:w="815" w:type="pct"/>
            <w:shd w:val="clear" w:color="auto" w:fill="E7E6E6" w:themeFill="background2"/>
            <w:tcMar>
              <w:top w:w="128" w:type="dxa"/>
              <w:left w:w="128" w:type="dxa"/>
              <w:bottom w:w="128" w:type="dxa"/>
              <w:right w:w="128" w:type="dxa"/>
            </w:tcMar>
            <w:vAlign w:val="center"/>
          </w:tcPr>
          <w:p w14:paraId="1116EDB9" w14:textId="77777777" w:rsidR="00291F82" w:rsidRPr="008C3F8C" w:rsidRDefault="00291F82" w:rsidP="00D126A2">
            <w:pPr>
              <w:spacing w:after="0" w:line="240" w:lineRule="auto"/>
              <w:jc w:val="center"/>
              <w:rPr>
                <w:rFonts w:ascii="StobiSans Light" w:eastAsia="Arial" w:hAnsi="StobiSans Light" w:cs="Arial"/>
                <w:sz w:val="20"/>
                <w:szCs w:val="20"/>
                <w:lang w:val="mk-MK"/>
              </w:rPr>
            </w:pPr>
            <w:r w:rsidRPr="008C3F8C">
              <w:rPr>
                <w:rFonts w:ascii="StobiSans Light" w:eastAsia="Arial" w:hAnsi="StobiSans Light" w:cs="Arial"/>
                <w:sz w:val="20"/>
                <w:szCs w:val="20"/>
                <w:lang w:val="mk-MK"/>
              </w:rPr>
              <w:t>Единечна цена без ДДВ</w:t>
            </w:r>
          </w:p>
        </w:tc>
        <w:tc>
          <w:tcPr>
            <w:tcW w:w="815" w:type="pct"/>
            <w:shd w:val="clear" w:color="auto" w:fill="E7E6E6" w:themeFill="background2"/>
          </w:tcPr>
          <w:p w14:paraId="37AA7A85" w14:textId="77777777" w:rsidR="00291F82" w:rsidRPr="008C3F8C" w:rsidRDefault="00291F82" w:rsidP="00D126A2">
            <w:pPr>
              <w:spacing w:after="0" w:line="240" w:lineRule="auto"/>
              <w:jc w:val="center"/>
              <w:rPr>
                <w:rFonts w:eastAsia="Arial" w:cs="Arial"/>
                <w:sz w:val="20"/>
                <w:lang w:val="mk-MK"/>
              </w:rPr>
            </w:pPr>
            <w:r w:rsidRPr="008C3F8C">
              <w:rPr>
                <w:rFonts w:eastAsia="Arial" w:cs="Arial"/>
                <w:sz w:val="20"/>
                <w:lang w:val="mk-MK"/>
              </w:rPr>
              <w:t>Вкупна цена без ДДВ</w:t>
            </w:r>
          </w:p>
        </w:tc>
        <w:tc>
          <w:tcPr>
            <w:tcW w:w="814" w:type="pct"/>
            <w:shd w:val="clear" w:color="auto" w:fill="E7E6E6" w:themeFill="background2"/>
          </w:tcPr>
          <w:p w14:paraId="222B0F85" w14:textId="77777777" w:rsidR="00291F82" w:rsidRPr="008C3F8C" w:rsidRDefault="00291F82" w:rsidP="00D126A2">
            <w:pPr>
              <w:spacing w:after="0" w:line="240" w:lineRule="auto"/>
              <w:jc w:val="center"/>
              <w:rPr>
                <w:rFonts w:eastAsia="Arial" w:cs="Arial"/>
                <w:sz w:val="20"/>
                <w:lang w:val="mk-MK"/>
              </w:rPr>
            </w:pPr>
            <w:r w:rsidRPr="008C3F8C">
              <w:rPr>
                <w:rFonts w:eastAsia="Arial" w:cs="Arial"/>
                <w:sz w:val="20"/>
                <w:lang w:val="mk-MK"/>
              </w:rPr>
              <w:t>Вкупно ДДВ</w:t>
            </w:r>
          </w:p>
        </w:tc>
      </w:tr>
      <w:tr w:rsidR="0002336A" w:rsidRPr="008C3F8C" w14:paraId="359B6029" w14:textId="77777777" w:rsidTr="00D126A2">
        <w:tc>
          <w:tcPr>
            <w:tcW w:w="1466" w:type="pct"/>
            <w:tcMar>
              <w:top w:w="128" w:type="dxa"/>
              <w:left w:w="128" w:type="dxa"/>
              <w:bottom w:w="128" w:type="dxa"/>
              <w:right w:w="128" w:type="dxa"/>
            </w:tcMar>
            <w:vAlign w:val="center"/>
          </w:tcPr>
          <w:p w14:paraId="1CC4E1CF" w14:textId="38D31C7E" w:rsidR="00291F82" w:rsidRPr="008C3F8C" w:rsidRDefault="00291F82" w:rsidP="00291F82">
            <w:pPr>
              <w:spacing w:after="0" w:line="240" w:lineRule="auto"/>
              <w:rPr>
                <w:rFonts w:ascii="StobiSans Light" w:eastAsia="Arial" w:hAnsi="StobiSans Light" w:cs="Arial"/>
                <w:sz w:val="20"/>
                <w:szCs w:val="20"/>
                <w:lang w:val="mk-MK"/>
              </w:rPr>
            </w:pPr>
            <w:r w:rsidRPr="008C3F8C">
              <w:rPr>
                <w:rFonts w:ascii="StobiSans Light" w:eastAsia="Times New Roman" w:hAnsi="StobiSans Light" w:cs="Times New Roman"/>
                <w:sz w:val="20"/>
                <w:szCs w:val="20"/>
                <w:lang w:val="mk-MK"/>
              </w:rPr>
              <w:t>J04AB01, Cycloserine, 250mg,Капсула/таблета</w:t>
            </w:r>
          </w:p>
        </w:tc>
        <w:tc>
          <w:tcPr>
            <w:tcW w:w="599" w:type="pct"/>
            <w:tcMar>
              <w:top w:w="128" w:type="dxa"/>
              <w:left w:w="128" w:type="dxa"/>
              <w:bottom w:w="128" w:type="dxa"/>
              <w:right w:w="128" w:type="dxa"/>
            </w:tcMar>
          </w:tcPr>
          <w:p w14:paraId="48178197" w14:textId="3D7CBBF7" w:rsidR="00291F82" w:rsidRPr="008C3F8C" w:rsidRDefault="00291F82" w:rsidP="00291F82">
            <w:pPr>
              <w:spacing w:after="0" w:line="240" w:lineRule="auto"/>
              <w:jc w:val="center"/>
              <w:rPr>
                <w:rFonts w:ascii="StobiSans Light" w:eastAsia="Arial" w:hAnsi="StobiSans Light" w:cs="Arial"/>
                <w:sz w:val="20"/>
                <w:szCs w:val="20"/>
                <w:lang w:val="mk-MK"/>
              </w:rPr>
            </w:pPr>
            <w:r w:rsidRPr="008C3F8C">
              <w:rPr>
                <w:rFonts w:ascii="StobiSans Light" w:eastAsia="Arial" w:hAnsi="StobiSans Light"/>
                <w:sz w:val="20"/>
                <w:szCs w:val="20"/>
                <w:lang w:val="mk-MK"/>
              </w:rPr>
              <w:t>Парчиња</w:t>
            </w:r>
          </w:p>
        </w:tc>
        <w:tc>
          <w:tcPr>
            <w:tcW w:w="491" w:type="pct"/>
          </w:tcPr>
          <w:p w14:paraId="48D34AF5" w14:textId="7543B9FC" w:rsidR="00291F82" w:rsidRPr="008C3F8C" w:rsidRDefault="00291F82" w:rsidP="00291F82">
            <w:pPr>
              <w:spacing w:after="0" w:line="240" w:lineRule="auto"/>
              <w:jc w:val="center"/>
              <w:rPr>
                <w:rFonts w:ascii="StobiSans Light" w:eastAsia="Arial" w:hAnsi="StobiSans Light" w:cs="Arial"/>
                <w:sz w:val="20"/>
                <w:szCs w:val="20"/>
                <w:lang w:val="mk-MK"/>
              </w:rPr>
            </w:pPr>
            <w:r w:rsidRPr="008C3F8C">
              <w:rPr>
                <w:rFonts w:ascii="StobiSans Light" w:hAnsi="StobiSans Light" w:cs="Calibri"/>
                <w:b/>
                <w:bCs/>
                <w:sz w:val="20"/>
                <w:szCs w:val="20"/>
                <w:lang w:val="mk-MK"/>
              </w:rPr>
              <w:t>405</w:t>
            </w:r>
          </w:p>
        </w:tc>
        <w:tc>
          <w:tcPr>
            <w:tcW w:w="815" w:type="pct"/>
            <w:tcMar>
              <w:top w:w="128" w:type="dxa"/>
              <w:left w:w="128" w:type="dxa"/>
              <w:bottom w:w="128" w:type="dxa"/>
              <w:right w:w="128" w:type="dxa"/>
            </w:tcMar>
            <w:vAlign w:val="center"/>
          </w:tcPr>
          <w:p w14:paraId="6CEF6F52" w14:textId="77777777" w:rsidR="00291F82" w:rsidRPr="008C3F8C" w:rsidRDefault="00291F82" w:rsidP="00291F82">
            <w:pPr>
              <w:spacing w:after="0" w:line="240" w:lineRule="auto"/>
              <w:rPr>
                <w:rFonts w:ascii="StobiSans Light" w:eastAsia="Arial" w:hAnsi="StobiSans Light" w:cs="Arial"/>
                <w:sz w:val="20"/>
                <w:szCs w:val="20"/>
                <w:lang w:val="mk-MK"/>
              </w:rPr>
            </w:pPr>
          </w:p>
        </w:tc>
        <w:tc>
          <w:tcPr>
            <w:tcW w:w="815" w:type="pct"/>
          </w:tcPr>
          <w:p w14:paraId="388E8038" w14:textId="77777777" w:rsidR="00291F82" w:rsidRPr="008C3F8C" w:rsidRDefault="00291F82" w:rsidP="00291F82">
            <w:pPr>
              <w:spacing w:after="0" w:line="240" w:lineRule="auto"/>
              <w:rPr>
                <w:rFonts w:eastAsia="Arial" w:cs="Arial"/>
                <w:sz w:val="20"/>
                <w:lang w:val="mk-MK"/>
              </w:rPr>
            </w:pPr>
          </w:p>
        </w:tc>
        <w:tc>
          <w:tcPr>
            <w:tcW w:w="814" w:type="pct"/>
          </w:tcPr>
          <w:p w14:paraId="4DD9BFAE" w14:textId="77777777" w:rsidR="00291F82" w:rsidRPr="008C3F8C" w:rsidRDefault="00291F82" w:rsidP="00291F82">
            <w:pPr>
              <w:spacing w:after="0" w:line="240" w:lineRule="auto"/>
              <w:rPr>
                <w:rFonts w:eastAsia="Arial" w:cs="Arial"/>
                <w:sz w:val="20"/>
                <w:lang w:val="mk-MK"/>
              </w:rPr>
            </w:pPr>
          </w:p>
        </w:tc>
      </w:tr>
    </w:tbl>
    <w:p w14:paraId="24C4D897" w14:textId="77777777" w:rsidR="00291F82" w:rsidRPr="008C3F8C" w:rsidRDefault="00291F82" w:rsidP="00291F82">
      <w:pPr>
        <w:pStyle w:val="NoSpacing"/>
        <w:rPr>
          <w:rFonts w:ascii="StobiSans Light" w:hAnsi="StobiSans Light"/>
          <w:sz w:val="20"/>
          <w:szCs w:val="20"/>
        </w:rPr>
      </w:pPr>
      <w:r w:rsidRPr="008C3F8C">
        <w:rPr>
          <w:rFonts w:ascii="StobiSans Light" w:hAnsi="StobiSans Light"/>
          <w:sz w:val="20"/>
          <w:szCs w:val="20"/>
        </w:rPr>
        <w:t>Вкупната цена на нашата понуда, вклучувајќи ги сите трошоци и попусти, без ДДВ, изнесува: ............................................... [со бројки] (......................................................................................................................................) [со букви] денари. Вкупниот износ на ДДВ изнесува ................................[со бројки] денари.</w:t>
      </w:r>
    </w:p>
    <w:p w14:paraId="072A7971" w14:textId="77777777" w:rsidR="006C2364" w:rsidRPr="008C3F8C" w:rsidRDefault="006C2364" w:rsidP="006C2364">
      <w:pPr>
        <w:pStyle w:val="NoSpacing"/>
        <w:rPr>
          <w:rFonts w:ascii="StobiSans Light" w:hAnsi="StobiSans Light"/>
          <w:sz w:val="20"/>
          <w:szCs w:val="20"/>
        </w:rPr>
      </w:pPr>
    </w:p>
    <w:p w14:paraId="0381A4DE" w14:textId="77777777" w:rsidR="006C2364" w:rsidRPr="008C3F8C" w:rsidRDefault="006C2364" w:rsidP="006C2364">
      <w:pPr>
        <w:pStyle w:val="NoSpacing"/>
        <w:rPr>
          <w:rFonts w:ascii="StobiSans Light" w:hAnsi="StobiSans Light"/>
          <w:sz w:val="20"/>
          <w:szCs w:val="20"/>
        </w:rPr>
      </w:pPr>
      <w:r w:rsidRPr="008C3F8C">
        <w:rPr>
          <w:rFonts w:ascii="StobiSans Light" w:hAnsi="StobiSans Light"/>
          <w:sz w:val="20"/>
          <w:szCs w:val="20"/>
        </w:rPr>
        <w:t>Дел 12 - Предмет на дел: V07AB, Water for injection (solvents and diluting agents), 2ml, Вехикулум за парентерална употреба</w:t>
      </w:r>
    </w:p>
    <w:tbl>
      <w:tblPr>
        <w:tblStyle w:val="table"/>
        <w:tblW w:w="4954" w:type="pct"/>
        <w:tblInd w:w="-8"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top w:w="15" w:type="dxa"/>
          <w:left w:w="15" w:type="dxa"/>
          <w:bottom w:w="15" w:type="dxa"/>
          <w:right w:w="15" w:type="dxa"/>
        </w:tblCellMar>
        <w:tblLook w:val="05E0" w:firstRow="1" w:lastRow="1" w:firstColumn="1" w:lastColumn="1" w:noHBand="0" w:noVBand="1"/>
      </w:tblPr>
      <w:tblGrid>
        <w:gridCol w:w="2618"/>
        <w:gridCol w:w="1070"/>
        <w:gridCol w:w="877"/>
        <w:gridCol w:w="1455"/>
        <w:gridCol w:w="1455"/>
        <w:gridCol w:w="1453"/>
      </w:tblGrid>
      <w:tr w:rsidR="0002336A" w:rsidRPr="008C3F8C" w14:paraId="7E28154A" w14:textId="77777777" w:rsidTr="00D126A2">
        <w:trPr>
          <w:tblHeader/>
        </w:trPr>
        <w:tc>
          <w:tcPr>
            <w:tcW w:w="1466" w:type="pct"/>
            <w:shd w:val="clear" w:color="auto" w:fill="E7E6E6" w:themeFill="background2"/>
            <w:tcMar>
              <w:top w:w="128" w:type="dxa"/>
              <w:left w:w="128" w:type="dxa"/>
              <w:bottom w:w="128" w:type="dxa"/>
              <w:right w:w="128" w:type="dxa"/>
            </w:tcMar>
            <w:vAlign w:val="center"/>
          </w:tcPr>
          <w:p w14:paraId="4A0AF8F1" w14:textId="77777777" w:rsidR="00291F82" w:rsidRPr="008C3F8C" w:rsidRDefault="00291F82" w:rsidP="00D126A2">
            <w:pPr>
              <w:spacing w:after="0" w:line="240" w:lineRule="auto"/>
              <w:jc w:val="center"/>
              <w:rPr>
                <w:rFonts w:ascii="StobiSans Light" w:eastAsia="Arial" w:hAnsi="StobiSans Light" w:cs="Arial"/>
                <w:sz w:val="20"/>
                <w:szCs w:val="20"/>
                <w:lang w:val="mk-MK"/>
              </w:rPr>
            </w:pPr>
            <w:r w:rsidRPr="008C3F8C">
              <w:rPr>
                <w:rFonts w:ascii="StobiSans Light" w:eastAsia="Arial" w:hAnsi="StobiSans Light" w:cs="Arial"/>
                <w:sz w:val="20"/>
                <w:szCs w:val="20"/>
                <w:lang w:val="mk-MK"/>
              </w:rPr>
              <w:lastRenderedPageBreak/>
              <w:t>Назив / Минимални технички карактеристики</w:t>
            </w:r>
          </w:p>
        </w:tc>
        <w:tc>
          <w:tcPr>
            <w:tcW w:w="599" w:type="pct"/>
            <w:shd w:val="clear" w:color="auto" w:fill="E7E6E6" w:themeFill="background2"/>
            <w:tcMar>
              <w:top w:w="128" w:type="dxa"/>
              <w:left w:w="128" w:type="dxa"/>
              <w:bottom w:w="128" w:type="dxa"/>
              <w:right w:w="128" w:type="dxa"/>
            </w:tcMar>
            <w:vAlign w:val="center"/>
          </w:tcPr>
          <w:p w14:paraId="21FD2472" w14:textId="77777777" w:rsidR="00291F82" w:rsidRPr="008C3F8C" w:rsidRDefault="00291F82" w:rsidP="00D126A2">
            <w:pPr>
              <w:spacing w:after="0" w:line="240" w:lineRule="auto"/>
              <w:jc w:val="center"/>
              <w:rPr>
                <w:rFonts w:ascii="StobiSans Light" w:eastAsia="Arial" w:hAnsi="StobiSans Light" w:cs="Arial"/>
                <w:sz w:val="20"/>
                <w:szCs w:val="20"/>
                <w:lang w:val="mk-MK"/>
              </w:rPr>
            </w:pPr>
            <w:r w:rsidRPr="008C3F8C">
              <w:rPr>
                <w:rFonts w:ascii="StobiSans Light" w:eastAsia="Arial" w:hAnsi="StobiSans Light" w:cs="Arial"/>
                <w:sz w:val="20"/>
                <w:szCs w:val="20"/>
                <w:lang w:val="mk-MK"/>
              </w:rPr>
              <w:t>Е.М</w:t>
            </w:r>
          </w:p>
        </w:tc>
        <w:tc>
          <w:tcPr>
            <w:tcW w:w="491" w:type="pct"/>
            <w:shd w:val="clear" w:color="auto" w:fill="E7E6E6" w:themeFill="background2"/>
            <w:vAlign w:val="center"/>
          </w:tcPr>
          <w:p w14:paraId="554F8119" w14:textId="572B0578" w:rsidR="00291F82" w:rsidRPr="008C3F8C" w:rsidRDefault="00291F82" w:rsidP="00D126A2">
            <w:pPr>
              <w:spacing w:after="0" w:line="240" w:lineRule="auto"/>
              <w:jc w:val="center"/>
              <w:rPr>
                <w:rFonts w:ascii="StobiSans Light" w:eastAsia="Arial" w:hAnsi="StobiSans Light" w:cs="Arial"/>
                <w:sz w:val="20"/>
                <w:szCs w:val="20"/>
                <w:lang w:val="mk-MK"/>
              </w:rPr>
            </w:pPr>
            <w:r w:rsidRPr="008C3F8C">
              <w:rPr>
                <w:rFonts w:ascii="StobiSans Light" w:eastAsia="Arial" w:hAnsi="StobiSans Light" w:cs="Arial"/>
                <w:sz w:val="20"/>
                <w:szCs w:val="20"/>
                <w:lang w:val="mk-MK"/>
              </w:rPr>
              <w:t xml:space="preserve">Колич. </w:t>
            </w:r>
          </w:p>
          <w:p w14:paraId="076BFCAA" w14:textId="467017D8" w:rsidR="00291F82" w:rsidRPr="008C3F8C" w:rsidRDefault="00291F82" w:rsidP="00D126A2">
            <w:pPr>
              <w:spacing w:after="0" w:line="240" w:lineRule="auto"/>
              <w:jc w:val="center"/>
              <w:rPr>
                <w:rFonts w:ascii="StobiSans Light" w:eastAsia="Arial" w:hAnsi="StobiSans Light" w:cs="Arial"/>
                <w:sz w:val="20"/>
                <w:szCs w:val="20"/>
                <w:lang w:val="mk-MK"/>
              </w:rPr>
            </w:pPr>
            <w:r w:rsidRPr="008C3F8C">
              <w:rPr>
                <w:rFonts w:ascii="StobiSans Light" w:eastAsia="Arial" w:hAnsi="StobiSans Light" w:cs="Arial"/>
                <w:sz w:val="20"/>
                <w:szCs w:val="20"/>
                <w:lang w:val="mk-MK"/>
              </w:rPr>
              <w:t>За 6 мес.</w:t>
            </w:r>
          </w:p>
        </w:tc>
        <w:tc>
          <w:tcPr>
            <w:tcW w:w="815" w:type="pct"/>
            <w:shd w:val="clear" w:color="auto" w:fill="E7E6E6" w:themeFill="background2"/>
            <w:tcMar>
              <w:top w:w="128" w:type="dxa"/>
              <w:left w:w="128" w:type="dxa"/>
              <w:bottom w:w="128" w:type="dxa"/>
              <w:right w:w="128" w:type="dxa"/>
            </w:tcMar>
            <w:vAlign w:val="center"/>
          </w:tcPr>
          <w:p w14:paraId="54C8B1AA" w14:textId="77777777" w:rsidR="00291F82" w:rsidRPr="008C3F8C" w:rsidRDefault="00291F82" w:rsidP="00D126A2">
            <w:pPr>
              <w:spacing w:after="0" w:line="240" w:lineRule="auto"/>
              <w:jc w:val="center"/>
              <w:rPr>
                <w:rFonts w:ascii="StobiSans Light" w:eastAsia="Arial" w:hAnsi="StobiSans Light" w:cs="Arial"/>
                <w:sz w:val="20"/>
                <w:szCs w:val="20"/>
                <w:lang w:val="mk-MK"/>
              </w:rPr>
            </w:pPr>
            <w:r w:rsidRPr="008C3F8C">
              <w:rPr>
                <w:rFonts w:ascii="StobiSans Light" w:eastAsia="Arial" w:hAnsi="StobiSans Light" w:cs="Arial"/>
                <w:sz w:val="20"/>
                <w:szCs w:val="20"/>
                <w:lang w:val="mk-MK"/>
              </w:rPr>
              <w:t>Единечна цена без ДДВ</w:t>
            </w:r>
          </w:p>
        </w:tc>
        <w:tc>
          <w:tcPr>
            <w:tcW w:w="815" w:type="pct"/>
            <w:shd w:val="clear" w:color="auto" w:fill="E7E6E6" w:themeFill="background2"/>
          </w:tcPr>
          <w:p w14:paraId="3254B188" w14:textId="77777777" w:rsidR="00291F82" w:rsidRPr="008C3F8C" w:rsidRDefault="00291F82" w:rsidP="00D126A2">
            <w:pPr>
              <w:spacing w:after="0" w:line="240" w:lineRule="auto"/>
              <w:jc w:val="center"/>
              <w:rPr>
                <w:rFonts w:eastAsia="Arial" w:cs="Arial"/>
                <w:sz w:val="20"/>
                <w:lang w:val="mk-MK"/>
              </w:rPr>
            </w:pPr>
            <w:r w:rsidRPr="008C3F8C">
              <w:rPr>
                <w:rFonts w:eastAsia="Arial" w:cs="Arial"/>
                <w:sz w:val="20"/>
                <w:lang w:val="mk-MK"/>
              </w:rPr>
              <w:t>Вкупна цена без ДДВ</w:t>
            </w:r>
          </w:p>
        </w:tc>
        <w:tc>
          <w:tcPr>
            <w:tcW w:w="814" w:type="pct"/>
            <w:shd w:val="clear" w:color="auto" w:fill="E7E6E6" w:themeFill="background2"/>
          </w:tcPr>
          <w:p w14:paraId="762B8206" w14:textId="77777777" w:rsidR="00291F82" w:rsidRPr="008C3F8C" w:rsidRDefault="00291F82" w:rsidP="00D126A2">
            <w:pPr>
              <w:spacing w:after="0" w:line="240" w:lineRule="auto"/>
              <w:jc w:val="center"/>
              <w:rPr>
                <w:rFonts w:eastAsia="Arial" w:cs="Arial"/>
                <w:sz w:val="20"/>
                <w:lang w:val="mk-MK"/>
              </w:rPr>
            </w:pPr>
            <w:r w:rsidRPr="008C3F8C">
              <w:rPr>
                <w:rFonts w:eastAsia="Arial" w:cs="Arial"/>
                <w:sz w:val="20"/>
                <w:lang w:val="mk-MK"/>
              </w:rPr>
              <w:t>Вкупно ДДВ</w:t>
            </w:r>
          </w:p>
        </w:tc>
      </w:tr>
      <w:tr w:rsidR="0002336A" w:rsidRPr="008C3F8C" w14:paraId="44EA87C7" w14:textId="77777777" w:rsidTr="00D126A2">
        <w:tc>
          <w:tcPr>
            <w:tcW w:w="1466" w:type="pct"/>
            <w:tcMar>
              <w:top w:w="128" w:type="dxa"/>
              <w:left w:w="128" w:type="dxa"/>
              <w:bottom w:w="128" w:type="dxa"/>
              <w:right w:w="128" w:type="dxa"/>
            </w:tcMar>
            <w:vAlign w:val="center"/>
          </w:tcPr>
          <w:p w14:paraId="62C5B47D" w14:textId="1F37532E" w:rsidR="00291F82" w:rsidRPr="008C3F8C" w:rsidRDefault="00291F82" w:rsidP="00291F82">
            <w:pPr>
              <w:spacing w:after="0" w:line="240" w:lineRule="auto"/>
              <w:rPr>
                <w:rFonts w:ascii="StobiSans Light" w:eastAsia="Arial" w:hAnsi="StobiSans Light" w:cs="Arial"/>
                <w:sz w:val="20"/>
                <w:szCs w:val="20"/>
                <w:lang w:val="mk-MK"/>
              </w:rPr>
            </w:pPr>
            <w:r w:rsidRPr="008C3F8C">
              <w:rPr>
                <w:rFonts w:ascii="StobiSans Light" w:eastAsia="Times New Roman" w:hAnsi="StobiSans Light" w:cs="Times New Roman"/>
                <w:sz w:val="20"/>
                <w:szCs w:val="20"/>
                <w:lang w:val="mk-MK"/>
              </w:rPr>
              <w:t>V07AB, Water for injection (solvents and diluting agents), 2ml, Вехикулум за парентерална употреба</w:t>
            </w:r>
          </w:p>
        </w:tc>
        <w:tc>
          <w:tcPr>
            <w:tcW w:w="599" w:type="pct"/>
            <w:tcMar>
              <w:top w:w="128" w:type="dxa"/>
              <w:left w:w="128" w:type="dxa"/>
              <w:bottom w:w="128" w:type="dxa"/>
              <w:right w:w="128" w:type="dxa"/>
            </w:tcMar>
          </w:tcPr>
          <w:p w14:paraId="55A9FBF2" w14:textId="0359B401" w:rsidR="00291F82" w:rsidRPr="008C3F8C" w:rsidRDefault="00291F82" w:rsidP="00291F82">
            <w:pPr>
              <w:spacing w:after="0" w:line="240" w:lineRule="auto"/>
              <w:jc w:val="center"/>
              <w:rPr>
                <w:rFonts w:ascii="StobiSans Light" w:eastAsia="Arial" w:hAnsi="StobiSans Light" w:cs="Arial"/>
                <w:sz w:val="20"/>
                <w:szCs w:val="20"/>
                <w:lang w:val="mk-MK"/>
              </w:rPr>
            </w:pPr>
            <w:r w:rsidRPr="008C3F8C">
              <w:rPr>
                <w:rFonts w:ascii="StobiSans Light" w:eastAsia="Arial" w:hAnsi="StobiSans Light"/>
                <w:sz w:val="20"/>
                <w:szCs w:val="20"/>
                <w:lang w:val="mk-MK"/>
              </w:rPr>
              <w:t>Парчиња</w:t>
            </w:r>
          </w:p>
        </w:tc>
        <w:tc>
          <w:tcPr>
            <w:tcW w:w="491" w:type="pct"/>
          </w:tcPr>
          <w:p w14:paraId="75335943" w14:textId="3CCEED73" w:rsidR="00291F82" w:rsidRPr="008C3F8C" w:rsidRDefault="005C2F19" w:rsidP="00291F82">
            <w:pPr>
              <w:spacing w:after="0" w:line="240" w:lineRule="auto"/>
              <w:jc w:val="center"/>
              <w:rPr>
                <w:rFonts w:ascii="StobiSans Light" w:eastAsia="Arial" w:hAnsi="StobiSans Light" w:cs="Arial"/>
                <w:sz w:val="20"/>
                <w:szCs w:val="20"/>
                <w:lang w:val="mk-MK"/>
              </w:rPr>
            </w:pPr>
            <w:r>
              <w:rPr>
                <w:rFonts w:ascii="StobiSans Light" w:hAnsi="StobiSans Light" w:cs="Calibri"/>
                <w:b/>
                <w:bCs/>
                <w:sz w:val="20"/>
                <w:szCs w:val="20"/>
                <w:lang w:val="mk-MK"/>
              </w:rPr>
              <w:t>30</w:t>
            </w:r>
          </w:p>
        </w:tc>
        <w:tc>
          <w:tcPr>
            <w:tcW w:w="815" w:type="pct"/>
            <w:tcMar>
              <w:top w:w="128" w:type="dxa"/>
              <w:left w:w="128" w:type="dxa"/>
              <w:bottom w:w="128" w:type="dxa"/>
              <w:right w:w="128" w:type="dxa"/>
            </w:tcMar>
            <w:vAlign w:val="center"/>
          </w:tcPr>
          <w:p w14:paraId="4DF46430" w14:textId="77777777" w:rsidR="00291F82" w:rsidRPr="008C3F8C" w:rsidRDefault="00291F82" w:rsidP="00291F82">
            <w:pPr>
              <w:spacing w:after="0" w:line="240" w:lineRule="auto"/>
              <w:rPr>
                <w:rFonts w:ascii="StobiSans Light" w:eastAsia="Arial" w:hAnsi="StobiSans Light" w:cs="Arial"/>
                <w:sz w:val="20"/>
                <w:szCs w:val="20"/>
                <w:lang w:val="mk-MK"/>
              </w:rPr>
            </w:pPr>
          </w:p>
        </w:tc>
        <w:tc>
          <w:tcPr>
            <w:tcW w:w="815" w:type="pct"/>
          </w:tcPr>
          <w:p w14:paraId="33B4613A" w14:textId="77777777" w:rsidR="00291F82" w:rsidRPr="008C3F8C" w:rsidRDefault="00291F82" w:rsidP="00291F82">
            <w:pPr>
              <w:spacing w:after="0" w:line="240" w:lineRule="auto"/>
              <w:rPr>
                <w:rFonts w:eastAsia="Arial" w:cs="Arial"/>
                <w:sz w:val="20"/>
                <w:lang w:val="mk-MK"/>
              </w:rPr>
            </w:pPr>
          </w:p>
        </w:tc>
        <w:tc>
          <w:tcPr>
            <w:tcW w:w="814" w:type="pct"/>
          </w:tcPr>
          <w:p w14:paraId="2A02B51B" w14:textId="77777777" w:rsidR="00291F82" w:rsidRPr="008C3F8C" w:rsidRDefault="00291F82" w:rsidP="00291F82">
            <w:pPr>
              <w:spacing w:after="0" w:line="240" w:lineRule="auto"/>
              <w:rPr>
                <w:rFonts w:eastAsia="Arial" w:cs="Arial"/>
                <w:sz w:val="20"/>
                <w:lang w:val="mk-MK"/>
              </w:rPr>
            </w:pPr>
          </w:p>
        </w:tc>
      </w:tr>
    </w:tbl>
    <w:p w14:paraId="7467B542" w14:textId="77777777" w:rsidR="00291F82" w:rsidRPr="008C3F8C" w:rsidRDefault="00291F82" w:rsidP="00291F82">
      <w:pPr>
        <w:pStyle w:val="NoSpacing"/>
        <w:rPr>
          <w:rFonts w:ascii="StobiSans Light" w:hAnsi="StobiSans Light"/>
          <w:sz w:val="20"/>
          <w:szCs w:val="20"/>
        </w:rPr>
      </w:pPr>
      <w:r w:rsidRPr="008C3F8C">
        <w:rPr>
          <w:rFonts w:ascii="StobiSans Light" w:hAnsi="StobiSans Light"/>
          <w:sz w:val="20"/>
          <w:szCs w:val="20"/>
        </w:rPr>
        <w:t>Вкупната цена на нашата понуда, вклучувајќи ги сите трошоци и попусти, без ДДВ, изнесува: ............................................... [со бројки] (......................................................................................................................................) [со букви] денари. Вкупниот износ на ДДВ изнесува ................................[со бројки] денари.</w:t>
      </w:r>
    </w:p>
    <w:p w14:paraId="06F11595" w14:textId="77777777" w:rsidR="00880A35" w:rsidRDefault="00880A35" w:rsidP="00C91444">
      <w:pPr>
        <w:jc w:val="both"/>
        <w:rPr>
          <w:sz w:val="20"/>
        </w:rPr>
      </w:pPr>
    </w:p>
    <w:p w14:paraId="3A2FB9CA" w14:textId="77777777" w:rsidR="00243629" w:rsidRDefault="00243629" w:rsidP="00C91444">
      <w:pPr>
        <w:jc w:val="both"/>
        <w:rPr>
          <w:sz w:val="20"/>
        </w:rPr>
      </w:pPr>
    </w:p>
    <w:p w14:paraId="6BCED264" w14:textId="77777777" w:rsidR="00243629" w:rsidRPr="00243629" w:rsidRDefault="00243629" w:rsidP="00243629">
      <w:pPr>
        <w:pStyle w:val="NoSpacing"/>
        <w:spacing w:line="276" w:lineRule="auto"/>
        <w:jc w:val="both"/>
        <w:rPr>
          <w:rFonts w:ascii="StobiSans Light" w:hAnsi="StobiSans Light"/>
        </w:rPr>
      </w:pPr>
      <w:r w:rsidRPr="00243629">
        <w:rPr>
          <w:rFonts w:ascii="StobiSans Light" w:hAnsi="StobiSans Light"/>
        </w:rPr>
        <w:t>III.1. Нашата понуда важи за периодот утврден во тендерската документација. Се согласуваме со начинот на плаќање утврден во тендерската документација.</w:t>
      </w:r>
    </w:p>
    <w:p w14:paraId="786A379E" w14:textId="77777777" w:rsidR="00243629" w:rsidRPr="00243629" w:rsidRDefault="00243629" w:rsidP="00243629">
      <w:pPr>
        <w:pStyle w:val="NoSpacing"/>
        <w:spacing w:line="276" w:lineRule="auto"/>
        <w:jc w:val="both"/>
        <w:rPr>
          <w:rFonts w:ascii="StobiSans Light" w:hAnsi="StobiSans Light"/>
        </w:rPr>
      </w:pPr>
    </w:p>
    <w:p w14:paraId="1DE49AD1" w14:textId="77777777" w:rsidR="00243629" w:rsidRPr="00243629" w:rsidRDefault="00243629" w:rsidP="00243629">
      <w:pPr>
        <w:pStyle w:val="NoSpacing"/>
        <w:spacing w:line="276" w:lineRule="auto"/>
        <w:jc w:val="both"/>
        <w:rPr>
          <w:rFonts w:ascii="StobiSans Light" w:hAnsi="StobiSans Light"/>
        </w:rPr>
      </w:pPr>
      <w:r w:rsidRPr="00243629">
        <w:rPr>
          <w:rFonts w:ascii="StobiSans Light" w:hAnsi="StobiSans Light"/>
        </w:rPr>
        <w:t>III.2. Со поднесување на оваа понуда, во целост ги прифаќаме условите предвидени во тендерската документација и приложениот нацрт – договор.</w:t>
      </w:r>
    </w:p>
    <w:p w14:paraId="5F44C1E2" w14:textId="77777777" w:rsidR="00243629" w:rsidRDefault="00243629" w:rsidP="00C91444">
      <w:pPr>
        <w:jc w:val="both"/>
        <w:rPr>
          <w:sz w:val="20"/>
        </w:rPr>
      </w:pPr>
    </w:p>
    <w:p w14:paraId="51500CEC" w14:textId="77777777" w:rsidR="00243629" w:rsidRDefault="00243629" w:rsidP="00C91444">
      <w:pPr>
        <w:jc w:val="both"/>
        <w:rPr>
          <w:sz w:val="20"/>
        </w:rPr>
      </w:pPr>
    </w:p>
    <w:p w14:paraId="0ADF050C" w14:textId="77777777" w:rsidR="00243629" w:rsidRPr="00243629" w:rsidRDefault="00243629" w:rsidP="00C91444">
      <w:pPr>
        <w:jc w:val="both"/>
        <w:rPr>
          <w:sz w:val="20"/>
        </w:rPr>
      </w:pPr>
    </w:p>
    <w:tbl>
      <w:tblPr>
        <w:tblW w:w="0" w:type="auto"/>
        <w:jc w:val="center"/>
        <w:tblLayout w:type="fixed"/>
        <w:tblLook w:val="0000" w:firstRow="0" w:lastRow="0" w:firstColumn="0" w:lastColumn="0" w:noHBand="0" w:noVBand="0"/>
      </w:tblPr>
      <w:tblGrid>
        <w:gridCol w:w="4260"/>
        <w:gridCol w:w="4261"/>
      </w:tblGrid>
      <w:tr w:rsidR="00243629" w:rsidRPr="008C3F8C" w14:paraId="5143D761" w14:textId="77777777" w:rsidTr="002E5BF7">
        <w:trPr>
          <w:jc w:val="center"/>
        </w:trPr>
        <w:tc>
          <w:tcPr>
            <w:tcW w:w="4260" w:type="dxa"/>
          </w:tcPr>
          <w:p w14:paraId="1E4819C2" w14:textId="77777777" w:rsidR="00243629" w:rsidRPr="008C3F8C" w:rsidRDefault="00243629" w:rsidP="002E5BF7">
            <w:pPr>
              <w:pStyle w:val="NoSpacing"/>
              <w:rPr>
                <w:rFonts w:ascii="StobiSans Light" w:hAnsi="StobiSans Light"/>
                <w:sz w:val="20"/>
                <w:szCs w:val="20"/>
              </w:rPr>
            </w:pPr>
          </w:p>
          <w:p w14:paraId="4F10E7C4" w14:textId="77777777" w:rsidR="00243629" w:rsidRPr="008C3F8C" w:rsidRDefault="00243629" w:rsidP="002E5BF7">
            <w:pPr>
              <w:pStyle w:val="NoSpacing"/>
              <w:rPr>
                <w:rFonts w:ascii="StobiSans Light" w:hAnsi="StobiSans Light"/>
                <w:sz w:val="20"/>
                <w:szCs w:val="20"/>
              </w:rPr>
            </w:pPr>
            <w:r w:rsidRPr="008C3F8C">
              <w:rPr>
                <w:rFonts w:ascii="StobiSans Light" w:hAnsi="StobiSans Light"/>
                <w:sz w:val="20"/>
                <w:szCs w:val="20"/>
              </w:rPr>
              <w:t>Во ...................................</w:t>
            </w:r>
          </w:p>
          <w:p w14:paraId="56981E32" w14:textId="77777777" w:rsidR="00243629" w:rsidRPr="008C3F8C" w:rsidRDefault="00243629" w:rsidP="002E5BF7">
            <w:pPr>
              <w:pStyle w:val="NoSpacing"/>
              <w:rPr>
                <w:rFonts w:ascii="StobiSans Light" w:hAnsi="StobiSans Light"/>
                <w:sz w:val="20"/>
                <w:szCs w:val="20"/>
              </w:rPr>
            </w:pPr>
          </w:p>
          <w:p w14:paraId="24CB55C2" w14:textId="77777777" w:rsidR="00243629" w:rsidRPr="008C3F8C" w:rsidRDefault="00243629" w:rsidP="002E5BF7">
            <w:pPr>
              <w:pStyle w:val="NoSpacing"/>
              <w:rPr>
                <w:rFonts w:ascii="StobiSans Light" w:hAnsi="StobiSans Light"/>
                <w:sz w:val="20"/>
                <w:szCs w:val="20"/>
              </w:rPr>
            </w:pPr>
            <w:r w:rsidRPr="008C3F8C">
              <w:rPr>
                <w:rFonts w:ascii="StobiSans Light" w:hAnsi="StobiSans Light"/>
                <w:sz w:val="20"/>
                <w:szCs w:val="20"/>
                <w:u w:val="single"/>
              </w:rPr>
              <w:t>......-......-202...</w:t>
            </w:r>
            <w:r w:rsidRPr="008C3F8C">
              <w:rPr>
                <w:rFonts w:ascii="StobiSans Light" w:hAnsi="StobiSans Light"/>
                <w:sz w:val="20"/>
                <w:szCs w:val="20"/>
              </w:rPr>
              <w:t xml:space="preserve"> година</w:t>
            </w:r>
          </w:p>
        </w:tc>
        <w:tc>
          <w:tcPr>
            <w:tcW w:w="4261" w:type="dxa"/>
          </w:tcPr>
          <w:p w14:paraId="27A5B50A" w14:textId="77777777" w:rsidR="00243629" w:rsidRPr="008C3F8C" w:rsidRDefault="00243629" w:rsidP="002E5BF7">
            <w:pPr>
              <w:pStyle w:val="NoSpacing"/>
              <w:jc w:val="center"/>
              <w:rPr>
                <w:rFonts w:ascii="StobiSans Light" w:hAnsi="StobiSans Light"/>
                <w:sz w:val="20"/>
                <w:szCs w:val="20"/>
              </w:rPr>
            </w:pPr>
            <w:r>
              <w:rPr>
                <w:rFonts w:ascii="StobiSans Light" w:hAnsi="StobiSans Light"/>
                <w:sz w:val="20"/>
                <w:szCs w:val="20"/>
              </w:rPr>
              <w:t>Понудувач</w:t>
            </w:r>
            <w:r w:rsidRPr="008C3F8C">
              <w:rPr>
                <w:rFonts w:ascii="StobiSans Light" w:hAnsi="StobiSans Light"/>
                <w:sz w:val="20"/>
                <w:szCs w:val="20"/>
              </w:rPr>
              <w:t>,</w:t>
            </w:r>
          </w:p>
          <w:p w14:paraId="1B1F1800" w14:textId="77777777" w:rsidR="00243629" w:rsidRPr="008C3F8C" w:rsidRDefault="00243629" w:rsidP="002E5BF7">
            <w:pPr>
              <w:pStyle w:val="NoSpacing"/>
              <w:jc w:val="center"/>
              <w:rPr>
                <w:rFonts w:ascii="StobiSans Light" w:hAnsi="StobiSans Light"/>
                <w:sz w:val="20"/>
                <w:szCs w:val="20"/>
              </w:rPr>
            </w:pPr>
            <w:r w:rsidRPr="008C3F8C">
              <w:rPr>
                <w:rFonts w:ascii="StobiSans Light" w:hAnsi="StobiSans Light"/>
                <w:sz w:val="20"/>
                <w:szCs w:val="20"/>
              </w:rPr>
              <w:t>Одговорно лице, Овластено лице</w:t>
            </w:r>
          </w:p>
          <w:p w14:paraId="12E889E6" w14:textId="77777777" w:rsidR="00243629" w:rsidRPr="008C3F8C" w:rsidRDefault="00243629" w:rsidP="002E5BF7">
            <w:pPr>
              <w:pStyle w:val="NoSpacing"/>
              <w:jc w:val="center"/>
              <w:rPr>
                <w:rFonts w:ascii="StobiSans Light" w:hAnsi="StobiSans Light"/>
                <w:sz w:val="20"/>
                <w:szCs w:val="20"/>
              </w:rPr>
            </w:pPr>
          </w:p>
          <w:p w14:paraId="7DFF047B" w14:textId="77777777" w:rsidR="00243629" w:rsidRPr="008C3F8C" w:rsidRDefault="00243629" w:rsidP="002E5BF7">
            <w:pPr>
              <w:pStyle w:val="NoSpacing"/>
              <w:jc w:val="center"/>
              <w:rPr>
                <w:rFonts w:ascii="StobiSans Light" w:hAnsi="StobiSans Light"/>
                <w:sz w:val="20"/>
                <w:szCs w:val="20"/>
              </w:rPr>
            </w:pPr>
            <w:r w:rsidRPr="008C3F8C">
              <w:rPr>
                <w:rFonts w:ascii="StobiSans Light" w:hAnsi="StobiSans Light"/>
                <w:sz w:val="20"/>
                <w:szCs w:val="20"/>
              </w:rPr>
              <w:t>......................................................</w:t>
            </w:r>
          </w:p>
          <w:p w14:paraId="3B5BF146" w14:textId="77777777" w:rsidR="00243629" w:rsidRPr="008C3F8C" w:rsidRDefault="00243629" w:rsidP="002E5BF7">
            <w:pPr>
              <w:pStyle w:val="NoSpacing"/>
              <w:jc w:val="center"/>
              <w:rPr>
                <w:rFonts w:ascii="StobiSans Light" w:hAnsi="StobiSans Light"/>
                <w:sz w:val="20"/>
                <w:szCs w:val="20"/>
              </w:rPr>
            </w:pPr>
            <w:r w:rsidRPr="008C3F8C">
              <w:rPr>
                <w:rFonts w:ascii="StobiSans Light" w:hAnsi="StobiSans Light"/>
                <w:sz w:val="20"/>
                <w:szCs w:val="20"/>
                <w:vertAlign w:val="superscript"/>
              </w:rPr>
              <w:t>Потпис и печат</w:t>
            </w:r>
            <w:r w:rsidRPr="008C3F8C">
              <w:rPr>
                <w:rStyle w:val="FootnoteReference"/>
                <w:rFonts w:ascii="StobiSans Light" w:hAnsi="StobiSans Light"/>
                <w:sz w:val="20"/>
                <w:szCs w:val="20"/>
              </w:rPr>
              <w:footnoteReference w:customMarkFollows="1" w:id="2"/>
              <w:sym w:font="Symbol" w:char="F02A"/>
            </w:r>
          </w:p>
        </w:tc>
      </w:tr>
    </w:tbl>
    <w:p w14:paraId="2425CA8B" w14:textId="77777777" w:rsidR="008C3F8C" w:rsidRPr="008C3F8C" w:rsidRDefault="008C3F8C" w:rsidP="00C91444">
      <w:pPr>
        <w:jc w:val="both"/>
        <w:rPr>
          <w:sz w:val="20"/>
          <w:lang w:val="mk-MK"/>
        </w:rPr>
      </w:pPr>
    </w:p>
    <w:p w14:paraId="6F2EFC01" w14:textId="7886A8F9" w:rsidR="008C3F8C" w:rsidRPr="008C3F8C" w:rsidRDefault="008C3F8C">
      <w:pPr>
        <w:rPr>
          <w:sz w:val="20"/>
          <w:lang w:val="mk-MK"/>
        </w:rPr>
      </w:pPr>
      <w:r w:rsidRPr="008C3F8C">
        <w:rPr>
          <w:sz w:val="20"/>
          <w:lang w:val="mk-MK"/>
        </w:rPr>
        <w:br w:type="page"/>
      </w:r>
    </w:p>
    <w:p w14:paraId="0EFAA8CB" w14:textId="77777777" w:rsidR="008C3F8C" w:rsidRPr="008C3F8C" w:rsidRDefault="008C3F8C" w:rsidP="008C3F8C">
      <w:pPr>
        <w:pStyle w:val="Heading1"/>
        <w:rPr>
          <w:rFonts w:ascii="StobiSans Light" w:hAnsi="StobiSans Light"/>
          <w:b/>
          <w:bCs/>
          <w:caps/>
          <w:sz w:val="24"/>
          <w:szCs w:val="24"/>
          <w:lang w:val="mk-MK"/>
        </w:rPr>
      </w:pPr>
      <w:bookmarkStart w:id="63" w:name="_Toc215831902"/>
      <w:r w:rsidRPr="008C3F8C">
        <w:rPr>
          <w:rFonts w:ascii="StobiSans Light" w:hAnsi="StobiSans Light"/>
          <w:b/>
          <w:bCs/>
          <w:caps/>
          <w:sz w:val="24"/>
          <w:szCs w:val="24"/>
          <w:lang w:val="mk-MK"/>
        </w:rPr>
        <w:lastRenderedPageBreak/>
        <w:t>ИЗЈАВА ЗА СЕРИОЗНОСТ НА ПОНУДАТА</w:t>
      </w:r>
      <w:bookmarkEnd w:id="63"/>
    </w:p>
    <w:p w14:paraId="412A35AF" w14:textId="77777777" w:rsidR="008C3F8C" w:rsidRPr="008C3F8C" w:rsidRDefault="008C3F8C" w:rsidP="008C3F8C">
      <w:pPr>
        <w:pStyle w:val="NoSpacing"/>
        <w:rPr>
          <w:rFonts w:ascii="StobiSans Light" w:hAnsi="StobiSans Light"/>
          <w:sz w:val="20"/>
          <w:szCs w:val="20"/>
          <w:lang w:eastAsia="ar-SA"/>
        </w:rPr>
      </w:pPr>
    </w:p>
    <w:p w14:paraId="0B5A4E6C" w14:textId="77777777" w:rsidR="008C3F8C" w:rsidRPr="008C3F8C" w:rsidRDefault="008C3F8C" w:rsidP="008C3F8C">
      <w:pPr>
        <w:pStyle w:val="NoSpacing"/>
        <w:rPr>
          <w:rFonts w:ascii="StobiSans Light" w:hAnsi="StobiSans Light"/>
          <w:sz w:val="20"/>
          <w:szCs w:val="20"/>
          <w:lang w:eastAsia="ar-SA"/>
        </w:rPr>
      </w:pPr>
    </w:p>
    <w:p w14:paraId="227F4287" w14:textId="77777777" w:rsidR="008C3F8C" w:rsidRPr="008C3F8C" w:rsidRDefault="008C3F8C" w:rsidP="008C3F8C">
      <w:pPr>
        <w:pStyle w:val="NoSpacing"/>
        <w:rPr>
          <w:rFonts w:ascii="StobiSans Light" w:hAnsi="StobiSans Light"/>
          <w:sz w:val="20"/>
          <w:szCs w:val="20"/>
          <w:lang w:eastAsia="ar-SA"/>
        </w:rPr>
      </w:pPr>
    </w:p>
    <w:p w14:paraId="0727FEDA" w14:textId="77777777" w:rsidR="008C3F8C" w:rsidRPr="008C3F8C" w:rsidRDefault="008C3F8C" w:rsidP="008C3F8C">
      <w:pPr>
        <w:pStyle w:val="NoSpacing"/>
        <w:rPr>
          <w:rFonts w:ascii="StobiSans Light" w:hAnsi="StobiSans Light"/>
          <w:sz w:val="20"/>
          <w:szCs w:val="20"/>
          <w:lang w:eastAsia="ar-SA"/>
        </w:rPr>
      </w:pPr>
    </w:p>
    <w:p w14:paraId="2468A173" w14:textId="77777777" w:rsidR="008C3F8C" w:rsidRPr="008C3F8C" w:rsidRDefault="008C3F8C" w:rsidP="008C3F8C">
      <w:pPr>
        <w:jc w:val="center"/>
        <w:rPr>
          <w:b/>
          <w:sz w:val="20"/>
          <w:lang w:val="mk-MK" w:eastAsia="ar-SA"/>
        </w:rPr>
      </w:pPr>
      <w:r w:rsidRPr="008C3F8C">
        <w:rPr>
          <w:b/>
          <w:sz w:val="20"/>
          <w:lang w:val="mk-MK" w:eastAsia="ar-SA"/>
        </w:rPr>
        <w:t>И З Ј А В А</w:t>
      </w:r>
    </w:p>
    <w:p w14:paraId="5D0691B7" w14:textId="77777777" w:rsidR="008C3F8C" w:rsidRPr="008C3F8C" w:rsidRDefault="008C3F8C" w:rsidP="008C3F8C">
      <w:pPr>
        <w:pStyle w:val="NoSpacing"/>
        <w:rPr>
          <w:rFonts w:ascii="StobiSans Light" w:hAnsi="StobiSans Light"/>
          <w:sz w:val="20"/>
          <w:szCs w:val="20"/>
        </w:rPr>
      </w:pPr>
    </w:p>
    <w:p w14:paraId="60110A9F" w14:textId="77777777" w:rsidR="008C3F8C" w:rsidRPr="008C3F8C" w:rsidRDefault="008C3F8C" w:rsidP="008C3F8C">
      <w:pPr>
        <w:pStyle w:val="NoSpacing"/>
        <w:rPr>
          <w:rFonts w:ascii="StobiSans Light" w:hAnsi="StobiSans Light"/>
          <w:sz w:val="20"/>
          <w:szCs w:val="20"/>
        </w:rPr>
      </w:pPr>
      <w:r w:rsidRPr="008C3F8C">
        <w:rPr>
          <w:rFonts w:ascii="StobiSans Light" w:hAnsi="StobiSans Light"/>
          <w:sz w:val="20"/>
          <w:szCs w:val="20"/>
        </w:rPr>
        <w:t>Понудувачот</w:t>
      </w:r>
    </w:p>
    <w:p w14:paraId="08D15A3F" w14:textId="77777777" w:rsidR="008C3F8C" w:rsidRPr="008C3F8C" w:rsidRDefault="008C3F8C" w:rsidP="008C3F8C">
      <w:pPr>
        <w:pStyle w:val="NoSpacing"/>
        <w:rPr>
          <w:rFonts w:ascii="StobiSans Light" w:hAnsi="StobiSans Light"/>
          <w:sz w:val="20"/>
          <w:szCs w:val="20"/>
        </w:rPr>
      </w:pPr>
    </w:p>
    <w:p w14:paraId="627FC640" w14:textId="77777777" w:rsidR="008C3F8C" w:rsidRPr="008C3F8C" w:rsidRDefault="008C3F8C" w:rsidP="008C3F8C">
      <w:pPr>
        <w:pStyle w:val="NoSpacing"/>
        <w:jc w:val="center"/>
        <w:rPr>
          <w:rFonts w:ascii="StobiSans Light" w:hAnsi="StobiSans Light"/>
          <w:sz w:val="20"/>
          <w:szCs w:val="20"/>
          <w:u w:val="dotted" w:color="C00000"/>
        </w:rPr>
      </w:pPr>
      <w:r w:rsidRPr="008C3F8C">
        <w:rPr>
          <w:rFonts w:ascii="StobiSans Light" w:hAnsi="StobiSans Light"/>
          <w:sz w:val="20"/>
          <w:szCs w:val="20"/>
          <w:u w:val="dotted" w:color="C00000"/>
        </w:rPr>
        <w:t>............................................................................................................................................................................................</w:t>
      </w:r>
    </w:p>
    <w:p w14:paraId="5AE57B43" w14:textId="77777777" w:rsidR="008C3F8C" w:rsidRPr="008C3F8C" w:rsidRDefault="008C3F8C" w:rsidP="008C3F8C">
      <w:pPr>
        <w:pStyle w:val="NoSpacing"/>
        <w:jc w:val="center"/>
        <w:rPr>
          <w:rFonts w:ascii="StobiSans Light" w:hAnsi="StobiSans Light"/>
          <w:sz w:val="20"/>
          <w:szCs w:val="20"/>
          <w:vertAlign w:val="superscript"/>
        </w:rPr>
      </w:pPr>
      <w:r w:rsidRPr="008C3F8C">
        <w:rPr>
          <w:rFonts w:ascii="StobiSans Light" w:hAnsi="StobiSans Light"/>
          <w:sz w:val="20"/>
          <w:szCs w:val="20"/>
          <w:vertAlign w:val="superscript"/>
        </w:rPr>
        <w:t>назив на економскиот оператор</w:t>
      </w:r>
    </w:p>
    <w:p w14:paraId="30B69667" w14:textId="77777777" w:rsidR="008C3F8C" w:rsidRPr="008C3F8C" w:rsidRDefault="008C3F8C" w:rsidP="008C3F8C">
      <w:pPr>
        <w:pStyle w:val="NoSpacing"/>
        <w:spacing w:line="276" w:lineRule="auto"/>
        <w:jc w:val="both"/>
        <w:rPr>
          <w:rFonts w:ascii="StobiSans Light" w:hAnsi="StobiSans Light"/>
          <w:sz w:val="20"/>
          <w:szCs w:val="20"/>
        </w:rPr>
      </w:pPr>
    </w:p>
    <w:p w14:paraId="67B4B7D2" w14:textId="77777777" w:rsidR="008C3F8C" w:rsidRPr="008C3F8C" w:rsidRDefault="008C3F8C" w:rsidP="008C3F8C">
      <w:pPr>
        <w:pStyle w:val="NoSpacing"/>
        <w:spacing w:line="276" w:lineRule="auto"/>
        <w:jc w:val="both"/>
        <w:rPr>
          <w:rFonts w:ascii="StobiSans Light" w:hAnsi="StobiSans Light"/>
          <w:sz w:val="20"/>
          <w:szCs w:val="20"/>
        </w:rPr>
      </w:pPr>
      <w:r w:rsidRPr="008C3F8C">
        <w:rPr>
          <w:rFonts w:ascii="StobiSans Light" w:hAnsi="StobiSans Light"/>
          <w:sz w:val="20"/>
          <w:szCs w:val="20"/>
        </w:rPr>
        <w:t>како учесник во постапката за набавка на</w:t>
      </w:r>
    </w:p>
    <w:p w14:paraId="1AFCDB4B" w14:textId="77777777" w:rsidR="008C3F8C" w:rsidRPr="008C3F8C" w:rsidRDefault="008C3F8C" w:rsidP="008C3F8C">
      <w:pPr>
        <w:pStyle w:val="NoSpacing"/>
        <w:rPr>
          <w:rFonts w:ascii="StobiSans Light" w:hAnsi="StobiSans Light"/>
          <w:sz w:val="20"/>
          <w:szCs w:val="20"/>
        </w:rPr>
      </w:pPr>
    </w:p>
    <w:p w14:paraId="71758437" w14:textId="6237D8B5" w:rsidR="008C3F8C" w:rsidRPr="008C3F8C" w:rsidRDefault="008C3F8C" w:rsidP="008C3F8C">
      <w:pPr>
        <w:pStyle w:val="NoSpacing"/>
        <w:jc w:val="center"/>
        <w:rPr>
          <w:rFonts w:ascii="StobiSans Light" w:hAnsi="StobiSans Light"/>
          <w:sz w:val="20"/>
          <w:szCs w:val="20"/>
          <w:u w:val="dotted" w:color="C00000"/>
        </w:rPr>
      </w:pPr>
      <w:r w:rsidRPr="008C3F8C">
        <w:rPr>
          <w:rFonts w:ascii="StobiSans Light" w:hAnsi="StobiSans Light"/>
          <w:b/>
          <w:bCs/>
          <w:sz w:val="20"/>
          <w:szCs w:val="20"/>
          <w:u w:val="dotted" w:color="7F7F7F"/>
        </w:rPr>
        <w:t>Лекови за антитуберкулостатици од прва линија за континуирана терапија за пациентите заболени од туберкулоза</w:t>
      </w:r>
    </w:p>
    <w:p w14:paraId="445E261F" w14:textId="77777777" w:rsidR="008C3F8C" w:rsidRPr="008C3F8C" w:rsidRDefault="008C3F8C" w:rsidP="008C3F8C">
      <w:pPr>
        <w:pStyle w:val="NoSpacing"/>
        <w:jc w:val="center"/>
        <w:rPr>
          <w:rFonts w:ascii="StobiSans Light" w:hAnsi="StobiSans Light"/>
          <w:sz w:val="20"/>
          <w:szCs w:val="20"/>
          <w:vertAlign w:val="superscript"/>
        </w:rPr>
      </w:pPr>
      <w:r w:rsidRPr="008C3F8C">
        <w:rPr>
          <w:rFonts w:ascii="StobiSans Light" w:hAnsi="StobiSans Light"/>
          <w:sz w:val="20"/>
          <w:szCs w:val="20"/>
          <w:vertAlign w:val="superscript"/>
        </w:rPr>
        <w:t>назив на набавката</w:t>
      </w:r>
    </w:p>
    <w:p w14:paraId="6AE93BB7" w14:textId="5F82BB73" w:rsidR="008C3F8C" w:rsidRPr="008C3F8C" w:rsidRDefault="008C3F8C" w:rsidP="00A56609">
      <w:pPr>
        <w:spacing w:line="254" w:lineRule="auto"/>
        <w:rPr>
          <w:rFonts w:eastAsia="Calibri" w:cs="Arial"/>
          <w:sz w:val="20"/>
          <w:lang w:val="mk-MK"/>
        </w:rPr>
      </w:pPr>
      <w:r w:rsidRPr="008C3F8C">
        <w:rPr>
          <w:sz w:val="20"/>
          <w:lang w:val="mk-MK"/>
        </w:rPr>
        <w:t xml:space="preserve">која се спроведува по оглас за јавна набавка број </w:t>
      </w:r>
      <w:r w:rsidR="00A56609">
        <w:rPr>
          <w:sz w:val="20"/>
          <w:u w:val="dotted" w:color="C00000"/>
          <w:lang w:val="mk-MK"/>
        </w:rPr>
        <w:t>20-11273/3</w:t>
      </w:r>
      <w:r w:rsidRPr="008C3F8C">
        <w:rPr>
          <w:sz w:val="20"/>
          <w:lang w:val="mk-MK"/>
        </w:rPr>
        <w:t xml:space="preserve"> објавен од страна на</w:t>
      </w:r>
      <w:r w:rsidRPr="008C3F8C">
        <w:rPr>
          <w:sz w:val="20"/>
          <w:u w:val="dotted" w:color="C00000"/>
          <w:lang w:val="mk-MK"/>
        </w:rPr>
        <w:t xml:space="preserve"> </w:t>
      </w:r>
      <w:r w:rsidRPr="008C3F8C">
        <w:rPr>
          <w:b/>
          <w:bCs/>
          <w:sz w:val="20"/>
          <w:u w:val="dotted" w:color="7F7F7F"/>
          <w:lang w:val="mk-MK" w:eastAsia="mk-MK"/>
        </w:rPr>
        <w:t>Министерство за здравство</w:t>
      </w:r>
      <w:r w:rsidRPr="008C3F8C">
        <w:rPr>
          <w:sz w:val="20"/>
          <w:lang w:val="mk-MK"/>
        </w:rPr>
        <w:t xml:space="preserve"> врз основа на член 101 став 4 од Законот за јавните набавки, со оваа изјава потврдува дека:</w:t>
      </w:r>
      <w:r w:rsidRPr="008C3F8C">
        <w:rPr>
          <w:rFonts w:eastAsia="Calibri" w:cs="Arial"/>
          <w:sz w:val="20"/>
          <w:lang w:val="mk-MK"/>
        </w:rPr>
        <w:t xml:space="preserve"> </w:t>
      </w:r>
    </w:p>
    <w:p w14:paraId="10A4CE20" w14:textId="77777777" w:rsidR="008C3F8C" w:rsidRPr="008C3F8C" w:rsidRDefault="008C3F8C" w:rsidP="008C3F8C">
      <w:pPr>
        <w:pStyle w:val="ListParagraph"/>
        <w:numPr>
          <w:ilvl w:val="0"/>
          <w:numId w:val="11"/>
        </w:numPr>
        <w:spacing w:line="254" w:lineRule="auto"/>
        <w:ind w:left="567"/>
        <w:jc w:val="both"/>
        <w:rPr>
          <w:rFonts w:cs="Arial"/>
          <w:sz w:val="20"/>
          <w:lang w:val="mk-MK"/>
        </w:rPr>
      </w:pPr>
      <w:r w:rsidRPr="008C3F8C">
        <w:rPr>
          <w:rFonts w:cs="Arial"/>
          <w:sz w:val="20"/>
          <w:lang w:val="mk-MK"/>
        </w:rPr>
        <w:t>нема да ги преземе дејствијата наведени во член 101 став 6 од Законот за јавните набавки,</w:t>
      </w:r>
    </w:p>
    <w:p w14:paraId="1D8451CE" w14:textId="77777777" w:rsidR="008C3F8C" w:rsidRPr="008C3F8C" w:rsidRDefault="008C3F8C" w:rsidP="008C3F8C">
      <w:pPr>
        <w:pStyle w:val="ListParagraph"/>
        <w:numPr>
          <w:ilvl w:val="0"/>
          <w:numId w:val="11"/>
        </w:numPr>
        <w:spacing w:line="254" w:lineRule="auto"/>
        <w:ind w:left="567"/>
        <w:jc w:val="both"/>
        <w:rPr>
          <w:rFonts w:cs="Arial"/>
          <w:sz w:val="20"/>
          <w:lang w:val="mk-MK"/>
        </w:rPr>
      </w:pPr>
      <w:r w:rsidRPr="008C3F8C">
        <w:rPr>
          <w:rFonts w:cs="Arial"/>
          <w:sz w:val="20"/>
          <w:lang w:val="mk-MK"/>
        </w:rPr>
        <w:t>понудата има правно обврзувачка сила во сите нејзини делови до истекот на периодот на нејзината важност,</w:t>
      </w:r>
    </w:p>
    <w:p w14:paraId="78431DCE" w14:textId="77777777" w:rsidR="008C3F8C" w:rsidRPr="008C3F8C" w:rsidRDefault="008C3F8C" w:rsidP="008C3F8C">
      <w:pPr>
        <w:pStyle w:val="ListParagraph"/>
        <w:numPr>
          <w:ilvl w:val="0"/>
          <w:numId w:val="11"/>
        </w:numPr>
        <w:spacing w:line="254" w:lineRule="auto"/>
        <w:ind w:left="567"/>
        <w:jc w:val="both"/>
        <w:rPr>
          <w:rFonts w:cs="Arial"/>
          <w:sz w:val="20"/>
          <w:lang w:val="mk-MK"/>
        </w:rPr>
      </w:pPr>
      <w:r w:rsidRPr="008C3F8C">
        <w:rPr>
          <w:rFonts w:cs="Arial"/>
          <w:sz w:val="20"/>
          <w:lang w:val="mk-MK"/>
        </w:rPr>
        <w:t>е свесен за последиците од прекршување на оваа изјава, што ќе доведе до издавање на негативна референца од страна на договорниот орган согласно со член 101 став 7 од Законот за јавните набавки.</w:t>
      </w:r>
    </w:p>
    <w:p w14:paraId="41DB5D19" w14:textId="77777777" w:rsidR="008C3F8C" w:rsidRPr="008C3F8C" w:rsidRDefault="008C3F8C" w:rsidP="008C3F8C">
      <w:pPr>
        <w:pStyle w:val="NoSpacing"/>
        <w:rPr>
          <w:rFonts w:ascii="StobiSans Light" w:hAnsi="StobiSans Light"/>
          <w:sz w:val="20"/>
          <w:szCs w:val="20"/>
        </w:rPr>
      </w:pPr>
    </w:p>
    <w:p w14:paraId="178F6C44" w14:textId="77777777" w:rsidR="008C3F8C" w:rsidRPr="008C3F8C" w:rsidRDefault="008C3F8C" w:rsidP="008C3F8C">
      <w:pPr>
        <w:pStyle w:val="NoSpacing"/>
        <w:rPr>
          <w:rFonts w:ascii="StobiSans Light" w:hAnsi="StobiSans Light"/>
          <w:sz w:val="20"/>
          <w:szCs w:val="20"/>
        </w:rPr>
      </w:pPr>
    </w:p>
    <w:p w14:paraId="74391A8E" w14:textId="77777777" w:rsidR="008C3F8C" w:rsidRPr="008C3F8C" w:rsidRDefault="008C3F8C" w:rsidP="008C3F8C">
      <w:pPr>
        <w:pStyle w:val="NoSpacing"/>
        <w:jc w:val="both"/>
        <w:rPr>
          <w:rFonts w:ascii="StobiSans Light" w:hAnsi="StobiSans Light"/>
          <w:sz w:val="20"/>
          <w:szCs w:val="20"/>
        </w:rPr>
      </w:pPr>
      <w:r w:rsidRPr="008C3F8C">
        <w:rPr>
          <w:rFonts w:ascii="StobiSans Light" w:hAnsi="StobiSans Light"/>
          <w:sz w:val="20"/>
          <w:szCs w:val="20"/>
        </w:rPr>
        <w:t xml:space="preserve">Во име и за сметка на понудувачот </w:t>
      </w:r>
      <w:r w:rsidRPr="008C3F8C">
        <w:rPr>
          <w:rFonts w:ascii="StobiSans Light" w:hAnsi="StobiSans Light"/>
          <w:sz w:val="20"/>
          <w:szCs w:val="20"/>
          <w:u w:val="dotted" w:color="C00000"/>
          <w:lang w:eastAsia="en-GB"/>
        </w:rPr>
        <w:t>.........................................................................................................</w:t>
      </w:r>
    </w:p>
    <w:p w14:paraId="4DBCC015" w14:textId="77777777" w:rsidR="008C3F8C" w:rsidRPr="008C3F8C" w:rsidRDefault="008C3F8C" w:rsidP="008C3F8C">
      <w:pPr>
        <w:pStyle w:val="NoSpacing"/>
        <w:rPr>
          <w:rFonts w:ascii="StobiSans Light" w:hAnsi="StobiSans Light"/>
          <w:sz w:val="20"/>
          <w:szCs w:val="20"/>
        </w:rPr>
      </w:pPr>
    </w:p>
    <w:p w14:paraId="5D21C144" w14:textId="77777777" w:rsidR="008C3F8C" w:rsidRPr="008C3F8C" w:rsidRDefault="008C3F8C" w:rsidP="008C3F8C">
      <w:pPr>
        <w:pStyle w:val="NoSpacing"/>
        <w:rPr>
          <w:rFonts w:ascii="StobiSans Light" w:hAnsi="StobiSans Light"/>
          <w:sz w:val="20"/>
          <w:szCs w:val="20"/>
        </w:rPr>
      </w:pPr>
    </w:p>
    <w:tbl>
      <w:tblPr>
        <w:tblW w:w="0" w:type="auto"/>
        <w:jc w:val="center"/>
        <w:tblLayout w:type="fixed"/>
        <w:tblLook w:val="0000" w:firstRow="0" w:lastRow="0" w:firstColumn="0" w:lastColumn="0" w:noHBand="0" w:noVBand="0"/>
      </w:tblPr>
      <w:tblGrid>
        <w:gridCol w:w="4260"/>
        <w:gridCol w:w="4261"/>
      </w:tblGrid>
      <w:tr w:rsidR="008C3F8C" w:rsidRPr="008C3F8C" w14:paraId="0759C021" w14:textId="77777777" w:rsidTr="00D126A2">
        <w:trPr>
          <w:jc w:val="center"/>
        </w:trPr>
        <w:tc>
          <w:tcPr>
            <w:tcW w:w="4260" w:type="dxa"/>
          </w:tcPr>
          <w:p w14:paraId="73002D29" w14:textId="77777777" w:rsidR="008C3F8C" w:rsidRPr="008C3F8C" w:rsidRDefault="008C3F8C" w:rsidP="00D126A2">
            <w:pPr>
              <w:pStyle w:val="NoSpacing"/>
              <w:rPr>
                <w:rFonts w:ascii="StobiSans Light" w:hAnsi="StobiSans Light"/>
                <w:sz w:val="20"/>
                <w:szCs w:val="20"/>
              </w:rPr>
            </w:pPr>
          </w:p>
          <w:p w14:paraId="68D16777" w14:textId="77777777" w:rsidR="008C3F8C" w:rsidRPr="008C3F8C" w:rsidRDefault="008C3F8C" w:rsidP="00D126A2">
            <w:pPr>
              <w:pStyle w:val="NoSpacing"/>
              <w:rPr>
                <w:rFonts w:ascii="StobiSans Light" w:hAnsi="StobiSans Light"/>
                <w:sz w:val="20"/>
                <w:szCs w:val="20"/>
              </w:rPr>
            </w:pPr>
            <w:r w:rsidRPr="008C3F8C">
              <w:rPr>
                <w:rFonts w:ascii="StobiSans Light" w:hAnsi="StobiSans Light"/>
                <w:sz w:val="20"/>
                <w:szCs w:val="20"/>
              </w:rPr>
              <w:t>Во ...................................</w:t>
            </w:r>
          </w:p>
          <w:p w14:paraId="447B3DE3" w14:textId="77777777" w:rsidR="008C3F8C" w:rsidRPr="008C3F8C" w:rsidRDefault="008C3F8C" w:rsidP="00D126A2">
            <w:pPr>
              <w:pStyle w:val="NoSpacing"/>
              <w:rPr>
                <w:rFonts w:ascii="StobiSans Light" w:hAnsi="StobiSans Light"/>
                <w:sz w:val="20"/>
                <w:szCs w:val="20"/>
              </w:rPr>
            </w:pPr>
          </w:p>
          <w:p w14:paraId="4701F865" w14:textId="77777777" w:rsidR="008C3F8C" w:rsidRPr="008C3F8C" w:rsidRDefault="008C3F8C" w:rsidP="00D126A2">
            <w:pPr>
              <w:pStyle w:val="NoSpacing"/>
              <w:rPr>
                <w:rFonts w:ascii="StobiSans Light" w:hAnsi="StobiSans Light"/>
                <w:sz w:val="20"/>
                <w:szCs w:val="20"/>
              </w:rPr>
            </w:pPr>
            <w:r w:rsidRPr="008C3F8C">
              <w:rPr>
                <w:rFonts w:ascii="StobiSans Light" w:hAnsi="StobiSans Light"/>
                <w:sz w:val="20"/>
                <w:szCs w:val="20"/>
                <w:u w:val="single"/>
              </w:rPr>
              <w:t>......-......-202...</w:t>
            </w:r>
            <w:r w:rsidRPr="008C3F8C">
              <w:rPr>
                <w:rFonts w:ascii="StobiSans Light" w:hAnsi="StobiSans Light"/>
                <w:sz w:val="20"/>
                <w:szCs w:val="20"/>
              </w:rPr>
              <w:t xml:space="preserve"> година</w:t>
            </w:r>
          </w:p>
        </w:tc>
        <w:tc>
          <w:tcPr>
            <w:tcW w:w="4261" w:type="dxa"/>
          </w:tcPr>
          <w:p w14:paraId="31A306BF" w14:textId="77777777" w:rsidR="008C3F8C" w:rsidRPr="008C3F8C" w:rsidRDefault="008C3F8C" w:rsidP="00D126A2">
            <w:pPr>
              <w:pStyle w:val="NoSpacing"/>
              <w:jc w:val="center"/>
              <w:rPr>
                <w:rFonts w:ascii="StobiSans Light" w:hAnsi="StobiSans Light"/>
                <w:sz w:val="20"/>
                <w:szCs w:val="20"/>
              </w:rPr>
            </w:pPr>
            <w:r w:rsidRPr="008C3F8C">
              <w:rPr>
                <w:rFonts w:ascii="StobiSans Light" w:hAnsi="StobiSans Light"/>
                <w:sz w:val="20"/>
                <w:szCs w:val="20"/>
              </w:rPr>
              <w:t>Изјавил,</w:t>
            </w:r>
          </w:p>
          <w:p w14:paraId="56468EDF" w14:textId="77777777" w:rsidR="008C3F8C" w:rsidRPr="008C3F8C" w:rsidRDefault="008C3F8C" w:rsidP="00D126A2">
            <w:pPr>
              <w:pStyle w:val="NoSpacing"/>
              <w:jc w:val="center"/>
              <w:rPr>
                <w:rFonts w:ascii="StobiSans Light" w:hAnsi="StobiSans Light"/>
                <w:sz w:val="20"/>
                <w:szCs w:val="20"/>
              </w:rPr>
            </w:pPr>
            <w:r w:rsidRPr="008C3F8C">
              <w:rPr>
                <w:rFonts w:ascii="StobiSans Light" w:hAnsi="StobiSans Light"/>
                <w:sz w:val="20"/>
                <w:szCs w:val="20"/>
              </w:rPr>
              <w:t>Одговорно лице, Овластено лице</w:t>
            </w:r>
          </w:p>
          <w:p w14:paraId="6BE3F7C5" w14:textId="77777777" w:rsidR="008C3F8C" w:rsidRPr="008C3F8C" w:rsidRDefault="008C3F8C" w:rsidP="00D126A2">
            <w:pPr>
              <w:pStyle w:val="NoSpacing"/>
              <w:jc w:val="center"/>
              <w:rPr>
                <w:rFonts w:ascii="StobiSans Light" w:hAnsi="StobiSans Light"/>
                <w:sz w:val="20"/>
                <w:szCs w:val="20"/>
              </w:rPr>
            </w:pPr>
          </w:p>
          <w:p w14:paraId="23A53CF3" w14:textId="77777777" w:rsidR="008C3F8C" w:rsidRPr="008C3F8C" w:rsidRDefault="008C3F8C" w:rsidP="00D126A2">
            <w:pPr>
              <w:pStyle w:val="NoSpacing"/>
              <w:jc w:val="center"/>
              <w:rPr>
                <w:rFonts w:ascii="StobiSans Light" w:hAnsi="StobiSans Light"/>
                <w:sz w:val="20"/>
                <w:szCs w:val="20"/>
              </w:rPr>
            </w:pPr>
            <w:r w:rsidRPr="008C3F8C">
              <w:rPr>
                <w:rFonts w:ascii="StobiSans Light" w:hAnsi="StobiSans Light"/>
                <w:sz w:val="20"/>
                <w:szCs w:val="20"/>
              </w:rPr>
              <w:t>......................................................</w:t>
            </w:r>
          </w:p>
          <w:p w14:paraId="151FFDD6" w14:textId="77777777" w:rsidR="008C3F8C" w:rsidRPr="008C3F8C" w:rsidRDefault="008C3F8C" w:rsidP="00D126A2">
            <w:pPr>
              <w:pStyle w:val="NoSpacing"/>
              <w:jc w:val="center"/>
              <w:rPr>
                <w:rFonts w:ascii="StobiSans Light" w:hAnsi="StobiSans Light"/>
                <w:sz w:val="20"/>
                <w:szCs w:val="20"/>
              </w:rPr>
            </w:pPr>
            <w:r w:rsidRPr="008C3F8C">
              <w:rPr>
                <w:rFonts w:ascii="StobiSans Light" w:hAnsi="StobiSans Light"/>
                <w:sz w:val="20"/>
                <w:szCs w:val="20"/>
                <w:vertAlign w:val="superscript"/>
              </w:rPr>
              <w:t>Потпис и печат</w:t>
            </w:r>
            <w:r w:rsidRPr="008C3F8C">
              <w:rPr>
                <w:rStyle w:val="FootnoteReference"/>
                <w:rFonts w:ascii="StobiSans Light" w:hAnsi="StobiSans Light"/>
                <w:sz w:val="20"/>
                <w:szCs w:val="20"/>
              </w:rPr>
              <w:footnoteReference w:customMarkFollows="1" w:id="3"/>
              <w:sym w:font="Symbol" w:char="F02A"/>
            </w:r>
          </w:p>
        </w:tc>
      </w:tr>
    </w:tbl>
    <w:p w14:paraId="610D46F9" w14:textId="77777777" w:rsidR="008C3F8C" w:rsidRPr="008C3F8C" w:rsidRDefault="008C3F8C" w:rsidP="00C91444">
      <w:pPr>
        <w:jc w:val="both"/>
        <w:rPr>
          <w:sz w:val="20"/>
          <w:lang w:val="mk-MK"/>
        </w:rPr>
      </w:pPr>
    </w:p>
    <w:sectPr w:rsidR="008C3F8C" w:rsidRPr="008C3F8C" w:rsidSect="003F72A7">
      <w:headerReference w:type="even" r:id="rId8"/>
      <w:headerReference w:type="default" r:id="rId9"/>
      <w:footerReference w:type="even" r:id="rId10"/>
      <w:footerReference w:type="default" r:id="rId11"/>
      <w:headerReference w:type="first" r:id="rId12"/>
      <w:footerReference w:type="first" r:id="rId13"/>
      <w:pgSz w:w="11907" w:h="16840" w:code="9"/>
      <w:pgMar w:top="2127" w:right="1440" w:bottom="1440" w:left="1440" w:header="567" w:footer="0"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4654B" w14:textId="77777777" w:rsidR="00C557A4" w:rsidRDefault="00C557A4" w:rsidP="00C557A4">
      <w:pPr>
        <w:spacing w:after="0" w:line="240" w:lineRule="auto"/>
      </w:pPr>
      <w:r>
        <w:separator/>
      </w:r>
    </w:p>
  </w:endnote>
  <w:endnote w:type="continuationSeparator" w:id="0">
    <w:p w14:paraId="3BF4E8F8" w14:textId="77777777" w:rsidR="00C557A4" w:rsidRDefault="00C557A4" w:rsidP="00C55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tobiSans Light">
    <w:panose1 w:val="02000503030000020003"/>
    <w:charset w:val="00"/>
    <w:family w:val="modern"/>
    <w:notTrueType/>
    <w:pitch w:val="variable"/>
    <w:sig w:usb0="A00002AF" w:usb1="5000204B" w:usb2="00000000" w:usb3="00000000" w:csb0="0000009F" w:csb1="00000000"/>
  </w:font>
  <w:font w:name="Aptos">
    <w:charset w:val="00"/>
    <w:family w:val="swiss"/>
    <w:pitch w:val="variable"/>
    <w:sig w:usb0="20000287" w:usb1="00000003" w:usb2="00000000" w:usb3="00000000" w:csb0="0000019F"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tobiSerif Medium">
    <w:panose1 w:val="02000603060000020004"/>
    <w:charset w:val="00"/>
    <w:family w:val="modern"/>
    <w:notTrueType/>
    <w:pitch w:val="variable"/>
    <w:sig w:usb0="A00002AF" w:usb1="5000204B" w:usb2="00000000" w:usb3="00000000" w:csb0="0000009F" w:csb1="00000000"/>
  </w:font>
  <w:font w:name="StobiSans Regular">
    <w:panose1 w:val="02000503030000020004"/>
    <w:charset w:val="00"/>
    <w:family w:val="modern"/>
    <w:notTrueType/>
    <w:pitch w:val="variable"/>
    <w:sig w:usb0="A00002AF" w:usb1="5000A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4F065" w14:textId="77777777" w:rsidR="00274D91" w:rsidRDefault="00274D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D8AEB" w14:textId="405926BE" w:rsidR="003F72A7" w:rsidRPr="003F72A7" w:rsidRDefault="003F72A7" w:rsidP="003F72A7">
    <w:pPr>
      <w:pStyle w:val="Footer"/>
      <w:rPr>
        <w:rFonts w:ascii="StobiSans Regular" w:hAnsi="StobiSans Regular"/>
        <w:sz w:val="20"/>
        <w:lang w:val="mk-MK"/>
      </w:rPr>
    </w:pPr>
    <w:r w:rsidRPr="00C63DC7">
      <w:rPr>
        <w:rFonts w:ascii="StobiSans Regular" w:hAnsi="StobiSans Regular"/>
        <w:noProof/>
        <w:sz w:val="20"/>
      </w:rPr>
      <mc:AlternateContent>
        <mc:Choice Requires="wps">
          <w:drawing>
            <wp:anchor distT="0" distB="0" distL="114300" distR="114300" simplePos="0" relativeHeight="251656704" behindDoc="0" locked="0" layoutInCell="1" allowOverlap="1" wp14:anchorId="7B8ABCB3" wp14:editId="3EFD8040">
              <wp:simplePos x="0" y="0"/>
              <wp:positionH relativeFrom="column">
                <wp:posOffset>2613660</wp:posOffset>
              </wp:positionH>
              <wp:positionV relativeFrom="paragraph">
                <wp:posOffset>-568325</wp:posOffset>
              </wp:positionV>
              <wp:extent cx="1813560" cy="591185"/>
              <wp:effectExtent l="0" t="0" r="0" b="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3560" cy="591185"/>
                      </a:xfrm>
                      <a:prstGeom prst="rect">
                        <a:avLst/>
                      </a:prstGeom>
                      <a:noFill/>
                      <a:ln w="6350">
                        <a:noFill/>
                      </a:ln>
                    </wps:spPr>
                    <wps:txbx>
                      <w:txbxContent>
                        <w:p w14:paraId="17C0A4C0" w14:textId="77777777" w:rsidR="003F72A7" w:rsidRPr="00F23FCF" w:rsidRDefault="003F72A7" w:rsidP="003F72A7">
                          <w:pPr>
                            <w:pStyle w:val="FooterTXT"/>
                          </w:pPr>
                          <w:r>
                            <w:t xml:space="preserve">Ул. </w:t>
                          </w:r>
                          <w:r w:rsidRPr="006F5CB5">
                            <w:t>„</w:t>
                          </w:r>
                          <w:r>
                            <w:t>50 Дивизија</w:t>
                          </w:r>
                          <w:r w:rsidRPr="006F5CB5">
                            <w:t>“ бр. 14</w:t>
                          </w:r>
                          <w:r>
                            <w:t xml:space="preserve">, </w:t>
                          </w:r>
                          <w:r w:rsidRPr="00F23FCF">
                            <w:t xml:space="preserve">Скопје </w:t>
                          </w:r>
                        </w:p>
                        <w:p w14:paraId="547D0A4D" w14:textId="77777777" w:rsidR="003F72A7" w:rsidRDefault="003F72A7" w:rsidP="003F72A7">
                          <w:pPr>
                            <w:pStyle w:val="FooterTXT"/>
                          </w:pPr>
                          <w:r w:rsidRPr="00F23FCF">
                            <w:t>Република Северна Македонија</w:t>
                          </w:r>
                        </w:p>
                        <w:p w14:paraId="5C0120C9" w14:textId="77777777" w:rsidR="003F72A7" w:rsidRDefault="003F72A7" w:rsidP="003F72A7">
                          <w:pPr>
                            <w:pStyle w:val="FooterTXT"/>
                            <w:rPr>
                              <w:lang w:val="sq-AL"/>
                            </w:rPr>
                          </w:pPr>
                          <w:r>
                            <w:rPr>
                              <w:lang w:val="sq-AL"/>
                            </w:rPr>
                            <w:t>Rr.Divizioni 50, nr.14 Shkup</w:t>
                          </w:r>
                        </w:p>
                        <w:p w14:paraId="32539FAE" w14:textId="77777777" w:rsidR="003F72A7" w:rsidRPr="00AD1F40" w:rsidRDefault="003F72A7" w:rsidP="003F72A7">
                          <w:pPr>
                            <w:pStyle w:val="FooterTXT"/>
                            <w:rPr>
                              <w:lang w:val="sq-AL"/>
                            </w:rPr>
                          </w:pPr>
                          <w:r>
                            <w:rPr>
                              <w:lang w:val="sq-AL"/>
                            </w:rPr>
                            <w:t>Republika e Maqedonisë së Veriut</w:t>
                          </w:r>
                        </w:p>
                        <w:p w14:paraId="4D2195D3" w14:textId="77777777" w:rsidR="003F72A7" w:rsidRPr="00AD1F40" w:rsidRDefault="003F72A7" w:rsidP="003F72A7">
                          <w:pPr>
                            <w:pStyle w:val="FooterTXT"/>
                            <w:rPr>
                              <w:lang w:val="sq-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8ABCB3" id="_x0000_t202" coordsize="21600,21600" o:spt="202" path="m,l,21600r21600,l21600,xe">
              <v:stroke joinstyle="miter"/>
              <v:path gradientshapeok="t" o:connecttype="rect"/>
            </v:shapetype>
            <v:shape id="Text Box 11" o:spid="_x0000_s1026" type="#_x0000_t202" style="position:absolute;margin-left:205.8pt;margin-top:-44.75pt;width:142.8pt;height:46.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ON4JAIAAEcEAAAOAAAAZHJzL2Uyb0RvYy54bWysU8tu2zAQvBfoPxC817Ic23UEy4GbwEUB&#10;IwngFDnTFGkJpbgsSVtyv75LSn4gzSnoheJql/uYmZ3ftbUiB2FdBTqn6WBIidAcikrvcvrzZfVl&#10;RonzTBdMgRY5PQpH7xafP80bk4kRlKAKYQkm0S5rTE5L702WJI6XomZuAEZodEqwNfNo2l1SWNZg&#10;9lolo+FwmjRgC2OBC+fw70PnpIuYX0rB/ZOUTniicoq9+XjaeG7DmSzmLNtZZsqK922wD3RRs0pj&#10;0XOqB+YZ2dvqn1R1xS04kH7AoU5AyoqLOANOkw7fTLMpmRFxFgTHmTNM7v+l5Y+HjXm2xLffoEUC&#10;4xDOrIH/cohN0hiX9TEBU5c5jA6DttLW4YsjEHyI2B7PeIrWEx6yzdKbyRRdHH2T2zSdTQLgyeW1&#10;sc5/F1CTcMmpRb5iB+ywdr4LPYWEYhpWlVKRM6VJk9PpzWQYH5w9mFzpvvGu19C1b7ctPgvXLRRH&#10;HNhCpwVn+KrC4mvm/DOzSD72i4L2T3hIBVgE+hslJdg/7/0P8cgJeilpUEw5db/3zApK1A+NbN2m&#10;43FQXzTGk68jNOy1Z3vt0fv6HlCvKa6O4fEa4r06XaWF+hV1vwxV0cU0x9o55d6ejHvfiRw3h4vl&#10;Moah4gzza70x/MR0APelfWXW9Ax45O4RTsJj2RsiutiOiuXeg6wiSxdce+RRrZHnfrPCOlzbMeqy&#10;/4u/AAAA//8DAFBLAwQUAAYACAAAACEAEBbr/uIAAAAJAQAADwAAAGRycy9kb3ducmV2LnhtbEyP&#10;wU7DMBBE70j8g7VIXFDrpJS0DdlUqBJSDrm0ICRubmziqPE62G4a/h5zKsfVPM28LbaT6dmonO8s&#10;IaTzBJiixsqOWoT3t9fZGpgPgqToLSmEH+VhW97eFCKX9kJ7NR5Cy2IJ+Vwg6BCGnHPfaGWEn9tB&#10;Ucy+rDMixNO1XDpxieWm54skybgRHcUFLQa106o5Hc4GYfyolnI/6uAednWVVKf6e/VZI97fTS/P&#10;wIKawhWGP/2oDmV0OtozSc96hGWaZhFFmK03T8AikW1WC2BHhMcMeFnw/x+UvwAAAP//AwBQSwEC&#10;LQAUAAYACAAAACEAtoM4kv4AAADhAQAAEwAAAAAAAAAAAAAAAAAAAAAAW0NvbnRlbnRfVHlwZXNd&#10;LnhtbFBLAQItABQABgAIAAAAIQA4/SH/1gAAAJQBAAALAAAAAAAAAAAAAAAAAC8BAABfcmVscy8u&#10;cmVsc1BLAQItABQABgAIAAAAIQBIeON4JAIAAEcEAAAOAAAAAAAAAAAAAAAAAC4CAABkcnMvZTJv&#10;RG9jLnhtbFBLAQItABQABgAIAAAAIQAQFuv+4gAAAAkBAAAPAAAAAAAAAAAAAAAAAH4EAABkcnMv&#10;ZG93bnJldi54bWxQSwUGAAAAAAQABADzAAAAjQUAAAAA&#10;" filled="f" stroked="f" strokeweight=".5pt">
              <v:textbox>
                <w:txbxContent>
                  <w:p w14:paraId="17C0A4C0" w14:textId="77777777" w:rsidR="003F72A7" w:rsidRPr="00F23FCF" w:rsidRDefault="003F72A7" w:rsidP="003F72A7">
                    <w:pPr>
                      <w:pStyle w:val="FooterTXT"/>
                    </w:pPr>
                    <w:r>
                      <w:t xml:space="preserve">Ул. </w:t>
                    </w:r>
                    <w:r w:rsidRPr="006F5CB5">
                      <w:t>„</w:t>
                    </w:r>
                    <w:r>
                      <w:t>50 Дивизија</w:t>
                    </w:r>
                    <w:r w:rsidRPr="006F5CB5">
                      <w:t>“ бр. 14</w:t>
                    </w:r>
                    <w:r>
                      <w:t xml:space="preserve">, </w:t>
                    </w:r>
                    <w:r w:rsidRPr="00F23FCF">
                      <w:t xml:space="preserve">Скопје </w:t>
                    </w:r>
                  </w:p>
                  <w:p w14:paraId="547D0A4D" w14:textId="77777777" w:rsidR="003F72A7" w:rsidRDefault="003F72A7" w:rsidP="003F72A7">
                    <w:pPr>
                      <w:pStyle w:val="FooterTXT"/>
                    </w:pPr>
                    <w:r w:rsidRPr="00F23FCF">
                      <w:t>Република Северна Македонија</w:t>
                    </w:r>
                  </w:p>
                  <w:p w14:paraId="5C0120C9" w14:textId="77777777" w:rsidR="003F72A7" w:rsidRDefault="003F72A7" w:rsidP="003F72A7">
                    <w:pPr>
                      <w:pStyle w:val="FooterTXT"/>
                      <w:rPr>
                        <w:lang w:val="sq-AL"/>
                      </w:rPr>
                    </w:pPr>
                    <w:r>
                      <w:rPr>
                        <w:lang w:val="sq-AL"/>
                      </w:rPr>
                      <w:t>Rr.Divizioni 50, nr.14 Shkup</w:t>
                    </w:r>
                  </w:p>
                  <w:p w14:paraId="32539FAE" w14:textId="77777777" w:rsidR="003F72A7" w:rsidRPr="00AD1F40" w:rsidRDefault="003F72A7" w:rsidP="003F72A7">
                    <w:pPr>
                      <w:pStyle w:val="FooterTXT"/>
                      <w:rPr>
                        <w:lang w:val="sq-AL"/>
                      </w:rPr>
                    </w:pPr>
                    <w:r>
                      <w:rPr>
                        <w:lang w:val="sq-AL"/>
                      </w:rPr>
                      <w:t>Republika e Maqedonisë së Veriut</w:t>
                    </w:r>
                  </w:p>
                  <w:p w14:paraId="4D2195D3" w14:textId="77777777" w:rsidR="003F72A7" w:rsidRPr="00AD1F40" w:rsidRDefault="003F72A7" w:rsidP="003F72A7">
                    <w:pPr>
                      <w:pStyle w:val="FooterTXT"/>
                      <w:rPr>
                        <w:lang w:val="sq-AL"/>
                      </w:rPr>
                    </w:pPr>
                  </w:p>
                </w:txbxContent>
              </v:textbox>
            </v:shape>
          </w:pict>
        </mc:Fallback>
      </mc:AlternateContent>
    </w:r>
    <w:r w:rsidRPr="00C63DC7">
      <w:rPr>
        <w:rFonts w:ascii="StobiSans Regular" w:hAnsi="StobiSans Regular"/>
        <w:noProof/>
        <w:sz w:val="20"/>
      </w:rPr>
      <mc:AlternateContent>
        <mc:Choice Requires="wps">
          <w:drawing>
            <wp:anchor distT="0" distB="0" distL="114300" distR="114300" simplePos="0" relativeHeight="251655680" behindDoc="0" locked="0" layoutInCell="1" allowOverlap="1" wp14:anchorId="14761591" wp14:editId="07DCDB81">
              <wp:simplePos x="0" y="0"/>
              <wp:positionH relativeFrom="column">
                <wp:posOffset>297180</wp:posOffset>
              </wp:positionH>
              <wp:positionV relativeFrom="paragraph">
                <wp:posOffset>-575945</wp:posOffset>
              </wp:positionV>
              <wp:extent cx="2054860" cy="598805"/>
              <wp:effectExtent l="0" t="0" r="0"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4860" cy="598805"/>
                      </a:xfrm>
                      <a:prstGeom prst="rect">
                        <a:avLst/>
                      </a:prstGeom>
                      <a:noFill/>
                      <a:ln w="6350">
                        <a:noFill/>
                      </a:ln>
                    </wps:spPr>
                    <wps:txbx>
                      <w:txbxContent>
                        <w:p w14:paraId="1AAF9A5A" w14:textId="77777777" w:rsidR="003F72A7" w:rsidRDefault="003F72A7" w:rsidP="003F72A7">
                          <w:pPr>
                            <w:pStyle w:val="FooterTXT"/>
                          </w:pPr>
                          <w:r>
                            <w:t xml:space="preserve">Министерство за здравство </w:t>
                          </w:r>
                          <w:r w:rsidRPr="00F23FCF">
                            <w:t>н</w:t>
                          </w:r>
                          <w:r>
                            <w:t>а</w:t>
                          </w:r>
                        </w:p>
                        <w:p w14:paraId="5DC12CE2" w14:textId="77777777" w:rsidR="003F72A7" w:rsidRDefault="003F72A7" w:rsidP="003F72A7">
                          <w:pPr>
                            <w:pStyle w:val="FooterTXT"/>
                          </w:pPr>
                          <w:r w:rsidRPr="00F23FCF">
                            <w:t>Република Северна Македонија</w:t>
                          </w:r>
                        </w:p>
                        <w:p w14:paraId="56E3D129" w14:textId="77777777" w:rsidR="003F72A7" w:rsidRDefault="003F72A7" w:rsidP="003F72A7">
                          <w:pPr>
                            <w:pStyle w:val="FooterTXT"/>
                            <w:rPr>
                              <w:lang w:val="sq-AL"/>
                            </w:rPr>
                          </w:pPr>
                          <w:r>
                            <w:rPr>
                              <w:lang w:val="sq-AL"/>
                            </w:rPr>
                            <w:t xml:space="preserve">Ministria e shëndetësisë </w:t>
                          </w:r>
                        </w:p>
                        <w:p w14:paraId="7CDC03C8" w14:textId="77777777" w:rsidR="003F72A7" w:rsidRPr="00AD1F40" w:rsidRDefault="003F72A7" w:rsidP="003F72A7">
                          <w:pPr>
                            <w:pStyle w:val="FooterTXT"/>
                            <w:rPr>
                              <w:lang w:val="sq-AL"/>
                            </w:rPr>
                          </w:pPr>
                          <w:r>
                            <w:rPr>
                              <w:lang w:val="sq-AL"/>
                            </w:rPr>
                            <w:t>Republika e Maqedonisë së Veriut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61591" id="Text Box 9" o:spid="_x0000_s1027" type="#_x0000_t202" style="position:absolute;margin-left:23.4pt;margin-top:-45.35pt;width:161.8pt;height:47.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AJoKQIAAE4EAAAOAAAAZHJzL2Uyb0RvYy54bWysVF1v2yAUfZ+0/4B4X+ykSZZacaqsVaZJ&#10;UVsprfpMMMRWMZcBiZ39+l2w86FuT9NeMJd7uR/nHDy/a2tFDsK6CnROh4OUEqE5FJXe5fT1ZfVl&#10;RonzTBdMgRY5PQpH7xafP80bk4kRlKAKYQkm0S5rTE5L702WJI6XomZuAEZodEqwNfNo2l1SWNZg&#10;9lolozSdJg3Ywljgwjk8feicdBHzSym4f5LSCU9UTrE3H1cb121Yk8WcZTvLTFnxvg32D13UrNJY&#10;9JzqgXlG9rb6I1VdcQsOpB9wqBOQsuIizoDTDNMP02xKZkScBcFx5gyT+39p+eNhY54t8e03aJHA&#10;OIQza+DvDrFJGuOyPiZg6jKH0WHQVto6fHEEghcR2+MZT9F6wvFwlE7Gsym6OPomt7NZOgmAJ5fb&#10;xjr/XUBNwianFvmKHbDD2vku9BQSimlYVUpFzpQmTU6nN5M0Xjh7MLnSfeNdr6Fr325bUhVhQLwd&#10;TrZQHHFuC50knOGrCntYM+efmUUNYNuoa/+Ei1SAtaDfUVKC/fW38xCP1KCXkgY1lVP3c8+soET9&#10;0Eja7XA8DiKMxnjydYSGvfZsrz16X98DynaIL8jwuA3xXp220kL9hvJfhqroYppj7Zxyb0/Gve+0&#10;jg+Ii+UyhqHwDPNrvTH8RHjA+KV9Y9b0RHik8BFO+mPZBz662I6R5d6DrCJZF1x7AlC0ke7+gYVX&#10;cW3HqMtvYPEbAAD//wMAUEsDBBQABgAIAAAAIQC05ShE3wAAAAgBAAAPAAAAZHJzL2Rvd25yZXYu&#10;eG1sTI9BS8QwEIXvgv8hjOBFdhO1tFqbLrIg9NDLriJ4yzZjU7aZ1CTbrf/eeNLbPObx3veqzWJH&#10;NqMPgyMJt2sBDKlzeqBewtvry+oBWIiKtBodoYRvDLCpLy8qVWp3ph3O+9izFEKhVBJMjFPJeegM&#10;WhXWbkJKv0/nrYpJ+p5rr84p3I78ToicWzVQajBqwq3B7rg/WQnze5Pp3Wyiv9m2jWiO7Vfx0Up5&#10;fbU8PwGLuMQ/M/ziJ3SoE9PBnUgHNkrI8kQeJaweRQEsGe4LkQE7pCMHXlf8/4D6BwAA//8DAFBL&#10;AQItABQABgAIAAAAIQC2gziS/gAAAOEBAAATAAAAAAAAAAAAAAAAAAAAAABbQ29udGVudF9UeXBl&#10;c10ueG1sUEsBAi0AFAAGAAgAAAAhADj9If/WAAAAlAEAAAsAAAAAAAAAAAAAAAAALwEAAF9yZWxz&#10;Ly5yZWxzUEsBAi0AFAAGAAgAAAAhANGIAmgpAgAATgQAAA4AAAAAAAAAAAAAAAAALgIAAGRycy9l&#10;Mm9Eb2MueG1sUEsBAi0AFAAGAAgAAAAhALTlKETfAAAACAEAAA8AAAAAAAAAAAAAAAAAgwQAAGRy&#10;cy9kb3ducmV2LnhtbFBLBQYAAAAABAAEAPMAAACPBQAAAAA=&#10;" filled="f" stroked="f" strokeweight=".5pt">
              <v:textbox>
                <w:txbxContent>
                  <w:p w14:paraId="1AAF9A5A" w14:textId="77777777" w:rsidR="003F72A7" w:rsidRDefault="003F72A7" w:rsidP="003F72A7">
                    <w:pPr>
                      <w:pStyle w:val="FooterTXT"/>
                    </w:pPr>
                    <w:r>
                      <w:t xml:space="preserve">Министерство за здравство </w:t>
                    </w:r>
                    <w:r w:rsidRPr="00F23FCF">
                      <w:t>н</w:t>
                    </w:r>
                    <w:r>
                      <w:t>а</w:t>
                    </w:r>
                  </w:p>
                  <w:p w14:paraId="5DC12CE2" w14:textId="77777777" w:rsidR="003F72A7" w:rsidRDefault="003F72A7" w:rsidP="003F72A7">
                    <w:pPr>
                      <w:pStyle w:val="FooterTXT"/>
                    </w:pPr>
                    <w:r w:rsidRPr="00F23FCF">
                      <w:t>Република Северна Македонија</w:t>
                    </w:r>
                  </w:p>
                  <w:p w14:paraId="56E3D129" w14:textId="77777777" w:rsidR="003F72A7" w:rsidRDefault="003F72A7" w:rsidP="003F72A7">
                    <w:pPr>
                      <w:pStyle w:val="FooterTXT"/>
                      <w:rPr>
                        <w:lang w:val="sq-AL"/>
                      </w:rPr>
                    </w:pPr>
                    <w:r>
                      <w:rPr>
                        <w:lang w:val="sq-AL"/>
                      </w:rPr>
                      <w:t xml:space="preserve">Ministria e shëndetësisë </w:t>
                    </w:r>
                  </w:p>
                  <w:p w14:paraId="7CDC03C8" w14:textId="77777777" w:rsidR="003F72A7" w:rsidRPr="00AD1F40" w:rsidRDefault="003F72A7" w:rsidP="003F72A7">
                    <w:pPr>
                      <w:pStyle w:val="FooterTXT"/>
                      <w:rPr>
                        <w:lang w:val="sq-AL"/>
                      </w:rPr>
                    </w:pPr>
                    <w:r>
                      <w:rPr>
                        <w:lang w:val="sq-AL"/>
                      </w:rPr>
                      <w:t>Republika e Maqedonisë së Veriut</w:t>
                    </w:r>
                  </w:p>
                </w:txbxContent>
              </v:textbox>
            </v:shape>
          </w:pict>
        </mc:Fallback>
      </mc:AlternateContent>
    </w:r>
    <w:r w:rsidRPr="00C63DC7">
      <w:rPr>
        <w:rFonts w:ascii="StobiSans Regular" w:hAnsi="StobiSans Regular"/>
        <w:noProof/>
        <w:sz w:val="20"/>
      </w:rPr>
      <mc:AlternateContent>
        <mc:Choice Requires="wps">
          <w:drawing>
            <wp:anchor distT="0" distB="0" distL="114300" distR="114300" simplePos="0" relativeHeight="251657728" behindDoc="0" locked="0" layoutInCell="1" allowOverlap="1" wp14:anchorId="11261CF1" wp14:editId="716AF97F">
              <wp:simplePos x="0" y="0"/>
              <wp:positionH relativeFrom="column">
                <wp:posOffset>4709160</wp:posOffset>
              </wp:positionH>
              <wp:positionV relativeFrom="paragraph">
                <wp:posOffset>-400685</wp:posOffset>
              </wp:positionV>
              <wp:extent cx="1215390" cy="370205"/>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5390" cy="370205"/>
                      </a:xfrm>
                      <a:prstGeom prst="rect">
                        <a:avLst/>
                      </a:prstGeom>
                      <a:noFill/>
                      <a:ln w="6350">
                        <a:noFill/>
                      </a:ln>
                    </wps:spPr>
                    <wps:txbx>
                      <w:txbxContent>
                        <w:p w14:paraId="0F193677" w14:textId="77777777" w:rsidR="003F72A7" w:rsidRDefault="003F72A7" w:rsidP="003F72A7">
                          <w:pPr>
                            <w:pStyle w:val="FooterTXT"/>
                          </w:pPr>
                          <w:r w:rsidRPr="003D16E4">
                            <w:t>+</w:t>
                          </w:r>
                          <w:r>
                            <w:t xml:space="preserve">389 2 </w:t>
                          </w:r>
                          <w:r w:rsidRPr="00663FC9">
                            <w:t xml:space="preserve"> 3112</w:t>
                          </w:r>
                          <w:r>
                            <w:rPr>
                              <w:lang w:val="en-US"/>
                            </w:rPr>
                            <w:t xml:space="preserve"> </w:t>
                          </w:r>
                          <w:r w:rsidRPr="00663FC9">
                            <w:t>500</w:t>
                          </w:r>
                        </w:p>
                        <w:p w14:paraId="554B273B" w14:textId="77777777" w:rsidR="003F72A7" w:rsidRPr="003D16E4" w:rsidRDefault="003F72A7" w:rsidP="003F72A7">
                          <w:pPr>
                            <w:pStyle w:val="FooterTXT"/>
                          </w:pPr>
                          <w:r>
                            <w:t>www.</w:t>
                          </w:r>
                          <w:r>
                            <w:rPr>
                              <w:lang w:val="en-US"/>
                            </w:rPr>
                            <w:t>zdravstvo</w:t>
                          </w:r>
                          <w:r>
                            <w:t>.gov.mk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61CF1" id="Text Box 7" o:spid="_x0000_s1028" type="#_x0000_t202" style="position:absolute;margin-left:370.8pt;margin-top:-31.55pt;width:95.7pt;height:29.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oZVKgIAAE4EAAAOAAAAZHJzL2Uyb0RvYy54bWysVE1v2zAMvQ/YfxB0X+w4SbsacYqsRYYB&#10;QVsgHXpWZCk2JouapMTOfv0o2flAt9OwiyyKFPnI9+T5fdcochDW1aALOh6llAjNoaz1rqDfX1ef&#10;PlPiPNMlU6BFQY/C0fvFxw/z1uQigwpUKSzBJNrlrSlo5b3Jk8TxSjTMjcAIjU4JtmEeTbtLSsta&#10;zN6oJEvTm6QFWxoLXDiHp4+9ky5ifikF989SOuGJKihi83G1cd2GNVnMWb6zzFQ1H2Cwf0DRsFpj&#10;0XOqR+YZ2dv6j1RNzS04kH7EoUlAypqL2AN2M07fdbOpmBGxFxyOM+cxuf+Xlj8dNubFEt99gQ4J&#10;jE04swb+w+Fskta4fIgJM3W5w+jQaCdtE77YAsGLONvjeZ6i84SHbNl4NrlDF0ff5DbN0lkYeHK5&#10;bazzXwU0JGwKapGviIAd1s73oaeQUEzDqlYqcqY0aQt6M5ml8cLZg8mVHoD3WANq3207UpcFzQKA&#10;cLKF8oh9W+gl4Qxf1YhhzZx/YRY1gLBR1/4ZF6kAa8Gwo6QC++tv5yEeqUEvJS1qqqDu555ZQYn6&#10;ppG0u/F0GkQYjensNkPDXnu21x69bx4AZTvGF2R43IZ4r05baaF5Q/kvQ1V0Mc2xdkG5tyfjwfda&#10;xwfExXIZw1B4hvm13hh+IjzM+LV7Y9YMRHik8AlO+mP5Oz762J6R5d6DrCNZl7kOBKBoI93DAwuv&#10;4tqOUZffwOI3AAAA//8DAFBLAwQUAAYACAAAACEAmkzyI+IAAAAKAQAADwAAAGRycy9kb3ducmV2&#10;LnhtbEyPwU7DMAyG70i8Q2QkLmhLS6tuK00nNAmph142EBK3rPGaak1Smqwrb485saPtT7+/v9jO&#10;pmcTjr5zVkC8jIChbZzqbCvg4/1tsQbmg7RK9s6igB/0sC3v7wqZK3e1e5wOoWUUYn0uBegQhpxz&#10;32g00i/dgJZuJzcaGWgcW65GeaVw0/PnKMq4kZ2lD1oOuNPYnA8XI2D6rFK1n3QYn3Z1FVXn+nv1&#10;VQvx+DC/vgALOId/GP70SR1Kcjq6i1We9QJWaZwRKmCRJTEwIjZJQu2OtEnXwMuC31YofwEAAP//&#10;AwBQSwECLQAUAAYACAAAACEAtoM4kv4AAADhAQAAEwAAAAAAAAAAAAAAAAAAAAAAW0NvbnRlbnRf&#10;VHlwZXNdLnhtbFBLAQItABQABgAIAAAAIQA4/SH/1gAAAJQBAAALAAAAAAAAAAAAAAAAAC8BAABf&#10;cmVscy8ucmVsc1BLAQItABQABgAIAAAAIQAvkoZVKgIAAE4EAAAOAAAAAAAAAAAAAAAAAC4CAABk&#10;cnMvZTJvRG9jLnhtbFBLAQItABQABgAIAAAAIQCaTPIj4gAAAAoBAAAPAAAAAAAAAAAAAAAAAIQE&#10;AABkcnMvZG93bnJldi54bWxQSwUGAAAAAAQABADzAAAAkwUAAAAA&#10;" filled="f" stroked="f" strokeweight=".5pt">
              <v:textbox>
                <w:txbxContent>
                  <w:p w14:paraId="0F193677" w14:textId="77777777" w:rsidR="003F72A7" w:rsidRDefault="003F72A7" w:rsidP="003F72A7">
                    <w:pPr>
                      <w:pStyle w:val="FooterTXT"/>
                    </w:pPr>
                    <w:r w:rsidRPr="003D16E4">
                      <w:t>+</w:t>
                    </w:r>
                    <w:r>
                      <w:t xml:space="preserve">389 2 </w:t>
                    </w:r>
                    <w:r w:rsidRPr="00663FC9">
                      <w:t xml:space="preserve"> 3112</w:t>
                    </w:r>
                    <w:r>
                      <w:rPr>
                        <w:lang w:val="en-US"/>
                      </w:rPr>
                      <w:t xml:space="preserve"> </w:t>
                    </w:r>
                    <w:r w:rsidRPr="00663FC9">
                      <w:t>500</w:t>
                    </w:r>
                  </w:p>
                  <w:p w14:paraId="554B273B" w14:textId="77777777" w:rsidR="003F72A7" w:rsidRPr="003D16E4" w:rsidRDefault="003F72A7" w:rsidP="003F72A7">
                    <w:pPr>
                      <w:pStyle w:val="FooterTXT"/>
                    </w:pPr>
                    <w:r>
                      <w:t>www.</w:t>
                    </w:r>
                    <w:r>
                      <w:rPr>
                        <w:lang w:val="en-US"/>
                      </w:rPr>
                      <w:t>zdravstvo</w:t>
                    </w:r>
                    <w:r>
                      <w:t>.gov.mk</w:t>
                    </w:r>
                  </w:p>
                </w:txbxContent>
              </v:textbox>
            </v:shape>
          </w:pict>
        </mc:Fallback>
      </mc:AlternateContent>
    </w:r>
    <w:r w:rsidRPr="00C63DC7">
      <w:rPr>
        <w:rFonts w:ascii="StobiSans Regular" w:hAnsi="StobiSans Regular"/>
        <w:noProof/>
        <w:sz w:val="20"/>
      </w:rPr>
      <mc:AlternateContent>
        <mc:Choice Requires="wps">
          <w:drawing>
            <wp:anchor distT="0" distB="0" distL="114300" distR="114300" simplePos="0" relativeHeight="251658752" behindDoc="0" locked="0" layoutInCell="1" allowOverlap="1" wp14:anchorId="7E31050A" wp14:editId="6C108A8D">
              <wp:simplePos x="0" y="0"/>
              <wp:positionH relativeFrom="column">
                <wp:posOffset>-381635</wp:posOffset>
              </wp:positionH>
              <wp:positionV relativeFrom="paragraph">
                <wp:posOffset>-360045</wp:posOffset>
              </wp:positionV>
              <wp:extent cx="491490" cy="304800"/>
              <wp:effectExtent l="0" t="0" r="0" b="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304800"/>
                      </a:xfrm>
                      <a:prstGeom prst="rect">
                        <a:avLst/>
                      </a:prstGeom>
                      <a:noFill/>
                      <a:ln w="6350">
                        <a:noFill/>
                      </a:ln>
                    </wps:spPr>
                    <wps:txbx>
                      <w:txbxContent>
                        <w:p w14:paraId="37617739" w14:textId="77777777" w:rsidR="003F72A7" w:rsidRPr="0059655D" w:rsidRDefault="003F72A7" w:rsidP="003F72A7">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Pr>
                              <w:b/>
                              <w:noProof/>
                            </w:rPr>
                            <w:t>3</w:t>
                          </w:r>
                          <w:r w:rsidRPr="0059655D">
                            <w:rPr>
                              <w:b/>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1050A" id="Text Box 5" o:spid="_x0000_s1029" type="#_x0000_t202" style="position:absolute;margin-left:-30.05pt;margin-top:-28.35pt;width:38.7pt;height: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9bKAIAAE0EAAAOAAAAZHJzL2Uyb0RvYy54bWysVF1v2yAUfZ+0/4B4X+ykaddacaqsVaZJ&#10;UVspnfpMMMRomMuAxM5+/S7Y+VC3p2kvmMu93I9zDp7dd40me+G8AlPS8SinRBgOlTLbkn5/XX66&#10;pcQHZiqmwYiSHoSn9/OPH2atLcQEatCVcASTGF+0tqR1CLbIMs9r0TA/AisMOiW4hgU03TarHGsx&#10;e6OzSZ7fZC24yjrgwns8feyddJ7ySyl4eJbSi0B0SbG3kFaX1k1cs/mMFVvHbK340Ab7hy4apgwW&#10;PaV6ZIGRnVN/pGoUd+BBhhGHJgMpFRdpBpxmnL+bZl0zK9IsCI63J5j8/0vLn/Zr++JI6L5AhwSm&#10;IbxdAf/hEZustb4YYiKmvvAYHQftpGviF0cgeBGxPZzwFF0gHA+nd+PpHXo4uq7y6W2e8M7Ol63z&#10;4auAhsRNSR3SlRpg+5UPsTwrjiGxloGl0jpRpg1pS3pzdZ2nCycP3tBm6LtvNTYduk1HVIVdRMLj&#10;yQaqA47toFeEt3ypsIcV8+GFOZQAto2yDs+4SA1YC4YdJTW4X387j/HIDHopaVFSJfU/d8wJSvQ3&#10;g5whGtOowWRMrz9P0HCXns2lx+yaB0DVjvEBWZ62MT7o41Y6aN5Q/YtYFV3McKxdUh7c0XgIvdTx&#10;/XCxWKQw1J1lYWXWlh/5jhi/dm/M2YGIgAw+wVF+rHjHRx/bM7LYBZAqkXXGdSAANZs4HN5XfBSX&#10;doo6/wXmvwEAAP//AwBQSwMEFAAGAAgAAAAhAGK8MTDgAAAACQEAAA8AAABkcnMvZG93bnJldi54&#10;bWxMj8tOwzAQRfdI/IM1SGxQa5dHUoU4FaqElEU2LQiJnRubOGo8Drabhr9nuoLdPI7unCk3sxvY&#10;ZELsPUpYLQUwg63XPXYS3t9eF2tgMSnUavBoJPyYCJvq+qpUhfZn3JlpnzpGIRgLJcGmNBacx9Ya&#10;p+LSjwZp9+WDU4na0HEd1JnC3cDvhci4Uz3SBatGs7WmPe5PTsL0UT/q3WRTuNs2taiPzXf+2Uh5&#10;ezO/PANLZk5/MFz0SR0qcjr4E+rIBgmLTKwIpeIpy4FdiPwB2IEG6xx4VfL/H1S/AAAA//8DAFBL&#10;AQItABQABgAIAAAAIQC2gziS/gAAAOEBAAATAAAAAAAAAAAAAAAAAAAAAABbQ29udGVudF9UeXBl&#10;c10ueG1sUEsBAi0AFAAGAAgAAAAhADj9If/WAAAAlAEAAAsAAAAAAAAAAAAAAAAALwEAAF9yZWxz&#10;Ly5yZWxzUEsBAi0AFAAGAAgAAAAhAP5oT1soAgAATQQAAA4AAAAAAAAAAAAAAAAALgIAAGRycy9l&#10;Mm9Eb2MueG1sUEsBAi0AFAAGAAgAAAAhAGK8MTDgAAAACQEAAA8AAAAAAAAAAAAAAAAAggQAAGRy&#10;cy9kb3ducmV2LnhtbFBLBQYAAAAABAAEAPMAAACPBQAAAAA=&#10;" filled="f" stroked="f" strokeweight=".5pt">
              <v:textbox>
                <w:txbxContent>
                  <w:p w14:paraId="37617739" w14:textId="77777777" w:rsidR="003F72A7" w:rsidRPr="0059655D" w:rsidRDefault="003F72A7" w:rsidP="003F72A7">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Pr>
                        <w:b/>
                        <w:noProof/>
                      </w:rPr>
                      <w:t>3</w:t>
                    </w:r>
                    <w:r w:rsidRPr="0059655D">
                      <w:rPr>
                        <w:b/>
                        <w:noProof/>
                      </w:rPr>
                      <w:fldChar w:fldCharType="end"/>
                    </w:r>
                  </w:p>
                </w:txbxContent>
              </v:textbox>
            </v:shape>
          </w:pict>
        </mc:Fallback>
      </mc:AlternateContent>
    </w:r>
    <w:r w:rsidRPr="00C63DC7">
      <w:rPr>
        <w:rFonts w:ascii="StobiSans Regular" w:hAnsi="StobiSans Regular"/>
        <w:noProof/>
        <w:sz w:val="20"/>
      </w:rPr>
      <mc:AlternateContent>
        <mc:Choice Requires="wps">
          <w:drawing>
            <wp:anchor distT="0" distB="0" distL="114299" distR="114299" simplePos="0" relativeHeight="251659776" behindDoc="0" locked="0" layoutInCell="1" allowOverlap="1" wp14:anchorId="399B5961" wp14:editId="5853DCF2">
              <wp:simplePos x="0" y="0"/>
              <wp:positionH relativeFrom="column">
                <wp:posOffset>191134</wp:posOffset>
              </wp:positionH>
              <wp:positionV relativeFrom="paragraph">
                <wp:posOffset>-434340</wp:posOffset>
              </wp:positionV>
              <wp:extent cx="0" cy="457200"/>
              <wp:effectExtent l="0" t="0" r="38100" b="19050"/>
              <wp:wrapNone/>
              <wp:docPr id="1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line">
                        <a:avLst/>
                      </a:prstGeom>
                      <a:ln w="12700">
                        <a:solidFill>
                          <a:srgbClr val="0061A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3E96B7" id="Straight Connector 3" o:spid="_x0000_s1026" style="position:absolute;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5.05pt,-34.2pt" to="1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4kOygEAAPoDAAAOAAAAZHJzL2Uyb0RvYy54bWysU9tu1DAQfUfiHyy/s0lW0KJosxVqtbxU&#10;UFH4AK8z3lj4Jttssn/P2E7SChASFS9WZjznzDnjye5m0oqcwQdpTUebTU0JGG57aU4d/fb18OY9&#10;JSEy0zNlDXT0AoHe7F+/2o2uha0drOrBEyQxoR1dR4cYXVtVgQ+gWdhYBwYvhfWaRQz9qeo9G5Fd&#10;q2pb11fVaH3vvOUQAmbvyiXdZ34hgMfPQgSIRHUUtcV8+nwe01ntd6w9eeYGyWcZ7AUqNJMGm65U&#10;dywy8sPL36i05N4GK+KGW11ZISSH7AHdNPUvbh4H5iB7weEEt44p/D9a/ul8ax58ks4n8+juLf8e&#10;cCjV6EK7XqYguFI2Ca9TOWonUx7kZR0kTJHwkuSYffvuGt8ozbhi7YJzPsSPYDVJHx1V0iSLrGXn&#10;+xBL6VKS0sqQERdre41EKQ5Wyf4glcqBPx1vlSdnlp63vmo+HOZuz8qwtzKzo2Ii24kXBaXBFxBE&#10;9ii7KR3S7sFKyzgHE5uZVxmsTjCBElbgLO1vwLk+QSHv5b+AV0TubE1cwVoa6/8kO06LZFHqlwkU&#10;32kER9tfHvzy2Lhg+Z3mnyFt8PM4w59+2f1PAAAA//8DAFBLAwQUAAYACAAAACEA65YJadwAAAAH&#10;AQAADwAAAGRycy9kb3ducmV2LnhtbEyOsU7DQAyGdyTe4WQkFtReCihqQpyqQkJiYKF0YbvkTBKa&#10;80W5a5q+PYaFTpb9f/r9FZvZ9WqiMXSeEVbLBBRx7W3HDcL+42WxBhWiYWt6z4RwpgCb8vqqMLn1&#10;J36naRcbJSUccoPQxjjkWoe6JWfC0g/Ekn350Zko69hoO5qTlLte3ydJqp3pWD60ZqDnlurD7ugQ&#10;3l5Dtq+q6Tvcddn2U2d0tgdCvL2Zt0+gIs3xH4ZffVGHUpwqf2QbVI/wkKyERFik60dQAvwdKpkp&#10;6LLQl/7lDwAAAP//AwBQSwECLQAUAAYACAAAACEAtoM4kv4AAADhAQAAEwAAAAAAAAAAAAAAAAAA&#10;AAAAW0NvbnRlbnRfVHlwZXNdLnhtbFBLAQItABQABgAIAAAAIQA4/SH/1gAAAJQBAAALAAAAAAAA&#10;AAAAAAAAAC8BAABfcmVscy8ucmVsc1BLAQItABQABgAIAAAAIQA4q4kOygEAAPoDAAAOAAAAAAAA&#10;AAAAAAAAAC4CAABkcnMvZTJvRG9jLnhtbFBLAQItABQABgAIAAAAIQDrlglp3AAAAAcBAAAPAAAA&#10;AAAAAAAAAAAAACQEAABkcnMvZG93bnJldi54bWxQSwUGAAAAAAQABADzAAAALQUAAAAA&#10;" strokecolor="#0061af" strokeweight="1pt">
              <v:stroke joinstyle="miter"/>
              <o:lock v:ext="edit" shapetype="f"/>
            </v:line>
          </w:pict>
        </mc:Fallback>
      </mc:AlternateContent>
    </w:r>
  </w:p>
  <w:p w14:paraId="1D56BA8F" w14:textId="77777777" w:rsidR="003F72A7" w:rsidRDefault="003F72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F768D" w14:textId="77777777" w:rsidR="00274D91" w:rsidRDefault="00274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3C5C2" w14:textId="77777777" w:rsidR="00C557A4" w:rsidRDefault="00C557A4" w:rsidP="00C557A4">
      <w:pPr>
        <w:spacing w:after="0" w:line="240" w:lineRule="auto"/>
      </w:pPr>
      <w:r>
        <w:separator/>
      </w:r>
    </w:p>
  </w:footnote>
  <w:footnote w:type="continuationSeparator" w:id="0">
    <w:p w14:paraId="33C4B234" w14:textId="77777777" w:rsidR="00C557A4" w:rsidRDefault="00C557A4" w:rsidP="00C557A4">
      <w:pPr>
        <w:spacing w:after="0" w:line="240" w:lineRule="auto"/>
      </w:pPr>
      <w:r>
        <w:continuationSeparator/>
      </w:r>
    </w:p>
  </w:footnote>
  <w:footnote w:id="1">
    <w:p w14:paraId="4B400A59" w14:textId="799BE21E" w:rsidR="00771030" w:rsidRPr="00771030" w:rsidRDefault="00771030">
      <w:pPr>
        <w:pStyle w:val="FootnoteText"/>
        <w:rPr>
          <w:lang w:val="mk-MK"/>
        </w:rPr>
      </w:pPr>
      <w:r>
        <w:rPr>
          <w:rStyle w:val="FootnoteReference"/>
        </w:rPr>
        <w:footnoteRef/>
      </w:r>
      <w:r>
        <w:t xml:space="preserve"> </w:t>
      </w:r>
      <w:r w:rsidRPr="00771030">
        <w:rPr>
          <w:lang w:val="mk-MK"/>
        </w:rPr>
        <w:t>Во согласност со членовите 4 и 5 од Законот за заштита на укажувачи</w:t>
      </w:r>
    </w:p>
  </w:footnote>
  <w:footnote w:id="2">
    <w:p w14:paraId="32AA92FC" w14:textId="77777777" w:rsidR="00243629" w:rsidRPr="00781914" w:rsidRDefault="00243629" w:rsidP="00243629">
      <w:pPr>
        <w:pStyle w:val="FootnoteText"/>
      </w:pPr>
      <w:r w:rsidRPr="00D57193">
        <w:rPr>
          <w:rStyle w:val="FootnoteReference"/>
          <w:lang w:val="mk-MK"/>
        </w:rPr>
        <w:sym w:font="Symbol" w:char="F02A"/>
      </w:r>
      <w:r w:rsidRPr="00D57193">
        <w:rPr>
          <w:lang w:val="mk-MK"/>
        </w:rPr>
        <w:t xml:space="preserve"> </w:t>
      </w:r>
      <w:r>
        <w:rPr>
          <w:rFonts w:ascii="StobiSerif Regular" w:eastAsia="Calibri" w:hAnsi="StobiSerif Regular" w:cs="Arial"/>
          <w:szCs w:val="16"/>
          <w:lang w:val="mk-MK"/>
        </w:rPr>
        <w:t>Понудата</w:t>
      </w:r>
      <w:r w:rsidRPr="00AC37D0">
        <w:rPr>
          <w:rFonts w:ascii="StobiSerif Regular" w:eastAsia="Calibri" w:hAnsi="StobiSerif Regular" w:cs="Arial"/>
          <w:szCs w:val="16"/>
          <w:lang w:val="mk-MK"/>
        </w:rPr>
        <w:t xml:space="preserve"> </w:t>
      </w:r>
      <w:r>
        <w:rPr>
          <w:rFonts w:ascii="StobiSerif Regular" w:eastAsia="Calibri" w:hAnsi="StobiSerif Regular" w:cs="Arial"/>
          <w:szCs w:val="16"/>
        </w:rPr>
        <w:t xml:space="preserve">ja </w:t>
      </w:r>
      <w:r w:rsidRPr="00AC37D0">
        <w:rPr>
          <w:rFonts w:ascii="StobiSerif Regular" w:eastAsia="Calibri" w:hAnsi="StobiSerif Regular" w:cs="Arial"/>
          <w:szCs w:val="16"/>
          <w:lang w:val="mk-MK"/>
        </w:rPr>
        <w:t xml:space="preserve">потпишува одговорното лице или лице овластено од него. Доколку </w:t>
      </w:r>
      <w:r>
        <w:rPr>
          <w:rFonts w:ascii="StobiSerif Regular" w:eastAsia="Calibri" w:hAnsi="StobiSerif Regular" w:cs="Arial"/>
          <w:szCs w:val="16"/>
          <w:lang w:val="mk-MK"/>
        </w:rPr>
        <w:t>Понудата</w:t>
      </w:r>
      <w:r w:rsidRPr="00AC37D0">
        <w:rPr>
          <w:rFonts w:ascii="StobiSerif Regular" w:eastAsia="Calibri" w:hAnsi="StobiSerif Regular" w:cs="Arial"/>
          <w:szCs w:val="16"/>
          <w:lang w:val="mk-MK"/>
        </w:rPr>
        <w:t xml:space="preserve"> ја дава овластеното лице во прилог да се достави овластувањето</w:t>
      </w:r>
      <w:r>
        <w:rPr>
          <w:rFonts w:ascii="StobiSerif Regular" w:eastAsia="Calibri" w:hAnsi="StobiSerif Regular" w:cs="Arial"/>
          <w:szCs w:val="16"/>
        </w:rPr>
        <w:t>.</w:t>
      </w:r>
    </w:p>
  </w:footnote>
  <w:footnote w:id="3">
    <w:p w14:paraId="192C6D1C" w14:textId="357AA69D" w:rsidR="008C3F8C" w:rsidRPr="00781914" w:rsidRDefault="008C3F8C" w:rsidP="008C3F8C">
      <w:pPr>
        <w:pStyle w:val="FootnoteText"/>
      </w:pPr>
      <w:r w:rsidRPr="00D57193">
        <w:rPr>
          <w:rStyle w:val="FootnoteReference"/>
          <w:lang w:val="mk-MK"/>
        </w:rPr>
        <w:sym w:font="Symbol" w:char="F02A"/>
      </w:r>
      <w:r w:rsidRPr="00D57193">
        <w:rPr>
          <w:lang w:val="mk-MK"/>
        </w:rPr>
        <w:t xml:space="preserve"> </w:t>
      </w:r>
      <w:r w:rsidRPr="00AC37D0">
        <w:rPr>
          <w:rFonts w:ascii="StobiSerif Regular" w:eastAsia="Calibri" w:hAnsi="StobiSerif Regular" w:cs="Arial"/>
          <w:szCs w:val="16"/>
          <w:lang w:val="mk-MK"/>
        </w:rPr>
        <w:t xml:space="preserve">Изјавата </w:t>
      </w:r>
      <w:r w:rsidR="00781914">
        <w:rPr>
          <w:rFonts w:ascii="StobiSerif Regular" w:eastAsia="Calibri" w:hAnsi="StobiSerif Regular" w:cs="Arial"/>
          <w:szCs w:val="16"/>
        </w:rPr>
        <w:t xml:space="preserve">ja </w:t>
      </w:r>
      <w:r w:rsidRPr="00AC37D0">
        <w:rPr>
          <w:rFonts w:ascii="StobiSerif Regular" w:eastAsia="Calibri" w:hAnsi="StobiSerif Regular" w:cs="Arial"/>
          <w:szCs w:val="16"/>
          <w:lang w:val="mk-MK"/>
        </w:rPr>
        <w:t>потпишува одговорното лице или лице овластено од него. Доколку Изјавата ја дава овластеното лице во прилог да се достави овластувањето</w:t>
      </w:r>
      <w:r w:rsidR="00781914">
        <w:rPr>
          <w:rFonts w:ascii="StobiSerif Regular" w:eastAsia="Calibri" w:hAnsi="StobiSerif Regular" w:cs="Arial"/>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272BE" w14:textId="77777777" w:rsidR="00274D91" w:rsidRDefault="00274D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F3B0F" w14:textId="3B26137D" w:rsidR="00C557A4" w:rsidRPr="00402F29" w:rsidRDefault="00C557A4" w:rsidP="00C557A4">
    <w:r>
      <w:rPr>
        <w:noProof/>
      </w:rPr>
      <w:drawing>
        <wp:anchor distT="0" distB="0" distL="114300" distR="114300" simplePos="0" relativeHeight="251654656" behindDoc="1" locked="0" layoutInCell="1" allowOverlap="1" wp14:anchorId="5F3F6846" wp14:editId="73F5AE94">
          <wp:simplePos x="0" y="0"/>
          <wp:positionH relativeFrom="margin">
            <wp:posOffset>447675</wp:posOffset>
          </wp:positionH>
          <wp:positionV relativeFrom="paragraph">
            <wp:posOffset>-139065</wp:posOffset>
          </wp:positionV>
          <wp:extent cx="4333240" cy="967105"/>
          <wp:effectExtent l="0" t="0" r="0" b="4445"/>
          <wp:wrapThrough wrapText="bothSides">
            <wp:wrapPolygon edited="0">
              <wp:start x="0" y="0"/>
              <wp:lineTo x="0" y="21274"/>
              <wp:lineTo x="21461" y="21274"/>
              <wp:lineTo x="21461" y="0"/>
              <wp:lineTo x="0" y="0"/>
            </wp:wrapPolygon>
          </wp:wrapThrough>
          <wp:docPr id="1653969842" name="Picture 1" descr="A logo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657443" name="Picture 1" descr="A logo with text and symbol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3240" cy="967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00B9D1" w14:textId="77777777" w:rsidR="00C557A4" w:rsidRDefault="00C557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7300F" w14:textId="77777777" w:rsidR="00274D91" w:rsidRDefault="00274D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58B8"/>
    <w:multiLevelType w:val="hybridMultilevel"/>
    <w:tmpl w:val="AEF698C6"/>
    <w:lvl w:ilvl="0" w:tplc="04090001">
      <w:start w:val="1"/>
      <w:numFmt w:val="bullet"/>
      <w:lvlText w:val=""/>
      <w:lvlJc w:val="left"/>
      <w:pPr>
        <w:ind w:left="1125"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15:restartNumberingAfterBreak="0">
    <w:nsid w:val="14134F56"/>
    <w:multiLevelType w:val="multilevel"/>
    <w:tmpl w:val="C0BA5228"/>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DD4210"/>
    <w:multiLevelType w:val="hybridMultilevel"/>
    <w:tmpl w:val="5074E8C0"/>
    <w:lvl w:ilvl="0" w:tplc="A328D526">
      <w:start w:val="1"/>
      <w:numFmt w:val="bullet"/>
      <w:lvlText w:val="-"/>
      <w:lvlJc w:val="left"/>
      <w:pPr>
        <w:ind w:left="720" w:hanging="360"/>
      </w:pPr>
      <w:rPr>
        <w:rFonts w:ascii="Arial Narrow" w:eastAsia="Times New Roman" w:hAnsi="Arial Narrow" w:cs="Times New Roman"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15:restartNumberingAfterBreak="0">
    <w:nsid w:val="2CA560F1"/>
    <w:multiLevelType w:val="hybridMultilevel"/>
    <w:tmpl w:val="E3548CB4"/>
    <w:lvl w:ilvl="0" w:tplc="EEF6F530">
      <w:numFmt w:val="bullet"/>
      <w:lvlText w:val="-"/>
      <w:lvlJc w:val="left"/>
      <w:pPr>
        <w:ind w:left="720" w:hanging="360"/>
      </w:pPr>
      <w:rPr>
        <w:rFonts w:ascii="StobiSans Light" w:eastAsiaTheme="minorHAnsi" w:hAnsi="StobiSans Light" w:cstheme="minorBid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15:restartNumberingAfterBreak="0">
    <w:nsid w:val="2D320E97"/>
    <w:multiLevelType w:val="multilevel"/>
    <w:tmpl w:val="9F8A13B4"/>
    <w:lvl w:ilvl="0">
      <w:start w:val="5"/>
      <w:numFmt w:val="decimal"/>
      <w:lvlText w:val="%1"/>
      <w:lvlJc w:val="left"/>
      <w:pPr>
        <w:ind w:left="450" w:hanging="450"/>
      </w:pPr>
      <w:rPr>
        <w:rFonts w:hint="default"/>
        <w:b w:val="0"/>
      </w:rPr>
    </w:lvl>
    <w:lvl w:ilvl="1">
      <w:start w:val="1"/>
      <w:numFmt w:val="decimal"/>
      <w:lvlText w:val="%1.%2"/>
      <w:lvlJc w:val="left"/>
      <w:pPr>
        <w:ind w:left="450" w:hanging="450"/>
      </w:pPr>
      <w:rPr>
        <w:rFonts w:hint="default"/>
        <w:b/>
        <w:sz w:val="24"/>
        <w:szCs w:val="24"/>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423D566B"/>
    <w:multiLevelType w:val="hybridMultilevel"/>
    <w:tmpl w:val="04BC0998"/>
    <w:lvl w:ilvl="0" w:tplc="2806E1B2">
      <w:numFmt w:val="bullet"/>
      <w:lvlText w:val=""/>
      <w:lvlJc w:val="left"/>
      <w:pPr>
        <w:ind w:left="720" w:hanging="360"/>
      </w:pPr>
      <w:rPr>
        <w:rFonts w:ascii="Symbol" w:eastAsiaTheme="minorHAnsi" w:hAnsi="Symbol" w:cstheme="minorBid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 w15:restartNumberingAfterBreak="0">
    <w:nsid w:val="4E642436"/>
    <w:multiLevelType w:val="hybridMultilevel"/>
    <w:tmpl w:val="B20E6B88"/>
    <w:lvl w:ilvl="0" w:tplc="04090003">
      <w:start w:val="1"/>
      <w:numFmt w:val="bullet"/>
      <w:lvlText w:val="o"/>
      <w:lvlJc w:val="left"/>
      <w:pPr>
        <w:ind w:left="720" w:hanging="360"/>
      </w:pPr>
      <w:rPr>
        <w:rFonts w:ascii="Courier New" w:hAnsi="Courier New" w:cs="Courier New"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15:restartNumberingAfterBreak="0">
    <w:nsid w:val="54312A9C"/>
    <w:multiLevelType w:val="hybridMultilevel"/>
    <w:tmpl w:val="A88ED518"/>
    <w:lvl w:ilvl="0" w:tplc="7786CC98">
      <w:start w:val="2"/>
      <w:numFmt w:val="bullet"/>
      <w:lvlText w:val="-"/>
      <w:lvlJc w:val="left"/>
      <w:pPr>
        <w:ind w:left="720" w:hanging="360"/>
      </w:pPr>
      <w:rPr>
        <w:rFonts w:ascii="StobiSerif Regular" w:eastAsia="Calibri" w:hAnsi="StobiSerif Regular"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8" w15:restartNumberingAfterBreak="0">
    <w:nsid w:val="5666596F"/>
    <w:multiLevelType w:val="hybridMultilevel"/>
    <w:tmpl w:val="CC30C47C"/>
    <w:lvl w:ilvl="0" w:tplc="7504A7CC">
      <w:numFmt w:val="bullet"/>
      <w:lvlText w:val="-"/>
      <w:lvlJc w:val="left"/>
      <w:pPr>
        <w:ind w:left="720" w:hanging="360"/>
      </w:pPr>
      <w:rPr>
        <w:rFonts w:ascii="Calibri" w:eastAsia="Calibri" w:hAnsi="Calibri"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32717D"/>
    <w:multiLevelType w:val="hybridMultilevel"/>
    <w:tmpl w:val="A510F66E"/>
    <w:lvl w:ilvl="0" w:tplc="7786CC98">
      <w:start w:val="2"/>
      <w:numFmt w:val="bullet"/>
      <w:lvlText w:val="-"/>
      <w:lvlJc w:val="left"/>
      <w:pPr>
        <w:ind w:left="720" w:hanging="360"/>
      </w:pPr>
      <w:rPr>
        <w:rFonts w:ascii="StobiSerif Regular" w:eastAsia="Calibri" w:hAnsi="StobiSerif Regular"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0" w15:restartNumberingAfterBreak="0">
    <w:nsid w:val="64EA329D"/>
    <w:multiLevelType w:val="hybridMultilevel"/>
    <w:tmpl w:val="F2D2F7AE"/>
    <w:lvl w:ilvl="0" w:tplc="7786CC98">
      <w:start w:val="2"/>
      <w:numFmt w:val="bullet"/>
      <w:lvlText w:val="-"/>
      <w:lvlJc w:val="left"/>
      <w:pPr>
        <w:ind w:left="720" w:hanging="360"/>
      </w:pPr>
      <w:rPr>
        <w:rFonts w:ascii="StobiSerif Regular" w:eastAsia="Calibri" w:hAnsi="StobiSerif Regular"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1" w15:restartNumberingAfterBreak="0">
    <w:nsid w:val="6AD53CF9"/>
    <w:multiLevelType w:val="hybridMultilevel"/>
    <w:tmpl w:val="9D9E2256"/>
    <w:lvl w:ilvl="0" w:tplc="7786CC98">
      <w:start w:val="2"/>
      <w:numFmt w:val="bullet"/>
      <w:lvlText w:val="-"/>
      <w:lvlJc w:val="left"/>
      <w:pPr>
        <w:ind w:left="1364" w:hanging="360"/>
      </w:pPr>
      <w:rPr>
        <w:rFonts w:ascii="StobiSerif Regular" w:eastAsia="Calibri" w:hAnsi="StobiSerif Regular" w:cs="Arial" w:hint="default"/>
      </w:rPr>
    </w:lvl>
    <w:lvl w:ilvl="1" w:tplc="042F0003" w:tentative="1">
      <w:start w:val="1"/>
      <w:numFmt w:val="bullet"/>
      <w:lvlText w:val="o"/>
      <w:lvlJc w:val="left"/>
      <w:pPr>
        <w:ind w:left="2084" w:hanging="360"/>
      </w:pPr>
      <w:rPr>
        <w:rFonts w:ascii="Courier New" w:hAnsi="Courier New" w:cs="Courier New" w:hint="default"/>
      </w:rPr>
    </w:lvl>
    <w:lvl w:ilvl="2" w:tplc="042F0005" w:tentative="1">
      <w:start w:val="1"/>
      <w:numFmt w:val="bullet"/>
      <w:lvlText w:val=""/>
      <w:lvlJc w:val="left"/>
      <w:pPr>
        <w:ind w:left="2804" w:hanging="360"/>
      </w:pPr>
      <w:rPr>
        <w:rFonts w:ascii="Wingdings" w:hAnsi="Wingdings" w:hint="default"/>
      </w:rPr>
    </w:lvl>
    <w:lvl w:ilvl="3" w:tplc="042F0001" w:tentative="1">
      <w:start w:val="1"/>
      <w:numFmt w:val="bullet"/>
      <w:lvlText w:val=""/>
      <w:lvlJc w:val="left"/>
      <w:pPr>
        <w:ind w:left="3524" w:hanging="360"/>
      </w:pPr>
      <w:rPr>
        <w:rFonts w:ascii="Symbol" w:hAnsi="Symbol" w:hint="default"/>
      </w:rPr>
    </w:lvl>
    <w:lvl w:ilvl="4" w:tplc="042F0003" w:tentative="1">
      <w:start w:val="1"/>
      <w:numFmt w:val="bullet"/>
      <w:lvlText w:val="o"/>
      <w:lvlJc w:val="left"/>
      <w:pPr>
        <w:ind w:left="4244" w:hanging="360"/>
      </w:pPr>
      <w:rPr>
        <w:rFonts w:ascii="Courier New" w:hAnsi="Courier New" w:cs="Courier New" w:hint="default"/>
      </w:rPr>
    </w:lvl>
    <w:lvl w:ilvl="5" w:tplc="042F0005" w:tentative="1">
      <w:start w:val="1"/>
      <w:numFmt w:val="bullet"/>
      <w:lvlText w:val=""/>
      <w:lvlJc w:val="left"/>
      <w:pPr>
        <w:ind w:left="4964" w:hanging="360"/>
      </w:pPr>
      <w:rPr>
        <w:rFonts w:ascii="Wingdings" w:hAnsi="Wingdings" w:hint="default"/>
      </w:rPr>
    </w:lvl>
    <w:lvl w:ilvl="6" w:tplc="042F0001" w:tentative="1">
      <w:start w:val="1"/>
      <w:numFmt w:val="bullet"/>
      <w:lvlText w:val=""/>
      <w:lvlJc w:val="left"/>
      <w:pPr>
        <w:ind w:left="5684" w:hanging="360"/>
      </w:pPr>
      <w:rPr>
        <w:rFonts w:ascii="Symbol" w:hAnsi="Symbol" w:hint="default"/>
      </w:rPr>
    </w:lvl>
    <w:lvl w:ilvl="7" w:tplc="042F0003" w:tentative="1">
      <w:start w:val="1"/>
      <w:numFmt w:val="bullet"/>
      <w:lvlText w:val="o"/>
      <w:lvlJc w:val="left"/>
      <w:pPr>
        <w:ind w:left="6404" w:hanging="360"/>
      </w:pPr>
      <w:rPr>
        <w:rFonts w:ascii="Courier New" w:hAnsi="Courier New" w:cs="Courier New" w:hint="default"/>
      </w:rPr>
    </w:lvl>
    <w:lvl w:ilvl="8" w:tplc="042F0005" w:tentative="1">
      <w:start w:val="1"/>
      <w:numFmt w:val="bullet"/>
      <w:lvlText w:val=""/>
      <w:lvlJc w:val="left"/>
      <w:pPr>
        <w:ind w:left="7124" w:hanging="360"/>
      </w:pPr>
      <w:rPr>
        <w:rFonts w:ascii="Wingdings" w:hAnsi="Wingdings" w:hint="default"/>
      </w:rPr>
    </w:lvl>
  </w:abstractNum>
  <w:abstractNum w:abstractNumId="12" w15:restartNumberingAfterBreak="0">
    <w:nsid w:val="7FAE0AFA"/>
    <w:multiLevelType w:val="hybridMultilevel"/>
    <w:tmpl w:val="83F4A29A"/>
    <w:lvl w:ilvl="0" w:tplc="7786CC98">
      <w:start w:val="2"/>
      <w:numFmt w:val="bullet"/>
      <w:lvlText w:val="-"/>
      <w:lvlJc w:val="left"/>
      <w:pPr>
        <w:ind w:left="720" w:hanging="360"/>
      </w:pPr>
      <w:rPr>
        <w:rFonts w:ascii="StobiSerif Regular" w:eastAsia="Calibri" w:hAnsi="StobiSerif Regular"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16cid:durableId="1218322803">
    <w:abstractNumId w:val="12"/>
  </w:num>
  <w:num w:numId="2" w16cid:durableId="1604534595">
    <w:abstractNumId w:val="9"/>
  </w:num>
  <w:num w:numId="3" w16cid:durableId="1280264923">
    <w:abstractNumId w:val="3"/>
  </w:num>
  <w:num w:numId="4" w16cid:durableId="1399476538">
    <w:abstractNumId w:val="11"/>
  </w:num>
  <w:num w:numId="5" w16cid:durableId="553736663">
    <w:abstractNumId w:val="6"/>
  </w:num>
  <w:num w:numId="6" w16cid:durableId="665406058">
    <w:abstractNumId w:val="5"/>
  </w:num>
  <w:num w:numId="7" w16cid:durableId="879439809">
    <w:abstractNumId w:val="8"/>
  </w:num>
  <w:num w:numId="8" w16cid:durableId="1471558754">
    <w:abstractNumId w:val="1"/>
  </w:num>
  <w:num w:numId="9" w16cid:durableId="1280919416">
    <w:abstractNumId w:val="4"/>
  </w:num>
  <w:num w:numId="10" w16cid:durableId="1014918125">
    <w:abstractNumId w:val="2"/>
  </w:num>
  <w:num w:numId="11" w16cid:durableId="291637421">
    <w:abstractNumId w:val="0"/>
  </w:num>
  <w:num w:numId="12" w16cid:durableId="1573925005">
    <w:abstractNumId w:val="7"/>
  </w:num>
  <w:num w:numId="13" w16cid:durableId="6924596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8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7A4"/>
    <w:rsid w:val="0002336A"/>
    <w:rsid w:val="00042D30"/>
    <w:rsid w:val="0015159B"/>
    <w:rsid w:val="0015655A"/>
    <w:rsid w:val="001576B6"/>
    <w:rsid w:val="001C6D0F"/>
    <w:rsid w:val="00243629"/>
    <w:rsid w:val="002477EA"/>
    <w:rsid w:val="00252EDB"/>
    <w:rsid w:val="00270F51"/>
    <w:rsid w:val="002726E7"/>
    <w:rsid w:val="00274D91"/>
    <w:rsid w:val="00291F82"/>
    <w:rsid w:val="002A6149"/>
    <w:rsid w:val="002D6E30"/>
    <w:rsid w:val="002F0EC7"/>
    <w:rsid w:val="00337978"/>
    <w:rsid w:val="003C09DA"/>
    <w:rsid w:val="003C3973"/>
    <w:rsid w:val="003F72A7"/>
    <w:rsid w:val="00423A33"/>
    <w:rsid w:val="00481192"/>
    <w:rsid w:val="00591781"/>
    <w:rsid w:val="005A600F"/>
    <w:rsid w:val="005C1304"/>
    <w:rsid w:val="005C2F19"/>
    <w:rsid w:val="005E08B8"/>
    <w:rsid w:val="006C2364"/>
    <w:rsid w:val="007041DF"/>
    <w:rsid w:val="00707D38"/>
    <w:rsid w:val="007131E5"/>
    <w:rsid w:val="007478B0"/>
    <w:rsid w:val="00771030"/>
    <w:rsid w:val="00781914"/>
    <w:rsid w:val="00876D29"/>
    <w:rsid w:val="00880A35"/>
    <w:rsid w:val="008919EF"/>
    <w:rsid w:val="008B2C10"/>
    <w:rsid w:val="008C3F8C"/>
    <w:rsid w:val="009069FF"/>
    <w:rsid w:val="00906B26"/>
    <w:rsid w:val="00913CB3"/>
    <w:rsid w:val="00997CF2"/>
    <w:rsid w:val="009E3FC7"/>
    <w:rsid w:val="00A032CD"/>
    <w:rsid w:val="00A03F21"/>
    <w:rsid w:val="00A4303A"/>
    <w:rsid w:val="00A56609"/>
    <w:rsid w:val="00AA2D09"/>
    <w:rsid w:val="00AD1F84"/>
    <w:rsid w:val="00BD5576"/>
    <w:rsid w:val="00BE6EE6"/>
    <w:rsid w:val="00C557A4"/>
    <w:rsid w:val="00C87CA6"/>
    <w:rsid w:val="00C91444"/>
    <w:rsid w:val="00D53B01"/>
    <w:rsid w:val="00DC3853"/>
    <w:rsid w:val="00DF286E"/>
    <w:rsid w:val="00E94954"/>
    <w:rsid w:val="00ED0AB9"/>
    <w:rsid w:val="00EE3BD0"/>
    <w:rsid w:val="00F079C6"/>
    <w:rsid w:val="00F44B3B"/>
    <w:rsid w:val="00F623B3"/>
    <w:rsid w:val="00FB6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91610"/>
  <w15:chartTrackingRefBased/>
  <w15:docId w15:val="{31D6B9CE-6327-4EEA-BD86-CE5F23176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tobiSans Light" w:eastAsiaTheme="minorHAnsi" w:hAnsi="StobiSans Light" w:cstheme="minorBidi"/>
        <w:kern w:val="2"/>
        <w:sz w:val="16"/>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914"/>
  </w:style>
  <w:style w:type="paragraph" w:styleId="Heading1">
    <w:name w:val="heading 1"/>
    <w:basedOn w:val="Normal"/>
    <w:next w:val="Normal"/>
    <w:link w:val="Heading1Char"/>
    <w:uiPriority w:val="9"/>
    <w:qFormat/>
    <w:rsid w:val="00C557A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C557A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557A4"/>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557A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557A4"/>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C557A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557A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557A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557A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7A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C557A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557A4"/>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557A4"/>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C557A4"/>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C557A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557A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557A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557A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557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7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7A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57A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557A4"/>
    <w:pPr>
      <w:spacing w:before="160"/>
      <w:jc w:val="center"/>
    </w:pPr>
    <w:rPr>
      <w:i/>
      <w:iCs/>
      <w:color w:val="404040" w:themeColor="text1" w:themeTint="BF"/>
    </w:rPr>
  </w:style>
  <w:style w:type="character" w:customStyle="1" w:styleId="QuoteChar">
    <w:name w:val="Quote Char"/>
    <w:basedOn w:val="DefaultParagraphFont"/>
    <w:link w:val="Quote"/>
    <w:uiPriority w:val="29"/>
    <w:rsid w:val="00C557A4"/>
    <w:rPr>
      <w:i/>
      <w:iCs/>
      <w:color w:val="404040" w:themeColor="text1" w:themeTint="BF"/>
    </w:rPr>
  </w:style>
  <w:style w:type="paragraph" w:styleId="ListParagraph">
    <w:name w:val="List Paragraph"/>
    <w:basedOn w:val="Normal"/>
    <w:link w:val="ListParagraphChar"/>
    <w:uiPriority w:val="34"/>
    <w:qFormat/>
    <w:rsid w:val="00C557A4"/>
    <w:pPr>
      <w:ind w:left="720"/>
      <w:contextualSpacing/>
    </w:pPr>
  </w:style>
  <w:style w:type="character" w:styleId="IntenseEmphasis">
    <w:name w:val="Intense Emphasis"/>
    <w:basedOn w:val="DefaultParagraphFont"/>
    <w:uiPriority w:val="21"/>
    <w:qFormat/>
    <w:rsid w:val="00C557A4"/>
    <w:rPr>
      <w:i/>
      <w:iCs/>
      <w:color w:val="2E74B5" w:themeColor="accent1" w:themeShade="BF"/>
    </w:rPr>
  </w:style>
  <w:style w:type="paragraph" w:styleId="IntenseQuote">
    <w:name w:val="Intense Quote"/>
    <w:basedOn w:val="Normal"/>
    <w:next w:val="Normal"/>
    <w:link w:val="IntenseQuoteChar"/>
    <w:uiPriority w:val="30"/>
    <w:qFormat/>
    <w:rsid w:val="00C557A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557A4"/>
    <w:rPr>
      <w:i/>
      <w:iCs/>
      <w:color w:val="2E74B5" w:themeColor="accent1" w:themeShade="BF"/>
    </w:rPr>
  </w:style>
  <w:style w:type="character" w:styleId="IntenseReference">
    <w:name w:val="Intense Reference"/>
    <w:basedOn w:val="DefaultParagraphFont"/>
    <w:uiPriority w:val="32"/>
    <w:qFormat/>
    <w:rsid w:val="00C557A4"/>
    <w:rPr>
      <w:b/>
      <w:bCs/>
      <w:smallCaps/>
      <w:color w:val="2E74B5" w:themeColor="accent1" w:themeShade="BF"/>
      <w:spacing w:val="5"/>
    </w:rPr>
  </w:style>
  <w:style w:type="paragraph" w:styleId="Header">
    <w:name w:val="header"/>
    <w:basedOn w:val="Normal"/>
    <w:link w:val="HeaderChar"/>
    <w:uiPriority w:val="99"/>
    <w:unhideWhenUsed/>
    <w:rsid w:val="00C557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7A4"/>
  </w:style>
  <w:style w:type="paragraph" w:styleId="Footer">
    <w:name w:val="footer"/>
    <w:basedOn w:val="Normal"/>
    <w:link w:val="FooterChar"/>
    <w:uiPriority w:val="99"/>
    <w:unhideWhenUsed/>
    <w:rsid w:val="00C557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7A4"/>
  </w:style>
  <w:style w:type="paragraph" w:styleId="NoSpacing">
    <w:name w:val="No Spacing"/>
    <w:link w:val="NoSpacingChar"/>
    <w:uiPriority w:val="1"/>
    <w:qFormat/>
    <w:rsid w:val="005C1304"/>
    <w:pPr>
      <w:spacing w:after="0" w:line="240" w:lineRule="auto"/>
    </w:pPr>
    <w:rPr>
      <w:rFonts w:ascii="Calibri" w:eastAsia="Times New Roman" w:hAnsi="Calibri" w:cs="Times New Roman"/>
      <w:kern w:val="0"/>
      <w:sz w:val="22"/>
      <w:szCs w:val="22"/>
      <w:lang w:val="mk-MK" w:eastAsia="mk-MK"/>
      <w14:ligatures w14:val="none"/>
    </w:rPr>
  </w:style>
  <w:style w:type="character" w:customStyle="1" w:styleId="NoSpacingChar">
    <w:name w:val="No Spacing Char"/>
    <w:link w:val="NoSpacing"/>
    <w:uiPriority w:val="1"/>
    <w:rsid w:val="005C1304"/>
    <w:rPr>
      <w:rFonts w:ascii="Calibri" w:eastAsia="Times New Roman" w:hAnsi="Calibri" w:cs="Times New Roman"/>
      <w:kern w:val="0"/>
      <w:sz w:val="22"/>
      <w:szCs w:val="22"/>
      <w:lang w:val="mk-MK" w:eastAsia="mk-MK"/>
      <w14:ligatures w14:val="none"/>
    </w:rPr>
  </w:style>
  <w:style w:type="paragraph" w:styleId="FootnoteText">
    <w:name w:val="footnote text"/>
    <w:basedOn w:val="Normal"/>
    <w:link w:val="FootnoteTextChar"/>
    <w:uiPriority w:val="99"/>
    <w:unhideWhenUsed/>
    <w:rsid w:val="00771030"/>
    <w:pPr>
      <w:spacing w:after="0" w:line="240" w:lineRule="auto"/>
    </w:pPr>
    <w:rPr>
      <w:b/>
    </w:rPr>
  </w:style>
  <w:style w:type="character" w:customStyle="1" w:styleId="FootnoteTextChar">
    <w:name w:val="Footnote Text Char"/>
    <w:basedOn w:val="DefaultParagraphFont"/>
    <w:link w:val="FootnoteText"/>
    <w:uiPriority w:val="99"/>
    <w:rsid w:val="00771030"/>
    <w:rPr>
      <w:b/>
    </w:rPr>
  </w:style>
  <w:style w:type="character" w:styleId="FootnoteReference">
    <w:name w:val="footnote reference"/>
    <w:basedOn w:val="DefaultParagraphFont"/>
    <w:uiPriority w:val="99"/>
    <w:unhideWhenUsed/>
    <w:rsid w:val="00771030"/>
    <w:rPr>
      <w:vertAlign w:val="superscript"/>
    </w:rPr>
  </w:style>
  <w:style w:type="paragraph" w:customStyle="1" w:styleId="FooterTXT">
    <w:name w:val="Footer TXT"/>
    <w:basedOn w:val="Normal"/>
    <w:link w:val="FooterTXTChar"/>
    <w:qFormat/>
    <w:rsid w:val="003F72A7"/>
    <w:pPr>
      <w:suppressAutoHyphens/>
      <w:spacing w:after="0" w:line="240" w:lineRule="auto"/>
    </w:pPr>
    <w:rPr>
      <w:rFonts w:ascii="StobiSerif Medium" w:eastAsia="Times New Roman" w:hAnsi="StobiSerif Medium" w:cs="Times New Roman"/>
      <w:kern w:val="0"/>
      <w:sz w:val="14"/>
      <w:szCs w:val="24"/>
      <w:lang w:val="mk-MK" w:eastAsia="x-none"/>
      <w14:ligatures w14:val="none"/>
    </w:rPr>
  </w:style>
  <w:style w:type="character" w:customStyle="1" w:styleId="FooterTXTChar">
    <w:name w:val="Footer TXT Char"/>
    <w:link w:val="FooterTXT"/>
    <w:rsid w:val="003F72A7"/>
    <w:rPr>
      <w:rFonts w:ascii="StobiSerif Medium" w:eastAsia="Times New Roman" w:hAnsi="StobiSerif Medium" w:cs="Times New Roman"/>
      <w:kern w:val="0"/>
      <w:sz w:val="14"/>
      <w:szCs w:val="24"/>
      <w:lang w:val="mk-MK" w:eastAsia="x-none"/>
      <w14:ligatures w14:val="none"/>
    </w:rPr>
  </w:style>
  <w:style w:type="paragraph" w:styleId="TOCHeading">
    <w:name w:val="TOC Heading"/>
    <w:basedOn w:val="Heading1"/>
    <w:next w:val="Normal"/>
    <w:uiPriority w:val="39"/>
    <w:unhideWhenUsed/>
    <w:qFormat/>
    <w:rsid w:val="007131E5"/>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7131E5"/>
    <w:pPr>
      <w:spacing w:after="100"/>
    </w:pPr>
  </w:style>
  <w:style w:type="paragraph" w:styleId="TOC2">
    <w:name w:val="toc 2"/>
    <w:basedOn w:val="Normal"/>
    <w:next w:val="Normal"/>
    <w:autoRedefine/>
    <w:uiPriority w:val="39"/>
    <w:unhideWhenUsed/>
    <w:rsid w:val="007131E5"/>
    <w:pPr>
      <w:spacing w:after="100"/>
      <w:ind w:left="160"/>
    </w:pPr>
  </w:style>
  <w:style w:type="character" w:styleId="Hyperlink">
    <w:name w:val="Hyperlink"/>
    <w:basedOn w:val="DefaultParagraphFont"/>
    <w:uiPriority w:val="99"/>
    <w:unhideWhenUsed/>
    <w:rsid w:val="007131E5"/>
    <w:rPr>
      <w:color w:val="0563C1" w:themeColor="hyperlink"/>
      <w:u w:val="single"/>
    </w:rPr>
  </w:style>
  <w:style w:type="character" w:customStyle="1" w:styleId="ListParagraphChar">
    <w:name w:val="List Paragraph Char"/>
    <w:link w:val="ListParagraph"/>
    <w:uiPriority w:val="34"/>
    <w:qFormat/>
    <w:rsid w:val="002477EA"/>
  </w:style>
  <w:style w:type="table" w:customStyle="1" w:styleId="table">
    <w:name w:val="table"/>
    <w:basedOn w:val="TableNormal"/>
    <w:rsid w:val="00880A35"/>
    <w:rPr>
      <w:rFonts w:asciiTheme="minorHAnsi" w:hAnsiTheme="minorHAnsi"/>
      <w:kern w:val="0"/>
      <w:sz w:val="22"/>
      <w:szCs w:val="22"/>
      <w14:ligatures w14:val="none"/>
    </w:rPr>
    <w:tblPr/>
  </w:style>
  <w:style w:type="paragraph" w:styleId="TOC3">
    <w:name w:val="toc 3"/>
    <w:basedOn w:val="Normal"/>
    <w:next w:val="Normal"/>
    <w:autoRedefine/>
    <w:uiPriority w:val="39"/>
    <w:unhideWhenUsed/>
    <w:rsid w:val="006C2364"/>
    <w:pPr>
      <w:spacing w:after="100"/>
      <w:ind w:left="3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EC0E7-C817-4BF4-A15E-D000CAEBE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36</Pages>
  <Words>12470</Words>
  <Characters>71085</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ljupco ilovski</dc:creator>
  <cp:keywords/>
  <dc:description/>
  <cp:lastModifiedBy>ljupco ilovski</cp:lastModifiedBy>
  <cp:revision>7</cp:revision>
  <cp:lastPrinted>2025-12-09T09:40:00Z</cp:lastPrinted>
  <dcterms:created xsi:type="dcterms:W3CDTF">2025-12-04T13:25:00Z</dcterms:created>
  <dcterms:modified xsi:type="dcterms:W3CDTF">2025-12-09T10:34:00Z</dcterms:modified>
</cp:coreProperties>
</file>