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DEFE" w14:textId="4AEC3A8C" w:rsidR="00F47FD1" w:rsidRDefault="00F47FD1" w:rsidP="004D1743">
      <w:pPr>
        <w:spacing w:after="0" w:line="240" w:lineRule="auto"/>
        <w:jc w:val="right"/>
        <w:rPr>
          <w:rFonts w:ascii="StobiSerif Regular" w:eastAsia="Times New Roman" w:hAnsi="StobiSerif Regular" w:cs="StobiSerif Regular"/>
          <w:b/>
          <w:lang w:val="mk-MK" w:eastAsia="en-GB"/>
        </w:rPr>
      </w:pPr>
      <w:r>
        <w:rPr>
          <w:rFonts w:ascii="StobiSerif Regular" w:eastAsia="Times New Roman" w:hAnsi="StobiSerif Regular" w:cs="StobiSerif Regular"/>
          <w:b/>
          <w:lang w:val="mk-MK" w:eastAsia="en-GB"/>
        </w:rPr>
        <w:t>Прилог бр</w:t>
      </w:r>
      <w:r w:rsidR="004D1743">
        <w:rPr>
          <w:rFonts w:ascii="StobiSerif Regular" w:eastAsia="Times New Roman" w:hAnsi="StobiSerif Regular" w:cs="StobiSerif Regular"/>
          <w:b/>
          <w:lang w:val="mk-MK" w:eastAsia="en-GB"/>
        </w:rPr>
        <w:t xml:space="preserve">ој </w:t>
      </w:r>
      <w:r>
        <w:rPr>
          <w:rFonts w:ascii="StobiSerif Regular" w:eastAsia="Times New Roman" w:hAnsi="StobiSerif Regular" w:cs="StobiSerif Regular"/>
          <w:b/>
          <w:lang w:val="mk-MK" w:eastAsia="en-GB"/>
        </w:rPr>
        <w:t xml:space="preserve"> 1</w:t>
      </w:r>
    </w:p>
    <w:p w14:paraId="6C05D270" w14:textId="2C4D3083" w:rsidR="001E4C18" w:rsidRPr="00FD3D6C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b/>
          <w:lang w:val="mk-MK" w:eastAsia="en-GB"/>
        </w:rPr>
      </w:pPr>
      <w:r w:rsidRPr="00FD3D6C">
        <w:rPr>
          <w:rFonts w:ascii="StobiSerif Regular" w:eastAsia="Times New Roman" w:hAnsi="StobiSerif Regular" w:cs="StobiSerif Regular"/>
          <w:b/>
          <w:lang w:val="mk-MK" w:eastAsia="en-GB"/>
        </w:rPr>
        <w:t>До</w:t>
      </w:r>
    </w:p>
    <w:p w14:paraId="36671118" w14:textId="77777777" w:rsidR="00FD3D6C" w:rsidRPr="00FD3D6C" w:rsidRDefault="00FD3D6C" w:rsidP="001E4C18">
      <w:pPr>
        <w:spacing w:after="0" w:line="240" w:lineRule="auto"/>
        <w:rPr>
          <w:rFonts w:ascii="StobiSerif Regular" w:eastAsia="Times New Roman" w:hAnsi="StobiSerif Regular" w:cs="StobiSerif Regular"/>
          <w:b/>
          <w:lang w:val="mk-MK" w:eastAsia="en-GB"/>
        </w:rPr>
      </w:pPr>
      <w:r>
        <w:rPr>
          <w:rFonts w:ascii="StobiSerif Regular" w:eastAsia="Times New Roman" w:hAnsi="StobiSerif Regular" w:cs="StobiSerif Regular"/>
          <w:b/>
          <w:lang w:val="mk-MK" w:eastAsia="en-GB"/>
        </w:rPr>
        <w:t xml:space="preserve">ЈУ </w:t>
      </w:r>
      <w:r w:rsidRPr="00FD3D6C">
        <w:rPr>
          <w:rFonts w:ascii="StobiSerif Regular" w:eastAsia="Times New Roman" w:hAnsi="StobiSerif Regular" w:cs="StobiSerif Regular"/>
          <w:b/>
          <w:lang w:val="mk-MK" w:eastAsia="en-GB"/>
        </w:rPr>
        <w:t>Завод за социјални дејности</w:t>
      </w:r>
    </w:p>
    <w:p w14:paraId="2B0789AE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 w:rsidRPr="00FD3D6C">
        <w:rPr>
          <w:rFonts w:ascii="StobiSerif Regular" w:eastAsia="Times New Roman" w:hAnsi="StobiSerif Regular" w:cs="Arial"/>
          <w:b/>
          <w:lang w:val="mk-MK" w:eastAsia="en-GB"/>
        </w:rPr>
        <w:t>Комисија за лиценцирање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</w:p>
    <w:p w14:paraId="5B39A862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4DFD9F14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15CC9630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64AA73B2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14:paraId="7A255FB5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14:paraId="06D5A01D" w14:textId="77777777"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C6C27AA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C3A8843" w14:textId="77777777" w:rsidR="001E4C18" w:rsidRDefault="001E4C18" w:rsidP="001E4C18">
      <w:pPr>
        <w:spacing w:after="0" w:line="240" w:lineRule="auto"/>
        <w:ind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                                                                       Б А Р А Њ Е</w:t>
      </w:r>
      <w:r>
        <w:rPr>
          <w:rFonts w:ascii="StobiSerif Regular" w:eastAsia="Times New Roman" w:hAnsi="StobiSerif Regular" w:cs="Arial"/>
          <w:lang w:val="mk-MK" w:eastAsia="en-GB"/>
        </w:rPr>
        <w:t xml:space="preserve">  за :</w:t>
      </w:r>
    </w:p>
    <w:p w14:paraId="1C8A5493" w14:textId="77777777" w:rsidR="008C553F" w:rsidRDefault="008C553F" w:rsidP="008C553F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eastAsia="en-GB"/>
        </w:rPr>
      </w:pPr>
      <w:r>
        <w:rPr>
          <w:rFonts w:ascii="StobiSerif Regular" w:eastAsia="Times New Roman" w:hAnsi="StobiSerif Regular" w:cs="Arial"/>
          <w:lang w:eastAsia="en-GB"/>
        </w:rPr>
        <w:t xml:space="preserve">       </w:t>
      </w:r>
    </w:p>
    <w:p w14:paraId="01DB43FA" w14:textId="77777777" w:rsidR="001E4C18" w:rsidRDefault="008C553F" w:rsidP="008C553F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</w:t>
      </w:r>
      <w:r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барање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14:paraId="53CB869D" w14:textId="77777777"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Полагање на </w:t>
      </w:r>
      <w:r w:rsidR="005C6A43">
        <w:rPr>
          <w:rFonts w:ascii="StobiSerif Regular" w:eastAsia="Times New Roman" w:hAnsi="StobiSerif Regular" w:cs="Arial"/>
          <w:b/>
          <w:lang w:val="mk-MK" w:eastAsia="en-GB"/>
        </w:rPr>
        <w:t xml:space="preserve">стручен </w:t>
      </w:r>
      <w:r>
        <w:rPr>
          <w:rFonts w:ascii="StobiSerif Regular" w:eastAsia="Times New Roman" w:hAnsi="StobiSerif Regular" w:cs="Arial"/>
          <w:b/>
          <w:lang w:val="mk-MK" w:eastAsia="en-GB"/>
        </w:rPr>
        <w:t>испит</w:t>
      </w:r>
    </w:p>
    <w:p w14:paraId="41F8291A" w14:textId="77777777"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Обновување на лиценца</w:t>
      </w:r>
    </w:p>
    <w:p w14:paraId="684DA2C9" w14:textId="77777777" w:rsidR="008C553F" w:rsidRPr="008C553F" w:rsidRDefault="001E4C18" w:rsidP="008C553F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Продолжување на лиценца</w:t>
      </w:r>
      <w:r>
        <w:rPr>
          <w:rFonts w:ascii="StobiSerif Regular" w:eastAsia="Times New Roman" w:hAnsi="StobiSerif Regular" w:cs="Arial"/>
          <w:lang w:val="mk-MK" w:eastAsia="en-GB"/>
        </w:rPr>
        <w:t xml:space="preserve"> за:</w:t>
      </w:r>
    </w:p>
    <w:p w14:paraId="056AD8C8" w14:textId="77777777" w:rsidR="008C553F" w:rsidRDefault="008C553F" w:rsidP="008C553F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F0B2960" w14:textId="77777777" w:rsidR="001E4C18" w:rsidRDefault="008C553F" w:rsidP="008C553F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8C553F">
        <w:rPr>
          <w:rFonts w:ascii="StobiSerif Regular" w:eastAsia="Times New Roman" w:hAnsi="StobiSerif Regular" w:cs="Arial"/>
          <w:lang w:val="mk-MK" w:eastAsia="en-GB"/>
        </w:rPr>
        <w:t>(</w:t>
      </w:r>
      <w:r w:rsidRPr="008C553F"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лиценца за кој поднесувате на барање</w:t>
      </w:r>
      <w:r w:rsidRPr="008C553F">
        <w:rPr>
          <w:rFonts w:ascii="StobiSerif Regular" w:eastAsia="Times New Roman" w:hAnsi="StobiSerif Regular" w:cs="Arial"/>
          <w:lang w:val="mk-MK" w:eastAsia="en-GB"/>
        </w:rPr>
        <w:t>)</w:t>
      </w:r>
    </w:p>
    <w:p w14:paraId="1A3F34F9" w14:textId="77059A26" w:rsidR="008C553F" w:rsidRPr="008C553F" w:rsidRDefault="00262C7E" w:rsidP="008C553F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color w:val="FF0000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о</w:t>
      </w:r>
      <w:proofErr w:type="spellStart"/>
      <w:r w:rsidR="00F47FD1" w:rsidRPr="008C553F">
        <w:rPr>
          <w:rFonts w:ascii="StobiSerif Regular" w:eastAsia="Times New Roman" w:hAnsi="StobiSerif Regular" w:cs="Times New Roman"/>
          <w:b/>
          <w:color w:val="000000"/>
        </w:rPr>
        <w:t>пшта</w:t>
      </w:r>
      <w:proofErr w:type="spellEnd"/>
      <w:r w:rsidR="00F47FD1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стручна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центарот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(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социјален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работник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правник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педагог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психолог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дефектолог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/специјален едукатор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рехабилитатор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,</w:t>
      </w:r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логопед</w:t>
      </w:r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, социолог,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семејнолог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>)</w:t>
      </w:r>
      <w:r w:rsidR="00F47FD1">
        <w:rPr>
          <w:rFonts w:ascii="StobiSerif Regular" w:eastAsia="Times New Roman" w:hAnsi="StobiSerif Regular" w:cs="Times New Roman"/>
          <w:color w:val="000000"/>
          <w:lang w:val="mk-MK"/>
        </w:rPr>
        <w:t>;</w:t>
      </w:r>
    </w:p>
    <w:p w14:paraId="05DFF9EB" w14:textId="33E2CC79" w:rsidR="008C553F" w:rsidRPr="008C553F" w:rsidRDefault="00F47FD1" w:rsidP="00DD5E64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i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о</w:t>
      </w:r>
      <w:proofErr w:type="spellStart"/>
      <w:r w:rsidRPr="008C553F">
        <w:rPr>
          <w:rFonts w:ascii="StobiSerif Regular" w:eastAsia="Times New Roman" w:hAnsi="StobiSerif Regular" w:cs="Times New Roman"/>
          <w:b/>
          <w:color w:val="000000"/>
        </w:rPr>
        <w:t>пшта</w:t>
      </w:r>
      <w:proofErr w:type="spellEnd"/>
      <w:r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стручни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установа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вон-семејна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заштита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кај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други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даватели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социјални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услуги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(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живеење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поддршка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домот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заедницата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советување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),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социјални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услуги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поддршка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згрижувачки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семејств</w:t>
      </w:r>
      <w:r w:rsidR="008C553F" w:rsidRPr="008C553F">
        <w:rPr>
          <w:rFonts w:ascii="StobiSerif Regular" w:eastAsia="Times New Roman" w:hAnsi="StobiSerif Regular" w:cs="Times New Roman"/>
        </w:rPr>
        <w:t>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. </w:t>
      </w:r>
      <w:r w:rsidR="008C553F" w:rsidRPr="008C553F">
        <w:rPr>
          <w:rFonts w:ascii="StobiSerif Regular" w:eastAsia="Times New Roman" w:hAnsi="StobiSerif Regular" w:cs="Times New Roman"/>
          <w:i/>
          <w:lang w:val="mk-MK"/>
        </w:rPr>
        <w:t>(подвлечете кој вид на лиценца)</w:t>
      </w:r>
      <w:r>
        <w:rPr>
          <w:rFonts w:ascii="StobiSerif Regular" w:eastAsia="Times New Roman" w:hAnsi="StobiSerif Regular" w:cs="Times New Roman"/>
          <w:i/>
          <w:lang w:val="mk-MK"/>
        </w:rPr>
        <w:t>;</w:t>
      </w:r>
    </w:p>
    <w:p w14:paraId="7C836E74" w14:textId="6C5A8CF3" w:rsidR="008C553F" w:rsidRPr="008C553F" w:rsidRDefault="00F47FD1" w:rsidP="00DD5E64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lang w:val="mk-MK"/>
        </w:rPr>
        <w:t>л</w:t>
      </w:r>
      <w:r w:rsidRPr="008C553F">
        <w:rPr>
          <w:rFonts w:ascii="StobiSerif Regular" w:eastAsia="Times New Roman" w:hAnsi="StobiSerif Regular" w:cs="Times New Roman"/>
          <w:b/>
          <w:lang w:val="mk-MK"/>
        </w:rPr>
        <w:t xml:space="preserve">иценца </w:t>
      </w:r>
      <w:r w:rsidR="008C553F" w:rsidRPr="008C553F">
        <w:rPr>
          <w:rFonts w:ascii="StobiSerif Regular" w:eastAsia="Times New Roman" w:hAnsi="StobiSerif Regular" w:cs="Times New Roman"/>
          <w:b/>
          <w:lang w:val="mk-MK"/>
        </w:rPr>
        <w:t>за вршење на стручно-економска работа за постапување по парични права во центарот за социјална работа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 xml:space="preserve"> (економист).</w:t>
      </w:r>
      <w:r>
        <w:rPr>
          <w:rFonts w:ascii="StobiSerif Regular" w:eastAsia="Times New Roman" w:hAnsi="StobiSerif Regular" w:cs="Times New Roman"/>
          <w:lang w:val="mk-MK"/>
        </w:rPr>
        <w:t>;</w:t>
      </w:r>
    </w:p>
    <w:p w14:paraId="59316049" w14:textId="06E77F45" w:rsidR="008C553F" w:rsidRPr="008C553F" w:rsidRDefault="00F47FD1" w:rsidP="00A104F9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п</w:t>
      </w:r>
      <w:proofErr w:type="spellStart"/>
      <w:r w:rsidRPr="008C553F">
        <w:rPr>
          <w:rFonts w:ascii="StobiSerif Regular" w:eastAsia="Times New Roman" w:hAnsi="StobiSerif Regular" w:cs="Times New Roman"/>
          <w:b/>
          <w:color w:val="000000"/>
        </w:rPr>
        <w:t>осебна</w:t>
      </w:r>
      <w:proofErr w:type="spellEnd"/>
      <w:r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водител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случај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 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>(</w:t>
      </w:r>
      <w:r>
        <w:rPr>
          <w:rFonts w:ascii="StobiSerif Regular" w:eastAsia="Times New Roman" w:hAnsi="StobiSerif Regular" w:cs="Times New Roman"/>
          <w:lang w:val="mk-MK"/>
        </w:rPr>
        <w:t xml:space="preserve">дипломиран 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>социјален работник, психолог, педагог, правник)</w:t>
      </w:r>
      <w:r>
        <w:rPr>
          <w:rFonts w:ascii="StobiSerif Regular" w:eastAsia="Times New Roman" w:hAnsi="StobiSerif Regular" w:cs="Times New Roman"/>
          <w:lang w:val="mk-MK"/>
        </w:rPr>
        <w:t>;</w:t>
      </w:r>
    </w:p>
    <w:p w14:paraId="5647AC02" w14:textId="7214EF97" w:rsidR="008C553F" w:rsidRPr="008C553F" w:rsidRDefault="00F47FD1" w:rsidP="00A104F9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i/>
          <w:color w:val="FF0000"/>
        </w:rPr>
      </w:pPr>
      <w:r>
        <w:rPr>
          <w:rFonts w:ascii="StobiSerif Regular" w:eastAsia="Times New Roman" w:hAnsi="StobiSerif Regular" w:cs="Times New Roman"/>
          <w:b/>
          <w:lang w:val="mk-MK"/>
        </w:rPr>
        <w:t>с</w:t>
      </w:r>
      <w:proofErr w:type="spellStart"/>
      <w:r w:rsidRPr="008C553F">
        <w:rPr>
          <w:rFonts w:ascii="StobiSerif Regular" w:eastAsia="Times New Roman" w:hAnsi="StobiSerif Regular" w:cs="Times New Roman"/>
          <w:b/>
        </w:rPr>
        <w:t>пецијализирана</w:t>
      </w:r>
      <w:proofErr w:type="spellEnd"/>
      <w:r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стручни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работи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заштита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тоа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: </w:t>
      </w:r>
      <w:bookmarkStart w:id="0" w:name="_Hlk215057440"/>
      <w:proofErr w:type="spellStart"/>
      <w:r w:rsidR="008C553F" w:rsidRPr="008C553F">
        <w:rPr>
          <w:rFonts w:ascii="StobiSerif Regular" w:eastAsia="Times New Roman" w:hAnsi="StobiSerif Regular" w:cs="Times New Roman"/>
        </w:rPr>
        <w:t>едукација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згрижување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супервизија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советувалишна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советодавно-тераписка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работа</w:t>
      </w:r>
      <w:bookmarkEnd w:id="0"/>
      <w:proofErr w:type="spellEnd"/>
      <w:r w:rsidR="008C553F" w:rsidRPr="008C553F">
        <w:rPr>
          <w:rFonts w:ascii="StobiSerif Regular" w:eastAsia="Times New Roman" w:hAnsi="StobiSerif Regular" w:cs="Times New Roman"/>
          <w:lang w:val="mk-MK"/>
        </w:rPr>
        <w:t>.</w:t>
      </w:r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r w:rsidR="008C553F" w:rsidRPr="008C553F">
        <w:rPr>
          <w:rFonts w:ascii="StobiSerif Regular" w:eastAsia="Times New Roman" w:hAnsi="StobiSerif Regular" w:cs="Times New Roman"/>
          <w:i/>
          <w:color w:val="000000"/>
          <w:lang w:val="mk-MK"/>
        </w:rPr>
        <w:t>(подвлечете кој вид на лиценца)</w:t>
      </w:r>
    </w:p>
    <w:p w14:paraId="169E9A40" w14:textId="77777777"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5D9054B4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050E53DD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11B3E9EE" w14:textId="77777777" w:rsidR="00F40B9A" w:rsidRDefault="00F40B9A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3E21FC1E" w14:textId="77777777" w:rsidR="00F40B9A" w:rsidRDefault="00F40B9A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38D1EEA1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68BC6742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1ED247D7" w14:textId="77777777"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Податоци за кандидат-</w:t>
      </w:r>
      <w:proofErr w:type="spellStart"/>
      <w:r>
        <w:rPr>
          <w:rFonts w:ascii="StobiSerif Regular" w:eastAsia="Times New Roman" w:hAnsi="StobiSerif Regular" w:cs="Arial"/>
          <w:b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Arial"/>
          <w:b/>
          <w:lang w:val="mk-MK" w:eastAsia="en-GB"/>
        </w:rPr>
        <w:t>/ката</w:t>
      </w:r>
    </w:p>
    <w:p w14:paraId="041AB610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238"/>
        <w:gridCol w:w="1710"/>
        <w:gridCol w:w="2340"/>
      </w:tblGrid>
      <w:tr w:rsidR="001E4C18" w14:paraId="20536DC3" w14:textId="77777777" w:rsidTr="001E4C18">
        <w:trPr>
          <w:trHeight w:val="323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24B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3A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2B10031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5B6679B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949A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Доколку кандидат-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поседува лиценца за</w:t>
            </w:r>
          </w:p>
          <w:p w14:paraId="009FABB8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работа и има промена на лични податоци, наведете</w:t>
            </w:r>
          </w:p>
          <w:p w14:paraId="088B682C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ги под кои имате претходна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78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F885E5E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A1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Датум на раѓање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AD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0520347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488A6600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0008" w14:textId="283865F9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МБГ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27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0A6E67A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83D7218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80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Националност</w:t>
            </w:r>
          </w:p>
          <w:p w14:paraId="1572D8D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81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D692791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A1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Државјанство</w:t>
            </w:r>
          </w:p>
          <w:p w14:paraId="3B43DD1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98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2D47D78A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B90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по лична карта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7E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12B4630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A50DB14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945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на престојувалиште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55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C0EAEB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ED58D7F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3DD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E6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Фиксен: </w:t>
            </w:r>
          </w:p>
          <w:p w14:paraId="373EEEB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A9D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Мобилен:</w:t>
            </w:r>
          </w:p>
        </w:tc>
      </w:tr>
      <w:tr w:rsidR="001E4C18" w14:paraId="50196C3A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CA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е – 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mail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 xml:space="preserve"> адреса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C0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5778CB3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171A93CB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C61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BB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5FC321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6BE93A45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AC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Степен на образование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6F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FFE5AA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A5DDA78" w14:textId="77777777" w:rsidTr="001E4C18">
        <w:trPr>
          <w:trHeight w:val="94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555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Дали 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кадидат-от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 е лице со попреченост,</w:t>
            </w:r>
          </w:p>
          <w:p w14:paraId="166FB03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но кое му се потребни посебни услови</w:t>
            </w:r>
          </w:p>
          <w:p w14:paraId="55C7FE14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за полагање на испит?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5C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Да </w:t>
            </w:r>
          </w:p>
          <w:p w14:paraId="4D94F4F8" w14:textId="748AE70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Ако да</w:t>
            </w:r>
            <w:r w:rsidR="002562A9">
              <w:rPr>
                <w:rFonts w:ascii="StobiSerif Regular" w:hAnsi="StobiSerif Regular" w:cs="Arial"/>
                <w:lang w:val="mk-MK" w:eastAsia="en-GB"/>
              </w:rPr>
              <w:t>,</w:t>
            </w:r>
            <w:r>
              <w:rPr>
                <w:rFonts w:ascii="StobiSerif Regular" w:hAnsi="StobiSerif Regular" w:cs="Arial"/>
                <w:lang w:val="mk-MK" w:eastAsia="en-GB"/>
              </w:rPr>
              <w:t xml:space="preserve"> кои?</w:t>
            </w:r>
          </w:p>
          <w:p w14:paraId="6686B86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B10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Не</w:t>
            </w:r>
          </w:p>
        </w:tc>
      </w:tr>
      <w:tr w:rsidR="001E4C18" w14:paraId="36AC70C2" w14:textId="77777777" w:rsidTr="001E4C18">
        <w:trPr>
          <w:trHeight w:val="46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7E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Вкупен стаж во дејноста социјална заштита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70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42B4C91F" w14:textId="77777777" w:rsidTr="001E4C18">
        <w:trPr>
          <w:trHeight w:val="102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A07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14:paraId="7F0DB9F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14:paraId="4CA4D57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кандадат-от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 (наведете го целосното име)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C5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1264AE61" w14:textId="77777777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87D9" w14:textId="16ACCD83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</w:t>
            </w:r>
            <w:r w:rsidR="002562A9">
              <w:rPr>
                <w:rFonts w:ascii="StobiSerif Regular" w:hAnsi="StobiSerif Regular" w:cs="Arial"/>
                <w:lang w:val="mk-MK" w:eastAsia="en-GB"/>
              </w:rPr>
              <w:t>ум</w:t>
            </w:r>
            <w:r>
              <w:rPr>
                <w:rFonts w:ascii="StobiSerif Regular" w:hAnsi="StobiSerif Regular" w:cs="Arial"/>
                <w:lang w:val="mk-MK" w:eastAsia="en-GB"/>
              </w:rPr>
              <w:t xml:space="preserve"> на вработување во Установа за</w:t>
            </w:r>
          </w:p>
          <w:p w14:paraId="592C64A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14:paraId="171E25D3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A3E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33F0C83" w14:textId="77777777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6A7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Доколку поседувате лиценца, наведете го </w:t>
            </w:r>
          </w:p>
          <w:p w14:paraId="153B766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регистарскиот број и датум на стекната/</w:t>
            </w:r>
          </w:p>
          <w:p w14:paraId="2539399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/обновена/продолжена/одземена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ADF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</w:tbl>
    <w:p w14:paraId="14CFCCB8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02ED5B21" w14:textId="77777777" w:rsidR="001E4C18" w:rsidRDefault="001E4C18" w:rsidP="001E4C18">
      <w:pPr>
        <w:numPr>
          <w:ilvl w:val="0"/>
          <w:numId w:val="3"/>
        </w:num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Податоците  треба да се точни</w:t>
      </w:r>
      <w:r w:rsidR="00F40B9A">
        <w:rPr>
          <w:rFonts w:ascii="StobiSerif Regular" w:eastAsia="Times New Roman" w:hAnsi="StobiSerif Regular" w:cs="Times New Roman"/>
          <w:lang w:val="mk-MK"/>
        </w:rPr>
        <w:t xml:space="preserve"> и</w:t>
      </w:r>
      <w:r>
        <w:rPr>
          <w:rFonts w:ascii="StobiSerif Regular" w:eastAsia="Times New Roman" w:hAnsi="StobiSerif Regular" w:cs="Times New Roman"/>
          <w:lang w:val="mk-MK"/>
        </w:rPr>
        <w:t xml:space="preserve"> </w:t>
      </w:r>
      <w:r w:rsidR="00F40B9A">
        <w:rPr>
          <w:rFonts w:ascii="StobiSerif Regular" w:eastAsia="Times New Roman" w:hAnsi="StobiSerif Regular" w:cs="Times New Roman"/>
          <w:lang w:val="mk-MK"/>
        </w:rPr>
        <w:t xml:space="preserve">електронски внесени, </w:t>
      </w:r>
      <w:r>
        <w:rPr>
          <w:rFonts w:ascii="StobiSerif Regular" w:eastAsia="Times New Roman" w:hAnsi="StobiSerif Regular" w:cs="Times New Roman"/>
          <w:lang w:val="mk-MK"/>
        </w:rPr>
        <w:t>бидејќи се користат за водење на регистар</w:t>
      </w:r>
      <w:r>
        <w:rPr>
          <w:rFonts w:ascii="StobiSerif Regular" w:eastAsia="Times New Roman" w:hAnsi="StobiSerif Regular" w:cs="Times New Roman"/>
        </w:rPr>
        <w:t>.</w:t>
      </w:r>
    </w:p>
    <w:p w14:paraId="66CDC1E0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E9393C0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E983ABC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1124698" w14:textId="77777777" w:rsidR="00C7798D" w:rsidRDefault="00C7798D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bookmarkStart w:id="1" w:name="_Hlk216178609"/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1. </w:t>
      </w:r>
      <w:bookmarkStart w:id="2" w:name="_Hlk216180081"/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ПОЛАГАЊЕ  НА СТРУЧЕН ИСПИТ</w:t>
      </w:r>
    </w:p>
    <w:bookmarkEnd w:id="2"/>
    <w:p w14:paraId="252AF848" w14:textId="77777777" w:rsidR="00C7798D" w:rsidRDefault="00C7798D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7C83AB6F" w14:textId="77777777" w:rsidR="001E4C18" w:rsidRDefault="00884B03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І.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3" w:name="_Hlk216178899"/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испит за стекнување со општа лиценца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, 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>кандидат-</w:t>
      </w:r>
      <w:proofErr w:type="spellStart"/>
      <w:r w:rsidR="001E4C18"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 w:rsidR="001E4C18"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ги документите кои ги приложувате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>):</w:t>
      </w:r>
    </w:p>
    <w:bookmarkEnd w:id="1"/>
    <w:bookmarkEnd w:id="3"/>
    <w:p w14:paraId="6254B3E3" w14:textId="77777777" w:rsidR="001E4C18" w:rsidRDefault="001E4C18" w:rsidP="001E4C18">
      <w:pPr>
        <w:spacing w:after="0" w:line="240" w:lineRule="auto"/>
        <w:ind w:firstLine="360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66860153" w14:textId="188BBBAB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bookmarkStart w:id="4" w:name="_Hlk215056341"/>
      <w:r>
        <w:rPr>
          <w:rFonts w:ascii="StobiSerif Regular" w:eastAsia="Times New Roman" w:hAnsi="StobiSerif Regular" w:cs="Times New Roman"/>
          <w:lang w:val="mk-MK" w:eastAsia="en-GB"/>
        </w:rPr>
        <w:t>у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верение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или диплома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завршено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високо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образование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стекнати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најмалку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180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кредити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според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ЕКТС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завршен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 VII/1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степен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5" w:name="_Hlk215056373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(прв циклус на студии)</w:t>
      </w:r>
      <w:bookmarkEnd w:id="5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bookmarkEnd w:id="4"/>
    <w:p w14:paraId="3DEDC2A4" w14:textId="6A1EDC99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државјанство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Република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Северна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Македонија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6" w:name="_Hlk215056100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месеци)</w:t>
      </w:r>
      <w:bookmarkEnd w:id="6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550E039" w14:textId="27BA5720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AB6D1F5" w14:textId="3827EE17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отврда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континуирана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професионална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стручните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работници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установите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заштита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натамошниот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текст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: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02A18963" w14:textId="7CAE887C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-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7" w:name="_Hlk215146813"/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а,</w:t>
      </w:r>
      <w:bookmarkEnd w:id="7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издадено по завршување на менторска работа</w:t>
      </w:r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0A20453A" w14:textId="75ABDED3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а вработените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и приватни установи за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вонсемејна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заштита -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,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8" w:name="_Hlk215057666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bookmarkEnd w:id="8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30C86A3" w14:textId="5D903E8F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6295C709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019F31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0444E0CA" w14:textId="77777777" w:rsidR="00884B03" w:rsidRDefault="00884B03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.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испит за стекнување со лиценца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 за вршење на стручно-економска работа за постапување по парични права во центарот за социјална работа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61704B85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C0E189E" w14:textId="463D6CE1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у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верение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или диплома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завршено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високо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образование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(економист)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стекнати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најмалку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180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кредити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според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ЕКТС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завршен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VII/1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степен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(прв циклус на студии)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33D31D12" w14:textId="1EDBE347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државјанство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Република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Северна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Македонија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5C6A4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450F13CE" w14:textId="11053A47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E779EA0" w14:textId="67E6F38E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отврда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континуирана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професионална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стручните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работници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установите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заштита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натамошниот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текст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: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E0D4354" w14:textId="6EDF18D2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lastRenderedPageBreak/>
        <w:t>р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ешение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а (економист),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за постапување по парични права во центар за социјална работа, издадено по завршување на менторска работа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DDCDA3C" w14:textId="7FC8276C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7CAD1F36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8935EA5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8A29583" w14:textId="77777777" w:rsidR="005C6A43" w:rsidRDefault="005C6A43" w:rsidP="005C6A4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C6A43">
        <w:rPr>
          <w:rFonts w:ascii="StobiSerif Regular" w:eastAsia="Times New Roman" w:hAnsi="StobiSerif Regular" w:cs="Times New Roman"/>
          <w:b/>
          <w:lang w:val="mk-MK" w:eastAsia="en-GB"/>
        </w:rPr>
        <w:t>ІІІ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.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посебен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испит за стекнување со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посебна лиценца за водител на случај во центар за социјална работа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404EBDEC" w14:textId="77777777" w:rsidR="005C6A43" w:rsidRDefault="005C6A43" w:rsidP="005C6A4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D8DFD3" w14:textId="48C67285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9" w:name="_Hlk215056581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9"/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460F7A5E" w14:textId="76ACD5B0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отврда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bookmarkStart w:id="10" w:name="_Hlk215217690"/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bookmarkEnd w:id="10"/>
    <w:p w14:paraId="5AD64462" w14:textId="69C670F0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ешение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 - водител на случај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90A5471" w14:textId="5E4F9606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постоечка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општа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</w:p>
    <w:p w14:paraId="4C566205" w14:textId="2E3B51F3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8FB3408" w14:textId="77777777" w:rsidR="005C6A43" w:rsidRDefault="005C6A4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4807E50E" w14:textId="77777777" w:rsidR="00F01B3B" w:rsidRDefault="00F01B3B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1EB353B" w14:textId="77777777" w:rsidR="00F01B3B" w:rsidRDefault="00F01B3B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7660EE5" w14:textId="77777777" w:rsidR="00F01B3B" w:rsidRDefault="00F01B3B" w:rsidP="00F01B3B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C6A43"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V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.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специјализиран 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испит за стекнување со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специјализирана лиценца за вршење стручни работи во социјална заштита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515647C6" w14:textId="77777777" w:rsidR="00F01B3B" w:rsidRDefault="00F01B3B" w:rsidP="00F01B3B">
      <w:p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760C55F0" w14:textId="78E4C3CA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11" w:name="_Hlk215057598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11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249BE50" w14:textId="7B77D78A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отврда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216F314" w14:textId="480B7070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ешение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на следните социјални услуги: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згрижување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супервизија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центар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советувалишна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советодавно-тераписка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578354E" w14:textId="57755D8D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постоечка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општа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>/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посебна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FA1F909" w14:textId="4C92D97E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3DB7FF3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6C8512A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DDE817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bookmarkStart w:id="12" w:name="_Hlk216180244"/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2.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ОБНОВУВАЊЕ НА ЛИЦЕНЦА</w:t>
      </w:r>
    </w:p>
    <w:p w14:paraId="1C19777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808E3C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обновување на сите видови на лиценца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bookmarkEnd w:id="12"/>
    <w:p w14:paraId="28171113" w14:textId="77777777" w:rsidR="00C7798D" w:rsidRP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17F6E032" w14:textId="06A929E8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постоечката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5038CEB" w14:textId="02F3D9FD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lastRenderedPageBreak/>
        <w:t>п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отврда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освоени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бодови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2441FA66" w14:textId="56722BE0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забраната</w:t>
      </w:r>
      <w:bookmarkStart w:id="13" w:name="_Hlk215057897"/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13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22FEB9B" w14:textId="1E22670D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/водител на случај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14" w:name="_Hlk215145873"/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C7798D" w:rsidRPr="00C7798D">
        <w:rPr>
          <w:rFonts w:ascii="StobiSerif Regular" w:eastAsia="Times New Roman" w:hAnsi="StobiSerif Regular" w:cs="Times New Roman"/>
          <w:b/>
          <w:u w:val="single"/>
          <w:lang w:val="mk-MK"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bookmarkEnd w:id="14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36E56E6" w14:textId="0521174E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bookmarkStart w:id="15" w:name="_Hlk216173407"/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а вработените (економист) кои постапуваат по парични права во центар за социјална работа -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во парични права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4B089B3B" w14:textId="6187C2DB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bookmarkStart w:id="16" w:name="_Hlk219804413"/>
      <w:bookmarkEnd w:id="15"/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издавање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bookmarkEnd w:id="16"/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43812EF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63B0EE7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2B7709B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>
        <w:rPr>
          <w:rFonts w:ascii="StobiSerif Regular" w:eastAsia="Times New Roman" w:hAnsi="StobiSerif Regular" w:cs="Times New Roman"/>
          <w:b/>
          <w:lang w:val="mk-MK" w:eastAsia="en-GB"/>
        </w:rPr>
        <w:t>3</w:t>
      </w: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.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ПРОДОЛЖУВАЊЕ НА ЛИЦЕНЦА</w:t>
      </w:r>
    </w:p>
    <w:p w14:paraId="0267EF76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85A2CCD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продолжување на сите видови на лиценца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66759162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4757566F" w14:textId="27FA4977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постоечката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C9BC77F" w14:textId="1B75E548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спреченоста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посета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и освојување на потребните бодови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F4157E8" w14:textId="547B1BB7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C7798D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08D65A64" w14:textId="1FF089D1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ешение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/водител на случај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22567297" w14:textId="65A462E3" w:rsidR="00C7798D" w:rsidRPr="00014923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Pr="00C7798D">
        <w:rPr>
          <w:rFonts w:ascii="StobiSerif Regular" w:eastAsia="Times New Roman" w:hAnsi="StobiSerif Regular" w:cs="Times New Roman"/>
          <w:lang w:val="mk-MK" w:eastAsia="en-GB"/>
        </w:rPr>
        <w:t xml:space="preserve">а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вработените (економист) кои постапуваат по парични права во центар за социјална работа -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во парични права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976D089" w14:textId="39DFAA1A" w:rsidR="00C7798D" w:rsidRPr="00DD3832" w:rsidRDefault="00F47FD1" w:rsidP="00DD3832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proofErr w:type="spellStart"/>
      <w:r w:rsidRPr="00C7798D">
        <w:rPr>
          <w:rFonts w:ascii="StobiSerif Regular" w:eastAsia="Times New Roman" w:hAnsi="StobiSerif Regular" w:cs="Times New Roman"/>
          <w:lang w:eastAsia="en-GB"/>
        </w:rPr>
        <w:t>оказ</w:t>
      </w:r>
      <w:proofErr w:type="spellEnd"/>
      <w:r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014923" w:rsidRPr="00C7798D">
        <w:rPr>
          <w:rFonts w:ascii="StobiSerif Regular" w:eastAsia="Times New Roman" w:hAnsi="StobiSerif Regular" w:cs="Times New Roman"/>
          <w:lang w:val="mk-MK" w:eastAsia="en-GB"/>
        </w:rPr>
        <w:t>издавање</w:t>
      </w:r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DD3832">
        <w:rPr>
          <w:rFonts w:ascii="StobiSerif Regular" w:eastAsia="Times New Roman" w:hAnsi="StobiSerif Regular" w:cs="Times New Roman"/>
          <w:lang w:eastAsia="en-GB"/>
        </w:rPr>
        <w:t>.</w:t>
      </w:r>
    </w:p>
    <w:p w14:paraId="0E2B1521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5D6420C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B07C89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8A653C2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5FE817F6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5EC1414" w14:textId="77777777" w:rsidR="001E4C18" w:rsidRPr="00C7798D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b/>
          <w:lang w:eastAsia="en-GB"/>
        </w:rPr>
      </w:pP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 Личните документи се приложуваат во оригинал или како копии, заверени од нотар. </w:t>
      </w:r>
    </w:p>
    <w:p w14:paraId="2CCB29B2" w14:textId="77777777" w:rsidR="001E4C18" w:rsidRPr="00C7798D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b/>
          <w:lang w:eastAsia="en-GB"/>
        </w:rPr>
      </w:pPr>
    </w:p>
    <w:p w14:paraId="090B50C2" w14:textId="77777777" w:rsidR="001E4C18" w:rsidRPr="00C7798D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14:paraId="1225D3B5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50378731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253BA349" w14:textId="548D78BE" w:rsidR="005558BF" w:rsidRPr="004D1743" w:rsidRDefault="001E4C18" w:rsidP="004D1743">
      <w:pPr>
        <w:spacing w:after="0" w:line="240" w:lineRule="auto"/>
        <w:rPr>
          <w:lang w:val="mk-MK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sectPr w:rsidR="005558BF" w:rsidRPr="004D1743" w:rsidSect="008C553F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90C4" w14:textId="77777777" w:rsidR="0027110C" w:rsidRDefault="0027110C" w:rsidP="00F01B3B">
      <w:pPr>
        <w:spacing w:after="0" w:line="240" w:lineRule="auto"/>
      </w:pPr>
      <w:r>
        <w:separator/>
      </w:r>
    </w:p>
  </w:endnote>
  <w:endnote w:type="continuationSeparator" w:id="0">
    <w:p w14:paraId="33F6FE89" w14:textId="77777777" w:rsidR="0027110C" w:rsidRDefault="0027110C" w:rsidP="00F0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BB8A" w14:textId="77777777" w:rsidR="0027110C" w:rsidRDefault="0027110C" w:rsidP="00F01B3B">
      <w:pPr>
        <w:spacing w:after="0" w:line="240" w:lineRule="auto"/>
      </w:pPr>
      <w:r>
        <w:separator/>
      </w:r>
    </w:p>
  </w:footnote>
  <w:footnote w:type="continuationSeparator" w:id="0">
    <w:p w14:paraId="239B6DF8" w14:textId="77777777" w:rsidR="0027110C" w:rsidRDefault="0027110C" w:rsidP="00F0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D6D36F7"/>
    <w:multiLevelType w:val="hybridMultilevel"/>
    <w:tmpl w:val="FB28ED08"/>
    <w:lvl w:ilvl="0" w:tplc="E7543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4C11"/>
    <w:multiLevelType w:val="hybridMultilevel"/>
    <w:tmpl w:val="C2F24D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58F1"/>
    <w:multiLevelType w:val="hybridMultilevel"/>
    <w:tmpl w:val="24F881B6"/>
    <w:lvl w:ilvl="0" w:tplc="0409000F">
      <w:start w:val="1"/>
      <w:numFmt w:val="decimal"/>
      <w:lvlText w:val="%1."/>
      <w:lvlJc w:val="left"/>
      <w:pPr>
        <w:ind w:left="63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8B8F04A">
      <w:start w:val="1"/>
      <w:numFmt w:val="bullet"/>
      <w:lvlText w:val="o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300F9E">
      <w:start w:val="1"/>
      <w:numFmt w:val="bullet"/>
      <w:lvlText w:val="▪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F4DEF2">
      <w:start w:val="1"/>
      <w:numFmt w:val="bullet"/>
      <w:lvlText w:val="•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484CF0">
      <w:start w:val="1"/>
      <w:numFmt w:val="bullet"/>
      <w:lvlText w:val="o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E8029E">
      <w:start w:val="1"/>
      <w:numFmt w:val="bullet"/>
      <w:lvlText w:val="▪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30C05E">
      <w:start w:val="1"/>
      <w:numFmt w:val="bullet"/>
      <w:lvlText w:val="•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8A418">
      <w:start w:val="1"/>
      <w:numFmt w:val="bullet"/>
      <w:lvlText w:val="o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3A05DCE">
      <w:start w:val="1"/>
      <w:numFmt w:val="bullet"/>
      <w:lvlText w:val="▪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63EAD"/>
    <w:multiLevelType w:val="hybridMultilevel"/>
    <w:tmpl w:val="9E0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7CBD"/>
    <w:multiLevelType w:val="hybridMultilevel"/>
    <w:tmpl w:val="73A4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5446"/>
    <w:multiLevelType w:val="hybridMultilevel"/>
    <w:tmpl w:val="1360C02A"/>
    <w:lvl w:ilvl="0" w:tplc="8E7A427E">
      <w:start w:val="1"/>
      <w:numFmt w:val="decimal"/>
      <w:lvlText w:val="%1."/>
      <w:lvlJc w:val="left"/>
      <w:pPr>
        <w:ind w:left="13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F34271F"/>
    <w:multiLevelType w:val="hybridMultilevel"/>
    <w:tmpl w:val="9F90E7D2"/>
    <w:lvl w:ilvl="0" w:tplc="F05E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01D2"/>
    <w:multiLevelType w:val="hybridMultilevel"/>
    <w:tmpl w:val="B4C43CE2"/>
    <w:lvl w:ilvl="0" w:tplc="2EE6B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117ED"/>
    <w:multiLevelType w:val="hybridMultilevel"/>
    <w:tmpl w:val="9E0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9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5017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8299821">
    <w:abstractNumId w:val="10"/>
  </w:num>
  <w:num w:numId="4" w16cid:durableId="2583432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49699427">
    <w:abstractNumId w:val="3"/>
  </w:num>
  <w:num w:numId="6" w16cid:durableId="1557080580">
    <w:abstractNumId w:val="0"/>
  </w:num>
  <w:num w:numId="7" w16cid:durableId="79259361">
    <w:abstractNumId w:val="6"/>
  </w:num>
  <w:num w:numId="8" w16cid:durableId="296646656">
    <w:abstractNumId w:val="9"/>
  </w:num>
  <w:num w:numId="9" w16cid:durableId="1259941867">
    <w:abstractNumId w:val="4"/>
  </w:num>
  <w:num w:numId="10" w16cid:durableId="1531647368">
    <w:abstractNumId w:val="8"/>
  </w:num>
  <w:num w:numId="11" w16cid:durableId="349986384">
    <w:abstractNumId w:val="5"/>
  </w:num>
  <w:num w:numId="12" w16cid:durableId="1233733041">
    <w:abstractNumId w:val="1"/>
  </w:num>
  <w:num w:numId="13" w16cid:durableId="1751583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1"/>
    <w:rsid w:val="00014923"/>
    <w:rsid w:val="00030729"/>
    <w:rsid w:val="0008448D"/>
    <w:rsid w:val="00176BD1"/>
    <w:rsid w:val="00186698"/>
    <w:rsid w:val="001E4C18"/>
    <w:rsid w:val="00234541"/>
    <w:rsid w:val="002562A9"/>
    <w:rsid w:val="00262C7E"/>
    <w:rsid w:val="0027110C"/>
    <w:rsid w:val="00320C53"/>
    <w:rsid w:val="004D1743"/>
    <w:rsid w:val="005558BF"/>
    <w:rsid w:val="005C6A43"/>
    <w:rsid w:val="00607B6B"/>
    <w:rsid w:val="00615A08"/>
    <w:rsid w:val="006C6841"/>
    <w:rsid w:val="00725ACA"/>
    <w:rsid w:val="00726B10"/>
    <w:rsid w:val="007B228F"/>
    <w:rsid w:val="0086221C"/>
    <w:rsid w:val="00884B03"/>
    <w:rsid w:val="008C553F"/>
    <w:rsid w:val="009C2CC9"/>
    <w:rsid w:val="00BA2C55"/>
    <w:rsid w:val="00C20B0C"/>
    <w:rsid w:val="00C7798D"/>
    <w:rsid w:val="00D54948"/>
    <w:rsid w:val="00DD3832"/>
    <w:rsid w:val="00F01B3B"/>
    <w:rsid w:val="00F37C48"/>
    <w:rsid w:val="00F40B9A"/>
    <w:rsid w:val="00F47FD1"/>
    <w:rsid w:val="00F90A94"/>
    <w:rsid w:val="00FB5069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979C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3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1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3B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F47FD1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7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D1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D1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4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Makedonka Angjelova</cp:lastModifiedBy>
  <cp:revision>2</cp:revision>
  <cp:lastPrinted>2026-02-10T14:30:00Z</cp:lastPrinted>
  <dcterms:created xsi:type="dcterms:W3CDTF">2026-02-10T14:43:00Z</dcterms:created>
  <dcterms:modified xsi:type="dcterms:W3CDTF">2026-02-10T14:43:00Z</dcterms:modified>
</cp:coreProperties>
</file>