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B7E2" w14:textId="77777777" w:rsidR="008C491D" w:rsidRPr="008C491D" w:rsidRDefault="008C491D" w:rsidP="008C491D">
      <w:pPr>
        <w:rPr>
          <w:rFonts w:ascii="StobiSerif Regular" w:hAnsi="StobiSerif Regular"/>
        </w:rPr>
      </w:pPr>
      <w:r w:rsidRPr="008C491D">
        <w:rPr>
          <w:rFonts w:ascii="StobiSerif Regular" w:hAnsi="StobiSerif Regular"/>
        </w:rPr>
        <w:t>PUBLIC CALL for the recruitment of volunteers in the Ministry of Digital Transformation</w:t>
      </w:r>
    </w:p>
    <w:p w14:paraId="7C0821C7" w14:textId="77777777" w:rsidR="008C491D" w:rsidRPr="008C491D" w:rsidRDefault="008C491D" w:rsidP="008C491D">
      <w:pPr>
        <w:rPr>
          <w:rFonts w:ascii="StobiSerif Regular" w:hAnsi="StobiSerif Regular"/>
        </w:rPr>
      </w:pPr>
    </w:p>
    <w:p w14:paraId="5F04D6D6" w14:textId="77777777" w:rsidR="008C491D" w:rsidRPr="008C491D" w:rsidRDefault="008C491D" w:rsidP="008C491D">
      <w:pPr>
        <w:rPr>
          <w:rFonts w:ascii="StobiSerif Regular" w:hAnsi="StobiSerif Regular"/>
        </w:rPr>
      </w:pPr>
      <w:r w:rsidRPr="008C491D">
        <w:rPr>
          <w:rFonts w:ascii="StobiSerif Regular" w:hAnsi="StobiSerif Regular"/>
        </w:rPr>
        <w:t>18.07.2025 (Friday)</w:t>
      </w:r>
    </w:p>
    <w:p w14:paraId="57B2C035" w14:textId="77777777" w:rsidR="008C491D" w:rsidRPr="008C491D" w:rsidRDefault="008C491D" w:rsidP="008C491D">
      <w:pPr>
        <w:rPr>
          <w:rFonts w:ascii="StobiSerif Regular" w:hAnsi="StobiSerif Regular"/>
        </w:rPr>
      </w:pPr>
    </w:p>
    <w:p w14:paraId="607DF339" w14:textId="7F84A3BE" w:rsidR="002E46E9" w:rsidRDefault="008C491D" w:rsidP="008C491D">
      <w:pPr>
        <w:rPr>
          <w:rFonts w:ascii="StobiSerif Regular" w:hAnsi="StobiSerif Regular"/>
        </w:rPr>
      </w:pPr>
      <w:r w:rsidRPr="008C491D">
        <w:rPr>
          <w:rFonts w:ascii="StobiSerif Regular" w:hAnsi="StobiSerif Regular"/>
        </w:rPr>
        <w:t>Based on Articles 4 and 6 of the Law on Volunteering ("Official Gazette of the Republic of Macedonia" No. 85/07, 161/08, 147/15 and "Official Gazette of the Republic of North Macedonia" No. 124/19, 103/21 and 132/25), the Ministry of Digital Transformation announces:</w:t>
      </w:r>
    </w:p>
    <w:p w14:paraId="77FE01D8" w14:textId="77777777" w:rsidR="008C491D" w:rsidRPr="008C491D" w:rsidRDefault="008C491D" w:rsidP="008C491D">
      <w:pPr>
        <w:jc w:val="center"/>
        <w:rPr>
          <w:rFonts w:ascii="StobiSerif Regular" w:hAnsi="StobiSerif Regular"/>
          <w:b/>
          <w:bCs/>
          <w:lang w:val="en-US"/>
        </w:rPr>
      </w:pPr>
      <w:r w:rsidRPr="008C491D">
        <w:rPr>
          <w:rFonts w:ascii="StobiSerif Regular" w:hAnsi="StobiSerif Regular"/>
          <w:b/>
          <w:bCs/>
          <w:lang w:val="en-US"/>
        </w:rPr>
        <w:t>PUBLIC CALL</w:t>
      </w:r>
    </w:p>
    <w:p w14:paraId="6699C197" w14:textId="77777777" w:rsidR="008C491D" w:rsidRPr="008C491D" w:rsidRDefault="008C491D" w:rsidP="008C491D">
      <w:pPr>
        <w:jc w:val="center"/>
        <w:rPr>
          <w:rFonts w:ascii="StobiSerif Regular" w:hAnsi="StobiSerif Regular"/>
          <w:b/>
          <w:bCs/>
          <w:lang w:val="en-US"/>
        </w:rPr>
      </w:pPr>
      <w:r w:rsidRPr="008C491D">
        <w:rPr>
          <w:rFonts w:ascii="StobiSerif Regular" w:hAnsi="StobiSerif Regular"/>
          <w:b/>
          <w:bCs/>
          <w:lang w:val="en-US"/>
        </w:rPr>
        <w:t>for hiring volunteers in the Ministry of Digital Transformation</w:t>
      </w:r>
    </w:p>
    <w:p w14:paraId="33A49D17" w14:textId="77777777" w:rsidR="008C491D" w:rsidRPr="008C491D" w:rsidRDefault="008C491D" w:rsidP="008C491D">
      <w:pPr>
        <w:rPr>
          <w:rFonts w:ascii="StobiSerif Regular" w:hAnsi="StobiSerif Regular"/>
          <w:lang w:val="en-US"/>
        </w:rPr>
      </w:pPr>
    </w:p>
    <w:p w14:paraId="50F8AE6D" w14:textId="4057C069" w:rsidR="008C491D" w:rsidRDefault="008C491D" w:rsidP="008C491D">
      <w:pPr>
        <w:rPr>
          <w:rFonts w:ascii="StobiSerif Regular" w:hAnsi="StobiSerif Regular"/>
          <w:lang w:val="en-US"/>
        </w:rPr>
      </w:pPr>
      <w:r w:rsidRPr="008C491D">
        <w:rPr>
          <w:rFonts w:ascii="StobiSerif Regular" w:hAnsi="StobiSerif Regular"/>
          <w:lang w:val="en-US"/>
        </w:rPr>
        <w:t>With the aim of bringing the work of the state administration closer to young people, that is, students who have not yet graduated from their respective faculties</w:t>
      </w:r>
      <w:r>
        <w:rPr>
          <w:rFonts w:ascii="StobiSerif Regular" w:hAnsi="StobiSerif Regular"/>
          <w:lang w:val="en-US"/>
        </w:rPr>
        <w:t xml:space="preserve"> </w:t>
      </w:r>
      <w:r w:rsidRPr="008C491D">
        <w:rPr>
          <w:rFonts w:ascii="StobiSerif Regular" w:hAnsi="StobiSerif Regular"/>
          <w:lang w:val="en-US"/>
        </w:rPr>
        <w:t>at which they are studying, well as to recent graduates, and to provide them with opportunities to gain practical experience, the Ministry of Digital Transformation invites all interested candidates to apply to the public call for hiring people to perform volunteer work in the Ministry of Digital Transformation, namely 10 (ten) volunteers from:</w:t>
      </w:r>
    </w:p>
    <w:p w14:paraId="38634B68" w14:textId="59EDD9D7" w:rsidR="008C491D" w:rsidRPr="008C491D" w:rsidRDefault="008C491D" w:rsidP="008C491D">
      <w:pPr>
        <w:rPr>
          <w:rFonts w:ascii="StobiSerif Regular" w:hAnsi="StobiSerif Regular"/>
          <w:lang w:val="en-US"/>
        </w:rPr>
      </w:pPr>
      <w:r w:rsidRPr="008C491D">
        <w:rPr>
          <w:rFonts w:ascii="StobiSerif Regular" w:hAnsi="StobiSerif Regular"/>
          <w:lang w:val="en-US"/>
        </w:rPr>
        <w:t>1. Natural and Mathematical Sciences, Computer Sciences, Electrical Engineering and Electrotechnics, Telecommunications</w:t>
      </w:r>
    </w:p>
    <w:p w14:paraId="545094EB" w14:textId="77777777" w:rsidR="008C491D" w:rsidRPr="008C491D" w:rsidRDefault="008C491D" w:rsidP="008C491D">
      <w:pPr>
        <w:rPr>
          <w:rFonts w:ascii="StobiSerif Regular" w:hAnsi="StobiSerif Regular"/>
          <w:lang w:val="en-US"/>
        </w:rPr>
      </w:pPr>
    </w:p>
    <w:p w14:paraId="0CA29D98" w14:textId="6958D18D" w:rsidR="008C491D" w:rsidRDefault="008C491D" w:rsidP="008C491D">
      <w:pPr>
        <w:rPr>
          <w:rFonts w:ascii="StobiSerif Regular" w:hAnsi="StobiSerif Regular"/>
          <w:lang w:val="en-US"/>
        </w:rPr>
      </w:pPr>
      <w:r w:rsidRPr="008C491D">
        <w:rPr>
          <w:rFonts w:ascii="StobiSerif Regular" w:hAnsi="StobiSerif Regular"/>
          <w:lang w:val="en-US"/>
        </w:rPr>
        <w:t xml:space="preserve">2. Psychology and Cognitive Sciences and </w:t>
      </w:r>
      <w:r w:rsidRPr="008C491D">
        <w:rPr>
          <w:rFonts w:ascii="StobiSerif Regular" w:hAnsi="StobiSerif Regular"/>
          <w:lang w:val="en-US"/>
        </w:rPr>
        <w:t>Education</w:t>
      </w:r>
      <w:r>
        <w:rPr>
          <w:rFonts w:ascii="StobiSerif Regular" w:hAnsi="StobiSerif Regular"/>
          <w:lang w:val="en-US"/>
        </w:rPr>
        <w:t xml:space="preserve"> </w:t>
      </w:r>
      <w:r w:rsidRPr="008C491D">
        <w:rPr>
          <w:rFonts w:ascii="StobiSerif Regular" w:hAnsi="StobiSerif Regular"/>
          <w:lang w:val="en-US"/>
        </w:rPr>
        <w:t>and</w:t>
      </w:r>
      <w:r w:rsidRPr="008C491D">
        <w:rPr>
          <w:rFonts w:ascii="StobiSerif Regular" w:hAnsi="StobiSerif Regular"/>
          <w:lang w:val="en-US"/>
        </w:rPr>
        <w:t xml:space="preserve"> Pedagogy</w:t>
      </w:r>
    </w:p>
    <w:p w14:paraId="11B8A1B0" w14:textId="77777777" w:rsidR="008C491D" w:rsidRPr="008C491D" w:rsidRDefault="008C491D" w:rsidP="008C491D">
      <w:pPr>
        <w:rPr>
          <w:rFonts w:ascii="StobiSerif Regular" w:hAnsi="StobiSerif Regular"/>
          <w:lang w:val="en-US"/>
        </w:rPr>
      </w:pPr>
      <w:r w:rsidRPr="008C491D">
        <w:rPr>
          <w:rFonts w:ascii="StobiSerif Regular" w:hAnsi="StobiSerif Regular"/>
          <w:lang w:val="en-US"/>
        </w:rPr>
        <w:t>The public call is open to persons who meet the general and specific requirements, citizens of the Republic of North Macedonia.</w:t>
      </w:r>
    </w:p>
    <w:p w14:paraId="3A4DB880" w14:textId="731FA8C3" w:rsidR="008C491D" w:rsidRDefault="008C491D" w:rsidP="008C491D">
      <w:pPr>
        <w:rPr>
          <w:rFonts w:ascii="StobiSerif Regular" w:hAnsi="StobiSerif Regular"/>
          <w:lang w:val="en-US"/>
        </w:rPr>
      </w:pPr>
      <w:r w:rsidRPr="008C491D">
        <w:rPr>
          <w:rFonts w:ascii="StobiSerif Regular" w:hAnsi="StobiSerif Regular"/>
          <w:lang w:val="en-US"/>
        </w:rPr>
        <w:t>General requirements/qualifications for candidates:</w:t>
      </w:r>
    </w:p>
    <w:p w14:paraId="3DDA8DBB" w14:textId="6DADA97E" w:rsidR="00AA6DE7" w:rsidRPr="00AA6DE7" w:rsidRDefault="00AA6DE7" w:rsidP="00AA6DE7">
      <w:pPr>
        <w:ind w:left="720"/>
        <w:rPr>
          <w:rFonts w:ascii="StobiSerif Regular" w:hAnsi="StobiSerif Regular"/>
          <w:lang w:val="en-US"/>
        </w:rPr>
      </w:pPr>
      <w:r>
        <w:rPr>
          <w:rFonts w:ascii="StobiSerif Regular" w:hAnsi="StobiSerif Regular"/>
          <w:lang w:val="en-US"/>
        </w:rPr>
        <w:t>-</w:t>
      </w:r>
      <w:r w:rsidRPr="00AA6DE7">
        <w:rPr>
          <w:rFonts w:ascii="StobiSerif Regular" w:hAnsi="StobiSerif Regular"/>
          <w:lang w:val="en-US"/>
        </w:rPr>
        <w:t xml:space="preserve"> to be students (full-time or part-time) or graduates of the relevant study group</w:t>
      </w:r>
    </w:p>
    <w:p w14:paraId="047C09A4" w14:textId="18D0DE29" w:rsidR="00AA6DE7" w:rsidRPr="00AA6DE7" w:rsidRDefault="00AA6DE7" w:rsidP="00AA6DE7">
      <w:pPr>
        <w:ind w:left="720"/>
        <w:rPr>
          <w:rFonts w:ascii="StobiSerif Regular" w:hAnsi="StobiSerif Regular"/>
          <w:lang w:val="en-US"/>
        </w:rPr>
      </w:pPr>
      <w:r>
        <w:rPr>
          <w:rFonts w:ascii="StobiSerif Regular" w:hAnsi="StobiSerif Regular"/>
          <w:lang w:val="en-US"/>
        </w:rPr>
        <w:t xml:space="preserve">- </w:t>
      </w:r>
      <w:r w:rsidRPr="00AA6DE7">
        <w:rPr>
          <w:rFonts w:ascii="StobiSerif Regular" w:hAnsi="StobiSerif Regular"/>
          <w:lang w:val="en-US"/>
        </w:rPr>
        <w:t>to possess the ability to successfully</w:t>
      </w:r>
      <w:r w:rsidRPr="00AA6DE7">
        <w:rPr>
          <w:rFonts w:ascii="StobiSerif Regular" w:hAnsi="StobiSerif Regular"/>
          <w:lang w:val="en-US"/>
        </w:rPr>
        <w:t xml:space="preserve"> </w:t>
      </w:r>
      <w:proofErr w:type="gramStart"/>
      <w:r w:rsidRPr="00AA6DE7">
        <w:rPr>
          <w:rFonts w:ascii="StobiSerif Regular" w:hAnsi="StobiSerif Regular"/>
          <w:lang w:val="en-US"/>
        </w:rPr>
        <w:t>communicate;</w:t>
      </w:r>
      <w:proofErr w:type="gramEnd"/>
    </w:p>
    <w:p w14:paraId="258A8FBA" w14:textId="09A43EB0" w:rsidR="00AA6DE7" w:rsidRPr="00AA6DE7" w:rsidRDefault="00AA6DE7" w:rsidP="00AA6DE7">
      <w:pPr>
        <w:ind w:left="720"/>
        <w:rPr>
          <w:rFonts w:ascii="StobiSerif Regular" w:hAnsi="StobiSerif Regular"/>
          <w:lang w:val="en-US"/>
        </w:rPr>
      </w:pPr>
      <w:r>
        <w:rPr>
          <w:rFonts w:ascii="StobiSerif Regular" w:hAnsi="StobiSerif Regular"/>
          <w:lang w:val="en-US"/>
        </w:rPr>
        <w:lastRenderedPageBreak/>
        <w:t xml:space="preserve">- </w:t>
      </w:r>
      <w:r w:rsidRPr="00AA6DE7">
        <w:rPr>
          <w:rFonts w:ascii="StobiSerif Regular" w:hAnsi="StobiSerif Regular"/>
          <w:lang w:val="en-US"/>
        </w:rPr>
        <w:t xml:space="preserve">ability for clear written expression and </w:t>
      </w:r>
      <w:proofErr w:type="gramStart"/>
      <w:r w:rsidRPr="00AA6DE7">
        <w:rPr>
          <w:rFonts w:ascii="StobiSerif Regular" w:hAnsi="StobiSerif Regular"/>
          <w:lang w:val="en-US"/>
        </w:rPr>
        <w:t>research;</w:t>
      </w:r>
      <w:proofErr w:type="gramEnd"/>
    </w:p>
    <w:p w14:paraId="47D30C37" w14:textId="35070C66" w:rsidR="002E704D" w:rsidRDefault="00AA6DE7" w:rsidP="002E704D">
      <w:pPr>
        <w:rPr>
          <w:rFonts w:ascii="StobiSerif Regular" w:hAnsi="StobiSerif Regular"/>
          <w:lang w:val="en-US"/>
        </w:rPr>
      </w:pPr>
      <w:r>
        <w:rPr>
          <w:rFonts w:ascii="StobiSerif Regular" w:hAnsi="StobiSerif Regular"/>
          <w:lang w:val="en-US"/>
        </w:rPr>
        <w:t xml:space="preserve">             - </w:t>
      </w:r>
      <w:r w:rsidRPr="00AA6DE7">
        <w:rPr>
          <w:rFonts w:ascii="StobiSerif Regular" w:hAnsi="StobiSerif Regular"/>
          <w:lang w:val="en-US"/>
        </w:rPr>
        <w:t>to</w:t>
      </w:r>
      <w:r>
        <w:rPr>
          <w:rFonts w:ascii="StobiSerif Regular" w:hAnsi="StobiSerif Regular"/>
          <w:lang w:val="en-US"/>
        </w:rPr>
        <w:t xml:space="preserve"> </w:t>
      </w:r>
      <w:r w:rsidRPr="00AA6DE7">
        <w:rPr>
          <w:rFonts w:ascii="StobiSerif Regular" w:hAnsi="StobiSerif Regular"/>
          <w:lang w:val="en-US"/>
        </w:rPr>
        <w:t>have initiative, analytical skills and interactivity.</w:t>
      </w:r>
    </w:p>
    <w:p w14:paraId="78A22B64" w14:textId="0688625D" w:rsidR="002E704D" w:rsidRPr="002E704D" w:rsidRDefault="002E704D" w:rsidP="002E704D">
      <w:pPr>
        <w:rPr>
          <w:rFonts w:ascii="StobiSerif Regular" w:hAnsi="StobiSerif Regular"/>
          <w:lang w:val="en-US"/>
        </w:rPr>
      </w:pPr>
      <w:r w:rsidRPr="002E704D">
        <w:rPr>
          <w:rFonts w:ascii="StobiSerif Regular" w:hAnsi="StobiSerif Regular"/>
          <w:lang w:val="en-US"/>
        </w:rPr>
        <w:t>Specific requirements/qualifications for candidates:</w:t>
      </w:r>
    </w:p>
    <w:p w14:paraId="1F0C0182" w14:textId="5F2F4F6E" w:rsidR="002E704D" w:rsidRPr="002E704D" w:rsidRDefault="002E704D" w:rsidP="0007129D">
      <w:pPr>
        <w:ind w:left="720"/>
        <w:rPr>
          <w:rFonts w:ascii="StobiSerif Regular" w:hAnsi="StobiSerif Regular"/>
          <w:lang w:val="en-US"/>
        </w:rPr>
      </w:pPr>
      <w:r>
        <w:rPr>
          <w:rFonts w:ascii="StobiSerif Regular" w:hAnsi="StobiSerif Regular"/>
          <w:lang w:val="en-US"/>
        </w:rPr>
        <w:t>-</w:t>
      </w:r>
      <w:r w:rsidRPr="002E704D">
        <w:rPr>
          <w:rFonts w:ascii="StobiSerif Regular" w:hAnsi="StobiSerif Regular"/>
          <w:lang w:val="en-US"/>
        </w:rPr>
        <w:t>basic knowledge of English</w:t>
      </w:r>
    </w:p>
    <w:p w14:paraId="395D725F" w14:textId="53EDA712" w:rsidR="002E704D" w:rsidRPr="002E704D" w:rsidRDefault="002E704D" w:rsidP="002E704D">
      <w:pPr>
        <w:rPr>
          <w:rFonts w:ascii="StobiSerif Regular" w:hAnsi="StobiSerif Regular"/>
          <w:lang w:val="en-US"/>
        </w:rPr>
      </w:pPr>
      <w:r w:rsidRPr="002E704D">
        <w:rPr>
          <w:rFonts w:ascii="StobiSerif Regular" w:hAnsi="StobiSerif Regular"/>
          <w:lang w:val="en-US"/>
        </w:rPr>
        <w:t>Applications are submitted through</w:t>
      </w:r>
      <w:r>
        <w:rPr>
          <w:rFonts w:ascii="StobiSerif Regular" w:hAnsi="StobiSerif Regular"/>
          <w:lang w:val="en-US"/>
        </w:rPr>
        <w:t xml:space="preserve"> </w:t>
      </w:r>
      <w:r w:rsidRPr="002E704D">
        <w:rPr>
          <w:rFonts w:ascii="StobiSerif Regular" w:hAnsi="StobiSerif Regular"/>
          <w:lang w:val="en-US"/>
        </w:rPr>
        <w:t>the National Portal for Electronic Services.</w:t>
      </w:r>
    </w:p>
    <w:p w14:paraId="5D041846" w14:textId="50F9793B" w:rsidR="002E704D" w:rsidRDefault="002E704D" w:rsidP="002E704D">
      <w:pPr>
        <w:rPr>
          <w:rFonts w:ascii="StobiSerif Regular" w:hAnsi="StobiSerif Regular"/>
          <w:lang w:val="en-US"/>
        </w:rPr>
      </w:pPr>
      <w:r w:rsidRPr="002E704D">
        <w:rPr>
          <w:rFonts w:ascii="StobiSerif Regular" w:hAnsi="StobiSerif Regular"/>
          <w:lang w:val="en-US"/>
        </w:rPr>
        <w:t>The deadline for submitting documents is 14 (fourteen) working days from the date of publication of the public call on the website of the Ministry of Digital Transformation.</w:t>
      </w:r>
    </w:p>
    <w:p w14:paraId="74AEBF35" w14:textId="275B191C" w:rsidR="0007129D" w:rsidRPr="0007129D" w:rsidRDefault="0007129D" w:rsidP="0007129D">
      <w:pPr>
        <w:rPr>
          <w:rFonts w:ascii="StobiSerif Regular" w:hAnsi="StobiSerif Regular"/>
          <w:lang w:val="en-US"/>
        </w:rPr>
      </w:pPr>
      <w:r w:rsidRPr="0007129D">
        <w:rPr>
          <w:rFonts w:ascii="StobiSerif Regular" w:hAnsi="StobiSerif Regular"/>
          <w:lang w:val="en-US"/>
        </w:rPr>
        <w:t>All interested candidates, in addition to the application, should submit:</w:t>
      </w:r>
    </w:p>
    <w:p w14:paraId="6EEA3C2D" w14:textId="77777777" w:rsidR="0007129D" w:rsidRPr="0007129D" w:rsidRDefault="0007129D" w:rsidP="0007129D">
      <w:pPr>
        <w:rPr>
          <w:rFonts w:ascii="StobiSerif Regular" w:hAnsi="StobiSerif Regular"/>
          <w:lang w:val="en-US"/>
        </w:rPr>
      </w:pPr>
      <w:r w:rsidRPr="0007129D">
        <w:rPr>
          <w:rFonts w:ascii="StobiSerif Regular" w:hAnsi="StobiSerif Regular"/>
          <w:lang w:val="en-US"/>
        </w:rPr>
        <w:t>- a short CV (with contact details: address, telephone number and e-mail</w:t>
      </w:r>
      <w:proofErr w:type="gramStart"/>
      <w:r w:rsidRPr="0007129D">
        <w:rPr>
          <w:rFonts w:ascii="StobiSerif Regular" w:hAnsi="StobiSerif Regular"/>
          <w:lang w:val="en-US"/>
        </w:rPr>
        <w:t>);</w:t>
      </w:r>
      <w:proofErr w:type="gramEnd"/>
    </w:p>
    <w:p w14:paraId="3AD8324D" w14:textId="2B138827" w:rsidR="0007129D" w:rsidRDefault="0007129D" w:rsidP="0007129D">
      <w:pPr>
        <w:rPr>
          <w:rFonts w:ascii="StobiSerif Regular" w:hAnsi="StobiSerif Regular"/>
          <w:lang w:val="en-US"/>
        </w:rPr>
      </w:pPr>
      <w:r w:rsidRPr="0007129D">
        <w:rPr>
          <w:rFonts w:ascii="StobiSerif Regular" w:hAnsi="StobiSerif Regular"/>
          <w:lang w:val="en-US"/>
        </w:rPr>
        <w:t>- proof of full-time or part-time student status, i.e. proof of completed education from the relevant study program</w:t>
      </w:r>
    </w:p>
    <w:p w14:paraId="6D96403D" w14:textId="4C75FD1E" w:rsidR="0007129D" w:rsidRPr="0007129D" w:rsidRDefault="0007129D" w:rsidP="0007129D">
      <w:pPr>
        <w:rPr>
          <w:rFonts w:ascii="StobiSerif Regular" w:hAnsi="StobiSerif Regular"/>
          <w:lang w:val="en-US"/>
        </w:rPr>
      </w:pPr>
      <w:r w:rsidRPr="0007129D">
        <w:rPr>
          <w:rFonts w:ascii="StobiSerif Regular" w:hAnsi="StobiSerif Regular"/>
          <w:lang w:val="en-US"/>
        </w:rPr>
        <w:t>After the application deadline, all candidates who have submitted proper documentation will be additionally invited for an interview at the premises of the Ministry of Digital Transformation.</w:t>
      </w:r>
    </w:p>
    <w:p w14:paraId="623780CA" w14:textId="5F56B2F0" w:rsidR="0007129D" w:rsidRDefault="0007129D" w:rsidP="0007129D">
      <w:pPr>
        <w:rPr>
          <w:rFonts w:ascii="StobiSerif Regular" w:hAnsi="StobiSerif Regular"/>
          <w:lang w:val="en-US"/>
        </w:rPr>
      </w:pPr>
      <w:r w:rsidRPr="0007129D">
        <w:rPr>
          <w:rFonts w:ascii="StobiSerif Regular" w:hAnsi="StobiSerif Regular"/>
          <w:lang w:val="en-US"/>
        </w:rPr>
        <w:t>The selection of candidates will be conducted by a professional Commission formed by the Minister of Digital Transformation, based on the following criteria:</w:t>
      </w:r>
    </w:p>
    <w:p w14:paraId="1DFCB074" w14:textId="72F739DB" w:rsidR="0007129D" w:rsidRPr="0007129D" w:rsidRDefault="0007129D" w:rsidP="0007129D">
      <w:pPr>
        <w:ind w:left="720"/>
        <w:rPr>
          <w:rFonts w:ascii="StobiSerif Regular" w:hAnsi="StobiSerif Regular"/>
          <w:lang w:val="en-US"/>
        </w:rPr>
      </w:pPr>
      <w:r w:rsidRPr="0007129D">
        <w:rPr>
          <w:rFonts w:ascii="StobiSerif Regular" w:hAnsi="StobiSerif Regular"/>
          <w:lang w:val="en-US"/>
        </w:rPr>
        <w:t>- up to 10 points for achievement</w:t>
      </w:r>
      <w:r>
        <w:rPr>
          <w:rFonts w:ascii="StobiSerif Regular" w:hAnsi="StobiSerif Regular"/>
          <w:lang w:val="en-US"/>
        </w:rPr>
        <w:t xml:space="preserve">s </w:t>
      </w:r>
      <w:r w:rsidRPr="0007129D">
        <w:rPr>
          <w:rFonts w:ascii="StobiSerif Regular" w:hAnsi="StobiSerif Regular"/>
          <w:lang w:val="en-US"/>
        </w:rPr>
        <w:t xml:space="preserve">in </w:t>
      </w:r>
      <w:proofErr w:type="gramStart"/>
      <w:r w:rsidRPr="0007129D">
        <w:rPr>
          <w:rFonts w:ascii="StobiSerif Regular" w:hAnsi="StobiSerif Regular"/>
          <w:lang w:val="en-US"/>
        </w:rPr>
        <w:t>education;</w:t>
      </w:r>
      <w:proofErr w:type="gramEnd"/>
    </w:p>
    <w:p w14:paraId="463ADEEB" w14:textId="48BE1CCB" w:rsidR="0007129D" w:rsidRDefault="0007129D" w:rsidP="0007129D">
      <w:pPr>
        <w:ind w:left="720"/>
        <w:rPr>
          <w:rFonts w:ascii="StobiSerif Regular" w:hAnsi="StobiSerif Regular"/>
          <w:lang w:val="en-US"/>
        </w:rPr>
      </w:pPr>
      <w:r w:rsidRPr="0007129D">
        <w:rPr>
          <w:rFonts w:ascii="StobiSerif Regular" w:hAnsi="StobiSerif Regular"/>
          <w:lang w:val="en-US"/>
        </w:rPr>
        <w:t xml:space="preserve">- up to 10 points for general knowledge </w:t>
      </w:r>
      <w:r w:rsidRPr="0007129D">
        <w:rPr>
          <w:rFonts w:ascii="StobiSerif Regular" w:hAnsi="StobiSerif Regular"/>
          <w:lang w:val="en-US"/>
        </w:rPr>
        <w:t xml:space="preserve">related to </w:t>
      </w:r>
      <w:r w:rsidRPr="0007129D">
        <w:rPr>
          <w:rFonts w:ascii="StobiSerif Regular" w:hAnsi="StobiSerif Regular"/>
          <w:lang w:val="en-US"/>
        </w:rPr>
        <w:t>the Ministry of Digital Transformation</w:t>
      </w:r>
    </w:p>
    <w:p w14:paraId="6CABD4F8" w14:textId="5BF0FF4A" w:rsidR="0007129D" w:rsidRPr="0007129D" w:rsidRDefault="008C479B" w:rsidP="0007129D">
      <w:pPr>
        <w:rPr>
          <w:rFonts w:ascii="StobiSerif Regular" w:hAnsi="StobiSerif Regular"/>
          <w:lang w:val="en-US"/>
        </w:rPr>
      </w:pPr>
      <w:r w:rsidRPr="008C479B">
        <w:rPr>
          <w:rFonts w:ascii="StobiSerif Regular" w:hAnsi="StobiSerif Regular"/>
          <w:lang w:val="en-US"/>
        </w:rPr>
        <w:t>Upon completion</w:t>
      </w:r>
      <w:r>
        <w:rPr>
          <w:rFonts w:ascii="StobiSerif Regular" w:hAnsi="StobiSerif Regular"/>
          <w:lang w:val="en-US"/>
        </w:rPr>
        <w:t xml:space="preserve"> of </w:t>
      </w:r>
      <w:r w:rsidR="0007129D" w:rsidRPr="0007129D">
        <w:rPr>
          <w:rFonts w:ascii="StobiSerif Regular" w:hAnsi="StobiSerif Regular"/>
          <w:lang w:val="en-US"/>
        </w:rPr>
        <w:t xml:space="preserve">the selection procedure and ranking of the candidates, the most successful candidates will be invited to begin volunteer work, </w:t>
      </w:r>
      <w:r w:rsidRPr="008C479B">
        <w:rPr>
          <w:rFonts w:ascii="StobiSerif Regular" w:hAnsi="StobiSerif Regular"/>
          <w:lang w:val="en-US"/>
        </w:rPr>
        <w:t>which will last no longer than 3 months</w:t>
      </w:r>
      <w:r w:rsidR="0007129D" w:rsidRPr="0007129D">
        <w:rPr>
          <w:rFonts w:ascii="StobiSerif Regular" w:hAnsi="StobiSerif Regular"/>
          <w:lang w:val="en-US"/>
        </w:rPr>
        <w:t>.</w:t>
      </w:r>
    </w:p>
    <w:p w14:paraId="36CC182D" w14:textId="1716151F" w:rsidR="0007129D" w:rsidRDefault="0007129D" w:rsidP="0007129D">
      <w:pPr>
        <w:rPr>
          <w:rFonts w:ascii="StobiSerif Regular" w:hAnsi="StobiSerif Regular"/>
          <w:lang w:val="en-US"/>
        </w:rPr>
      </w:pPr>
      <w:r w:rsidRPr="0007129D">
        <w:rPr>
          <w:rFonts w:ascii="StobiSerif Regular" w:hAnsi="StobiSerif Regular"/>
          <w:lang w:val="en-US"/>
        </w:rPr>
        <w:t>The parties will regulate their mutual rights and obligations with a Volunteer Work Agreement.</w:t>
      </w:r>
    </w:p>
    <w:p w14:paraId="7658DBD3" w14:textId="77777777" w:rsidR="008C479B" w:rsidRPr="008C479B" w:rsidRDefault="008C479B" w:rsidP="008C479B">
      <w:pPr>
        <w:rPr>
          <w:rFonts w:ascii="StobiSerif Regular" w:hAnsi="StobiSerif Regular"/>
          <w:lang w:val="en-US"/>
        </w:rPr>
      </w:pPr>
      <w:r w:rsidRPr="008C479B">
        <w:rPr>
          <w:rFonts w:ascii="StobiSerif Regular" w:hAnsi="StobiSerif Regular"/>
          <w:lang w:val="en-US"/>
        </w:rPr>
        <w:t>After the completion of the volunteering, the Ministry of Digital Transformation does not undertake any obligation to employ the volunteers.</w:t>
      </w:r>
    </w:p>
    <w:p w14:paraId="49F625D6" w14:textId="77777777" w:rsidR="008C479B" w:rsidRPr="008C479B" w:rsidRDefault="008C479B" w:rsidP="008C479B">
      <w:pPr>
        <w:rPr>
          <w:rFonts w:ascii="StobiSerif Regular" w:hAnsi="StobiSerif Regular"/>
          <w:lang w:val="en-US"/>
        </w:rPr>
      </w:pPr>
    </w:p>
    <w:p w14:paraId="01C03003" w14:textId="03166A13" w:rsidR="008C479B" w:rsidRDefault="008C479B" w:rsidP="008C479B">
      <w:pPr>
        <w:rPr>
          <w:rFonts w:ascii="StobiSerif Regular" w:hAnsi="StobiSerif Regular"/>
          <w:lang w:val="en-US"/>
        </w:rPr>
      </w:pPr>
      <w:r w:rsidRPr="008C479B">
        <w:rPr>
          <w:rFonts w:ascii="StobiSerif Regular" w:hAnsi="StobiSerif Regular"/>
          <w:lang w:val="en-US"/>
        </w:rPr>
        <w:lastRenderedPageBreak/>
        <w:t>The application with the required documentation must be uploaded in electronic form to the National Portal for Electronic Services, https://uslugi.gov.mk. of the Ministry of Digital Transformation.</w:t>
      </w:r>
    </w:p>
    <w:p w14:paraId="1E76F82E" w14:textId="77777777" w:rsidR="008C479B" w:rsidRPr="008C479B" w:rsidRDefault="008C479B" w:rsidP="008C479B">
      <w:pPr>
        <w:rPr>
          <w:rFonts w:ascii="StobiSerif Regular" w:hAnsi="StobiSerif Regular"/>
          <w:lang w:val="en-US"/>
        </w:rPr>
      </w:pPr>
      <w:r w:rsidRPr="008C479B">
        <w:rPr>
          <w:rFonts w:ascii="StobiSerif Regular" w:hAnsi="StobiSerif Regular"/>
          <w:lang w:val="en-US"/>
        </w:rPr>
        <w:t>Contact:</w:t>
      </w:r>
    </w:p>
    <w:p w14:paraId="551BCE15" w14:textId="77777777" w:rsidR="008C479B" w:rsidRPr="008C479B" w:rsidRDefault="008C479B" w:rsidP="008C479B">
      <w:pPr>
        <w:rPr>
          <w:rFonts w:ascii="StobiSerif Regular" w:hAnsi="StobiSerif Regular"/>
          <w:lang w:val="en-US"/>
        </w:rPr>
      </w:pPr>
      <w:r w:rsidRPr="008C479B">
        <w:rPr>
          <w:rFonts w:ascii="StobiSerif Regular" w:hAnsi="StobiSerif Regular"/>
          <w:lang w:val="en-US"/>
        </w:rPr>
        <w:t>Phone 02 3200 999</w:t>
      </w:r>
    </w:p>
    <w:p w14:paraId="26BDDF83" w14:textId="77777777" w:rsidR="008C479B" w:rsidRPr="008C479B" w:rsidRDefault="008C479B" w:rsidP="008C479B">
      <w:pPr>
        <w:rPr>
          <w:rFonts w:ascii="StobiSerif Regular" w:hAnsi="StobiSerif Regular"/>
          <w:lang w:val="en-US"/>
        </w:rPr>
      </w:pPr>
      <w:r w:rsidRPr="008C479B">
        <w:rPr>
          <w:rFonts w:ascii="StobiSerif Regular" w:hAnsi="StobiSerif Regular"/>
          <w:lang w:val="en-US"/>
        </w:rPr>
        <w:t>E-mail covecki_resursi@mdt.gov.mk</w:t>
      </w:r>
    </w:p>
    <w:p w14:paraId="5D345CEF" w14:textId="77777777" w:rsidR="008C479B" w:rsidRPr="008C479B" w:rsidRDefault="008C479B" w:rsidP="008C479B">
      <w:pPr>
        <w:rPr>
          <w:rFonts w:ascii="StobiSerif Regular" w:hAnsi="StobiSerif Regular"/>
          <w:lang w:val="en-US"/>
        </w:rPr>
      </w:pPr>
    </w:p>
    <w:p w14:paraId="4A6AB32F" w14:textId="3CDE2D71" w:rsidR="008C479B" w:rsidRDefault="008C479B" w:rsidP="008C479B">
      <w:pPr>
        <w:rPr>
          <w:rFonts w:ascii="StobiSerif Regular" w:hAnsi="StobiSerif Regular"/>
          <w:lang w:val="en-US"/>
        </w:rPr>
      </w:pPr>
      <w:r w:rsidRPr="008C479B">
        <w:rPr>
          <w:rFonts w:ascii="StobiSerif Regular" w:hAnsi="StobiSerif Regular"/>
          <w:lang w:val="en-US"/>
        </w:rPr>
        <w:t>Late and incomplete applications will not be considered.</w:t>
      </w:r>
    </w:p>
    <w:p w14:paraId="4BDBA148" w14:textId="49D681F9" w:rsidR="008C479B" w:rsidRDefault="008C479B" w:rsidP="0007129D">
      <w:pPr>
        <w:rPr>
          <w:rFonts w:ascii="StobiSerif Regular" w:hAnsi="StobiSerif Regular"/>
          <w:lang w:val="en-US"/>
        </w:rPr>
      </w:pPr>
      <w:r>
        <w:rPr>
          <w:rFonts w:ascii="StobiSerif Regular" w:hAnsi="StobiSerif Regular"/>
          <w:lang w:val="en-US"/>
        </w:rPr>
        <w:t xml:space="preserve"> </w:t>
      </w:r>
      <w:r>
        <w:rPr>
          <w:rFonts w:ascii="StobiSerif Regular" w:hAnsi="StobiSerif Regular"/>
          <w:lang w:val="en-US"/>
        </w:rPr>
        <w:tab/>
      </w:r>
    </w:p>
    <w:p w14:paraId="41686068" w14:textId="77777777" w:rsidR="0007129D" w:rsidRDefault="0007129D" w:rsidP="0007129D">
      <w:pPr>
        <w:rPr>
          <w:rFonts w:ascii="StobiSerif Regular" w:hAnsi="StobiSerif Regular"/>
          <w:lang w:val="en-US"/>
        </w:rPr>
      </w:pPr>
    </w:p>
    <w:p w14:paraId="3CE1EF34" w14:textId="77777777" w:rsidR="008C491D" w:rsidRPr="008C491D" w:rsidRDefault="008C491D" w:rsidP="008C491D">
      <w:pPr>
        <w:rPr>
          <w:rFonts w:ascii="StobiSerif Regular" w:hAnsi="StobiSerif Regular"/>
          <w:lang w:val="en-US"/>
        </w:rPr>
      </w:pPr>
    </w:p>
    <w:sectPr w:rsidR="008C491D" w:rsidRPr="008C4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1D"/>
    <w:rsid w:val="0007129D"/>
    <w:rsid w:val="000B0692"/>
    <w:rsid w:val="002E46E9"/>
    <w:rsid w:val="002E704D"/>
    <w:rsid w:val="006F2E2F"/>
    <w:rsid w:val="008C479B"/>
    <w:rsid w:val="008C491D"/>
    <w:rsid w:val="00AA6DE7"/>
    <w:rsid w:val="00D92D86"/>
    <w:rsid w:val="00F2637E"/>
    <w:rsid w:val="00F37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F082"/>
  <w15:chartTrackingRefBased/>
  <w15:docId w15:val="{037ADE2D-52E9-4AEA-A567-E5D1A503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91D"/>
    <w:rPr>
      <w:rFonts w:eastAsiaTheme="majorEastAsia" w:cstheme="majorBidi"/>
      <w:color w:val="272727" w:themeColor="text1" w:themeTint="D8"/>
    </w:rPr>
  </w:style>
  <w:style w:type="paragraph" w:styleId="Title">
    <w:name w:val="Title"/>
    <w:basedOn w:val="Normal"/>
    <w:next w:val="Normal"/>
    <w:link w:val="TitleChar"/>
    <w:uiPriority w:val="10"/>
    <w:qFormat/>
    <w:rsid w:val="008C4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91D"/>
    <w:pPr>
      <w:spacing w:before="160"/>
      <w:jc w:val="center"/>
    </w:pPr>
    <w:rPr>
      <w:i/>
      <w:iCs/>
      <w:color w:val="404040" w:themeColor="text1" w:themeTint="BF"/>
    </w:rPr>
  </w:style>
  <w:style w:type="character" w:customStyle="1" w:styleId="QuoteChar">
    <w:name w:val="Quote Char"/>
    <w:basedOn w:val="DefaultParagraphFont"/>
    <w:link w:val="Quote"/>
    <w:uiPriority w:val="29"/>
    <w:rsid w:val="008C491D"/>
    <w:rPr>
      <w:i/>
      <w:iCs/>
      <w:color w:val="404040" w:themeColor="text1" w:themeTint="BF"/>
    </w:rPr>
  </w:style>
  <w:style w:type="paragraph" w:styleId="ListParagraph">
    <w:name w:val="List Paragraph"/>
    <w:basedOn w:val="Normal"/>
    <w:uiPriority w:val="34"/>
    <w:qFormat/>
    <w:rsid w:val="008C491D"/>
    <w:pPr>
      <w:ind w:left="720"/>
      <w:contextualSpacing/>
    </w:pPr>
  </w:style>
  <w:style w:type="character" w:styleId="IntenseEmphasis">
    <w:name w:val="Intense Emphasis"/>
    <w:basedOn w:val="DefaultParagraphFont"/>
    <w:uiPriority w:val="21"/>
    <w:qFormat/>
    <w:rsid w:val="008C491D"/>
    <w:rPr>
      <w:i/>
      <w:iCs/>
      <w:color w:val="0F4761" w:themeColor="accent1" w:themeShade="BF"/>
    </w:rPr>
  </w:style>
  <w:style w:type="paragraph" w:styleId="IntenseQuote">
    <w:name w:val="Intense Quote"/>
    <w:basedOn w:val="Normal"/>
    <w:next w:val="Normal"/>
    <w:link w:val="IntenseQuoteChar"/>
    <w:uiPriority w:val="30"/>
    <w:qFormat/>
    <w:rsid w:val="008C4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91D"/>
    <w:rPr>
      <w:i/>
      <w:iCs/>
      <w:color w:val="0F4761" w:themeColor="accent1" w:themeShade="BF"/>
    </w:rPr>
  </w:style>
  <w:style w:type="character" w:styleId="IntenseReference">
    <w:name w:val="Intense Reference"/>
    <w:basedOn w:val="DefaultParagraphFont"/>
    <w:uiPriority w:val="32"/>
    <w:qFormat/>
    <w:rsid w:val="008C49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Фисник Саити</dc:creator>
  <cp:keywords/>
  <dc:description/>
  <cp:lastModifiedBy>Фисник Саити</cp:lastModifiedBy>
  <cp:revision>1</cp:revision>
  <dcterms:created xsi:type="dcterms:W3CDTF">2025-07-21T08:49:00Z</dcterms:created>
  <dcterms:modified xsi:type="dcterms:W3CDTF">2025-07-21T09:39:00Z</dcterms:modified>
</cp:coreProperties>
</file>