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30969" w14:textId="30747B64" w:rsidR="001E72F2" w:rsidRPr="009F05B4" w:rsidRDefault="001E72F2" w:rsidP="001E72F2">
      <w:pPr>
        <w:autoSpaceDE w:val="0"/>
        <w:autoSpaceDN w:val="0"/>
        <w:adjustRightInd w:val="0"/>
        <w:spacing w:line="240" w:lineRule="atLeast"/>
        <w:jc w:val="center"/>
        <w:rPr>
          <w:caps/>
          <w:sz w:val="24"/>
          <w:szCs w:val="24"/>
        </w:rPr>
      </w:pPr>
      <w:r w:rsidRPr="009F05B4">
        <w:rPr>
          <w:sz w:val="24"/>
          <w:szCs w:val="24"/>
        </w:rPr>
        <w:t>SKILLS DEVELOPMENT AND INNOVATION SUPPORT P</w:t>
      </w:r>
      <w:r w:rsidRPr="009F05B4">
        <w:rPr>
          <w:caps/>
          <w:sz w:val="24"/>
          <w:szCs w:val="24"/>
        </w:rPr>
        <w:t>ROJECT (SDISP)</w:t>
      </w:r>
    </w:p>
    <w:p w14:paraId="30ACD883" w14:textId="77777777" w:rsidR="001E72F2" w:rsidRPr="009F05B4" w:rsidRDefault="001E72F2" w:rsidP="001E72F2">
      <w:pPr>
        <w:autoSpaceDE w:val="0"/>
        <w:autoSpaceDN w:val="0"/>
        <w:adjustRightInd w:val="0"/>
        <w:spacing w:line="240" w:lineRule="atLeast"/>
        <w:jc w:val="center"/>
        <w:rPr>
          <w:sz w:val="24"/>
          <w:szCs w:val="24"/>
        </w:rPr>
      </w:pPr>
      <w:r w:rsidRPr="009F05B4">
        <w:rPr>
          <w:caps/>
          <w:sz w:val="24"/>
          <w:szCs w:val="24"/>
        </w:rPr>
        <w:t>TERMS OF REFERENCE</w:t>
      </w:r>
    </w:p>
    <w:p w14:paraId="71FAEB7C" w14:textId="7E42D48C" w:rsidR="002F46E6" w:rsidRPr="0006041E" w:rsidRDefault="00577B1A" w:rsidP="001E72F2">
      <w:pPr>
        <w:jc w:val="center"/>
        <w:rPr>
          <w:b/>
          <w:caps/>
          <w:sz w:val="24"/>
          <w:szCs w:val="24"/>
        </w:rPr>
      </w:pPr>
      <w:r w:rsidRPr="0006041E">
        <w:rPr>
          <w:b/>
          <w:caps/>
          <w:sz w:val="24"/>
          <w:szCs w:val="24"/>
        </w:rPr>
        <w:t>COORDINATOR</w:t>
      </w:r>
      <w:r w:rsidR="00036958" w:rsidRPr="0006041E">
        <w:rPr>
          <w:b/>
          <w:caps/>
          <w:sz w:val="24"/>
          <w:szCs w:val="24"/>
        </w:rPr>
        <w:t xml:space="preserve"> FOR vet</w:t>
      </w:r>
    </w:p>
    <w:p w14:paraId="4228E257" w14:textId="77777777" w:rsidR="001E72F2" w:rsidRPr="009F05B4" w:rsidRDefault="001E72F2" w:rsidP="00E6622B">
      <w:pPr>
        <w:pStyle w:val="ListParagraph"/>
        <w:numPr>
          <w:ilvl w:val="0"/>
          <w:numId w:val="13"/>
        </w:numPr>
        <w:spacing w:after="0" w:line="240" w:lineRule="auto"/>
        <w:jc w:val="both"/>
        <w:rPr>
          <w:sz w:val="24"/>
          <w:szCs w:val="24"/>
        </w:rPr>
      </w:pPr>
      <w:r w:rsidRPr="009F05B4">
        <w:rPr>
          <w:sz w:val="24"/>
          <w:szCs w:val="24"/>
        </w:rPr>
        <w:t>Background</w:t>
      </w:r>
    </w:p>
    <w:p w14:paraId="35800BD5" w14:textId="77777777" w:rsidR="001E72F2" w:rsidRPr="009F05B4" w:rsidRDefault="001E72F2" w:rsidP="001E72F2">
      <w:pPr>
        <w:jc w:val="both"/>
        <w:rPr>
          <w:sz w:val="24"/>
          <w:szCs w:val="24"/>
        </w:rPr>
      </w:pPr>
    </w:p>
    <w:p w14:paraId="0C52B742" w14:textId="77777777" w:rsidR="001E72F2" w:rsidRPr="009F05B4" w:rsidRDefault="001E72F2" w:rsidP="001E72F2">
      <w:pPr>
        <w:spacing w:after="240"/>
        <w:jc w:val="both"/>
        <w:rPr>
          <w:bCs/>
          <w:sz w:val="24"/>
          <w:szCs w:val="24"/>
        </w:rPr>
      </w:pPr>
      <w:r w:rsidRPr="009F05B4">
        <w:rPr>
          <w:sz w:val="24"/>
          <w:szCs w:val="24"/>
        </w:rPr>
        <w:t xml:space="preserve">The Skills Development and Innovation Support Project (SDISP) development objective </w:t>
      </w:r>
      <w:r w:rsidRPr="009F05B4">
        <w:rPr>
          <w:bCs/>
          <w:sz w:val="24"/>
          <w:szCs w:val="24"/>
        </w:rPr>
        <w:t>is to improve transparency of resource allocation and promote accountability in higher education, enhance the relevance of secondary technical vocational education, and</w:t>
      </w:r>
      <w:r w:rsidR="00594079" w:rsidRPr="009F05B4">
        <w:rPr>
          <w:bCs/>
          <w:sz w:val="24"/>
          <w:szCs w:val="24"/>
        </w:rPr>
        <w:t xml:space="preserve"> support innovation capacity in</w:t>
      </w:r>
      <w:r w:rsidRPr="009F05B4">
        <w:rPr>
          <w:bCs/>
          <w:sz w:val="24"/>
          <w:szCs w:val="24"/>
        </w:rPr>
        <w:t xml:space="preserve"> </w:t>
      </w:r>
      <w:r w:rsidR="009E024C">
        <w:rPr>
          <w:bCs/>
          <w:sz w:val="24"/>
          <w:szCs w:val="24"/>
        </w:rPr>
        <w:t xml:space="preserve">North </w:t>
      </w:r>
      <w:r w:rsidRPr="009F05B4">
        <w:rPr>
          <w:bCs/>
          <w:sz w:val="24"/>
          <w:szCs w:val="24"/>
        </w:rPr>
        <w:t>Macedonia.</w:t>
      </w:r>
    </w:p>
    <w:p w14:paraId="5C4D2063" w14:textId="7FAE6A44" w:rsidR="001E72F2" w:rsidRPr="009F05B4" w:rsidRDefault="001E72F2" w:rsidP="001E72F2">
      <w:pPr>
        <w:spacing w:after="120"/>
        <w:jc w:val="both"/>
        <w:rPr>
          <w:sz w:val="24"/>
          <w:szCs w:val="24"/>
        </w:rPr>
      </w:pPr>
      <w:r w:rsidRPr="009F05B4">
        <w:rPr>
          <w:sz w:val="24"/>
          <w:szCs w:val="24"/>
        </w:rPr>
        <w:t>The Project would support the Government of</w:t>
      </w:r>
      <w:r w:rsidR="009E024C">
        <w:rPr>
          <w:sz w:val="24"/>
          <w:szCs w:val="24"/>
        </w:rPr>
        <w:t xml:space="preserve"> North</w:t>
      </w:r>
      <w:r w:rsidRPr="009F05B4">
        <w:rPr>
          <w:sz w:val="24"/>
          <w:szCs w:val="24"/>
        </w:rPr>
        <w:t xml:space="preserve"> Macedonia’s initiatives geared to: </w:t>
      </w:r>
    </w:p>
    <w:p w14:paraId="15E065C3" w14:textId="77777777" w:rsidR="001E72F2" w:rsidRPr="0006041E" w:rsidRDefault="001E72F2" w:rsidP="001E72F2">
      <w:pPr>
        <w:pStyle w:val="ColorfulList-Accent11"/>
        <w:numPr>
          <w:ilvl w:val="0"/>
          <w:numId w:val="8"/>
        </w:numPr>
        <w:ind w:left="720"/>
        <w:jc w:val="both"/>
        <w:rPr>
          <w:rFonts w:ascii="Calibri" w:hAnsi="Calibri"/>
        </w:rPr>
      </w:pPr>
      <w:r w:rsidRPr="0006041E">
        <w:rPr>
          <w:rFonts w:ascii="Calibri" w:hAnsi="Calibri"/>
        </w:rPr>
        <w:t>increase graduates’ competitiveness  on a regional and international level;</w:t>
      </w:r>
    </w:p>
    <w:p w14:paraId="5CAC9D9D" w14:textId="77777777" w:rsidR="001E72F2" w:rsidRPr="0006041E" w:rsidRDefault="001E72F2" w:rsidP="001E72F2">
      <w:pPr>
        <w:pStyle w:val="ColorfulList-Accent11"/>
        <w:numPr>
          <w:ilvl w:val="0"/>
          <w:numId w:val="8"/>
        </w:numPr>
        <w:ind w:left="720"/>
        <w:jc w:val="both"/>
        <w:rPr>
          <w:rFonts w:ascii="Calibri" w:hAnsi="Calibri"/>
        </w:rPr>
      </w:pPr>
      <w:r w:rsidRPr="0006041E">
        <w:rPr>
          <w:rFonts w:ascii="Calibri" w:hAnsi="Calibri"/>
        </w:rPr>
        <w:t xml:space="preserve">increase </w:t>
      </w:r>
      <w:proofErr w:type="spellStart"/>
      <w:r w:rsidRPr="0006041E">
        <w:rPr>
          <w:rFonts w:ascii="Calibri" w:hAnsi="Calibri"/>
        </w:rPr>
        <w:t>labor</w:t>
      </w:r>
      <w:proofErr w:type="spellEnd"/>
      <w:r w:rsidRPr="0006041E">
        <w:rPr>
          <w:rFonts w:ascii="Calibri" w:hAnsi="Calibri"/>
        </w:rPr>
        <w:t xml:space="preserve"> market  relevance of graduates’ skills;</w:t>
      </w:r>
    </w:p>
    <w:p w14:paraId="65277D94" w14:textId="77777777" w:rsidR="001E72F2" w:rsidRPr="0006041E" w:rsidRDefault="001E72F2" w:rsidP="001E72F2">
      <w:pPr>
        <w:pStyle w:val="ColorfulList-Accent11"/>
        <w:numPr>
          <w:ilvl w:val="0"/>
          <w:numId w:val="8"/>
        </w:numPr>
        <w:ind w:left="720"/>
        <w:jc w:val="both"/>
        <w:rPr>
          <w:rFonts w:ascii="Calibri" w:hAnsi="Calibri"/>
        </w:rPr>
      </w:pPr>
      <w:r w:rsidRPr="0006041E">
        <w:rPr>
          <w:rFonts w:ascii="Calibri" w:hAnsi="Calibri"/>
        </w:rPr>
        <w:t>make innovation a source of productivity improvement, competitiveness, increased exportability of goods,  and sustained economic growth; and</w:t>
      </w:r>
    </w:p>
    <w:p w14:paraId="37098609" w14:textId="77777777" w:rsidR="001E72F2" w:rsidRPr="0006041E" w:rsidRDefault="001E72F2" w:rsidP="001E72F2">
      <w:pPr>
        <w:pStyle w:val="ColorfulList-Accent11"/>
        <w:numPr>
          <w:ilvl w:val="0"/>
          <w:numId w:val="8"/>
        </w:numPr>
        <w:ind w:left="720"/>
        <w:jc w:val="both"/>
        <w:rPr>
          <w:rFonts w:ascii="Calibri" w:hAnsi="Calibri"/>
        </w:rPr>
      </w:pPr>
      <w:proofErr w:type="gramStart"/>
      <w:r w:rsidRPr="0006041E">
        <w:rPr>
          <w:rFonts w:ascii="Calibri" w:hAnsi="Calibri"/>
        </w:rPr>
        <w:t>increase</w:t>
      </w:r>
      <w:proofErr w:type="gramEnd"/>
      <w:r w:rsidRPr="0006041E">
        <w:rPr>
          <w:rFonts w:ascii="Calibri" w:hAnsi="Calibri"/>
        </w:rPr>
        <w:t xml:space="preserve"> universities and private enterprises engagement in, and their benefit from, R&amp;D efforts and technology adoption opportunities.</w:t>
      </w:r>
    </w:p>
    <w:p w14:paraId="0367D6FF" w14:textId="77777777" w:rsidR="006D7169" w:rsidRPr="009F05B4" w:rsidRDefault="006D7169" w:rsidP="001E72F2">
      <w:pPr>
        <w:spacing w:after="120"/>
        <w:jc w:val="both"/>
        <w:rPr>
          <w:sz w:val="24"/>
          <w:szCs w:val="24"/>
        </w:rPr>
      </w:pPr>
    </w:p>
    <w:p w14:paraId="41AFB24E" w14:textId="77777777" w:rsidR="001E72F2" w:rsidRPr="009F05B4" w:rsidRDefault="001E72F2" w:rsidP="001E72F2">
      <w:pPr>
        <w:spacing w:after="120"/>
        <w:jc w:val="both"/>
        <w:rPr>
          <w:sz w:val="24"/>
          <w:szCs w:val="24"/>
        </w:rPr>
      </w:pPr>
      <w:r w:rsidRPr="009F05B4">
        <w:rPr>
          <w:sz w:val="24"/>
          <w:szCs w:val="24"/>
        </w:rPr>
        <w:t>The Project would support interventions which foster education and skills relevant to the job market, and enhance the innovation ca</w:t>
      </w:r>
      <w:r w:rsidR="006D7169" w:rsidRPr="009F05B4">
        <w:rPr>
          <w:sz w:val="24"/>
          <w:szCs w:val="24"/>
        </w:rPr>
        <w:t>pacity and activity of firms in</w:t>
      </w:r>
      <w:r w:rsidRPr="009F05B4">
        <w:rPr>
          <w:sz w:val="24"/>
          <w:szCs w:val="24"/>
        </w:rPr>
        <w:t xml:space="preserve"> Macedonia. It will also address key missing elements of the Macedonian innovation system and ailing aspects of the research sector that are likely to be vital for improving the competitiveness of the enterprise sector and  Macedonia’s longer term economic growth prospects. It will also help improve absorption of EU funds earmarked for innovation activities. </w:t>
      </w:r>
    </w:p>
    <w:p w14:paraId="0C58209F" w14:textId="7B825BF6" w:rsidR="001E72F2" w:rsidRPr="009F05B4" w:rsidRDefault="001E72F2" w:rsidP="001E72F2">
      <w:pPr>
        <w:spacing w:after="120"/>
        <w:jc w:val="both"/>
        <w:rPr>
          <w:sz w:val="24"/>
          <w:szCs w:val="24"/>
        </w:rPr>
      </w:pPr>
      <w:r w:rsidRPr="009F05B4">
        <w:rPr>
          <w:sz w:val="24"/>
          <w:szCs w:val="24"/>
        </w:rPr>
        <w:t xml:space="preserve">The Project’s direct beneficiaries include around students , teaching and management staff from technical vocational education and training institutions who would receive a new curriculum and practical training facilities, as well as training on management, planning, and process improvement capacity ; students and staff of universities, research institutions and enterprises will benefit from:  (i) the implementation of quality assurance mechanisms and financing reform in higher education (HE);(ii) grants promoting R&amp;D and innovation;and (iii) technology commercialization, global know-how absorption, and industry- university collaboration). </w:t>
      </w:r>
    </w:p>
    <w:p w14:paraId="2BE835C6" w14:textId="77777777" w:rsidR="002F46E6" w:rsidRPr="009F05B4" w:rsidRDefault="002F46E6" w:rsidP="002F46E6">
      <w:pPr>
        <w:ind w:left="360"/>
        <w:jc w:val="both"/>
        <w:rPr>
          <w:sz w:val="24"/>
          <w:szCs w:val="24"/>
        </w:rPr>
      </w:pPr>
    </w:p>
    <w:p w14:paraId="0663C7BF" w14:textId="77777777" w:rsidR="001E72F2" w:rsidRPr="009F05B4" w:rsidRDefault="001E72F2" w:rsidP="00E6622B">
      <w:pPr>
        <w:pStyle w:val="ListParagraph"/>
        <w:numPr>
          <w:ilvl w:val="0"/>
          <w:numId w:val="13"/>
        </w:numPr>
        <w:spacing w:after="0" w:line="240" w:lineRule="auto"/>
        <w:jc w:val="both"/>
        <w:rPr>
          <w:sz w:val="24"/>
          <w:szCs w:val="24"/>
        </w:rPr>
      </w:pPr>
      <w:r w:rsidRPr="009F05B4">
        <w:rPr>
          <w:sz w:val="24"/>
          <w:szCs w:val="24"/>
        </w:rPr>
        <w:t>Scope of services</w:t>
      </w:r>
    </w:p>
    <w:p w14:paraId="3CF2A38F" w14:textId="77777777" w:rsidR="001E72F2" w:rsidRPr="009F05B4" w:rsidRDefault="001E72F2" w:rsidP="001E72F2">
      <w:pPr>
        <w:spacing w:after="0" w:line="240" w:lineRule="auto"/>
        <w:jc w:val="both"/>
        <w:rPr>
          <w:sz w:val="24"/>
          <w:szCs w:val="24"/>
        </w:rPr>
      </w:pPr>
    </w:p>
    <w:p w14:paraId="43796F21" w14:textId="77777777" w:rsidR="00594079" w:rsidRPr="009F05B4" w:rsidRDefault="001E72F2" w:rsidP="00594079">
      <w:pPr>
        <w:jc w:val="both"/>
        <w:rPr>
          <w:sz w:val="24"/>
          <w:szCs w:val="24"/>
        </w:rPr>
      </w:pPr>
      <w:r w:rsidRPr="009F05B4">
        <w:rPr>
          <w:sz w:val="24"/>
          <w:szCs w:val="24"/>
        </w:rPr>
        <w:t>The Consultant is responsible for:</w:t>
      </w:r>
    </w:p>
    <w:p w14:paraId="24A91816" w14:textId="77777777" w:rsidR="00594079" w:rsidRPr="009F05B4" w:rsidRDefault="00373452" w:rsidP="00594079">
      <w:pPr>
        <w:pStyle w:val="ListParagraph"/>
        <w:numPr>
          <w:ilvl w:val="0"/>
          <w:numId w:val="25"/>
        </w:numPr>
        <w:jc w:val="both"/>
        <w:rPr>
          <w:sz w:val="24"/>
          <w:szCs w:val="24"/>
        </w:rPr>
      </w:pPr>
      <w:r>
        <w:rPr>
          <w:sz w:val="24"/>
          <w:szCs w:val="24"/>
        </w:rPr>
        <w:t>Active contribution to implementation of</w:t>
      </w:r>
      <w:r w:rsidR="008364D0" w:rsidRPr="009F05B4">
        <w:rPr>
          <w:sz w:val="24"/>
          <w:szCs w:val="24"/>
        </w:rPr>
        <w:t xml:space="preserve"> the project component</w:t>
      </w:r>
      <w:r w:rsidR="007741A6" w:rsidRPr="009F05B4">
        <w:rPr>
          <w:sz w:val="24"/>
          <w:szCs w:val="24"/>
        </w:rPr>
        <w:t>s</w:t>
      </w:r>
      <w:r w:rsidR="008364D0" w:rsidRPr="009F05B4">
        <w:rPr>
          <w:sz w:val="24"/>
          <w:szCs w:val="24"/>
        </w:rPr>
        <w:t xml:space="preserve"> and sub-components and ensure that all necessary technical and procedural inputs are provided in a timely manner to ensure smooth project implementation;</w:t>
      </w:r>
    </w:p>
    <w:p w14:paraId="060DC855" w14:textId="25DD0E59" w:rsidR="00594079" w:rsidRPr="009F05B4" w:rsidRDefault="00577B1A" w:rsidP="00594079">
      <w:pPr>
        <w:pStyle w:val="ListParagraph"/>
        <w:numPr>
          <w:ilvl w:val="0"/>
          <w:numId w:val="25"/>
        </w:numPr>
        <w:jc w:val="both"/>
        <w:rPr>
          <w:sz w:val="24"/>
          <w:szCs w:val="24"/>
        </w:rPr>
      </w:pPr>
      <w:r w:rsidRPr="009F05B4">
        <w:rPr>
          <w:sz w:val="24"/>
          <w:szCs w:val="24"/>
        </w:rPr>
        <w:t>Coordination of the activities related to the modernization of Secondary Technical Vocational Education and Training</w:t>
      </w:r>
      <w:r w:rsidR="009E024C">
        <w:rPr>
          <w:sz w:val="24"/>
          <w:szCs w:val="24"/>
        </w:rPr>
        <w:t xml:space="preserve"> system</w:t>
      </w:r>
    </w:p>
    <w:p w14:paraId="59CB0B2B" w14:textId="2C7C2D4C" w:rsidR="00594079" w:rsidRPr="009F05B4" w:rsidRDefault="00475028" w:rsidP="00594079">
      <w:pPr>
        <w:pStyle w:val="ListParagraph"/>
        <w:numPr>
          <w:ilvl w:val="0"/>
          <w:numId w:val="25"/>
        </w:numPr>
        <w:jc w:val="both"/>
        <w:rPr>
          <w:sz w:val="24"/>
          <w:szCs w:val="24"/>
        </w:rPr>
      </w:pPr>
      <w:r w:rsidRPr="009F05B4">
        <w:rPr>
          <w:sz w:val="24"/>
          <w:szCs w:val="24"/>
        </w:rPr>
        <w:t xml:space="preserve">Coordination of the activities related to the upgrade of equipment for school-based practical training that </w:t>
      </w:r>
      <w:r w:rsidR="009E024C">
        <w:rPr>
          <w:sz w:val="24"/>
          <w:szCs w:val="24"/>
        </w:rPr>
        <w:t>is</w:t>
      </w:r>
      <w:r w:rsidRPr="009F05B4">
        <w:rPr>
          <w:sz w:val="24"/>
          <w:szCs w:val="24"/>
        </w:rPr>
        <w:t xml:space="preserve"> procured with the project funds;</w:t>
      </w:r>
    </w:p>
    <w:p w14:paraId="5D78437E" w14:textId="4B229F0B" w:rsidR="00594079" w:rsidRPr="009F05B4" w:rsidRDefault="00577B1A" w:rsidP="00594079">
      <w:pPr>
        <w:pStyle w:val="ListParagraph"/>
        <w:numPr>
          <w:ilvl w:val="0"/>
          <w:numId w:val="25"/>
        </w:numPr>
        <w:jc w:val="both"/>
        <w:rPr>
          <w:sz w:val="24"/>
          <w:szCs w:val="24"/>
        </w:rPr>
      </w:pPr>
      <w:r w:rsidRPr="009F05B4">
        <w:rPr>
          <w:sz w:val="24"/>
          <w:szCs w:val="24"/>
        </w:rPr>
        <w:t>Coordinat</w:t>
      </w:r>
      <w:r w:rsidR="00C479BC" w:rsidRPr="009F05B4">
        <w:rPr>
          <w:sz w:val="24"/>
          <w:szCs w:val="24"/>
        </w:rPr>
        <w:t>ion of</w:t>
      </w:r>
      <w:r w:rsidRPr="009F05B4">
        <w:rPr>
          <w:sz w:val="24"/>
          <w:szCs w:val="24"/>
        </w:rPr>
        <w:t xml:space="preserve"> the activities related to the execution of the grant program for school – industry collaboration</w:t>
      </w:r>
      <w:r w:rsidR="009119DC" w:rsidRPr="009F05B4">
        <w:rPr>
          <w:sz w:val="24"/>
          <w:szCs w:val="24"/>
        </w:rPr>
        <w:t>;</w:t>
      </w:r>
      <w:r w:rsidRPr="009F05B4">
        <w:rPr>
          <w:sz w:val="24"/>
          <w:szCs w:val="24"/>
        </w:rPr>
        <w:t xml:space="preserve"> </w:t>
      </w:r>
    </w:p>
    <w:p w14:paraId="69C20E90" w14:textId="1D63576F" w:rsidR="007B0867" w:rsidRDefault="007B0867" w:rsidP="00594079">
      <w:pPr>
        <w:pStyle w:val="ListParagraph"/>
        <w:numPr>
          <w:ilvl w:val="0"/>
          <w:numId w:val="25"/>
        </w:numPr>
        <w:jc w:val="both"/>
        <w:rPr>
          <w:sz w:val="24"/>
          <w:szCs w:val="24"/>
        </w:rPr>
      </w:pPr>
      <w:r>
        <w:rPr>
          <w:sz w:val="24"/>
          <w:szCs w:val="24"/>
        </w:rPr>
        <w:t>Providing support in timely collection of the data related to the TVET component outcomes and outputs</w:t>
      </w:r>
      <w:r w:rsidR="00AD4BBA">
        <w:rPr>
          <w:sz w:val="24"/>
          <w:szCs w:val="24"/>
        </w:rPr>
        <w:t xml:space="preserve"> and </w:t>
      </w:r>
      <w:proofErr w:type="gramStart"/>
      <w:r w:rsidR="00AD4BBA">
        <w:rPr>
          <w:sz w:val="24"/>
          <w:szCs w:val="24"/>
        </w:rPr>
        <w:t>provide</w:t>
      </w:r>
      <w:proofErr w:type="gramEnd"/>
      <w:r w:rsidR="00AD4BBA">
        <w:rPr>
          <w:sz w:val="24"/>
          <w:szCs w:val="24"/>
        </w:rPr>
        <w:t xml:space="preserve"> narrative for </w:t>
      </w:r>
      <w:r w:rsidR="0006041E">
        <w:rPr>
          <w:sz w:val="24"/>
          <w:szCs w:val="24"/>
        </w:rPr>
        <w:t>the</w:t>
      </w:r>
      <w:r w:rsidR="00AD4BBA">
        <w:rPr>
          <w:sz w:val="24"/>
          <w:szCs w:val="24"/>
        </w:rPr>
        <w:t xml:space="preserve"> second component to the draft Implementation and Results Completion Report.  </w:t>
      </w:r>
    </w:p>
    <w:p w14:paraId="54B5A9B1" w14:textId="77777777" w:rsidR="00594079" w:rsidRPr="009F05B4" w:rsidRDefault="0028696F" w:rsidP="00594079">
      <w:pPr>
        <w:pStyle w:val="ListParagraph"/>
        <w:numPr>
          <w:ilvl w:val="0"/>
          <w:numId w:val="25"/>
        </w:numPr>
        <w:jc w:val="both"/>
        <w:rPr>
          <w:sz w:val="24"/>
          <w:szCs w:val="24"/>
        </w:rPr>
      </w:pPr>
      <w:r w:rsidRPr="009F05B4">
        <w:rPr>
          <w:sz w:val="24"/>
          <w:szCs w:val="24"/>
        </w:rPr>
        <w:t>Coordinat</w:t>
      </w:r>
      <w:r w:rsidR="00373452">
        <w:rPr>
          <w:sz w:val="24"/>
          <w:szCs w:val="24"/>
        </w:rPr>
        <w:t>ion of</w:t>
      </w:r>
      <w:r w:rsidRPr="009F05B4">
        <w:rPr>
          <w:sz w:val="24"/>
          <w:szCs w:val="24"/>
        </w:rPr>
        <w:t xml:space="preserve"> collaboration </w:t>
      </w:r>
      <w:r w:rsidR="00373452">
        <w:rPr>
          <w:sz w:val="24"/>
          <w:szCs w:val="24"/>
        </w:rPr>
        <w:t>between</w:t>
      </w:r>
      <w:r w:rsidR="00373452" w:rsidRPr="009F05B4">
        <w:rPr>
          <w:sz w:val="24"/>
          <w:szCs w:val="24"/>
        </w:rPr>
        <w:t xml:space="preserve"> </w:t>
      </w:r>
      <w:r w:rsidRPr="009F05B4">
        <w:rPr>
          <w:sz w:val="24"/>
          <w:szCs w:val="24"/>
        </w:rPr>
        <w:t>schools and  employers</w:t>
      </w:r>
      <w:r w:rsidR="009119DC" w:rsidRPr="009F05B4">
        <w:rPr>
          <w:sz w:val="24"/>
          <w:szCs w:val="24"/>
        </w:rPr>
        <w:t>;</w:t>
      </w:r>
    </w:p>
    <w:p w14:paraId="583BBD0C" w14:textId="77777777" w:rsidR="00594079" w:rsidRPr="009F05B4" w:rsidRDefault="00C479BC" w:rsidP="00594079">
      <w:pPr>
        <w:pStyle w:val="ListParagraph"/>
        <w:numPr>
          <w:ilvl w:val="0"/>
          <w:numId w:val="25"/>
        </w:numPr>
        <w:jc w:val="both"/>
        <w:rPr>
          <w:sz w:val="24"/>
          <w:szCs w:val="24"/>
        </w:rPr>
      </w:pPr>
      <w:r w:rsidRPr="009F05B4">
        <w:rPr>
          <w:snapToGrid w:val="0"/>
          <w:sz w:val="24"/>
          <w:szCs w:val="24"/>
        </w:rPr>
        <w:t xml:space="preserve">Preparation of plans of action with periodic revision to insure Project success and tailoring </w:t>
      </w:r>
      <w:r w:rsidR="00901F95">
        <w:rPr>
          <w:snapToGrid w:val="0"/>
          <w:sz w:val="24"/>
          <w:szCs w:val="24"/>
        </w:rPr>
        <w:t xml:space="preserve">project </w:t>
      </w:r>
      <w:r w:rsidRPr="009F05B4">
        <w:rPr>
          <w:snapToGrid w:val="0"/>
          <w:sz w:val="24"/>
          <w:szCs w:val="24"/>
        </w:rPr>
        <w:t>activities as per the needs of relevant stakeholders and beneficiaries;</w:t>
      </w:r>
    </w:p>
    <w:p w14:paraId="06D055B9" w14:textId="77777777" w:rsidR="0028696F" w:rsidRPr="009F05B4" w:rsidRDefault="0028696F" w:rsidP="00594079">
      <w:pPr>
        <w:pStyle w:val="ListParagraph"/>
        <w:numPr>
          <w:ilvl w:val="0"/>
          <w:numId w:val="25"/>
        </w:numPr>
        <w:jc w:val="both"/>
        <w:rPr>
          <w:sz w:val="24"/>
          <w:szCs w:val="24"/>
        </w:rPr>
      </w:pPr>
      <w:r w:rsidRPr="009F05B4">
        <w:rPr>
          <w:sz w:val="24"/>
          <w:szCs w:val="24"/>
        </w:rPr>
        <w:t>Any other activities in correlation with the implementation of the SDIS Project</w:t>
      </w:r>
    </w:p>
    <w:p w14:paraId="01753DF4" w14:textId="77777777" w:rsidR="001E72F2" w:rsidRPr="009F05B4" w:rsidRDefault="001E72F2" w:rsidP="00594079">
      <w:pPr>
        <w:ind w:left="900"/>
        <w:jc w:val="both"/>
        <w:rPr>
          <w:sz w:val="24"/>
          <w:szCs w:val="24"/>
        </w:rPr>
      </w:pPr>
    </w:p>
    <w:p w14:paraId="09D65F68" w14:textId="77777777" w:rsidR="001E72F2" w:rsidRPr="009F05B4" w:rsidRDefault="001E72F2" w:rsidP="00E6622B">
      <w:pPr>
        <w:pStyle w:val="ListParagraph"/>
        <w:numPr>
          <w:ilvl w:val="0"/>
          <w:numId w:val="13"/>
        </w:numPr>
        <w:jc w:val="both"/>
        <w:rPr>
          <w:sz w:val="24"/>
          <w:szCs w:val="24"/>
        </w:rPr>
      </w:pPr>
      <w:r w:rsidRPr="009F05B4">
        <w:rPr>
          <w:sz w:val="24"/>
          <w:szCs w:val="24"/>
        </w:rPr>
        <w:t>Reporting obligations</w:t>
      </w:r>
    </w:p>
    <w:p w14:paraId="0016E13E" w14:textId="77777777" w:rsidR="00E6622B" w:rsidRPr="009F05B4" w:rsidRDefault="001E72F2" w:rsidP="00E6622B">
      <w:pPr>
        <w:jc w:val="both"/>
        <w:rPr>
          <w:sz w:val="24"/>
          <w:szCs w:val="24"/>
        </w:rPr>
      </w:pPr>
      <w:r w:rsidRPr="009F05B4">
        <w:rPr>
          <w:sz w:val="24"/>
          <w:szCs w:val="24"/>
        </w:rPr>
        <w:t xml:space="preserve">The Consultant shall report to the SDIS Project Director. Upon request by the Project Director and/or Minister of Education and Science the Consultant shall provide progress reports for the implementation of the Project activities. </w:t>
      </w:r>
    </w:p>
    <w:p w14:paraId="08CBB8F1" w14:textId="77777777" w:rsidR="00E6622B" w:rsidRPr="009F05B4" w:rsidRDefault="00E6622B" w:rsidP="00E6622B">
      <w:pPr>
        <w:jc w:val="both"/>
        <w:rPr>
          <w:sz w:val="24"/>
          <w:szCs w:val="24"/>
        </w:rPr>
      </w:pPr>
    </w:p>
    <w:p w14:paraId="0A82B43C" w14:textId="77777777" w:rsidR="001E72F2" w:rsidRPr="009F05B4" w:rsidRDefault="0047173B" w:rsidP="0047173B">
      <w:pPr>
        <w:ind w:left="360"/>
        <w:jc w:val="both"/>
        <w:rPr>
          <w:sz w:val="24"/>
          <w:szCs w:val="24"/>
        </w:rPr>
      </w:pPr>
      <w:r w:rsidRPr="009F05B4">
        <w:rPr>
          <w:sz w:val="24"/>
          <w:szCs w:val="24"/>
        </w:rPr>
        <w:t xml:space="preserve">IV.     </w:t>
      </w:r>
      <w:r w:rsidR="001E72F2" w:rsidRPr="009F05B4">
        <w:rPr>
          <w:sz w:val="24"/>
          <w:szCs w:val="24"/>
        </w:rPr>
        <w:t>Consultant’s Qualifications</w:t>
      </w:r>
    </w:p>
    <w:p w14:paraId="54B605F5" w14:textId="77777777" w:rsidR="0006041E" w:rsidRDefault="009F05B4" w:rsidP="0006041E">
      <w:pPr>
        <w:numPr>
          <w:ilvl w:val="0"/>
          <w:numId w:val="6"/>
        </w:numPr>
        <w:autoSpaceDE w:val="0"/>
        <w:autoSpaceDN w:val="0"/>
        <w:adjustRightInd w:val="0"/>
        <w:spacing w:after="0" w:line="240" w:lineRule="atLeast"/>
        <w:ind w:left="720" w:hanging="360"/>
        <w:jc w:val="both"/>
        <w:rPr>
          <w:sz w:val="24"/>
          <w:szCs w:val="24"/>
        </w:rPr>
      </w:pPr>
      <w:r w:rsidRPr="009F05B4">
        <w:rPr>
          <w:sz w:val="24"/>
          <w:szCs w:val="24"/>
        </w:rPr>
        <w:t>University level degree</w:t>
      </w:r>
      <w:r>
        <w:rPr>
          <w:sz w:val="24"/>
          <w:szCs w:val="24"/>
        </w:rPr>
        <w:t xml:space="preserve"> </w:t>
      </w:r>
      <w:r w:rsidRPr="009F05B4">
        <w:rPr>
          <w:sz w:val="24"/>
          <w:szCs w:val="24"/>
        </w:rPr>
        <w:t>in education, law, economics or other related quantitative discipline</w:t>
      </w:r>
      <w:r>
        <w:rPr>
          <w:sz w:val="24"/>
          <w:szCs w:val="24"/>
        </w:rPr>
        <w:t>;</w:t>
      </w:r>
      <w:r w:rsidRPr="009F05B4">
        <w:rPr>
          <w:sz w:val="24"/>
          <w:szCs w:val="24"/>
        </w:rPr>
        <w:t xml:space="preserve"> </w:t>
      </w:r>
    </w:p>
    <w:p w14:paraId="34992575" w14:textId="660F6536" w:rsidR="00C5717E" w:rsidRPr="0006041E" w:rsidRDefault="00C5717E" w:rsidP="0006041E">
      <w:pPr>
        <w:numPr>
          <w:ilvl w:val="0"/>
          <w:numId w:val="6"/>
        </w:numPr>
        <w:autoSpaceDE w:val="0"/>
        <w:autoSpaceDN w:val="0"/>
        <w:adjustRightInd w:val="0"/>
        <w:spacing w:after="0" w:line="240" w:lineRule="atLeast"/>
        <w:ind w:left="720" w:hanging="360"/>
        <w:jc w:val="both"/>
        <w:rPr>
          <w:sz w:val="24"/>
          <w:szCs w:val="24"/>
        </w:rPr>
      </w:pPr>
      <w:r w:rsidRPr="0006041E">
        <w:rPr>
          <w:sz w:val="24"/>
          <w:szCs w:val="24"/>
        </w:rPr>
        <w:t xml:space="preserve">At least 5 years of previous professional experience; Experience in policy making environment and knowledge of policy shaping mechanisms as well as in coordination or implementation of similar projects </w:t>
      </w:r>
      <w:bookmarkStart w:id="0" w:name="_GoBack"/>
      <w:bookmarkEnd w:id="0"/>
      <w:r w:rsidRPr="0006041E">
        <w:rPr>
          <w:sz w:val="24"/>
          <w:szCs w:val="24"/>
        </w:rPr>
        <w:t>will be considered as an advantage;</w:t>
      </w:r>
    </w:p>
    <w:p w14:paraId="723EB9A4" w14:textId="77777777" w:rsidR="009F05B4" w:rsidRPr="009F05B4" w:rsidRDefault="009F05B4" w:rsidP="009F05B4">
      <w:pPr>
        <w:numPr>
          <w:ilvl w:val="0"/>
          <w:numId w:val="6"/>
        </w:numPr>
        <w:autoSpaceDE w:val="0"/>
        <w:autoSpaceDN w:val="0"/>
        <w:adjustRightInd w:val="0"/>
        <w:spacing w:after="0" w:line="240" w:lineRule="atLeast"/>
        <w:ind w:left="720" w:hanging="360"/>
        <w:jc w:val="both"/>
        <w:rPr>
          <w:sz w:val="24"/>
          <w:szCs w:val="24"/>
        </w:rPr>
      </w:pPr>
      <w:r w:rsidRPr="009F05B4">
        <w:rPr>
          <w:sz w:val="24"/>
          <w:szCs w:val="24"/>
        </w:rPr>
        <w:t xml:space="preserve">Excellent computer skills, particularly Microsoft Office Suite; </w:t>
      </w:r>
    </w:p>
    <w:p w14:paraId="6B64B4FF" w14:textId="77777777" w:rsidR="009F05B4" w:rsidRDefault="009F05B4" w:rsidP="009F05B4">
      <w:pPr>
        <w:numPr>
          <w:ilvl w:val="0"/>
          <w:numId w:val="6"/>
        </w:numPr>
        <w:spacing w:after="0" w:line="240" w:lineRule="auto"/>
        <w:ind w:left="720" w:hanging="360"/>
        <w:jc w:val="both"/>
        <w:rPr>
          <w:sz w:val="24"/>
          <w:szCs w:val="24"/>
        </w:rPr>
      </w:pPr>
      <w:r w:rsidRPr="009F05B4">
        <w:rPr>
          <w:sz w:val="24"/>
          <w:szCs w:val="24"/>
        </w:rPr>
        <w:lastRenderedPageBreak/>
        <w:t xml:space="preserve">Excellent interpersonal communication skills, demonstrated ability to work cooperatively with clients, and ability to liaise tactfully as a member of a multicultural team. </w:t>
      </w:r>
    </w:p>
    <w:p w14:paraId="1180948C" w14:textId="77777777" w:rsidR="009F05B4" w:rsidRPr="009F05B4" w:rsidRDefault="009F05B4" w:rsidP="009F05B4">
      <w:pPr>
        <w:numPr>
          <w:ilvl w:val="0"/>
          <w:numId w:val="6"/>
        </w:numPr>
        <w:spacing w:after="0" w:line="240" w:lineRule="auto"/>
        <w:ind w:left="720" w:hanging="360"/>
        <w:jc w:val="both"/>
        <w:rPr>
          <w:sz w:val="24"/>
          <w:szCs w:val="24"/>
        </w:rPr>
      </w:pPr>
      <w:r w:rsidRPr="009F05B4">
        <w:rPr>
          <w:sz w:val="24"/>
          <w:szCs w:val="24"/>
        </w:rPr>
        <w:t xml:space="preserve">Strong analytical and problem solving skills; </w:t>
      </w:r>
    </w:p>
    <w:p w14:paraId="0CCF86B8" w14:textId="77777777" w:rsidR="009F05B4" w:rsidRPr="001D2CDF" w:rsidRDefault="009F05B4" w:rsidP="009F05B4">
      <w:pPr>
        <w:numPr>
          <w:ilvl w:val="0"/>
          <w:numId w:val="6"/>
        </w:numPr>
        <w:spacing w:after="0" w:line="240" w:lineRule="auto"/>
        <w:ind w:left="720" w:hanging="360"/>
        <w:jc w:val="both"/>
        <w:rPr>
          <w:sz w:val="24"/>
          <w:szCs w:val="24"/>
        </w:rPr>
      </w:pPr>
      <w:r>
        <w:rPr>
          <w:sz w:val="24"/>
          <w:szCs w:val="24"/>
        </w:rPr>
        <w:t xml:space="preserve">Fluent in </w:t>
      </w:r>
      <w:r w:rsidR="001749F5">
        <w:rPr>
          <w:sz w:val="24"/>
          <w:szCs w:val="24"/>
        </w:rPr>
        <w:t xml:space="preserve">Macedonian and </w:t>
      </w:r>
      <w:r>
        <w:rPr>
          <w:sz w:val="24"/>
          <w:szCs w:val="24"/>
        </w:rPr>
        <w:t xml:space="preserve">English </w:t>
      </w:r>
      <w:r w:rsidR="002849EA">
        <w:rPr>
          <w:sz w:val="24"/>
          <w:szCs w:val="24"/>
        </w:rPr>
        <w:t>l</w:t>
      </w:r>
      <w:r>
        <w:rPr>
          <w:sz w:val="24"/>
          <w:szCs w:val="24"/>
        </w:rPr>
        <w:t xml:space="preserve">anguage </w:t>
      </w:r>
    </w:p>
    <w:p w14:paraId="106FFBBE" w14:textId="77777777" w:rsidR="001D2CDF" w:rsidRPr="009F05B4" w:rsidRDefault="001D2CDF" w:rsidP="0006041E">
      <w:pPr>
        <w:spacing w:after="0" w:line="240" w:lineRule="auto"/>
        <w:ind w:left="720"/>
        <w:jc w:val="both"/>
        <w:rPr>
          <w:sz w:val="24"/>
          <w:szCs w:val="24"/>
        </w:rPr>
      </w:pPr>
    </w:p>
    <w:p w14:paraId="331952A9" w14:textId="77777777" w:rsidR="001D2CDF" w:rsidRDefault="001D2CDF" w:rsidP="001D2CDF">
      <w:pPr>
        <w:jc w:val="both"/>
        <w:rPr>
          <w:rFonts w:cs="Arial"/>
          <w:sz w:val="24"/>
          <w:szCs w:val="24"/>
          <w:lang w:eastAsia="mk-MK"/>
        </w:rPr>
      </w:pPr>
      <w:r>
        <w:rPr>
          <w:rFonts w:cs="Arial"/>
          <w:sz w:val="24"/>
          <w:szCs w:val="24"/>
          <w:lang w:eastAsia="mk-MK"/>
        </w:rPr>
        <w:t>V. Contract arrangements</w:t>
      </w:r>
    </w:p>
    <w:p w14:paraId="6D84DE6E" w14:textId="241F4F5B" w:rsidR="001D2CDF" w:rsidRPr="001D2CDF" w:rsidRDefault="001D2CDF" w:rsidP="001D2CDF">
      <w:pPr>
        <w:jc w:val="both"/>
        <w:rPr>
          <w:sz w:val="24"/>
          <w:szCs w:val="24"/>
        </w:rPr>
      </w:pPr>
      <w:r w:rsidRPr="001D2CDF">
        <w:rPr>
          <w:sz w:val="24"/>
          <w:szCs w:val="24"/>
        </w:rPr>
        <w:t>-</w:t>
      </w:r>
      <w:r w:rsidRPr="001D2CDF">
        <w:rPr>
          <w:sz w:val="24"/>
          <w:szCs w:val="24"/>
        </w:rPr>
        <w:tab/>
        <w:t xml:space="preserve">The Contract shall be time-based. </w:t>
      </w:r>
      <w:r w:rsidRPr="009F05B4">
        <w:rPr>
          <w:sz w:val="24"/>
          <w:szCs w:val="24"/>
        </w:rPr>
        <w:t>The Consultant shall provide full time</w:t>
      </w:r>
      <w:r>
        <w:rPr>
          <w:sz w:val="24"/>
          <w:szCs w:val="24"/>
        </w:rPr>
        <w:t xml:space="preserve"> services for the period ending</w:t>
      </w:r>
      <w:r w:rsidRPr="009F05B4">
        <w:rPr>
          <w:sz w:val="24"/>
          <w:szCs w:val="24"/>
        </w:rPr>
        <w:t xml:space="preserve"> </w:t>
      </w:r>
      <w:r>
        <w:rPr>
          <w:sz w:val="24"/>
          <w:szCs w:val="24"/>
        </w:rPr>
        <w:t>30 April 2021</w:t>
      </w:r>
      <w:r w:rsidRPr="009F05B4">
        <w:rPr>
          <w:sz w:val="24"/>
          <w:szCs w:val="24"/>
        </w:rPr>
        <w:t xml:space="preserve">. </w:t>
      </w:r>
      <w:r w:rsidR="0006041E" w:rsidRPr="0006041E">
        <w:rPr>
          <w:sz w:val="24"/>
          <w:szCs w:val="24"/>
        </w:rPr>
        <w:t>The contract may be extended subject to satisfactory performance of the consultant and business needs of the Client.</w:t>
      </w:r>
    </w:p>
    <w:p w14:paraId="1D561547" w14:textId="34F92897" w:rsidR="001D2CDF" w:rsidRPr="001D2CDF" w:rsidRDefault="001D2CDF" w:rsidP="001D2CDF">
      <w:pPr>
        <w:jc w:val="both"/>
        <w:rPr>
          <w:sz w:val="24"/>
          <w:szCs w:val="24"/>
        </w:rPr>
      </w:pPr>
      <w:r w:rsidRPr="001D2CDF">
        <w:rPr>
          <w:sz w:val="24"/>
          <w:szCs w:val="24"/>
        </w:rPr>
        <w:t>-</w:t>
      </w:r>
      <w:r w:rsidRPr="001D2CDF">
        <w:rPr>
          <w:sz w:val="24"/>
          <w:szCs w:val="24"/>
        </w:rPr>
        <w:tab/>
        <w:t>Payment shall be made through an intermediary agency for copyrights and other intellectual rights to the Consultant’s bank account.</w:t>
      </w:r>
    </w:p>
    <w:p w14:paraId="0A7B0D41" w14:textId="77777777" w:rsidR="001D2CDF" w:rsidRPr="001D2CDF" w:rsidRDefault="001D2CDF" w:rsidP="001D2CDF">
      <w:pPr>
        <w:jc w:val="both"/>
        <w:rPr>
          <w:sz w:val="24"/>
          <w:szCs w:val="24"/>
        </w:rPr>
      </w:pPr>
      <w:r w:rsidRPr="001D2CDF">
        <w:rPr>
          <w:sz w:val="24"/>
          <w:szCs w:val="24"/>
        </w:rPr>
        <w:t>-</w:t>
      </w:r>
      <w:r w:rsidRPr="001D2CDF">
        <w:rPr>
          <w:sz w:val="24"/>
          <w:szCs w:val="24"/>
        </w:rPr>
        <w:tab/>
        <w:t xml:space="preserve">This is a full-time appointment for which the Consultant is required to work a minimum of forty hours a week under a work schedule determined by the Project Director. National holidays are non-working days. Reimbursement for overtime work, as may be requested from time to time by the Project Director, is included in the monthly remuneration fee. For each full month of work the Consultant will accumulate 2 (two) days of annual leave. Annual leave should be used within the duration of this Contract. </w:t>
      </w:r>
    </w:p>
    <w:p w14:paraId="2DB81C87" w14:textId="1693A4F5" w:rsidR="001E72F2" w:rsidRPr="009F05B4" w:rsidRDefault="001D2CDF" w:rsidP="001D2CDF">
      <w:pPr>
        <w:jc w:val="both"/>
        <w:rPr>
          <w:sz w:val="24"/>
          <w:szCs w:val="24"/>
        </w:rPr>
      </w:pPr>
      <w:r w:rsidRPr="001D2CDF">
        <w:rPr>
          <w:sz w:val="24"/>
          <w:szCs w:val="24"/>
        </w:rPr>
        <w:t>-</w:t>
      </w:r>
      <w:r w:rsidRPr="001D2CDF">
        <w:rPr>
          <w:sz w:val="24"/>
          <w:szCs w:val="24"/>
        </w:rPr>
        <w:tab/>
        <w:t>The selection method will be Selection of Individual Consultant in accordance with “Guidelines: Selection and Employment of Consultants under IBRD Loans and IDA Credits &amp; Grants by the World Bank Borrowers“(January 2011).</w:t>
      </w:r>
    </w:p>
    <w:sectPr w:rsidR="001E72F2" w:rsidRPr="009F05B4" w:rsidSect="00E8078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6E41" w14:textId="77777777" w:rsidR="0073066F" w:rsidRDefault="0073066F" w:rsidP="00AD4BBA">
      <w:pPr>
        <w:spacing w:after="0" w:line="240" w:lineRule="auto"/>
      </w:pPr>
      <w:r>
        <w:separator/>
      </w:r>
    </w:p>
  </w:endnote>
  <w:endnote w:type="continuationSeparator" w:id="0">
    <w:p w14:paraId="0C01C2BF" w14:textId="77777777" w:rsidR="0073066F" w:rsidRDefault="0073066F" w:rsidP="00AD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5FA36" w14:textId="77777777" w:rsidR="0073066F" w:rsidRDefault="0073066F" w:rsidP="00AD4BBA">
      <w:pPr>
        <w:spacing w:after="0" w:line="240" w:lineRule="auto"/>
      </w:pPr>
      <w:r>
        <w:separator/>
      </w:r>
    </w:p>
  </w:footnote>
  <w:footnote w:type="continuationSeparator" w:id="0">
    <w:p w14:paraId="02CE870D" w14:textId="77777777" w:rsidR="0073066F" w:rsidRDefault="0073066F" w:rsidP="00AD4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93A"/>
    <w:multiLevelType w:val="hybridMultilevel"/>
    <w:tmpl w:val="2B0CB2BE"/>
    <w:lvl w:ilvl="0" w:tplc="D61A32C4">
      <w:start w:val="1"/>
      <w:numFmt w:val="decimal"/>
      <w:lvlText w:val="%1."/>
      <w:lvlJc w:val="left"/>
      <w:pPr>
        <w:tabs>
          <w:tab w:val="num" w:pos="360"/>
        </w:tabs>
      </w:pPr>
      <w:rPr>
        <w:rFonts w:cs="Times New Roman" w:hint="default"/>
        <w:b w:val="0"/>
        <w:i w:val="0"/>
        <w:color w:val="auto"/>
      </w:rPr>
    </w:lvl>
    <w:lvl w:ilvl="1" w:tplc="E4B21D22">
      <w:start w:val="1"/>
      <w:numFmt w:val="lowerLetter"/>
      <w:lvlText w:val="(%2)"/>
      <w:lvlJc w:val="left"/>
      <w:pPr>
        <w:tabs>
          <w:tab w:val="num" w:pos="720"/>
        </w:tabs>
        <w:ind w:left="1080"/>
      </w:pPr>
      <w:rPr>
        <w:rFonts w:cs="Times New Roman" w:hint="default"/>
      </w:rPr>
    </w:lvl>
    <w:lvl w:ilvl="2" w:tplc="73C4CA50">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9912ED"/>
    <w:multiLevelType w:val="hybridMultilevel"/>
    <w:tmpl w:val="03DECF88"/>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15B7BC5"/>
    <w:multiLevelType w:val="hybridMultilevel"/>
    <w:tmpl w:val="1EDAF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1BC05D8"/>
    <w:multiLevelType w:val="hybridMultilevel"/>
    <w:tmpl w:val="9DCE6F12"/>
    <w:lvl w:ilvl="0" w:tplc="7398E842">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17E017C9"/>
    <w:multiLevelType w:val="hybridMultilevel"/>
    <w:tmpl w:val="5A585E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19CA1E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090630"/>
    <w:multiLevelType w:val="hybridMultilevel"/>
    <w:tmpl w:val="1C30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125B5"/>
    <w:multiLevelType w:val="multilevel"/>
    <w:tmpl w:val="A5BEF0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D93268"/>
    <w:multiLevelType w:val="hybridMultilevel"/>
    <w:tmpl w:val="1452D986"/>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nsid w:val="421B59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5F0979"/>
    <w:multiLevelType w:val="hybridMultilevel"/>
    <w:tmpl w:val="B0763386"/>
    <w:lvl w:ilvl="0" w:tplc="CC5A2986">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4D4A650E"/>
    <w:multiLevelType w:val="hybridMultilevel"/>
    <w:tmpl w:val="03DECF88"/>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52222747"/>
    <w:multiLevelType w:val="hybridMultilevel"/>
    <w:tmpl w:val="EC924E7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9"/>
      <w:numFmt w:val="decimal"/>
      <w:lvlText w:val="%3."/>
      <w:lvlJc w:val="left"/>
      <w:pPr>
        <w:tabs>
          <w:tab w:val="num" w:pos="2700"/>
        </w:tabs>
        <w:ind w:left="2700" w:hanging="360"/>
      </w:pPr>
      <w:rPr>
        <w:rFonts w:hint="default"/>
        <w:b w:val="0"/>
        <w:color w:val="auto"/>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4">
    <w:nsid w:val="537C7857"/>
    <w:multiLevelType w:val="hybridMultilevel"/>
    <w:tmpl w:val="0AF0E1D6"/>
    <w:lvl w:ilvl="0" w:tplc="FFFFFFFF">
      <w:start w:val="1"/>
      <w:numFmt w:val="bullet"/>
      <w:lvlText w:val=""/>
      <w:lvlJc w:val="left"/>
      <w:pPr>
        <w:tabs>
          <w:tab w:val="num" w:pos="1440"/>
        </w:tabs>
        <w:ind w:left="1440" w:hanging="110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5921325"/>
    <w:multiLevelType w:val="multilevel"/>
    <w:tmpl w:val="547ED518"/>
    <w:lvl w:ilvl="0">
      <w:numFmt w:val="bullet"/>
      <w:lvlText w:val="-"/>
      <w:lvlJc w:val="left"/>
      <w:pPr>
        <w:tabs>
          <w:tab w:val="num" w:pos="720"/>
        </w:tabs>
        <w:ind w:left="720" w:hanging="360"/>
      </w:pPr>
      <w:rPr>
        <w:rFonts w:ascii="Calibri" w:eastAsia="Times New Roman" w:hAnsi="Calibri"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E2F724C"/>
    <w:multiLevelType w:val="multilevel"/>
    <w:tmpl w:val="55B22A1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06F4AC0"/>
    <w:multiLevelType w:val="hybridMultilevel"/>
    <w:tmpl w:val="C9D2F01C"/>
    <w:lvl w:ilvl="0" w:tplc="10D2A592">
      <w:start w:val="1"/>
      <w:numFmt w:val="bullet"/>
      <w:lvlText w:val=""/>
      <w:lvlJc w:val="left"/>
      <w:pPr>
        <w:tabs>
          <w:tab w:val="num" w:pos="720"/>
        </w:tabs>
        <w:ind w:left="720" w:hanging="360"/>
      </w:pPr>
      <w:rPr>
        <w:rFonts w:ascii="Symbol" w:hAnsi="Symbol" w:hint="default"/>
        <w:lang w:val="mk-MK"/>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18">
    <w:nsid w:val="668128EF"/>
    <w:multiLevelType w:val="hybridMultilevel"/>
    <w:tmpl w:val="CCB24694"/>
    <w:lvl w:ilvl="0" w:tplc="0728DB24">
      <w:start w:val="1"/>
      <w:numFmt w:val="bullet"/>
      <w:lvlText w:val=""/>
      <w:lvlJc w:val="left"/>
      <w:pPr>
        <w:tabs>
          <w:tab w:val="num" w:pos="170"/>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AB74D0"/>
    <w:multiLevelType w:val="hybridMultilevel"/>
    <w:tmpl w:val="3D70519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73957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7A4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7DA286A"/>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7D1F5B9A"/>
    <w:multiLevelType w:val="hybridMultilevel"/>
    <w:tmpl w:val="64FEFD9C"/>
    <w:lvl w:ilvl="0" w:tplc="04090001">
      <w:start w:val="1"/>
      <w:numFmt w:val="bullet"/>
      <w:lvlText w:val=""/>
      <w:lvlJc w:val="left"/>
      <w:pPr>
        <w:tabs>
          <w:tab w:val="num" w:pos="900"/>
        </w:tabs>
        <w:ind w:left="900" w:hanging="360"/>
      </w:pPr>
      <w:rPr>
        <w:rFonts w:ascii="Symbol" w:hAnsi="Symbol" w:hint="default"/>
      </w:rPr>
    </w:lvl>
    <w:lvl w:ilvl="1" w:tplc="7FAA4240">
      <w:start w:val="1"/>
      <w:numFmt w:val="bullet"/>
      <w:lvlText w:val=""/>
      <w:lvlJc w:val="left"/>
      <w:pPr>
        <w:tabs>
          <w:tab w:val="num" w:pos="1610"/>
        </w:tabs>
        <w:ind w:left="1440" w:firstLine="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DE80513"/>
    <w:multiLevelType w:val="multilevel"/>
    <w:tmpl w:val="9D765CE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13"/>
  </w:num>
  <w:num w:numId="4">
    <w:abstractNumId w:val="19"/>
  </w:num>
  <w:num w:numId="5">
    <w:abstractNumId w:val="17"/>
  </w:num>
  <w:num w:numId="6">
    <w:abstractNumId w:val="18"/>
  </w:num>
  <w:num w:numId="7">
    <w:abstractNumId w:val="3"/>
  </w:num>
  <w:num w:numId="8">
    <w:abstractNumId w:val="2"/>
  </w:num>
  <w:num w:numId="9">
    <w:abstractNumId w:val="12"/>
  </w:num>
  <w:num w:numId="10">
    <w:abstractNumId w:val="1"/>
  </w:num>
  <w:num w:numId="11">
    <w:abstractNumId w:val="0"/>
  </w:num>
  <w:num w:numId="12">
    <w:abstractNumId w:val="11"/>
  </w:num>
  <w:num w:numId="13">
    <w:abstractNumId w:val="22"/>
  </w:num>
  <w:num w:numId="14">
    <w:abstractNumId w:val="8"/>
  </w:num>
  <w:num w:numId="15">
    <w:abstractNumId w:val="4"/>
  </w:num>
  <w:num w:numId="16">
    <w:abstractNumId w:val="16"/>
  </w:num>
  <w:num w:numId="17">
    <w:abstractNumId w:val="15"/>
  </w:num>
  <w:num w:numId="18">
    <w:abstractNumId w:val="20"/>
  </w:num>
  <w:num w:numId="19">
    <w:abstractNumId w:val="24"/>
  </w:num>
  <w:num w:numId="20">
    <w:abstractNumId w:val="7"/>
  </w:num>
  <w:num w:numId="21">
    <w:abstractNumId w:val="5"/>
  </w:num>
  <w:num w:numId="22">
    <w:abstractNumId w:val="14"/>
  </w:num>
  <w:num w:numId="23">
    <w:abstractNumId w:val="9"/>
  </w:num>
  <w:num w:numId="24">
    <w:abstractNumId w:val="21"/>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jana Naceva">
    <w15:presenceInfo w15:providerId="AD" w15:userId="S::bnaceva@worldbank.org::c648eeb8-4382-434d-90aa-876d528b1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MzI1NDa3NDcxNrZU0lEKTi0uzszPAykwrAUAVpVDiywAAAA="/>
  </w:docVars>
  <w:rsids>
    <w:rsidRoot w:val="002F46E6"/>
    <w:rsid w:val="00036958"/>
    <w:rsid w:val="0006041E"/>
    <w:rsid w:val="000C4979"/>
    <w:rsid w:val="000D7D6B"/>
    <w:rsid w:val="000E2564"/>
    <w:rsid w:val="0017410D"/>
    <w:rsid w:val="001749F5"/>
    <w:rsid w:val="0018731A"/>
    <w:rsid w:val="00196F2C"/>
    <w:rsid w:val="001A5A7D"/>
    <w:rsid w:val="001D2CDF"/>
    <w:rsid w:val="001E72F2"/>
    <w:rsid w:val="002205E4"/>
    <w:rsid w:val="002849EA"/>
    <w:rsid w:val="0028696F"/>
    <w:rsid w:val="002F46E6"/>
    <w:rsid w:val="00373452"/>
    <w:rsid w:val="0039533C"/>
    <w:rsid w:val="004003DC"/>
    <w:rsid w:val="00422C7B"/>
    <w:rsid w:val="0047173B"/>
    <w:rsid w:val="00475028"/>
    <w:rsid w:val="004935DC"/>
    <w:rsid w:val="0055653D"/>
    <w:rsid w:val="00577B1A"/>
    <w:rsid w:val="00594079"/>
    <w:rsid w:val="005B3D6D"/>
    <w:rsid w:val="005C5072"/>
    <w:rsid w:val="005E7AFD"/>
    <w:rsid w:val="0060072D"/>
    <w:rsid w:val="006532B5"/>
    <w:rsid w:val="006738E9"/>
    <w:rsid w:val="00696955"/>
    <w:rsid w:val="006A1482"/>
    <w:rsid w:val="006C47D9"/>
    <w:rsid w:val="006D7169"/>
    <w:rsid w:val="006F4AEF"/>
    <w:rsid w:val="0073066F"/>
    <w:rsid w:val="007616B0"/>
    <w:rsid w:val="007741A6"/>
    <w:rsid w:val="007B0867"/>
    <w:rsid w:val="007D54A5"/>
    <w:rsid w:val="007F2780"/>
    <w:rsid w:val="00802C52"/>
    <w:rsid w:val="0082540C"/>
    <w:rsid w:val="008364D0"/>
    <w:rsid w:val="00836E69"/>
    <w:rsid w:val="00864E9E"/>
    <w:rsid w:val="008A4DB9"/>
    <w:rsid w:val="008D4E08"/>
    <w:rsid w:val="008D58BA"/>
    <w:rsid w:val="008E2221"/>
    <w:rsid w:val="00901F95"/>
    <w:rsid w:val="009119DC"/>
    <w:rsid w:val="00921CDA"/>
    <w:rsid w:val="009726C2"/>
    <w:rsid w:val="009B71CC"/>
    <w:rsid w:val="009D5C23"/>
    <w:rsid w:val="009D6FC9"/>
    <w:rsid w:val="009E024C"/>
    <w:rsid w:val="009E4A83"/>
    <w:rsid w:val="009F05B4"/>
    <w:rsid w:val="00A0461A"/>
    <w:rsid w:val="00A416D2"/>
    <w:rsid w:val="00A430EF"/>
    <w:rsid w:val="00AD4BBA"/>
    <w:rsid w:val="00B11D70"/>
    <w:rsid w:val="00B256E7"/>
    <w:rsid w:val="00B269C7"/>
    <w:rsid w:val="00B537BE"/>
    <w:rsid w:val="00B7768D"/>
    <w:rsid w:val="00B9629C"/>
    <w:rsid w:val="00BD5EC8"/>
    <w:rsid w:val="00C479BC"/>
    <w:rsid w:val="00C5717E"/>
    <w:rsid w:val="00C85C7D"/>
    <w:rsid w:val="00CA6295"/>
    <w:rsid w:val="00D469C4"/>
    <w:rsid w:val="00D947D1"/>
    <w:rsid w:val="00DF05FF"/>
    <w:rsid w:val="00DF57E1"/>
    <w:rsid w:val="00E4428C"/>
    <w:rsid w:val="00E6622B"/>
    <w:rsid w:val="00E76224"/>
    <w:rsid w:val="00E80783"/>
    <w:rsid w:val="00EE51CE"/>
    <w:rsid w:val="00EE6B5C"/>
    <w:rsid w:val="00F06DA3"/>
    <w:rsid w:val="00F8579D"/>
    <w:rsid w:val="00FD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5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21"/>
    <w:pPr>
      <w:spacing w:after="200" w:line="276" w:lineRule="auto"/>
    </w:pPr>
    <w:rPr>
      <w:sz w:val="22"/>
      <w:szCs w:val="22"/>
    </w:rPr>
  </w:style>
  <w:style w:type="paragraph" w:styleId="Heading2">
    <w:name w:val="heading 2"/>
    <w:basedOn w:val="Normal"/>
    <w:next w:val="Normal"/>
    <w:link w:val="Heading2Char"/>
    <w:uiPriority w:val="9"/>
    <w:unhideWhenUsed/>
    <w:qFormat/>
    <w:rsid w:val="008E222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2F46E6"/>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qFormat/>
    <w:rsid w:val="002F46E6"/>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46E6"/>
    <w:rPr>
      <w:rFonts w:ascii="Arial" w:eastAsia="Times New Roman" w:hAnsi="Arial" w:cs="Arial"/>
      <w:b/>
      <w:bCs/>
      <w:sz w:val="26"/>
      <w:szCs w:val="26"/>
      <w:lang w:val="en-US" w:eastAsia="en-US"/>
    </w:rPr>
  </w:style>
  <w:style w:type="character" w:customStyle="1" w:styleId="Heading4Char">
    <w:name w:val="Heading 4 Char"/>
    <w:basedOn w:val="DefaultParagraphFont"/>
    <w:link w:val="Heading4"/>
    <w:rsid w:val="002F46E6"/>
    <w:rPr>
      <w:rFonts w:ascii="Times New Roman" w:eastAsia="Times New Roman" w:hAnsi="Times New Roman" w:cs="Times New Roman"/>
      <w:b/>
      <w:bCs/>
      <w:sz w:val="28"/>
      <w:szCs w:val="28"/>
      <w:lang w:val="en-US" w:eastAsia="en-US"/>
    </w:rPr>
  </w:style>
  <w:style w:type="paragraph" w:customStyle="1" w:styleId="BankNormal">
    <w:name w:val="BankNormal"/>
    <w:basedOn w:val="Normal"/>
    <w:rsid w:val="002F46E6"/>
    <w:pPr>
      <w:spacing w:after="240" w:line="240" w:lineRule="auto"/>
    </w:pPr>
    <w:rPr>
      <w:rFonts w:ascii="Times New Roman" w:hAnsi="Times New Roman"/>
      <w:sz w:val="24"/>
      <w:szCs w:val="20"/>
    </w:rPr>
  </w:style>
  <w:style w:type="paragraph" w:styleId="BodyTextIndent">
    <w:name w:val="Body Text Indent"/>
    <w:basedOn w:val="Normal"/>
    <w:link w:val="BodyTextIndentChar"/>
    <w:rsid w:val="002F46E6"/>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F46E6"/>
    <w:rPr>
      <w:rFonts w:ascii="Times New Roman" w:eastAsia="Times New Roman" w:hAnsi="Times New Roman" w:cs="Times New Roman"/>
      <w:sz w:val="24"/>
      <w:szCs w:val="24"/>
      <w:lang w:val="en-US" w:eastAsia="en-US"/>
    </w:rPr>
  </w:style>
  <w:style w:type="paragraph" w:customStyle="1" w:styleId="Bullet">
    <w:name w:val="Bullet"/>
    <w:basedOn w:val="Normal"/>
    <w:rsid w:val="002F46E6"/>
    <w:pPr>
      <w:numPr>
        <w:numId w:val="2"/>
      </w:numPr>
      <w:spacing w:after="120" w:line="240" w:lineRule="auto"/>
    </w:pPr>
    <w:rPr>
      <w:rFonts w:ascii="Times New Roman" w:hAnsi="Times New Roman"/>
      <w:sz w:val="24"/>
      <w:szCs w:val="24"/>
      <w:lang w:val="en-GB" w:eastAsia="es-ES"/>
    </w:rPr>
  </w:style>
  <w:style w:type="character" w:styleId="CommentReference">
    <w:name w:val="annotation reference"/>
    <w:basedOn w:val="DefaultParagraphFont"/>
    <w:uiPriority w:val="99"/>
    <w:semiHidden/>
    <w:unhideWhenUsed/>
    <w:rsid w:val="002F46E6"/>
    <w:rPr>
      <w:sz w:val="16"/>
      <w:szCs w:val="16"/>
    </w:rPr>
  </w:style>
  <w:style w:type="paragraph" w:styleId="CommentText">
    <w:name w:val="annotation text"/>
    <w:basedOn w:val="Normal"/>
    <w:link w:val="CommentTextChar"/>
    <w:uiPriority w:val="99"/>
    <w:semiHidden/>
    <w:unhideWhenUsed/>
    <w:rsid w:val="002F46E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F46E6"/>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2F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E6"/>
    <w:rPr>
      <w:rFonts w:ascii="Tahoma" w:hAnsi="Tahoma" w:cs="Tahoma"/>
      <w:sz w:val="16"/>
      <w:szCs w:val="16"/>
    </w:rPr>
  </w:style>
  <w:style w:type="paragraph" w:customStyle="1" w:styleId="ColorfulList-Accent11">
    <w:name w:val="Colorful List - Accent 11"/>
    <w:basedOn w:val="Normal"/>
    <w:link w:val="ColorfulList-Accent1Char2"/>
    <w:rsid w:val="001E72F2"/>
    <w:pPr>
      <w:spacing w:after="0" w:line="240" w:lineRule="auto"/>
      <w:ind w:left="720"/>
    </w:pPr>
    <w:rPr>
      <w:rFonts w:ascii="Times New Roman" w:hAnsi="Times New Roman"/>
      <w:sz w:val="24"/>
      <w:szCs w:val="24"/>
      <w:lang w:val="en-GB" w:eastAsia="en-GB"/>
    </w:rPr>
  </w:style>
  <w:style w:type="character" w:customStyle="1" w:styleId="ColorfulList-Accent1Char2">
    <w:name w:val="Colorful List - Accent 1 Char2"/>
    <w:link w:val="ColorfulList-Accent11"/>
    <w:locked/>
    <w:rsid w:val="001E72F2"/>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E2221"/>
    <w:pPr>
      <w:ind w:left="720"/>
      <w:contextualSpacing/>
    </w:pPr>
  </w:style>
  <w:style w:type="character" w:customStyle="1" w:styleId="Heading2Char">
    <w:name w:val="Heading 2 Char"/>
    <w:basedOn w:val="DefaultParagraphFont"/>
    <w:link w:val="Heading2"/>
    <w:uiPriority w:val="9"/>
    <w:rsid w:val="001E72F2"/>
    <w:rPr>
      <w:rFonts w:ascii="Cambria" w:hAnsi="Cambria"/>
      <w:b/>
      <w:bCs/>
      <w:color w:val="4F81BD"/>
      <w:sz w:val="26"/>
      <w:szCs w:val="26"/>
    </w:rPr>
  </w:style>
  <w:style w:type="paragraph" w:styleId="CommentSubject">
    <w:name w:val="annotation subject"/>
    <w:basedOn w:val="CommentText"/>
    <w:next w:val="CommentText"/>
    <w:link w:val="CommentSubjectChar"/>
    <w:uiPriority w:val="99"/>
    <w:semiHidden/>
    <w:unhideWhenUsed/>
    <w:rsid w:val="008E2221"/>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373452"/>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8E222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21"/>
    <w:pPr>
      <w:spacing w:after="200" w:line="276" w:lineRule="auto"/>
    </w:pPr>
    <w:rPr>
      <w:sz w:val="22"/>
      <w:szCs w:val="22"/>
    </w:rPr>
  </w:style>
  <w:style w:type="paragraph" w:styleId="Heading2">
    <w:name w:val="heading 2"/>
    <w:basedOn w:val="Normal"/>
    <w:next w:val="Normal"/>
    <w:link w:val="Heading2Char"/>
    <w:uiPriority w:val="9"/>
    <w:unhideWhenUsed/>
    <w:qFormat/>
    <w:rsid w:val="008E222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2F46E6"/>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qFormat/>
    <w:rsid w:val="002F46E6"/>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46E6"/>
    <w:rPr>
      <w:rFonts w:ascii="Arial" w:eastAsia="Times New Roman" w:hAnsi="Arial" w:cs="Arial"/>
      <w:b/>
      <w:bCs/>
      <w:sz w:val="26"/>
      <w:szCs w:val="26"/>
      <w:lang w:val="en-US" w:eastAsia="en-US"/>
    </w:rPr>
  </w:style>
  <w:style w:type="character" w:customStyle="1" w:styleId="Heading4Char">
    <w:name w:val="Heading 4 Char"/>
    <w:basedOn w:val="DefaultParagraphFont"/>
    <w:link w:val="Heading4"/>
    <w:rsid w:val="002F46E6"/>
    <w:rPr>
      <w:rFonts w:ascii="Times New Roman" w:eastAsia="Times New Roman" w:hAnsi="Times New Roman" w:cs="Times New Roman"/>
      <w:b/>
      <w:bCs/>
      <w:sz w:val="28"/>
      <w:szCs w:val="28"/>
      <w:lang w:val="en-US" w:eastAsia="en-US"/>
    </w:rPr>
  </w:style>
  <w:style w:type="paragraph" w:customStyle="1" w:styleId="BankNormal">
    <w:name w:val="BankNormal"/>
    <w:basedOn w:val="Normal"/>
    <w:rsid w:val="002F46E6"/>
    <w:pPr>
      <w:spacing w:after="240" w:line="240" w:lineRule="auto"/>
    </w:pPr>
    <w:rPr>
      <w:rFonts w:ascii="Times New Roman" w:hAnsi="Times New Roman"/>
      <w:sz w:val="24"/>
      <w:szCs w:val="20"/>
    </w:rPr>
  </w:style>
  <w:style w:type="paragraph" w:styleId="BodyTextIndent">
    <w:name w:val="Body Text Indent"/>
    <w:basedOn w:val="Normal"/>
    <w:link w:val="BodyTextIndentChar"/>
    <w:rsid w:val="002F46E6"/>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F46E6"/>
    <w:rPr>
      <w:rFonts w:ascii="Times New Roman" w:eastAsia="Times New Roman" w:hAnsi="Times New Roman" w:cs="Times New Roman"/>
      <w:sz w:val="24"/>
      <w:szCs w:val="24"/>
      <w:lang w:val="en-US" w:eastAsia="en-US"/>
    </w:rPr>
  </w:style>
  <w:style w:type="paragraph" w:customStyle="1" w:styleId="Bullet">
    <w:name w:val="Bullet"/>
    <w:basedOn w:val="Normal"/>
    <w:rsid w:val="002F46E6"/>
    <w:pPr>
      <w:numPr>
        <w:numId w:val="2"/>
      </w:numPr>
      <w:spacing w:after="120" w:line="240" w:lineRule="auto"/>
    </w:pPr>
    <w:rPr>
      <w:rFonts w:ascii="Times New Roman" w:hAnsi="Times New Roman"/>
      <w:sz w:val="24"/>
      <w:szCs w:val="24"/>
      <w:lang w:val="en-GB" w:eastAsia="es-ES"/>
    </w:rPr>
  </w:style>
  <w:style w:type="character" w:styleId="CommentReference">
    <w:name w:val="annotation reference"/>
    <w:basedOn w:val="DefaultParagraphFont"/>
    <w:uiPriority w:val="99"/>
    <w:semiHidden/>
    <w:unhideWhenUsed/>
    <w:rsid w:val="002F46E6"/>
    <w:rPr>
      <w:sz w:val="16"/>
      <w:szCs w:val="16"/>
    </w:rPr>
  </w:style>
  <w:style w:type="paragraph" w:styleId="CommentText">
    <w:name w:val="annotation text"/>
    <w:basedOn w:val="Normal"/>
    <w:link w:val="CommentTextChar"/>
    <w:uiPriority w:val="99"/>
    <w:semiHidden/>
    <w:unhideWhenUsed/>
    <w:rsid w:val="002F46E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F46E6"/>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2F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E6"/>
    <w:rPr>
      <w:rFonts w:ascii="Tahoma" w:hAnsi="Tahoma" w:cs="Tahoma"/>
      <w:sz w:val="16"/>
      <w:szCs w:val="16"/>
    </w:rPr>
  </w:style>
  <w:style w:type="paragraph" w:customStyle="1" w:styleId="ColorfulList-Accent11">
    <w:name w:val="Colorful List - Accent 11"/>
    <w:basedOn w:val="Normal"/>
    <w:link w:val="ColorfulList-Accent1Char2"/>
    <w:rsid w:val="001E72F2"/>
    <w:pPr>
      <w:spacing w:after="0" w:line="240" w:lineRule="auto"/>
      <w:ind w:left="720"/>
    </w:pPr>
    <w:rPr>
      <w:rFonts w:ascii="Times New Roman" w:hAnsi="Times New Roman"/>
      <w:sz w:val="24"/>
      <w:szCs w:val="24"/>
      <w:lang w:val="en-GB" w:eastAsia="en-GB"/>
    </w:rPr>
  </w:style>
  <w:style w:type="character" w:customStyle="1" w:styleId="ColorfulList-Accent1Char2">
    <w:name w:val="Colorful List - Accent 1 Char2"/>
    <w:link w:val="ColorfulList-Accent11"/>
    <w:locked/>
    <w:rsid w:val="001E72F2"/>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E2221"/>
    <w:pPr>
      <w:ind w:left="720"/>
      <w:contextualSpacing/>
    </w:pPr>
  </w:style>
  <w:style w:type="character" w:customStyle="1" w:styleId="Heading2Char">
    <w:name w:val="Heading 2 Char"/>
    <w:basedOn w:val="DefaultParagraphFont"/>
    <w:link w:val="Heading2"/>
    <w:uiPriority w:val="9"/>
    <w:rsid w:val="001E72F2"/>
    <w:rPr>
      <w:rFonts w:ascii="Cambria" w:hAnsi="Cambria"/>
      <w:b/>
      <w:bCs/>
      <w:color w:val="4F81BD"/>
      <w:sz w:val="26"/>
      <w:szCs w:val="26"/>
    </w:rPr>
  </w:style>
  <w:style w:type="paragraph" w:styleId="CommentSubject">
    <w:name w:val="annotation subject"/>
    <w:basedOn w:val="CommentText"/>
    <w:next w:val="CommentText"/>
    <w:link w:val="CommentSubjectChar"/>
    <w:uiPriority w:val="99"/>
    <w:semiHidden/>
    <w:unhideWhenUsed/>
    <w:rsid w:val="008E2221"/>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373452"/>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8E22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07c139735afe047d5d87fb4bd9442e94">
  <xsd:schema xmlns:xsd="http://www.w3.org/2001/XMLSchema" xmlns:xs="http://www.w3.org/2001/XMLSchema" xmlns:p="http://schemas.microsoft.com/office/2006/metadata/properties" xmlns:ns3="fb6f0dd5-0349-47c8-82f6-4423e71a7ac1" xmlns:ns4="ac8e30ca-65e9-4041-b86a-4d1b6d416c33" targetNamespace="http://schemas.microsoft.com/office/2006/metadata/properties" ma:root="true" ma:fieldsID="2bb8c276e8aa3d047ca2ba802a99d558" ns3:_="" ns4:_="">
    <xsd:import namespace="fb6f0dd5-0349-47c8-82f6-4423e71a7ac1"/>
    <xsd:import namespace="ac8e30ca-65e9-4041-b86a-4d1b6d416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B93A-0BAA-4C45-AE6A-E0A932070867}">
  <ds:schemaRefs>
    <ds:schemaRef ds:uri="http://schemas.microsoft.com/sharepoint/v3/contenttype/forms"/>
  </ds:schemaRefs>
</ds:datastoreItem>
</file>

<file path=customXml/itemProps2.xml><?xml version="1.0" encoding="utf-8"?>
<ds:datastoreItem xmlns:ds="http://schemas.openxmlformats.org/officeDocument/2006/customXml" ds:itemID="{D889F5DA-7441-47AB-B6D9-9305B8B6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dd5-0349-47c8-82f6-4423e71a7ac1"/>
    <ds:schemaRef ds:uri="ac8e30ca-65e9-4041-b86a-4d1b6d416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33202-0836-4BDC-9D21-E316464EB6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7B932-3A93-4505-83B3-5F8216D6D545}">
  <ds:schemaRefs>
    <ds:schemaRef ds:uri="http://schemas.openxmlformats.org/officeDocument/2006/bibliography"/>
  </ds:schemaRefs>
</ds:datastoreItem>
</file>

<file path=customXml/itemProps5.xml><?xml version="1.0" encoding="utf-8"?>
<ds:datastoreItem xmlns:ds="http://schemas.openxmlformats.org/officeDocument/2006/customXml" ds:itemID="{20E97DC8-2D5A-4791-8D5C-FED313B8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PC-1</cp:lastModifiedBy>
  <cp:revision>6</cp:revision>
  <cp:lastPrinted>2015-11-03T08:30:00Z</cp:lastPrinted>
  <dcterms:created xsi:type="dcterms:W3CDTF">2020-10-12T17:58:00Z</dcterms:created>
  <dcterms:modified xsi:type="dcterms:W3CDTF">2020-10-13T10:24:00Z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ies>
</file>