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F206" w14:textId="749DB001" w:rsidR="00540D8B" w:rsidRPr="002C2879" w:rsidRDefault="00540D8B" w:rsidP="00AD0DAD">
      <w:pPr>
        <w:pStyle w:val="a"/>
        <w:rPr>
          <w:vertAlign w:val="superscript"/>
        </w:rPr>
      </w:pPr>
      <w:r w:rsidRPr="00AD0DAD">
        <w:t>Листа на македонски стандарди за потсистем „железничка инфраструктура“</w:t>
      </w:r>
      <w:r w:rsidR="00AD0DAD" w:rsidRPr="00AD0DAD">
        <w:t xml:space="preserve"> </w:t>
      </w:r>
      <w:r w:rsidR="002C2879" w:rsidRPr="00C865D5">
        <w:t>(</w:t>
      </w:r>
      <w:r w:rsidR="00AD0DAD" w:rsidRPr="002C2879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2C2879" w:rsidRPr="00C865D5">
        <w:t>)</w:t>
      </w:r>
    </w:p>
    <w:p w14:paraId="7548D493" w14:textId="77777777" w:rsidR="00AD0DAD" w:rsidRPr="00AD0DAD" w:rsidRDefault="00AD0DAD" w:rsidP="00AD0DAD">
      <w:pPr>
        <w:pStyle w:val="a"/>
      </w:pPr>
    </w:p>
    <w:tbl>
      <w:tblPr>
        <w:tblW w:w="1400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03"/>
        <w:gridCol w:w="702"/>
        <w:gridCol w:w="2999"/>
        <w:gridCol w:w="6891"/>
        <w:gridCol w:w="3112"/>
      </w:tblGrid>
      <w:tr w:rsidR="005B5DA0" w:rsidRPr="00AD0DAD" w14:paraId="43A77F0D" w14:textId="77777777" w:rsidTr="00AD0DAD">
        <w:trPr>
          <w:tblHeader/>
          <w:jc w:val="center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</w:tcPr>
          <w:p w14:paraId="02B4A19E" w14:textId="77777777" w:rsidR="005B5DA0" w:rsidRPr="00AD0DAD" w:rsidRDefault="005B5DA0" w:rsidP="008F1E26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  <w:vAlign w:val="center"/>
          </w:tcPr>
          <w:p w14:paraId="66A8E391" w14:textId="5AD0DA0B" w:rsidR="005B5DA0" w:rsidRPr="00AD0DAD" w:rsidRDefault="005B5DA0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mk-MK"/>
              </w:rPr>
            </w:pP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2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782F2238" w14:textId="77777777" w:rsidR="005B5DA0" w:rsidRPr="00AD0DAD" w:rsidRDefault="005B5DA0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македонскиот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стандард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/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стн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док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4340A871" w14:textId="77777777" w:rsidR="005B5DA0" w:rsidRPr="00AD0DAD" w:rsidRDefault="005B5DA0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Наслов</w:t>
            </w:r>
            <w:proofErr w:type="spellEnd"/>
          </w:p>
        </w:tc>
        <w:tc>
          <w:tcPr>
            <w:tcW w:w="3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228AD8AF" w14:textId="77777777" w:rsidR="005B5DA0" w:rsidRPr="00AD0DAD" w:rsidRDefault="005B5DA0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изворниот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стандард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/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стн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док</w:t>
            </w:r>
            <w:proofErr w:type="spellEnd"/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5B5DA0" w:rsidRPr="00AD0DAD" w14:paraId="7A27EC1C" w14:textId="77777777" w:rsidTr="00AD0DAD">
        <w:trPr>
          <w:jc w:val="center"/>
        </w:trPr>
        <w:tc>
          <w:tcPr>
            <w:tcW w:w="377" w:type="dxa"/>
          </w:tcPr>
          <w:p w14:paraId="0BC1E886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2902052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4D8C133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13674-4+A1:2010</w:t>
            </w:r>
          </w:p>
        </w:tc>
        <w:tc>
          <w:tcPr>
            <w:tcW w:w="6891" w:type="dxa"/>
            <w:noWrap/>
          </w:tcPr>
          <w:p w14:paraId="11C9F65B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Горен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строј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Шина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4: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Вињол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железнички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шини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27 kg/m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до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46 kg/m (46 kg/m е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исклучено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 xml:space="preserve">Railway applications - Track - Rail - Part 4: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Vignole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railway rails from 27 kg/m to, but excluding 46 kg/m</w:t>
            </w:r>
          </w:p>
        </w:tc>
        <w:tc>
          <w:tcPr>
            <w:tcW w:w="3112" w:type="dxa"/>
            <w:noWrap/>
          </w:tcPr>
          <w:p w14:paraId="0BFCBE9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13674-4:2006+A1:2009</w:t>
            </w:r>
          </w:p>
        </w:tc>
      </w:tr>
      <w:tr w:rsidR="005B5DA0" w:rsidRPr="00AD0DAD" w14:paraId="3443727E" w14:textId="77777777" w:rsidTr="00AD0DAD">
        <w:trPr>
          <w:jc w:val="center"/>
        </w:trPr>
        <w:tc>
          <w:tcPr>
            <w:tcW w:w="377" w:type="dxa"/>
          </w:tcPr>
          <w:p w14:paraId="6899DEC9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7204C58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925" w:type="dxa"/>
            <w:noWrap/>
          </w:tcPr>
          <w:p w14:paraId="3C1A6CDD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1990:2012/A1:2012</w:t>
            </w:r>
          </w:p>
        </w:tc>
        <w:tc>
          <w:tcPr>
            <w:tcW w:w="6891" w:type="dxa"/>
            <w:noWrap/>
          </w:tcPr>
          <w:p w14:paraId="5CCF2357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Еврокод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Основи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проектирање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конструкции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- Basis of structural design</w:t>
            </w:r>
          </w:p>
        </w:tc>
        <w:tc>
          <w:tcPr>
            <w:tcW w:w="3112" w:type="dxa"/>
            <w:noWrap/>
          </w:tcPr>
          <w:p w14:paraId="118B9E4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1990:2002/A1:2005</w:t>
            </w:r>
          </w:p>
        </w:tc>
      </w:tr>
      <w:tr w:rsidR="005B5DA0" w:rsidRPr="00AD0DAD" w14:paraId="4E2C79D6" w14:textId="77777777" w:rsidTr="00AD0DAD">
        <w:trPr>
          <w:jc w:val="center"/>
        </w:trPr>
        <w:tc>
          <w:tcPr>
            <w:tcW w:w="377" w:type="dxa"/>
          </w:tcPr>
          <w:p w14:paraId="1A8C12CF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0ABA4A2C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27BC2B9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1990:2012</w:t>
            </w:r>
          </w:p>
        </w:tc>
        <w:tc>
          <w:tcPr>
            <w:tcW w:w="6891" w:type="dxa"/>
            <w:noWrap/>
          </w:tcPr>
          <w:p w14:paraId="78E0FCC5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Еврокод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Основи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проектирање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конструкции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- Basis of structural design</w:t>
            </w:r>
          </w:p>
        </w:tc>
        <w:tc>
          <w:tcPr>
            <w:tcW w:w="3112" w:type="dxa"/>
            <w:noWrap/>
          </w:tcPr>
          <w:p w14:paraId="6A4E0541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1990:2002</w:t>
            </w:r>
          </w:p>
        </w:tc>
      </w:tr>
      <w:tr w:rsidR="005B5DA0" w:rsidRPr="00AD0DAD" w14:paraId="22199F8F" w14:textId="77777777" w:rsidTr="00AD0DAD">
        <w:trPr>
          <w:jc w:val="center"/>
        </w:trPr>
        <w:tc>
          <w:tcPr>
            <w:tcW w:w="377" w:type="dxa"/>
          </w:tcPr>
          <w:p w14:paraId="1B4ADDD0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222C2A9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136A94E9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1991-2:2012</w:t>
            </w:r>
          </w:p>
        </w:tc>
        <w:tc>
          <w:tcPr>
            <w:tcW w:w="6891" w:type="dxa"/>
            <w:noWrap/>
          </w:tcPr>
          <w:p w14:paraId="7ADF6F01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Еврокод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1: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Дејства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конструкции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2: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Оптоварување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мостови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сообраќај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1: Actions on structures - Part 2: Traffic loads on bridges</w:t>
            </w:r>
          </w:p>
        </w:tc>
        <w:tc>
          <w:tcPr>
            <w:tcW w:w="3112" w:type="dxa"/>
            <w:noWrap/>
          </w:tcPr>
          <w:p w14:paraId="68B27AB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1991-2:2003</w:t>
            </w:r>
          </w:p>
        </w:tc>
      </w:tr>
      <w:tr w:rsidR="005B5DA0" w:rsidRPr="00AD0DAD" w14:paraId="61AC8774" w14:textId="77777777" w:rsidTr="00AD0DAD">
        <w:trPr>
          <w:jc w:val="center"/>
        </w:trPr>
        <w:tc>
          <w:tcPr>
            <w:tcW w:w="377" w:type="dxa"/>
          </w:tcPr>
          <w:p w14:paraId="4C0B00D3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5D2B6A41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925" w:type="dxa"/>
            <w:noWrap/>
          </w:tcPr>
          <w:p w14:paraId="6598240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1991-2:2012/AC:2012</w:t>
            </w:r>
          </w:p>
        </w:tc>
        <w:tc>
          <w:tcPr>
            <w:tcW w:w="6891" w:type="dxa"/>
            <w:noWrap/>
          </w:tcPr>
          <w:p w14:paraId="18AA9695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Еврокод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1: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Дејствија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конструкции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2: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Оптоварување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мостови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сообраќај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1: Actions on structures - Part 2: Traffic loads on bridges</w:t>
            </w:r>
          </w:p>
        </w:tc>
        <w:tc>
          <w:tcPr>
            <w:tcW w:w="3112" w:type="dxa"/>
            <w:noWrap/>
          </w:tcPr>
          <w:p w14:paraId="635F7F89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1991-2:2003/AC:2010</w:t>
            </w:r>
          </w:p>
        </w:tc>
      </w:tr>
      <w:tr w:rsidR="005B5DA0" w:rsidRPr="00AD0DAD" w14:paraId="5B8B4159" w14:textId="77777777" w:rsidTr="00AD0DAD">
        <w:trPr>
          <w:jc w:val="center"/>
        </w:trPr>
        <w:tc>
          <w:tcPr>
            <w:tcW w:w="377" w:type="dxa"/>
          </w:tcPr>
          <w:p w14:paraId="32D5616E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3F078F3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925" w:type="dxa"/>
            <w:noWrap/>
          </w:tcPr>
          <w:p w14:paraId="200D9A5B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1990:2012/A1:2012/AC:2012</w:t>
            </w:r>
          </w:p>
        </w:tc>
        <w:tc>
          <w:tcPr>
            <w:tcW w:w="6891" w:type="dxa"/>
            <w:noWrap/>
          </w:tcPr>
          <w:p w14:paraId="44E74E14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Еврокод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Основи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проектирање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конструкции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- Basis of structural design</w:t>
            </w:r>
          </w:p>
        </w:tc>
        <w:tc>
          <w:tcPr>
            <w:tcW w:w="3112" w:type="dxa"/>
            <w:noWrap/>
          </w:tcPr>
          <w:p w14:paraId="78AB37D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1990:2002/A1:2005/AC:2010</w:t>
            </w:r>
          </w:p>
        </w:tc>
      </w:tr>
      <w:tr w:rsidR="005B5DA0" w:rsidRPr="00AD0DAD" w14:paraId="0A94AA89" w14:textId="77777777" w:rsidTr="00AD0DAD">
        <w:trPr>
          <w:jc w:val="center"/>
        </w:trPr>
        <w:tc>
          <w:tcPr>
            <w:tcW w:w="377" w:type="dxa"/>
          </w:tcPr>
          <w:p w14:paraId="0856DD5C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0776C6BA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72B278CD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13803:2017</w:t>
            </w:r>
          </w:p>
        </w:tc>
        <w:tc>
          <w:tcPr>
            <w:tcW w:w="6891" w:type="dxa"/>
            <w:noWrap/>
          </w:tcPr>
          <w:p w14:paraId="43D14942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Горен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строј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Параметри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проектирање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геометријата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Широчина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1435 mm и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поширока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Track alignment design parameters - Track gauges 1 435 mm and wider</w:t>
            </w:r>
          </w:p>
        </w:tc>
        <w:tc>
          <w:tcPr>
            <w:tcW w:w="3112" w:type="dxa"/>
            <w:noWrap/>
          </w:tcPr>
          <w:p w14:paraId="4EF43B5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13803:2017</w:t>
            </w:r>
          </w:p>
        </w:tc>
      </w:tr>
      <w:tr w:rsidR="005B5DA0" w:rsidRPr="00AD0DAD" w14:paraId="43F89B3D" w14:textId="77777777" w:rsidTr="00AD0DAD">
        <w:trPr>
          <w:jc w:val="center"/>
        </w:trPr>
        <w:tc>
          <w:tcPr>
            <w:tcW w:w="377" w:type="dxa"/>
          </w:tcPr>
          <w:p w14:paraId="045EF2E9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9997D68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206CD16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ISO 6506-1:2015</w:t>
            </w:r>
          </w:p>
        </w:tc>
        <w:tc>
          <w:tcPr>
            <w:tcW w:w="6891" w:type="dxa"/>
            <w:noWrap/>
          </w:tcPr>
          <w:p w14:paraId="09AB29DA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Метални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материјали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Испитување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тврдост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по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Бринел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1: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Метод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испитување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(ISO 6506-1:2014)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Metallic materials - Brinell hardness test - Part 1: Test method (ISO 6506-1:2014)</w:t>
            </w:r>
          </w:p>
        </w:tc>
        <w:tc>
          <w:tcPr>
            <w:tcW w:w="3112" w:type="dxa"/>
            <w:noWrap/>
          </w:tcPr>
          <w:p w14:paraId="06714F3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ISO 6506-1:2014</w:t>
            </w:r>
          </w:p>
        </w:tc>
      </w:tr>
      <w:tr w:rsidR="005B5DA0" w:rsidRPr="00AD0DAD" w14:paraId="5E8AD4AC" w14:textId="77777777" w:rsidTr="00AD0DAD">
        <w:trPr>
          <w:jc w:val="center"/>
        </w:trPr>
        <w:tc>
          <w:tcPr>
            <w:tcW w:w="377" w:type="dxa"/>
          </w:tcPr>
          <w:p w14:paraId="33685E15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5EE2D2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5D4850F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13848-5:2017</w:t>
            </w:r>
          </w:p>
        </w:tc>
        <w:tc>
          <w:tcPr>
            <w:tcW w:w="6891" w:type="dxa"/>
            <w:noWrap/>
          </w:tcPr>
          <w:p w14:paraId="3A562AD5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Kвалитет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геометријата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5: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Нивоа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квалитет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геометријата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Track geometry quality - Part 5: Geometric quality levels - Plain line, switches and crossings</w:t>
            </w:r>
          </w:p>
        </w:tc>
        <w:tc>
          <w:tcPr>
            <w:tcW w:w="3112" w:type="dxa"/>
            <w:noWrap/>
          </w:tcPr>
          <w:p w14:paraId="16B5FBD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13848-5:2017</w:t>
            </w:r>
          </w:p>
        </w:tc>
      </w:tr>
      <w:tr w:rsidR="005B5DA0" w:rsidRPr="00AD0DAD" w14:paraId="65CA60B0" w14:textId="77777777" w:rsidTr="00AD0DAD">
        <w:trPr>
          <w:jc w:val="center"/>
        </w:trPr>
        <w:tc>
          <w:tcPr>
            <w:tcW w:w="377" w:type="dxa"/>
          </w:tcPr>
          <w:p w14:paraId="0F0DB077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1B3780E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3B57DB5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15273-3:2013+A1:2016</w:t>
            </w:r>
          </w:p>
        </w:tc>
        <w:tc>
          <w:tcPr>
            <w:tcW w:w="6891" w:type="dxa"/>
            <w:noWrap/>
          </w:tcPr>
          <w:p w14:paraId="34860A12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Колосек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3: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Конструктивни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мерки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Gauges - Part 3: Structure gauges</w:t>
            </w:r>
          </w:p>
        </w:tc>
        <w:tc>
          <w:tcPr>
            <w:tcW w:w="3112" w:type="dxa"/>
            <w:noWrap/>
          </w:tcPr>
          <w:p w14:paraId="153D253D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15273-3:2013+A1:2016</w:t>
            </w:r>
          </w:p>
        </w:tc>
      </w:tr>
      <w:tr w:rsidR="005B5DA0" w:rsidRPr="00AD0DAD" w14:paraId="6D4C8D3E" w14:textId="77777777" w:rsidTr="00AD0DAD">
        <w:trPr>
          <w:jc w:val="center"/>
        </w:trPr>
        <w:tc>
          <w:tcPr>
            <w:tcW w:w="377" w:type="dxa"/>
          </w:tcPr>
          <w:p w14:paraId="1FEC1D60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02FB2C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00E98FE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13848-1:2019</w:t>
            </w:r>
          </w:p>
        </w:tc>
        <w:tc>
          <w:tcPr>
            <w:tcW w:w="6891" w:type="dxa"/>
            <w:noWrap/>
          </w:tcPr>
          <w:p w14:paraId="1B413E39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Kвалитет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геометријата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1: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Kарактеризација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геометријата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</w:r>
            <w:r w:rsidRPr="00AD0DAD">
              <w:rPr>
                <w:rFonts w:ascii="Arial" w:hAnsi="Arial" w:cs="Arial"/>
                <w:sz w:val="22"/>
                <w:szCs w:val="22"/>
              </w:rPr>
              <w:lastRenderedPageBreak/>
              <w:t>Railway applications - Track - Track geometry quality - Part 1: Characterization of track geometry</w:t>
            </w:r>
          </w:p>
        </w:tc>
        <w:tc>
          <w:tcPr>
            <w:tcW w:w="3112" w:type="dxa"/>
            <w:noWrap/>
          </w:tcPr>
          <w:p w14:paraId="30FCCCE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13848-1:2019</w:t>
            </w:r>
          </w:p>
        </w:tc>
      </w:tr>
      <w:tr w:rsidR="005B5DA0" w:rsidRPr="00AD0DAD" w14:paraId="57B39C1A" w14:textId="77777777" w:rsidTr="00AD0DAD">
        <w:trPr>
          <w:jc w:val="center"/>
        </w:trPr>
        <w:tc>
          <w:tcPr>
            <w:tcW w:w="377" w:type="dxa"/>
          </w:tcPr>
          <w:p w14:paraId="2CD3803E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8EB9E5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12275FC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13674-1:2011+A1:2017</w:t>
            </w:r>
          </w:p>
        </w:tc>
        <w:tc>
          <w:tcPr>
            <w:tcW w:w="6891" w:type="dxa"/>
            <w:noWrap/>
          </w:tcPr>
          <w:p w14:paraId="0B932BA5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Шина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1: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Вињол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железнички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шини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46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кг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/м и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повеќе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 xml:space="preserve">Railway applications - Track - Rail - Part 1: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Vignole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railway rails 46 kg/m and above</w:t>
            </w:r>
          </w:p>
        </w:tc>
        <w:tc>
          <w:tcPr>
            <w:tcW w:w="3112" w:type="dxa"/>
            <w:noWrap/>
          </w:tcPr>
          <w:p w14:paraId="27FE093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13674-1:2011+A1:2017</w:t>
            </w:r>
          </w:p>
        </w:tc>
      </w:tr>
      <w:tr w:rsidR="005B5DA0" w:rsidRPr="00AD0DAD" w14:paraId="447A2B7D" w14:textId="77777777" w:rsidTr="00AD0DAD">
        <w:trPr>
          <w:jc w:val="center"/>
        </w:trPr>
        <w:tc>
          <w:tcPr>
            <w:tcW w:w="377" w:type="dxa"/>
          </w:tcPr>
          <w:p w14:paraId="20788297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A3698F9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2B97523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13715:2022</w:t>
            </w:r>
          </w:p>
        </w:tc>
        <w:tc>
          <w:tcPr>
            <w:tcW w:w="6891" w:type="dxa"/>
            <w:noWrap/>
          </w:tcPr>
          <w:p w14:paraId="6738CB16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Kомплет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тркала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подвижни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платформи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Tркала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Профил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тркалата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 - Tread profile</w:t>
            </w:r>
          </w:p>
        </w:tc>
        <w:tc>
          <w:tcPr>
            <w:tcW w:w="3112" w:type="dxa"/>
            <w:noWrap/>
          </w:tcPr>
          <w:p w14:paraId="08D3E80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13715:2020</w:t>
            </w:r>
          </w:p>
        </w:tc>
      </w:tr>
      <w:tr w:rsidR="005B5DA0" w:rsidRPr="00AD0DAD" w14:paraId="1A11B993" w14:textId="77777777" w:rsidTr="00AD0DAD">
        <w:trPr>
          <w:jc w:val="center"/>
        </w:trPr>
        <w:tc>
          <w:tcPr>
            <w:tcW w:w="377" w:type="dxa"/>
          </w:tcPr>
          <w:p w14:paraId="1DE3426A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3277947B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30880076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15302:2022</w:t>
            </w:r>
          </w:p>
        </w:tc>
        <w:tc>
          <w:tcPr>
            <w:tcW w:w="6891" w:type="dxa"/>
            <w:noWrap/>
          </w:tcPr>
          <w:p w14:paraId="6C86772C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Геометриски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параметри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контакт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тркалата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со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шина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Дефиниции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методи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евалуација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Wheel-rail contact geometry parameters - Definitions and methods for evaluation</w:t>
            </w:r>
          </w:p>
        </w:tc>
        <w:tc>
          <w:tcPr>
            <w:tcW w:w="3112" w:type="dxa"/>
            <w:noWrap/>
          </w:tcPr>
          <w:p w14:paraId="7D96B7A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15302:2021</w:t>
            </w:r>
          </w:p>
        </w:tc>
      </w:tr>
      <w:tr w:rsidR="005B5DA0" w:rsidRPr="00AD0DAD" w14:paraId="2768AC79" w14:textId="77777777" w:rsidTr="00AD0DAD">
        <w:trPr>
          <w:jc w:val="center"/>
        </w:trPr>
        <w:tc>
          <w:tcPr>
            <w:tcW w:w="377" w:type="dxa"/>
          </w:tcPr>
          <w:p w14:paraId="3508FFC4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3548C0F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4320B25B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15663:2017+A1:2019</w:t>
            </w:r>
          </w:p>
        </w:tc>
        <w:tc>
          <w:tcPr>
            <w:tcW w:w="6891" w:type="dxa"/>
            <w:noWrap/>
          </w:tcPr>
          <w:p w14:paraId="58671DFB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Vehicle reference masses</w:t>
            </w:r>
          </w:p>
        </w:tc>
        <w:tc>
          <w:tcPr>
            <w:tcW w:w="3112" w:type="dxa"/>
            <w:noWrap/>
          </w:tcPr>
          <w:p w14:paraId="06F6069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15663:2017+A1:2018</w:t>
            </w:r>
          </w:p>
        </w:tc>
      </w:tr>
      <w:tr w:rsidR="005B5DA0" w:rsidRPr="00AD0DAD" w14:paraId="1C837922" w14:textId="77777777" w:rsidTr="00AD0DAD">
        <w:trPr>
          <w:jc w:val="center"/>
        </w:trPr>
        <w:tc>
          <w:tcPr>
            <w:tcW w:w="377" w:type="dxa"/>
          </w:tcPr>
          <w:p w14:paraId="75AD65F6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182D7D9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2436C61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15528:2022</w:t>
            </w:r>
          </w:p>
        </w:tc>
        <w:tc>
          <w:tcPr>
            <w:tcW w:w="6891" w:type="dxa"/>
            <w:noWrap/>
          </w:tcPr>
          <w:p w14:paraId="64596253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Line categories for managing the interface between load limits of vehicles and infrastructure</w:t>
            </w:r>
          </w:p>
        </w:tc>
        <w:tc>
          <w:tcPr>
            <w:tcW w:w="3112" w:type="dxa"/>
            <w:noWrap/>
          </w:tcPr>
          <w:p w14:paraId="541DF66C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15528:2021</w:t>
            </w:r>
          </w:p>
        </w:tc>
      </w:tr>
      <w:tr w:rsidR="005B5DA0" w:rsidRPr="00AD0DAD" w14:paraId="4E681A32" w14:textId="77777777" w:rsidTr="00AD0DAD">
        <w:trPr>
          <w:jc w:val="center"/>
        </w:trPr>
        <w:tc>
          <w:tcPr>
            <w:tcW w:w="377" w:type="dxa"/>
          </w:tcPr>
          <w:p w14:paraId="7ACAD667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52903171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00C597F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14067-5:2022</w:t>
            </w:r>
          </w:p>
        </w:tc>
        <w:tc>
          <w:tcPr>
            <w:tcW w:w="6891" w:type="dxa"/>
            <w:noWrap/>
          </w:tcPr>
          <w:p w14:paraId="376499E1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Аеродинамика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5: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Барања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процедури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испитување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аеродинамика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во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тунели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Aerodynamics - Part 5: Requirements and assessment procedures for aerodynamics in tunnels</w:t>
            </w:r>
          </w:p>
        </w:tc>
        <w:tc>
          <w:tcPr>
            <w:tcW w:w="3112" w:type="dxa"/>
            <w:noWrap/>
          </w:tcPr>
          <w:p w14:paraId="297025D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14067-5:2021</w:t>
            </w:r>
          </w:p>
        </w:tc>
      </w:tr>
      <w:tr w:rsidR="005B5DA0" w:rsidRPr="00AD0DAD" w14:paraId="7AD519F2" w14:textId="77777777" w:rsidTr="00AD0DAD">
        <w:trPr>
          <w:jc w:val="center"/>
        </w:trPr>
        <w:tc>
          <w:tcPr>
            <w:tcW w:w="377" w:type="dxa"/>
          </w:tcPr>
          <w:p w14:paraId="0AC1C463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697C3BC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473CDEDC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14363:2016+A2:2022</w:t>
            </w:r>
          </w:p>
        </w:tc>
        <w:tc>
          <w:tcPr>
            <w:tcW w:w="6891" w:type="dxa"/>
            <w:noWrap/>
          </w:tcPr>
          <w:p w14:paraId="053E766B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br/>
              <w:t xml:space="preserve">Railway applications - Testing and Simulation for the acceptance of running characteristics of railway vehicles - Running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and stationary tests</w:t>
            </w:r>
          </w:p>
        </w:tc>
        <w:tc>
          <w:tcPr>
            <w:tcW w:w="3112" w:type="dxa"/>
            <w:noWrap/>
          </w:tcPr>
          <w:p w14:paraId="485187D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14363:2016+A2:2022</w:t>
            </w:r>
          </w:p>
        </w:tc>
      </w:tr>
      <w:tr w:rsidR="005B5DA0" w:rsidRPr="00AD0DAD" w14:paraId="05E52471" w14:textId="77777777" w:rsidTr="00AD0DAD">
        <w:trPr>
          <w:jc w:val="center"/>
        </w:trPr>
        <w:tc>
          <w:tcPr>
            <w:tcW w:w="377" w:type="dxa"/>
          </w:tcPr>
          <w:p w14:paraId="5C5146C2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35146568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6A8313F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13145:2009</w:t>
            </w:r>
          </w:p>
        </w:tc>
        <w:tc>
          <w:tcPr>
            <w:tcW w:w="6891" w:type="dxa"/>
            <w:noWrap/>
          </w:tcPr>
          <w:p w14:paraId="41A17B4A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Дрвени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прагови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носачи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Wood sleepers and bearers</w:t>
            </w:r>
          </w:p>
        </w:tc>
        <w:tc>
          <w:tcPr>
            <w:tcW w:w="3112" w:type="dxa"/>
            <w:noWrap/>
          </w:tcPr>
          <w:p w14:paraId="6B03A53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13145:2001</w:t>
            </w:r>
          </w:p>
        </w:tc>
      </w:tr>
      <w:tr w:rsidR="005B5DA0" w:rsidRPr="00AD0DAD" w14:paraId="6CE4F0DF" w14:textId="77777777" w:rsidTr="00AD0DAD">
        <w:trPr>
          <w:jc w:val="center"/>
        </w:trPr>
        <w:tc>
          <w:tcPr>
            <w:tcW w:w="377" w:type="dxa"/>
          </w:tcPr>
          <w:p w14:paraId="42B3BC39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0448A0E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7150F78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13232-3:2009</w:t>
            </w:r>
          </w:p>
        </w:tc>
        <w:tc>
          <w:tcPr>
            <w:tcW w:w="6891" w:type="dxa"/>
            <w:noWrap/>
          </w:tcPr>
          <w:p w14:paraId="4A3613A6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Пруга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Свртници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раскрсници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3: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Барања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заемно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дејство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тркало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шина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Switches and crossings - Part 3: Requirements for wheel/rail interaction</w:t>
            </w:r>
          </w:p>
        </w:tc>
        <w:tc>
          <w:tcPr>
            <w:tcW w:w="3112" w:type="dxa"/>
            <w:noWrap/>
          </w:tcPr>
          <w:p w14:paraId="179C93F6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13232-3:2003</w:t>
            </w:r>
          </w:p>
        </w:tc>
      </w:tr>
      <w:tr w:rsidR="005B5DA0" w:rsidRPr="00AD0DAD" w14:paraId="0ADDC559" w14:textId="77777777" w:rsidTr="00AD0DAD">
        <w:trPr>
          <w:jc w:val="center"/>
        </w:trPr>
        <w:tc>
          <w:tcPr>
            <w:tcW w:w="377" w:type="dxa"/>
          </w:tcPr>
          <w:p w14:paraId="25F9972B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732925B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925" w:type="dxa"/>
            <w:noWrap/>
          </w:tcPr>
          <w:p w14:paraId="0C988FD6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14067-5:2021/AC:2025</w:t>
            </w:r>
          </w:p>
        </w:tc>
        <w:tc>
          <w:tcPr>
            <w:tcW w:w="6891" w:type="dxa"/>
            <w:noWrap/>
          </w:tcPr>
          <w:p w14:paraId="53D2BA9D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Опрема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железници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Аеродинамика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Дел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5: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Барања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процедури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испитување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аеродинамика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во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0DAD">
              <w:rPr>
                <w:rFonts w:ascii="Arial" w:hAnsi="Arial" w:cs="Arial"/>
                <w:sz w:val="22"/>
                <w:szCs w:val="22"/>
              </w:rPr>
              <w:t>тунели</w:t>
            </w:r>
            <w:proofErr w:type="spellEnd"/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Aerodynamics - Part 5: Requirements and assessment procedures for aerodynamics in tunnels</w:t>
            </w:r>
          </w:p>
        </w:tc>
        <w:tc>
          <w:tcPr>
            <w:tcW w:w="3112" w:type="dxa"/>
            <w:noWrap/>
          </w:tcPr>
          <w:p w14:paraId="564E09E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14067-5:2021/AC:2023</w:t>
            </w:r>
          </w:p>
        </w:tc>
      </w:tr>
    </w:tbl>
    <w:p w14:paraId="2179A797" w14:textId="77777777" w:rsidR="000E0CAD" w:rsidRPr="00AD0DAD" w:rsidRDefault="000E0CAD">
      <w:pPr>
        <w:rPr>
          <w:rFonts w:ascii="Arial" w:hAnsi="Arial" w:cs="Arial"/>
          <w:sz w:val="22"/>
          <w:szCs w:val="22"/>
        </w:rPr>
      </w:pPr>
    </w:p>
    <w:sectPr w:rsidR="000E0CAD" w:rsidRPr="00AD0DAD" w:rsidSect="00540D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8370" w14:textId="77777777" w:rsidR="00B45E6C" w:rsidRDefault="00B45E6C" w:rsidP="00AD0DAD">
      <w:pPr>
        <w:spacing w:after="0" w:line="240" w:lineRule="auto"/>
      </w:pPr>
      <w:r>
        <w:separator/>
      </w:r>
    </w:p>
  </w:endnote>
  <w:endnote w:type="continuationSeparator" w:id="0">
    <w:p w14:paraId="6161D668" w14:textId="77777777" w:rsidR="00B45E6C" w:rsidRDefault="00B45E6C" w:rsidP="00AD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012E" w14:textId="77777777" w:rsidR="00B45E6C" w:rsidRDefault="00B45E6C" w:rsidP="00AD0DAD">
      <w:pPr>
        <w:spacing w:after="0" w:line="240" w:lineRule="auto"/>
      </w:pPr>
      <w:r>
        <w:separator/>
      </w:r>
    </w:p>
  </w:footnote>
  <w:footnote w:type="continuationSeparator" w:id="0">
    <w:p w14:paraId="15B186C1" w14:textId="77777777" w:rsidR="00B45E6C" w:rsidRDefault="00B45E6C" w:rsidP="00AD0DAD">
      <w:pPr>
        <w:spacing w:after="0" w:line="240" w:lineRule="auto"/>
      </w:pPr>
      <w:r>
        <w:continuationSeparator/>
      </w:r>
    </w:p>
  </w:footnote>
  <w:footnote w:id="1">
    <w:p w14:paraId="43601833" w14:textId="77777777" w:rsidR="00321E50" w:rsidRDefault="00AD0DAD" w:rsidP="00AD0DAD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val="mk-MK"/>
          <w14:ligatures w14:val="none"/>
        </w:rPr>
      </w:pPr>
      <w:r>
        <w:rPr>
          <w:rStyle w:val="FootnoteReference"/>
        </w:rPr>
        <w:footnoteRef/>
      </w:r>
      <w:r>
        <w:t xml:space="preserve"> </w:t>
      </w:r>
      <w:r w:rsidRPr="00AD0DA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Регулативата на Комисијата (ЕУ) бр. 1299/2014 од 18 ноември 2014 година за техничките спецификации за интероперабилност поврзани со потсистемот „инфраструктура“ на железничкиот систем во Европската Унија,</w:t>
      </w:r>
    </w:p>
    <w:p w14:paraId="4CFE4B0C" w14:textId="588D243C" w:rsidR="00321E50" w:rsidRDefault="00AD0DAD" w:rsidP="00AD0DAD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val="mk-MK"/>
          <w14:ligatures w14:val="none"/>
        </w:rPr>
      </w:pPr>
      <w:r w:rsidRPr="00AD0DA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РЕГУЛАТИВА за спроведување (Еу) 2019/776 на Комисијата од 16 мај 2019 година за изменување на Регулативите (ЕУ) бр. 321/2013, (ЕУ) бр. 1299/2014, (ЕУ) бр. 1301/2014, (ЕУ) бр. 1302/2014, (ЕУ) бр. 1303/2014 и (ЕУ) 2016/91 на Комисијата и Одлуката за спроведување 2011/665/ЕУ на Комисијата во однос на усогласувањето со Директивата (ЕУ) 2016/797 на Европскиот парламент и на Советот и спроведувањето посебни цели утврдени во Делегираната одлука (ЕУ) 2017/1474 на Комисијата, </w:t>
      </w:r>
    </w:p>
    <w:p w14:paraId="271157FA" w14:textId="513DDAC3" w:rsidR="00AD0DAD" w:rsidRPr="00AD0DAD" w:rsidRDefault="00AD0DAD" w:rsidP="00AD0DAD">
      <w:pPr>
        <w:jc w:val="both"/>
        <w:rPr>
          <w:rFonts w:ascii="Arial" w:hAnsi="Arial" w:cs="Arial"/>
          <w:sz w:val="18"/>
          <w:szCs w:val="18"/>
          <w:lang w:val="mk-MK"/>
        </w:rPr>
      </w:pPr>
      <w:r w:rsidRPr="00AD0DA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РЕГУЛАТИВА за имплементација на комисијата (ЕУ) 2023/1694 од 10 август 2023 година за изменување на Регулативите (ЕУ) бр. 321/2013, (ЕУ) бр. 1299/2014, (ЕУ) бр. 1300/2014, (ЕУ) бр. 1301/2014, (ЕУ) бр. 1302/2014, (ЕУ) бр. 1304/2014 и Регулативата за имплементација (ЕУ) 2019/777</w:t>
      </w:r>
    </w:p>
    <w:p w14:paraId="01BAF71D" w14:textId="1949C073" w:rsidR="00AD0DAD" w:rsidRPr="00AD0DAD" w:rsidRDefault="00AD0DAD">
      <w:pPr>
        <w:pStyle w:val="FootnoteText"/>
        <w:rPr>
          <w:lang w:val="mk-MK"/>
        </w:rPr>
      </w:pPr>
      <w:r w:rsidRPr="00AD0DAD"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5BAD"/>
    <w:multiLevelType w:val="hybridMultilevel"/>
    <w:tmpl w:val="F2A67ECE"/>
    <w:lvl w:ilvl="0" w:tplc="A0847A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19B8"/>
    <w:multiLevelType w:val="hybridMultilevel"/>
    <w:tmpl w:val="B7D85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18845">
    <w:abstractNumId w:val="1"/>
  </w:num>
  <w:num w:numId="2" w16cid:durableId="36630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B"/>
    <w:rsid w:val="000614B7"/>
    <w:rsid w:val="000E0CAD"/>
    <w:rsid w:val="001102AE"/>
    <w:rsid w:val="002C2879"/>
    <w:rsid w:val="00321E50"/>
    <w:rsid w:val="00361F4F"/>
    <w:rsid w:val="004E0286"/>
    <w:rsid w:val="00540D8B"/>
    <w:rsid w:val="005534AC"/>
    <w:rsid w:val="00587DE6"/>
    <w:rsid w:val="005B5DA0"/>
    <w:rsid w:val="006360C3"/>
    <w:rsid w:val="006C0B51"/>
    <w:rsid w:val="007D08DD"/>
    <w:rsid w:val="00837757"/>
    <w:rsid w:val="00995D4A"/>
    <w:rsid w:val="00AD0DAD"/>
    <w:rsid w:val="00B42EDB"/>
    <w:rsid w:val="00B45E6C"/>
    <w:rsid w:val="00B47F85"/>
    <w:rsid w:val="00BD5188"/>
    <w:rsid w:val="00C20329"/>
    <w:rsid w:val="00C865D5"/>
    <w:rsid w:val="00D42F59"/>
    <w:rsid w:val="00E77FFE"/>
    <w:rsid w:val="00FA7DF9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32EF"/>
  <w15:chartTrackingRefBased/>
  <w15:docId w15:val="{C83D4544-BA58-4265-B330-196F917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D8B"/>
    <w:rPr>
      <w:b/>
      <w:bCs/>
      <w:smallCaps/>
      <w:color w:val="0F4761" w:themeColor="accent1" w:themeShade="BF"/>
      <w:spacing w:val="5"/>
    </w:rPr>
  </w:style>
  <w:style w:type="paragraph" w:customStyle="1" w:styleId="a">
    <w:name w:val="Болд текст"/>
    <w:basedOn w:val="Normal"/>
    <w:link w:val="Char"/>
    <w:autoRedefine/>
    <w:qFormat/>
    <w:rsid w:val="00AD0DAD"/>
    <w:pPr>
      <w:suppressAutoHyphens/>
      <w:spacing w:after="0" w:line="240" w:lineRule="auto"/>
      <w:jc w:val="center"/>
    </w:pPr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character" w:customStyle="1" w:styleId="Char">
    <w:name w:val="Болд текст Char"/>
    <w:basedOn w:val="DefaultParagraphFont"/>
    <w:link w:val="a"/>
    <w:rsid w:val="00AD0DAD"/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0D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0D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0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F4CB-C19C-4954-B297-BEB1DEF5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Zdraveva</dc:creator>
  <cp:keywords/>
  <dc:description/>
  <cp:lastModifiedBy>Katerina Rambabova</cp:lastModifiedBy>
  <cp:revision>2</cp:revision>
  <dcterms:created xsi:type="dcterms:W3CDTF">2025-10-15T08:12:00Z</dcterms:created>
  <dcterms:modified xsi:type="dcterms:W3CDTF">2025-10-15T08:12:00Z</dcterms:modified>
</cp:coreProperties>
</file>