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36FA3" w14:textId="4312CDB3" w:rsidR="00540A39" w:rsidRPr="00951846" w:rsidRDefault="00540A39" w:rsidP="00525955">
      <w:pPr>
        <w:rPr>
          <w:rFonts w:ascii="StobiSerif Regular" w:hAnsi="StobiSerif Regular" w:cstheme="minorHAnsi"/>
          <w:sz w:val="22"/>
          <w:szCs w:val="22"/>
          <w:lang w:eastAsia="fi-FI"/>
        </w:rPr>
      </w:pPr>
      <w:bookmarkStart w:id="0" w:name="_GoBack"/>
      <w:bookmarkEnd w:id="0"/>
    </w:p>
    <w:p w14:paraId="41AB0AF6" w14:textId="47385238" w:rsidR="00525955" w:rsidRPr="00951846" w:rsidRDefault="00AD657C" w:rsidP="00AD657C">
      <w:pPr>
        <w:tabs>
          <w:tab w:val="left" w:pos="2385"/>
        </w:tabs>
        <w:rPr>
          <w:rFonts w:ascii="StobiSerif Regular" w:hAnsi="StobiSerif Regular" w:cstheme="minorHAnsi"/>
          <w:bCs/>
          <w:sz w:val="22"/>
          <w:szCs w:val="22"/>
        </w:rPr>
      </w:pPr>
      <w:r>
        <w:rPr>
          <w:rFonts w:ascii="StobiSerif Regular" w:hAnsi="StobiSerif Regular" w:cstheme="minorHAnsi"/>
          <w:sz w:val="22"/>
          <w:szCs w:val="22"/>
          <w:lang w:eastAsia="fi-FI"/>
        </w:rPr>
        <w:tab/>
      </w:r>
    </w:p>
    <w:p w14:paraId="59D06352" w14:textId="77777777" w:rsidR="00525955" w:rsidRPr="00951846" w:rsidRDefault="00525955" w:rsidP="00525955">
      <w:pPr>
        <w:jc w:val="center"/>
        <w:rPr>
          <w:rFonts w:ascii="StobiSerif Regular" w:hAnsi="StobiSerif Regular" w:cstheme="minorHAnsi"/>
          <w:bCs/>
          <w:sz w:val="22"/>
          <w:szCs w:val="22"/>
        </w:rPr>
      </w:pPr>
    </w:p>
    <w:p w14:paraId="2A7F2678" w14:textId="77777777" w:rsidR="00525955" w:rsidRPr="00951846" w:rsidRDefault="00525955" w:rsidP="00525955">
      <w:pPr>
        <w:jc w:val="center"/>
        <w:rPr>
          <w:rFonts w:ascii="StobiSerif Regular" w:hAnsi="StobiSerif Regular" w:cstheme="minorHAnsi"/>
          <w:bCs/>
          <w:sz w:val="22"/>
          <w:szCs w:val="22"/>
        </w:rPr>
      </w:pPr>
    </w:p>
    <w:p w14:paraId="6AF38FB9" w14:textId="77777777" w:rsidR="00525955" w:rsidRPr="00951846" w:rsidRDefault="00525955" w:rsidP="00525955">
      <w:pPr>
        <w:jc w:val="center"/>
        <w:rPr>
          <w:rFonts w:ascii="StobiSerif Regular" w:hAnsi="StobiSerif Regular" w:cstheme="minorHAnsi"/>
          <w:bCs/>
          <w:sz w:val="22"/>
          <w:szCs w:val="22"/>
        </w:rPr>
      </w:pPr>
    </w:p>
    <w:p w14:paraId="1CDDAD03" w14:textId="77777777" w:rsidR="00525955" w:rsidRPr="00951846" w:rsidRDefault="00525955" w:rsidP="00525955">
      <w:pPr>
        <w:jc w:val="center"/>
        <w:rPr>
          <w:rFonts w:ascii="StobiSerif Regular" w:hAnsi="StobiSerif Regular" w:cstheme="minorHAnsi"/>
          <w:bCs/>
          <w:sz w:val="22"/>
          <w:szCs w:val="22"/>
        </w:rPr>
      </w:pPr>
    </w:p>
    <w:p w14:paraId="7F4308DA" w14:textId="164B753D" w:rsidR="00525955" w:rsidRPr="00951846" w:rsidRDefault="00525955" w:rsidP="00525955">
      <w:pPr>
        <w:jc w:val="center"/>
        <w:rPr>
          <w:rFonts w:ascii="StobiSerif Regular" w:hAnsi="StobiSerif Regular" w:cstheme="minorHAnsi"/>
          <w:bCs/>
          <w:sz w:val="22"/>
          <w:szCs w:val="22"/>
        </w:rPr>
      </w:pPr>
    </w:p>
    <w:p w14:paraId="67DD5DCE" w14:textId="32648DF7" w:rsidR="00540A39" w:rsidRPr="00951846" w:rsidRDefault="00540A39" w:rsidP="00525955">
      <w:pPr>
        <w:jc w:val="center"/>
        <w:rPr>
          <w:rFonts w:ascii="StobiSerif Regular" w:hAnsi="StobiSerif Regular" w:cstheme="minorHAnsi"/>
          <w:bCs/>
          <w:sz w:val="22"/>
          <w:szCs w:val="22"/>
        </w:rPr>
      </w:pPr>
    </w:p>
    <w:p w14:paraId="56A7064F" w14:textId="60A9ECC6" w:rsidR="00540A39" w:rsidRPr="00951846" w:rsidRDefault="00540A39" w:rsidP="00525955">
      <w:pPr>
        <w:jc w:val="center"/>
        <w:rPr>
          <w:rFonts w:ascii="StobiSerif Regular" w:hAnsi="StobiSerif Regular" w:cstheme="minorHAnsi"/>
          <w:bCs/>
          <w:sz w:val="22"/>
          <w:szCs w:val="22"/>
        </w:rPr>
      </w:pPr>
    </w:p>
    <w:p w14:paraId="71ED4D3B" w14:textId="37B8C074" w:rsidR="00540A39" w:rsidRPr="00951846" w:rsidRDefault="00540A39" w:rsidP="00525955">
      <w:pPr>
        <w:jc w:val="center"/>
        <w:rPr>
          <w:rFonts w:ascii="StobiSerif Regular" w:hAnsi="StobiSerif Regular" w:cstheme="minorHAnsi"/>
          <w:bCs/>
          <w:sz w:val="22"/>
          <w:szCs w:val="22"/>
        </w:rPr>
      </w:pPr>
    </w:p>
    <w:p w14:paraId="45BBEAE5" w14:textId="552F3B57" w:rsidR="00540A39" w:rsidRPr="00951846" w:rsidRDefault="00540A39" w:rsidP="00525955">
      <w:pPr>
        <w:jc w:val="center"/>
        <w:rPr>
          <w:rFonts w:ascii="StobiSerif Regular" w:hAnsi="StobiSerif Regular" w:cstheme="minorHAnsi"/>
          <w:bCs/>
          <w:sz w:val="22"/>
          <w:szCs w:val="22"/>
        </w:rPr>
      </w:pPr>
    </w:p>
    <w:p w14:paraId="100464E1" w14:textId="139ED146" w:rsidR="00540A39" w:rsidRPr="00951846" w:rsidRDefault="00540A39" w:rsidP="00525955">
      <w:pPr>
        <w:jc w:val="center"/>
        <w:rPr>
          <w:rFonts w:ascii="StobiSerif Regular" w:hAnsi="StobiSerif Regular" w:cstheme="minorHAnsi"/>
          <w:bCs/>
          <w:sz w:val="22"/>
          <w:szCs w:val="22"/>
        </w:rPr>
      </w:pPr>
    </w:p>
    <w:p w14:paraId="4ECF337C" w14:textId="7DF6F9B4" w:rsidR="00540A39" w:rsidRPr="00951846" w:rsidRDefault="00540A39" w:rsidP="00525955">
      <w:pPr>
        <w:jc w:val="center"/>
        <w:rPr>
          <w:rFonts w:ascii="StobiSerif Regular" w:hAnsi="StobiSerif Regular" w:cstheme="minorHAnsi"/>
          <w:bCs/>
          <w:sz w:val="22"/>
          <w:szCs w:val="22"/>
        </w:rPr>
      </w:pPr>
    </w:p>
    <w:p w14:paraId="49B79F50" w14:textId="77777777" w:rsidR="00525955" w:rsidRPr="00951846" w:rsidRDefault="00525955" w:rsidP="00525955">
      <w:pPr>
        <w:jc w:val="center"/>
        <w:rPr>
          <w:rFonts w:ascii="StobiSerif Regular" w:hAnsi="StobiSerif Regular" w:cstheme="minorHAnsi"/>
          <w:bCs/>
          <w:sz w:val="22"/>
          <w:szCs w:val="22"/>
        </w:rPr>
      </w:pPr>
    </w:p>
    <w:p w14:paraId="00379871" w14:textId="77777777" w:rsidR="00D57885" w:rsidRPr="00993D2F" w:rsidRDefault="00D57885" w:rsidP="003A257E">
      <w:pPr>
        <w:jc w:val="center"/>
        <w:rPr>
          <w:rFonts w:ascii="StobiSerif Regular" w:hAnsi="StobiSerif Regular" w:cstheme="minorHAnsi"/>
          <w:b/>
          <w:bCs/>
        </w:rPr>
      </w:pPr>
      <w:bookmarkStart w:id="1" w:name="_Toc29288051"/>
      <w:r w:rsidRPr="00993D2F">
        <w:rPr>
          <w:rFonts w:ascii="StobiSerif Regular" w:hAnsi="StobiSerif Regular" w:cstheme="minorHAnsi"/>
          <w:b/>
          <w:bCs/>
        </w:rPr>
        <w:t xml:space="preserve">ИЗВЕШТАЈ  </w:t>
      </w:r>
    </w:p>
    <w:p w14:paraId="24678D51" w14:textId="45CB2158" w:rsidR="00525955" w:rsidRPr="00993D2F" w:rsidRDefault="00D57885" w:rsidP="003A257E">
      <w:pPr>
        <w:jc w:val="center"/>
        <w:rPr>
          <w:rFonts w:ascii="StobiSerif Regular" w:hAnsi="StobiSerif Regular" w:cstheme="minorHAnsi"/>
          <w:b/>
          <w:bCs/>
        </w:rPr>
      </w:pPr>
      <w:r w:rsidRPr="00993D2F">
        <w:rPr>
          <w:rFonts w:ascii="StobiSerif Regular" w:hAnsi="StobiSerif Regular" w:cstheme="minorHAnsi"/>
          <w:b/>
          <w:bCs/>
        </w:rPr>
        <w:t xml:space="preserve">ЗА </w:t>
      </w:r>
      <w:r w:rsidR="00525955" w:rsidRPr="00993D2F">
        <w:rPr>
          <w:rFonts w:ascii="StobiSerif Regular" w:hAnsi="StobiSerif Regular" w:cstheme="minorHAnsi"/>
          <w:b/>
          <w:bCs/>
        </w:rPr>
        <w:t>ОЦЕНКА НА СПРОВЕДУВАЊЕТО НА ЗАКОНОТ ЗА ЛОКАЛНА</w:t>
      </w:r>
      <w:r w:rsidR="00E33E86" w:rsidRPr="00993D2F">
        <w:rPr>
          <w:rFonts w:ascii="StobiSerif Regular" w:hAnsi="StobiSerif Regular" w:cstheme="minorHAnsi"/>
          <w:b/>
          <w:bCs/>
        </w:rPr>
        <w:t>ТА</w:t>
      </w:r>
      <w:r w:rsidR="00525955" w:rsidRPr="00993D2F">
        <w:rPr>
          <w:rFonts w:ascii="StobiSerif Regular" w:hAnsi="StobiSerif Regular" w:cstheme="minorHAnsi"/>
          <w:b/>
          <w:bCs/>
        </w:rPr>
        <w:t xml:space="preserve"> САМОУПРАВА</w:t>
      </w:r>
      <w:bookmarkEnd w:id="1"/>
    </w:p>
    <w:p w14:paraId="33A51A51" w14:textId="77777777" w:rsidR="00525955" w:rsidRPr="00951846" w:rsidRDefault="00525955" w:rsidP="003A257E">
      <w:pPr>
        <w:rPr>
          <w:rFonts w:ascii="StobiSerif Regular" w:hAnsi="StobiSerif Regular" w:cstheme="minorHAnsi"/>
          <w:sz w:val="22"/>
          <w:szCs w:val="22"/>
        </w:rPr>
      </w:pPr>
    </w:p>
    <w:p w14:paraId="5FEF709D" w14:textId="77777777" w:rsidR="00525955" w:rsidRPr="00951846" w:rsidRDefault="00525955" w:rsidP="00525955">
      <w:pPr>
        <w:jc w:val="center"/>
        <w:rPr>
          <w:rFonts w:ascii="StobiSerif Regular" w:hAnsi="StobiSerif Regular" w:cstheme="minorHAnsi"/>
          <w:sz w:val="22"/>
          <w:szCs w:val="22"/>
        </w:rPr>
      </w:pPr>
    </w:p>
    <w:p w14:paraId="7FC0130B" w14:textId="7F11DC4D" w:rsidR="00525955" w:rsidRPr="00951846" w:rsidRDefault="00525955" w:rsidP="00525955">
      <w:pPr>
        <w:jc w:val="center"/>
        <w:rPr>
          <w:rFonts w:ascii="StobiSerif Regular" w:hAnsi="StobiSerif Regular" w:cstheme="minorHAnsi"/>
          <w:sz w:val="22"/>
          <w:szCs w:val="22"/>
        </w:rPr>
      </w:pPr>
    </w:p>
    <w:p w14:paraId="6B3D60E5" w14:textId="2CBB12D3" w:rsidR="00540A39" w:rsidRPr="00951846" w:rsidRDefault="00540A39" w:rsidP="00525955">
      <w:pPr>
        <w:jc w:val="center"/>
        <w:rPr>
          <w:rFonts w:ascii="StobiSerif Regular" w:hAnsi="StobiSerif Regular" w:cstheme="minorHAnsi"/>
          <w:sz w:val="22"/>
          <w:szCs w:val="22"/>
        </w:rPr>
      </w:pPr>
    </w:p>
    <w:p w14:paraId="1FCDF635" w14:textId="3B6B02A8" w:rsidR="00540A39" w:rsidRPr="00951846" w:rsidRDefault="00540A39" w:rsidP="00525955">
      <w:pPr>
        <w:jc w:val="center"/>
        <w:rPr>
          <w:rFonts w:ascii="StobiSerif Regular" w:hAnsi="StobiSerif Regular" w:cstheme="minorHAnsi"/>
          <w:sz w:val="22"/>
          <w:szCs w:val="22"/>
        </w:rPr>
      </w:pPr>
    </w:p>
    <w:p w14:paraId="1A3B110D" w14:textId="6709EEFF" w:rsidR="00540A39" w:rsidRPr="00951846" w:rsidRDefault="00540A39" w:rsidP="00525955">
      <w:pPr>
        <w:jc w:val="center"/>
        <w:rPr>
          <w:rFonts w:ascii="StobiSerif Regular" w:hAnsi="StobiSerif Regular" w:cstheme="minorHAnsi"/>
          <w:sz w:val="22"/>
          <w:szCs w:val="22"/>
        </w:rPr>
      </w:pPr>
    </w:p>
    <w:p w14:paraId="06A78F4D" w14:textId="77777777" w:rsidR="00525955" w:rsidRPr="00951846" w:rsidRDefault="00525955" w:rsidP="00525955">
      <w:pPr>
        <w:jc w:val="center"/>
        <w:rPr>
          <w:rFonts w:ascii="StobiSerif Regular" w:hAnsi="StobiSerif Regular" w:cstheme="minorHAnsi"/>
          <w:sz w:val="22"/>
          <w:szCs w:val="22"/>
        </w:rPr>
      </w:pPr>
    </w:p>
    <w:p w14:paraId="3DB1F8DF" w14:textId="77777777" w:rsidR="00525955" w:rsidRPr="00951846" w:rsidRDefault="00525955" w:rsidP="00525955">
      <w:pPr>
        <w:jc w:val="center"/>
        <w:rPr>
          <w:rFonts w:ascii="StobiSerif Regular" w:hAnsi="StobiSerif Regular" w:cstheme="minorHAnsi"/>
          <w:sz w:val="22"/>
          <w:szCs w:val="22"/>
        </w:rPr>
      </w:pPr>
    </w:p>
    <w:p w14:paraId="6FA549F7" w14:textId="77777777" w:rsidR="00525955" w:rsidRPr="00951846" w:rsidRDefault="00525955" w:rsidP="00525955">
      <w:pPr>
        <w:jc w:val="center"/>
        <w:rPr>
          <w:rFonts w:ascii="StobiSerif Regular" w:hAnsi="StobiSerif Regular" w:cstheme="minorHAnsi"/>
          <w:sz w:val="22"/>
          <w:szCs w:val="22"/>
        </w:rPr>
      </w:pPr>
    </w:p>
    <w:p w14:paraId="33138975" w14:textId="77777777" w:rsidR="00525955" w:rsidRDefault="00525955" w:rsidP="00525955">
      <w:pPr>
        <w:jc w:val="center"/>
        <w:rPr>
          <w:rFonts w:ascii="StobiSerif Regular" w:hAnsi="StobiSerif Regular" w:cstheme="minorHAnsi"/>
          <w:sz w:val="22"/>
          <w:szCs w:val="22"/>
          <w:lang w:val="en-US"/>
        </w:rPr>
      </w:pPr>
    </w:p>
    <w:p w14:paraId="56B71718" w14:textId="77777777" w:rsidR="00AD657C" w:rsidRDefault="00AD657C" w:rsidP="00525955">
      <w:pPr>
        <w:jc w:val="center"/>
        <w:rPr>
          <w:rFonts w:ascii="StobiSerif Regular" w:hAnsi="StobiSerif Regular" w:cstheme="minorHAnsi"/>
          <w:sz w:val="22"/>
          <w:szCs w:val="22"/>
          <w:lang w:val="en-US"/>
        </w:rPr>
      </w:pPr>
    </w:p>
    <w:p w14:paraId="48FDCB03" w14:textId="77777777" w:rsidR="00AD657C" w:rsidRDefault="00AD657C" w:rsidP="00525955">
      <w:pPr>
        <w:jc w:val="center"/>
        <w:rPr>
          <w:rFonts w:ascii="StobiSerif Regular" w:hAnsi="StobiSerif Regular" w:cstheme="minorHAnsi"/>
          <w:sz w:val="22"/>
          <w:szCs w:val="22"/>
          <w:lang w:val="en-US"/>
        </w:rPr>
      </w:pPr>
    </w:p>
    <w:p w14:paraId="4B61FD05" w14:textId="77777777" w:rsidR="00AD657C" w:rsidRDefault="00AD657C" w:rsidP="00525955">
      <w:pPr>
        <w:jc w:val="center"/>
        <w:rPr>
          <w:rFonts w:ascii="StobiSerif Regular" w:hAnsi="StobiSerif Regular" w:cstheme="minorHAnsi"/>
          <w:sz w:val="22"/>
          <w:szCs w:val="22"/>
          <w:lang w:val="en-US"/>
        </w:rPr>
      </w:pPr>
    </w:p>
    <w:p w14:paraId="093474DF" w14:textId="77777777" w:rsidR="00AD657C" w:rsidRDefault="00AD657C" w:rsidP="00525955">
      <w:pPr>
        <w:jc w:val="center"/>
        <w:rPr>
          <w:rFonts w:ascii="StobiSerif Regular" w:hAnsi="StobiSerif Regular" w:cstheme="minorHAnsi"/>
          <w:sz w:val="22"/>
          <w:szCs w:val="22"/>
          <w:lang w:val="en-US"/>
        </w:rPr>
      </w:pPr>
    </w:p>
    <w:p w14:paraId="3C745080" w14:textId="77777777" w:rsidR="00AD657C" w:rsidRPr="00AD657C" w:rsidRDefault="00AD657C" w:rsidP="00525955">
      <w:pPr>
        <w:jc w:val="center"/>
        <w:rPr>
          <w:rFonts w:ascii="StobiSerif Regular" w:hAnsi="StobiSerif Regular" w:cstheme="minorHAnsi"/>
          <w:sz w:val="22"/>
          <w:szCs w:val="22"/>
          <w:lang w:val="en-US"/>
        </w:rPr>
      </w:pPr>
    </w:p>
    <w:p w14:paraId="0F8D29BE" w14:textId="77777777" w:rsidR="00525955" w:rsidRPr="00951846" w:rsidRDefault="00525955" w:rsidP="00525955">
      <w:pPr>
        <w:rPr>
          <w:rFonts w:ascii="StobiSerif Regular" w:hAnsi="StobiSerif Regular" w:cstheme="minorHAnsi"/>
          <w:sz w:val="22"/>
          <w:szCs w:val="22"/>
        </w:rPr>
      </w:pPr>
    </w:p>
    <w:p w14:paraId="35872881" w14:textId="77777777" w:rsidR="00525955" w:rsidRPr="00951846" w:rsidRDefault="00525955" w:rsidP="00525955">
      <w:pPr>
        <w:jc w:val="center"/>
        <w:rPr>
          <w:rFonts w:ascii="StobiSerif Regular" w:hAnsi="StobiSerif Regular" w:cstheme="minorHAnsi"/>
          <w:sz w:val="22"/>
          <w:szCs w:val="22"/>
        </w:rPr>
      </w:pPr>
    </w:p>
    <w:p w14:paraId="61BDC6CE" w14:textId="77777777" w:rsidR="00525955" w:rsidRPr="00951846" w:rsidRDefault="00525955" w:rsidP="00525955">
      <w:pPr>
        <w:jc w:val="center"/>
        <w:rPr>
          <w:rFonts w:ascii="StobiSerif Regular" w:hAnsi="StobiSerif Regular" w:cstheme="minorHAnsi"/>
          <w:sz w:val="22"/>
          <w:szCs w:val="22"/>
        </w:rPr>
      </w:pPr>
    </w:p>
    <w:p w14:paraId="4880C159" w14:textId="3BE56393" w:rsidR="00525955" w:rsidRPr="00AD657C" w:rsidRDefault="00525955" w:rsidP="00525955">
      <w:pPr>
        <w:jc w:val="center"/>
        <w:rPr>
          <w:rFonts w:ascii="StobiSerif Regular" w:hAnsi="StobiSerif Regular" w:cstheme="minorHAnsi"/>
          <w:b/>
          <w:sz w:val="22"/>
          <w:szCs w:val="22"/>
        </w:rPr>
      </w:pPr>
      <w:r w:rsidRPr="00AD657C">
        <w:rPr>
          <w:rFonts w:ascii="StobiSerif Regular" w:hAnsi="StobiSerif Regular" w:cstheme="minorHAnsi"/>
          <w:b/>
          <w:sz w:val="22"/>
          <w:szCs w:val="22"/>
        </w:rPr>
        <w:t xml:space="preserve">Скопје, </w:t>
      </w:r>
      <w:r w:rsidR="000C02C2" w:rsidRPr="00AD657C">
        <w:rPr>
          <w:rFonts w:ascii="StobiSerif Regular" w:hAnsi="StobiSerif Regular" w:cstheme="minorHAnsi"/>
          <w:b/>
          <w:sz w:val="22"/>
          <w:szCs w:val="22"/>
        </w:rPr>
        <w:t>април</w:t>
      </w:r>
      <w:r w:rsidR="00AD657C">
        <w:rPr>
          <w:rFonts w:ascii="StobiSerif Regular" w:hAnsi="StobiSerif Regular" w:cstheme="minorHAnsi"/>
          <w:b/>
          <w:sz w:val="22"/>
          <w:szCs w:val="22"/>
          <w:lang w:val="en-US"/>
        </w:rPr>
        <w:t xml:space="preserve"> </w:t>
      </w:r>
      <w:r w:rsidRPr="00AD657C">
        <w:rPr>
          <w:rFonts w:ascii="StobiSerif Regular" w:hAnsi="StobiSerif Regular" w:cstheme="minorHAnsi"/>
          <w:b/>
          <w:sz w:val="22"/>
          <w:szCs w:val="22"/>
        </w:rPr>
        <w:t xml:space="preserve"> 20</w:t>
      </w:r>
      <w:r w:rsidR="000C02C2" w:rsidRPr="00AD657C">
        <w:rPr>
          <w:rFonts w:ascii="StobiSerif Regular" w:hAnsi="StobiSerif Regular" w:cstheme="minorHAnsi"/>
          <w:b/>
          <w:sz w:val="22"/>
          <w:szCs w:val="22"/>
        </w:rPr>
        <w:t>20</w:t>
      </w:r>
    </w:p>
    <w:p w14:paraId="0E865E7C" w14:textId="77777777" w:rsidR="00525955" w:rsidRPr="00951846" w:rsidRDefault="00525955" w:rsidP="00525955">
      <w:pPr>
        <w:shd w:val="clear" w:color="auto" w:fill="FFFFFF"/>
        <w:rPr>
          <w:rFonts w:ascii="StobiSerif Regular" w:hAnsi="StobiSerif Regular" w:cstheme="minorHAnsi"/>
          <w:sz w:val="22"/>
          <w:szCs w:val="22"/>
        </w:rPr>
      </w:pPr>
    </w:p>
    <w:sdt>
      <w:sdtPr>
        <w:rPr>
          <w:rFonts w:ascii="StobiSerif Regular" w:hAnsi="StobiSerif Regular" w:cstheme="minorHAnsi"/>
          <w:sz w:val="22"/>
          <w:szCs w:val="22"/>
        </w:rPr>
        <w:id w:val="-207484867"/>
        <w:docPartObj>
          <w:docPartGallery w:val="Table of Contents"/>
          <w:docPartUnique/>
        </w:docPartObj>
      </w:sdtPr>
      <w:sdtEndPr>
        <w:rPr>
          <w:b/>
          <w:bCs/>
        </w:rPr>
      </w:sdtEndPr>
      <w:sdtContent>
        <w:p w14:paraId="37698427" w14:textId="612CA2A5" w:rsidR="00525955" w:rsidRPr="00951846" w:rsidRDefault="001A66ED" w:rsidP="00525955">
          <w:pPr>
            <w:shd w:val="clear" w:color="auto" w:fill="FFFFFF"/>
            <w:rPr>
              <w:rFonts w:ascii="StobiSerif Regular" w:hAnsi="StobiSerif Regular" w:cstheme="minorHAnsi"/>
              <w:b/>
              <w:bCs/>
              <w:sz w:val="22"/>
              <w:szCs w:val="22"/>
            </w:rPr>
          </w:pPr>
          <w:r w:rsidRPr="00951846">
            <w:rPr>
              <w:rFonts w:ascii="StobiSerif Regular" w:hAnsi="StobiSerif Regular" w:cstheme="minorHAnsi"/>
              <w:b/>
              <w:bCs/>
              <w:sz w:val="22"/>
              <w:szCs w:val="22"/>
            </w:rPr>
            <w:t>Содржина</w:t>
          </w:r>
        </w:p>
        <w:p w14:paraId="2AE2550D" w14:textId="6DD2FE4A" w:rsidR="003E5853" w:rsidRPr="00AD657C" w:rsidRDefault="00525955" w:rsidP="00AD657C">
          <w:pPr>
            <w:pStyle w:val="TOC1"/>
            <w:shd w:val="clear" w:color="auto" w:fill="FFFFFF" w:themeFill="background1"/>
            <w:tabs>
              <w:tab w:val="right" w:leader="dot" w:pos="9005"/>
            </w:tabs>
            <w:rPr>
              <w:rFonts w:ascii="StobiSerif Regular" w:eastAsiaTheme="minorEastAsia" w:hAnsi="StobiSerif Regular" w:cstheme="minorBidi"/>
              <w:lang w:val="en-US"/>
            </w:rPr>
          </w:pPr>
          <w:r w:rsidRPr="00951846">
            <w:rPr>
              <w:rFonts w:ascii="StobiSerif Regular" w:hAnsi="StobiSerif Regular" w:cstheme="minorHAnsi"/>
            </w:rPr>
            <w:fldChar w:fldCharType="begin"/>
          </w:r>
          <w:r w:rsidRPr="00951846">
            <w:rPr>
              <w:rFonts w:ascii="StobiSerif Regular" w:hAnsi="StobiSerif Regular" w:cstheme="minorHAnsi"/>
            </w:rPr>
            <w:instrText xml:space="preserve"> TOC \o "1-3" \h \z \u </w:instrText>
          </w:r>
          <w:r w:rsidRPr="00951846">
            <w:rPr>
              <w:rFonts w:ascii="StobiSerif Regular" w:hAnsi="StobiSerif Regular" w:cstheme="minorHAnsi"/>
            </w:rPr>
            <w:fldChar w:fldCharType="separate"/>
          </w:r>
        </w:p>
        <w:p w14:paraId="4FD8EF26" w14:textId="2EE1CCB9" w:rsidR="003E5853" w:rsidRDefault="00BA68A7" w:rsidP="00AD657C">
          <w:pPr>
            <w:pStyle w:val="TOC1"/>
            <w:shd w:val="clear" w:color="auto" w:fill="FFFFFF" w:themeFill="background1"/>
            <w:tabs>
              <w:tab w:val="right" w:leader="dot" w:pos="9005"/>
            </w:tabs>
            <w:rPr>
              <w:rFonts w:ascii="StobiSerif Regular" w:hAnsi="StobiSerif Regular"/>
            </w:rPr>
          </w:pPr>
          <w:hyperlink w:anchor="_Toc38301180" w:history="1">
            <w:r w:rsidR="003E5853" w:rsidRPr="00951846">
              <w:rPr>
                <w:rStyle w:val="Hyperlink"/>
                <w:rFonts w:ascii="StobiSerif Regular" w:hAnsi="StobiSerif Regular"/>
              </w:rPr>
              <w:t>ИЗВРШНО РЕЗИМЕ</w:t>
            </w:r>
            <w:r w:rsidR="003E5853" w:rsidRPr="00951846">
              <w:rPr>
                <w:rFonts w:ascii="StobiSerif Regular" w:hAnsi="StobiSerif Regular"/>
                <w:webHidden/>
              </w:rPr>
              <w:tab/>
            </w:r>
          </w:hyperlink>
          <w:r w:rsidR="00F36A55">
            <w:rPr>
              <w:rFonts w:ascii="StobiSerif Regular" w:hAnsi="StobiSerif Regular"/>
            </w:rPr>
            <w:t>5</w:t>
          </w:r>
        </w:p>
        <w:p w14:paraId="1F7C11BE" w14:textId="450029D9" w:rsidR="00F36A55" w:rsidRDefault="00F36A55" w:rsidP="00AD657C">
          <w:pPr>
            <w:shd w:val="clear" w:color="auto" w:fill="FFFFFF" w:themeFill="background1"/>
            <w:rPr>
              <w:rFonts w:ascii="StobiSerif Regular" w:eastAsiaTheme="minorEastAsia" w:hAnsi="StobiSerif Regular"/>
              <w:sz w:val="22"/>
              <w:szCs w:val="22"/>
              <w:lang w:val="en-US" w:eastAsia="en-US"/>
            </w:rPr>
          </w:pPr>
          <w:r w:rsidRPr="00F36A55">
            <w:rPr>
              <w:rFonts w:ascii="StobiSerif Regular" w:eastAsiaTheme="minorEastAsia" w:hAnsi="StobiSerif Regular"/>
              <w:sz w:val="22"/>
              <w:szCs w:val="22"/>
              <w:lang w:val="en-US" w:eastAsia="en-US"/>
            </w:rPr>
            <w:t xml:space="preserve">I.  </w:t>
          </w:r>
          <w:r w:rsidRPr="00F36A55">
            <w:rPr>
              <w:rFonts w:ascii="StobiSerif Regular" w:eastAsiaTheme="minorEastAsia" w:hAnsi="StobiSerif Regular"/>
              <w:sz w:val="22"/>
              <w:szCs w:val="22"/>
              <w:lang w:eastAsia="en-US"/>
            </w:rPr>
            <w:t>ВОВЕД</w:t>
          </w:r>
          <w:r w:rsidR="00AD657C">
            <w:rPr>
              <w:rFonts w:ascii="StobiSerif Regular" w:eastAsiaTheme="minorEastAsia" w:hAnsi="StobiSerif Regular"/>
              <w:sz w:val="22"/>
              <w:szCs w:val="22"/>
              <w:lang w:val="en-US" w:eastAsia="en-US"/>
            </w:rPr>
            <w:t xml:space="preserve">                                                                                                                                                            9</w:t>
          </w:r>
        </w:p>
        <w:p w14:paraId="73C48FAD" w14:textId="77777777" w:rsidR="00AD657C" w:rsidRPr="00AD657C" w:rsidRDefault="00AD657C" w:rsidP="00AD657C">
          <w:pPr>
            <w:shd w:val="clear" w:color="auto" w:fill="FFFFFF" w:themeFill="background1"/>
            <w:rPr>
              <w:rFonts w:ascii="StobiSerif Regular" w:eastAsiaTheme="minorEastAsia" w:hAnsi="StobiSerif Regular"/>
              <w:sz w:val="22"/>
              <w:szCs w:val="22"/>
              <w:lang w:val="en-US" w:eastAsia="en-US"/>
            </w:rPr>
          </w:pPr>
        </w:p>
        <w:p w14:paraId="505B6E9A" w14:textId="348BDC77" w:rsidR="003E5853" w:rsidRPr="00951846" w:rsidRDefault="00BA68A7" w:rsidP="00AD657C">
          <w:pPr>
            <w:pStyle w:val="TOC1"/>
            <w:shd w:val="clear" w:color="auto" w:fill="FFFFFF" w:themeFill="background1"/>
            <w:tabs>
              <w:tab w:val="right" w:leader="dot" w:pos="9005"/>
            </w:tabs>
            <w:rPr>
              <w:rFonts w:ascii="StobiSerif Regular" w:eastAsiaTheme="minorEastAsia" w:hAnsi="StobiSerif Regular" w:cstheme="minorBidi"/>
              <w:lang w:val="en-US"/>
            </w:rPr>
          </w:pPr>
          <w:hyperlink w:anchor="_Toc38301181" w:history="1">
            <w:r w:rsidR="003E5853" w:rsidRPr="00951846">
              <w:rPr>
                <w:rStyle w:val="Hyperlink"/>
                <w:rFonts w:ascii="StobiSerif Regular" w:hAnsi="StobiSerif Regular"/>
              </w:rPr>
              <w:t xml:space="preserve">II. МЕТОДОЛОГИЈА ЗА ОЦЕНКА НА СПРОВЕДУВАЊЕ НА </w:t>
            </w:r>
            <w:r w:rsidR="00E33E86" w:rsidRPr="00951846">
              <w:rPr>
                <w:rStyle w:val="Hyperlink"/>
                <w:rFonts w:ascii="StobiSerif Regular" w:hAnsi="StobiSerif Regular"/>
              </w:rPr>
              <w:t>ЗАКОНОТ</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_Toc38301181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12</w:t>
            </w:r>
            <w:r w:rsidR="003E5853" w:rsidRPr="00951846">
              <w:rPr>
                <w:rFonts w:ascii="StobiSerif Regular" w:hAnsi="StobiSerif Regular"/>
                <w:webHidden/>
              </w:rPr>
              <w:fldChar w:fldCharType="end"/>
            </w:r>
          </w:hyperlink>
        </w:p>
        <w:p w14:paraId="5EAEF611" w14:textId="7A3A6088" w:rsidR="003E5853" w:rsidRPr="00951846" w:rsidRDefault="00BA68A7" w:rsidP="00AD657C">
          <w:pPr>
            <w:pStyle w:val="TOC1"/>
            <w:shd w:val="clear" w:color="auto" w:fill="FFFFFF" w:themeFill="background1"/>
            <w:tabs>
              <w:tab w:val="left" w:pos="660"/>
              <w:tab w:val="right" w:leader="dot" w:pos="9005"/>
            </w:tabs>
            <w:rPr>
              <w:rFonts w:ascii="StobiSerif Regular" w:eastAsiaTheme="minorEastAsia" w:hAnsi="StobiSerif Regular" w:cstheme="minorBidi"/>
              <w:lang w:val="en-US"/>
            </w:rPr>
          </w:pPr>
          <w:hyperlink w:anchor="_Toc38301182" w:history="1">
            <w:r w:rsidR="003E5853" w:rsidRPr="00951846">
              <w:rPr>
                <w:rStyle w:val="Hyperlink"/>
                <w:rFonts w:ascii="StobiSerif Regular" w:hAnsi="StobiSerif Regular"/>
              </w:rPr>
              <w:t>III.</w:t>
            </w:r>
            <w:r w:rsidR="003E5853" w:rsidRPr="00951846">
              <w:rPr>
                <w:rFonts w:ascii="StobiSerif Regular" w:eastAsiaTheme="minorEastAsia" w:hAnsi="StobiSerif Regular" w:cstheme="minorBidi"/>
                <w:lang w:val="en-US"/>
              </w:rPr>
              <w:tab/>
            </w:r>
            <w:r w:rsidR="003E5853" w:rsidRPr="00951846">
              <w:rPr>
                <w:rStyle w:val="Hyperlink"/>
                <w:rFonts w:ascii="StobiSerif Regular" w:hAnsi="StobiSerif Regular"/>
              </w:rPr>
              <w:t>ОПИС НА ПРЕДМЕТОТ НА ОЦЕНКА НА</w:t>
            </w:r>
            <w:r w:rsidR="008E2996">
              <w:rPr>
                <w:rStyle w:val="Hyperlink"/>
                <w:rFonts w:ascii="StobiSerif Regular" w:hAnsi="StobiSerif Regular"/>
              </w:rPr>
              <w:t xml:space="preserve"> ОЦЕНКАТА</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_Toc38301182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17</w:t>
            </w:r>
            <w:r w:rsidR="003E5853" w:rsidRPr="00951846">
              <w:rPr>
                <w:rFonts w:ascii="StobiSerif Regular" w:hAnsi="StobiSerif Regular"/>
                <w:webHidden/>
              </w:rPr>
              <w:fldChar w:fldCharType="end"/>
            </w:r>
          </w:hyperlink>
        </w:p>
        <w:p w14:paraId="7922C822" w14:textId="477E6270" w:rsidR="003E5853" w:rsidRPr="00951846" w:rsidRDefault="00BA68A7" w:rsidP="00AD657C">
          <w:pPr>
            <w:pStyle w:val="TOC1"/>
            <w:shd w:val="clear" w:color="auto" w:fill="FFFFFF" w:themeFill="background1"/>
            <w:tabs>
              <w:tab w:val="left" w:pos="660"/>
              <w:tab w:val="right" w:leader="dot" w:pos="9005"/>
            </w:tabs>
            <w:rPr>
              <w:rFonts w:ascii="StobiSerif Regular" w:eastAsiaTheme="minorEastAsia" w:hAnsi="StobiSerif Regular" w:cstheme="minorBidi"/>
              <w:lang w:val="en-US"/>
            </w:rPr>
          </w:pPr>
          <w:hyperlink w:anchor="_Toc38301183" w:history="1">
            <w:r w:rsidR="003E5853" w:rsidRPr="00951846">
              <w:rPr>
                <w:rStyle w:val="Hyperlink"/>
                <w:rFonts w:ascii="StobiSerif Regular" w:hAnsi="StobiSerif Regular"/>
              </w:rPr>
              <w:t>IV.</w:t>
            </w:r>
            <w:r w:rsidR="003E5853" w:rsidRPr="00951846">
              <w:rPr>
                <w:rFonts w:ascii="StobiSerif Regular" w:eastAsiaTheme="minorEastAsia" w:hAnsi="StobiSerif Regular" w:cstheme="minorBidi"/>
                <w:lang w:val="en-US"/>
              </w:rPr>
              <w:tab/>
            </w:r>
            <w:r w:rsidR="003E5853" w:rsidRPr="00951846">
              <w:rPr>
                <w:rStyle w:val="Hyperlink"/>
                <w:rFonts w:ascii="StobiSerif Regular" w:hAnsi="StobiSerif Regular"/>
              </w:rPr>
              <w:t>ПРОЦЕС НА СПРОВЕДУВАЊЕ НА ОЦЕНКАТА</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_Toc38301183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25</w:t>
            </w:r>
            <w:r w:rsidR="003E5853" w:rsidRPr="00951846">
              <w:rPr>
                <w:rFonts w:ascii="StobiSerif Regular" w:hAnsi="StobiSerif Regular"/>
                <w:webHidden/>
              </w:rPr>
              <w:fldChar w:fldCharType="end"/>
            </w:r>
          </w:hyperlink>
        </w:p>
        <w:p w14:paraId="4664B803" w14:textId="3F0FD258" w:rsidR="003E5853" w:rsidRPr="00951846" w:rsidRDefault="00BA68A7" w:rsidP="00AD657C">
          <w:pPr>
            <w:pStyle w:val="TOC2"/>
            <w:shd w:val="clear" w:color="auto" w:fill="FFFFFF" w:themeFill="background1"/>
            <w:tabs>
              <w:tab w:val="right" w:leader="dot" w:pos="9005"/>
            </w:tabs>
            <w:rPr>
              <w:rFonts w:ascii="StobiSerif Regular" w:eastAsiaTheme="minorEastAsia" w:hAnsi="StobiSerif Regular" w:cstheme="minorBidi"/>
              <w:lang w:val="en-US"/>
            </w:rPr>
          </w:pPr>
          <w:hyperlink w:anchor="_Toc38301184" w:history="1">
            <w:r w:rsidR="003E5853" w:rsidRPr="00951846">
              <w:rPr>
                <w:rStyle w:val="Hyperlink"/>
                <w:rFonts w:ascii="StobiSerif Regular" w:hAnsi="StobiSerif Regular" w:cstheme="minorHAnsi"/>
                <w:lang w:val="en-US"/>
              </w:rPr>
              <w:t>IV.1</w:t>
            </w:r>
            <w:r w:rsidR="003E5853" w:rsidRPr="00951846">
              <w:rPr>
                <w:rStyle w:val="Hyperlink"/>
                <w:rFonts w:ascii="StobiSerif Regular" w:hAnsi="StobiSerif Regular" w:cstheme="minorHAnsi"/>
              </w:rPr>
              <w:t>.</w:t>
            </w:r>
            <w:r w:rsidR="003E5853" w:rsidRPr="00951846">
              <w:rPr>
                <w:rStyle w:val="Hyperlink"/>
                <w:rFonts w:ascii="StobiSerif Regular" w:hAnsi="StobiSerif Regular" w:cstheme="minorHAnsi"/>
                <w:lang w:val="en-US"/>
              </w:rPr>
              <w:t xml:space="preserve"> </w:t>
            </w:r>
            <w:r w:rsidR="003E5853" w:rsidRPr="00951846">
              <w:rPr>
                <w:rStyle w:val="Hyperlink"/>
                <w:rFonts w:ascii="StobiSerif Regular" w:hAnsi="StobiSerif Regular" w:cstheme="minorHAnsi"/>
              </w:rPr>
              <w:t>Анкета со општини</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_Toc38301184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25</w:t>
            </w:r>
            <w:r w:rsidR="003E5853" w:rsidRPr="00951846">
              <w:rPr>
                <w:rFonts w:ascii="StobiSerif Regular" w:hAnsi="StobiSerif Regular"/>
                <w:webHidden/>
              </w:rPr>
              <w:fldChar w:fldCharType="end"/>
            </w:r>
          </w:hyperlink>
        </w:p>
        <w:p w14:paraId="20F42814" w14:textId="07247CDA" w:rsidR="003E5853" w:rsidRPr="00951846" w:rsidRDefault="00BA68A7" w:rsidP="00AD657C">
          <w:pPr>
            <w:pStyle w:val="TOC2"/>
            <w:shd w:val="clear" w:color="auto" w:fill="FFFFFF" w:themeFill="background1"/>
            <w:tabs>
              <w:tab w:val="right" w:leader="dot" w:pos="9005"/>
            </w:tabs>
            <w:rPr>
              <w:rFonts w:ascii="StobiSerif Regular" w:eastAsiaTheme="minorEastAsia" w:hAnsi="StobiSerif Regular" w:cstheme="minorBidi"/>
              <w:lang w:val="en-US"/>
            </w:rPr>
          </w:pPr>
          <w:hyperlink w:anchor="_Toc38301185" w:history="1">
            <w:r w:rsidR="003E5853" w:rsidRPr="00951846">
              <w:rPr>
                <w:rStyle w:val="Hyperlink"/>
                <w:rFonts w:ascii="StobiSerif Regular" w:hAnsi="StobiSerif Regular" w:cstheme="minorHAnsi"/>
              </w:rPr>
              <w:t>IV.2. Истражување на јавното мислење</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_Toc38301185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30</w:t>
            </w:r>
            <w:r w:rsidR="003E5853" w:rsidRPr="00951846">
              <w:rPr>
                <w:rFonts w:ascii="StobiSerif Regular" w:hAnsi="StobiSerif Regular"/>
                <w:webHidden/>
              </w:rPr>
              <w:fldChar w:fldCharType="end"/>
            </w:r>
          </w:hyperlink>
        </w:p>
        <w:p w14:paraId="51B24AB3" w14:textId="6AC6CD78" w:rsidR="003E5853" w:rsidRPr="00951846" w:rsidRDefault="00BA68A7" w:rsidP="00AD657C">
          <w:pPr>
            <w:pStyle w:val="TOC2"/>
            <w:shd w:val="clear" w:color="auto" w:fill="FFFFFF" w:themeFill="background1"/>
            <w:tabs>
              <w:tab w:val="right" w:leader="dot" w:pos="9005"/>
            </w:tabs>
            <w:rPr>
              <w:rFonts w:ascii="StobiSerif Regular" w:eastAsiaTheme="minorEastAsia" w:hAnsi="StobiSerif Regular" w:cstheme="minorBidi"/>
              <w:lang w:val="en-US"/>
            </w:rPr>
          </w:pPr>
          <w:hyperlink w:anchor="_Toc38301186" w:history="1">
            <w:r w:rsidR="003E5853" w:rsidRPr="00951846">
              <w:rPr>
                <w:rStyle w:val="Hyperlink"/>
                <w:rFonts w:ascii="StobiSerif Regular" w:hAnsi="StobiSerif Regular" w:cstheme="minorHAnsi"/>
              </w:rPr>
              <w:t>IV.3. Регионални консултативни средби и полу-структурирани интервјуа</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_Toc38301186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33</w:t>
            </w:r>
            <w:r w:rsidR="003E5853" w:rsidRPr="00951846">
              <w:rPr>
                <w:rFonts w:ascii="StobiSerif Regular" w:hAnsi="StobiSerif Regular"/>
                <w:webHidden/>
              </w:rPr>
              <w:fldChar w:fldCharType="end"/>
            </w:r>
          </w:hyperlink>
        </w:p>
        <w:p w14:paraId="3FE8A126" w14:textId="01F33558" w:rsidR="003E5853" w:rsidRPr="00951846" w:rsidRDefault="00BA68A7" w:rsidP="00AD657C">
          <w:pPr>
            <w:pStyle w:val="TOC2"/>
            <w:shd w:val="clear" w:color="auto" w:fill="FFFFFF" w:themeFill="background1"/>
            <w:tabs>
              <w:tab w:val="right" w:leader="dot" w:pos="9005"/>
            </w:tabs>
            <w:rPr>
              <w:rFonts w:ascii="StobiSerif Regular" w:eastAsiaTheme="minorEastAsia" w:hAnsi="StobiSerif Regular" w:cstheme="minorBidi"/>
              <w:lang w:val="en-US"/>
            </w:rPr>
          </w:pPr>
          <w:hyperlink w:anchor="_Toc38301187" w:history="1">
            <w:r w:rsidR="003E5853" w:rsidRPr="00951846">
              <w:rPr>
                <w:rStyle w:val="Hyperlink"/>
                <w:rFonts w:ascii="StobiSerif Regular" w:hAnsi="StobiSerif Regular" w:cstheme="minorHAnsi"/>
                <w:lang w:val="en-US"/>
              </w:rPr>
              <w:t>IV.</w:t>
            </w:r>
            <w:r w:rsidR="003E5853" w:rsidRPr="00951846">
              <w:rPr>
                <w:rStyle w:val="Hyperlink"/>
                <w:rFonts w:ascii="StobiSerif Regular" w:hAnsi="StobiSerif Regular" w:cstheme="minorHAnsi"/>
              </w:rPr>
              <w:t>4</w:t>
            </w:r>
            <w:r w:rsidR="003E5853" w:rsidRPr="00951846">
              <w:rPr>
                <w:rStyle w:val="Hyperlink"/>
                <w:rFonts w:ascii="StobiSerif Regular" w:hAnsi="StobiSerif Regular" w:cstheme="minorHAnsi"/>
                <w:lang w:val="en-US"/>
              </w:rPr>
              <w:t>.</w:t>
            </w:r>
            <w:r w:rsidR="003E5853" w:rsidRPr="00951846">
              <w:rPr>
                <w:rStyle w:val="Hyperlink"/>
                <w:rFonts w:ascii="StobiSerif Regular" w:hAnsi="StobiSerif Regular" w:cstheme="minorHAnsi"/>
              </w:rPr>
              <w:t xml:space="preserve"> </w:t>
            </w:r>
            <w:r w:rsidR="003E5853" w:rsidRPr="00951846">
              <w:rPr>
                <w:rStyle w:val="Hyperlink"/>
                <w:rFonts w:ascii="StobiSerif Regular" w:hAnsi="StobiSerif Regular" w:cstheme="minorHAnsi"/>
                <w:lang w:val="en-US"/>
              </w:rPr>
              <w:t>A</w:t>
            </w:r>
            <w:r w:rsidR="003E5853" w:rsidRPr="00951846">
              <w:rPr>
                <w:rStyle w:val="Hyperlink"/>
                <w:rFonts w:ascii="StobiSerif Regular" w:hAnsi="StobiSerif Regular" w:cstheme="minorHAnsi"/>
              </w:rPr>
              <w:t>нализа на правната регулатива, плански документи, меѓународни документи, извештаи и анализи релевантни за ОСР</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_Toc38301187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40</w:t>
            </w:r>
            <w:r w:rsidR="003E5853" w:rsidRPr="00951846">
              <w:rPr>
                <w:rFonts w:ascii="StobiSerif Regular" w:hAnsi="StobiSerif Regular"/>
                <w:webHidden/>
              </w:rPr>
              <w:fldChar w:fldCharType="end"/>
            </w:r>
          </w:hyperlink>
        </w:p>
        <w:p w14:paraId="5A7B0CC3" w14:textId="67934AED" w:rsidR="003E5853" w:rsidRPr="00951846" w:rsidRDefault="00BA68A7" w:rsidP="00AD657C">
          <w:pPr>
            <w:pStyle w:val="TOC3"/>
            <w:shd w:val="clear" w:color="auto" w:fill="FFFFFF" w:themeFill="background1"/>
            <w:tabs>
              <w:tab w:val="right" w:leader="dot" w:pos="9005"/>
            </w:tabs>
            <w:rPr>
              <w:rFonts w:ascii="StobiSerif Regular" w:eastAsiaTheme="minorEastAsia" w:hAnsi="StobiSerif Regular" w:cstheme="minorBidi"/>
              <w:lang w:val="en-US"/>
            </w:rPr>
          </w:pPr>
          <w:hyperlink w:anchor="_Toc38301188" w:history="1">
            <w:r w:rsidR="003E5853" w:rsidRPr="00951846">
              <w:rPr>
                <w:rStyle w:val="Hyperlink"/>
                <w:rFonts w:ascii="StobiSerif Regular" w:hAnsi="StobiSerif Regular" w:cstheme="minorHAnsi"/>
                <w:lang w:val="en-US"/>
              </w:rPr>
              <w:t xml:space="preserve">IV.4.1. </w:t>
            </w:r>
            <w:r w:rsidR="003E5853" w:rsidRPr="00951846">
              <w:rPr>
                <w:rStyle w:val="Hyperlink"/>
                <w:rFonts w:ascii="StobiSerif Regular" w:hAnsi="StobiSerif Regular" w:cstheme="minorHAnsi"/>
              </w:rPr>
              <w:t>Правна регулатива и плански документи</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_Toc38301188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40</w:t>
            </w:r>
            <w:r w:rsidR="003E5853" w:rsidRPr="00951846">
              <w:rPr>
                <w:rFonts w:ascii="StobiSerif Regular" w:hAnsi="StobiSerif Regular"/>
                <w:webHidden/>
              </w:rPr>
              <w:fldChar w:fldCharType="end"/>
            </w:r>
          </w:hyperlink>
        </w:p>
        <w:p w14:paraId="3DA58C80" w14:textId="0F8DA578" w:rsidR="003E5853" w:rsidRPr="00951846" w:rsidRDefault="00BA68A7" w:rsidP="00AD657C">
          <w:pPr>
            <w:pStyle w:val="TOC3"/>
            <w:shd w:val="clear" w:color="auto" w:fill="FFFFFF" w:themeFill="background1"/>
            <w:tabs>
              <w:tab w:val="right" w:leader="dot" w:pos="9005"/>
            </w:tabs>
            <w:rPr>
              <w:rFonts w:ascii="StobiSerif Regular" w:eastAsiaTheme="minorEastAsia" w:hAnsi="StobiSerif Regular" w:cstheme="minorBidi"/>
              <w:lang w:val="en-US"/>
            </w:rPr>
          </w:pPr>
          <w:hyperlink w:anchor="_Toc38301189" w:history="1">
            <w:r w:rsidR="003E5853" w:rsidRPr="00951846">
              <w:rPr>
                <w:rStyle w:val="Hyperlink"/>
                <w:rFonts w:ascii="StobiSerif Regular" w:hAnsi="StobiSerif Regular" w:cstheme="minorHAnsi"/>
                <w:lang w:val="en-US"/>
              </w:rPr>
              <w:t xml:space="preserve">IV.4.2. </w:t>
            </w:r>
            <w:r w:rsidR="003E5853" w:rsidRPr="00951846">
              <w:rPr>
                <w:rStyle w:val="Hyperlink"/>
                <w:rFonts w:ascii="StobiSerif Regular" w:hAnsi="StobiSerif Regular" w:cstheme="minorHAnsi"/>
              </w:rPr>
              <w:t>Меѓународни документи</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_Toc38301189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45</w:t>
            </w:r>
            <w:r w:rsidR="003E5853" w:rsidRPr="00951846">
              <w:rPr>
                <w:rFonts w:ascii="StobiSerif Regular" w:hAnsi="StobiSerif Regular"/>
                <w:webHidden/>
              </w:rPr>
              <w:fldChar w:fldCharType="end"/>
            </w:r>
          </w:hyperlink>
        </w:p>
        <w:p w14:paraId="130BE76A" w14:textId="0D6AD2D8" w:rsidR="003E5853" w:rsidRPr="00951846" w:rsidRDefault="00BA68A7" w:rsidP="00AD657C">
          <w:pPr>
            <w:pStyle w:val="TOC3"/>
            <w:shd w:val="clear" w:color="auto" w:fill="FFFFFF" w:themeFill="background1"/>
            <w:tabs>
              <w:tab w:val="right" w:leader="dot" w:pos="9005"/>
            </w:tabs>
            <w:rPr>
              <w:rFonts w:ascii="StobiSerif Regular" w:eastAsiaTheme="minorEastAsia" w:hAnsi="StobiSerif Regular" w:cstheme="minorBidi"/>
              <w:lang w:val="en-US"/>
            </w:rPr>
          </w:pPr>
          <w:hyperlink w:anchor="_Toc38301190" w:history="1">
            <w:r w:rsidR="003E5853" w:rsidRPr="00951846">
              <w:rPr>
                <w:rStyle w:val="Hyperlink"/>
                <w:rFonts w:ascii="StobiSerif Regular" w:hAnsi="StobiSerif Regular" w:cstheme="minorHAnsi"/>
                <w:lang w:val="en-US"/>
              </w:rPr>
              <w:t xml:space="preserve">IV.4.3. </w:t>
            </w:r>
            <w:r w:rsidR="003E5853" w:rsidRPr="00951846">
              <w:rPr>
                <w:rStyle w:val="Hyperlink"/>
                <w:rFonts w:ascii="StobiSerif Regular" w:hAnsi="StobiSerif Regular" w:cstheme="minorHAnsi"/>
              </w:rPr>
              <w:t>Извештаи, анализи и истражувања</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_Toc38301190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47</w:t>
            </w:r>
            <w:r w:rsidR="003E5853" w:rsidRPr="00951846">
              <w:rPr>
                <w:rFonts w:ascii="StobiSerif Regular" w:hAnsi="StobiSerif Regular"/>
                <w:webHidden/>
              </w:rPr>
              <w:fldChar w:fldCharType="end"/>
            </w:r>
          </w:hyperlink>
        </w:p>
        <w:p w14:paraId="045765E3" w14:textId="4D6FC830" w:rsidR="003C00BF" w:rsidRDefault="00BA68A7" w:rsidP="003C00BF">
          <w:pPr>
            <w:pStyle w:val="TOC1"/>
            <w:shd w:val="clear" w:color="auto" w:fill="FFFFFF" w:themeFill="background1"/>
            <w:tabs>
              <w:tab w:val="left" w:pos="440"/>
              <w:tab w:val="right" w:leader="dot" w:pos="9005"/>
            </w:tabs>
            <w:rPr>
              <w:rFonts w:ascii="StobiSerif Regular" w:hAnsi="StobiSerif Regular"/>
            </w:rPr>
          </w:pPr>
          <w:hyperlink w:anchor="_Toc38301191" w:history="1">
            <w:r w:rsidR="003E5853" w:rsidRPr="00951846">
              <w:rPr>
                <w:rStyle w:val="Hyperlink"/>
                <w:rFonts w:ascii="StobiSerif Regular" w:hAnsi="StobiSerif Regular"/>
              </w:rPr>
              <w:t>V.</w:t>
            </w:r>
            <w:r w:rsidR="003E5853" w:rsidRPr="00951846">
              <w:rPr>
                <w:rFonts w:ascii="StobiSerif Regular" w:eastAsiaTheme="minorEastAsia" w:hAnsi="StobiSerif Regular" w:cstheme="minorBidi"/>
                <w:lang w:val="en-US"/>
              </w:rPr>
              <w:tab/>
            </w:r>
            <w:r w:rsidR="003E5853" w:rsidRPr="00951846">
              <w:rPr>
                <w:rStyle w:val="Hyperlink"/>
                <w:rFonts w:ascii="StobiSerif Regular" w:hAnsi="StobiSerif Regular"/>
              </w:rPr>
              <w:t>ОЦЕНКАТА НА СПРОВЕДУВАЊЕ НА ЗАКОНОТ</w:t>
            </w:r>
            <w:r w:rsidR="003C00BF">
              <w:rPr>
                <w:rStyle w:val="Hyperlink"/>
                <w:rFonts w:ascii="StobiSerif Regular" w:hAnsi="StobiSerif Regular"/>
              </w:rPr>
              <w:t xml:space="preserve">   </w:t>
            </w:r>
            <w:r w:rsidR="003E5853" w:rsidRPr="00951846">
              <w:rPr>
                <w:rFonts w:ascii="StobiSerif Regular" w:hAnsi="StobiSerif Regular"/>
                <w:webHidden/>
              </w:rPr>
              <w:tab/>
            </w:r>
          </w:hyperlink>
          <w:r w:rsidR="003C00BF">
            <w:rPr>
              <w:rFonts w:ascii="StobiSerif Regular" w:hAnsi="StobiSerif Regular"/>
            </w:rPr>
            <w:t>52</w:t>
          </w:r>
        </w:p>
        <w:p w14:paraId="4AEF05B3" w14:textId="23F85A29" w:rsidR="003E5853" w:rsidRPr="00951846" w:rsidRDefault="00993D2F" w:rsidP="003C00BF">
          <w:pPr>
            <w:pStyle w:val="TOC1"/>
            <w:shd w:val="clear" w:color="auto" w:fill="FFFFFF" w:themeFill="background1"/>
            <w:tabs>
              <w:tab w:val="left" w:pos="440"/>
              <w:tab w:val="right" w:leader="dot" w:pos="9005"/>
            </w:tabs>
            <w:rPr>
              <w:rFonts w:ascii="StobiSerif Regular" w:eastAsiaTheme="minorEastAsia" w:hAnsi="StobiSerif Regular" w:cstheme="minorBidi"/>
              <w:lang w:val="en-US"/>
            </w:rPr>
          </w:pPr>
          <w:r>
            <w:t xml:space="preserve"> </w:t>
          </w:r>
          <w:hyperlink w:anchor="_Toc38301192" w:history="1">
            <w:r w:rsidR="003E5853" w:rsidRPr="00951846">
              <w:rPr>
                <w:rStyle w:val="Hyperlink"/>
                <w:rFonts w:ascii="StobiSerif Regular" w:hAnsi="StobiSerif Regular" w:cstheme="minorHAnsi"/>
                <w:lang w:val="en-US"/>
              </w:rPr>
              <w:t xml:space="preserve">V.1 </w:t>
            </w:r>
            <w:r w:rsidR="003E5853" w:rsidRPr="00951846">
              <w:rPr>
                <w:rStyle w:val="Hyperlink"/>
                <w:rFonts w:ascii="StobiSerif Regular" w:hAnsi="StobiSerif Regular" w:cstheme="minorHAnsi"/>
              </w:rPr>
              <w:t>Оска 1 Транспарентност партиципација и отчетност</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_Toc38301192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53</w:t>
            </w:r>
            <w:r w:rsidR="003E5853" w:rsidRPr="00951846">
              <w:rPr>
                <w:rFonts w:ascii="StobiSerif Regular" w:hAnsi="StobiSerif Regular"/>
                <w:webHidden/>
              </w:rPr>
              <w:fldChar w:fldCharType="end"/>
            </w:r>
          </w:hyperlink>
        </w:p>
        <w:p w14:paraId="4EBA819D" w14:textId="562CB696" w:rsidR="003E5853" w:rsidRPr="00951846" w:rsidRDefault="00BA68A7" w:rsidP="00AD657C">
          <w:pPr>
            <w:pStyle w:val="TOC3"/>
            <w:shd w:val="clear" w:color="auto" w:fill="FFFFFF" w:themeFill="background1"/>
            <w:tabs>
              <w:tab w:val="right" w:leader="dot" w:pos="9005"/>
            </w:tabs>
            <w:rPr>
              <w:rFonts w:ascii="StobiSerif Regular" w:eastAsiaTheme="minorEastAsia" w:hAnsi="StobiSerif Regular" w:cstheme="minorBidi"/>
              <w:lang w:val="en-US"/>
            </w:rPr>
          </w:pPr>
          <w:hyperlink w:anchor="_Toc38301193" w:history="1">
            <w:r w:rsidR="003E5853" w:rsidRPr="00951846">
              <w:rPr>
                <w:rStyle w:val="Hyperlink"/>
                <w:rFonts w:ascii="StobiSerif Regular" w:hAnsi="StobiSerif Regular" w:cstheme="minorHAnsi"/>
                <w:lang w:val="en-US"/>
              </w:rPr>
              <w:t>V.1.</w:t>
            </w:r>
            <w:r w:rsidR="003E5853" w:rsidRPr="00951846">
              <w:rPr>
                <w:rStyle w:val="Hyperlink"/>
                <w:rFonts w:ascii="StobiSerif Regular" w:hAnsi="StobiSerif Regular" w:cstheme="minorHAnsi"/>
              </w:rPr>
              <w:t>1</w:t>
            </w:r>
            <w:r w:rsidR="003E5853" w:rsidRPr="00951846">
              <w:rPr>
                <w:rStyle w:val="Hyperlink"/>
                <w:rFonts w:ascii="StobiSerif Regular" w:hAnsi="StobiSerif Regular" w:cstheme="minorHAnsi"/>
                <w:lang w:val="en-US"/>
              </w:rPr>
              <w:t>.</w:t>
            </w:r>
            <w:r w:rsidR="003E5853" w:rsidRPr="00951846">
              <w:rPr>
                <w:rStyle w:val="Hyperlink"/>
                <w:rFonts w:ascii="StobiSerif Regular" w:hAnsi="StobiSerif Regular" w:cstheme="minorHAnsi"/>
              </w:rPr>
              <w:t xml:space="preserve"> </w:t>
            </w:r>
            <w:r w:rsidR="003C00BF">
              <w:rPr>
                <w:rStyle w:val="Hyperlink"/>
                <w:rFonts w:ascii="StobiSerif Regular" w:hAnsi="StobiSerif Regular" w:cstheme="minorHAnsi"/>
              </w:rPr>
              <w:t>Оценка на</w:t>
            </w:r>
            <w:r w:rsidR="003E5853" w:rsidRPr="00951846">
              <w:rPr>
                <w:rStyle w:val="Hyperlink"/>
                <w:rFonts w:ascii="StobiSerif Regular" w:hAnsi="StobiSerif Regular" w:cstheme="minorHAnsi"/>
              </w:rPr>
              <w:t xml:space="preserve"> процесот</w:t>
            </w:r>
            <w:r w:rsidR="003C00BF">
              <w:rPr>
                <w:rStyle w:val="Hyperlink"/>
                <w:rFonts w:ascii="StobiSerif Regular" w:hAnsi="StobiSerif Regular" w:cstheme="minorHAnsi"/>
              </w:rPr>
              <w:t>на спроведување на одредбите</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_Toc38301193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53</w:t>
            </w:r>
            <w:r w:rsidR="003E5853" w:rsidRPr="00951846">
              <w:rPr>
                <w:rFonts w:ascii="StobiSerif Regular" w:hAnsi="StobiSerif Regular"/>
                <w:webHidden/>
              </w:rPr>
              <w:fldChar w:fldCharType="end"/>
            </w:r>
          </w:hyperlink>
        </w:p>
        <w:p w14:paraId="640B38DA" w14:textId="43AF4AC3" w:rsidR="003E5853" w:rsidRPr="00951846" w:rsidRDefault="00BA68A7" w:rsidP="00AD657C">
          <w:pPr>
            <w:pStyle w:val="TOC3"/>
            <w:shd w:val="clear" w:color="auto" w:fill="FFFFFF" w:themeFill="background1"/>
            <w:tabs>
              <w:tab w:val="right" w:leader="dot" w:pos="9005"/>
            </w:tabs>
            <w:rPr>
              <w:rFonts w:ascii="StobiSerif Regular" w:eastAsiaTheme="minorEastAsia" w:hAnsi="StobiSerif Regular" w:cstheme="minorBidi"/>
              <w:lang w:val="en-US"/>
            </w:rPr>
          </w:pPr>
          <w:hyperlink w:anchor="_Toc38301194" w:history="1">
            <w:r w:rsidR="003E5853" w:rsidRPr="00951846">
              <w:rPr>
                <w:rStyle w:val="Hyperlink"/>
                <w:rFonts w:ascii="StobiSerif Regular" w:hAnsi="StobiSerif Regular" w:cstheme="minorHAnsi"/>
                <w:lang w:val="en-US"/>
              </w:rPr>
              <w:t>V</w:t>
            </w:r>
            <w:r w:rsidR="003E5853" w:rsidRPr="00951846">
              <w:rPr>
                <w:rStyle w:val="Hyperlink"/>
                <w:rFonts w:ascii="StobiSerif Regular" w:hAnsi="StobiSerif Regular" w:cstheme="minorHAnsi"/>
              </w:rPr>
              <w:t>.1.2</w:t>
            </w:r>
            <w:r w:rsidR="003E5853" w:rsidRPr="00951846">
              <w:rPr>
                <w:rStyle w:val="Hyperlink"/>
                <w:rFonts w:ascii="StobiSerif Regular" w:hAnsi="StobiSerif Regular" w:cstheme="minorHAnsi"/>
                <w:lang w:val="en-US"/>
              </w:rPr>
              <w:t>.</w:t>
            </w:r>
            <w:r w:rsidR="003E5853" w:rsidRPr="00951846">
              <w:rPr>
                <w:rStyle w:val="Hyperlink"/>
                <w:rFonts w:ascii="StobiSerif Regular" w:hAnsi="StobiSerif Regular" w:cstheme="minorHAnsi"/>
              </w:rPr>
              <w:t xml:space="preserve"> </w:t>
            </w:r>
            <w:r w:rsidR="003C00BF">
              <w:rPr>
                <w:rStyle w:val="Hyperlink"/>
                <w:rFonts w:ascii="StobiSerif Regular" w:hAnsi="StobiSerif Regular" w:cstheme="minorHAnsi"/>
              </w:rPr>
              <w:t xml:space="preserve">Оценка на </w:t>
            </w:r>
            <w:r w:rsidR="003E5853" w:rsidRPr="00951846">
              <w:rPr>
                <w:rStyle w:val="Hyperlink"/>
                <w:rFonts w:ascii="StobiSerif Regular" w:hAnsi="StobiSerif Regular" w:cstheme="minorHAnsi"/>
              </w:rPr>
              <w:t xml:space="preserve"> влијанието</w:t>
            </w:r>
            <w:r w:rsidR="003C00BF">
              <w:rPr>
                <w:rStyle w:val="Hyperlink"/>
                <w:rFonts w:ascii="StobiSerif Regular" w:hAnsi="StobiSerif Regular" w:cstheme="minorHAnsi"/>
              </w:rPr>
              <w:t xml:space="preserve"> од спроведувањето на одредбите</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_Toc38301194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61</w:t>
            </w:r>
            <w:r w:rsidR="003E5853" w:rsidRPr="00951846">
              <w:rPr>
                <w:rFonts w:ascii="StobiSerif Regular" w:hAnsi="StobiSerif Regular"/>
                <w:webHidden/>
              </w:rPr>
              <w:fldChar w:fldCharType="end"/>
            </w:r>
          </w:hyperlink>
        </w:p>
        <w:p w14:paraId="1D90F4B7" w14:textId="49F32EB4" w:rsidR="003E5853" w:rsidRPr="00951846" w:rsidRDefault="00BA68A7" w:rsidP="00993D2F">
          <w:pPr>
            <w:pStyle w:val="TOC2"/>
            <w:shd w:val="clear" w:color="auto" w:fill="FFFFFF" w:themeFill="background1"/>
            <w:tabs>
              <w:tab w:val="right" w:leader="dot" w:pos="9005"/>
            </w:tabs>
            <w:ind w:left="0"/>
            <w:rPr>
              <w:rFonts w:ascii="StobiSerif Regular" w:eastAsiaTheme="minorEastAsia" w:hAnsi="StobiSerif Regular" w:cstheme="minorBidi"/>
              <w:lang w:val="en-US"/>
            </w:rPr>
          </w:pPr>
          <w:hyperlink w:anchor="_Toc38301195" w:history="1">
            <w:r w:rsidR="003E5853" w:rsidRPr="00951846">
              <w:rPr>
                <w:rStyle w:val="Hyperlink"/>
                <w:rFonts w:ascii="StobiSerif Regular" w:hAnsi="StobiSerif Regular" w:cstheme="minorHAnsi"/>
                <w:lang w:val="en-US"/>
              </w:rPr>
              <w:t xml:space="preserve">V.2. </w:t>
            </w:r>
            <w:r w:rsidR="003E5853" w:rsidRPr="00951846">
              <w:rPr>
                <w:rStyle w:val="Hyperlink"/>
                <w:rFonts w:ascii="StobiSerif Regular" w:hAnsi="StobiSerif Regular" w:cstheme="minorHAnsi"/>
              </w:rPr>
              <w:t>ОСКА 2: НАДЛЕЖНОСТ</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_Toc38301195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67</w:t>
            </w:r>
            <w:r w:rsidR="003E5853" w:rsidRPr="00951846">
              <w:rPr>
                <w:rFonts w:ascii="StobiSerif Regular" w:hAnsi="StobiSerif Regular"/>
                <w:webHidden/>
              </w:rPr>
              <w:fldChar w:fldCharType="end"/>
            </w:r>
          </w:hyperlink>
        </w:p>
        <w:p w14:paraId="5D08CB13" w14:textId="15BA7D5F" w:rsidR="003E5853" w:rsidRPr="00951846" w:rsidRDefault="00BA68A7" w:rsidP="00AD657C">
          <w:pPr>
            <w:pStyle w:val="TOC3"/>
            <w:shd w:val="clear" w:color="auto" w:fill="FFFFFF" w:themeFill="background1"/>
            <w:tabs>
              <w:tab w:val="right" w:leader="dot" w:pos="9005"/>
            </w:tabs>
            <w:rPr>
              <w:rFonts w:ascii="StobiSerif Regular" w:eastAsiaTheme="minorEastAsia" w:hAnsi="StobiSerif Regular" w:cstheme="minorBidi"/>
              <w:lang w:val="en-US"/>
            </w:rPr>
          </w:pPr>
          <w:hyperlink w:anchor="_Toc38301196" w:history="1">
            <w:r w:rsidR="003E5853" w:rsidRPr="00951846">
              <w:rPr>
                <w:rStyle w:val="Hyperlink"/>
                <w:rFonts w:ascii="StobiSerif Regular" w:hAnsi="StobiSerif Regular" w:cstheme="minorHAnsi"/>
                <w:lang w:val="en-US"/>
              </w:rPr>
              <w:t xml:space="preserve">V.2.1. </w:t>
            </w:r>
            <w:r w:rsidR="003C00BF" w:rsidRPr="003C00BF">
              <w:rPr>
                <w:rStyle w:val="Hyperlink"/>
                <w:rFonts w:ascii="StobiSerif Regular" w:hAnsi="StobiSerif Regular" w:cstheme="minorHAnsi"/>
              </w:rPr>
              <w:t>Оценка на процесотна спроведување на одредбите</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_Toc38301196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67</w:t>
            </w:r>
            <w:r w:rsidR="003E5853" w:rsidRPr="00951846">
              <w:rPr>
                <w:rFonts w:ascii="StobiSerif Regular" w:hAnsi="StobiSerif Regular"/>
                <w:webHidden/>
              </w:rPr>
              <w:fldChar w:fldCharType="end"/>
            </w:r>
          </w:hyperlink>
        </w:p>
        <w:p w14:paraId="35637364" w14:textId="4A25E81F" w:rsidR="003E5853" w:rsidRPr="00951846" w:rsidRDefault="00BA68A7" w:rsidP="00AD657C">
          <w:pPr>
            <w:pStyle w:val="TOC3"/>
            <w:shd w:val="clear" w:color="auto" w:fill="FFFFFF" w:themeFill="background1"/>
            <w:tabs>
              <w:tab w:val="right" w:leader="dot" w:pos="9005"/>
            </w:tabs>
            <w:rPr>
              <w:rFonts w:ascii="StobiSerif Regular" w:eastAsiaTheme="minorEastAsia" w:hAnsi="StobiSerif Regular" w:cstheme="minorBidi"/>
              <w:lang w:val="en-US"/>
            </w:rPr>
          </w:pPr>
          <w:hyperlink w:anchor="_Toc38301197" w:history="1">
            <w:r w:rsidR="003E5853" w:rsidRPr="00951846">
              <w:rPr>
                <w:rStyle w:val="Hyperlink"/>
                <w:rFonts w:ascii="StobiSerif Regular" w:hAnsi="StobiSerif Regular" w:cstheme="minorHAnsi"/>
                <w:lang w:val="en-US"/>
              </w:rPr>
              <w:t xml:space="preserve">V.2.2. </w:t>
            </w:r>
            <w:r w:rsidR="003C00BF" w:rsidRPr="003C00BF">
              <w:rPr>
                <w:rStyle w:val="Hyperlink"/>
                <w:rFonts w:ascii="StobiSerif Regular" w:hAnsi="StobiSerif Regular" w:cstheme="minorHAnsi"/>
              </w:rPr>
              <w:t>Оценка на  влијанието од спроведувањето на одредбите</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_Toc38301197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70</w:t>
            </w:r>
            <w:r w:rsidR="003E5853" w:rsidRPr="00951846">
              <w:rPr>
                <w:rFonts w:ascii="StobiSerif Regular" w:hAnsi="StobiSerif Regular"/>
                <w:webHidden/>
              </w:rPr>
              <w:fldChar w:fldCharType="end"/>
            </w:r>
          </w:hyperlink>
        </w:p>
        <w:p w14:paraId="434E94DA" w14:textId="131D997B" w:rsidR="003E5853" w:rsidRPr="00951846" w:rsidRDefault="00BA68A7" w:rsidP="00993D2F">
          <w:pPr>
            <w:pStyle w:val="TOC2"/>
            <w:shd w:val="clear" w:color="auto" w:fill="FFFFFF" w:themeFill="background1"/>
            <w:tabs>
              <w:tab w:val="right" w:leader="dot" w:pos="9005"/>
            </w:tabs>
            <w:ind w:left="0"/>
            <w:rPr>
              <w:rFonts w:ascii="StobiSerif Regular" w:eastAsiaTheme="minorEastAsia" w:hAnsi="StobiSerif Regular" w:cstheme="minorBidi"/>
              <w:lang w:val="en-US"/>
            </w:rPr>
          </w:pPr>
          <w:hyperlink w:anchor="_Toc38301198" w:history="1">
            <w:r w:rsidR="003E5853" w:rsidRPr="00951846">
              <w:rPr>
                <w:rStyle w:val="Hyperlink"/>
                <w:rFonts w:ascii="StobiSerif Regular" w:hAnsi="StobiSerif Regular" w:cstheme="minorHAnsi"/>
              </w:rPr>
              <w:t>V.3. ОСКА 3: МЕХАНИЗМИТЕ ЗА СОРАБОТКА И НАДЗОР НАД РАБОТАТА НА ОРГАНИТЕ НА ОПШТИНАТА</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_Toc38301198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71</w:t>
            </w:r>
            <w:r w:rsidR="003E5853" w:rsidRPr="00951846">
              <w:rPr>
                <w:rFonts w:ascii="StobiSerif Regular" w:hAnsi="StobiSerif Regular"/>
                <w:webHidden/>
              </w:rPr>
              <w:fldChar w:fldCharType="end"/>
            </w:r>
          </w:hyperlink>
        </w:p>
        <w:p w14:paraId="38B13AA6" w14:textId="02289127" w:rsidR="003E5853" w:rsidRPr="00951846" w:rsidRDefault="00BA68A7" w:rsidP="00AD657C">
          <w:pPr>
            <w:pStyle w:val="TOC3"/>
            <w:shd w:val="clear" w:color="auto" w:fill="FFFFFF" w:themeFill="background1"/>
            <w:tabs>
              <w:tab w:val="right" w:leader="dot" w:pos="9005"/>
            </w:tabs>
            <w:rPr>
              <w:rFonts w:ascii="StobiSerif Regular" w:eastAsiaTheme="minorEastAsia" w:hAnsi="StobiSerif Regular" w:cstheme="minorBidi"/>
              <w:lang w:val="en-US"/>
            </w:rPr>
          </w:pPr>
          <w:hyperlink w:anchor="_Toc38301199" w:history="1">
            <w:r w:rsidR="003E5853" w:rsidRPr="00951846">
              <w:rPr>
                <w:rStyle w:val="Hyperlink"/>
                <w:rFonts w:ascii="StobiSerif Regular" w:hAnsi="StobiSerif Regular" w:cstheme="minorHAnsi"/>
                <w:lang w:val="en-US"/>
              </w:rPr>
              <w:t xml:space="preserve">V.3.1. </w:t>
            </w:r>
            <w:r w:rsidR="003C00BF" w:rsidRPr="003C00BF">
              <w:rPr>
                <w:rStyle w:val="Hyperlink"/>
                <w:rFonts w:ascii="StobiSerif Regular" w:hAnsi="StobiSerif Regular" w:cstheme="minorHAnsi"/>
              </w:rPr>
              <w:t>Оценка на процесотна спроведување на одредбите</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_Toc38301199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72</w:t>
            </w:r>
            <w:r w:rsidR="003E5853" w:rsidRPr="00951846">
              <w:rPr>
                <w:rFonts w:ascii="StobiSerif Regular" w:hAnsi="StobiSerif Regular"/>
                <w:webHidden/>
              </w:rPr>
              <w:fldChar w:fldCharType="end"/>
            </w:r>
          </w:hyperlink>
        </w:p>
        <w:p w14:paraId="0223C8C7" w14:textId="4504481C" w:rsidR="003E5853" w:rsidRPr="00951846" w:rsidRDefault="00BA68A7" w:rsidP="00AD657C">
          <w:pPr>
            <w:pStyle w:val="TOC3"/>
            <w:shd w:val="clear" w:color="auto" w:fill="FFFFFF" w:themeFill="background1"/>
            <w:tabs>
              <w:tab w:val="right" w:leader="dot" w:pos="9005"/>
            </w:tabs>
            <w:rPr>
              <w:rFonts w:ascii="StobiSerif Regular" w:eastAsiaTheme="minorEastAsia" w:hAnsi="StobiSerif Regular" w:cstheme="minorBidi"/>
              <w:lang w:val="en-US"/>
            </w:rPr>
          </w:pPr>
          <w:hyperlink w:anchor="_Toc38301200" w:history="1">
            <w:r w:rsidR="003E5853" w:rsidRPr="00951846">
              <w:rPr>
                <w:rStyle w:val="Hyperlink"/>
                <w:rFonts w:ascii="StobiSerif Regular" w:hAnsi="StobiSerif Regular" w:cstheme="minorHAnsi"/>
                <w:lang w:val="en-US"/>
              </w:rPr>
              <w:t xml:space="preserve">V.3.2. </w:t>
            </w:r>
            <w:r w:rsidR="003C00BF" w:rsidRPr="003C00BF">
              <w:rPr>
                <w:rStyle w:val="Hyperlink"/>
                <w:rFonts w:ascii="StobiSerif Regular" w:hAnsi="StobiSerif Regular" w:cstheme="minorHAnsi"/>
              </w:rPr>
              <w:t xml:space="preserve">Оценка на  влијанието од спроведувањето на одредбите </w:t>
            </w:r>
            <w:r w:rsidR="003E5853" w:rsidRPr="00951846">
              <w:rPr>
                <w:rStyle w:val="Hyperlink"/>
                <w:rFonts w:ascii="StobiSerif Regular" w:hAnsi="StobiSerif Regular" w:cstheme="minorHAnsi"/>
              </w:rPr>
              <w:t>о</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_Toc38301200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75</w:t>
            </w:r>
            <w:r w:rsidR="003E5853" w:rsidRPr="00951846">
              <w:rPr>
                <w:rFonts w:ascii="StobiSerif Regular" w:hAnsi="StobiSerif Regular"/>
                <w:webHidden/>
              </w:rPr>
              <w:fldChar w:fldCharType="end"/>
            </w:r>
          </w:hyperlink>
        </w:p>
        <w:p w14:paraId="31DA1EEF" w14:textId="36EC6D5C" w:rsidR="003E5853" w:rsidRPr="00951846" w:rsidRDefault="00BA68A7" w:rsidP="00993D2F">
          <w:pPr>
            <w:pStyle w:val="TOC2"/>
            <w:shd w:val="clear" w:color="auto" w:fill="FFFFFF" w:themeFill="background1"/>
            <w:tabs>
              <w:tab w:val="right" w:leader="dot" w:pos="9005"/>
            </w:tabs>
            <w:ind w:left="0"/>
            <w:rPr>
              <w:rFonts w:ascii="StobiSerif Regular" w:eastAsiaTheme="minorEastAsia" w:hAnsi="StobiSerif Regular" w:cstheme="minorBidi"/>
              <w:lang w:val="en-US"/>
            </w:rPr>
          </w:pPr>
          <w:hyperlink w:anchor="_Toc38301201" w:history="1">
            <w:r w:rsidR="003E5853" w:rsidRPr="00951846">
              <w:rPr>
                <w:rStyle w:val="Hyperlink"/>
                <w:rFonts w:ascii="StobiSerif Regular" w:hAnsi="StobiSerif Regular" w:cstheme="minorHAnsi"/>
                <w:lang w:val="en-US"/>
              </w:rPr>
              <w:t xml:space="preserve">V.4. </w:t>
            </w:r>
            <w:r w:rsidR="003E5853" w:rsidRPr="00951846">
              <w:rPr>
                <w:rStyle w:val="Hyperlink"/>
                <w:rFonts w:ascii="StobiSerif Regular" w:hAnsi="StobiSerif Regular" w:cstheme="minorHAnsi"/>
              </w:rPr>
              <w:t>ОСКА 4 ОРГАНИЗАЦИЈА И РАБОТА НА ОРГАНИТЕ НА ОПШТИНАТА</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_Toc38301201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77</w:t>
            </w:r>
            <w:r w:rsidR="003E5853" w:rsidRPr="00951846">
              <w:rPr>
                <w:rFonts w:ascii="StobiSerif Regular" w:hAnsi="StobiSerif Regular"/>
                <w:webHidden/>
              </w:rPr>
              <w:fldChar w:fldCharType="end"/>
            </w:r>
          </w:hyperlink>
        </w:p>
        <w:p w14:paraId="17E189DA" w14:textId="5A04D6CB" w:rsidR="003E5853" w:rsidRPr="00951846" w:rsidRDefault="00BA68A7" w:rsidP="00AD657C">
          <w:pPr>
            <w:pStyle w:val="TOC3"/>
            <w:shd w:val="clear" w:color="auto" w:fill="FFFFFF" w:themeFill="background1"/>
            <w:tabs>
              <w:tab w:val="right" w:leader="dot" w:pos="9005"/>
            </w:tabs>
            <w:rPr>
              <w:rFonts w:ascii="StobiSerif Regular" w:eastAsiaTheme="minorEastAsia" w:hAnsi="StobiSerif Regular" w:cstheme="minorBidi"/>
              <w:lang w:val="en-US"/>
            </w:rPr>
          </w:pPr>
          <w:hyperlink w:anchor="_Toc38301202" w:history="1">
            <w:r w:rsidR="003E5853" w:rsidRPr="00951846">
              <w:rPr>
                <w:rStyle w:val="Hyperlink"/>
                <w:rFonts w:ascii="StobiSerif Regular" w:hAnsi="StobiSerif Regular" w:cstheme="minorHAnsi"/>
                <w:lang w:val="sq-AL"/>
              </w:rPr>
              <w:t xml:space="preserve">V.4.1 </w:t>
            </w:r>
            <w:r w:rsidR="003C00BF" w:rsidRPr="003C00BF">
              <w:rPr>
                <w:rStyle w:val="Hyperlink"/>
                <w:rFonts w:ascii="StobiSerif Regular" w:hAnsi="StobiSerif Regular" w:cstheme="minorHAnsi"/>
              </w:rPr>
              <w:t>Оценка на процесотна спроведување на одредбите</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_Toc38301202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77</w:t>
            </w:r>
            <w:r w:rsidR="003E5853" w:rsidRPr="00951846">
              <w:rPr>
                <w:rFonts w:ascii="StobiSerif Regular" w:hAnsi="StobiSerif Regular"/>
                <w:webHidden/>
              </w:rPr>
              <w:fldChar w:fldCharType="end"/>
            </w:r>
          </w:hyperlink>
        </w:p>
        <w:p w14:paraId="42721E34" w14:textId="6B2F81C7" w:rsidR="003E5853" w:rsidRPr="00951846" w:rsidRDefault="00BA68A7" w:rsidP="00AD657C">
          <w:pPr>
            <w:pStyle w:val="TOC3"/>
            <w:shd w:val="clear" w:color="auto" w:fill="FFFFFF" w:themeFill="background1"/>
            <w:tabs>
              <w:tab w:val="right" w:leader="dot" w:pos="9005"/>
            </w:tabs>
            <w:rPr>
              <w:rFonts w:ascii="StobiSerif Regular" w:eastAsiaTheme="minorEastAsia" w:hAnsi="StobiSerif Regular" w:cstheme="minorBidi"/>
              <w:lang w:val="en-US"/>
            </w:rPr>
          </w:pPr>
          <w:hyperlink w:anchor="_Toc38301203" w:history="1">
            <w:r w:rsidR="003E5853" w:rsidRPr="00951846">
              <w:rPr>
                <w:rStyle w:val="Hyperlink"/>
                <w:rFonts w:ascii="StobiSerif Regular" w:hAnsi="StobiSerif Regular" w:cstheme="minorHAnsi"/>
                <w:lang w:val="en-US"/>
              </w:rPr>
              <w:t xml:space="preserve">V.4.2 </w:t>
            </w:r>
            <w:r w:rsidR="003C00BF" w:rsidRPr="003C00BF">
              <w:rPr>
                <w:rStyle w:val="Hyperlink"/>
                <w:rFonts w:ascii="StobiSerif Regular" w:hAnsi="StobiSerif Regular" w:cstheme="minorHAnsi"/>
              </w:rPr>
              <w:t>Оценка на  влијанието од спроведувањето на одредбите</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_Toc38301203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81</w:t>
            </w:r>
            <w:r w:rsidR="003E5853" w:rsidRPr="00951846">
              <w:rPr>
                <w:rFonts w:ascii="StobiSerif Regular" w:hAnsi="StobiSerif Regular"/>
                <w:webHidden/>
              </w:rPr>
              <w:fldChar w:fldCharType="end"/>
            </w:r>
          </w:hyperlink>
        </w:p>
        <w:p w14:paraId="0B766B67" w14:textId="63D11B56" w:rsidR="003C00BF" w:rsidRDefault="00BA68A7" w:rsidP="003C00BF">
          <w:pPr>
            <w:pStyle w:val="TOC1"/>
            <w:shd w:val="clear" w:color="auto" w:fill="FFFFFF" w:themeFill="background1"/>
            <w:tabs>
              <w:tab w:val="right" w:leader="dot" w:pos="9005"/>
            </w:tabs>
            <w:rPr>
              <w:rFonts w:ascii="StobiSerif Regular" w:hAnsi="StobiSerif Regular"/>
            </w:rPr>
          </w:pPr>
          <w:hyperlink w:anchor="_Toc38301204" w:history="1">
            <w:r w:rsidR="003C00BF">
              <w:rPr>
                <w:rStyle w:val="Hyperlink"/>
                <w:rFonts w:ascii="StobiSerif Regular" w:hAnsi="StobiSerif Regular"/>
              </w:rPr>
              <w:t xml:space="preserve">VI. </w:t>
            </w:r>
            <w:r w:rsidR="003E5853" w:rsidRPr="00951846">
              <w:rPr>
                <w:rStyle w:val="Hyperlink"/>
                <w:rFonts w:ascii="StobiSerif Regular" w:hAnsi="StobiSerif Regular"/>
              </w:rPr>
              <w:t>ПРЕПОРАКИ</w:t>
            </w:r>
            <w:r w:rsidR="003E5853" w:rsidRPr="00951846">
              <w:rPr>
                <w:rFonts w:ascii="StobiSerif Regular" w:hAnsi="StobiSerif Regular"/>
                <w:webHidden/>
              </w:rPr>
              <w:tab/>
            </w:r>
          </w:hyperlink>
          <w:r w:rsidR="003C00BF">
            <w:rPr>
              <w:rFonts w:ascii="StobiSerif Regular" w:hAnsi="StobiSerif Regular"/>
            </w:rPr>
            <w:t>83</w:t>
          </w:r>
        </w:p>
        <w:p w14:paraId="4D0858E7" w14:textId="32B76057" w:rsidR="003E5853" w:rsidRPr="00951846" w:rsidRDefault="00993D2F" w:rsidP="003C00BF">
          <w:pPr>
            <w:pStyle w:val="TOC1"/>
            <w:shd w:val="clear" w:color="auto" w:fill="FFFFFF" w:themeFill="background1"/>
            <w:tabs>
              <w:tab w:val="right" w:leader="dot" w:pos="9005"/>
            </w:tabs>
            <w:rPr>
              <w:rFonts w:ascii="StobiSerif Regular" w:eastAsiaTheme="minorEastAsia" w:hAnsi="StobiSerif Regular" w:cstheme="minorBidi"/>
              <w:lang w:val="en-US"/>
            </w:rPr>
          </w:pPr>
          <w:r>
            <w:t xml:space="preserve">        </w:t>
          </w:r>
          <w:hyperlink w:anchor="_Toc38301205" w:history="1">
            <w:r w:rsidR="003E5853" w:rsidRPr="00951846">
              <w:rPr>
                <w:rStyle w:val="Hyperlink"/>
                <w:rFonts w:ascii="StobiSerif Regular" w:hAnsi="StobiSerif Regular" w:cstheme="minorHAnsi"/>
                <w:lang w:val="en-US"/>
              </w:rPr>
              <w:t xml:space="preserve">VI.1. </w:t>
            </w:r>
            <w:r w:rsidR="003E5853" w:rsidRPr="00951846">
              <w:rPr>
                <w:rStyle w:val="Hyperlink"/>
                <w:rFonts w:ascii="StobiSerif Regular" w:hAnsi="StobiSerif Regular" w:cstheme="minorHAnsi"/>
              </w:rPr>
              <w:t>ОСКА 1: ТРАНСПАРЕНТОСТ, ПАРТИЦИПАЦИЈА И ОТЧЕТНОСТ</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_Toc38301205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83</w:t>
            </w:r>
            <w:r w:rsidR="003E5853" w:rsidRPr="00951846">
              <w:rPr>
                <w:rFonts w:ascii="StobiSerif Regular" w:hAnsi="StobiSerif Regular"/>
                <w:webHidden/>
              </w:rPr>
              <w:fldChar w:fldCharType="end"/>
            </w:r>
          </w:hyperlink>
        </w:p>
        <w:p w14:paraId="54476F28" w14:textId="3FF7B62F" w:rsidR="003E5853" w:rsidRPr="00951846" w:rsidRDefault="00993D2F" w:rsidP="00993D2F">
          <w:pPr>
            <w:pStyle w:val="TOC2"/>
            <w:shd w:val="clear" w:color="auto" w:fill="FFFFFF" w:themeFill="background1"/>
            <w:tabs>
              <w:tab w:val="right" w:leader="dot" w:pos="9005"/>
            </w:tabs>
            <w:ind w:left="0"/>
            <w:rPr>
              <w:rFonts w:ascii="StobiSerif Regular" w:eastAsiaTheme="minorEastAsia" w:hAnsi="StobiSerif Regular" w:cstheme="minorBidi"/>
              <w:lang w:val="en-US"/>
            </w:rPr>
          </w:pPr>
          <w:r>
            <w:t xml:space="preserve">         </w:t>
          </w:r>
          <w:hyperlink w:anchor="_Toc38301206" w:history="1">
            <w:r w:rsidR="003E5853" w:rsidRPr="00951846">
              <w:rPr>
                <w:rStyle w:val="Hyperlink"/>
                <w:rFonts w:ascii="StobiSerif Regular" w:hAnsi="StobiSerif Regular" w:cstheme="minorHAnsi"/>
                <w:lang w:val="en-US"/>
              </w:rPr>
              <w:t xml:space="preserve">VI.2. </w:t>
            </w:r>
            <w:r w:rsidR="003E5853" w:rsidRPr="00951846">
              <w:rPr>
                <w:rStyle w:val="Hyperlink"/>
                <w:rFonts w:ascii="StobiSerif Regular" w:hAnsi="StobiSerif Regular" w:cstheme="minorHAnsi"/>
              </w:rPr>
              <w:t>ОСКА 2: НАДЛЕЖНОСТ</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_Toc38301206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89</w:t>
            </w:r>
            <w:r w:rsidR="003E5853" w:rsidRPr="00951846">
              <w:rPr>
                <w:rFonts w:ascii="StobiSerif Regular" w:hAnsi="StobiSerif Regular"/>
                <w:webHidden/>
              </w:rPr>
              <w:fldChar w:fldCharType="end"/>
            </w:r>
          </w:hyperlink>
        </w:p>
        <w:p w14:paraId="5380382F" w14:textId="308C27F9" w:rsidR="003E5853" w:rsidRPr="00951846" w:rsidRDefault="00993D2F" w:rsidP="00993D2F">
          <w:pPr>
            <w:pStyle w:val="TOC2"/>
            <w:shd w:val="clear" w:color="auto" w:fill="FFFFFF" w:themeFill="background1"/>
            <w:tabs>
              <w:tab w:val="right" w:leader="dot" w:pos="9005"/>
            </w:tabs>
            <w:ind w:left="0"/>
            <w:rPr>
              <w:rFonts w:ascii="StobiSerif Regular" w:eastAsiaTheme="minorEastAsia" w:hAnsi="StobiSerif Regular" w:cstheme="minorBidi"/>
              <w:lang w:val="en-US"/>
            </w:rPr>
          </w:pPr>
          <w:r>
            <w:t xml:space="preserve">         </w:t>
          </w:r>
          <w:hyperlink w:anchor="_Toc38301207" w:history="1">
            <w:r w:rsidR="003E5853" w:rsidRPr="00951846">
              <w:rPr>
                <w:rStyle w:val="Hyperlink"/>
                <w:rFonts w:ascii="StobiSerif Regular" w:hAnsi="StobiSerif Regular" w:cstheme="minorHAnsi"/>
                <w:lang w:val="en-US"/>
              </w:rPr>
              <w:t xml:space="preserve">VI.3. </w:t>
            </w:r>
            <w:r w:rsidR="003E5853" w:rsidRPr="00951846">
              <w:rPr>
                <w:rStyle w:val="Hyperlink"/>
                <w:rFonts w:ascii="StobiSerif Regular" w:hAnsi="StobiSerif Regular" w:cstheme="minorHAnsi"/>
              </w:rPr>
              <w:t>ОСКА 3: МЕХАНИЗМИТЕ ЗА СОРАБОТКА И НАДЗОР НАД РАБОТАТА НА ОРГАНИТЕ НА ОПШТИНАТА</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_Toc38301207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91</w:t>
            </w:r>
            <w:r w:rsidR="003E5853" w:rsidRPr="00951846">
              <w:rPr>
                <w:rFonts w:ascii="StobiSerif Regular" w:hAnsi="StobiSerif Regular"/>
                <w:webHidden/>
              </w:rPr>
              <w:fldChar w:fldCharType="end"/>
            </w:r>
          </w:hyperlink>
        </w:p>
        <w:p w14:paraId="78F83711" w14:textId="0BE654A0" w:rsidR="003E5853" w:rsidRDefault="00993D2F" w:rsidP="00993D2F">
          <w:pPr>
            <w:pStyle w:val="TOC2"/>
            <w:shd w:val="clear" w:color="auto" w:fill="FFFFFF" w:themeFill="background1"/>
            <w:tabs>
              <w:tab w:val="right" w:leader="dot" w:pos="9005"/>
            </w:tabs>
            <w:ind w:left="0"/>
            <w:rPr>
              <w:rFonts w:ascii="StobiSerif Regular" w:hAnsi="StobiSerif Regular"/>
            </w:rPr>
          </w:pPr>
          <w:r>
            <w:t xml:space="preserve">          </w:t>
          </w:r>
          <w:hyperlink w:anchor="_Toc38301208" w:history="1">
            <w:r w:rsidR="003E5853" w:rsidRPr="00951846">
              <w:rPr>
                <w:rStyle w:val="Hyperlink"/>
                <w:rFonts w:ascii="StobiSerif Regular" w:hAnsi="StobiSerif Regular" w:cstheme="minorHAnsi"/>
                <w:lang w:val="en-US"/>
              </w:rPr>
              <w:t xml:space="preserve">VI.4. </w:t>
            </w:r>
            <w:r w:rsidR="003E5853" w:rsidRPr="00951846">
              <w:rPr>
                <w:rStyle w:val="Hyperlink"/>
                <w:rFonts w:ascii="StobiSerif Regular" w:hAnsi="StobiSerif Regular" w:cstheme="minorHAnsi"/>
              </w:rPr>
              <w:t>ОСКА 4:  ОРГАНИЗАЦИЈА И РАБОТА НА ОРГАНИТЕ НА ОПШТИНАТА</w:t>
            </w:r>
            <w:r w:rsidR="003E5853" w:rsidRPr="00951846">
              <w:rPr>
                <w:rFonts w:ascii="StobiSerif Regular" w:hAnsi="StobiSerif Regular"/>
                <w:webHidden/>
              </w:rPr>
              <w:tab/>
            </w:r>
            <w:r w:rsidR="003E5853" w:rsidRPr="00951846">
              <w:rPr>
                <w:rFonts w:ascii="StobiSerif Regular" w:hAnsi="StobiSerif Regular"/>
                <w:webHidden/>
              </w:rPr>
              <w:fldChar w:fldCharType="begin"/>
            </w:r>
            <w:r w:rsidR="003E5853" w:rsidRPr="00951846">
              <w:rPr>
                <w:rFonts w:ascii="StobiSerif Regular" w:hAnsi="StobiSerif Regular"/>
                <w:webHidden/>
              </w:rPr>
              <w:instrText xml:space="preserve"> PAGEREF _Toc38301208 \h </w:instrText>
            </w:r>
            <w:r w:rsidR="003E5853" w:rsidRPr="00951846">
              <w:rPr>
                <w:rFonts w:ascii="StobiSerif Regular" w:hAnsi="StobiSerif Regular"/>
                <w:webHidden/>
              </w:rPr>
            </w:r>
            <w:r w:rsidR="003E5853" w:rsidRPr="00951846">
              <w:rPr>
                <w:rFonts w:ascii="StobiSerif Regular" w:hAnsi="StobiSerif Regular"/>
                <w:webHidden/>
              </w:rPr>
              <w:fldChar w:fldCharType="separate"/>
            </w:r>
            <w:r w:rsidR="004C70DE">
              <w:rPr>
                <w:rFonts w:ascii="StobiSerif Regular" w:hAnsi="StobiSerif Regular"/>
                <w:webHidden/>
              </w:rPr>
              <w:t>92</w:t>
            </w:r>
            <w:r w:rsidR="003E5853" w:rsidRPr="00951846">
              <w:rPr>
                <w:rFonts w:ascii="StobiSerif Regular" w:hAnsi="StobiSerif Regular"/>
                <w:webHidden/>
              </w:rPr>
              <w:fldChar w:fldCharType="end"/>
            </w:r>
          </w:hyperlink>
        </w:p>
        <w:p w14:paraId="2EB5E8DB" w14:textId="77777777" w:rsidR="0008249A" w:rsidRPr="0008249A" w:rsidRDefault="0008249A" w:rsidP="0008249A">
          <w:pPr>
            <w:rPr>
              <w:lang w:eastAsia="en-US"/>
            </w:rPr>
          </w:pPr>
        </w:p>
        <w:p w14:paraId="7EDB2806" w14:textId="389B634B" w:rsidR="00DD433A" w:rsidRPr="0008249A" w:rsidRDefault="00DD433A" w:rsidP="00DD433A">
          <w:pPr>
            <w:rPr>
              <w:rFonts w:ascii="StobiSerif Regular" w:hAnsi="StobiSerif Regular"/>
              <w:sz w:val="22"/>
              <w:szCs w:val="22"/>
              <w:lang w:eastAsia="en-US"/>
            </w:rPr>
          </w:pPr>
          <w:r w:rsidRPr="0008249A">
            <w:rPr>
              <w:rFonts w:ascii="StobiSerif Regular" w:hAnsi="StobiSerif Regular"/>
              <w:sz w:val="22"/>
              <w:szCs w:val="22"/>
              <w:lang w:eastAsia="en-US"/>
            </w:rPr>
            <w:t>ПРИЛОЗИ</w:t>
          </w:r>
        </w:p>
        <w:p w14:paraId="7769A47F" w14:textId="65D8B0C1" w:rsidR="003C00BF" w:rsidRPr="0008249A" w:rsidRDefault="003C00BF" w:rsidP="0008249A">
          <w:pPr>
            <w:jc w:val="left"/>
            <w:rPr>
              <w:rFonts w:eastAsiaTheme="minorEastAsia"/>
              <w:sz w:val="22"/>
              <w:szCs w:val="22"/>
              <w:lang w:eastAsia="en-US"/>
            </w:rPr>
          </w:pPr>
          <w:r w:rsidRPr="0008249A">
            <w:rPr>
              <w:rFonts w:ascii="StobiSerif Regular" w:eastAsiaTheme="minorEastAsia" w:hAnsi="StobiSerif Regular"/>
              <w:sz w:val="22"/>
              <w:szCs w:val="22"/>
              <w:lang w:eastAsia="en-US"/>
            </w:rPr>
            <w:t>ПРИЛОГ 1</w:t>
          </w:r>
          <w:r w:rsidR="0008249A" w:rsidRPr="0008249A">
            <w:rPr>
              <w:rFonts w:ascii="StobiSerif Regular" w:eastAsiaTheme="minorEastAsia" w:hAnsi="StobiSerif Regular"/>
              <w:sz w:val="22"/>
              <w:szCs w:val="22"/>
              <w:lang w:eastAsia="en-US"/>
            </w:rPr>
            <w:t>.</w:t>
          </w:r>
          <w:r w:rsidRPr="0008249A">
            <w:rPr>
              <w:rFonts w:ascii="StobiSerif Regular" w:eastAsiaTheme="minorEastAsia" w:hAnsi="StobiSerif Regular"/>
              <w:sz w:val="22"/>
              <w:szCs w:val="22"/>
              <w:lang w:eastAsia="en-US"/>
            </w:rPr>
            <w:t xml:space="preserve"> КРАТЕНКИ  </w:t>
          </w:r>
          <w:r w:rsidR="0008249A" w:rsidRPr="0008249A">
            <w:rPr>
              <w:rFonts w:ascii="StobiSerif Regular" w:eastAsiaTheme="minorEastAsia" w:hAnsi="StobiSerif Regular"/>
              <w:sz w:val="22"/>
              <w:szCs w:val="22"/>
              <w:lang w:eastAsia="en-US"/>
            </w:rPr>
            <w:t xml:space="preserve">                                                                                                          </w:t>
          </w:r>
          <w:r w:rsidR="0008249A">
            <w:rPr>
              <w:rFonts w:ascii="StobiSerif Regular" w:eastAsiaTheme="minorEastAsia" w:hAnsi="StobiSerif Regular"/>
              <w:sz w:val="22"/>
              <w:szCs w:val="22"/>
              <w:lang w:eastAsia="en-US"/>
            </w:rPr>
            <w:t xml:space="preserve">              </w:t>
          </w:r>
          <w:r w:rsidR="0008249A" w:rsidRPr="0008249A">
            <w:rPr>
              <w:rFonts w:ascii="StobiSerif Regular" w:eastAsiaTheme="minorEastAsia" w:hAnsi="StobiSerif Regular"/>
              <w:sz w:val="22"/>
              <w:szCs w:val="22"/>
              <w:lang w:eastAsia="en-US"/>
            </w:rPr>
            <w:t xml:space="preserve"> </w:t>
          </w:r>
          <w:r w:rsidRPr="0008249A">
            <w:rPr>
              <w:rFonts w:ascii="StobiSerif Regular" w:eastAsiaTheme="minorEastAsia" w:hAnsi="StobiSerif Regular"/>
              <w:sz w:val="22"/>
              <w:szCs w:val="22"/>
              <w:lang w:eastAsia="en-US"/>
            </w:rPr>
            <w:t xml:space="preserve"> </w:t>
          </w:r>
          <w:r w:rsidR="0008249A" w:rsidRPr="0008249A">
            <w:rPr>
              <w:rFonts w:ascii="StobiSerif Regular" w:eastAsiaTheme="minorEastAsia" w:hAnsi="StobiSerif Regular"/>
              <w:sz w:val="22"/>
              <w:szCs w:val="22"/>
              <w:lang w:eastAsia="en-US"/>
            </w:rPr>
            <w:t>99</w:t>
          </w:r>
          <w:r w:rsidRPr="0008249A">
            <w:rPr>
              <w:rFonts w:eastAsiaTheme="minorEastAsia"/>
              <w:sz w:val="22"/>
              <w:szCs w:val="22"/>
              <w:lang w:eastAsia="en-US"/>
            </w:rPr>
            <w:t xml:space="preserve">                                                                                                                               </w:t>
          </w:r>
        </w:p>
        <w:p w14:paraId="656578C4" w14:textId="626DE720" w:rsidR="003E5853" w:rsidRPr="0008249A" w:rsidRDefault="00BA68A7" w:rsidP="00AD657C">
          <w:pPr>
            <w:pStyle w:val="TOC1"/>
            <w:shd w:val="clear" w:color="auto" w:fill="FFFFFF" w:themeFill="background1"/>
            <w:tabs>
              <w:tab w:val="right" w:leader="dot" w:pos="9005"/>
            </w:tabs>
            <w:rPr>
              <w:rFonts w:ascii="StobiSerif Regular" w:eastAsiaTheme="minorEastAsia" w:hAnsi="StobiSerif Regular" w:cstheme="minorBidi"/>
              <w:lang w:val="en-US"/>
            </w:rPr>
          </w:pPr>
          <w:hyperlink w:anchor="_Toc38301209" w:history="1">
            <w:r w:rsidR="003C00BF" w:rsidRPr="0008249A">
              <w:rPr>
                <w:rStyle w:val="Hyperlink"/>
                <w:rFonts w:ascii="StobiSerif Regular" w:hAnsi="StobiSerif Regular"/>
              </w:rPr>
              <w:t>ПРИЛОГ 2</w:t>
            </w:r>
            <w:r w:rsidR="003E5853" w:rsidRPr="0008249A">
              <w:rPr>
                <w:rStyle w:val="Hyperlink"/>
                <w:rFonts w:ascii="StobiSerif Regular" w:hAnsi="StobiSerif Regular"/>
                <w:lang w:val="it-IT"/>
              </w:rPr>
              <w:t>.   </w:t>
            </w:r>
            <w:r w:rsidR="0008249A" w:rsidRPr="0008249A">
              <w:rPr>
                <w:rStyle w:val="Hyperlink"/>
                <w:rFonts w:ascii="StobiSerif Regular" w:hAnsi="StobiSerif Regular"/>
              </w:rPr>
              <w:t>БИБЛИОГРАФИЈА</w:t>
            </w:r>
            <w:r w:rsidR="003E5853" w:rsidRPr="0008249A">
              <w:rPr>
                <w:rFonts w:ascii="StobiSerif Regular" w:hAnsi="StobiSerif Regular"/>
                <w:webHidden/>
              </w:rPr>
              <w:tab/>
            </w:r>
            <w:r w:rsidR="003E5853" w:rsidRPr="0008249A">
              <w:rPr>
                <w:rFonts w:ascii="StobiSerif Regular" w:hAnsi="StobiSerif Regular"/>
                <w:webHidden/>
              </w:rPr>
              <w:fldChar w:fldCharType="begin"/>
            </w:r>
            <w:r w:rsidR="003E5853" w:rsidRPr="0008249A">
              <w:rPr>
                <w:rFonts w:ascii="StobiSerif Regular" w:hAnsi="StobiSerif Regular"/>
                <w:webHidden/>
              </w:rPr>
              <w:instrText xml:space="preserve"> PAGEREF _Toc38301209 \h </w:instrText>
            </w:r>
            <w:r w:rsidR="003E5853" w:rsidRPr="0008249A">
              <w:rPr>
                <w:rFonts w:ascii="StobiSerif Regular" w:hAnsi="StobiSerif Regular"/>
                <w:webHidden/>
              </w:rPr>
            </w:r>
            <w:r w:rsidR="003E5853" w:rsidRPr="0008249A">
              <w:rPr>
                <w:rFonts w:ascii="StobiSerif Regular" w:hAnsi="StobiSerif Regular"/>
                <w:webHidden/>
              </w:rPr>
              <w:fldChar w:fldCharType="separate"/>
            </w:r>
            <w:r w:rsidR="004C70DE">
              <w:rPr>
                <w:rFonts w:ascii="StobiSerif Regular" w:hAnsi="StobiSerif Regular"/>
                <w:webHidden/>
              </w:rPr>
              <w:t>99</w:t>
            </w:r>
            <w:r w:rsidR="003E5853" w:rsidRPr="0008249A">
              <w:rPr>
                <w:rFonts w:ascii="StobiSerif Regular" w:hAnsi="StobiSerif Regular"/>
                <w:webHidden/>
              </w:rPr>
              <w:fldChar w:fldCharType="end"/>
            </w:r>
          </w:hyperlink>
        </w:p>
        <w:p w14:paraId="40BE90F5" w14:textId="4501C1A4" w:rsidR="003E5853" w:rsidRPr="0008249A" w:rsidRDefault="00DD433A" w:rsidP="0008249A">
          <w:pPr>
            <w:pStyle w:val="TOC2"/>
            <w:shd w:val="clear" w:color="auto" w:fill="FFFFFF" w:themeFill="background1"/>
            <w:tabs>
              <w:tab w:val="right" w:leader="dot" w:pos="9005"/>
            </w:tabs>
            <w:ind w:left="0"/>
            <w:rPr>
              <w:rFonts w:ascii="StobiSerif Regular" w:eastAsiaTheme="minorEastAsia" w:hAnsi="StobiSerif Regular" w:cstheme="minorBidi"/>
              <w:lang w:val="en-US"/>
            </w:rPr>
          </w:pPr>
          <w:r w:rsidRPr="0008249A">
            <w:rPr>
              <w:rFonts w:ascii="StobiSerif Regular" w:hAnsi="StobiSerif Regular"/>
            </w:rPr>
            <w:t xml:space="preserve">ПРИЛОГ 3 </w:t>
          </w:r>
          <w:hyperlink w:anchor="_Toc38301211" w:history="1">
            <w:r w:rsidR="003E5853" w:rsidRPr="0008249A">
              <w:rPr>
                <w:rStyle w:val="Hyperlink"/>
                <w:rFonts w:ascii="StobiSerif Regular" w:hAnsi="StobiSerif Regular" w:cstheme="minorHAnsi"/>
              </w:rPr>
              <w:t>П</w:t>
            </w:r>
            <w:r w:rsidRPr="0008249A">
              <w:rPr>
                <w:rStyle w:val="Hyperlink"/>
                <w:rFonts w:ascii="StobiSerif Regular" w:hAnsi="StobiSerif Regular" w:cstheme="minorHAnsi"/>
              </w:rPr>
              <w:t xml:space="preserve">РАШАЛНИК ЗА ОЦЕНКА НА СПРОВЕДУВАЊЕТО НА ЗАКОНОТ ЗА ЛОКАЛНАТА САМОУПРАВА                                                                                                       </w:t>
            </w:r>
            <w:r w:rsidR="0008249A">
              <w:rPr>
                <w:rStyle w:val="Hyperlink"/>
                <w:rFonts w:ascii="StobiSerif Regular" w:hAnsi="StobiSerif Regular" w:cstheme="minorHAnsi"/>
              </w:rPr>
              <w:t xml:space="preserve">      </w:t>
            </w:r>
            <w:r w:rsidRPr="0008249A">
              <w:rPr>
                <w:rStyle w:val="Hyperlink"/>
                <w:rFonts w:ascii="StobiSerif Regular" w:hAnsi="StobiSerif Regular" w:cstheme="minorHAnsi"/>
              </w:rPr>
              <w:t xml:space="preserve">104        </w:t>
            </w:r>
          </w:hyperlink>
          <w:r w:rsidRPr="0008249A">
            <w:rPr>
              <w:rFonts w:ascii="StobiSerif Regular" w:hAnsi="StobiSerif Regular"/>
            </w:rPr>
            <w:t xml:space="preserve">                                                         </w:t>
          </w:r>
          <w:hyperlink w:anchor="_Toc38301212" w:history="1">
            <w:r w:rsidRPr="0008249A">
              <w:rPr>
                <w:rStyle w:val="Hyperlink"/>
                <w:rFonts w:ascii="StobiSerif Regular" w:hAnsi="StobiSerif Regular" w:cstheme="minorHAnsi"/>
              </w:rPr>
              <w:t xml:space="preserve">ПРИЛОГ </w:t>
            </w:r>
            <w:r w:rsidR="003E5853" w:rsidRPr="0008249A">
              <w:rPr>
                <w:rStyle w:val="Hyperlink"/>
                <w:rFonts w:ascii="StobiSerif Regular" w:hAnsi="StobiSerif Regular" w:cstheme="minorHAnsi"/>
              </w:rPr>
              <w:t xml:space="preserve">4.  </w:t>
            </w:r>
            <w:r w:rsidRPr="0008249A">
              <w:rPr>
                <w:rStyle w:val="Hyperlink"/>
                <w:rFonts w:ascii="StobiSerif Regular" w:hAnsi="StobiSerif Regular" w:cstheme="minorHAnsi"/>
              </w:rPr>
              <w:t>АНКЕТА НА ЈАВНОТO МИСЛЕЊЕ</w:t>
            </w:r>
            <w:r w:rsidR="003E5853" w:rsidRPr="0008249A">
              <w:rPr>
                <w:rFonts w:ascii="StobiSerif Regular" w:hAnsi="StobiSerif Regular"/>
                <w:webHidden/>
              </w:rPr>
              <w:tab/>
            </w:r>
            <w:r w:rsidR="003E5853" w:rsidRPr="0008249A">
              <w:rPr>
                <w:rFonts w:ascii="StobiSerif Regular" w:hAnsi="StobiSerif Regular"/>
                <w:webHidden/>
              </w:rPr>
              <w:fldChar w:fldCharType="begin"/>
            </w:r>
            <w:r w:rsidR="003E5853" w:rsidRPr="0008249A">
              <w:rPr>
                <w:rFonts w:ascii="StobiSerif Regular" w:hAnsi="StobiSerif Regular"/>
                <w:webHidden/>
              </w:rPr>
              <w:instrText xml:space="preserve"> PAGEREF _Toc38301212 \h </w:instrText>
            </w:r>
            <w:r w:rsidR="003E5853" w:rsidRPr="0008249A">
              <w:rPr>
                <w:rFonts w:ascii="StobiSerif Regular" w:hAnsi="StobiSerif Regular"/>
                <w:webHidden/>
              </w:rPr>
            </w:r>
            <w:r w:rsidR="003E5853" w:rsidRPr="0008249A">
              <w:rPr>
                <w:rFonts w:ascii="StobiSerif Regular" w:hAnsi="StobiSerif Regular"/>
                <w:webHidden/>
              </w:rPr>
              <w:fldChar w:fldCharType="separate"/>
            </w:r>
            <w:r w:rsidR="004C70DE">
              <w:rPr>
                <w:rFonts w:ascii="StobiSerif Regular" w:hAnsi="StobiSerif Regular"/>
                <w:webHidden/>
              </w:rPr>
              <w:t>122</w:t>
            </w:r>
            <w:r w:rsidR="003E5853" w:rsidRPr="0008249A">
              <w:rPr>
                <w:rFonts w:ascii="StobiSerif Regular" w:hAnsi="StobiSerif Regular"/>
                <w:webHidden/>
              </w:rPr>
              <w:fldChar w:fldCharType="end"/>
            </w:r>
          </w:hyperlink>
        </w:p>
        <w:p w14:paraId="69CBDA66" w14:textId="43259D90" w:rsidR="003E5853" w:rsidRPr="00951846" w:rsidRDefault="00BA68A7" w:rsidP="0008249A">
          <w:pPr>
            <w:pStyle w:val="TOC2"/>
            <w:shd w:val="clear" w:color="auto" w:fill="FFFFFF" w:themeFill="background1"/>
            <w:tabs>
              <w:tab w:val="right" w:leader="dot" w:pos="9005"/>
            </w:tabs>
            <w:ind w:left="0"/>
            <w:rPr>
              <w:rFonts w:ascii="StobiSerif Regular" w:eastAsiaTheme="minorEastAsia" w:hAnsi="StobiSerif Regular" w:cstheme="minorBidi"/>
              <w:lang w:val="en-US"/>
            </w:rPr>
          </w:pPr>
          <w:hyperlink w:anchor="_Toc38301213" w:history="1">
            <w:r w:rsidR="00DD433A" w:rsidRPr="0008249A">
              <w:rPr>
                <w:rStyle w:val="Hyperlink"/>
                <w:rFonts w:ascii="StobiSerif Regular" w:hAnsi="StobiSerif Regular" w:cstheme="minorHAnsi"/>
                <w:lang w:eastAsia="fi-FI"/>
              </w:rPr>
              <w:t>ПРИЛОГ</w:t>
            </w:r>
            <w:r w:rsidR="003E5853" w:rsidRPr="0008249A">
              <w:rPr>
                <w:rStyle w:val="Hyperlink"/>
                <w:rFonts w:ascii="StobiSerif Regular" w:hAnsi="StobiSerif Regular" w:cstheme="minorHAnsi"/>
                <w:lang w:val="en-US" w:eastAsia="fi-FI"/>
              </w:rPr>
              <w:t>.5.</w:t>
            </w:r>
            <w:r w:rsidR="003E5853" w:rsidRPr="0008249A">
              <w:rPr>
                <w:rStyle w:val="Hyperlink"/>
                <w:rFonts w:ascii="StobiSerif Regular" w:hAnsi="StobiSerif Regular" w:cstheme="minorHAnsi"/>
                <w:lang w:eastAsia="fi-FI"/>
              </w:rPr>
              <w:t xml:space="preserve"> </w:t>
            </w:r>
            <w:r w:rsidR="00DD433A" w:rsidRPr="0008249A">
              <w:rPr>
                <w:rStyle w:val="Hyperlink"/>
                <w:rFonts w:ascii="StobiSerif Regular" w:hAnsi="StobiSerif Regular" w:cstheme="minorHAnsi"/>
                <w:lang w:eastAsia="fi-FI"/>
              </w:rPr>
              <w:t>ИЗВЕШТАЈ ОД ИСПИТУВАЊЕ НА ПЕРЦЕПЦИЈАТА НА ГРАЃАНИТЕ ЗА РАБОТАТА НА ОПШТИНАТА</w:t>
            </w:r>
            <w:r w:rsidR="003E5853" w:rsidRPr="0008249A">
              <w:rPr>
                <w:rFonts w:ascii="StobiSerif Regular" w:hAnsi="StobiSerif Regular"/>
                <w:webHidden/>
              </w:rPr>
              <w:tab/>
            </w:r>
            <w:r w:rsidR="003E5853" w:rsidRPr="0008249A">
              <w:rPr>
                <w:rFonts w:ascii="StobiSerif Regular" w:hAnsi="StobiSerif Regular"/>
                <w:webHidden/>
              </w:rPr>
              <w:fldChar w:fldCharType="begin"/>
            </w:r>
            <w:r w:rsidR="003E5853" w:rsidRPr="0008249A">
              <w:rPr>
                <w:rFonts w:ascii="StobiSerif Regular" w:hAnsi="StobiSerif Regular"/>
                <w:webHidden/>
              </w:rPr>
              <w:instrText xml:space="preserve"> PAGEREF _Toc38301213 \h </w:instrText>
            </w:r>
            <w:r w:rsidR="003E5853" w:rsidRPr="0008249A">
              <w:rPr>
                <w:rFonts w:ascii="StobiSerif Regular" w:hAnsi="StobiSerif Regular"/>
                <w:webHidden/>
              </w:rPr>
            </w:r>
            <w:r w:rsidR="003E5853" w:rsidRPr="0008249A">
              <w:rPr>
                <w:rFonts w:ascii="StobiSerif Regular" w:hAnsi="StobiSerif Regular"/>
                <w:webHidden/>
              </w:rPr>
              <w:fldChar w:fldCharType="separate"/>
            </w:r>
            <w:r w:rsidR="00A07ACA" w:rsidRPr="00A07ACA">
              <w:rPr>
                <w:rFonts w:ascii="StobiSerif Regular" w:hAnsi="StobiSerif Regular"/>
                <w:bCs/>
                <w:webHidden/>
              </w:rPr>
              <w:t>126</w:t>
            </w:r>
            <w:r w:rsidR="004C70DE">
              <w:rPr>
                <w:rFonts w:ascii="StobiSerif Regular" w:hAnsi="StobiSerif Regular"/>
                <w:b/>
                <w:bCs/>
                <w:webHidden/>
                <w:lang w:val="en-US"/>
              </w:rPr>
              <w:t>.</w:t>
            </w:r>
            <w:r w:rsidR="003E5853" w:rsidRPr="0008249A">
              <w:rPr>
                <w:rFonts w:ascii="StobiSerif Regular" w:hAnsi="StobiSerif Regular"/>
                <w:webHidden/>
              </w:rPr>
              <w:fldChar w:fldCharType="end"/>
            </w:r>
          </w:hyperlink>
        </w:p>
        <w:p w14:paraId="4A0D5B5C" w14:textId="4C865B43" w:rsidR="00525955" w:rsidRPr="00951846" w:rsidRDefault="00525955" w:rsidP="00525955">
          <w:pPr>
            <w:rPr>
              <w:rFonts w:ascii="StobiSerif Regular" w:hAnsi="StobiSerif Regular" w:cstheme="minorHAnsi"/>
              <w:sz w:val="22"/>
              <w:szCs w:val="22"/>
            </w:rPr>
          </w:pPr>
          <w:r w:rsidRPr="00951846">
            <w:rPr>
              <w:rFonts w:ascii="StobiSerif Regular" w:hAnsi="StobiSerif Regular" w:cstheme="minorHAnsi"/>
              <w:b/>
              <w:bCs/>
              <w:sz w:val="22"/>
              <w:szCs w:val="22"/>
            </w:rPr>
            <w:fldChar w:fldCharType="end"/>
          </w:r>
        </w:p>
      </w:sdtContent>
    </w:sdt>
    <w:p w14:paraId="7D76A91E" w14:textId="77777777" w:rsidR="00525955" w:rsidRPr="00951846" w:rsidRDefault="00525955" w:rsidP="00525955">
      <w:pPr>
        <w:shd w:val="clear" w:color="auto" w:fill="FFFFFF"/>
        <w:rPr>
          <w:rFonts w:ascii="StobiSerif Regular" w:hAnsi="StobiSerif Regular" w:cstheme="minorHAnsi"/>
          <w:sz w:val="22"/>
          <w:szCs w:val="22"/>
        </w:rPr>
      </w:pPr>
    </w:p>
    <w:p w14:paraId="4C42D5CA" w14:textId="77777777" w:rsidR="00525955" w:rsidRPr="00951846" w:rsidRDefault="00525955" w:rsidP="00525955">
      <w:pPr>
        <w:shd w:val="clear" w:color="auto" w:fill="FFFFFF"/>
        <w:rPr>
          <w:rFonts w:ascii="StobiSerif Regular" w:hAnsi="StobiSerif Regular" w:cstheme="minorHAnsi"/>
          <w:sz w:val="22"/>
          <w:szCs w:val="22"/>
        </w:rPr>
      </w:pPr>
    </w:p>
    <w:p w14:paraId="3B1083D2" w14:textId="77777777" w:rsidR="00525955" w:rsidRPr="00951846" w:rsidRDefault="00525955" w:rsidP="00525955">
      <w:pPr>
        <w:shd w:val="clear" w:color="auto" w:fill="FFFFFF"/>
        <w:rPr>
          <w:rFonts w:ascii="StobiSerif Regular" w:hAnsi="StobiSerif Regular" w:cstheme="minorHAnsi"/>
          <w:sz w:val="22"/>
          <w:szCs w:val="22"/>
        </w:rPr>
      </w:pPr>
    </w:p>
    <w:p w14:paraId="039DD62D" w14:textId="77777777" w:rsidR="00525955" w:rsidRPr="00951846" w:rsidRDefault="00525955" w:rsidP="00525955">
      <w:pPr>
        <w:shd w:val="clear" w:color="auto" w:fill="FFFFFF"/>
        <w:rPr>
          <w:rFonts w:ascii="StobiSerif Regular" w:hAnsi="StobiSerif Regular" w:cstheme="minorHAnsi"/>
          <w:sz w:val="22"/>
          <w:szCs w:val="22"/>
        </w:rPr>
      </w:pPr>
    </w:p>
    <w:p w14:paraId="44B0D83D" w14:textId="24EAB6AA" w:rsidR="00A615A2" w:rsidRPr="00951846" w:rsidRDefault="00A615A2" w:rsidP="00A615A2">
      <w:pPr>
        <w:pStyle w:val="Caption"/>
        <w:spacing w:line="276" w:lineRule="auto"/>
        <w:rPr>
          <w:rFonts w:ascii="StobiSerif Regular" w:hAnsi="StobiSerif Regular" w:cstheme="minorHAnsi"/>
          <w:sz w:val="22"/>
          <w:szCs w:val="22"/>
        </w:rPr>
      </w:pPr>
    </w:p>
    <w:p w14:paraId="1343DBEC" w14:textId="1371307F" w:rsidR="00525955" w:rsidRPr="00951846" w:rsidRDefault="00525955" w:rsidP="00525955">
      <w:pPr>
        <w:pStyle w:val="Caption"/>
        <w:spacing w:line="276" w:lineRule="auto"/>
        <w:rPr>
          <w:rFonts w:ascii="StobiSerif Regular" w:hAnsi="StobiSerif Regular" w:cstheme="minorHAnsi"/>
          <w:sz w:val="22"/>
          <w:szCs w:val="22"/>
        </w:rPr>
      </w:pPr>
    </w:p>
    <w:p w14:paraId="15835D3A" w14:textId="77777777" w:rsidR="000C02C2" w:rsidRPr="00951846" w:rsidRDefault="000C02C2" w:rsidP="00661DBB">
      <w:pPr>
        <w:pStyle w:val="Heading1"/>
      </w:pPr>
      <w:bookmarkStart w:id="2" w:name="_Toc373315355"/>
      <w:bookmarkStart w:id="3" w:name="_Toc29288052"/>
    </w:p>
    <w:p w14:paraId="0EACBBE5" w14:textId="13B10278" w:rsidR="008A72BB" w:rsidRPr="00951846" w:rsidRDefault="008A72BB" w:rsidP="008A72BB">
      <w:pPr>
        <w:rPr>
          <w:rFonts w:ascii="StobiSerif Regular" w:hAnsi="StobiSerif Regular" w:cstheme="minorHAnsi"/>
          <w:sz w:val="22"/>
          <w:szCs w:val="22"/>
          <w:lang w:val="en-US"/>
        </w:rPr>
      </w:pPr>
    </w:p>
    <w:p w14:paraId="08B86F41" w14:textId="2690CE8B" w:rsidR="008A72BB" w:rsidRPr="00951846" w:rsidRDefault="008A72BB" w:rsidP="008A72BB">
      <w:pPr>
        <w:rPr>
          <w:rFonts w:ascii="StobiSerif Regular" w:hAnsi="StobiSerif Regular" w:cstheme="minorHAnsi"/>
          <w:sz w:val="22"/>
          <w:szCs w:val="22"/>
          <w:lang w:val="en-US"/>
        </w:rPr>
      </w:pPr>
    </w:p>
    <w:p w14:paraId="1C5075FD" w14:textId="55CB31AE" w:rsidR="008A72BB" w:rsidRPr="00951846" w:rsidRDefault="008A72BB" w:rsidP="008A72BB">
      <w:pPr>
        <w:rPr>
          <w:rFonts w:ascii="StobiSerif Regular" w:hAnsi="StobiSerif Regular" w:cstheme="minorHAnsi"/>
          <w:sz w:val="22"/>
          <w:szCs w:val="22"/>
          <w:lang w:val="en-US"/>
        </w:rPr>
      </w:pPr>
    </w:p>
    <w:p w14:paraId="6F3DBC55" w14:textId="2E6F026A" w:rsidR="008A72BB" w:rsidRPr="00951846" w:rsidRDefault="008A72BB" w:rsidP="008A72BB">
      <w:pPr>
        <w:rPr>
          <w:rFonts w:ascii="StobiSerif Regular" w:hAnsi="StobiSerif Regular" w:cstheme="minorHAnsi"/>
          <w:sz w:val="22"/>
          <w:szCs w:val="22"/>
          <w:lang w:val="en-US"/>
        </w:rPr>
      </w:pPr>
    </w:p>
    <w:p w14:paraId="4CBA62DB" w14:textId="77777777" w:rsidR="00635A65" w:rsidRPr="003F5B7F" w:rsidRDefault="00635A65" w:rsidP="00661DBB">
      <w:pPr>
        <w:pStyle w:val="Heading1"/>
      </w:pPr>
      <w:bookmarkStart w:id="4" w:name="_Toc373315357"/>
      <w:bookmarkEnd w:id="2"/>
      <w:bookmarkEnd w:id="3"/>
      <w:r w:rsidRPr="003F5B7F">
        <w:lastRenderedPageBreak/>
        <w:t xml:space="preserve">ИЗВРШНО РЕЗИМЕ </w:t>
      </w:r>
    </w:p>
    <w:p w14:paraId="256F4AF2" w14:textId="77777777" w:rsidR="00635A65" w:rsidRPr="003F5B7F" w:rsidRDefault="00635A65" w:rsidP="00635A65">
      <w:pPr>
        <w:rPr>
          <w:rFonts w:ascii="StobiSerif Regular" w:hAnsi="StobiSerif Regular" w:cstheme="minorHAnsi"/>
          <w:sz w:val="22"/>
          <w:szCs w:val="22"/>
        </w:rPr>
      </w:pPr>
    </w:p>
    <w:p w14:paraId="399AE228" w14:textId="77777777" w:rsidR="00635A65" w:rsidRPr="003F5B7F" w:rsidRDefault="00635A65" w:rsidP="00635A65">
      <w:pPr>
        <w:spacing w:line="276" w:lineRule="auto"/>
        <w:ind w:firstLine="680"/>
        <w:rPr>
          <w:rFonts w:ascii="StobiSerif Regular" w:hAnsi="StobiSerif Regular" w:cstheme="minorHAnsi"/>
          <w:bCs/>
          <w:sz w:val="22"/>
          <w:szCs w:val="22"/>
        </w:rPr>
      </w:pPr>
      <w:r w:rsidRPr="003F5B7F">
        <w:rPr>
          <w:rFonts w:ascii="StobiSerif Regular" w:hAnsi="StobiSerif Regular" w:cstheme="minorHAnsi"/>
          <w:bCs/>
          <w:sz w:val="22"/>
          <w:szCs w:val="22"/>
        </w:rPr>
        <w:t xml:space="preserve">Овој извештај има за цел да ги презентира наодите кои произлегоа од анализата на податоците собрани во рамки на процесот на оценка на спроведувањето на </w:t>
      </w:r>
      <w:r w:rsidRPr="003F5B7F">
        <w:rPr>
          <w:rFonts w:ascii="StobiSerif Regular" w:hAnsi="StobiSerif Regular" w:cstheme="minorHAnsi"/>
          <w:sz w:val="22"/>
          <w:szCs w:val="22"/>
        </w:rPr>
        <w:t xml:space="preserve">Законот за локална самоуправа (ЗЛС) спроведуван во период од 2002 до 2019 година. </w:t>
      </w:r>
      <w:r w:rsidRPr="003F5B7F">
        <w:rPr>
          <w:rFonts w:ascii="StobiSerif Regular" w:hAnsi="StobiSerif Regular" w:cstheme="minorHAnsi"/>
          <w:bCs/>
          <w:sz w:val="22"/>
          <w:szCs w:val="22"/>
        </w:rPr>
        <w:t xml:space="preserve"> </w:t>
      </w:r>
    </w:p>
    <w:p w14:paraId="05E2F3DF" w14:textId="77777777" w:rsidR="00635A65" w:rsidRPr="003F5B7F" w:rsidRDefault="00635A65" w:rsidP="00635A65">
      <w:pPr>
        <w:spacing w:line="276" w:lineRule="auto"/>
        <w:ind w:firstLine="680"/>
        <w:rPr>
          <w:rFonts w:ascii="StobiSerif Regular" w:hAnsi="StobiSerif Regular" w:cstheme="minorHAnsi"/>
          <w:b/>
          <w:bCs/>
          <w:sz w:val="22"/>
          <w:szCs w:val="22"/>
        </w:rPr>
      </w:pPr>
      <w:r w:rsidRPr="003F5B7F">
        <w:rPr>
          <w:rFonts w:ascii="StobiSerif Regular" w:hAnsi="StobiSerif Regular" w:cstheme="minorHAnsi"/>
          <w:sz w:val="22"/>
          <w:szCs w:val="22"/>
        </w:rPr>
        <w:t xml:space="preserve">Главна цел на овој процес беше да се оцени успешноста на спроведувањето и влијанието од спроведувањето на ЗЛС и да се идентификуваат областите за натамошно унапредување на неговата примена, со посебен осврт на одредбите кои се однесуваат на 4 оски: </w:t>
      </w:r>
      <w:r w:rsidRPr="003F5B7F">
        <w:rPr>
          <w:rFonts w:ascii="StobiSerif Regular" w:hAnsi="StobiSerif Regular" w:cstheme="minorHAnsi"/>
          <w:b/>
          <w:bCs/>
          <w:sz w:val="22"/>
          <w:szCs w:val="22"/>
        </w:rPr>
        <w:t>1. транспарентност, партиципација и отчетност, 2. надлежности, 3. механизми за соработка и надзор над работата на органите на општината и 4. организација и работа на органите на општината.</w:t>
      </w:r>
    </w:p>
    <w:p w14:paraId="6EB27598" w14:textId="77777777" w:rsidR="00635A65" w:rsidRPr="003F5B7F" w:rsidRDefault="00635A65" w:rsidP="00635A65">
      <w:pPr>
        <w:spacing w:line="276" w:lineRule="auto"/>
        <w:ind w:firstLine="680"/>
        <w:rPr>
          <w:rFonts w:ascii="StobiSerif Regular" w:hAnsi="StobiSerif Regular" w:cstheme="minorHAnsi"/>
          <w:bCs/>
          <w:sz w:val="22"/>
          <w:szCs w:val="22"/>
          <w:lang w:eastAsia="fi-FI"/>
        </w:rPr>
      </w:pPr>
      <w:r w:rsidRPr="003F5B7F">
        <w:rPr>
          <w:rFonts w:ascii="StobiSerif Regular" w:hAnsi="StobiSerif Regular" w:cstheme="minorHAnsi"/>
          <w:bCs/>
          <w:sz w:val="22"/>
          <w:szCs w:val="22"/>
          <w:lang w:eastAsia="fi-FI"/>
        </w:rPr>
        <w:t xml:space="preserve">Оценката на спроведувањето на регулативата (ОСР) го користеше методот на оценка на </w:t>
      </w:r>
      <w:r w:rsidRPr="003F5B7F">
        <w:rPr>
          <w:rFonts w:ascii="StobiSerif Regular" w:hAnsi="StobiSerif Regular" w:cstheme="minorHAnsi"/>
          <w:bCs/>
          <w:i/>
          <w:sz w:val="22"/>
          <w:szCs w:val="22"/>
          <w:lang w:eastAsia="fi-FI"/>
        </w:rPr>
        <w:t>процесот</w:t>
      </w:r>
      <w:r w:rsidRPr="003F5B7F">
        <w:rPr>
          <w:rFonts w:ascii="StobiSerif Regular" w:hAnsi="StobiSerif Regular" w:cstheme="minorHAnsi"/>
          <w:bCs/>
          <w:sz w:val="22"/>
          <w:szCs w:val="22"/>
          <w:lang w:eastAsia="fi-FI"/>
        </w:rPr>
        <w:t xml:space="preserve"> на спроведување на одредбите на ЗЛС како и </w:t>
      </w:r>
      <w:r w:rsidRPr="003F5B7F">
        <w:rPr>
          <w:rFonts w:ascii="StobiSerif Regular" w:hAnsi="StobiSerif Regular" w:cstheme="minorHAnsi"/>
          <w:bCs/>
          <w:i/>
          <w:iCs/>
          <w:sz w:val="22"/>
          <w:szCs w:val="22"/>
          <w:lang w:eastAsia="fi-FI"/>
        </w:rPr>
        <w:t>влијанието</w:t>
      </w:r>
      <w:r w:rsidRPr="003F5B7F">
        <w:rPr>
          <w:rFonts w:ascii="StobiSerif Regular" w:hAnsi="StobiSerif Regular" w:cstheme="minorHAnsi"/>
          <w:bCs/>
          <w:sz w:val="22"/>
          <w:szCs w:val="22"/>
          <w:lang w:eastAsia="fi-FI"/>
        </w:rPr>
        <w:t xml:space="preserve"> на истите во локалната заедница. </w:t>
      </w:r>
    </w:p>
    <w:p w14:paraId="4F564247" w14:textId="77777777" w:rsidR="00635A65" w:rsidRPr="003F5B7F" w:rsidRDefault="00635A65" w:rsidP="00635A65">
      <w:pPr>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За може да се оцени спроведувањето на Законот основно е да се дефинира појдовната основа за оценка на  спроведувањето.</w:t>
      </w:r>
    </w:p>
    <w:p w14:paraId="3B397396" w14:textId="77777777" w:rsidR="00635A65" w:rsidRPr="003F5B7F" w:rsidRDefault="00635A65" w:rsidP="00635A65">
      <w:pPr>
        <w:spacing w:line="276" w:lineRule="auto"/>
        <w:ind w:firstLine="680"/>
        <w:rPr>
          <w:rFonts w:ascii="StobiSerif Regular" w:hAnsi="StobiSerif Regular" w:cstheme="minorHAnsi"/>
          <w:bCs/>
          <w:sz w:val="22"/>
          <w:szCs w:val="22"/>
          <w:lang w:eastAsia="fi-FI"/>
        </w:rPr>
      </w:pPr>
      <w:r w:rsidRPr="003F5B7F">
        <w:rPr>
          <w:rFonts w:ascii="StobiSerif Regular" w:hAnsi="StobiSerif Regular" w:cstheme="minorHAnsi"/>
          <w:sz w:val="22"/>
          <w:szCs w:val="22"/>
        </w:rPr>
        <w:t xml:space="preserve">Имајќи во предвид дека ЗЛС е донесен во 2002, недостасуваат информации од оваа природа за  Законот. </w:t>
      </w:r>
      <w:r w:rsidRPr="003F5B7F">
        <w:rPr>
          <w:rFonts w:ascii="StobiSerif Regular" w:hAnsi="StobiSerif Regular" w:cstheme="minorHAnsi"/>
          <w:bCs/>
          <w:sz w:val="22"/>
          <w:szCs w:val="22"/>
          <w:lang w:eastAsia="fi-FI"/>
        </w:rPr>
        <w:t>З</w:t>
      </w:r>
      <w:r w:rsidRPr="003F5B7F">
        <w:rPr>
          <w:rFonts w:ascii="StobiSerif Regular" w:hAnsi="StobiSerif Regular" w:cstheme="minorHAnsi"/>
          <w:bCs/>
          <w:sz w:val="22"/>
          <w:szCs w:val="22"/>
        </w:rPr>
        <w:t xml:space="preserve">а оваа цел се имаа во предвид Програмите за децентрализација на МЛС кои ја даваат почетната состојба во периодот од 2004 година. Истовремено во анализата во рамките на ОСР беа користени различни статистички податоци, годишни извештаи, анализи, интервјуа и повратни информации од дискусии во регионални дебати, прашалници до општини, анкета со граѓани со кои се генерираа докази за процесот на спроведување, и влијанието на спроведувањето на одредбите на ЗЛС. </w:t>
      </w:r>
    </w:p>
    <w:p w14:paraId="26141A82" w14:textId="77777777" w:rsidR="00635A65" w:rsidRPr="00A07ACA" w:rsidRDefault="00635A65" w:rsidP="00635A65">
      <w:pPr>
        <w:spacing w:line="276" w:lineRule="auto"/>
        <w:ind w:firstLine="680"/>
        <w:rPr>
          <w:rFonts w:ascii="StobiSerif Regular" w:hAnsi="StobiSerif Regular" w:cstheme="minorHAnsi"/>
          <w:bCs/>
          <w:sz w:val="22"/>
          <w:szCs w:val="22"/>
        </w:rPr>
      </w:pPr>
      <w:r w:rsidRPr="003F5B7F">
        <w:rPr>
          <w:rFonts w:ascii="StobiSerif Regular" w:hAnsi="StobiSerif Regular" w:cstheme="minorHAnsi"/>
          <w:bCs/>
          <w:sz w:val="22"/>
          <w:szCs w:val="22"/>
        </w:rPr>
        <w:t xml:space="preserve">Со оценката се утврди дека има напредок во областа на спроведување на одредбите во горенаведените оски, но и евидентирани се и недостатоци во спроведување на одредбите за транспарентноста, партиципација и отчетност, одредбите кои ја регулираат надлежноста на ЕЛС, одредбите за механизмите за соработка и надзор остварувањето на функцијата на следење, како и одредбите кои ги регулираат надлежностите и функциите на Советот, Градоначалникот и општинската администрација.  </w:t>
      </w:r>
      <w:r w:rsidRPr="00A07ACA">
        <w:rPr>
          <w:rFonts w:ascii="StobiSerif Regular" w:hAnsi="StobiSerif Regular" w:cstheme="minorHAnsi"/>
          <w:bCs/>
          <w:sz w:val="22"/>
          <w:szCs w:val="22"/>
        </w:rPr>
        <w:t xml:space="preserve">Ова се должи на недоволното регулирање во самиот закон, некохерентноста на материјалните закони со системскиот закон, </w:t>
      </w:r>
      <w:r w:rsidRPr="00A07ACA">
        <w:rPr>
          <w:rFonts w:ascii="StobiSerif Regular" w:hAnsi="StobiSerif Regular" w:cstheme="minorHAnsi"/>
          <w:bCs/>
          <w:sz w:val="22"/>
          <w:szCs w:val="22"/>
        </w:rPr>
        <w:lastRenderedPageBreak/>
        <w:t xml:space="preserve">недостатокот на кохерентност со новите законски решенија по 2005 кои регулираат прашања како што се меѓу-општинската соработка, регионалниот развој, надзорот на законитоста на работата на општината,  иновативните пристапи во спроведување на принципите  на доброто управување (транспарентност, партиципација, ефикасност и ефективност, отчетност и др.), согласно глобалните трендови и технолошкиот развој во последните 17 години од спроведувањето на ЗЛС. </w:t>
      </w:r>
    </w:p>
    <w:p w14:paraId="6C49BEF9" w14:textId="77777777" w:rsidR="00635A65" w:rsidRPr="003F5B7F" w:rsidRDefault="00635A65" w:rsidP="00635A65">
      <w:pPr>
        <w:spacing w:line="276" w:lineRule="auto"/>
        <w:ind w:firstLine="680"/>
        <w:rPr>
          <w:rFonts w:ascii="StobiSerif Regular" w:eastAsia="mkStobiSerif" w:hAnsi="StobiSerif Regular" w:cstheme="minorHAnsi"/>
          <w:sz w:val="22"/>
          <w:szCs w:val="22"/>
        </w:rPr>
      </w:pPr>
      <w:r w:rsidRPr="003F5B7F">
        <w:rPr>
          <w:rFonts w:ascii="StobiSerif Regular" w:hAnsi="StobiSerif Regular" w:cstheme="minorHAnsi"/>
          <w:bCs/>
          <w:sz w:val="22"/>
          <w:szCs w:val="22"/>
        </w:rPr>
        <w:t xml:space="preserve"> </w:t>
      </w:r>
      <w:r w:rsidRPr="003F5B7F">
        <w:rPr>
          <w:rFonts w:ascii="StobiSerif Regular" w:hAnsi="StobiSerif Regular" w:cstheme="minorHAnsi"/>
          <w:bCs/>
          <w:sz w:val="22"/>
          <w:szCs w:val="22"/>
          <w:lang w:eastAsia="fi-FI"/>
        </w:rPr>
        <w:t xml:space="preserve">Првенствено,  со ОСР се утврди недостаток на Акциски план за спроведување на ЗЛС со јасно дефинирани цели и индикатори на успешност, што претставуваше еден од главните ограничувачки фактори на оценката. Од друга страна, се констатира постоење на солидна институционална рамка, која е формирана по донесувањето на Законот, за негово спроведување и </w:t>
      </w:r>
      <w:r w:rsidRPr="003F5B7F">
        <w:rPr>
          <w:rFonts w:ascii="StobiSerif Regular" w:eastAsia="mkStobiSerif" w:hAnsi="StobiSerif Regular" w:cstheme="minorHAnsi"/>
          <w:sz w:val="22"/>
          <w:szCs w:val="22"/>
        </w:rPr>
        <w:t>повеќестраност и определен степен на усогласеност на активностите, иако голем дел од активностите се спроведени од различни чинители кои имаат одреден степен на соработка помеѓу себе што оди во прилог на спроведувањето на целите на овој закон.</w:t>
      </w:r>
    </w:p>
    <w:p w14:paraId="643036D0" w14:textId="77777777" w:rsidR="00635A65" w:rsidRPr="003F5B7F" w:rsidRDefault="00635A65" w:rsidP="00635A65">
      <w:pPr>
        <w:spacing w:line="276" w:lineRule="auto"/>
        <w:ind w:firstLine="680"/>
        <w:rPr>
          <w:rFonts w:ascii="StobiSerif Regular" w:hAnsi="StobiSerif Regular" w:cstheme="minorHAnsi"/>
          <w:bCs/>
          <w:sz w:val="22"/>
          <w:szCs w:val="22"/>
        </w:rPr>
      </w:pPr>
      <w:r w:rsidRPr="003F5B7F">
        <w:rPr>
          <w:rFonts w:ascii="StobiSerif Regular" w:eastAsia="mkStobiSerif" w:hAnsi="StobiSerif Regular" w:cstheme="minorHAnsi"/>
          <w:sz w:val="22"/>
          <w:szCs w:val="22"/>
        </w:rPr>
        <w:t xml:space="preserve">Но од друга страна, со ОСР се утврди недостаток на подзаконски акти за дорегулирање на одредбите на Законот, како и недостаток на прекршочни и казнени одредби за непочитување односно неприменување на одредбите на Законот. </w:t>
      </w:r>
    </w:p>
    <w:p w14:paraId="28B3BA2E" w14:textId="77777777" w:rsidR="00635A65" w:rsidRPr="003F5B7F" w:rsidRDefault="00635A65" w:rsidP="00635A65">
      <w:pPr>
        <w:spacing w:line="276" w:lineRule="auto"/>
        <w:ind w:firstLine="680"/>
        <w:rPr>
          <w:rFonts w:ascii="StobiSerif Regular" w:hAnsi="StobiSerif Regular" w:cstheme="minorHAnsi"/>
          <w:bCs/>
          <w:sz w:val="22"/>
          <w:szCs w:val="22"/>
        </w:rPr>
      </w:pPr>
      <w:r w:rsidRPr="003F5B7F">
        <w:rPr>
          <w:rFonts w:ascii="StobiSerif Regular" w:hAnsi="StobiSerif Regular" w:cstheme="minorHAnsi"/>
          <w:bCs/>
          <w:sz w:val="22"/>
          <w:szCs w:val="22"/>
          <w:lang w:eastAsia="fi-FI"/>
        </w:rPr>
        <w:t xml:space="preserve">Во однос на оска 1 </w:t>
      </w:r>
      <w:r w:rsidRPr="00A55419">
        <w:rPr>
          <w:rFonts w:ascii="StobiSerif Regular" w:hAnsi="StobiSerif Regular" w:cstheme="minorHAnsi"/>
          <w:b/>
          <w:bCs/>
          <w:sz w:val="22"/>
          <w:szCs w:val="22"/>
          <w:lang w:eastAsia="fi-FI"/>
        </w:rPr>
        <w:t>-</w:t>
      </w:r>
      <w:r w:rsidRPr="003F5B7F">
        <w:rPr>
          <w:rFonts w:ascii="StobiSerif Regular" w:hAnsi="StobiSerif Regular" w:cstheme="minorHAnsi"/>
          <w:bCs/>
          <w:sz w:val="22"/>
          <w:szCs w:val="22"/>
          <w:lang w:eastAsia="fi-FI"/>
        </w:rPr>
        <w:t xml:space="preserve"> </w:t>
      </w:r>
      <w:r w:rsidRPr="003F5B7F">
        <w:rPr>
          <w:rFonts w:ascii="StobiSerif Regular" w:hAnsi="StobiSerif Regular" w:cstheme="minorHAnsi"/>
          <w:b/>
          <w:sz w:val="22"/>
          <w:szCs w:val="22"/>
        </w:rPr>
        <w:t>Транспарентност, партиципација и отчетност,</w:t>
      </w:r>
      <w:r w:rsidRPr="003F5B7F">
        <w:rPr>
          <w:rFonts w:ascii="StobiSerif Regular" w:hAnsi="StobiSerif Regular" w:cstheme="minorHAnsi"/>
          <w:bCs/>
          <w:sz w:val="22"/>
          <w:szCs w:val="22"/>
          <w:lang w:eastAsia="fi-FI"/>
        </w:rPr>
        <w:t xml:space="preserve"> се утврдува дека </w:t>
      </w:r>
      <w:r w:rsidRPr="003F5B7F">
        <w:rPr>
          <w:rFonts w:ascii="StobiSerif Regular" w:eastAsia="mkStobiSerif" w:hAnsi="StobiSerif Regular" w:cstheme="minorHAnsi"/>
          <w:sz w:val="22"/>
          <w:szCs w:val="22"/>
        </w:rPr>
        <w:t xml:space="preserve">голем дел од одредбите кои се однесуваат на транспарентност, партиципација и отчетност, не целосно се применуваат поради недостаток на капацитет на ЕЛС да ги спроведат алатките за транспарентност, партиципација и отчетност. Истовремено, недостасува кохерентен хоризонтален пристап на минимум стандарди на транспарентност кои би биле основа за мерење на успешноста на спроведувањето на овие одредби. Исто така, недостасува институционална рамка која ќе ги следи и ќе ги поддржи општините во спроведување на горенаведените принципи. </w:t>
      </w:r>
      <w:r w:rsidRPr="003F5B7F">
        <w:rPr>
          <w:rFonts w:ascii="StobiSerif Regular" w:hAnsi="StobiSerif Regular" w:cstheme="minorHAnsi"/>
          <w:sz w:val="22"/>
          <w:szCs w:val="22"/>
        </w:rPr>
        <w:t xml:space="preserve">Во таа насока, од засегнатите страни беше нагласена потребата од кохерентен и холистички пристап во спроведувањето на принципот на транспарентност со донесување на документ за минимум стандарди на транспарентност,  како задолжителна обврска за сите ЕЛС. </w:t>
      </w:r>
      <w:r w:rsidRPr="003F5B7F">
        <w:rPr>
          <w:rFonts w:ascii="StobiSerif Regular" w:eastAsia="mkStobiSerif" w:hAnsi="StobiSerif Regular" w:cstheme="minorHAnsi"/>
          <w:sz w:val="22"/>
          <w:szCs w:val="22"/>
        </w:rPr>
        <w:t xml:space="preserve"> </w:t>
      </w:r>
      <w:r w:rsidRPr="003F5B7F">
        <w:rPr>
          <w:rFonts w:ascii="StobiSerif Regular" w:eastAsia="mkStobiSerif" w:hAnsi="StobiSerif Regular" w:cstheme="minorHAnsi"/>
          <w:sz w:val="22"/>
          <w:szCs w:val="22"/>
        </w:rPr>
        <w:lastRenderedPageBreak/>
        <w:t>Исто така, за реализација на одредени алатки за директно учество на граѓаните во процесот на донесување на одлуки, прагот односно цензусот е исклучително висок  и претставува пречка за заживување односно спроведување на овие алатки. Непостоењето на капацитети во општините, немањето на одделен буџет за спроведување на одредбите од Законот во рамките на оваа оска и немањето јасни правила за спроведување на истите го зајакнува впечатокот дека спроведувањето на одредбите во рамките на оваа оска е препуштена на волјата на донаторската заедница и дека недостасува волја од локалните чинители за поголема сопственост врз овие процеси на локално ниво.</w:t>
      </w:r>
      <w:r w:rsidRPr="003F5B7F" w:rsidDel="00C63287">
        <w:rPr>
          <w:rFonts w:ascii="StobiSerif Regular" w:eastAsia="mkStobiSerif" w:hAnsi="StobiSerif Regular" w:cstheme="minorHAnsi"/>
          <w:sz w:val="22"/>
          <w:szCs w:val="22"/>
        </w:rPr>
        <w:t xml:space="preserve"> </w:t>
      </w:r>
      <w:r w:rsidRPr="003F5B7F">
        <w:rPr>
          <w:rFonts w:ascii="StobiSerif Regular" w:eastAsia="mkStobiSerif" w:hAnsi="StobiSerif Regular" w:cstheme="minorHAnsi"/>
          <w:sz w:val="22"/>
          <w:szCs w:val="22"/>
        </w:rPr>
        <w:t xml:space="preserve"> Во </w:t>
      </w:r>
      <w:r w:rsidRPr="003F5B7F">
        <w:rPr>
          <w:rFonts w:ascii="StobiSerif Regular" w:hAnsi="StobiSerif Regular" w:cstheme="minorHAnsi"/>
          <w:sz w:val="22"/>
          <w:szCs w:val="22"/>
        </w:rPr>
        <w:t xml:space="preserve">ОСР се нотира дека е потребно е да се зајакне одговорноста на ЕЛС во спроведување на обврските на транспарентност, партиципација и отчетност преку воведување на прекршочни одредби во ЗЛС ако истите не се почитуваат од ЕЛС.  </w:t>
      </w:r>
    </w:p>
    <w:p w14:paraId="11FA50C7" w14:textId="77777777" w:rsidR="00635A65" w:rsidRPr="003F5B7F" w:rsidRDefault="00635A65" w:rsidP="00635A65">
      <w:pPr>
        <w:spacing w:line="276" w:lineRule="auto"/>
        <w:ind w:firstLine="680"/>
        <w:rPr>
          <w:rFonts w:ascii="StobiSerif Regular" w:hAnsi="StobiSerif Regular" w:cstheme="minorHAnsi"/>
          <w:bCs/>
          <w:sz w:val="22"/>
          <w:szCs w:val="22"/>
        </w:rPr>
      </w:pPr>
      <w:r w:rsidRPr="001E6A7D">
        <w:rPr>
          <w:rFonts w:ascii="StobiSerif Regular" w:hAnsi="StobiSerif Regular" w:cstheme="minorHAnsi"/>
          <w:bCs/>
          <w:sz w:val="22"/>
          <w:szCs w:val="22"/>
          <w:lang w:eastAsia="fi-FI"/>
        </w:rPr>
        <w:t xml:space="preserve">Во однос на </w:t>
      </w:r>
      <w:r w:rsidRPr="001E6A7D">
        <w:rPr>
          <w:rFonts w:ascii="StobiSerif Regular" w:hAnsi="StobiSerif Regular" w:cstheme="minorHAnsi"/>
          <w:sz w:val="22"/>
          <w:szCs w:val="22"/>
        </w:rPr>
        <w:t xml:space="preserve">оска 2 </w:t>
      </w:r>
      <w:r w:rsidRPr="00A55419">
        <w:rPr>
          <w:rFonts w:ascii="StobiSerif Regular" w:hAnsi="StobiSerif Regular" w:cstheme="minorHAnsi"/>
          <w:b/>
          <w:sz w:val="22"/>
          <w:szCs w:val="22"/>
        </w:rPr>
        <w:t>-</w:t>
      </w:r>
      <w:r w:rsidRPr="001E6A7D">
        <w:rPr>
          <w:rFonts w:ascii="StobiSerif Regular" w:hAnsi="StobiSerif Regular" w:cstheme="minorHAnsi"/>
          <w:b/>
          <w:sz w:val="22"/>
          <w:szCs w:val="22"/>
        </w:rPr>
        <w:t xml:space="preserve"> надлежности</w:t>
      </w:r>
      <w:r>
        <w:rPr>
          <w:rFonts w:ascii="StobiSerif Regular" w:hAnsi="StobiSerif Regular" w:cstheme="minorHAnsi"/>
          <w:sz w:val="22"/>
          <w:szCs w:val="22"/>
        </w:rPr>
        <w:t xml:space="preserve">, </w:t>
      </w:r>
      <w:r w:rsidRPr="003F5B7F">
        <w:rPr>
          <w:rFonts w:ascii="StobiSerif Regular" w:hAnsi="StobiSerif Regular" w:cstheme="minorHAnsi"/>
          <w:sz w:val="22"/>
          <w:szCs w:val="22"/>
        </w:rPr>
        <w:t>според ОСР</w:t>
      </w:r>
      <w:r>
        <w:rPr>
          <w:rFonts w:ascii="StobiSerif Regular" w:hAnsi="StobiSerif Regular" w:cstheme="minorHAnsi"/>
          <w:sz w:val="22"/>
          <w:szCs w:val="22"/>
        </w:rPr>
        <w:t>,</w:t>
      </w:r>
      <w:r w:rsidRPr="003F5B7F">
        <w:rPr>
          <w:rFonts w:ascii="StobiSerif Regular" w:hAnsi="StobiSerif Regular" w:cstheme="minorHAnsi"/>
          <w:sz w:val="22"/>
          <w:szCs w:val="22"/>
        </w:rPr>
        <w:t xml:space="preserve"> м</w:t>
      </w:r>
      <w:r w:rsidRPr="003F5B7F">
        <w:rPr>
          <w:rFonts w:ascii="StobiSerif Regular" w:eastAsiaTheme="minorEastAsia" w:hAnsi="StobiSerif Regular" w:cstheme="minorHAnsi"/>
          <w:kern w:val="24"/>
          <w:sz w:val="22"/>
          <w:szCs w:val="22"/>
        </w:rPr>
        <w:t>онотипниот модел на децентрализиција, симетричниот трансфер на надлежностите и асиметричните капацитети во однос на инфраструктурата и економските капацитети доведуваат до евидентен диспаритет во однос на капацитетот на општините да ги спроведат надлежностите согласно член 22 од ЗЛС. Помалите општини немаат капацитет да се носат со товарот на надлежностите утврдени во системскиот закон но и во материјалните закони.</w:t>
      </w:r>
      <w:r w:rsidRPr="003F5B7F">
        <w:rPr>
          <w:rFonts w:ascii="StobiSerif Regular" w:hAnsi="StobiSerif Regular" w:cstheme="minorHAnsi"/>
          <w:sz w:val="22"/>
          <w:szCs w:val="22"/>
        </w:rPr>
        <w:t xml:space="preserve"> Имено, моделот на монотипни општини </w:t>
      </w:r>
      <w:r>
        <w:rPr>
          <w:rFonts w:ascii="StobiSerif Regular" w:hAnsi="StobiSerif Regular" w:cstheme="minorHAnsi"/>
          <w:sz w:val="22"/>
          <w:szCs w:val="22"/>
        </w:rPr>
        <w:t xml:space="preserve">е несоодветен поради тоа што </w:t>
      </w:r>
      <w:r w:rsidRPr="003F5B7F">
        <w:rPr>
          <w:rFonts w:ascii="StobiSerif Regular" w:hAnsi="StobiSerif Regular" w:cstheme="minorHAnsi"/>
          <w:sz w:val="22"/>
          <w:szCs w:val="22"/>
        </w:rPr>
        <w:t>сите ЕЛС имаат исти надлежности</w:t>
      </w:r>
      <w:r>
        <w:rPr>
          <w:rFonts w:ascii="StobiSerif Regular" w:hAnsi="StobiSerif Regular" w:cstheme="minorHAnsi"/>
          <w:sz w:val="22"/>
          <w:szCs w:val="22"/>
        </w:rPr>
        <w:t>,</w:t>
      </w:r>
      <w:r w:rsidRPr="003F5B7F">
        <w:rPr>
          <w:rFonts w:ascii="StobiSerif Regular" w:hAnsi="StobiSerif Regular" w:cstheme="minorHAnsi"/>
          <w:sz w:val="22"/>
          <w:szCs w:val="22"/>
        </w:rPr>
        <w:t xml:space="preserve"> а се различни во поглед на нивната големина, површина и бројот на жители и најважно наследената инфраструктур</w:t>
      </w:r>
      <w:r>
        <w:rPr>
          <w:rFonts w:ascii="StobiSerif Regular" w:hAnsi="StobiSerif Regular" w:cstheme="minorHAnsi"/>
          <w:sz w:val="22"/>
          <w:szCs w:val="22"/>
        </w:rPr>
        <w:t>а е несоодветна,</w:t>
      </w:r>
      <w:r w:rsidRPr="003F5B7F">
        <w:rPr>
          <w:rFonts w:ascii="StobiSerif Regular" w:hAnsi="StobiSerif Regular" w:cstheme="minorHAnsi"/>
          <w:sz w:val="22"/>
          <w:szCs w:val="22"/>
        </w:rPr>
        <w:t xml:space="preserve"> а механизмите з</w:t>
      </w:r>
      <w:r>
        <w:rPr>
          <w:rFonts w:ascii="StobiSerif Regular" w:hAnsi="StobiSerif Regular" w:cstheme="minorHAnsi"/>
          <w:sz w:val="22"/>
          <w:szCs w:val="22"/>
        </w:rPr>
        <w:t>а намалување на диспаритетот не</w:t>
      </w:r>
      <w:r w:rsidRPr="003F5B7F">
        <w:rPr>
          <w:rFonts w:ascii="StobiSerif Regular" w:hAnsi="StobiSerif Regular" w:cstheme="minorHAnsi"/>
          <w:sz w:val="22"/>
          <w:szCs w:val="22"/>
        </w:rPr>
        <w:t xml:space="preserve">доволно и неадекватно се спроведуваат. Со ова се  доведува во прашање ефективноста и ефикасноста на монотипниот модел на спроведување на надлежностите, а поради тоа и </w:t>
      </w:r>
      <w:r>
        <w:rPr>
          <w:rFonts w:ascii="StobiSerif Regular" w:hAnsi="StobiSerif Regular" w:cstheme="minorHAnsi"/>
          <w:sz w:val="22"/>
          <w:szCs w:val="22"/>
        </w:rPr>
        <w:t xml:space="preserve">постои </w:t>
      </w:r>
      <w:r w:rsidRPr="003F5B7F">
        <w:rPr>
          <w:rFonts w:ascii="StobiSerif Regular" w:hAnsi="StobiSerif Regular" w:cstheme="minorHAnsi"/>
          <w:sz w:val="22"/>
          <w:szCs w:val="22"/>
        </w:rPr>
        <w:t>основаност за  промена на моделот во политипен модел врз основа на јасн</w:t>
      </w:r>
      <w:r>
        <w:rPr>
          <w:rFonts w:ascii="StobiSerif Regular" w:hAnsi="StobiSerif Regular" w:cstheme="minorHAnsi"/>
          <w:sz w:val="22"/>
          <w:szCs w:val="22"/>
        </w:rPr>
        <w:t>о</w:t>
      </w:r>
      <w:r w:rsidRPr="003F5B7F">
        <w:rPr>
          <w:rFonts w:ascii="StobiSerif Regular" w:hAnsi="StobiSerif Regular" w:cstheme="minorHAnsi"/>
          <w:sz w:val="22"/>
          <w:szCs w:val="22"/>
        </w:rPr>
        <w:t xml:space="preserve"> утврдени параметри и критериуми </w:t>
      </w:r>
      <w:r>
        <w:rPr>
          <w:rFonts w:ascii="StobiSerif Regular" w:hAnsi="StobiSerif Regular" w:cstheme="minorHAnsi"/>
          <w:sz w:val="22"/>
          <w:szCs w:val="22"/>
        </w:rPr>
        <w:t xml:space="preserve">за поделба на </w:t>
      </w:r>
      <w:r w:rsidRPr="003F5B7F">
        <w:rPr>
          <w:rFonts w:ascii="StobiSerif Regular" w:hAnsi="StobiSerif Regular" w:cstheme="minorHAnsi"/>
          <w:sz w:val="22"/>
          <w:szCs w:val="22"/>
        </w:rPr>
        <w:t>надлежностите и општините .</w:t>
      </w:r>
    </w:p>
    <w:p w14:paraId="4AF9A282"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hAnsi="StobiSerif Regular" w:cstheme="minorHAnsi"/>
          <w:bCs/>
          <w:sz w:val="22"/>
          <w:szCs w:val="22"/>
          <w:lang w:eastAsia="fi-FI"/>
        </w:rPr>
        <w:t xml:space="preserve">Во однос на </w:t>
      </w:r>
      <w:r w:rsidRPr="003F5B7F">
        <w:rPr>
          <w:rFonts w:ascii="StobiSerif Regular" w:hAnsi="StobiSerif Regular" w:cstheme="minorHAnsi"/>
          <w:sz w:val="22"/>
          <w:szCs w:val="22"/>
        </w:rPr>
        <w:t xml:space="preserve">оска 3 - </w:t>
      </w:r>
      <w:r>
        <w:rPr>
          <w:rFonts w:ascii="StobiSerif Regular" w:hAnsi="StobiSerif Regular" w:cstheme="minorHAnsi"/>
          <w:b/>
          <w:sz w:val="22"/>
          <w:szCs w:val="22"/>
        </w:rPr>
        <w:t>Механизми</w:t>
      </w:r>
      <w:r w:rsidRPr="003F5B7F">
        <w:rPr>
          <w:rFonts w:ascii="StobiSerif Regular" w:hAnsi="StobiSerif Regular" w:cstheme="minorHAnsi"/>
          <w:b/>
          <w:sz w:val="22"/>
          <w:szCs w:val="22"/>
        </w:rPr>
        <w:t xml:space="preserve"> за соработка и надзор над работата на органите на општината, </w:t>
      </w:r>
      <w:r w:rsidRPr="001E6A7D">
        <w:rPr>
          <w:rFonts w:ascii="StobiSerif Regular" w:hAnsi="StobiSerif Regular" w:cstheme="minorHAnsi"/>
          <w:sz w:val="22"/>
          <w:szCs w:val="22"/>
        </w:rPr>
        <w:t>со</w:t>
      </w:r>
      <w:r w:rsidRPr="003F5B7F">
        <w:rPr>
          <w:rFonts w:ascii="StobiSerif Regular" w:hAnsi="StobiSerif Regular" w:cstheme="minorHAnsi"/>
          <w:b/>
          <w:sz w:val="22"/>
          <w:szCs w:val="22"/>
        </w:rPr>
        <w:t xml:space="preserve"> </w:t>
      </w:r>
      <w:r w:rsidRPr="003F5B7F">
        <w:rPr>
          <w:rFonts w:ascii="StobiSerif Regular" w:eastAsiaTheme="minorEastAsia" w:hAnsi="StobiSerif Regular" w:cstheme="minorHAnsi"/>
          <w:kern w:val="24"/>
          <w:sz w:val="22"/>
          <w:szCs w:val="22"/>
        </w:rPr>
        <w:t xml:space="preserve">ОСР </w:t>
      </w:r>
      <w:r w:rsidRPr="001E6A7D">
        <w:rPr>
          <w:rFonts w:ascii="StobiSerif Regular" w:eastAsiaTheme="minorEastAsia" w:hAnsi="StobiSerif Regular" w:cstheme="minorHAnsi"/>
          <w:kern w:val="24"/>
          <w:sz w:val="22"/>
          <w:szCs w:val="22"/>
        </w:rPr>
        <w:t>се</w:t>
      </w:r>
      <w:r w:rsidRPr="003F5B7F">
        <w:rPr>
          <w:rFonts w:ascii="StobiSerif Regular" w:eastAsiaTheme="minorEastAsia" w:hAnsi="StobiSerif Regular" w:cstheme="minorHAnsi"/>
          <w:kern w:val="24"/>
          <w:sz w:val="22"/>
          <w:szCs w:val="22"/>
        </w:rPr>
        <w:t xml:space="preserve"> утврди дека нема етаблирани процеси на консултација на ЕЛС со органите на централната власт пред донесување на материјалните закони. Не се почитува законската обврска за известување на Собранието за процесот на консултација со ЕЛС. Истовремено, недостасува систем </w:t>
      </w:r>
      <w:r w:rsidRPr="003F5B7F">
        <w:rPr>
          <w:rFonts w:ascii="StobiSerif Regular" w:eastAsiaTheme="minorEastAsia" w:hAnsi="StobiSerif Regular" w:cstheme="minorHAnsi"/>
          <w:kern w:val="24"/>
          <w:sz w:val="22"/>
          <w:szCs w:val="22"/>
        </w:rPr>
        <w:lastRenderedPageBreak/>
        <w:t>на поддршка од стручните служби на надлежните министерства за да им се помогне на ЕЛС да ги спроведат политиките и одредбите во материјалните закони. ЗЕЛС не може да биде единствена инстанца која би ги претставувала ставовите на општините бидејќи во основа ги преставува градоначалниците но не и ставовите на претставничкото тело</w:t>
      </w:r>
      <w:r>
        <w:rPr>
          <w:rFonts w:ascii="StobiSerif Regular" w:eastAsiaTheme="minorEastAsia" w:hAnsi="StobiSerif Regular" w:cstheme="minorHAnsi"/>
          <w:kern w:val="24"/>
          <w:sz w:val="22"/>
          <w:szCs w:val="22"/>
        </w:rPr>
        <w:t xml:space="preserve"> </w:t>
      </w:r>
      <w:r w:rsidRPr="003F5B7F">
        <w:rPr>
          <w:rFonts w:ascii="StobiSerif Regular" w:eastAsiaTheme="minorEastAsia" w:hAnsi="StobiSerif Regular" w:cstheme="minorHAnsi"/>
          <w:kern w:val="24"/>
          <w:sz w:val="22"/>
          <w:szCs w:val="22"/>
        </w:rPr>
        <w:t>-</w:t>
      </w:r>
      <w:r>
        <w:rPr>
          <w:rFonts w:ascii="StobiSerif Regular" w:eastAsiaTheme="minorEastAsia" w:hAnsi="StobiSerif Regular" w:cstheme="minorHAnsi"/>
          <w:kern w:val="24"/>
          <w:sz w:val="22"/>
          <w:szCs w:val="22"/>
        </w:rPr>
        <w:t xml:space="preserve"> </w:t>
      </w:r>
      <w:r w:rsidRPr="003F5B7F">
        <w:rPr>
          <w:rFonts w:ascii="StobiSerif Regular" w:eastAsiaTheme="minorEastAsia" w:hAnsi="StobiSerif Regular" w:cstheme="minorHAnsi"/>
          <w:kern w:val="24"/>
          <w:sz w:val="22"/>
          <w:szCs w:val="22"/>
        </w:rPr>
        <w:t xml:space="preserve">Советот на општината. Имајќи го во предвид горенаведеното, влијанието на одредбите од оваа оска е незначително и има потреба од измени во законската рамка за да </w:t>
      </w:r>
      <w:r>
        <w:rPr>
          <w:rFonts w:ascii="StobiSerif Regular" w:eastAsiaTheme="minorEastAsia" w:hAnsi="StobiSerif Regular" w:cstheme="minorHAnsi"/>
          <w:kern w:val="24"/>
          <w:sz w:val="22"/>
          <w:szCs w:val="22"/>
        </w:rPr>
        <w:t xml:space="preserve">дојде до </w:t>
      </w:r>
      <w:r w:rsidRPr="003F5B7F">
        <w:rPr>
          <w:rFonts w:ascii="StobiSerif Regular" w:eastAsiaTheme="minorEastAsia" w:hAnsi="StobiSerif Regular" w:cstheme="minorHAnsi"/>
          <w:kern w:val="24"/>
          <w:sz w:val="22"/>
          <w:szCs w:val="22"/>
        </w:rPr>
        <w:t>подобрување на  спроведувањето и влијанието на овие одредби.  Имено, потребно е воведување етаблиран процес на задолжителн</w:t>
      </w:r>
      <w:r>
        <w:rPr>
          <w:rFonts w:ascii="StobiSerif Regular" w:eastAsiaTheme="minorEastAsia" w:hAnsi="StobiSerif Regular" w:cstheme="minorHAnsi"/>
          <w:kern w:val="24"/>
          <w:sz w:val="22"/>
          <w:szCs w:val="22"/>
        </w:rPr>
        <w:t>и</w:t>
      </w:r>
      <w:r w:rsidRPr="003F5B7F">
        <w:rPr>
          <w:rFonts w:ascii="StobiSerif Regular" w:eastAsiaTheme="minorEastAsia" w:hAnsi="StobiSerif Regular" w:cstheme="minorHAnsi"/>
          <w:kern w:val="24"/>
          <w:sz w:val="22"/>
          <w:szCs w:val="22"/>
        </w:rPr>
        <w:t xml:space="preserve"> консултации со ЕЛС пред донесување на материјалните закони, да се почитува </w:t>
      </w:r>
      <w:r w:rsidRPr="003F5B7F">
        <w:rPr>
          <w:rFonts w:ascii="StobiSerif Regular" w:hAnsi="StobiSerif Regular" w:cstheme="minorHAnsi"/>
          <w:sz w:val="22"/>
          <w:szCs w:val="22"/>
        </w:rPr>
        <w:t>законската обврска (член 79) за подготвување Извештај и доставување на истиот до Собранието на РСМ. Исто така с</w:t>
      </w:r>
      <w:r>
        <w:rPr>
          <w:rFonts w:ascii="StobiSerif Regular" w:hAnsi="StobiSerif Regular" w:cstheme="minorHAnsi"/>
          <w:sz w:val="22"/>
          <w:szCs w:val="22"/>
        </w:rPr>
        <w:t>о</w:t>
      </w:r>
      <w:r w:rsidRPr="003F5B7F">
        <w:rPr>
          <w:rFonts w:ascii="StobiSerif Regular" w:hAnsi="StobiSerif Regular" w:cstheme="minorHAnsi"/>
          <w:sz w:val="22"/>
          <w:szCs w:val="22"/>
        </w:rPr>
        <w:t xml:space="preserve"> ОСР се утврди недостаток на координација/насоки во функција на спроведување на материјалните закони, и затоа е потребно в</w:t>
      </w:r>
      <w:r w:rsidRPr="003F5B7F">
        <w:rPr>
          <w:rFonts w:ascii="StobiSerif Regular" w:eastAsiaTheme="minorEastAsia" w:hAnsi="StobiSerif Regular" w:cstheme="minorHAnsi"/>
          <w:kern w:val="24"/>
          <w:sz w:val="22"/>
          <w:szCs w:val="22"/>
        </w:rPr>
        <w:t>оспоставување на е-платформа за поддршка на стручни служби на владата/мин. со стручни служби во општината со цел да се подржат ЕЛС со менторство, обуки и споделување на добри практики.</w:t>
      </w:r>
      <w:r w:rsidRPr="003F5B7F">
        <w:rPr>
          <w:rFonts w:ascii="StobiSerif Regular" w:hAnsi="StobiSerif Regular" w:cstheme="minorHAnsi"/>
          <w:sz w:val="22"/>
          <w:szCs w:val="22"/>
        </w:rPr>
        <w:t xml:space="preserve"> Истовремено, потребно е да се преиспита улогата </w:t>
      </w:r>
      <w:r>
        <w:rPr>
          <w:rFonts w:ascii="StobiSerif Regular" w:hAnsi="StobiSerif Regular" w:cstheme="minorHAnsi"/>
          <w:sz w:val="22"/>
          <w:szCs w:val="22"/>
        </w:rPr>
        <w:t xml:space="preserve">на </w:t>
      </w:r>
      <w:r w:rsidRPr="003F5B7F">
        <w:rPr>
          <w:rFonts w:ascii="StobiSerif Regular" w:hAnsi="StobiSerif Regular" w:cstheme="minorHAnsi"/>
          <w:sz w:val="22"/>
          <w:szCs w:val="22"/>
        </w:rPr>
        <w:t xml:space="preserve">Државниот инспекторат за локална самоуправа. </w:t>
      </w:r>
    </w:p>
    <w:p w14:paraId="65DC2240" w14:textId="77777777" w:rsidR="00635A65" w:rsidRPr="003F5B7F" w:rsidRDefault="00635A65" w:rsidP="00635A65">
      <w:pPr>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Во</w:t>
      </w:r>
      <w:r w:rsidRPr="003F5B7F">
        <w:rPr>
          <w:rFonts w:ascii="StobiSerif Regular" w:hAnsi="StobiSerif Regular" w:cstheme="minorHAnsi"/>
          <w:bCs/>
          <w:sz w:val="22"/>
          <w:szCs w:val="22"/>
          <w:lang w:eastAsia="fi-FI"/>
        </w:rPr>
        <w:t xml:space="preserve"> однос на </w:t>
      </w:r>
      <w:r w:rsidRPr="003F5B7F">
        <w:rPr>
          <w:rFonts w:ascii="StobiSerif Regular" w:hAnsi="StobiSerif Regular" w:cstheme="minorHAnsi"/>
          <w:sz w:val="22"/>
          <w:szCs w:val="22"/>
        </w:rPr>
        <w:t>оска 4</w:t>
      </w:r>
      <w:r w:rsidRPr="003F5B7F">
        <w:rPr>
          <w:rFonts w:ascii="StobiSerif Regular" w:eastAsiaTheme="minorEastAsia" w:hAnsi="StobiSerif Regular" w:cstheme="minorHAnsi"/>
          <w:kern w:val="24"/>
          <w:sz w:val="22"/>
          <w:szCs w:val="22"/>
        </w:rPr>
        <w:t xml:space="preserve"> </w:t>
      </w:r>
      <w:r>
        <w:rPr>
          <w:rFonts w:ascii="StobiSerif Regular" w:eastAsiaTheme="minorEastAsia" w:hAnsi="StobiSerif Regular" w:cstheme="minorHAnsi"/>
          <w:kern w:val="24"/>
          <w:sz w:val="22"/>
          <w:szCs w:val="22"/>
        </w:rPr>
        <w:t xml:space="preserve">- </w:t>
      </w:r>
      <w:r w:rsidRPr="003F5B7F">
        <w:rPr>
          <w:rFonts w:ascii="StobiSerif Regular" w:hAnsi="StobiSerif Regular" w:cstheme="minorHAnsi"/>
          <w:b/>
          <w:sz w:val="22"/>
          <w:szCs w:val="22"/>
        </w:rPr>
        <w:t>Организација и работа на органите на општината,</w:t>
      </w:r>
      <w:r w:rsidRPr="003F5B7F">
        <w:rPr>
          <w:rFonts w:ascii="StobiSerif Regular" w:eastAsiaTheme="minorEastAsia" w:hAnsi="StobiSerif Regular" w:cstheme="minorHAnsi"/>
          <w:kern w:val="24"/>
          <w:sz w:val="22"/>
          <w:szCs w:val="22"/>
        </w:rPr>
        <w:t xml:space="preserve"> со ОСР се</w:t>
      </w:r>
      <w:r w:rsidRPr="003F5B7F">
        <w:rPr>
          <w:rFonts w:ascii="StobiSerif Regular" w:hAnsi="StobiSerif Regular" w:cstheme="minorHAnsi"/>
          <w:b/>
          <w:sz w:val="22"/>
          <w:szCs w:val="22"/>
        </w:rPr>
        <w:t xml:space="preserve"> </w:t>
      </w:r>
      <w:r w:rsidRPr="003F5B7F">
        <w:rPr>
          <w:rFonts w:ascii="StobiSerif Regular" w:eastAsiaTheme="minorEastAsia" w:hAnsi="StobiSerif Regular" w:cstheme="minorHAnsi"/>
          <w:kern w:val="24"/>
          <w:sz w:val="22"/>
          <w:szCs w:val="22"/>
        </w:rPr>
        <w:t xml:space="preserve"> утврдуваат нерегулирани состојби кои во претходниот период резултирале со застој на работата на општините во </w:t>
      </w:r>
      <w:r>
        <w:rPr>
          <w:rFonts w:ascii="StobiSerif Regular" w:eastAsiaTheme="minorEastAsia" w:hAnsi="StobiSerif Regular" w:cstheme="minorHAnsi"/>
          <w:kern w:val="24"/>
          <w:sz w:val="22"/>
          <w:szCs w:val="22"/>
        </w:rPr>
        <w:t>периоди</w:t>
      </w:r>
      <w:r w:rsidRPr="003F5B7F">
        <w:rPr>
          <w:rFonts w:ascii="StobiSerif Regular" w:eastAsiaTheme="minorEastAsia" w:hAnsi="StobiSerif Regular" w:cstheme="minorHAnsi"/>
          <w:kern w:val="24"/>
          <w:sz w:val="22"/>
          <w:szCs w:val="22"/>
        </w:rPr>
        <w:t xml:space="preserve"> на кохабитација.</w:t>
      </w:r>
      <w:r w:rsidRPr="003F5B7F">
        <w:rPr>
          <w:rStyle w:val="FootnoteReference"/>
          <w:rFonts w:ascii="StobiSerif Regular" w:eastAsiaTheme="minorEastAsia" w:hAnsi="StobiSerif Regular" w:cstheme="minorHAnsi"/>
          <w:kern w:val="24"/>
          <w:sz w:val="22"/>
          <w:szCs w:val="22"/>
        </w:rPr>
        <w:footnoteReference w:id="1"/>
      </w:r>
      <w:r w:rsidRPr="003F5B7F">
        <w:rPr>
          <w:rFonts w:ascii="StobiSerif Regular" w:eastAsiaTheme="minorEastAsia" w:hAnsi="StobiSerif Regular" w:cstheme="minorHAnsi"/>
          <w:kern w:val="24"/>
          <w:sz w:val="22"/>
          <w:szCs w:val="22"/>
        </w:rPr>
        <w:t xml:space="preserve"> </w:t>
      </w:r>
      <w:r>
        <w:rPr>
          <w:rFonts w:ascii="StobiSerif Regular" w:eastAsiaTheme="minorEastAsia" w:hAnsi="StobiSerif Regular" w:cstheme="minorHAnsi"/>
          <w:kern w:val="24"/>
          <w:sz w:val="22"/>
          <w:szCs w:val="22"/>
        </w:rPr>
        <w:t xml:space="preserve">Анализата </w:t>
      </w:r>
      <w:r w:rsidRPr="003F5B7F">
        <w:rPr>
          <w:rFonts w:ascii="StobiSerif Regular" w:eastAsiaTheme="minorEastAsia" w:hAnsi="StobiSerif Regular" w:cstheme="minorHAnsi"/>
          <w:kern w:val="24"/>
          <w:sz w:val="22"/>
          <w:szCs w:val="22"/>
        </w:rPr>
        <w:t>ја предочува потребата од дополнување и  законско регулирање на овие состојби со цел да</w:t>
      </w:r>
      <w:r>
        <w:rPr>
          <w:rFonts w:ascii="StobiSerif Regular" w:eastAsiaTheme="minorEastAsia" w:hAnsi="StobiSerif Regular" w:cstheme="minorHAnsi"/>
          <w:kern w:val="24"/>
          <w:sz w:val="22"/>
          <w:szCs w:val="22"/>
        </w:rPr>
        <w:t xml:space="preserve"> се овозможи нормално</w:t>
      </w:r>
      <w:r w:rsidRPr="003F5B7F">
        <w:rPr>
          <w:rFonts w:ascii="StobiSerif Regular" w:eastAsiaTheme="minorEastAsia" w:hAnsi="StobiSerif Regular" w:cstheme="minorHAnsi"/>
          <w:kern w:val="24"/>
          <w:sz w:val="22"/>
          <w:szCs w:val="22"/>
        </w:rPr>
        <w:t xml:space="preserve"> функционирање </w:t>
      </w:r>
      <w:r>
        <w:rPr>
          <w:rFonts w:ascii="StobiSerif Regular" w:eastAsiaTheme="minorEastAsia" w:hAnsi="StobiSerif Regular" w:cstheme="minorHAnsi"/>
          <w:kern w:val="24"/>
          <w:sz w:val="22"/>
          <w:szCs w:val="22"/>
        </w:rPr>
        <w:t xml:space="preserve">на </w:t>
      </w:r>
      <w:r w:rsidRPr="003F5B7F">
        <w:rPr>
          <w:rFonts w:ascii="StobiSerif Regular" w:eastAsiaTheme="minorEastAsia" w:hAnsi="StobiSerif Regular" w:cstheme="minorHAnsi"/>
          <w:kern w:val="24"/>
          <w:sz w:val="22"/>
          <w:szCs w:val="22"/>
        </w:rPr>
        <w:t xml:space="preserve">општината. </w:t>
      </w:r>
      <w:r>
        <w:rPr>
          <w:rFonts w:ascii="StobiSerif Regular" w:eastAsiaTheme="minorEastAsia" w:hAnsi="StobiSerif Regular" w:cstheme="minorHAnsi"/>
          <w:kern w:val="24"/>
          <w:sz w:val="22"/>
          <w:szCs w:val="22"/>
        </w:rPr>
        <w:t>Анализата</w:t>
      </w:r>
      <w:r w:rsidRPr="003F5B7F">
        <w:rPr>
          <w:rFonts w:ascii="StobiSerif Regular" w:eastAsiaTheme="minorEastAsia" w:hAnsi="StobiSerif Regular" w:cstheme="minorHAnsi"/>
          <w:kern w:val="24"/>
          <w:sz w:val="22"/>
          <w:szCs w:val="22"/>
        </w:rPr>
        <w:t xml:space="preserve"> се осврнува и на квалитетот, обемот и структурата на Советите со предлози за подобрување на работата на советниците и намалување на бројот на истите. </w:t>
      </w:r>
      <w:r w:rsidRPr="003F5B7F">
        <w:rPr>
          <w:rFonts w:ascii="StobiSerif Regular" w:hAnsi="StobiSerif Regular" w:cstheme="minorHAnsi"/>
          <w:sz w:val="22"/>
          <w:szCs w:val="22"/>
        </w:rPr>
        <w:t xml:space="preserve"> Со ОСР се препорачува создавање на институционален механизам за </w:t>
      </w:r>
      <w:r w:rsidRPr="003F5B7F">
        <w:rPr>
          <w:rFonts w:ascii="StobiSerif Regular" w:eastAsiaTheme="minorEastAsia" w:hAnsi="StobiSerif Regular" w:cstheme="minorHAnsi"/>
          <w:kern w:val="24"/>
          <w:sz w:val="22"/>
          <w:szCs w:val="22"/>
        </w:rPr>
        <w:t xml:space="preserve"> логистичка поддршка </w:t>
      </w:r>
      <w:r>
        <w:rPr>
          <w:rFonts w:ascii="StobiSerif Regular" w:eastAsiaTheme="minorEastAsia" w:hAnsi="StobiSerif Regular" w:cstheme="minorHAnsi"/>
          <w:kern w:val="24"/>
          <w:sz w:val="22"/>
          <w:szCs w:val="22"/>
        </w:rPr>
        <w:t>на</w:t>
      </w:r>
      <w:r w:rsidRPr="003F5B7F">
        <w:rPr>
          <w:rFonts w:ascii="StobiSerif Regular" w:eastAsiaTheme="minorEastAsia" w:hAnsi="StobiSerif Regular" w:cstheme="minorHAnsi"/>
          <w:kern w:val="24"/>
          <w:sz w:val="22"/>
          <w:szCs w:val="22"/>
        </w:rPr>
        <w:t xml:space="preserve"> работата на Советот со која ќе раководи Претседателот на советот на општината. Истовремено,  се предлага  по аналогија со политичката одговорност </w:t>
      </w:r>
      <w:r>
        <w:rPr>
          <w:rFonts w:ascii="StobiSerif Regular" w:eastAsiaTheme="minorEastAsia" w:hAnsi="StobiSerif Regular" w:cstheme="minorHAnsi"/>
          <w:kern w:val="24"/>
          <w:sz w:val="22"/>
          <w:szCs w:val="22"/>
        </w:rPr>
        <w:t>н</w:t>
      </w:r>
      <w:r w:rsidRPr="003F5B7F">
        <w:rPr>
          <w:rFonts w:ascii="StobiSerif Regular" w:eastAsiaTheme="minorEastAsia" w:hAnsi="StobiSerif Regular" w:cstheme="minorHAnsi"/>
          <w:kern w:val="24"/>
          <w:sz w:val="22"/>
          <w:szCs w:val="22"/>
        </w:rPr>
        <w:t xml:space="preserve">а Советот за недонесување на одредени акти, истата да се применува и санкционира и за градоначалникот/градоначалничката кога нема да ги предложи </w:t>
      </w:r>
      <w:r w:rsidRPr="003F5B7F">
        <w:rPr>
          <w:rFonts w:ascii="StobiSerif Regular" w:eastAsiaTheme="minorEastAsia" w:hAnsi="StobiSerif Regular" w:cstheme="minorHAnsi"/>
          <w:kern w:val="24"/>
          <w:sz w:val="22"/>
          <w:szCs w:val="22"/>
        </w:rPr>
        <w:lastRenderedPageBreak/>
        <w:t xml:space="preserve">истите пред советот, со што се воведува баланс на политичка одговорност на </w:t>
      </w:r>
      <w:r>
        <w:rPr>
          <w:rFonts w:ascii="StobiSerif Regular" w:eastAsiaTheme="minorEastAsia" w:hAnsi="StobiSerif Regular" w:cstheme="minorHAnsi"/>
          <w:kern w:val="24"/>
          <w:sz w:val="22"/>
          <w:szCs w:val="22"/>
        </w:rPr>
        <w:t>двете страни</w:t>
      </w:r>
      <w:r w:rsidRPr="003F5B7F">
        <w:rPr>
          <w:rFonts w:ascii="StobiSerif Regular" w:eastAsiaTheme="minorEastAsia" w:hAnsi="StobiSerif Regular" w:cstheme="minorHAnsi"/>
          <w:kern w:val="24"/>
          <w:sz w:val="22"/>
          <w:szCs w:val="22"/>
        </w:rPr>
        <w:t xml:space="preserve"> во  тие процеси. </w:t>
      </w:r>
    </w:p>
    <w:p w14:paraId="780D6B22" w14:textId="77777777" w:rsidR="00AF6A48" w:rsidRDefault="00635A65" w:rsidP="00AF6A48">
      <w:pPr>
        <w:spacing w:line="276" w:lineRule="auto"/>
        <w:ind w:firstLine="360"/>
        <w:rPr>
          <w:rFonts w:ascii="StobiSerif Regular" w:hAnsi="StobiSerif Regular" w:cstheme="minorHAnsi"/>
          <w:bCs/>
          <w:sz w:val="22"/>
          <w:szCs w:val="22"/>
          <w:lang w:eastAsia="fi-FI"/>
        </w:rPr>
      </w:pPr>
      <w:r>
        <w:rPr>
          <w:rFonts w:ascii="StobiSerif Regular" w:hAnsi="StobiSerif Regular" w:cstheme="minorHAnsi"/>
          <w:bCs/>
          <w:sz w:val="22"/>
          <w:szCs w:val="22"/>
          <w:lang w:val="en-US" w:eastAsia="fi-FI"/>
        </w:rPr>
        <w:t>O</w:t>
      </w:r>
      <w:r w:rsidRPr="00B70E7B">
        <w:rPr>
          <w:rFonts w:ascii="StobiSerif Regular" w:hAnsi="StobiSerif Regular" w:cstheme="minorHAnsi"/>
          <w:bCs/>
          <w:sz w:val="22"/>
          <w:szCs w:val="22"/>
          <w:lang w:eastAsia="fi-FI"/>
        </w:rPr>
        <w:t xml:space="preserve">д спроведениот процес на оценка на спроведување на Законот произлегуваат  препораки за </w:t>
      </w:r>
      <w:r w:rsidRPr="003F5B7F">
        <w:rPr>
          <w:rFonts w:ascii="StobiSerif Regular" w:hAnsi="StobiSerif Regular" w:cstheme="minorHAnsi"/>
          <w:bCs/>
          <w:sz w:val="22"/>
          <w:szCs w:val="22"/>
          <w:lang w:eastAsia="fi-FI"/>
        </w:rPr>
        <w:t xml:space="preserve">унапредување на спроведувањето и влијанието на ЗЛС кои се однесуваат на ЕЛС, МЛС, ДИЛС, ЗЕЛС и граѓанските организации. </w:t>
      </w:r>
    </w:p>
    <w:p w14:paraId="281B52EB" w14:textId="17C972DE" w:rsidR="00635A65" w:rsidRPr="003F5B7F" w:rsidRDefault="00AF6A48" w:rsidP="00AF6A48">
      <w:pPr>
        <w:spacing w:line="276" w:lineRule="auto"/>
        <w:ind w:firstLine="360"/>
        <w:rPr>
          <w:rFonts w:ascii="StobiSerif Regular" w:hAnsi="StobiSerif Regular" w:cstheme="minorHAnsi"/>
          <w:sz w:val="22"/>
          <w:szCs w:val="22"/>
        </w:rPr>
      </w:pPr>
      <w:r>
        <w:rPr>
          <w:rFonts w:ascii="StobiSerif Regular" w:hAnsi="StobiSerif Regular" w:cstheme="minorHAnsi"/>
          <w:bCs/>
          <w:sz w:val="22"/>
          <w:szCs w:val="22"/>
          <w:lang w:eastAsia="fi-FI"/>
        </w:rPr>
        <w:t>К</w:t>
      </w:r>
      <w:r w:rsidRPr="003F5B7F">
        <w:rPr>
          <w:rFonts w:ascii="StobiSerif Regular" w:hAnsi="StobiSerif Regular" w:cstheme="minorHAnsi"/>
          <w:bCs/>
          <w:sz w:val="22"/>
          <w:szCs w:val="22"/>
          <w:lang w:eastAsia="fi-FI"/>
        </w:rPr>
        <w:t>он</w:t>
      </w:r>
      <w:r>
        <w:rPr>
          <w:rFonts w:ascii="StobiSerif Regular" w:hAnsi="StobiSerif Regular" w:cstheme="minorHAnsi"/>
          <w:bCs/>
          <w:sz w:val="22"/>
          <w:szCs w:val="22"/>
          <w:lang w:eastAsia="fi-FI"/>
        </w:rPr>
        <w:t>кретните препораки за</w:t>
      </w:r>
      <w:r w:rsidRPr="003F5B7F">
        <w:rPr>
          <w:rFonts w:ascii="StobiSerif Regular" w:hAnsi="StobiSerif Regular" w:cstheme="minorHAnsi"/>
          <w:bCs/>
          <w:sz w:val="22"/>
          <w:szCs w:val="22"/>
          <w:lang w:eastAsia="fi-FI"/>
        </w:rPr>
        <w:t xml:space="preserve"> измени</w:t>
      </w:r>
      <w:r>
        <w:rPr>
          <w:rFonts w:ascii="StobiSerif Regular" w:hAnsi="StobiSerif Regular" w:cstheme="minorHAnsi"/>
          <w:bCs/>
          <w:sz w:val="22"/>
          <w:szCs w:val="22"/>
          <w:lang w:eastAsia="fi-FI"/>
        </w:rPr>
        <w:t xml:space="preserve"> и дополнувања на одредбите на Законот</w:t>
      </w:r>
      <w:r w:rsidRPr="003F5B7F">
        <w:rPr>
          <w:rFonts w:ascii="StobiSerif Regular" w:hAnsi="StobiSerif Regular" w:cstheme="minorHAnsi"/>
          <w:bCs/>
          <w:sz w:val="22"/>
          <w:szCs w:val="22"/>
          <w:lang w:eastAsia="fi-FI"/>
        </w:rPr>
        <w:t xml:space="preserve"> во сит</w:t>
      </w:r>
      <w:r>
        <w:rPr>
          <w:rFonts w:ascii="StobiSerif Regular" w:hAnsi="StobiSerif Regular" w:cstheme="minorHAnsi"/>
          <w:bCs/>
          <w:sz w:val="22"/>
          <w:szCs w:val="22"/>
          <w:lang w:eastAsia="fi-FI"/>
        </w:rPr>
        <w:t>е четири оски на анализа</w:t>
      </w:r>
      <w:r w:rsidR="00757BCC">
        <w:rPr>
          <w:rFonts w:ascii="StobiSerif Regular" w:hAnsi="StobiSerif Regular" w:cstheme="minorHAnsi"/>
          <w:bCs/>
          <w:sz w:val="22"/>
          <w:szCs w:val="22"/>
          <w:lang w:eastAsia="fi-FI"/>
        </w:rPr>
        <w:t>та</w:t>
      </w:r>
      <w:r>
        <w:rPr>
          <w:rFonts w:ascii="StobiSerif Regular" w:hAnsi="StobiSerif Regular" w:cstheme="minorHAnsi"/>
          <w:bCs/>
          <w:sz w:val="22"/>
          <w:szCs w:val="22"/>
          <w:lang w:eastAsia="fi-FI"/>
        </w:rPr>
        <w:t xml:space="preserve"> на ОСР,</w:t>
      </w:r>
      <w:r w:rsidRPr="003F5B7F">
        <w:rPr>
          <w:rFonts w:ascii="StobiSerif Regular" w:hAnsi="StobiSerif Regular" w:cstheme="minorHAnsi"/>
          <w:bCs/>
          <w:sz w:val="22"/>
          <w:szCs w:val="22"/>
          <w:lang w:eastAsia="fi-FI"/>
        </w:rPr>
        <w:t xml:space="preserve"> се дел </w:t>
      </w:r>
      <w:r>
        <w:rPr>
          <w:rFonts w:ascii="StobiSerif Regular" w:hAnsi="StobiSerif Regular" w:cstheme="minorHAnsi"/>
          <w:bCs/>
          <w:sz w:val="22"/>
          <w:szCs w:val="22"/>
          <w:lang w:eastAsia="fi-FI"/>
        </w:rPr>
        <w:t>Извештајот во  главата VI.  П</w:t>
      </w:r>
      <w:r w:rsidRPr="003F5B7F">
        <w:rPr>
          <w:rFonts w:ascii="StobiSerif Regular" w:hAnsi="StobiSerif Regular" w:cstheme="minorHAnsi"/>
          <w:bCs/>
          <w:sz w:val="22"/>
          <w:szCs w:val="22"/>
          <w:lang w:eastAsia="fi-FI"/>
        </w:rPr>
        <w:t>репораки.</w:t>
      </w:r>
      <w:r w:rsidRPr="003F5B7F">
        <w:rPr>
          <w:rFonts w:ascii="StobiSerif Regular" w:hAnsi="StobiSerif Regular" w:cstheme="minorHAnsi"/>
          <w:sz w:val="22"/>
          <w:szCs w:val="22"/>
        </w:rPr>
        <w:t xml:space="preserve"> </w:t>
      </w:r>
    </w:p>
    <w:p w14:paraId="3B48DC42" w14:textId="77777777" w:rsidR="00635A65" w:rsidRPr="003F5B7F" w:rsidRDefault="00635A65" w:rsidP="00635A65">
      <w:pPr>
        <w:spacing w:line="276" w:lineRule="auto"/>
        <w:ind w:firstLine="680"/>
        <w:rPr>
          <w:rFonts w:ascii="StobiSerif Regular" w:hAnsi="StobiSerif Regular" w:cstheme="minorHAnsi"/>
          <w:sz w:val="22"/>
          <w:szCs w:val="22"/>
        </w:rPr>
      </w:pPr>
    </w:p>
    <w:p w14:paraId="52E6615E" w14:textId="2589023F" w:rsidR="005E4847" w:rsidRPr="00951846" w:rsidRDefault="005E4847" w:rsidP="005E4847">
      <w:pPr>
        <w:pStyle w:val="NoSpacing"/>
        <w:ind w:firstLine="720"/>
        <w:jc w:val="both"/>
        <w:rPr>
          <w:rFonts w:ascii="StobiSerif Regular" w:hAnsi="StobiSerif Regular"/>
          <w:lang w:val="mk-MK"/>
        </w:rPr>
      </w:pPr>
    </w:p>
    <w:p w14:paraId="5D5229B5" w14:textId="79EF4178" w:rsidR="0035173B" w:rsidRPr="00A21D70" w:rsidRDefault="00A21D70" w:rsidP="00F36A55">
      <w:pPr>
        <w:pStyle w:val="NormalWeb"/>
        <w:numPr>
          <w:ilvl w:val="0"/>
          <w:numId w:val="47"/>
        </w:numPr>
        <w:spacing w:before="0" w:beforeAutospacing="0" w:after="0" w:afterAutospacing="0"/>
        <w:rPr>
          <w:rFonts w:ascii="StobiSerif Regular" w:hAnsi="StobiSerif Regular"/>
          <w:b/>
          <w:bCs/>
          <w:sz w:val="22"/>
          <w:szCs w:val="22"/>
          <w:lang w:val="mk-MK"/>
        </w:rPr>
      </w:pPr>
      <w:r w:rsidRPr="00A21D70">
        <w:rPr>
          <w:rFonts w:ascii="StobiSerif Regular" w:hAnsi="StobiSerif Regular"/>
          <w:b/>
          <w:bCs/>
          <w:sz w:val="22"/>
          <w:szCs w:val="22"/>
          <w:lang w:val="mk-MK"/>
        </w:rPr>
        <w:t xml:space="preserve">ВОВЕД </w:t>
      </w:r>
    </w:p>
    <w:p w14:paraId="3416E7A9" w14:textId="77777777" w:rsidR="0035173B" w:rsidRPr="00951846" w:rsidRDefault="0035173B" w:rsidP="0035173B">
      <w:pPr>
        <w:pStyle w:val="NormalWeb"/>
        <w:spacing w:before="0" w:beforeAutospacing="0" w:after="0" w:afterAutospacing="0"/>
        <w:rPr>
          <w:rFonts w:ascii="StobiSerif Regular" w:hAnsi="StobiSerif Regular"/>
          <w:b/>
          <w:bCs/>
          <w:sz w:val="22"/>
          <w:szCs w:val="22"/>
          <w:u w:val="single"/>
          <w:lang w:val="mk-MK"/>
        </w:rPr>
      </w:pPr>
    </w:p>
    <w:p w14:paraId="5446ED41" w14:textId="190F4612" w:rsidR="0035173B" w:rsidRDefault="0035173B" w:rsidP="0035173B">
      <w:pPr>
        <w:pStyle w:val="NoSpacing"/>
        <w:ind w:firstLine="720"/>
        <w:jc w:val="both"/>
        <w:rPr>
          <w:rFonts w:ascii="StobiSerif Regular" w:hAnsi="StobiSerif Regular"/>
          <w:bCs/>
          <w:lang w:val="mk-MK"/>
        </w:rPr>
      </w:pPr>
      <w:r w:rsidRPr="00951846">
        <w:rPr>
          <w:rFonts w:ascii="StobiSerif Regular" w:hAnsi="StobiSerif Regular"/>
          <w:lang w:val="mk-MK"/>
        </w:rPr>
        <w:t>Извештајот ги содржи резултатите од оценката на спроведувањето на Законот за локалната самоуправа донесен во 2002</w:t>
      </w:r>
      <w:r w:rsidR="008F326E">
        <w:rPr>
          <w:rFonts w:ascii="StobiSerif Regular" w:hAnsi="StobiSerif Regular"/>
          <w:lang w:val="mk-MK"/>
        </w:rPr>
        <w:t xml:space="preserve"> година.</w:t>
      </w:r>
      <w:r w:rsidRPr="00951846">
        <w:rPr>
          <w:rFonts w:ascii="StobiSerif Regular" w:hAnsi="StobiSerif Regular"/>
        </w:rPr>
        <w:t>(„Службен весник на Република Македонија“ бр. 5 од 06.02.2002</w:t>
      </w:r>
      <w:r w:rsidRPr="00951846">
        <w:rPr>
          <w:rFonts w:ascii="StobiSerif Regular" w:hAnsi="StobiSerif Regular"/>
          <w:bCs/>
        </w:rPr>
        <w:t>).</w:t>
      </w:r>
    </w:p>
    <w:p w14:paraId="79DE1541" w14:textId="39781B2A" w:rsidR="00A21D70" w:rsidRPr="00951846" w:rsidRDefault="00A21D70" w:rsidP="00A21D70">
      <w:pPr>
        <w:ind w:firstLine="720"/>
        <w:rPr>
          <w:rFonts w:ascii="StobiSerif Regular" w:hAnsi="StobiSerif Regular" w:cs="Arial"/>
          <w:sz w:val="22"/>
          <w:szCs w:val="22"/>
        </w:rPr>
      </w:pPr>
      <w:r w:rsidRPr="00951846">
        <w:rPr>
          <w:rFonts w:ascii="StobiSerif Regular" w:hAnsi="StobiSerif Regular" w:cs="Arial"/>
          <w:sz w:val="22"/>
          <w:szCs w:val="22"/>
        </w:rPr>
        <w:t xml:space="preserve">Законот за локалната самоуправа, е </w:t>
      </w:r>
      <w:r>
        <w:rPr>
          <w:rFonts w:ascii="StobiSerif Regular" w:hAnsi="StobiSerif Regular" w:cs="Arial"/>
          <w:sz w:val="22"/>
          <w:szCs w:val="22"/>
        </w:rPr>
        <w:t>системски</w:t>
      </w:r>
      <w:r w:rsidRPr="00951846">
        <w:rPr>
          <w:rFonts w:ascii="StobiSerif Regular" w:hAnsi="StobiSerif Regular" w:cs="Arial"/>
          <w:sz w:val="22"/>
          <w:szCs w:val="22"/>
        </w:rPr>
        <w:t xml:space="preserve"> закон и се донесува со двотретинско мнозинство од вкупниот број пратеници, при што мора да има мнозинство гласови од вкупниот број пратеници кои припаѓаат на заедниците што не се мнозинство во Република Северна Македонија. </w:t>
      </w:r>
    </w:p>
    <w:p w14:paraId="6B7C0872" w14:textId="77777777" w:rsidR="0035173B" w:rsidRPr="00951846" w:rsidRDefault="0035173B" w:rsidP="0035173B">
      <w:pPr>
        <w:ind w:firstLine="680"/>
        <w:rPr>
          <w:rFonts w:ascii="StobiSerif Regular" w:hAnsi="StobiSerif Regular"/>
          <w:sz w:val="22"/>
          <w:szCs w:val="22"/>
        </w:rPr>
      </w:pPr>
      <w:r w:rsidRPr="00951846">
        <w:rPr>
          <w:rFonts w:ascii="StobiSerif Regular" w:hAnsi="StobiSerif Regular"/>
          <w:sz w:val="22"/>
          <w:szCs w:val="22"/>
        </w:rPr>
        <w:t>Оценката на спроведувањето на З</w:t>
      </w:r>
      <w:r w:rsidRPr="00951846">
        <w:rPr>
          <w:rFonts w:ascii="StobiSerif Regular" w:hAnsi="StobiSerif Regular"/>
          <w:sz w:val="22"/>
          <w:szCs w:val="22"/>
          <w:lang w:val="en-US"/>
        </w:rPr>
        <w:t xml:space="preserve">аконот за локална самоуправа </w:t>
      </w:r>
      <w:r w:rsidRPr="00951846">
        <w:rPr>
          <w:rFonts w:ascii="StobiSerif Regular" w:hAnsi="StobiSerif Regular"/>
          <w:sz w:val="22"/>
          <w:szCs w:val="22"/>
        </w:rPr>
        <w:t xml:space="preserve"> е наменета за потребите на Министерството за локална самоуправа и се спроведува со поддршка на Мисијата на ОБСЕ во Скопје. </w:t>
      </w:r>
    </w:p>
    <w:p w14:paraId="6D5280C4" w14:textId="77777777" w:rsidR="00951846" w:rsidRPr="00951846" w:rsidRDefault="00951846" w:rsidP="00951846">
      <w:pPr>
        <w:ind w:firstLine="720"/>
        <w:rPr>
          <w:rFonts w:ascii="StobiSerif Regular" w:hAnsi="StobiSerif Regular" w:cs="Arial"/>
          <w:sz w:val="22"/>
          <w:szCs w:val="22"/>
        </w:rPr>
      </w:pPr>
      <w:r w:rsidRPr="00951846">
        <w:rPr>
          <w:rFonts w:ascii="StobiSerif Regular" w:hAnsi="StobiSerif Regular"/>
          <w:sz w:val="22"/>
          <w:szCs w:val="22"/>
        </w:rPr>
        <w:t>Целта на оценувањето на спроведувањето на Законот е да се оцени успешноста на процесот на спроведување и да се идентификуваат области за натамошно унапредување на примената на Законот за локалната самоуправа</w:t>
      </w:r>
    </w:p>
    <w:p w14:paraId="5EE03D40" w14:textId="105CEAAA" w:rsidR="0035173B" w:rsidRPr="00951846" w:rsidRDefault="0035173B" w:rsidP="0035173B">
      <w:pPr>
        <w:ind w:firstLine="680"/>
        <w:rPr>
          <w:rFonts w:ascii="StobiSerif Regular" w:hAnsi="StobiSerif Regular"/>
          <w:bCs/>
          <w:sz w:val="22"/>
          <w:szCs w:val="22"/>
          <w:lang w:val="en-US"/>
        </w:rPr>
      </w:pPr>
      <w:r w:rsidRPr="00951846">
        <w:rPr>
          <w:rFonts w:ascii="StobiSerif Regular" w:hAnsi="StobiSerif Regular"/>
          <w:bCs/>
          <w:sz w:val="22"/>
          <w:szCs w:val="22"/>
        </w:rPr>
        <w:t>Овој процес се спроведува согласно Методологијата на Владата на Република</w:t>
      </w:r>
      <w:r w:rsidRPr="00951846">
        <w:rPr>
          <w:rFonts w:ascii="StobiSerif Regular" w:hAnsi="StobiSerif Regular"/>
          <w:bCs/>
          <w:sz w:val="22"/>
          <w:szCs w:val="22"/>
          <w:lang w:val="en-US"/>
        </w:rPr>
        <w:t xml:space="preserve"> </w:t>
      </w:r>
      <w:r w:rsidRPr="00951846">
        <w:rPr>
          <w:rFonts w:ascii="StobiSerif Regular" w:hAnsi="StobiSerif Regular"/>
          <w:bCs/>
          <w:sz w:val="22"/>
          <w:szCs w:val="22"/>
        </w:rPr>
        <w:t>Северна Македонија за оценка на спроведувањето на регулативата</w:t>
      </w:r>
      <w:r w:rsidRPr="00951846">
        <w:rPr>
          <w:rFonts w:ascii="StobiSerif Regular" w:hAnsi="StobiSerif Regular"/>
          <w:bCs/>
          <w:sz w:val="22"/>
          <w:szCs w:val="22"/>
          <w:lang w:val="en-US"/>
        </w:rPr>
        <w:t xml:space="preserve">. </w:t>
      </w:r>
    </w:p>
    <w:p w14:paraId="4F49B82F" w14:textId="77777777" w:rsidR="0035173B" w:rsidRPr="00951846" w:rsidRDefault="0035173B" w:rsidP="0035173B">
      <w:pPr>
        <w:ind w:firstLine="680"/>
        <w:rPr>
          <w:rFonts w:ascii="StobiSerif Regular" w:hAnsi="StobiSerif Regular" w:cs="Arial"/>
          <w:color w:val="000000"/>
          <w:sz w:val="22"/>
          <w:szCs w:val="22"/>
        </w:rPr>
      </w:pPr>
      <w:r w:rsidRPr="00951846">
        <w:rPr>
          <w:rFonts w:ascii="StobiSerif Regular" w:hAnsi="StobiSerif Regular" w:cs="Arial"/>
          <w:color w:val="000000"/>
          <w:sz w:val="22"/>
          <w:szCs w:val="22"/>
        </w:rPr>
        <w:t xml:space="preserve">За спроведување на  процесот на оценка на  Законот и обезбедување на целосна транспарентност и партиципативност на процесот,  Министерството формира работна група со вклучување на претставници од релевантните засегнати страни, </w:t>
      </w:r>
    </w:p>
    <w:p w14:paraId="6A92D448" w14:textId="77777777" w:rsidR="0035173B" w:rsidRDefault="0035173B" w:rsidP="0035173B">
      <w:pPr>
        <w:ind w:firstLine="680"/>
        <w:rPr>
          <w:rFonts w:ascii="StobiSerif Regular" w:hAnsi="StobiSerif Regular" w:cs="Arial"/>
          <w:color w:val="000000"/>
          <w:sz w:val="22"/>
          <w:szCs w:val="22"/>
        </w:rPr>
      </w:pPr>
      <w:r w:rsidRPr="00951846">
        <w:rPr>
          <w:rFonts w:ascii="StobiSerif Regular" w:hAnsi="StobiSerif Regular" w:cs="Arial"/>
          <w:color w:val="000000"/>
          <w:sz w:val="22"/>
          <w:szCs w:val="22"/>
        </w:rPr>
        <w:t xml:space="preserve"> Работната група е составена од претставници од Министерството за локална самоуправа и други министерства и органи на државната управа, општини и ЗЕЛС и граѓански здруженија активни во областа на реформата на локалната самоуправа.</w:t>
      </w:r>
    </w:p>
    <w:p w14:paraId="7B42B7F1" w14:textId="0A341850" w:rsidR="008F326E" w:rsidRDefault="008F326E" w:rsidP="008F326E">
      <w:pPr>
        <w:ind w:firstLine="680"/>
        <w:rPr>
          <w:rFonts w:ascii="StobiSerif Regular" w:hAnsi="StobiSerif Regular" w:cs="Arial"/>
          <w:sz w:val="22"/>
          <w:szCs w:val="22"/>
        </w:rPr>
      </w:pPr>
      <w:r>
        <w:rPr>
          <w:rFonts w:ascii="StobiSerif Regular" w:hAnsi="StobiSerif Regular" w:cs="Arial"/>
          <w:sz w:val="22"/>
          <w:szCs w:val="22"/>
        </w:rPr>
        <w:lastRenderedPageBreak/>
        <w:t xml:space="preserve">Процесот на спроведување на оценката беше координиран од претставници на Министерството и Мисијата на ОБСЕ во Скопје а извештајот беше подготвен од страна на </w:t>
      </w:r>
      <w:r w:rsidRPr="008F326E">
        <w:rPr>
          <w:rFonts w:ascii="StobiSerif Regular" w:hAnsi="StobiSerif Regular" w:cstheme="minorHAnsi"/>
          <w:bCs/>
          <w:sz w:val="22"/>
          <w:szCs w:val="22"/>
          <w:lang w:eastAsia="fi-FI"/>
        </w:rPr>
        <w:t>Д-р. Мемет Мемети, консултант</w:t>
      </w:r>
      <w:r>
        <w:rPr>
          <w:rFonts w:ascii="StobiSerif Regular" w:hAnsi="StobiSerif Regular" w:cstheme="minorHAnsi"/>
          <w:bCs/>
          <w:sz w:val="22"/>
          <w:szCs w:val="22"/>
          <w:lang w:eastAsia="fi-FI"/>
        </w:rPr>
        <w:t xml:space="preserve">, </w:t>
      </w:r>
      <w:r w:rsidRPr="008F326E">
        <w:rPr>
          <w:rFonts w:ascii="StobiSerif Regular" w:hAnsi="StobiSerif Regular" w:cs="Arial"/>
          <w:sz w:val="22"/>
          <w:szCs w:val="22"/>
        </w:rPr>
        <w:t>чија работа е поддржана од Мисијата на ОБСЕ во Скопј</w:t>
      </w:r>
      <w:r>
        <w:rPr>
          <w:rFonts w:ascii="StobiSerif Regular" w:hAnsi="StobiSerif Regular" w:cs="Arial"/>
          <w:sz w:val="22"/>
          <w:szCs w:val="22"/>
        </w:rPr>
        <w:t>е.</w:t>
      </w:r>
    </w:p>
    <w:p w14:paraId="40D84AD8" w14:textId="1AA87944" w:rsidR="0023349D" w:rsidRPr="008F326E" w:rsidRDefault="0023349D" w:rsidP="008F326E">
      <w:pPr>
        <w:ind w:firstLine="680"/>
        <w:rPr>
          <w:rFonts w:ascii="StobiSerif Regular" w:hAnsi="StobiSerif Regular" w:cstheme="minorHAnsi"/>
          <w:bCs/>
          <w:sz w:val="22"/>
          <w:szCs w:val="22"/>
          <w:lang w:eastAsia="fi-FI"/>
        </w:rPr>
      </w:pPr>
      <w:r>
        <w:rPr>
          <w:rFonts w:ascii="StobiSerif Regular" w:hAnsi="StobiSerif Regular" w:cstheme="minorHAnsi"/>
          <w:sz w:val="22"/>
          <w:szCs w:val="22"/>
        </w:rPr>
        <w:t xml:space="preserve">Во рамките на процесот беа организирани и спроведени: </w:t>
      </w:r>
      <w:r w:rsidRPr="00951846">
        <w:rPr>
          <w:rFonts w:ascii="StobiSerif Regular" w:hAnsi="StobiSerif Regular" w:cstheme="minorHAnsi"/>
          <w:sz w:val="22"/>
          <w:szCs w:val="22"/>
        </w:rPr>
        <w:t xml:space="preserve"> анкета со </w:t>
      </w:r>
      <w:r>
        <w:rPr>
          <w:rFonts w:ascii="StobiSerif Regular" w:hAnsi="StobiSerif Regular" w:cstheme="minorHAnsi"/>
          <w:sz w:val="22"/>
          <w:szCs w:val="22"/>
        </w:rPr>
        <w:t>сите 80 општини и градот Скопје; истражување на јавното мислење;</w:t>
      </w:r>
      <w:r w:rsidRPr="00951846">
        <w:rPr>
          <w:rFonts w:ascii="StobiSerif Regular" w:hAnsi="StobiSerif Regular" w:cstheme="minorHAnsi"/>
          <w:sz w:val="22"/>
          <w:szCs w:val="22"/>
        </w:rPr>
        <w:t xml:space="preserve"> регионални консултативни средби и полу-структурирани интервјуа и анализа на правната регулатива, плански документи, меѓународни документи, извештаи и анализи релевантни за ОСР.</w:t>
      </w:r>
    </w:p>
    <w:p w14:paraId="5EF34AC5" w14:textId="5EA6AA28" w:rsidR="0035173B" w:rsidRPr="00951846" w:rsidRDefault="00951846" w:rsidP="0035173B">
      <w:pPr>
        <w:ind w:firstLine="680"/>
        <w:rPr>
          <w:rFonts w:ascii="StobiSerif Regular" w:hAnsi="StobiSerif Regular" w:cs="Arial"/>
          <w:color w:val="000000"/>
          <w:sz w:val="22"/>
          <w:szCs w:val="22"/>
        </w:rPr>
      </w:pPr>
      <w:r w:rsidRPr="00951846">
        <w:rPr>
          <w:rFonts w:ascii="StobiSerif Regular" w:hAnsi="StobiSerif Regular" w:cs="Arial"/>
          <w:sz w:val="22"/>
          <w:szCs w:val="22"/>
        </w:rPr>
        <w:t>Во</w:t>
      </w:r>
      <w:r w:rsidRPr="00951846">
        <w:rPr>
          <w:rFonts w:ascii="StobiSerif Regular" w:hAnsi="StobiSerif Regular" w:cs="Arial"/>
          <w:color w:val="000000"/>
          <w:sz w:val="22"/>
          <w:szCs w:val="22"/>
        </w:rPr>
        <w:t xml:space="preserve"> И</w:t>
      </w:r>
      <w:r w:rsidR="0035173B" w:rsidRPr="00951846">
        <w:rPr>
          <w:rFonts w:ascii="StobiSerif Regular" w:hAnsi="StobiSerif Regular" w:cs="Arial"/>
          <w:color w:val="000000"/>
          <w:sz w:val="22"/>
          <w:szCs w:val="22"/>
        </w:rPr>
        <w:t>звештај</w:t>
      </w:r>
      <w:r>
        <w:rPr>
          <w:rFonts w:ascii="StobiSerif Regular" w:hAnsi="StobiSerif Regular" w:cs="Arial"/>
          <w:color w:val="000000"/>
          <w:sz w:val="22"/>
          <w:szCs w:val="22"/>
        </w:rPr>
        <w:t>от</w:t>
      </w:r>
      <w:r w:rsidR="0035173B" w:rsidRPr="00951846">
        <w:rPr>
          <w:rFonts w:ascii="StobiSerif Regular" w:hAnsi="StobiSerif Regular" w:cs="Arial"/>
          <w:color w:val="000000"/>
          <w:sz w:val="22"/>
          <w:szCs w:val="22"/>
        </w:rPr>
        <w:t xml:space="preserve"> </w:t>
      </w:r>
      <w:r w:rsidR="0035173B" w:rsidRPr="00951846">
        <w:rPr>
          <w:rFonts w:ascii="StobiSerif Regular" w:hAnsi="StobiSerif Regular"/>
          <w:bCs/>
          <w:sz w:val="22"/>
          <w:szCs w:val="22"/>
        </w:rPr>
        <w:t xml:space="preserve"> збирно се прикажуваат резултатите од спроведениот процес</w:t>
      </w:r>
      <w:r w:rsidR="0035173B" w:rsidRPr="00951846">
        <w:rPr>
          <w:rFonts w:ascii="StobiSerif Regular" w:hAnsi="StobiSerif Regular"/>
          <w:bCs/>
          <w:sz w:val="22"/>
          <w:szCs w:val="22"/>
          <w:lang w:val="ru-RU"/>
        </w:rPr>
        <w:t xml:space="preserve">, </w:t>
      </w:r>
      <w:r>
        <w:rPr>
          <w:rFonts w:ascii="StobiSerif Regular" w:hAnsi="StobiSerif Regular"/>
          <w:bCs/>
          <w:sz w:val="22"/>
          <w:szCs w:val="22"/>
        </w:rPr>
        <w:t>стекнатите сознанија,</w:t>
      </w:r>
      <w:r w:rsidR="0035173B" w:rsidRPr="00951846">
        <w:rPr>
          <w:rFonts w:ascii="StobiSerif Regular" w:hAnsi="StobiSerif Regular"/>
          <w:bCs/>
          <w:sz w:val="22"/>
          <w:szCs w:val="22"/>
        </w:rPr>
        <w:t xml:space="preserve"> како и препоракит</w:t>
      </w:r>
      <w:r>
        <w:rPr>
          <w:rFonts w:ascii="StobiSerif Regular" w:hAnsi="StobiSerif Regular"/>
          <w:bCs/>
          <w:sz w:val="22"/>
          <w:szCs w:val="22"/>
        </w:rPr>
        <w:t>е</w:t>
      </w:r>
      <w:r w:rsidR="0035173B" w:rsidRPr="00951846">
        <w:rPr>
          <w:rFonts w:ascii="StobiSerif Regular" w:hAnsi="StobiSerif Regular"/>
          <w:bCs/>
          <w:sz w:val="22"/>
          <w:szCs w:val="22"/>
        </w:rPr>
        <w:t xml:space="preserve"> за </w:t>
      </w:r>
      <w:r w:rsidR="0035173B" w:rsidRPr="00951846">
        <w:rPr>
          <w:rFonts w:ascii="StobiSerif Regular" w:hAnsi="StobiSerif Regular" w:cs="Arial"/>
          <w:color w:val="000000"/>
          <w:sz w:val="22"/>
          <w:szCs w:val="22"/>
        </w:rPr>
        <w:t>можни измени</w:t>
      </w:r>
      <w:r>
        <w:rPr>
          <w:rFonts w:ascii="StobiSerif Regular" w:hAnsi="StobiSerif Regular" w:cs="Arial"/>
          <w:color w:val="000000"/>
          <w:sz w:val="22"/>
          <w:szCs w:val="22"/>
        </w:rPr>
        <w:t xml:space="preserve"> и дополнувања на Законот.</w:t>
      </w:r>
      <w:r w:rsidR="0035173B" w:rsidRPr="00951846">
        <w:rPr>
          <w:rFonts w:ascii="StobiSerif Regular" w:hAnsi="StobiSerif Regular" w:cs="Arial"/>
          <w:color w:val="000000"/>
          <w:sz w:val="22"/>
          <w:szCs w:val="22"/>
        </w:rPr>
        <w:t xml:space="preserve"> </w:t>
      </w:r>
    </w:p>
    <w:p w14:paraId="41D4BC61" w14:textId="756326B9" w:rsidR="00A21D70" w:rsidRPr="00951846" w:rsidRDefault="00A21D70" w:rsidP="00A21D70">
      <w:pPr>
        <w:spacing w:line="276" w:lineRule="auto"/>
        <w:ind w:firstLine="680"/>
        <w:rPr>
          <w:rFonts w:ascii="StobiSerif Regular" w:hAnsi="StobiSerif Regular" w:cstheme="minorHAnsi"/>
          <w:sz w:val="22"/>
          <w:szCs w:val="22"/>
          <w:u w:val="single"/>
        </w:rPr>
      </w:pPr>
      <w:r w:rsidRPr="00951846">
        <w:rPr>
          <w:rFonts w:ascii="StobiSerif Regular" w:hAnsi="StobiSerif Regular" w:cstheme="minorHAnsi"/>
          <w:sz w:val="22"/>
          <w:szCs w:val="22"/>
          <w:lang w:eastAsia="fi-FI"/>
        </w:rPr>
        <w:t xml:space="preserve">За </w:t>
      </w:r>
      <w:r>
        <w:rPr>
          <w:rFonts w:ascii="StobiSerif Regular" w:hAnsi="StobiSerif Regular" w:cstheme="minorHAnsi"/>
          <w:sz w:val="22"/>
          <w:szCs w:val="22"/>
          <w:lang w:eastAsia="fi-FI"/>
        </w:rPr>
        <w:t xml:space="preserve">утврдување на </w:t>
      </w:r>
      <w:r w:rsidRPr="00951846">
        <w:rPr>
          <w:rFonts w:ascii="StobiSerif Regular" w:hAnsi="StobiSerif Regular" w:cstheme="minorHAnsi"/>
          <w:sz w:val="22"/>
          <w:szCs w:val="22"/>
          <w:lang w:eastAsia="fi-FI"/>
        </w:rPr>
        <w:t xml:space="preserve"> клучните прашања за оценка</w:t>
      </w:r>
      <w:r w:rsidR="001400DD">
        <w:rPr>
          <w:rFonts w:ascii="StobiSerif Regular" w:hAnsi="StobiSerif Regular" w:cstheme="minorHAnsi"/>
          <w:sz w:val="22"/>
          <w:szCs w:val="22"/>
          <w:lang w:eastAsia="fi-FI"/>
        </w:rPr>
        <w:t>та</w:t>
      </w:r>
      <w:r w:rsidRPr="00951846">
        <w:rPr>
          <w:rFonts w:ascii="StobiSerif Regular" w:hAnsi="StobiSerif Regular" w:cstheme="minorHAnsi"/>
          <w:sz w:val="22"/>
          <w:szCs w:val="22"/>
          <w:lang w:eastAsia="fi-FI"/>
        </w:rPr>
        <w:t xml:space="preserve"> на спроведувањето на </w:t>
      </w:r>
      <w:r>
        <w:rPr>
          <w:rFonts w:ascii="StobiSerif Regular" w:hAnsi="StobiSerif Regular" w:cstheme="minorHAnsi"/>
          <w:sz w:val="22"/>
          <w:szCs w:val="22"/>
          <w:lang w:eastAsia="fi-FI"/>
        </w:rPr>
        <w:t>Законот</w:t>
      </w:r>
      <w:r w:rsidRPr="00951846">
        <w:rPr>
          <w:rFonts w:ascii="StobiSerif Regular" w:hAnsi="StobiSerif Regular" w:cstheme="minorHAnsi"/>
          <w:sz w:val="22"/>
          <w:szCs w:val="22"/>
          <w:lang w:eastAsia="fi-FI"/>
        </w:rPr>
        <w:t xml:space="preserve">, потребно е  да се дефинираат основните поими со кои се користи </w:t>
      </w:r>
      <w:r>
        <w:rPr>
          <w:rFonts w:ascii="StobiSerif Regular" w:hAnsi="StobiSerif Regular" w:cstheme="minorHAnsi"/>
          <w:sz w:val="22"/>
          <w:szCs w:val="22"/>
          <w:lang w:eastAsia="fi-FI"/>
        </w:rPr>
        <w:t>Законот</w:t>
      </w:r>
      <w:r w:rsidR="001400DD">
        <w:rPr>
          <w:rFonts w:ascii="StobiSerif Regular" w:hAnsi="StobiSerif Regular" w:cstheme="minorHAnsi"/>
          <w:sz w:val="22"/>
          <w:szCs w:val="22"/>
          <w:lang w:eastAsia="fi-FI"/>
        </w:rPr>
        <w:t xml:space="preserve">, а </w:t>
      </w:r>
      <w:r w:rsidRPr="00951846">
        <w:rPr>
          <w:rFonts w:ascii="StobiSerif Regular" w:hAnsi="StobiSerif Regular" w:cstheme="minorHAnsi"/>
          <w:sz w:val="22"/>
          <w:szCs w:val="22"/>
          <w:lang w:eastAsia="fi-FI"/>
        </w:rPr>
        <w:t xml:space="preserve"> основа за дефинирање на поимите, претставува член 2 од Законот каде се определува значењето на изразите употребени во овој закон. Едновремено, се користат  и други поими кои се дефинираат во останатиот дел од текстот на законот, а кои се неопходни за утврдување на централните прашања на оценката: </w:t>
      </w:r>
    </w:p>
    <w:p w14:paraId="194BB8AC" w14:textId="77777777" w:rsidR="00A21D70" w:rsidRPr="00951846" w:rsidRDefault="00A21D70" w:rsidP="00A21D70">
      <w:pPr>
        <w:spacing w:line="276" w:lineRule="auto"/>
        <w:ind w:firstLine="680"/>
        <w:rPr>
          <w:rFonts w:ascii="StobiSerif Regular" w:hAnsi="StobiSerif Regular" w:cstheme="minorHAnsi"/>
          <w:sz w:val="22"/>
          <w:szCs w:val="22"/>
          <w:u w:val="single"/>
        </w:rPr>
      </w:pPr>
      <w:r w:rsidRPr="00951846">
        <w:rPr>
          <w:rFonts w:ascii="StobiSerif Regular" w:hAnsi="StobiSerif Regular" w:cstheme="minorHAnsi"/>
          <w:sz w:val="22"/>
          <w:szCs w:val="22"/>
        </w:rPr>
        <w:t xml:space="preserve"> </w:t>
      </w:r>
      <w:r w:rsidRPr="00951846">
        <w:rPr>
          <w:rFonts w:ascii="StobiSerif Regular" w:hAnsi="StobiSerif Regular" w:cstheme="minorHAnsi"/>
          <w:b/>
          <w:sz w:val="22"/>
          <w:szCs w:val="22"/>
        </w:rPr>
        <w:t>"Општина"</w:t>
      </w:r>
      <w:r w:rsidRPr="00951846">
        <w:rPr>
          <w:rFonts w:ascii="StobiSerif Regular" w:hAnsi="StobiSerif Regular" w:cstheme="minorHAnsi"/>
          <w:sz w:val="22"/>
          <w:szCs w:val="22"/>
        </w:rPr>
        <w:t xml:space="preserve"> е единица на локална самоуправа, како заедница на жителите на одредено подрачје, утврдено со закон, која преку своите органи и преку администрацијата и организираните јавни служби, овозможува вршење на надлежностите пропишани со закон;</w:t>
      </w:r>
    </w:p>
    <w:p w14:paraId="08F85363" w14:textId="77777777" w:rsidR="00A21D70" w:rsidRPr="00951846" w:rsidRDefault="00A21D70" w:rsidP="00A21D70">
      <w:pPr>
        <w:spacing w:line="276" w:lineRule="auto"/>
        <w:ind w:firstLine="680"/>
        <w:rPr>
          <w:rFonts w:ascii="StobiSerif Regular" w:hAnsi="StobiSerif Regular" w:cstheme="minorHAnsi"/>
          <w:sz w:val="22"/>
          <w:szCs w:val="22"/>
        </w:rPr>
      </w:pPr>
      <w:r w:rsidRPr="00951846">
        <w:rPr>
          <w:rFonts w:ascii="StobiSerif Regular" w:hAnsi="StobiSerif Regular" w:cstheme="minorHAnsi"/>
          <w:b/>
          <w:sz w:val="22"/>
          <w:szCs w:val="22"/>
        </w:rPr>
        <w:t xml:space="preserve"> "Прописи"</w:t>
      </w:r>
      <w:r w:rsidRPr="00951846">
        <w:rPr>
          <w:rFonts w:ascii="StobiSerif Regular" w:hAnsi="StobiSerif Regular" w:cstheme="minorHAnsi"/>
          <w:sz w:val="22"/>
          <w:szCs w:val="22"/>
        </w:rPr>
        <w:t xml:space="preserve"> се општи акти со кои советот го уредува вршењето на надлежностите на општината;</w:t>
      </w:r>
    </w:p>
    <w:p w14:paraId="39A3B995" w14:textId="77777777" w:rsidR="00A21D70" w:rsidRPr="00951846" w:rsidRDefault="00A21D70" w:rsidP="00A21D70">
      <w:pPr>
        <w:spacing w:line="276" w:lineRule="auto"/>
        <w:ind w:firstLine="680"/>
        <w:rPr>
          <w:rFonts w:ascii="StobiSerif Regular" w:hAnsi="StobiSerif Regular" w:cstheme="minorHAnsi"/>
          <w:sz w:val="22"/>
          <w:szCs w:val="22"/>
        </w:rPr>
      </w:pPr>
      <w:r w:rsidRPr="00951846">
        <w:rPr>
          <w:rFonts w:ascii="StobiSerif Regular" w:hAnsi="StobiSerif Regular" w:cstheme="minorHAnsi"/>
          <w:sz w:val="22"/>
          <w:szCs w:val="22"/>
        </w:rPr>
        <w:t xml:space="preserve"> </w:t>
      </w:r>
      <w:r w:rsidRPr="00951846">
        <w:rPr>
          <w:rFonts w:ascii="StobiSerif Regular" w:hAnsi="StobiSerif Regular" w:cstheme="minorHAnsi"/>
          <w:b/>
          <w:sz w:val="22"/>
          <w:szCs w:val="22"/>
        </w:rPr>
        <w:t>"Меѓународна соработка на општините"</w:t>
      </w:r>
      <w:r w:rsidRPr="00951846">
        <w:rPr>
          <w:rFonts w:ascii="StobiSerif Regular" w:hAnsi="StobiSerif Regular" w:cstheme="minorHAnsi"/>
          <w:sz w:val="22"/>
          <w:szCs w:val="22"/>
        </w:rPr>
        <w:t xml:space="preserve"> е секое дејствие на општините од Република Македонија преземено во согласност со закон, заради воспоставување соработка меѓу нив и локалните заедници или локалните власти на една или повеќе други држави, како и членување на нивните асоцијации во меѓународни организации на локалните заедници или локалните власти;</w:t>
      </w:r>
    </w:p>
    <w:p w14:paraId="591360F2" w14:textId="77777777" w:rsidR="00A21D70" w:rsidRPr="00951846" w:rsidRDefault="00A21D70" w:rsidP="00A21D70">
      <w:pPr>
        <w:spacing w:line="276" w:lineRule="auto"/>
        <w:rPr>
          <w:rFonts w:ascii="StobiSerif Regular" w:hAnsi="StobiSerif Regular" w:cstheme="minorHAnsi"/>
          <w:sz w:val="22"/>
          <w:szCs w:val="22"/>
        </w:rPr>
      </w:pPr>
      <w:r w:rsidRPr="00951846">
        <w:rPr>
          <w:rFonts w:ascii="StobiSerif Regular" w:hAnsi="StobiSerif Regular" w:cstheme="minorHAnsi"/>
          <w:b/>
          <w:sz w:val="22"/>
          <w:szCs w:val="22"/>
        </w:rPr>
        <w:t xml:space="preserve"> </w:t>
      </w:r>
      <w:r w:rsidRPr="00951846">
        <w:rPr>
          <w:rFonts w:ascii="StobiSerif Regular" w:hAnsi="StobiSerif Regular" w:cstheme="minorHAnsi"/>
          <w:b/>
          <w:sz w:val="22"/>
          <w:szCs w:val="22"/>
        </w:rPr>
        <w:tab/>
        <w:t>"Процес на одлучување"</w:t>
      </w:r>
      <w:r w:rsidRPr="00951846">
        <w:rPr>
          <w:rFonts w:ascii="StobiSerif Regular" w:hAnsi="StobiSerif Regular" w:cstheme="minorHAnsi"/>
          <w:sz w:val="22"/>
          <w:szCs w:val="22"/>
        </w:rPr>
        <w:t xml:space="preserve"> е збир на активности на советот кои се состојат од: дефинирање и определување на прашања кои треба да се решат; предлози и решенија; разгледување и донесување на прописи и мерки;</w:t>
      </w:r>
    </w:p>
    <w:p w14:paraId="577AF942" w14:textId="77777777" w:rsidR="00A21D70" w:rsidRPr="00951846" w:rsidRDefault="00A21D70" w:rsidP="00A21D70">
      <w:pPr>
        <w:spacing w:line="276" w:lineRule="auto"/>
        <w:ind w:firstLine="680"/>
        <w:rPr>
          <w:rFonts w:ascii="StobiSerif Regular" w:hAnsi="StobiSerif Regular" w:cstheme="minorHAnsi"/>
          <w:sz w:val="22"/>
          <w:szCs w:val="22"/>
        </w:rPr>
      </w:pPr>
      <w:r w:rsidRPr="00951846">
        <w:rPr>
          <w:rFonts w:ascii="StobiSerif Regular" w:hAnsi="StobiSerif Regular" w:cstheme="minorHAnsi"/>
          <w:b/>
          <w:sz w:val="22"/>
          <w:szCs w:val="22"/>
        </w:rPr>
        <w:lastRenderedPageBreak/>
        <w:t xml:space="preserve"> "Непосредно учество на граѓаните"</w:t>
      </w:r>
      <w:r w:rsidRPr="00951846">
        <w:rPr>
          <w:rFonts w:ascii="StobiSerif Regular" w:hAnsi="StobiSerif Regular" w:cstheme="minorHAnsi"/>
          <w:sz w:val="22"/>
          <w:szCs w:val="22"/>
        </w:rPr>
        <w:t xml:space="preserve"> е поединечно или колективно вклучување на жителите на општината во одлучувања за работи од локално значење во различни нивоа на одлучување;</w:t>
      </w:r>
    </w:p>
    <w:p w14:paraId="23B92E8C" w14:textId="77777777" w:rsidR="00A21D70" w:rsidRPr="00951846" w:rsidRDefault="00A21D70" w:rsidP="00A21D70">
      <w:pPr>
        <w:spacing w:line="276" w:lineRule="auto"/>
        <w:ind w:firstLine="680"/>
        <w:rPr>
          <w:rFonts w:ascii="StobiSerif Regular" w:hAnsi="StobiSerif Regular" w:cstheme="minorHAnsi"/>
          <w:sz w:val="22"/>
          <w:szCs w:val="22"/>
        </w:rPr>
      </w:pPr>
      <w:r w:rsidRPr="00951846">
        <w:rPr>
          <w:rFonts w:ascii="StobiSerif Regular" w:hAnsi="StobiSerif Regular" w:cstheme="minorHAnsi"/>
          <w:b/>
          <w:sz w:val="22"/>
          <w:szCs w:val="22"/>
        </w:rPr>
        <w:t>"Надлежност на општината"</w:t>
      </w:r>
      <w:r w:rsidRPr="00951846">
        <w:rPr>
          <w:rFonts w:ascii="StobiSerif Regular" w:hAnsi="StobiSerif Regular" w:cstheme="minorHAnsi"/>
          <w:sz w:val="22"/>
          <w:szCs w:val="22"/>
        </w:rPr>
        <w:t xml:space="preserve"> е збир на работи од јавен интерес од локално значење кои општината, во согласност со закон, има право да ги врши на своето подрачје и е одговорна за нивното извршување;</w:t>
      </w:r>
    </w:p>
    <w:p w14:paraId="123B74F9" w14:textId="77777777" w:rsidR="00A21D70" w:rsidRPr="00951846" w:rsidRDefault="00A21D70" w:rsidP="00A21D70">
      <w:pPr>
        <w:spacing w:line="276" w:lineRule="auto"/>
        <w:ind w:firstLine="680"/>
        <w:rPr>
          <w:rFonts w:ascii="StobiSerif Regular" w:hAnsi="StobiSerif Regular" w:cstheme="minorHAnsi"/>
          <w:sz w:val="22"/>
          <w:szCs w:val="22"/>
        </w:rPr>
      </w:pPr>
      <w:r w:rsidRPr="00951846">
        <w:rPr>
          <w:rFonts w:ascii="StobiSerif Regular" w:hAnsi="StobiSerif Regular" w:cstheme="minorHAnsi"/>
          <w:sz w:val="22"/>
          <w:szCs w:val="22"/>
        </w:rPr>
        <w:t xml:space="preserve"> </w:t>
      </w:r>
      <w:r w:rsidRPr="00951846">
        <w:rPr>
          <w:rFonts w:ascii="StobiSerif Regular" w:hAnsi="StobiSerif Regular" w:cstheme="minorHAnsi"/>
          <w:b/>
          <w:sz w:val="22"/>
          <w:szCs w:val="22"/>
        </w:rPr>
        <w:t>"Делегирање на извршувањето"</w:t>
      </w:r>
      <w:r w:rsidRPr="00951846">
        <w:rPr>
          <w:rFonts w:ascii="StobiSerif Regular" w:hAnsi="StobiSerif Regular" w:cstheme="minorHAnsi"/>
          <w:sz w:val="22"/>
          <w:szCs w:val="22"/>
        </w:rPr>
        <w:t xml:space="preserve"> е пренесување на вршењето на определени работи од надлежност на еден орган на друг орган, при што работата се врши од името, по упатствата и одговорноста на органот кој го пренел извршувањето;</w:t>
      </w:r>
    </w:p>
    <w:p w14:paraId="0E032C35" w14:textId="77777777" w:rsidR="00A21D70" w:rsidRPr="00951846" w:rsidRDefault="00A21D70" w:rsidP="00A21D70">
      <w:pPr>
        <w:spacing w:line="276" w:lineRule="auto"/>
        <w:rPr>
          <w:rFonts w:ascii="StobiSerif Regular" w:hAnsi="StobiSerif Regular" w:cstheme="minorHAnsi"/>
          <w:sz w:val="22"/>
          <w:szCs w:val="22"/>
        </w:rPr>
      </w:pPr>
      <w:r w:rsidRPr="00951846">
        <w:rPr>
          <w:rFonts w:ascii="StobiSerif Regular" w:hAnsi="StobiSerif Regular" w:cstheme="minorHAnsi"/>
          <w:b/>
          <w:sz w:val="22"/>
          <w:szCs w:val="22"/>
        </w:rPr>
        <w:t xml:space="preserve"> </w:t>
      </w:r>
      <w:r w:rsidRPr="00951846">
        <w:rPr>
          <w:rFonts w:ascii="StobiSerif Regular" w:hAnsi="StobiSerif Regular" w:cstheme="minorHAnsi"/>
          <w:b/>
          <w:sz w:val="22"/>
          <w:szCs w:val="22"/>
        </w:rPr>
        <w:tab/>
        <w:t xml:space="preserve">"Работи од јавен интерес од локално значење" </w:t>
      </w:r>
      <w:r w:rsidRPr="00951846">
        <w:rPr>
          <w:rFonts w:ascii="StobiSerif Regular" w:hAnsi="StobiSerif Regular" w:cstheme="minorHAnsi"/>
          <w:sz w:val="22"/>
          <w:szCs w:val="22"/>
        </w:rPr>
        <w:t>се работи од интерес на целата локална заедница или одделни нејзини делови кои се утврдени со закон;</w:t>
      </w:r>
    </w:p>
    <w:p w14:paraId="2AC3A620" w14:textId="77777777" w:rsidR="00A21D70" w:rsidRPr="00951846" w:rsidRDefault="00A21D70" w:rsidP="00A21D70">
      <w:pPr>
        <w:spacing w:line="276" w:lineRule="auto"/>
        <w:ind w:firstLine="680"/>
        <w:rPr>
          <w:rFonts w:ascii="StobiSerif Regular" w:hAnsi="StobiSerif Regular" w:cstheme="minorHAnsi"/>
          <w:sz w:val="22"/>
          <w:szCs w:val="22"/>
        </w:rPr>
      </w:pPr>
      <w:r w:rsidRPr="00951846">
        <w:rPr>
          <w:rFonts w:ascii="StobiSerif Regular" w:hAnsi="StobiSerif Regular" w:cstheme="minorHAnsi"/>
          <w:b/>
          <w:sz w:val="22"/>
          <w:szCs w:val="22"/>
        </w:rPr>
        <w:t xml:space="preserve"> "Договор за извршување на работи од јавен интерес од локално значење"</w:t>
      </w:r>
      <w:r w:rsidRPr="00951846">
        <w:rPr>
          <w:rFonts w:ascii="StobiSerif Regular" w:hAnsi="StobiSerif Regular" w:cstheme="minorHAnsi"/>
          <w:sz w:val="22"/>
          <w:szCs w:val="22"/>
        </w:rPr>
        <w:t xml:space="preserve"> е договор со кој општината овластува определено правно или физичко лице во име и во интерес на општината, да врши работи од јавен интерес од локално значење;</w:t>
      </w:r>
    </w:p>
    <w:p w14:paraId="2EC8EE4C" w14:textId="77777777" w:rsidR="00A21D70" w:rsidRPr="00951846" w:rsidRDefault="00A21D70" w:rsidP="00A21D70">
      <w:pPr>
        <w:spacing w:line="276" w:lineRule="auto"/>
        <w:ind w:firstLine="680"/>
        <w:rPr>
          <w:rFonts w:ascii="StobiSerif Regular" w:hAnsi="StobiSerif Regular" w:cstheme="minorHAnsi"/>
          <w:sz w:val="22"/>
          <w:szCs w:val="22"/>
        </w:rPr>
      </w:pPr>
      <w:r w:rsidRPr="00951846">
        <w:rPr>
          <w:rFonts w:ascii="StobiSerif Regular" w:hAnsi="StobiSerif Regular" w:cstheme="minorHAnsi"/>
          <w:b/>
          <w:sz w:val="22"/>
          <w:szCs w:val="22"/>
        </w:rPr>
        <w:t xml:space="preserve"> "Јавни служби"</w:t>
      </w:r>
      <w:r w:rsidRPr="00951846">
        <w:rPr>
          <w:rFonts w:ascii="StobiSerif Regular" w:hAnsi="StobiSerif Regular" w:cstheme="minorHAnsi"/>
          <w:sz w:val="22"/>
          <w:szCs w:val="22"/>
        </w:rPr>
        <w:t xml:space="preserve"> се непрофитни организации за вршење на јавни услуги (јавни претпријатија и јавни установи), кои вршат дејност од јавен интерес од локално значење;</w:t>
      </w:r>
    </w:p>
    <w:p w14:paraId="6D6A96D3" w14:textId="77777777" w:rsidR="00A21D70" w:rsidRPr="00951846" w:rsidRDefault="00A21D70" w:rsidP="00A21D70">
      <w:pPr>
        <w:spacing w:line="276" w:lineRule="auto"/>
        <w:ind w:firstLine="680"/>
        <w:rPr>
          <w:rFonts w:ascii="StobiSerif Regular" w:hAnsi="StobiSerif Regular" w:cstheme="minorHAnsi"/>
          <w:sz w:val="22"/>
          <w:szCs w:val="22"/>
        </w:rPr>
      </w:pPr>
      <w:r w:rsidRPr="00951846">
        <w:rPr>
          <w:rFonts w:ascii="StobiSerif Regular" w:hAnsi="StobiSerif Regular" w:cstheme="minorHAnsi"/>
          <w:sz w:val="22"/>
          <w:szCs w:val="22"/>
        </w:rPr>
        <w:t xml:space="preserve"> </w:t>
      </w:r>
      <w:r w:rsidRPr="00951846">
        <w:rPr>
          <w:rFonts w:ascii="StobiSerif Regular" w:hAnsi="StobiSerif Regular" w:cstheme="minorHAnsi"/>
          <w:b/>
          <w:sz w:val="22"/>
          <w:szCs w:val="22"/>
        </w:rPr>
        <w:t>"Јавни услуги"</w:t>
      </w:r>
      <w:r w:rsidRPr="00951846">
        <w:rPr>
          <w:rFonts w:ascii="StobiSerif Regular" w:hAnsi="StobiSerif Regular" w:cstheme="minorHAnsi"/>
          <w:sz w:val="22"/>
          <w:szCs w:val="22"/>
        </w:rPr>
        <w:t xml:space="preserve"> е вршење на работи од јавен интерес од локално значење за корисниците;</w:t>
      </w:r>
    </w:p>
    <w:p w14:paraId="2D2905DA" w14:textId="77777777" w:rsidR="00A21D70" w:rsidRPr="00951846" w:rsidRDefault="00A21D70" w:rsidP="00A21D70">
      <w:pPr>
        <w:spacing w:line="276" w:lineRule="auto"/>
        <w:ind w:firstLine="680"/>
        <w:rPr>
          <w:rFonts w:ascii="StobiSerif Regular" w:hAnsi="StobiSerif Regular" w:cstheme="minorHAnsi"/>
          <w:sz w:val="22"/>
          <w:szCs w:val="22"/>
        </w:rPr>
      </w:pPr>
      <w:r w:rsidRPr="00951846">
        <w:rPr>
          <w:rFonts w:ascii="StobiSerif Regular" w:hAnsi="StobiSerif Regular" w:cstheme="minorHAnsi"/>
          <w:b/>
          <w:sz w:val="22"/>
          <w:szCs w:val="22"/>
        </w:rPr>
        <w:t xml:space="preserve"> "Корисник на јавна услуга"</w:t>
      </w:r>
      <w:r w:rsidRPr="00951846">
        <w:rPr>
          <w:rFonts w:ascii="StobiSerif Regular" w:hAnsi="StobiSerif Regular" w:cstheme="minorHAnsi"/>
          <w:sz w:val="22"/>
          <w:szCs w:val="22"/>
        </w:rPr>
        <w:t xml:space="preserve"> е секое физичко и правно лице кое користи услуги од јавните служби и</w:t>
      </w:r>
    </w:p>
    <w:p w14:paraId="19D256F0" w14:textId="77777777" w:rsidR="00A21D70" w:rsidRPr="00951846" w:rsidRDefault="00A21D70" w:rsidP="00A21D70">
      <w:pPr>
        <w:spacing w:line="276" w:lineRule="auto"/>
        <w:ind w:firstLine="680"/>
        <w:rPr>
          <w:rFonts w:ascii="StobiSerif Regular" w:hAnsi="StobiSerif Regular" w:cstheme="minorHAnsi"/>
          <w:sz w:val="22"/>
          <w:szCs w:val="22"/>
        </w:rPr>
      </w:pPr>
      <w:r w:rsidRPr="00951846">
        <w:rPr>
          <w:rFonts w:ascii="StobiSerif Regular" w:hAnsi="StobiSerif Regular" w:cstheme="minorHAnsi"/>
          <w:b/>
          <w:sz w:val="22"/>
          <w:szCs w:val="22"/>
        </w:rPr>
        <w:t xml:space="preserve"> "Одговорност"</w:t>
      </w:r>
      <w:r w:rsidRPr="00951846">
        <w:rPr>
          <w:rFonts w:ascii="StobiSerif Regular" w:hAnsi="StobiSerif Regular" w:cstheme="minorHAnsi"/>
          <w:sz w:val="22"/>
          <w:szCs w:val="22"/>
        </w:rPr>
        <w:t xml:space="preserve"> е обврската на општината, односно лицата избрани на јавни функции на локално ниво за штетата предизвикана на трети лица од постапките или пропустите во текот на извршувањето на нивните надлежности.</w:t>
      </w:r>
    </w:p>
    <w:p w14:paraId="355DE764" w14:textId="77777777" w:rsidR="00A21D70" w:rsidRPr="00951846" w:rsidRDefault="00A21D70" w:rsidP="00A21D70">
      <w:pPr>
        <w:spacing w:line="276" w:lineRule="auto"/>
        <w:rPr>
          <w:rFonts w:ascii="StobiSerif Regular" w:hAnsi="StobiSerif Regular" w:cstheme="minorHAnsi"/>
          <w:sz w:val="22"/>
          <w:szCs w:val="22"/>
        </w:rPr>
      </w:pPr>
    </w:p>
    <w:p w14:paraId="044005C5" w14:textId="77777777" w:rsidR="00832225" w:rsidRDefault="00832225" w:rsidP="00661DBB">
      <w:pPr>
        <w:pStyle w:val="Heading1"/>
      </w:pPr>
      <w:bookmarkStart w:id="5" w:name="_Toc38301181"/>
    </w:p>
    <w:p w14:paraId="26487F0C" w14:textId="77777777" w:rsidR="00757BCC" w:rsidRDefault="00757BCC" w:rsidP="00757BCC"/>
    <w:p w14:paraId="463EC561" w14:textId="77777777" w:rsidR="00757BCC" w:rsidRDefault="00757BCC" w:rsidP="00757BCC"/>
    <w:p w14:paraId="7126E1CB" w14:textId="77777777" w:rsidR="00757BCC" w:rsidRPr="00757BCC" w:rsidRDefault="00757BCC" w:rsidP="00757BCC"/>
    <w:p w14:paraId="500AC494" w14:textId="77777777" w:rsidR="00AD657C" w:rsidRDefault="00AD657C" w:rsidP="00AD657C">
      <w:pPr>
        <w:rPr>
          <w:lang w:val="en-US"/>
        </w:rPr>
      </w:pPr>
    </w:p>
    <w:p w14:paraId="48243D41" w14:textId="77777777" w:rsidR="00AD657C" w:rsidRPr="00AD657C" w:rsidRDefault="00AD657C" w:rsidP="00AD657C">
      <w:pPr>
        <w:rPr>
          <w:lang w:val="en-US"/>
        </w:rPr>
      </w:pPr>
    </w:p>
    <w:p w14:paraId="6C77D3E2" w14:textId="1A3527AE" w:rsidR="00182453" w:rsidRPr="00951846" w:rsidRDefault="0060599F" w:rsidP="00661DBB">
      <w:pPr>
        <w:pStyle w:val="Heading1"/>
      </w:pPr>
      <w:r w:rsidRPr="00951846">
        <w:lastRenderedPageBreak/>
        <w:t>II.</w:t>
      </w:r>
      <w:r w:rsidR="005912D1" w:rsidRPr="00951846">
        <w:t xml:space="preserve"> </w:t>
      </w:r>
      <w:r w:rsidR="00182453" w:rsidRPr="00951846">
        <w:t xml:space="preserve">МЕТОДОЛОГИЈА ЗА </w:t>
      </w:r>
      <w:r w:rsidR="0046044C">
        <w:t xml:space="preserve">СПРОВЕДУВАЊЕ НА </w:t>
      </w:r>
      <w:r w:rsidR="00182453" w:rsidRPr="00951846">
        <w:t>ОЦЕНКА</w:t>
      </w:r>
      <w:r w:rsidR="0046044C">
        <w:t xml:space="preserve">ТА </w:t>
      </w:r>
      <w:r w:rsidR="00182453" w:rsidRPr="00951846">
        <w:t xml:space="preserve"> </w:t>
      </w:r>
      <w:bookmarkEnd w:id="5"/>
    </w:p>
    <w:p w14:paraId="7C4B25F6" w14:textId="1303A5BA" w:rsidR="00182453" w:rsidRPr="00951846" w:rsidRDefault="00182453" w:rsidP="00182453">
      <w:pPr>
        <w:pStyle w:val="ListParagraph"/>
        <w:tabs>
          <w:tab w:val="left" w:pos="2355"/>
        </w:tabs>
        <w:ind w:left="1080"/>
        <w:rPr>
          <w:rFonts w:ascii="StobiSerif Regular" w:hAnsi="StobiSerif Regular" w:cstheme="minorHAnsi"/>
          <w:b/>
          <w:bCs/>
        </w:rPr>
      </w:pPr>
    </w:p>
    <w:p w14:paraId="7DAE1715" w14:textId="620C34D1" w:rsidR="00182453" w:rsidRPr="00951846" w:rsidRDefault="00182453" w:rsidP="00175F6E">
      <w:pPr>
        <w:rPr>
          <w:rFonts w:ascii="StobiSerif Regular" w:hAnsi="StobiSerif Regular" w:cstheme="minorHAnsi"/>
          <w:b/>
          <w:bCs/>
          <w:sz w:val="22"/>
          <w:szCs w:val="22"/>
        </w:rPr>
      </w:pPr>
      <w:r w:rsidRPr="00951846">
        <w:rPr>
          <w:rFonts w:ascii="StobiSerif Regular" w:hAnsi="StobiSerif Regular" w:cstheme="minorHAnsi"/>
          <w:b/>
          <w:bCs/>
          <w:sz w:val="22"/>
          <w:szCs w:val="22"/>
        </w:rPr>
        <w:t>Цел на ОСР</w:t>
      </w:r>
    </w:p>
    <w:p w14:paraId="1AB86CD4" w14:textId="77777777" w:rsidR="00182453" w:rsidRPr="00951846" w:rsidRDefault="00182453" w:rsidP="00182453">
      <w:pPr>
        <w:rPr>
          <w:rFonts w:ascii="StobiSerif Regular" w:hAnsi="StobiSerif Regular" w:cstheme="minorHAnsi"/>
          <w:sz w:val="22"/>
          <w:szCs w:val="22"/>
        </w:rPr>
      </w:pPr>
    </w:p>
    <w:p w14:paraId="402A9012" w14:textId="6E5510AA" w:rsidR="00182453" w:rsidRPr="00951846" w:rsidRDefault="00182453" w:rsidP="00220C50">
      <w:pPr>
        <w:spacing w:line="276" w:lineRule="auto"/>
        <w:ind w:firstLine="680"/>
        <w:rPr>
          <w:rFonts w:ascii="StobiSerif Regular" w:hAnsi="StobiSerif Regular" w:cstheme="minorHAnsi"/>
          <w:bCs/>
          <w:sz w:val="22"/>
          <w:szCs w:val="22"/>
        </w:rPr>
      </w:pPr>
      <w:r w:rsidRPr="00951846">
        <w:rPr>
          <w:rFonts w:ascii="StobiSerif Regular" w:hAnsi="StobiSerif Regular" w:cstheme="minorHAnsi"/>
          <w:bCs/>
          <w:sz w:val="22"/>
          <w:szCs w:val="22"/>
        </w:rPr>
        <w:t xml:space="preserve">Целта на оценувањето на спроведувањето на Законот </w:t>
      </w:r>
      <w:r w:rsidR="000C02C2" w:rsidRPr="00951846">
        <w:rPr>
          <w:rFonts w:ascii="StobiSerif Regular" w:hAnsi="StobiSerif Regular" w:cstheme="minorHAnsi"/>
          <w:bCs/>
          <w:sz w:val="22"/>
          <w:szCs w:val="22"/>
        </w:rPr>
        <w:t xml:space="preserve">за локална самоуправа </w:t>
      </w:r>
      <w:r w:rsidRPr="00951846">
        <w:rPr>
          <w:rFonts w:ascii="StobiSerif Regular" w:hAnsi="StobiSerif Regular" w:cstheme="minorHAnsi"/>
          <w:bCs/>
          <w:sz w:val="22"/>
          <w:szCs w:val="22"/>
        </w:rPr>
        <w:t>е да се оцени успешноста на процесот на спроведување и да се идентификуваат области за натамошно унапредување на примената на Законот за локалната самоуправа</w:t>
      </w:r>
    </w:p>
    <w:p w14:paraId="3BE5DE2D" w14:textId="77777777" w:rsidR="00182453" w:rsidRPr="00951846" w:rsidRDefault="00182453" w:rsidP="0046044C">
      <w:pPr>
        <w:spacing w:line="276" w:lineRule="auto"/>
        <w:ind w:firstLine="360"/>
        <w:rPr>
          <w:rFonts w:ascii="StobiSerif Regular" w:hAnsi="StobiSerif Regular" w:cstheme="minorHAnsi"/>
          <w:bCs/>
          <w:sz w:val="22"/>
          <w:szCs w:val="22"/>
        </w:rPr>
      </w:pPr>
      <w:r w:rsidRPr="00951846">
        <w:rPr>
          <w:rFonts w:ascii="StobiSerif Regular" w:hAnsi="StobiSerif Regular" w:cstheme="minorHAnsi"/>
          <w:bCs/>
          <w:sz w:val="22"/>
          <w:szCs w:val="22"/>
        </w:rPr>
        <w:t>Специфични цели :</w:t>
      </w:r>
    </w:p>
    <w:p w14:paraId="7C8943CE" w14:textId="77777777" w:rsidR="00182453" w:rsidRPr="00951846" w:rsidRDefault="00182453" w:rsidP="00220C50">
      <w:pPr>
        <w:pStyle w:val="ListParagraph"/>
        <w:numPr>
          <w:ilvl w:val="0"/>
          <w:numId w:val="4"/>
        </w:numPr>
        <w:suppressAutoHyphens w:val="0"/>
        <w:spacing w:after="0"/>
        <w:rPr>
          <w:rFonts w:ascii="StobiSerif Regular" w:hAnsi="StobiSerif Regular" w:cstheme="minorHAnsi"/>
        </w:rPr>
      </w:pPr>
      <w:r w:rsidRPr="00951846">
        <w:rPr>
          <w:rFonts w:ascii="StobiSerif Regular" w:hAnsi="StobiSerif Regular" w:cstheme="minorHAnsi"/>
        </w:rPr>
        <w:t>Дали концептот на законот е јасно поставен?</w:t>
      </w:r>
    </w:p>
    <w:p w14:paraId="38FB1F69" w14:textId="77777777" w:rsidR="00182453" w:rsidRPr="00951846" w:rsidRDefault="00182453" w:rsidP="00220C50">
      <w:pPr>
        <w:pStyle w:val="ListParagraph"/>
        <w:numPr>
          <w:ilvl w:val="0"/>
          <w:numId w:val="4"/>
        </w:numPr>
        <w:suppressAutoHyphens w:val="0"/>
        <w:spacing w:after="0"/>
        <w:rPr>
          <w:rFonts w:ascii="StobiSerif Regular" w:hAnsi="StobiSerif Regular" w:cstheme="minorHAnsi"/>
        </w:rPr>
      </w:pPr>
      <w:r w:rsidRPr="00951846">
        <w:rPr>
          <w:rFonts w:ascii="StobiSerif Regular" w:hAnsi="StobiSerif Regular" w:cstheme="minorHAnsi"/>
        </w:rPr>
        <w:t>Дали законот е спроведуван како што било планирано или имало некакви измени?</w:t>
      </w:r>
    </w:p>
    <w:p w14:paraId="14F0D670" w14:textId="77777777" w:rsidR="00182453" w:rsidRPr="00951846" w:rsidRDefault="00182453" w:rsidP="00220C50">
      <w:pPr>
        <w:pStyle w:val="ListParagraph"/>
        <w:numPr>
          <w:ilvl w:val="0"/>
          <w:numId w:val="4"/>
        </w:numPr>
        <w:suppressAutoHyphens w:val="0"/>
        <w:spacing w:after="0"/>
        <w:rPr>
          <w:rFonts w:ascii="StobiSerif Regular" w:hAnsi="StobiSerif Regular" w:cstheme="minorHAnsi"/>
        </w:rPr>
      </w:pPr>
      <w:r w:rsidRPr="00951846">
        <w:rPr>
          <w:rFonts w:ascii="StobiSerif Regular" w:hAnsi="StobiSerif Regular" w:cstheme="minorHAnsi"/>
        </w:rPr>
        <w:t>Дали надворешните фактори кои се поврзани со законот (економско опкружување, промена на политичките приоритети и сл.)  на некој начин се измениле?</w:t>
      </w:r>
    </w:p>
    <w:p w14:paraId="765F519D" w14:textId="41187D67" w:rsidR="00182453" w:rsidRPr="00951846" w:rsidRDefault="000C02C2" w:rsidP="00220C50">
      <w:pPr>
        <w:pStyle w:val="ListParagraph"/>
        <w:tabs>
          <w:tab w:val="left" w:pos="2400"/>
        </w:tabs>
        <w:spacing w:after="0"/>
        <w:rPr>
          <w:rFonts w:ascii="StobiSerif Regular" w:hAnsi="StobiSerif Regular" w:cstheme="minorHAnsi"/>
        </w:rPr>
      </w:pPr>
      <w:r w:rsidRPr="00951846">
        <w:rPr>
          <w:rFonts w:ascii="StobiSerif Regular" w:hAnsi="StobiSerif Regular" w:cstheme="minorHAnsi"/>
        </w:rPr>
        <w:tab/>
      </w:r>
    </w:p>
    <w:p w14:paraId="41CAE673" w14:textId="74E87361" w:rsidR="00182453" w:rsidRPr="00951846" w:rsidRDefault="00182453" w:rsidP="00220C50">
      <w:pPr>
        <w:spacing w:line="276" w:lineRule="auto"/>
        <w:rPr>
          <w:rFonts w:ascii="StobiSerif Regular" w:hAnsi="StobiSerif Regular" w:cstheme="minorHAnsi"/>
          <w:b/>
          <w:bCs/>
          <w:sz w:val="22"/>
          <w:szCs w:val="22"/>
        </w:rPr>
      </w:pPr>
      <w:bookmarkStart w:id="6" w:name="_Toc373315365"/>
      <w:bookmarkStart w:id="7" w:name="_Toc29288075"/>
      <w:r w:rsidRPr="00951846">
        <w:rPr>
          <w:rFonts w:ascii="StobiSerif Regular" w:hAnsi="StobiSerif Regular" w:cstheme="minorHAnsi"/>
          <w:b/>
          <w:bCs/>
          <w:sz w:val="22"/>
          <w:szCs w:val="22"/>
        </w:rPr>
        <w:t>П</w:t>
      </w:r>
      <w:bookmarkEnd w:id="6"/>
      <w:bookmarkEnd w:id="7"/>
      <w:r w:rsidR="000C02C2" w:rsidRPr="00951846">
        <w:rPr>
          <w:rFonts w:ascii="StobiSerif Regular" w:hAnsi="StobiSerif Regular" w:cstheme="minorHAnsi"/>
          <w:b/>
          <w:bCs/>
          <w:sz w:val="22"/>
          <w:szCs w:val="22"/>
        </w:rPr>
        <w:t>рашања водилки на ОСР</w:t>
      </w:r>
      <w:r w:rsidRPr="00951846">
        <w:rPr>
          <w:rFonts w:ascii="StobiSerif Regular" w:hAnsi="StobiSerif Regular" w:cstheme="minorHAnsi"/>
          <w:b/>
          <w:bCs/>
          <w:sz w:val="22"/>
          <w:szCs w:val="22"/>
        </w:rPr>
        <w:t xml:space="preserve"> </w:t>
      </w:r>
    </w:p>
    <w:p w14:paraId="1FF7B1B5" w14:textId="77777777" w:rsidR="00182453" w:rsidRPr="00951846" w:rsidRDefault="00182453" w:rsidP="00220C50">
      <w:pPr>
        <w:spacing w:line="276" w:lineRule="auto"/>
        <w:rPr>
          <w:rFonts w:ascii="StobiSerif Regular" w:hAnsi="StobiSerif Regular" w:cstheme="minorHAnsi"/>
          <w:sz w:val="22"/>
          <w:szCs w:val="22"/>
        </w:rPr>
      </w:pPr>
    </w:p>
    <w:p w14:paraId="7C691DC1" w14:textId="315663EA" w:rsidR="00182453" w:rsidRPr="00951846" w:rsidRDefault="00182453" w:rsidP="0046044C">
      <w:pPr>
        <w:spacing w:line="276" w:lineRule="auto"/>
        <w:ind w:firstLine="680"/>
        <w:rPr>
          <w:rFonts w:ascii="StobiSerif Regular" w:hAnsi="StobiSerif Regular" w:cstheme="minorHAnsi"/>
          <w:sz w:val="22"/>
          <w:szCs w:val="22"/>
        </w:rPr>
      </w:pPr>
      <w:r w:rsidRPr="00951846">
        <w:rPr>
          <w:rFonts w:ascii="StobiSerif Regular" w:hAnsi="StobiSerif Regular" w:cstheme="minorHAnsi"/>
          <w:sz w:val="22"/>
          <w:szCs w:val="22"/>
        </w:rPr>
        <w:t xml:space="preserve">Имајќи го во предвид опсегот </w:t>
      </w:r>
      <w:r w:rsidR="009C2D71" w:rsidRPr="00951846">
        <w:rPr>
          <w:rFonts w:ascii="StobiSerif Regular" w:hAnsi="StobiSerif Regular" w:cstheme="minorHAnsi"/>
          <w:sz w:val="22"/>
          <w:szCs w:val="22"/>
        </w:rPr>
        <w:t>н</w:t>
      </w:r>
      <w:r w:rsidR="0046044C">
        <w:rPr>
          <w:rFonts w:ascii="StobiSerif Regular" w:hAnsi="StobiSerif Regular" w:cstheme="minorHAnsi"/>
          <w:sz w:val="22"/>
          <w:szCs w:val="22"/>
        </w:rPr>
        <w:t>а Законот</w:t>
      </w:r>
      <w:r w:rsidRPr="00951846">
        <w:rPr>
          <w:rFonts w:ascii="StobiSerif Regular" w:hAnsi="StobiSerif Regular" w:cstheme="minorHAnsi"/>
          <w:sz w:val="22"/>
          <w:szCs w:val="22"/>
        </w:rPr>
        <w:t>, ОСР се осврнува на анализа на спроведувањето на одредбите и влијанието на  4 оски/столбови кои се релевантни:</w:t>
      </w:r>
    </w:p>
    <w:p w14:paraId="67A76D5F" w14:textId="77777777" w:rsidR="00182453" w:rsidRPr="00951846" w:rsidRDefault="00182453" w:rsidP="00220C50">
      <w:pPr>
        <w:pStyle w:val="Default"/>
        <w:spacing w:line="276" w:lineRule="auto"/>
        <w:ind w:firstLine="720"/>
        <w:jc w:val="both"/>
        <w:rPr>
          <w:rFonts w:ascii="StobiSerif Regular" w:hAnsi="StobiSerif Regular" w:cstheme="minorHAnsi"/>
          <w:color w:val="auto"/>
          <w:sz w:val="22"/>
          <w:szCs w:val="22"/>
        </w:rPr>
      </w:pPr>
      <w:bookmarkStart w:id="8" w:name="_Hlk38250598"/>
      <w:r w:rsidRPr="00951846">
        <w:rPr>
          <w:rFonts w:ascii="StobiSerif Regular" w:hAnsi="StobiSerif Regular" w:cstheme="minorHAnsi"/>
          <w:color w:val="auto"/>
          <w:sz w:val="22"/>
          <w:szCs w:val="22"/>
        </w:rPr>
        <w:t xml:space="preserve">а. Оценка на </w:t>
      </w:r>
      <w:r w:rsidRPr="00951846">
        <w:rPr>
          <w:rFonts w:ascii="StobiSerif Regular" w:hAnsi="StobiSerif Regular" w:cstheme="minorHAnsi"/>
          <w:b/>
          <w:color w:val="auto"/>
          <w:sz w:val="22"/>
          <w:szCs w:val="22"/>
        </w:rPr>
        <w:t>спроведување на одредбите</w:t>
      </w:r>
      <w:r w:rsidRPr="00951846">
        <w:rPr>
          <w:rFonts w:ascii="StobiSerif Regular" w:hAnsi="StobiSerif Regular" w:cstheme="minorHAnsi"/>
          <w:color w:val="auto"/>
          <w:sz w:val="22"/>
          <w:szCs w:val="22"/>
        </w:rPr>
        <w:t xml:space="preserve"> на Законот за локална самоуправа - преку која се утврдува дали биле спроведени сите потребни активности за непречено и доследно спроведување на законот; и </w:t>
      </w:r>
    </w:p>
    <w:p w14:paraId="1D1BC3E2" w14:textId="77777777" w:rsidR="00182453" w:rsidRPr="00951846" w:rsidRDefault="00182453" w:rsidP="00220C50">
      <w:pPr>
        <w:pStyle w:val="Default"/>
        <w:spacing w:line="276" w:lineRule="auto"/>
        <w:ind w:firstLine="720"/>
        <w:jc w:val="both"/>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дали подзаконската регулатива потребна за спроведување на законот била навремено усвоена;</w:t>
      </w:r>
    </w:p>
    <w:p w14:paraId="4D367DEE" w14:textId="77777777" w:rsidR="00182453" w:rsidRPr="00951846" w:rsidRDefault="00182453" w:rsidP="00220C50">
      <w:pPr>
        <w:pStyle w:val="Default"/>
        <w:spacing w:line="276" w:lineRule="auto"/>
        <w:ind w:firstLine="720"/>
        <w:jc w:val="both"/>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дали биле исполнети сите административни, институционални и буџетски предуслови за доследно спроведување на законот;</w:t>
      </w:r>
    </w:p>
    <w:p w14:paraId="3E8A0294" w14:textId="77777777" w:rsidR="00182453" w:rsidRPr="00951846" w:rsidRDefault="00182453" w:rsidP="00220C50">
      <w:pPr>
        <w:pStyle w:val="Default"/>
        <w:spacing w:line="276" w:lineRule="auto"/>
        <w:ind w:firstLine="720"/>
        <w:jc w:val="both"/>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дали постојат проблеми во спроведувањето на сите или дел од одредбите и кои се причините затоа;</w:t>
      </w:r>
    </w:p>
    <w:p w14:paraId="4F91CFEA" w14:textId="70A11A49" w:rsidR="00182453" w:rsidRPr="00951846" w:rsidRDefault="00182453" w:rsidP="00220C50">
      <w:pPr>
        <w:pStyle w:val="Default"/>
        <w:spacing w:line="276" w:lineRule="auto"/>
        <w:ind w:firstLine="720"/>
        <w:jc w:val="both"/>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 xml:space="preserve">кои одредби или процедури предизвикуваат најголеми </w:t>
      </w:r>
      <w:r w:rsidR="005E6895" w:rsidRPr="00951846">
        <w:rPr>
          <w:rFonts w:ascii="StobiSerif Regular" w:hAnsi="StobiSerif Regular" w:cstheme="minorHAnsi"/>
          <w:color w:val="auto"/>
          <w:sz w:val="22"/>
          <w:szCs w:val="22"/>
        </w:rPr>
        <w:t>потешкотии</w:t>
      </w:r>
      <w:r w:rsidRPr="00951846">
        <w:rPr>
          <w:rFonts w:ascii="StobiSerif Regular" w:hAnsi="StobiSerif Regular" w:cstheme="minorHAnsi"/>
          <w:color w:val="auto"/>
          <w:sz w:val="22"/>
          <w:szCs w:val="22"/>
        </w:rPr>
        <w:t xml:space="preserve"> и зошто, </w:t>
      </w:r>
    </w:p>
    <w:p w14:paraId="27E23048" w14:textId="77777777" w:rsidR="00182453" w:rsidRPr="00951846" w:rsidRDefault="00182453" w:rsidP="00220C50">
      <w:pPr>
        <w:pStyle w:val="Default"/>
        <w:spacing w:line="276" w:lineRule="auto"/>
        <w:ind w:firstLine="720"/>
        <w:jc w:val="both"/>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дали постои колизија со одредби во други закони и др.</w:t>
      </w:r>
    </w:p>
    <w:p w14:paraId="0FF7F25C" w14:textId="427E03BC" w:rsidR="00182453" w:rsidRPr="00951846" w:rsidRDefault="00182453" w:rsidP="00220C50">
      <w:pPr>
        <w:spacing w:line="276" w:lineRule="auto"/>
        <w:ind w:firstLine="720"/>
        <w:rPr>
          <w:rFonts w:ascii="StobiSerif Regular" w:hAnsi="StobiSerif Regular" w:cstheme="minorHAnsi"/>
          <w:sz w:val="22"/>
          <w:szCs w:val="22"/>
        </w:rPr>
      </w:pPr>
      <w:r w:rsidRPr="00951846">
        <w:rPr>
          <w:rFonts w:ascii="StobiSerif Regular" w:hAnsi="StobiSerif Regular" w:cstheme="minorHAnsi"/>
          <w:sz w:val="22"/>
          <w:szCs w:val="22"/>
        </w:rPr>
        <w:lastRenderedPageBreak/>
        <w:t xml:space="preserve">б. Оценка на </w:t>
      </w:r>
      <w:r w:rsidRPr="00951846">
        <w:rPr>
          <w:rFonts w:ascii="StobiSerif Regular" w:hAnsi="StobiSerif Regular" w:cstheme="minorHAnsi"/>
          <w:b/>
          <w:i/>
          <w:sz w:val="22"/>
          <w:szCs w:val="22"/>
        </w:rPr>
        <w:t>влијанието</w:t>
      </w:r>
      <w:r w:rsidRPr="00951846">
        <w:rPr>
          <w:rFonts w:ascii="StobiSerif Regular" w:hAnsi="StobiSerif Regular" w:cstheme="minorHAnsi"/>
          <w:sz w:val="22"/>
          <w:szCs w:val="22"/>
        </w:rPr>
        <w:t xml:space="preserve"> од спроведувањето на Законот за локална самоуправа преку која се утврдуваат фактичките ефекти и влијанија врз економијата, социјалната сфера, општеството, животната средина и сл. Кои се јавиле како резултат на спроведувањето на законот;</w:t>
      </w:r>
    </w:p>
    <w:p w14:paraId="36196AB8" w14:textId="77777777" w:rsidR="00182453" w:rsidRPr="00951846" w:rsidRDefault="00182453" w:rsidP="00220C50">
      <w:pPr>
        <w:spacing w:line="276" w:lineRule="auto"/>
        <w:ind w:firstLine="720"/>
        <w:rPr>
          <w:rFonts w:ascii="StobiSerif Regular" w:hAnsi="StobiSerif Regular" w:cstheme="minorHAnsi"/>
          <w:sz w:val="22"/>
          <w:szCs w:val="22"/>
        </w:rPr>
      </w:pPr>
      <w:r w:rsidRPr="00951846">
        <w:rPr>
          <w:rFonts w:ascii="StobiSerif Regular" w:hAnsi="StobiSerif Regular" w:cstheme="minorHAnsi"/>
          <w:sz w:val="22"/>
          <w:szCs w:val="22"/>
        </w:rPr>
        <w:t>дали влијанијата кои настанале се позитивни или негативни или спроведувањето на законот не извршило никакво влијание;</w:t>
      </w:r>
    </w:p>
    <w:p w14:paraId="081FF0A2" w14:textId="77777777" w:rsidR="00182453" w:rsidRPr="00951846" w:rsidRDefault="00182453" w:rsidP="00220C50">
      <w:pPr>
        <w:spacing w:line="276" w:lineRule="auto"/>
        <w:ind w:firstLine="720"/>
        <w:rPr>
          <w:rFonts w:ascii="StobiSerif Regular" w:hAnsi="StobiSerif Regular" w:cstheme="minorHAnsi"/>
          <w:sz w:val="22"/>
          <w:szCs w:val="22"/>
        </w:rPr>
      </w:pPr>
      <w:r w:rsidRPr="00951846">
        <w:rPr>
          <w:rFonts w:ascii="StobiSerif Regular" w:hAnsi="StobiSerif Regular" w:cstheme="minorHAnsi"/>
          <w:sz w:val="22"/>
          <w:szCs w:val="22"/>
        </w:rPr>
        <w:t>зошто се јавиле тие влијанија;</w:t>
      </w:r>
    </w:p>
    <w:p w14:paraId="4C5F3DE2" w14:textId="77777777" w:rsidR="00182453" w:rsidRPr="00951846" w:rsidRDefault="00182453" w:rsidP="00220C50">
      <w:pPr>
        <w:spacing w:line="276" w:lineRule="auto"/>
        <w:ind w:firstLine="720"/>
        <w:rPr>
          <w:rFonts w:ascii="StobiSerif Regular" w:hAnsi="StobiSerif Regular" w:cstheme="minorHAnsi"/>
          <w:sz w:val="22"/>
          <w:szCs w:val="22"/>
        </w:rPr>
      </w:pPr>
      <w:r w:rsidRPr="00951846">
        <w:rPr>
          <w:rFonts w:ascii="StobiSerif Regular" w:hAnsi="StobiSerif Regular" w:cstheme="minorHAnsi"/>
          <w:sz w:val="22"/>
          <w:szCs w:val="22"/>
        </w:rPr>
        <w:t>дали позитивните влијанија можат да се одржат и да се унапредуваат или дали негативните влијанија можат да се намалат или отстранат, како и дали се јавиле ефекти или влијанија во другите сродни области како резултат на спроведувањето на законот.</w:t>
      </w:r>
    </w:p>
    <w:p w14:paraId="7CD5E86E" w14:textId="77777777" w:rsidR="00182453" w:rsidRPr="00951846" w:rsidRDefault="00182453" w:rsidP="00220C50">
      <w:pPr>
        <w:spacing w:line="276" w:lineRule="auto"/>
        <w:rPr>
          <w:rFonts w:ascii="StobiSerif Regular" w:hAnsi="StobiSerif Regular" w:cstheme="minorHAnsi"/>
          <w:b/>
          <w:bCs/>
          <w:sz w:val="22"/>
          <w:szCs w:val="22"/>
        </w:rPr>
      </w:pPr>
    </w:p>
    <w:bookmarkEnd w:id="8"/>
    <w:p w14:paraId="04DF35AD" w14:textId="2FF757E5" w:rsidR="00182453" w:rsidRPr="00951846" w:rsidRDefault="00182453" w:rsidP="00220C50">
      <w:pPr>
        <w:spacing w:line="276" w:lineRule="auto"/>
        <w:rPr>
          <w:rFonts w:ascii="StobiSerif Regular" w:hAnsi="StobiSerif Regular" w:cstheme="minorHAnsi"/>
          <w:b/>
          <w:bCs/>
          <w:sz w:val="22"/>
          <w:szCs w:val="22"/>
          <w:lang w:eastAsia="sq-AL"/>
        </w:rPr>
      </w:pPr>
      <w:r w:rsidRPr="00951846">
        <w:rPr>
          <w:rFonts w:ascii="StobiSerif Regular" w:hAnsi="StobiSerif Regular" w:cstheme="minorHAnsi"/>
          <w:b/>
          <w:bCs/>
          <w:sz w:val="22"/>
          <w:szCs w:val="22"/>
          <w:lang w:eastAsia="sq-AL"/>
        </w:rPr>
        <w:t>З</w:t>
      </w:r>
      <w:r w:rsidR="000C02C2" w:rsidRPr="00951846">
        <w:rPr>
          <w:rFonts w:ascii="StobiSerif Regular" w:hAnsi="StobiSerif Regular" w:cstheme="minorHAnsi"/>
          <w:b/>
          <w:bCs/>
          <w:sz w:val="22"/>
          <w:szCs w:val="22"/>
          <w:lang w:eastAsia="sq-AL"/>
        </w:rPr>
        <w:t>асегнати страни на ОСР</w:t>
      </w:r>
      <w:r w:rsidRPr="00951846">
        <w:rPr>
          <w:rFonts w:ascii="StobiSerif Regular" w:hAnsi="StobiSerif Regular" w:cstheme="minorHAnsi"/>
          <w:b/>
          <w:bCs/>
          <w:sz w:val="22"/>
          <w:szCs w:val="22"/>
          <w:lang w:eastAsia="sq-AL"/>
        </w:rPr>
        <w:t xml:space="preserve">  </w:t>
      </w:r>
    </w:p>
    <w:p w14:paraId="3EF3C129" w14:textId="77777777" w:rsidR="005912D1" w:rsidRPr="00951846" w:rsidRDefault="005912D1" w:rsidP="00220C50">
      <w:pPr>
        <w:spacing w:line="276" w:lineRule="auto"/>
        <w:rPr>
          <w:rFonts w:ascii="StobiSerif Regular" w:eastAsiaTheme="majorEastAsia" w:hAnsi="StobiSerif Regular" w:cstheme="minorHAnsi"/>
          <w:b/>
          <w:bCs/>
          <w:sz w:val="22"/>
          <w:szCs w:val="22"/>
          <w:lang w:eastAsia="sq-AL"/>
        </w:rPr>
      </w:pPr>
    </w:p>
    <w:p w14:paraId="021AE8F8" w14:textId="6230FA71" w:rsidR="00182453" w:rsidRPr="00951846" w:rsidRDefault="00182453" w:rsidP="00220C50">
      <w:pPr>
        <w:spacing w:line="276" w:lineRule="auto"/>
        <w:ind w:firstLine="680"/>
        <w:rPr>
          <w:rFonts w:ascii="StobiSerif Regular" w:hAnsi="StobiSerif Regular" w:cstheme="minorHAnsi"/>
          <w:iCs/>
          <w:color w:val="4472C4" w:themeColor="accent1"/>
          <w:sz w:val="22"/>
          <w:szCs w:val="22"/>
        </w:rPr>
      </w:pPr>
      <w:bookmarkStart w:id="9" w:name="_Toc29288055"/>
      <w:r w:rsidRPr="00951846">
        <w:rPr>
          <w:rFonts w:ascii="StobiSerif Regular" w:hAnsi="StobiSerif Regular" w:cstheme="minorHAnsi"/>
          <w:sz w:val="22"/>
          <w:szCs w:val="22"/>
          <w:lang w:eastAsia="sq-AL"/>
        </w:rPr>
        <w:t>Со цел да се почитуваат принципите на објективност, релевантност</w:t>
      </w:r>
      <w:r w:rsidR="005E6895" w:rsidRPr="00951846">
        <w:rPr>
          <w:rFonts w:ascii="StobiSerif Regular" w:hAnsi="StobiSerif Regular" w:cstheme="minorHAnsi"/>
          <w:sz w:val="22"/>
          <w:szCs w:val="22"/>
          <w:lang w:eastAsia="sq-AL"/>
        </w:rPr>
        <w:t xml:space="preserve"> и </w:t>
      </w:r>
      <w:r w:rsidRPr="00951846">
        <w:rPr>
          <w:rFonts w:ascii="StobiSerif Regular" w:hAnsi="StobiSerif Regular" w:cstheme="minorHAnsi"/>
          <w:sz w:val="22"/>
          <w:szCs w:val="22"/>
          <w:lang w:eastAsia="sq-AL"/>
        </w:rPr>
        <w:t>инклузивност се соработуваше со претставниците од Министерството за локална самоуправа и другите засегнати страни: ОБСЕ, други владини институции, ЗЕЛС, единици на локална самоуправа, организации од граѓанскиот сектор и други засегнати страни кои се одговорни за спроведување на законот за локална самоуправа. Учеството на други владини институции се осигура со формирање на работна група.</w:t>
      </w:r>
      <w:bookmarkEnd w:id="9"/>
      <w:r w:rsidRPr="00951846">
        <w:rPr>
          <w:rFonts w:ascii="StobiSerif Regular" w:hAnsi="StobiSerif Regular" w:cstheme="minorHAnsi"/>
          <w:sz w:val="22"/>
          <w:szCs w:val="22"/>
          <w:lang w:eastAsia="sq-AL"/>
        </w:rPr>
        <w:t xml:space="preserve">  </w:t>
      </w:r>
    </w:p>
    <w:p w14:paraId="1D4E9BFB" w14:textId="77777777" w:rsidR="00175F6E" w:rsidRPr="00951846" w:rsidRDefault="00175F6E" w:rsidP="00220C50">
      <w:pPr>
        <w:spacing w:line="276" w:lineRule="auto"/>
        <w:rPr>
          <w:rFonts w:ascii="StobiSerif Regular" w:hAnsi="StobiSerif Regular" w:cstheme="minorHAnsi"/>
          <w:b/>
          <w:bCs/>
          <w:sz w:val="22"/>
          <w:szCs w:val="22"/>
        </w:rPr>
      </w:pPr>
    </w:p>
    <w:p w14:paraId="5D6831A2" w14:textId="28461AFC" w:rsidR="00182453" w:rsidRPr="00951846" w:rsidRDefault="00182453" w:rsidP="00220C50">
      <w:pPr>
        <w:spacing w:line="276" w:lineRule="auto"/>
        <w:rPr>
          <w:rFonts w:ascii="StobiSerif Regular" w:hAnsi="StobiSerif Regular" w:cstheme="minorHAnsi"/>
          <w:b/>
          <w:bCs/>
          <w:sz w:val="22"/>
          <w:szCs w:val="22"/>
        </w:rPr>
      </w:pPr>
      <w:r w:rsidRPr="00951846">
        <w:rPr>
          <w:rFonts w:ascii="StobiSerif Regular" w:hAnsi="StobiSerif Regular" w:cstheme="minorHAnsi"/>
          <w:b/>
          <w:bCs/>
          <w:sz w:val="22"/>
          <w:szCs w:val="22"/>
        </w:rPr>
        <w:t>М</w:t>
      </w:r>
      <w:r w:rsidR="000C02C2" w:rsidRPr="00951846">
        <w:rPr>
          <w:rFonts w:ascii="StobiSerif Regular" w:hAnsi="StobiSerif Regular" w:cstheme="minorHAnsi"/>
          <w:b/>
          <w:bCs/>
          <w:sz w:val="22"/>
          <w:szCs w:val="22"/>
        </w:rPr>
        <w:t>етодолошки инструменти на ОСР</w:t>
      </w:r>
      <w:r w:rsidRPr="00951846">
        <w:rPr>
          <w:rFonts w:ascii="StobiSerif Regular" w:hAnsi="StobiSerif Regular" w:cstheme="minorHAnsi"/>
          <w:b/>
          <w:bCs/>
          <w:sz w:val="22"/>
          <w:szCs w:val="22"/>
        </w:rPr>
        <w:t xml:space="preserve"> </w:t>
      </w:r>
    </w:p>
    <w:p w14:paraId="24860E44" w14:textId="77777777" w:rsidR="005912D1" w:rsidRPr="00951846" w:rsidRDefault="005912D1" w:rsidP="00220C50">
      <w:pPr>
        <w:spacing w:line="276" w:lineRule="auto"/>
        <w:rPr>
          <w:rFonts w:ascii="StobiSerif Regular" w:hAnsi="StobiSerif Regular" w:cstheme="minorHAnsi"/>
          <w:b/>
          <w:bCs/>
          <w:sz w:val="22"/>
          <w:szCs w:val="22"/>
        </w:rPr>
      </w:pPr>
    </w:p>
    <w:p w14:paraId="4C8D85E8" w14:textId="68C2554F" w:rsidR="00182453" w:rsidRPr="00951846" w:rsidRDefault="00182453" w:rsidP="00220C50">
      <w:pPr>
        <w:autoSpaceDE w:val="0"/>
        <w:autoSpaceDN w:val="0"/>
        <w:adjustRightInd w:val="0"/>
        <w:spacing w:line="276" w:lineRule="auto"/>
        <w:ind w:firstLine="720"/>
        <w:rPr>
          <w:rFonts w:ascii="StobiSerif Regular" w:hAnsi="StobiSerif Regular" w:cstheme="minorHAnsi"/>
          <w:sz w:val="22"/>
          <w:szCs w:val="22"/>
        </w:rPr>
      </w:pPr>
      <w:r w:rsidRPr="00951846">
        <w:rPr>
          <w:rFonts w:ascii="StobiSerif Regular" w:hAnsi="StobiSerif Regular" w:cstheme="minorHAnsi"/>
          <w:color w:val="000000"/>
          <w:sz w:val="22"/>
          <w:szCs w:val="22"/>
        </w:rPr>
        <w:t xml:space="preserve">Методолошките инструменти </w:t>
      </w:r>
      <w:r w:rsidRPr="00951846">
        <w:rPr>
          <w:rFonts w:ascii="StobiSerif Regular" w:hAnsi="StobiSerif Regular" w:cstheme="minorHAnsi"/>
          <w:color w:val="FF0000"/>
          <w:sz w:val="22"/>
          <w:szCs w:val="22"/>
        </w:rPr>
        <w:t xml:space="preserve"> </w:t>
      </w:r>
      <w:r w:rsidRPr="00951846">
        <w:rPr>
          <w:rFonts w:ascii="StobiSerif Regular" w:hAnsi="StobiSerif Regular" w:cstheme="minorHAnsi"/>
          <w:color w:val="000000"/>
          <w:sz w:val="22"/>
          <w:szCs w:val="22"/>
        </w:rPr>
        <w:t>ги</w:t>
      </w:r>
      <w:r w:rsidR="00F50ED4" w:rsidRPr="00951846">
        <w:rPr>
          <w:rFonts w:ascii="StobiSerif Regular" w:hAnsi="StobiSerif Regular" w:cstheme="minorHAnsi"/>
          <w:color w:val="000000"/>
          <w:sz w:val="22"/>
          <w:szCs w:val="22"/>
          <w:lang w:val="en-US"/>
        </w:rPr>
        <w:t xml:space="preserve"> </w:t>
      </w:r>
      <w:r w:rsidR="00F50ED4" w:rsidRPr="00951846">
        <w:rPr>
          <w:rFonts w:ascii="StobiSerif Regular" w:hAnsi="StobiSerif Regular" w:cstheme="minorHAnsi"/>
          <w:color w:val="000000"/>
          <w:sz w:val="22"/>
          <w:szCs w:val="22"/>
        </w:rPr>
        <w:t>опфаќа</w:t>
      </w:r>
      <w:r w:rsidR="0046044C">
        <w:rPr>
          <w:rFonts w:ascii="StobiSerif Regular" w:hAnsi="StobiSerif Regular" w:cstheme="minorHAnsi"/>
          <w:color w:val="000000"/>
          <w:sz w:val="22"/>
          <w:szCs w:val="22"/>
        </w:rPr>
        <w:t>ат</w:t>
      </w:r>
      <w:r w:rsidRPr="00951846">
        <w:rPr>
          <w:rFonts w:ascii="StobiSerif Regular" w:hAnsi="StobiSerif Regular" w:cstheme="minorHAnsi"/>
          <w:color w:val="000000"/>
          <w:sz w:val="22"/>
          <w:szCs w:val="22"/>
        </w:rPr>
        <w:t xml:space="preserve">  </w:t>
      </w:r>
      <w:r w:rsidRPr="00951846">
        <w:rPr>
          <w:rFonts w:ascii="StobiSerif Regular" w:hAnsi="StobiSerif Regular" w:cstheme="minorHAnsi"/>
          <w:sz w:val="22"/>
          <w:szCs w:val="22"/>
        </w:rPr>
        <w:t xml:space="preserve">de jure (одредбите и целите и одредбите) во специфични области како и de facto (валидирање на de jure нормите односно спроведувањето на истите) инструменти опфаќајќи квантитативни и квалитативни инструменти како што се анализа на документи и истражување во терен. </w:t>
      </w:r>
      <w:r w:rsidRPr="00951846">
        <w:rPr>
          <w:rFonts w:ascii="StobiSerif Regular" w:hAnsi="StobiSerif Regular" w:cstheme="minorHAnsi"/>
          <w:sz w:val="22"/>
          <w:szCs w:val="22"/>
          <w:lang w:eastAsia="sq-AL"/>
        </w:rPr>
        <w:t xml:space="preserve">  </w:t>
      </w:r>
    </w:p>
    <w:p w14:paraId="6C56F065" w14:textId="024FAAB8" w:rsidR="00182453" w:rsidRPr="00951846" w:rsidRDefault="00F50ED4" w:rsidP="00220C50">
      <w:pPr>
        <w:autoSpaceDE w:val="0"/>
        <w:autoSpaceDN w:val="0"/>
        <w:adjustRightInd w:val="0"/>
        <w:spacing w:line="276" w:lineRule="auto"/>
        <w:ind w:firstLine="720"/>
        <w:rPr>
          <w:rFonts w:ascii="StobiSerif Regular" w:hAnsi="StobiSerif Regular" w:cstheme="minorHAnsi"/>
          <w:sz w:val="22"/>
          <w:szCs w:val="22"/>
          <w:lang w:eastAsia="sq-AL"/>
        </w:rPr>
      </w:pPr>
      <w:r w:rsidRPr="00951846">
        <w:rPr>
          <w:rFonts w:ascii="StobiSerif Regular" w:hAnsi="StobiSerif Regular" w:cstheme="minorHAnsi"/>
          <w:sz w:val="22"/>
          <w:szCs w:val="22"/>
          <w:lang w:eastAsia="sq-AL"/>
        </w:rPr>
        <w:t>М</w:t>
      </w:r>
      <w:r w:rsidR="00182453" w:rsidRPr="00951846">
        <w:rPr>
          <w:rFonts w:ascii="StobiSerif Regular" w:hAnsi="StobiSerif Regular" w:cstheme="minorHAnsi"/>
          <w:sz w:val="22"/>
          <w:szCs w:val="22"/>
          <w:lang w:eastAsia="sq-AL"/>
        </w:rPr>
        <w:t xml:space="preserve">етодологија е збир на повеќе методолошки пристапи со цел да се адресираат прашањето на валидноста, односно релевантноста на оценката.   </w:t>
      </w:r>
    </w:p>
    <w:p w14:paraId="5E513333" w14:textId="4C563E6D" w:rsidR="00182453" w:rsidRPr="00951846" w:rsidRDefault="00182453" w:rsidP="00220C50">
      <w:pPr>
        <w:autoSpaceDE w:val="0"/>
        <w:autoSpaceDN w:val="0"/>
        <w:adjustRightInd w:val="0"/>
        <w:spacing w:line="276" w:lineRule="auto"/>
        <w:ind w:firstLine="720"/>
        <w:rPr>
          <w:rFonts w:ascii="StobiSerif Regular" w:hAnsi="StobiSerif Regular" w:cstheme="minorHAnsi"/>
          <w:sz w:val="22"/>
          <w:szCs w:val="22"/>
          <w:lang w:eastAsia="sq-AL"/>
        </w:rPr>
      </w:pPr>
      <w:r w:rsidRPr="00951846">
        <w:rPr>
          <w:rFonts w:ascii="StobiSerif Regular" w:hAnsi="StobiSerif Regular" w:cstheme="minorHAnsi"/>
          <w:sz w:val="22"/>
          <w:szCs w:val="22"/>
          <w:lang w:eastAsia="sq-AL"/>
        </w:rPr>
        <w:lastRenderedPageBreak/>
        <w:t>Овој пристап</w:t>
      </w:r>
      <w:r w:rsidRPr="00951846">
        <w:rPr>
          <w:rFonts w:ascii="StobiSerif Regular" w:hAnsi="StobiSerif Regular" w:cstheme="minorHAnsi"/>
          <w:color w:val="FF0000"/>
          <w:sz w:val="22"/>
          <w:szCs w:val="22"/>
          <w:lang w:eastAsia="sq-AL"/>
        </w:rPr>
        <w:t xml:space="preserve"> </w:t>
      </w:r>
      <w:r w:rsidRPr="00951846">
        <w:rPr>
          <w:rFonts w:ascii="StobiSerif Regular" w:hAnsi="StobiSerif Regular" w:cstheme="minorHAnsi"/>
          <w:sz w:val="22"/>
          <w:szCs w:val="22"/>
          <w:lang w:eastAsia="sq-AL"/>
        </w:rPr>
        <w:t xml:space="preserve">се заснова во партнерство, но и </w:t>
      </w:r>
      <w:r w:rsidR="00F50ED4" w:rsidRPr="00951846">
        <w:rPr>
          <w:rFonts w:ascii="StobiSerif Regular" w:hAnsi="StobiSerif Regular" w:cstheme="minorHAnsi"/>
          <w:sz w:val="22"/>
          <w:szCs w:val="22"/>
          <w:lang w:eastAsia="sq-AL"/>
        </w:rPr>
        <w:t xml:space="preserve"> ги</w:t>
      </w:r>
      <w:r w:rsidRPr="00951846">
        <w:rPr>
          <w:rFonts w:ascii="StobiSerif Regular" w:hAnsi="StobiSerif Regular" w:cstheme="minorHAnsi"/>
          <w:sz w:val="22"/>
          <w:szCs w:val="22"/>
          <w:lang w:eastAsia="sq-AL"/>
        </w:rPr>
        <w:t xml:space="preserve"> адресира слабостите на поединечните методолошки инструменти. Истиот, е базиран врз концептот Тriangulation </w:t>
      </w:r>
      <w:r w:rsidRPr="00951846">
        <w:rPr>
          <w:rFonts w:ascii="StobiSerif Regular" w:hAnsi="StobiSerif Regular" w:cstheme="minorHAnsi"/>
          <w:sz w:val="22"/>
          <w:szCs w:val="22"/>
          <w:vertAlign w:val="superscript"/>
          <w:lang w:eastAsia="sq-AL"/>
        </w:rPr>
        <w:footnoteReference w:id="2"/>
      </w:r>
      <w:r w:rsidRPr="00951846">
        <w:rPr>
          <w:rFonts w:ascii="StobiSerif Regular" w:hAnsi="StobiSerif Regular" w:cstheme="minorHAnsi"/>
          <w:sz w:val="22"/>
          <w:szCs w:val="22"/>
          <w:lang w:eastAsia="sq-AL"/>
        </w:rPr>
        <w:t xml:space="preserve"> бидејќи се заснова врз триангулација на податоците, триангулација на оценувачите, како и и триангулација на методологијата. </w:t>
      </w:r>
    </w:p>
    <w:p w14:paraId="105266F1" w14:textId="77777777" w:rsidR="00F50ED4" w:rsidRPr="00951846" w:rsidRDefault="00F50ED4" w:rsidP="00220C50">
      <w:pPr>
        <w:autoSpaceDE w:val="0"/>
        <w:autoSpaceDN w:val="0"/>
        <w:adjustRightInd w:val="0"/>
        <w:spacing w:line="276" w:lineRule="auto"/>
        <w:ind w:firstLine="720"/>
        <w:rPr>
          <w:rFonts w:ascii="StobiSerif Regular" w:hAnsi="StobiSerif Regular" w:cstheme="minorHAnsi"/>
          <w:b/>
          <w:color w:val="000000" w:themeColor="text1"/>
          <w:sz w:val="22"/>
          <w:szCs w:val="22"/>
        </w:rPr>
      </w:pPr>
    </w:p>
    <w:p w14:paraId="6C260391" w14:textId="69F12D7D" w:rsidR="00182453" w:rsidRPr="00951846" w:rsidRDefault="007C2A90" w:rsidP="00220C50">
      <w:pPr>
        <w:autoSpaceDE w:val="0"/>
        <w:autoSpaceDN w:val="0"/>
        <w:adjustRightInd w:val="0"/>
        <w:spacing w:line="276" w:lineRule="auto"/>
        <w:ind w:firstLine="720"/>
        <w:rPr>
          <w:rFonts w:ascii="StobiSerif Regular" w:hAnsi="StobiSerif Regular" w:cstheme="minorHAnsi"/>
          <w:b/>
          <w:color w:val="000000" w:themeColor="text1"/>
          <w:sz w:val="22"/>
          <w:szCs w:val="22"/>
        </w:rPr>
      </w:pPr>
      <w:r w:rsidRPr="00951846">
        <w:rPr>
          <w:rFonts w:ascii="StobiSerif Regular" w:hAnsi="StobiSerif Regular" w:cstheme="minorHAnsi"/>
          <w:b/>
          <w:color w:val="000000" w:themeColor="text1"/>
          <w:sz w:val="22"/>
          <w:szCs w:val="22"/>
        </w:rPr>
        <w:t xml:space="preserve">Инструменти за имплементација на методологијата   </w:t>
      </w:r>
    </w:p>
    <w:p w14:paraId="646B150F" w14:textId="77777777" w:rsidR="005912D1" w:rsidRPr="00951846" w:rsidRDefault="005912D1" w:rsidP="00220C50">
      <w:pPr>
        <w:autoSpaceDE w:val="0"/>
        <w:autoSpaceDN w:val="0"/>
        <w:adjustRightInd w:val="0"/>
        <w:spacing w:line="276" w:lineRule="auto"/>
        <w:ind w:firstLine="720"/>
        <w:rPr>
          <w:rFonts w:ascii="StobiSerif Regular" w:hAnsi="StobiSerif Regular" w:cstheme="minorHAnsi"/>
          <w:b/>
          <w:color w:val="000000" w:themeColor="text1"/>
          <w:sz w:val="22"/>
          <w:szCs w:val="22"/>
        </w:rPr>
      </w:pPr>
    </w:p>
    <w:p w14:paraId="0963BBEE" w14:textId="3AAD9A66" w:rsidR="00182453" w:rsidRPr="00951846" w:rsidRDefault="00182453" w:rsidP="00220C50">
      <w:pPr>
        <w:spacing w:line="276" w:lineRule="auto"/>
        <w:rPr>
          <w:rFonts w:ascii="StobiSerif Regular" w:eastAsia="Batang" w:hAnsi="StobiSerif Regular" w:cstheme="minorHAnsi"/>
          <w:sz w:val="22"/>
          <w:szCs w:val="22"/>
        </w:rPr>
      </w:pPr>
      <w:r w:rsidRPr="00951846">
        <w:rPr>
          <w:rFonts w:ascii="StobiSerif Regular" w:eastAsia="Batang" w:hAnsi="StobiSerif Regular" w:cstheme="minorHAnsi"/>
          <w:sz w:val="22"/>
          <w:szCs w:val="22"/>
        </w:rPr>
        <w:t>Во контекст на методоло</w:t>
      </w:r>
      <w:r w:rsidR="002E0246">
        <w:rPr>
          <w:rFonts w:ascii="StobiSerif Regular" w:eastAsia="Batang" w:hAnsi="StobiSerif Regular" w:cstheme="minorHAnsi"/>
          <w:sz w:val="22"/>
          <w:szCs w:val="22"/>
        </w:rPr>
        <w:t xml:space="preserve">шкиот пристап, методологијата </w:t>
      </w:r>
      <w:r w:rsidRPr="00951846">
        <w:rPr>
          <w:rFonts w:ascii="StobiSerif Regular" w:eastAsia="Batang" w:hAnsi="StobiSerif Regular" w:cstheme="minorHAnsi"/>
          <w:sz w:val="22"/>
          <w:szCs w:val="22"/>
        </w:rPr>
        <w:t xml:space="preserve"> содржи </w:t>
      </w:r>
      <w:r w:rsidRPr="00951846">
        <w:rPr>
          <w:rFonts w:ascii="StobiSerif Regular" w:eastAsia="Batang" w:hAnsi="StobiSerif Regular" w:cstheme="minorHAnsi"/>
          <w:i/>
          <w:sz w:val="22"/>
          <w:szCs w:val="22"/>
        </w:rPr>
        <w:t>de jure</w:t>
      </w:r>
      <w:r w:rsidRPr="00951846">
        <w:rPr>
          <w:rFonts w:ascii="StobiSerif Regular" w:eastAsia="Batang" w:hAnsi="StobiSerif Regular" w:cstheme="minorHAnsi"/>
          <w:sz w:val="22"/>
          <w:szCs w:val="22"/>
        </w:rPr>
        <w:t xml:space="preserve"> и </w:t>
      </w:r>
      <w:r w:rsidRPr="00951846">
        <w:rPr>
          <w:rFonts w:ascii="StobiSerif Regular" w:eastAsia="Batang" w:hAnsi="StobiSerif Regular" w:cstheme="minorHAnsi"/>
          <w:i/>
          <w:sz w:val="22"/>
          <w:szCs w:val="22"/>
        </w:rPr>
        <w:t>de facto</w:t>
      </w:r>
      <w:r w:rsidRPr="00951846">
        <w:rPr>
          <w:rFonts w:ascii="StobiSerif Regular" w:eastAsia="Batang" w:hAnsi="StobiSerif Regular" w:cstheme="minorHAnsi"/>
          <w:sz w:val="22"/>
          <w:szCs w:val="22"/>
        </w:rPr>
        <w:t xml:space="preserve"> инструменти како и партиципативен пристап во оценка на горенаведените инструменти.  in terms of implementation of participatory process instruments</w:t>
      </w:r>
      <w:r w:rsidRPr="00951846">
        <w:rPr>
          <w:rFonts w:ascii="StobiSerif Regular" w:hAnsi="StobiSerif Regular" w:cstheme="minorHAnsi"/>
          <w:sz w:val="22"/>
          <w:szCs w:val="22"/>
        </w:rPr>
        <w:t xml:space="preserve">. </w:t>
      </w:r>
      <w:r w:rsidRPr="00951846">
        <w:rPr>
          <w:rFonts w:ascii="StobiSerif Regular" w:eastAsia="Batang" w:hAnsi="StobiSerif Regular" w:cstheme="minorHAnsi"/>
          <w:sz w:val="22"/>
          <w:szCs w:val="22"/>
        </w:rPr>
        <w:t xml:space="preserve"> </w:t>
      </w:r>
    </w:p>
    <w:p w14:paraId="522D3C74" w14:textId="77777777" w:rsidR="00182453" w:rsidRPr="00951846" w:rsidRDefault="00182453" w:rsidP="00220C50">
      <w:pPr>
        <w:numPr>
          <w:ilvl w:val="0"/>
          <w:numId w:val="3"/>
        </w:numPr>
        <w:suppressAutoHyphens w:val="0"/>
        <w:autoSpaceDE w:val="0"/>
        <w:autoSpaceDN w:val="0"/>
        <w:adjustRightInd w:val="0"/>
        <w:spacing w:line="276" w:lineRule="auto"/>
        <w:contextualSpacing/>
        <w:rPr>
          <w:rFonts w:ascii="StobiSerif Regular" w:eastAsia="TimesNewRomanPS-ItalicMT" w:hAnsi="StobiSerif Regular" w:cstheme="minorHAnsi"/>
          <w:iCs/>
          <w:color w:val="221F1F"/>
          <w:sz w:val="22"/>
          <w:szCs w:val="22"/>
        </w:rPr>
      </w:pPr>
      <w:r w:rsidRPr="00951846">
        <w:rPr>
          <w:rFonts w:ascii="StobiSerif Regular" w:eastAsia="Batang" w:hAnsi="StobiSerif Regular" w:cstheme="minorHAnsi"/>
          <w:b/>
          <w:i/>
          <w:sz w:val="22"/>
          <w:szCs w:val="22"/>
        </w:rPr>
        <w:t>De jure</w:t>
      </w:r>
      <w:r w:rsidRPr="00951846">
        <w:rPr>
          <w:rFonts w:ascii="StobiSerif Regular" w:eastAsia="Batang" w:hAnsi="StobiSerif Regular" w:cstheme="minorHAnsi"/>
          <w:sz w:val="22"/>
          <w:szCs w:val="22"/>
        </w:rPr>
        <w:t xml:space="preserve"> се осврнува на квалитетот на одредбите кои ги регулираат прашањата/темите водилки на оценката. На пример, анализа на содржината на одредбите.  На пример, дели </w:t>
      </w:r>
      <w:r w:rsidRPr="00951846">
        <w:rPr>
          <w:rFonts w:ascii="StobiSerif Regular" w:eastAsia="TimesNewRomanPS-ItalicMT" w:hAnsi="StobiSerif Regular" w:cstheme="minorHAnsi"/>
          <w:iCs/>
          <w:color w:val="221F1F"/>
          <w:sz w:val="22"/>
          <w:szCs w:val="22"/>
        </w:rPr>
        <w:t>член 55 од Законот за локална самоуправа кој го регулира постоењето на КОМЗ е рестриктивен, дали прагот за основање на КОМЗ е превисок, дали нерегулирањето на изборот на членовите на КОМЗ е соодветен итн.</w:t>
      </w:r>
    </w:p>
    <w:p w14:paraId="2C750150" w14:textId="77777777" w:rsidR="00182453" w:rsidRPr="00951846" w:rsidRDefault="00182453" w:rsidP="00220C50">
      <w:pPr>
        <w:numPr>
          <w:ilvl w:val="0"/>
          <w:numId w:val="1"/>
        </w:numPr>
        <w:tabs>
          <w:tab w:val="left" w:pos="720"/>
        </w:tabs>
        <w:spacing w:line="276" w:lineRule="auto"/>
        <w:rPr>
          <w:rFonts w:ascii="StobiSerif Regular" w:eastAsia="Batang" w:hAnsi="StobiSerif Regular" w:cstheme="minorHAnsi"/>
          <w:sz w:val="22"/>
          <w:szCs w:val="22"/>
        </w:rPr>
      </w:pPr>
      <w:r w:rsidRPr="00951846">
        <w:rPr>
          <w:rFonts w:ascii="StobiSerif Regular" w:eastAsia="Batang" w:hAnsi="StobiSerif Regular" w:cstheme="minorHAnsi"/>
          <w:b/>
          <w:i/>
          <w:sz w:val="22"/>
          <w:szCs w:val="22"/>
        </w:rPr>
        <w:t>De facto</w:t>
      </w:r>
      <w:r w:rsidRPr="00951846">
        <w:rPr>
          <w:rFonts w:ascii="StobiSerif Regular" w:eastAsia="Batang" w:hAnsi="StobiSerif Regular" w:cstheme="minorHAnsi"/>
          <w:sz w:val="22"/>
          <w:szCs w:val="22"/>
        </w:rPr>
        <w:t xml:space="preserve"> се осврнува на спроведувањето. Се заснива на објективни податоци како и перцепции на засегнатите стани. </w:t>
      </w:r>
    </w:p>
    <w:p w14:paraId="1FC0255E" w14:textId="77777777" w:rsidR="00182453" w:rsidRPr="00951846" w:rsidRDefault="00182453" w:rsidP="006F0A43">
      <w:pPr>
        <w:rPr>
          <w:rFonts w:ascii="StobiSerif Regular" w:eastAsia="Batang" w:hAnsi="StobiSerif Regular" w:cstheme="minorHAnsi"/>
          <w:sz w:val="22"/>
          <w:szCs w:val="22"/>
        </w:rPr>
      </w:pPr>
    </w:p>
    <w:p w14:paraId="29664FAE" w14:textId="77777777" w:rsidR="00182453" w:rsidRPr="00951846" w:rsidRDefault="00182453" w:rsidP="006F0A43">
      <w:pPr>
        <w:rPr>
          <w:rFonts w:ascii="StobiSerif Regular" w:eastAsia="Batang" w:hAnsi="StobiSerif Regular" w:cstheme="minorHAnsi"/>
          <w:sz w:val="22"/>
          <w:szCs w:val="22"/>
        </w:rPr>
      </w:pPr>
      <w:r w:rsidRPr="00951846">
        <w:rPr>
          <w:rFonts w:ascii="StobiSerif Regular" w:eastAsia="Batang" w:hAnsi="StobiSerif Regular" w:cstheme="minorHAnsi"/>
          <w:sz w:val="22"/>
          <w:szCs w:val="22"/>
        </w:rPr>
        <w:t xml:space="preserve">Рамка за развој на </w:t>
      </w:r>
      <w:r w:rsidRPr="00951846">
        <w:rPr>
          <w:rFonts w:ascii="StobiSerif Regular" w:eastAsia="Batang" w:hAnsi="StobiSerif Regular" w:cstheme="minorHAnsi"/>
          <w:i/>
          <w:sz w:val="22"/>
          <w:szCs w:val="22"/>
        </w:rPr>
        <w:t>de jure</w:t>
      </w:r>
      <w:r w:rsidRPr="00951846">
        <w:rPr>
          <w:rFonts w:ascii="StobiSerif Regular" w:eastAsia="Batang" w:hAnsi="StobiSerif Regular" w:cstheme="minorHAnsi"/>
          <w:sz w:val="22"/>
          <w:szCs w:val="22"/>
        </w:rPr>
        <w:t xml:space="preserve"> и </w:t>
      </w:r>
      <w:r w:rsidRPr="00951846">
        <w:rPr>
          <w:rFonts w:ascii="StobiSerif Regular" w:eastAsia="Batang" w:hAnsi="StobiSerif Regular" w:cstheme="minorHAnsi"/>
          <w:i/>
          <w:sz w:val="22"/>
          <w:szCs w:val="22"/>
        </w:rPr>
        <w:t>de facto</w:t>
      </w:r>
      <w:r w:rsidRPr="00951846">
        <w:rPr>
          <w:rFonts w:ascii="StobiSerif Regular" w:eastAsia="Batang" w:hAnsi="StobiSerif Regular" w:cstheme="minorHAnsi"/>
          <w:sz w:val="22"/>
          <w:szCs w:val="22"/>
        </w:rPr>
        <w:t xml:space="preserve"> индикатори</w:t>
      </w:r>
    </w:p>
    <w:p w14:paraId="550B9975" w14:textId="77777777" w:rsidR="00182453" w:rsidRPr="00951846" w:rsidRDefault="00182453" w:rsidP="00182453">
      <w:pPr>
        <w:rPr>
          <w:rFonts w:ascii="StobiSerif Regular" w:eastAsia="Batang" w:hAnsi="StobiSerif Regular" w:cstheme="minorHAnsi"/>
          <w:sz w:val="22"/>
          <w:szCs w:val="22"/>
        </w:rPr>
      </w:pPr>
    </w:p>
    <w:tbl>
      <w:tblPr>
        <w:tblStyle w:val="LightShading-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4113"/>
        <w:gridCol w:w="1869"/>
        <w:gridCol w:w="2718"/>
      </w:tblGrid>
      <w:tr w:rsidR="00182453" w:rsidRPr="00951846" w14:paraId="5557AD59" w14:textId="77777777" w:rsidTr="00220C50">
        <w:trPr>
          <w:cnfStyle w:val="000000100000" w:firstRow="0" w:lastRow="0" w:firstColumn="0" w:lastColumn="0" w:oddVBand="0" w:evenVBand="0" w:oddHBand="1" w:evenHBand="0" w:firstRowFirstColumn="0" w:firstRowLastColumn="0" w:lastRowFirstColumn="0" w:lastRowLastColumn="0"/>
          <w:trHeight w:val="555"/>
        </w:trPr>
        <w:tc>
          <w:tcPr>
            <w:cnfStyle w:val="000010000000" w:firstRow="0" w:lastRow="0" w:firstColumn="0" w:lastColumn="0" w:oddVBand="1" w:evenVBand="0" w:oddHBand="0" w:evenHBand="0" w:firstRowFirstColumn="0" w:firstRowLastColumn="0" w:lastRowFirstColumn="0" w:lastRowLastColumn="0"/>
            <w:tcW w:w="290" w:type="pct"/>
            <w:tcBorders>
              <w:left w:val="none" w:sz="0" w:space="0" w:color="auto"/>
              <w:bottom w:val="none" w:sz="0" w:space="0" w:color="auto"/>
              <w:right w:val="none" w:sz="0" w:space="0" w:color="auto"/>
            </w:tcBorders>
          </w:tcPr>
          <w:p w14:paraId="390AEFC7" w14:textId="77777777" w:rsidR="00182453" w:rsidRPr="00951846" w:rsidRDefault="00182453" w:rsidP="00182453">
            <w:pPr>
              <w:snapToGrid w:val="0"/>
              <w:rPr>
                <w:rFonts w:ascii="StobiSerif Regular" w:eastAsia="Batang" w:hAnsi="StobiSerif Regular" w:cstheme="minorHAnsi"/>
                <w:b/>
                <w:bCs/>
                <w:color w:val="auto"/>
                <w:sz w:val="22"/>
                <w:szCs w:val="22"/>
              </w:rPr>
            </w:pPr>
          </w:p>
        </w:tc>
        <w:tc>
          <w:tcPr>
            <w:tcW w:w="2267" w:type="pct"/>
            <w:tcBorders>
              <w:left w:val="none" w:sz="0" w:space="0" w:color="auto"/>
              <w:right w:val="none" w:sz="0" w:space="0" w:color="auto"/>
            </w:tcBorders>
          </w:tcPr>
          <w:p w14:paraId="739D69B3" w14:textId="77777777" w:rsidR="00182453" w:rsidRPr="00951846" w:rsidRDefault="00182453" w:rsidP="00182453">
            <w:pPr>
              <w:snapToGrid w:val="0"/>
              <w:cnfStyle w:val="000000100000" w:firstRow="0" w:lastRow="0" w:firstColumn="0" w:lastColumn="0" w:oddVBand="0" w:evenVBand="0" w:oddHBand="1" w:evenHBand="0" w:firstRowFirstColumn="0" w:firstRowLastColumn="0" w:lastRowFirstColumn="0" w:lastRowLastColumn="0"/>
              <w:rPr>
                <w:rFonts w:ascii="StobiSerif Regular" w:eastAsia="Batang" w:hAnsi="StobiSerif Regular" w:cstheme="minorHAnsi"/>
                <w:b/>
                <w:bCs/>
                <w:color w:val="auto"/>
                <w:sz w:val="22"/>
                <w:szCs w:val="22"/>
              </w:rPr>
            </w:pPr>
            <w:r w:rsidRPr="00951846">
              <w:rPr>
                <w:rFonts w:ascii="StobiSerif Regular" w:eastAsia="Batang" w:hAnsi="StobiSerif Regular" w:cstheme="minorHAnsi"/>
                <w:b/>
                <w:bCs/>
                <w:color w:val="auto"/>
                <w:sz w:val="22"/>
                <w:szCs w:val="22"/>
              </w:rPr>
              <w:t>Пример за информации за индикатори</w:t>
            </w:r>
          </w:p>
        </w:tc>
        <w:tc>
          <w:tcPr>
            <w:cnfStyle w:val="000010000000" w:firstRow="0" w:lastRow="0" w:firstColumn="0" w:lastColumn="0" w:oddVBand="1" w:evenVBand="0" w:oddHBand="0" w:evenHBand="0" w:firstRowFirstColumn="0" w:firstRowLastColumn="0" w:lastRowFirstColumn="0" w:lastRowLastColumn="0"/>
            <w:tcW w:w="951" w:type="pct"/>
            <w:tcBorders>
              <w:left w:val="none" w:sz="0" w:space="0" w:color="auto"/>
              <w:bottom w:val="none" w:sz="0" w:space="0" w:color="auto"/>
              <w:right w:val="none" w:sz="0" w:space="0" w:color="auto"/>
            </w:tcBorders>
          </w:tcPr>
          <w:p w14:paraId="78ECF202" w14:textId="77777777" w:rsidR="00182453" w:rsidRPr="00951846" w:rsidRDefault="00182453" w:rsidP="00182453">
            <w:pPr>
              <w:snapToGrid w:val="0"/>
              <w:rPr>
                <w:rFonts w:ascii="StobiSerif Regular" w:eastAsia="Batang" w:hAnsi="StobiSerif Regular" w:cstheme="minorHAnsi"/>
                <w:b/>
                <w:bCs/>
                <w:color w:val="auto"/>
                <w:sz w:val="22"/>
                <w:szCs w:val="22"/>
              </w:rPr>
            </w:pPr>
            <w:r w:rsidRPr="00951846">
              <w:rPr>
                <w:rFonts w:ascii="StobiSerif Regular" w:eastAsia="Batang" w:hAnsi="StobiSerif Regular" w:cstheme="minorHAnsi"/>
                <w:b/>
                <w:bCs/>
                <w:color w:val="auto"/>
                <w:sz w:val="22"/>
                <w:szCs w:val="22"/>
              </w:rPr>
              <w:t>Вид на податок</w:t>
            </w:r>
          </w:p>
        </w:tc>
        <w:tc>
          <w:tcPr>
            <w:tcW w:w="1493" w:type="pct"/>
            <w:tcBorders>
              <w:left w:val="none" w:sz="0" w:space="0" w:color="auto"/>
              <w:right w:val="none" w:sz="0" w:space="0" w:color="auto"/>
            </w:tcBorders>
          </w:tcPr>
          <w:p w14:paraId="350D2BD7" w14:textId="77777777" w:rsidR="00182453" w:rsidRPr="00951846" w:rsidRDefault="00182453" w:rsidP="00182453">
            <w:pPr>
              <w:snapToGrid w:val="0"/>
              <w:cnfStyle w:val="000000100000" w:firstRow="0" w:lastRow="0" w:firstColumn="0" w:lastColumn="0" w:oddVBand="0" w:evenVBand="0" w:oddHBand="1" w:evenHBand="0" w:firstRowFirstColumn="0" w:firstRowLastColumn="0" w:lastRowFirstColumn="0" w:lastRowLastColumn="0"/>
              <w:rPr>
                <w:rFonts w:ascii="StobiSerif Regular" w:eastAsia="Batang" w:hAnsi="StobiSerif Regular" w:cstheme="minorHAnsi"/>
                <w:b/>
                <w:bCs/>
                <w:color w:val="auto"/>
                <w:sz w:val="22"/>
                <w:szCs w:val="22"/>
              </w:rPr>
            </w:pPr>
            <w:r w:rsidRPr="00951846">
              <w:rPr>
                <w:rFonts w:ascii="StobiSerif Regular" w:eastAsia="Batang" w:hAnsi="StobiSerif Regular" w:cstheme="minorHAnsi"/>
                <w:b/>
                <w:bCs/>
                <w:color w:val="auto"/>
                <w:sz w:val="22"/>
                <w:szCs w:val="22"/>
              </w:rPr>
              <w:t>Извор</w:t>
            </w:r>
          </w:p>
        </w:tc>
      </w:tr>
      <w:tr w:rsidR="00182453" w:rsidRPr="00951846" w14:paraId="68CBF188" w14:textId="77777777" w:rsidTr="00220C50">
        <w:trPr>
          <w:trHeight w:hRule="exact" w:val="2128"/>
        </w:trPr>
        <w:tc>
          <w:tcPr>
            <w:cnfStyle w:val="000010000000" w:firstRow="0" w:lastRow="0" w:firstColumn="0" w:lastColumn="0" w:oddVBand="1" w:evenVBand="0" w:oddHBand="0" w:evenHBand="0" w:firstRowFirstColumn="0" w:firstRowLastColumn="0" w:lastRowFirstColumn="0" w:lastRowLastColumn="0"/>
            <w:tcW w:w="290" w:type="pct"/>
            <w:vMerge w:val="restart"/>
            <w:tcBorders>
              <w:left w:val="none" w:sz="0" w:space="0" w:color="auto"/>
              <w:bottom w:val="none" w:sz="0" w:space="0" w:color="auto"/>
              <w:right w:val="none" w:sz="0" w:space="0" w:color="auto"/>
            </w:tcBorders>
            <w:textDirection w:val="tbRl"/>
          </w:tcPr>
          <w:p w14:paraId="1FA20BCC" w14:textId="77777777" w:rsidR="00182453" w:rsidRPr="00951846" w:rsidRDefault="00182453" w:rsidP="00182453">
            <w:pPr>
              <w:snapToGrid w:val="0"/>
              <w:ind w:left="113" w:right="113"/>
              <w:jc w:val="center"/>
              <w:rPr>
                <w:rFonts w:ascii="StobiSerif Regular" w:eastAsia="Batang" w:hAnsi="StobiSerif Regular" w:cstheme="minorHAnsi"/>
                <w:b/>
                <w:bCs/>
                <w:i/>
                <w:color w:val="auto"/>
                <w:sz w:val="22"/>
                <w:szCs w:val="22"/>
              </w:rPr>
            </w:pPr>
            <w:r w:rsidRPr="00951846">
              <w:rPr>
                <w:rFonts w:ascii="StobiSerif Regular" w:eastAsia="Batang" w:hAnsi="StobiSerif Regular" w:cstheme="minorHAnsi"/>
                <w:b/>
                <w:bCs/>
                <w:i/>
                <w:color w:val="auto"/>
                <w:sz w:val="22"/>
                <w:szCs w:val="22"/>
              </w:rPr>
              <w:t>De jure</w:t>
            </w:r>
          </w:p>
        </w:tc>
        <w:tc>
          <w:tcPr>
            <w:tcW w:w="2267" w:type="pct"/>
          </w:tcPr>
          <w:p w14:paraId="26AB4A22" w14:textId="77777777" w:rsidR="00182453" w:rsidRPr="00951846" w:rsidRDefault="00182453" w:rsidP="00182453">
            <w:pPr>
              <w:snapToGrid w:val="0"/>
              <w:cnfStyle w:val="000000000000" w:firstRow="0" w:lastRow="0" w:firstColumn="0" w:lastColumn="0" w:oddVBand="0" w:evenVBand="0" w:oddHBand="0" w:evenHBand="0" w:firstRowFirstColumn="0" w:firstRowLastColumn="0" w:lastRowFirstColumn="0" w:lastRowLastColumn="0"/>
              <w:rPr>
                <w:rFonts w:ascii="StobiSerif Regular" w:eastAsia="Batang" w:hAnsi="StobiSerif Regular" w:cstheme="minorHAnsi"/>
                <w:color w:val="auto"/>
                <w:sz w:val="22"/>
                <w:szCs w:val="22"/>
              </w:rPr>
            </w:pPr>
            <w:r w:rsidRPr="00951846">
              <w:rPr>
                <w:rFonts w:ascii="StobiSerif Regular" w:eastAsia="Batang" w:hAnsi="StobiSerif Regular" w:cstheme="minorHAnsi"/>
                <w:color w:val="auto"/>
                <w:sz w:val="22"/>
                <w:szCs w:val="22"/>
              </w:rPr>
              <w:t>Одредбите кои регулираат правото на граѓаните во учество</w:t>
            </w:r>
          </w:p>
        </w:tc>
        <w:tc>
          <w:tcPr>
            <w:cnfStyle w:val="000010000000" w:firstRow="0" w:lastRow="0" w:firstColumn="0" w:lastColumn="0" w:oddVBand="1" w:evenVBand="0" w:oddHBand="0" w:evenHBand="0" w:firstRowFirstColumn="0" w:firstRowLastColumn="0" w:lastRowFirstColumn="0" w:lastRowLastColumn="0"/>
            <w:tcW w:w="951" w:type="pct"/>
            <w:tcBorders>
              <w:left w:val="none" w:sz="0" w:space="0" w:color="auto"/>
              <w:bottom w:val="none" w:sz="0" w:space="0" w:color="auto"/>
              <w:right w:val="none" w:sz="0" w:space="0" w:color="auto"/>
            </w:tcBorders>
          </w:tcPr>
          <w:p w14:paraId="1447B699" w14:textId="77777777" w:rsidR="00182453" w:rsidRPr="00951846" w:rsidRDefault="00182453" w:rsidP="00182453">
            <w:pPr>
              <w:snapToGrid w:val="0"/>
              <w:rPr>
                <w:rFonts w:ascii="StobiSerif Regular" w:eastAsia="Batang" w:hAnsi="StobiSerif Regular" w:cstheme="minorHAnsi"/>
                <w:color w:val="auto"/>
                <w:sz w:val="22"/>
                <w:szCs w:val="22"/>
              </w:rPr>
            </w:pPr>
            <w:r w:rsidRPr="00951846">
              <w:rPr>
                <w:rFonts w:ascii="StobiSerif Regular" w:eastAsia="Batang" w:hAnsi="StobiSerif Regular" w:cstheme="minorHAnsi"/>
                <w:color w:val="auto"/>
                <w:sz w:val="22"/>
                <w:szCs w:val="22"/>
              </w:rPr>
              <w:t>Квалитативни</w:t>
            </w:r>
          </w:p>
        </w:tc>
        <w:tc>
          <w:tcPr>
            <w:tcW w:w="1493" w:type="pct"/>
          </w:tcPr>
          <w:p w14:paraId="1E34C08F" w14:textId="77777777" w:rsidR="00182453" w:rsidRPr="00951846" w:rsidRDefault="00182453" w:rsidP="00182453">
            <w:pPr>
              <w:snapToGrid w:val="0"/>
              <w:cnfStyle w:val="000000000000" w:firstRow="0" w:lastRow="0" w:firstColumn="0" w:lastColumn="0" w:oddVBand="0" w:evenVBand="0" w:oddHBand="0" w:evenHBand="0" w:firstRowFirstColumn="0" w:firstRowLastColumn="0" w:lastRowFirstColumn="0" w:lastRowLastColumn="0"/>
              <w:rPr>
                <w:rFonts w:ascii="StobiSerif Regular" w:eastAsia="Batang" w:hAnsi="StobiSerif Regular" w:cstheme="minorHAnsi"/>
                <w:color w:val="auto"/>
                <w:sz w:val="22"/>
                <w:szCs w:val="22"/>
              </w:rPr>
            </w:pPr>
            <w:r w:rsidRPr="00951846">
              <w:rPr>
                <w:rFonts w:ascii="StobiSerif Regular" w:eastAsia="Batang" w:hAnsi="StobiSerif Regular" w:cstheme="minorHAnsi"/>
                <w:color w:val="auto"/>
                <w:sz w:val="22"/>
                <w:szCs w:val="22"/>
              </w:rPr>
              <w:t>Анализа на податоци</w:t>
            </w:r>
          </w:p>
        </w:tc>
      </w:tr>
      <w:tr w:rsidR="00182453" w:rsidRPr="00951846" w14:paraId="4E9FE3CD" w14:textId="77777777" w:rsidTr="00220C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0" w:type="pct"/>
            <w:vMerge/>
            <w:tcBorders>
              <w:left w:val="none" w:sz="0" w:space="0" w:color="auto"/>
              <w:bottom w:val="none" w:sz="0" w:space="0" w:color="auto"/>
              <w:right w:val="none" w:sz="0" w:space="0" w:color="auto"/>
            </w:tcBorders>
          </w:tcPr>
          <w:p w14:paraId="72FDE876" w14:textId="77777777" w:rsidR="00182453" w:rsidRPr="00951846" w:rsidRDefault="00182453" w:rsidP="00182453">
            <w:pPr>
              <w:rPr>
                <w:rFonts w:ascii="StobiSerif Regular" w:eastAsia="Batang" w:hAnsi="StobiSerif Regular" w:cstheme="minorHAnsi"/>
                <w:b/>
                <w:bCs/>
                <w:color w:val="auto"/>
                <w:sz w:val="22"/>
                <w:szCs w:val="22"/>
              </w:rPr>
            </w:pPr>
          </w:p>
        </w:tc>
        <w:tc>
          <w:tcPr>
            <w:tcW w:w="2267" w:type="pct"/>
            <w:tcBorders>
              <w:left w:val="none" w:sz="0" w:space="0" w:color="auto"/>
              <w:right w:val="none" w:sz="0" w:space="0" w:color="auto"/>
            </w:tcBorders>
          </w:tcPr>
          <w:p w14:paraId="11CBF2F4" w14:textId="77777777" w:rsidR="00182453" w:rsidRPr="00951846" w:rsidRDefault="00182453" w:rsidP="00182453">
            <w:pPr>
              <w:snapToGrid w:val="0"/>
              <w:cnfStyle w:val="000000100000" w:firstRow="0" w:lastRow="0" w:firstColumn="0" w:lastColumn="0" w:oddVBand="0" w:evenVBand="0" w:oddHBand="1" w:evenHBand="0" w:firstRowFirstColumn="0" w:firstRowLastColumn="0" w:lastRowFirstColumn="0" w:lastRowLastColumn="0"/>
              <w:rPr>
                <w:rFonts w:ascii="StobiSerif Regular" w:eastAsia="Batang" w:hAnsi="StobiSerif Regular" w:cstheme="minorHAnsi"/>
                <w:color w:val="auto"/>
                <w:sz w:val="22"/>
                <w:szCs w:val="22"/>
              </w:rPr>
            </w:pPr>
            <w:r w:rsidRPr="00951846">
              <w:rPr>
                <w:rFonts w:ascii="StobiSerif Regular" w:eastAsia="Batang" w:hAnsi="StobiSerif Regular" w:cstheme="minorHAnsi"/>
                <w:color w:val="auto"/>
                <w:sz w:val="22"/>
                <w:szCs w:val="22"/>
              </w:rPr>
              <w:t>Квалитетот на одредбите на учество на граѓаните</w:t>
            </w:r>
          </w:p>
        </w:tc>
        <w:tc>
          <w:tcPr>
            <w:cnfStyle w:val="000010000000" w:firstRow="0" w:lastRow="0" w:firstColumn="0" w:lastColumn="0" w:oddVBand="1" w:evenVBand="0" w:oddHBand="0" w:evenHBand="0" w:firstRowFirstColumn="0" w:firstRowLastColumn="0" w:lastRowFirstColumn="0" w:lastRowLastColumn="0"/>
            <w:tcW w:w="951" w:type="pct"/>
            <w:tcBorders>
              <w:left w:val="none" w:sz="0" w:space="0" w:color="auto"/>
              <w:bottom w:val="none" w:sz="0" w:space="0" w:color="auto"/>
              <w:right w:val="none" w:sz="0" w:space="0" w:color="auto"/>
            </w:tcBorders>
          </w:tcPr>
          <w:p w14:paraId="58342653" w14:textId="77777777" w:rsidR="00182453" w:rsidRPr="00951846" w:rsidRDefault="00182453" w:rsidP="00182453">
            <w:pPr>
              <w:snapToGrid w:val="0"/>
              <w:rPr>
                <w:rFonts w:ascii="StobiSerif Regular" w:eastAsia="Batang" w:hAnsi="StobiSerif Regular" w:cstheme="minorHAnsi"/>
                <w:color w:val="auto"/>
                <w:sz w:val="22"/>
                <w:szCs w:val="22"/>
              </w:rPr>
            </w:pPr>
            <w:r w:rsidRPr="00951846">
              <w:rPr>
                <w:rFonts w:ascii="StobiSerif Regular" w:eastAsia="Batang" w:hAnsi="StobiSerif Regular" w:cstheme="minorHAnsi"/>
                <w:color w:val="auto"/>
                <w:sz w:val="22"/>
                <w:szCs w:val="22"/>
              </w:rPr>
              <w:t xml:space="preserve">Квалитативни и/или квантитативни  </w:t>
            </w:r>
          </w:p>
        </w:tc>
        <w:tc>
          <w:tcPr>
            <w:tcW w:w="1493" w:type="pct"/>
            <w:tcBorders>
              <w:left w:val="none" w:sz="0" w:space="0" w:color="auto"/>
              <w:right w:val="none" w:sz="0" w:space="0" w:color="auto"/>
            </w:tcBorders>
          </w:tcPr>
          <w:p w14:paraId="63AF1405" w14:textId="75ADA212" w:rsidR="00182453" w:rsidRPr="00951846" w:rsidRDefault="00182453" w:rsidP="00182453">
            <w:pPr>
              <w:snapToGrid w:val="0"/>
              <w:cnfStyle w:val="000000100000" w:firstRow="0" w:lastRow="0" w:firstColumn="0" w:lastColumn="0" w:oddVBand="0" w:evenVBand="0" w:oddHBand="1" w:evenHBand="0" w:firstRowFirstColumn="0" w:firstRowLastColumn="0" w:lastRowFirstColumn="0" w:lastRowLastColumn="0"/>
              <w:rPr>
                <w:rFonts w:ascii="StobiSerif Regular" w:eastAsia="Batang" w:hAnsi="StobiSerif Regular" w:cstheme="minorHAnsi"/>
                <w:color w:val="auto"/>
                <w:sz w:val="22"/>
                <w:szCs w:val="22"/>
              </w:rPr>
            </w:pPr>
            <w:r w:rsidRPr="00951846">
              <w:rPr>
                <w:rFonts w:ascii="StobiSerif Regular" w:eastAsia="Batang" w:hAnsi="StobiSerif Regular" w:cstheme="minorHAnsi"/>
                <w:color w:val="auto"/>
                <w:sz w:val="22"/>
                <w:szCs w:val="22"/>
              </w:rPr>
              <w:t xml:space="preserve">РГ, </w:t>
            </w:r>
            <w:r w:rsidR="00FF4C3B" w:rsidRPr="00951846">
              <w:rPr>
                <w:rFonts w:ascii="StobiSerif Regular" w:eastAsia="Batang" w:hAnsi="StobiSerif Regular" w:cstheme="minorHAnsi"/>
                <w:color w:val="auto"/>
                <w:sz w:val="22"/>
                <w:szCs w:val="22"/>
              </w:rPr>
              <w:t>Регионални д</w:t>
            </w:r>
            <w:r w:rsidRPr="00951846">
              <w:rPr>
                <w:rFonts w:ascii="StobiSerif Regular" w:eastAsia="Batang" w:hAnsi="StobiSerif Regular" w:cstheme="minorHAnsi"/>
                <w:color w:val="auto"/>
                <w:sz w:val="22"/>
                <w:szCs w:val="22"/>
              </w:rPr>
              <w:t>ебати, Анкета, Полу-структурирани интервјуа</w:t>
            </w:r>
          </w:p>
        </w:tc>
      </w:tr>
      <w:tr w:rsidR="00182453" w:rsidRPr="00951846" w14:paraId="0F14F7DE" w14:textId="77777777" w:rsidTr="00220C50">
        <w:trPr>
          <w:trHeight w:hRule="exact" w:val="1693"/>
        </w:trPr>
        <w:tc>
          <w:tcPr>
            <w:cnfStyle w:val="000010000000" w:firstRow="0" w:lastRow="0" w:firstColumn="0" w:lastColumn="0" w:oddVBand="1" w:evenVBand="0" w:oddHBand="0" w:evenHBand="0" w:firstRowFirstColumn="0" w:firstRowLastColumn="0" w:lastRowFirstColumn="0" w:lastRowLastColumn="0"/>
            <w:tcW w:w="290" w:type="pct"/>
            <w:vMerge w:val="restart"/>
            <w:tcBorders>
              <w:left w:val="none" w:sz="0" w:space="0" w:color="auto"/>
              <w:bottom w:val="none" w:sz="0" w:space="0" w:color="auto"/>
              <w:right w:val="none" w:sz="0" w:space="0" w:color="auto"/>
            </w:tcBorders>
            <w:textDirection w:val="tbRl"/>
          </w:tcPr>
          <w:p w14:paraId="66F2FD19" w14:textId="77777777" w:rsidR="00182453" w:rsidRPr="00951846" w:rsidRDefault="00182453" w:rsidP="00182453">
            <w:pPr>
              <w:snapToGrid w:val="0"/>
              <w:ind w:left="113" w:right="113"/>
              <w:jc w:val="center"/>
              <w:rPr>
                <w:rFonts w:ascii="StobiSerif Regular" w:eastAsia="Batang" w:hAnsi="StobiSerif Regular" w:cstheme="minorHAnsi"/>
                <w:b/>
                <w:bCs/>
                <w:color w:val="auto"/>
                <w:sz w:val="22"/>
                <w:szCs w:val="22"/>
              </w:rPr>
            </w:pPr>
            <w:r w:rsidRPr="00951846">
              <w:rPr>
                <w:rFonts w:ascii="StobiSerif Regular" w:eastAsia="Batang" w:hAnsi="StobiSerif Regular" w:cstheme="minorHAnsi"/>
                <w:b/>
                <w:bCs/>
                <w:i/>
                <w:color w:val="auto"/>
                <w:sz w:val="22"/>
                <w:szCs w:val="22"/>
              </w:rPr>
              <w:lastRenderedPageBreak/>
              <w:t>De facto</w:t>
            </w:r>
          </w:p>
        </w:tc>
        <w:tc>
          <w:tcPr>
            <w:tcW w:w="2267" w:type="pct"/>
          </w:tcPr>
          <w:p w14:paraId="12E488D1" w14:textId="77777777" w:rsidR="00182453" w:rsidRPr="00951846" w:rsidRDefault="00182453" w:rsidP="00182453">
            <w:pPr>
              <w:snapToGrid w:val="0"/>
              <w:cnfStyle w:val="000000000000" w:firstRow="0" w:lastRow="0" w:firstColumn="0" w:lastColumn="0" w:oddVBand="0" w:evenVBand="0" w:oddHBand="0" w:evenHBand="0" w:firstRowFirstColumn="0" w:firstRowLastColumn="0" w:lastRowFirstColumn="0" w:lastRowLastColumn="0"/>
              <w:rPr>
                <w:rFonts w:ascii="StobiSerif Regular" w:eastAsia="Batang" w:hAnsi="StobiSerif Regular" w:cstheme="minorHAnsi"/>
                <w:color w:val="auto"/>
                <w:sz w:val="22"/>
                <w:szCs w:val="22"/>
              </w:rPr>
            </w:pPr>
            <w:r w:rsidRPr="00951846">
              <w:rPr>
                <w:rFonts w:ascii="StobiSerif Regular" w:eastAsia="Batang" w:hAnsi="StobiSerif Regular" w:cstheme="minorHAnsi"/>
                <w:color w:val="auto"/>
                <w:sz w:val="22"/>
                <w:szCs w:val="22"/>
              </w:rPr>
              <w:t xml:space="preserve">Искуства на ЕЛС со спроведување на инструментите за учество на граѓаните </w:t>
            </w:r>
          </w:p>
        </w:tc>
        <w:tc>
          <w:tcPr>
            <w:cnfStyle w:val="000010000000" w:firstRow="0" w:lastRow="0" w:firstColumn="0" w:lastColumn="0" w:oddVBand="1" w:evenVBand="0" w:oddHBand="0" w:evenHBand="0" w:firstRowFirstColumn="0" w:firstRowLastColumn="0" w:lastRowFirstColumn="0" w:lastRowLastColumn="0"/>
            <w:tcW w:w="951" w:type="pct"/>
            <w:tcBorders>
              <w:left w:val="none" w:sz="0" w:space="0" w:color="auto"/>
              <w:bottom w:val="none" w:sz="0" w:space="0" w:color="auto"/>
              <w:right w:val="none" w:sz="0" w:space="0" w:color="auto"/>
            </w:tcBorders>
          </w:tcPr>
          <w:p w14:paraId="64618082" w14:textId="77777777" w:rsidR="00182453" w:rsidRPr="00951846" w:rsidRDefault="00182453" w:rsidP="00182453">
            <w:pPr>
              <w:rPr>
                <w:rFonts w:ascii="StobiSerif Regular" w:hAnsi="StobiSerif Regular" w:cstheme="minorHAnsi"/>
                <w:color w:val="auto"/>
                <w:sz w:val="22"/>
                <w:szCs w:val="22"/>
              </w:rPr>
            </w:pPr>
            <w:r w:rsidRPr="00951846">
              <w:rPr>
                <w:rFonts w:ascii="StobiSerif Regular" w:eastAsia="Batang" w:hAnsi="StobiSerif Regular" w:cstheme="minorHAnsi"/>
                <w:color w:val="auto"/>
                <w:sz w:val="22"/>
                <w:szCs w:val="22"/>
              </w:rPr>
              <w:t xml:space="preserve">Квалитативни и/или квантитативни  </w:t>
            </w:r>
          </w:p>
        </w:tc>
        <w:tc>
          <w:tcPr>
            <w:tcW w:w="1493" w:type="pct"/>
          </w:tcPr>
          <w:p w14:paraId="0B8BD91E" w14:textId="3108FDD1" w:rsidR="00182453" w:rsidRPr="00951846" w:rsidRDefault="00182453" w:rsidP="002E0246">
            <w:pPr>
              <w:snapToGrid w:val="0"/>
              <w:cnfStyle w:val="000000000000" w:firstRow="0" w:lastRow="0" w:firstColumn="0" w:lastColumn="0" w:oddVBand="0" w:evenVBand="0" w:oddHBand="0" w:evenHBand="0" w:firstRowFirstColumn="0" w:firstRowLastColumn="0" w:lastRowFirstColumn="0" w:lastRowLastColumn="0"/>
              <w:rPr>
                <w:rFonts w:ascii="StobiSerif Regular" w:eastAsia="Batang" w:hAnsi="StobiSerif Regular" w:cstheme="minorHAnsi"/>
                <w:color w:val="auto"/>
                <w:sz w:val="22"/>
                <w:szCs w:val="22"/>
              </w:rPr>
            </w:pPr>
            <w:bookmarkStart w:id="10" w:name="_Hlk38284593"/>
            <w:r w:rsidRPr="00951846">
              <w:rPr>
                <w:rFonts w:ascii="StobiSerif Regular" w:eastAsia="Batang" w:hAnsi="StobiSerif Regular" w:cstheme="minorHAnsi"/>
                <w:color w:val="auto"/>
                <w:sz w:val="22"/>
                <w:szCs w:val="22"/>
              </w:rPr>
              <w:t xml:space="preserve">Документи, анализа на податоци, </w:t>
            </w:r>
            <w:r w:rsidR="00281377" w:rsidRPr="00951846">
              <w:rPr>
                <w:rFonts w:ascii="StobiSerif Regular" w:eastAsia="Batang" w:hAnsi="StobiSerif Regular" w:cstheme="minorHAnsi"/>
                <w:color w:val="auto"/>
                <w:sz w:val="22"/>
                <w:szCs w:val="22"/>
              </w:rPr>
              <w:t>извештаи</w:t>
            </w:r>
            <w:r w:rsidRPr="00951846">
              <w:rPr>
                <w:rFonts w:ascii="StobiSerif Regular" w:eastAsia="Batang" w:hAnsi="StobiSerif Regular" w:cstheme="minorHAnsi"/>
                <w:color w:val="auto"/>
                <w:sz w:val="22"/>
                <w:szCs w:val="22"/>
              </w:rPr>
              <w:t xml:space="preserve">, Дебати во региони, полу-структурирани интервјуа </w:t>
            </w:r>
            <w:bookmarkEnd w:id="10"/>
          </w:p>
        </w:tc>
      </w:tr>
      <w:tr w:rsidR="00182453" w:rsidRPr="00951846" w14:paraId="1DCE2F40" w14:textId="77777777" w:rsidTr="00220C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0" w:type="pct"/>
            <w:vMerge/>
            <w:tcBorders>
              <w:left w:val="none" w:sz="0" w:space="0" w:color="auto"/>
              <w:right w:val="none" w:sz="0" w:space="0" w:color="auto"/>
            </w:tcBorders>
          </w:tcPr>
          <w:p w14:paraId="3275BA52" w14:textId="77777777" w:rsidR="00182453" w:rsidRPr="00951846" w:rsidRDefault="00182453" w:rsidP="00182453">
            <w:pPr>
              <w:rPr>
                <w:rFonts w:ascii="StobiSerif Regular" w:eastAsia="Batang" w:hAnsi="StobiSerif Regular" w:cstheme="minorHAnsi"/>
                <w:color w:val="auto"/>
                <w:sz w:val="22"/>
                <w:szCs w:val="22"/>
              </w:rPr>
            </w:pPr>
          </w:p>
        </w:tc>
        <w:tc>
          <w:tcPr>
            <w:tcW w:w="2267" w:type="pct"/>
            <w:tcBorders>
              <w:left w:val="none" w:sz="0" w:space="0" w:color="auto"/>
              <w:right w:val="none" w:sz="0" w:space="0" w:color="auto"/>
            </w:tcBorders>
          </w:tcPr>
          <w:p w14:paraId="697997E1" w14:textId="77777777" w:rsidR="00182453" w:rsidRPr="00951846" w:rsidRDefault="00182453" w:rsidP="00182453">
            <w:pPr>
              <w:snapToGrid w:val="0"/>
              <w:cnfStyle w:val="000000100000" w:firstRow="0" w:lastRow="0" w:firstColumn="0" w:lastColumn="0" w:oddVBand="0" w:evenVBand="0" w:oddHBand="1" w:evenHBand="0" w:firstRowFirstColumn="0" w:firstRowLastColumn="0" w:lastRowFirstColumn="0" w:lastRowLastColumn="0"/>
              <w:rPr>
                <w:rFonts w:ascii="StobiSerif Regular" w:eastAsia="Batang" w:hAnsi="StobiSerif Regular" w:cstheme="minorHAnsi"/>
                <w:color w:val="auto"/>
                <w:sz w:val="22"/>
                <w:szCs w:val="22"/>
              </w:rPr>
            </w:pPr>
            <w:r w:rsidRPr="00951846">
              <w:rPr>
                <w:rFonts w:ascii="StobiSerif Regular" w:eastAsia="Batang" w:hAnsi="StobiSerif Regular" w:cstheme="minorHAnsi"/>
                <w:color w:val="auto"/>
                <w:sz w:val="22"/>
                <w:szCs w:val="22"/>
              </w:rPr>
              <w:t xml:space="preserve">Перцепции на граѓаните и локалната заедница за спроведување на овие принципи  </w:t>
            </w:r>
          </w:p>
        </w:tc>
        <w:tc>
          <w:tcPr>
            <w:cnfStyle w:val="000010000000" w:firstRow="0" w:lastRow="0" w:firstColumn="0" w:lastColumn="0" w:oddVBand="1" w:evenVBand="0" w:oddHBand="0" w:evenHBand="0" w:firstRowFirstColumn="0" w:firstRowLastColumn="0" w:lastRowFirstColumn="0" w:lastRowLastColumn="0"/>
            <w:tcW w:w="951" w:type="pct"/>
            <w:tcBorders>
              <w:left w:val="none" w:sz="0" w:space="0" w:color="auto"/>
              <w:right w:val="none" w:sz="0" w:space="0" w:color="auto"/>
            </w:tcBorders>
          </w:tcPr>
          <w:p w14:paraId="78C48680" w14:textId="77777777" w:rsidR="00182453" w:rsidRPr="00951846" w:rsidRDefault="00182453" w:rsidP="00182453">
            <w:pPr>
              <w:rPr>
                <w:rFonts w:ascii="StobiSerif Regular" w:hAnsi="StobiSerif Regular" w:cstheme="minorHAnsi"/>
                <w:color w:val="auto"/>
                <w:sz w:val="22"/>
                <w:szCs w:val="22"/>
              </w:rPr>
            </w:pPr>
            <w:r w:rsidRPr="00951846">
              <w:rPr>
                <w:rFonts w:ascii="StobiSerif Regular" w:eastAsia="Batang" w:hAnsi="StobiSerif Regular" w:cstheme="minorHAnsi"/>
                <w:color w:val="auto"/>
                <w:sz w:val="22"/>
                <w:szCs w:val="22"/>
              </w:rPr>
              <w:t xml:space="preserve">Квалитативни и/или квантитативни  </w:t>
            </w:r>
          </w:p>
        </w:tc>
        <w:tc>
          <w:tcPr>
            <w:tcW w:w="1493" w:type="pct"/>
            <w:tcBorders>
              <w:left w:val="none" w:sz="0" w:space="0" w:color="auto"/>
              <w:right w:val="none" w:sz="0" w:space="0" w:color="auto"/>
            </w:tcBorders>
          </w:tcPr>
          <w:p w14:paraId="2668CEB1" w14:textId="5DC36301" w:rsidR="00182453" w:rsidRPr="00951846" w:rsidRDefault="00281377" w:rsidP="002E0246">
            <w:pPr>
              <w:snapToGrid w:val="0"/>
              <w:cnfStyle w:val="000000100000" w:firstRow="0" w:lastRow="0" w:firstColumn="0" w:lastColumn="0" w:oddVBand="0" w:evenVBand="0" w:oddHBand="1" w:evenHBand="0" w:firstRowFirstColumn="0" w:firstRowLastColumn="0" w:lastRowFirstColumn="0" w:lastRowLastColumn="0"/>
              <w:rPr>
                <w:rFonts w:ascii="StobiSerif Regular" w:eastAsia="Batang" w:hAnsi="StobiSerif Regular" w:cstheme="minorHAnsi"/>
                <w:color w:val="auto"/>
                <w:sz w:val="22"/>
                <w:szCs w:val="22"/>
              </w:rPr>
            </w:pPr>
            <w:r w:rsidRPr="00951846">
              <w:rPr>
                <w:rFonts w:ascii="StobiSerif Regular" w:eastAsia="Batang" w:hAnsi="StobiSerif Regular" w:cstheme="minorHAnsi"/>
                <w:color w:val="auto"/>
                <w:sz w:val="22"/>
                <w:szCs w:val="22"/>
              </w:rPr>
              <w:t>Документи, анализа на податоци, извештаи, Дебати во региони, полу-структурирани интервјуа</w:t>
            </w:r>
            <w:r w:rsidR="00182453" w:rsidRPr="00951846">
              <w:rPr>
                <w:rFonts w:ascii="StobiSerif Regular" w:eastAsia="Batang" w:hAnsi="StobiSerif Regular" w:cstheme="minorHAnsi"/>
                <w:color w:val="auto"/>
                <w:sz w:val="22"/>
                <w:szCs w:val="22"/>
              </w:rPr>
              <w:t xml:space="preserve">,  </w:t>
            </w:r>
          </w:p>
        </w:tc>
      </w:tr>
    </w:tbl>
    <w:p w14:paraId="09F760A7" w14:textId="77777777" w:rsidR="00182453" w:rsidRPr="00951846" w:rsidRDefault="00182453" w:rsidP="00182453">
      <w:pPr>
        <w:rPr>
          <w:rFonts w:ascii="StobiSerif Regular" w:eastAsia="Batang" w:hAnsi="StobiSerif Regular" w:cstheme="minorHAnsi"/>
          <w:sz w:val="22"/>
          <w:szCs w:val="22"/>
        </w:rPr>
      </w:pPr>
    </w:p>
    <w:p w14:paraId="6FF91012" w14:textId="77777777" w:rsidR="003154C0" w:rsidRPr="00951846" w:rsidRDefault="003154C0" w:rsidP="00175F6E">
      <w:pPr>
        <w:rPr>
          <w:rFonts w:ascii="StobiSerif Regular" w:eastAsia="Batang" w:hAnsi="StobiSerif Regular" w:cstheme="minorHAnsi"/>
          <w:b/>
          <w:bCs/>
          <w:sz w:val="22"/>
          <w:szCs w:val="22"/>
        </w:rPr>
      </w:pPr>
      <w:bookmarkStart w:id="11" w:name="_Toc29288056"/>
    </w:p>
    <w:p w14:paraId="72439532" w14:textId="7EBE6AE6" w:rsidR="00182453" w:rsidRPr="00951846" w:rsidRDefault="00182453" w:rsidP="00175F6E">
      <w:pPr>
        <w:rPr>
          <w:rFonts w:ascii="StobiSerif Regular" w:eastAsia="Batang" w:hAnsi="StobiSerif Regular" w:cstheme="minorHAnsi"/>
          <w:b/>
          <w:bCs/>
          <w:sz w:val="22"/>
          <w:szCs w:val="22"/>
        </w:rPr>
      </w:pPr>
      <w:r w:rsidRPr="00951846">
        <w:rPr>
          <w:rFonts w:ascii="StobiSerif Regular" w:eastAsia="Batang" w:hAnsi="StobiSerif Regular" w:cstheme="minorHAnsi"/>
          <w:b/>
          <w:bCs/>
          <w:sz w:val="22"/>
          <w:szCs w:val="22"/>
        </w:rPr>
        <w:t>О</w:t>
      </w:r>
      <w:bookmarkEnd w:id="11"/>
      <w:r w:rsidR="000C02C2" w:rsidRPr="00951846">
        <w:rPr>
          <w:rFonts w:ascii="StobiSerif Regular" w:eastAsia="Batang" w:hAnsi="StobiSerif Regular" w:cstheme="minorHAnsi"/>
          <w:b/>
          <w:bCs/>
          <w:sz w:val="22"/>
          <w:szCs w:val="22"/>
        </w:rPr>
        <w:t>сновни принципи на спроведување на методолошките инструменти</w:t>
      </w:r>
      <w:r w:rsidRPr="00951846">
        <w:rPr>
          <w:rFonts w:ascii="StobiSerif Regular" w:eastAsia="Batang" w:hAnsi="StobiSerif Regular" w:cstheme="minorHAnsi"/>
          <w:b/>
          <w:bCs/>
          <w:sz w:val="22"/>
          <w:szCs w:val="22"/>
        </w:rPr>
        <w:t xml:space="preserve"> </w:t>
      </w:r>
    </w:p>
    <w:p w14:paraId="25BF97A7" w14:textId="77777777" w:rsidR="00182453" w:rsidRPr="00951846" w:rsidRDefault="00182453" w:rsidP="00175F6E">
      <w:pPr>
        <w:rPr>
          <w:rFonts w:ascii="StobiSerif Regular" w:hAnsi="StobiSerif Regular" w:cstheme="minorHAnsi"/>
          <w:b/>
          <w:bCs/>
          <w:sz w:val="22"/>
          <w:szCs w:val="22"/>
          <w:lang w:eastAsia="sq-AL"/>
        </w:rPr>
      </w:pPr>
    </w:p>
    <w:p w14:paraId="5AC42673" w14:textId="5B464AF5" w:rsidR="00220C50" w:rsidRPr="00951846" w:rsidRDefault="00010AF4" w:rsidP="006F0A43">
      <w:pPr>
        <w:rPr>
          <w:rFonts w:ascii="StobiSerif Regular" w:hAnsi="StobiSerif Regular" w:cstheme="minorHAnsi"/>
          <w:sz w:val="22"/>
          <w:szCs w:val="22"/>
          <w:lang w:eastAsia="sq-AL"/>
        </w:rPr>
      </w:pPr>
      <w:r>
        <w:rPr>
          <w:rFonts w:ascii="StobiSerif Regular" w:hAnsi="StobiSerif Regular" w:cstheme="minorHAnsi"/>
          <w:sz w:val="22"/>
          <w:szCs w:val="22"/>
          <w:lang w:eastAsia="sq-AL"/>
        </w:rPr>
        <w:t>Оценката на спроведување на З</w:t>
      </w:r>
      <w:r w:rsidR="00182453" w:rsidRPr="00951846">
        <w:rPr>
          <w:rFonts w:ascii="StobiSerif Regular" w:hAnsi="StobiSerif Regular" w:cstheme="minorHAnsi"/>
          <w:sz w:val="22"/>
          <w:szCs w:val="22"/>
          <w:lang w:eastAsia="sq-AL"/>
        </w:rPr>
        <w:t xml:space="preserve">аконот се заснова врз следните методолошки инструменти </w:t>
      </w:r>
    </w:p>
    <w:tbl>
      <w:tblPr>
        <w:tblStyle w:val="GridTable6ColorfulAccent1"/>
        <w:tblpPr w:leftFromText="180" w:rightFromText="180" w:vertAnchor="text" w:horzAnchor="page" w:tblpX="1736" w:tblpY="2047"/>
        <w:tblW w:w="5000" w:type="pct"/>
        <w:tblLook w:val="04A0" w:firstRow="1" w:lastRow="0" w:firstColumn="1" w:lastColumn="0" w:noHBand="0" w:noVBand="1"/>
      </w:tblPr>
      <w:tblGrid>
        <w:gridCol w:w="2291"/>
        <w:gridCol w:w="6940"/>
      </w:tblGrid>
      <w:tr w:rsidR="00B43132" w:rsidRPr="00951846" w14:paraId="1015A0D7" w14:textId="77777777" w:rsidTr="00220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pct"/>
          </w:tcPr>
          <w:p w14:paraId="765F46D1" w14:textId="20898442" w:rsidR="00B43132" w:rsidRPr="00951846" w:rsidRDefault="00B43132" w:rsidP="00220C50">
            <w:pPr>
              <w:jc w:val="center"/>
              <w:rPr>
                <w:rFonts w:ascii="StobiSerif Regular" w:hAnsi="StobiSerif Regular" w:cstheme="minorHAnsi"/>
                <w:color w:val="auto"/>
                <w:sz w:val="22"/>
                <w:szCs w:val="22"/>
              </w:rPr>
            </w:pPr>
            <w:r w:rsidRPr="00951846">
              <w:rPr>
                <w:rFonts w:ascii="StobiSerif Regular" w:hAnsi="StobiSerif Regular" w:cstheme="minorHAnsi"/>
                <w:i/>
                <w:color w:val="auto"/>
                <w:sz w:val="22"/>
                <w:szCs w:val="22"/>
              </w:rPr>
              <w:t>Ниво</w:t>
            </w:r>
          </w:p>
        </w:tc>
        <w:tc>
          <w:tcPr>
            <w:tcW w:w="3847" w:type="pct"/>
          </w:tcPr>
          <w:p w14:paraId="402CC1DA" w14:textId="77777777" w:rsidR="00B43132" w:rsidRPr="00951846" w:rsidRDefault="00B43132" w:rsidP="00220C50">
            <w:pPr>
              <w:jc w:val="center"/>
              <w:cnfStyle w:val="100000000000" w:firstRow="1" w:lastRow="0" w:firstColumn="0" w:lastColumn="0" w:oddVBand="0" w:evenVBand="0" w:oddHBand="0" w:evenHBand="0" w:firstRowFirstColumn="0" w:firstRowLastColumn="0" w:lastRowFirstColumn="0" w:lastRowLastColumn="0"/>
              <w:rPr>
                <w:rFonts w:ascii="StobiSerif Regular" w:hAnsi="StobiSerif Regular" w:cstheme="minorHAnsi"/>
                <w:color w:val="auto"/>
                <w:sz w:val="22"/>
                <w:szCs w:val="22"/>
              </w:rPr>
            </w:pPr>
            <w:r w:rsidRPr="00951846">
              <w:rPr>
                <w:rFonts w:ascii="StobiSerif Regular" w:hAnsi="StobiSerif Regular" w:cstheme="minorHAnsi"/>
                <w:i/>
                <w:color w:val="auto"/>
                <w:sz w:val="22"/>
                <w:szCs w:val="22"/>
              </w:rPr>
              <w:t>Видови документи</w:t>
            </w:r>
          </w:p>
        </w:tc>
      </w:tr>
      <w:tr w:rsidR="00B43132" w:rsidRPr="00951846" w14:paraId="2F73BB6E" w14:textId="77777777" w:rsidTr="00220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pct"/>
          </w:tcPr>
          <w:p w14:paraId="28C80703" w14:textId="1DDC5E5B" w:rsidR="00B43132" w:rsidRPr="00951846" w:rsidRDefault="00B43132" w:rsidP="00220C50">
            <w:pPr>
              <w:rPr>
                <w:rFonts w:ascii="StobiSerif Regular" w:hAnsi="StobiSerif Regular" w:cstheme="minorHAnsi"/>
                <w:color w:val="auto"/>
                <w:sz w:val="22"/>
                <w:szCs w:val="22"/>
              </w:rPr>
            </w:pPr>
            <w:bookmarkStart w:id="12" w:name="_Toc29288057"/>
            <w:r w:rsidRPr="00951846">
              <w:rPr>
                <w:rFonts w:ascii="StobiSerif Regular" w:hAnsi="StobiSerif Regular" w:cstheme="minorHAnsi"/>
                <w:color w:val="auto"/>
                <w:sz w:val="22"/>
                <w:szCs w:val="22"/>
              </w:rPr>
              <w:t>Институционални актери:</w:t>
            </w:r>
            <w:bookmarkEnd w:id="12"/>
            <w:r w:rsidRPr="00951846">
              <w:rPr>
                <w:rFonts w:ascii="StobiSerif Regular" w:hAnsi="StobiSerif Regular" w:cstheme="minorHAnsi"/>
                <w:color w:val="auto"/>
                <w:sz w:val="22"/>
                <w:szCs w:val="22"/>
              </w:rPr>
              <w:t xml:space="preserve"> </w:t>
            </w:r>
          </w:p>
          <w:p w14:paraId="1CC1CCB1" w14:textId="77777777" w:rsidR="00B43132" w:rsidRPr="00951846" w:rsidRDefault="00B43132" w:rsidP="00220C50">
            <w:pPr>
              <w:rPr>
                <w:rFonts w:ascii="StobiSerif Regular" w:hAnsi="StobiSerif Regular" w:cstheme="minorHAnsi"/>
                <w:color w:val="auto"/>
                <w:sz w:val="22"/>
                <w:szCs w:val="22"/>
              </w:rPr>
            </w:pPr>
          </w:p>
        </w:tc>
        <w:tc>
          <w:tcPr>
            <w:tcW w:w="3847" w:type="pct"/>
          </w:tcPr>
          <w:p w14:paraId="51D66A88" w14:textId="77777777" w:rsidR="00B43132" w:rsidRPr="00951846" w:rsidRDefault="00B43132" w:rsidP="00220C50">
            <w:pPr>
              <w:pStyle w:val="ListParagraph"/>
              <w:numPr>
                <w:ilvl w:val="0"/>
                <w:numId w:val="15"/>
              </w:numPr>
              <w:suppressAutoHyphens w:val="0"/>
              <w:spacing w:after="0"/>
              <w:contextualSpacing w:val="0"/>
              <w:jc w:val="left"/>
              <w:cnfStyle w:val="000000100000" w:firstRow="0" w:lastRow="0" w:firstColumn="0" w:lastColumn="0" w:oddVBand="0" w:evenVBand="0" w:oddHBand="1" w:evenHBand="0" w:firstRowFirstColumn="0" w:firstRowLastColumn="0" w:lastRowFirstColumn="0" w:lastRowLastColumn="0"/>
              <w:rPr>
                <w:rFonts w:ascii="StobiSerif Regular" w:eastAsiaTheme="minorHAnsi" w:hAnsi="StobiSerif Regular" w:cstheme="minorHAnsi"/>
                <w:color w:val="auto"/>
              </w:rPr>
            </w:pPr>
            <w:bookmarkStart w:id="13" w:name="_Toc29288058"/>
            <w:r w:rsidRPr="00951846">
              <w:rPr>
                <w:rFonts w:ascii="StobiSerif Regular" w:eastAsiaTheme="minorHAnsi" w:hAnsi="StobiSerif Regular" w:cstheme="minorHAnsi"/>
                <w:color w:val="auto"/>
              </w:rPr>
              <w:t>Устав на РСМ</w:t>
            </w:r>
            <w:bookmarkEnd w:id="13"/>
          </w:p>
          <w:p w14:paraId="29C1C125" w14:textId="77777777" w:rsidR="00B43132" w:rsidRPr="00951846" w:rsidRDefault="00B43132" w:rsidP="00220C50">
            <w:pPr>
              <w:pStyle w:val="ListParagraph"/>
              <w:numPr>
                <w:ilvl w:val="0"/>
                <w:numId w:val="15"/>
              </w:numPr>
              <w:suppressAutoHyphens w:val="0"/>
              <w:spacing w:after="0"/>
              <w:contextualSpacing w:val="0"/>
              <w:jc w:val="left"/>
              <w:cnfStyle w:val="000000100000" w:firstRow="0" w:lastRow="0" w:firstColumn="0" w:lastColumn="0" w:oddVBand="0" w:evenVBand="0" w:oddHBand="1" w:evenHBand="0" w:firstRowFirstColumn="0" w:firstRowLastColumn="0" w:lastRowFirstColumn="0" w:lastRowLastColumn="0"/>
              <w:rPr>
                <w:rFonts w:ascii="StobiSerif Regular" w:eastAsiaTheme="minorHAnsi" w:hAnsi="StobiSerif Regular" w:cstheme="minorHAnsi"/>
                <w:i/>
                <w:color w:val="auto"/>
              </w:rPr>
            </w:pPr>
            <w:bookmarkStart w:id="14" w:name="_Toc29288059"/>
            <w:r w:rsidRPr="00951846">
              <w:rPr>
                <w:rFonts w:ascii="StobiSerif Regular" w:eastAsiaTheme="minorHAnsi" w:hAnsi="StobiSerif Regular" w:cstheme="minorHAnsi"/>
                <w:color w:val="auto"/>
              </w:rPr>
              <w:t>Закон за локална самоуправа</w:t>
            </w:r>
            <w:bookmarkEnd w:id="14"/>
          </w:p>
          <w:p w14:paraId="091B64D6" w14:textId="77777777" w:rsidR="00B43132" w:rsidRPr="00951846" w:rsidRDefault="00B43132" w:rsidP="00220C50">
            <w:pPr>
              <w:pStyle w:val="ListParagraph"/>
              <w:numPr>
                <w:ilvl w:val="0"/>
                <w:numId w:val="15"/>
              </w:numPr>
              <w:suppressAutoHyphens w:val="0"/>
              <w:spacing w:after="0"/>
              <w:contextualSpacing w:val="0"/>
              <w:jc w:val="left"/>
              <w:cnfStyle w:val="000000100000" w:firstRow="0" w:lastRow="0" w:firstColumn="0" w:lastColumn="0" w:oddVBand="0" w:evenVBand="0" w:oddHBand="1" w:evenHBand="0" w:firstRowFirstColumn="0" w:firstRowLastColumn="0" w:lastRowFirstColumn="0" w:lastRowLastColumn="0"/>
              <w:rPr>
                <w:rFonts w:ascii="StobiSerif Regular" w:eastAsiaTheme="minorHAnsi" w:hAnsi="StobiSerif Regular" w:cstheme="minorHAnsi"/>
                <w:color w:val="auto"/>
              </w:rPr>
            </w:pPr>
            <w:bookmarkStart w:id="15" w:name="_Toc29288060"/>
            <w:r w:rsidRPr="00951846">
              <w:rPr>
                <w:rFonts w:ascii="StobiSerif Regular" w:eastAsiaTheme="minorHAnsi" w:hAnsi="StobiSerif Regular" w:cstheme="minorHAnsi"/>
                <w:color w:val="auto"/>
              </w:rPr>
              <w:t>Подзаконски акти</w:t>
            </w:r>
            <w:bookmarkEnd w:id="15"/>
            <w:r w:rsidRPr="00951846">
              <w:rPr>
                <w:rFonts w:ascii="StobiSerif Regular" w:eastAsiaTheme="minorHAnsi" w:hAnsi="StobiSerif Regular" w:cstheme="minorHAnsi"/>
                <w:color w:val="auto"/>
              </w:rPr>
              <w:t xml:space="preserve"> </w:t>
            </w:r>
          </w:p>
          <w:p w14:paraId="7AF828A6" w14:textId="77777777" w:rsidR="00B43132" w:rsidRPr="00951846" w:rsidRDefault="00B43132" w:rsidP="00220C50">
            <w:pPr>
              <w:pStyle w:val="ListParagraph"/>
              <w:numPr>
                <w:ilvl w:val="0"/>
                <w:numId w:val="15"/>
              </w:numPr>
              <w:suppressAutoHyphens w:val="0"/>
              <w:spacing w:after="0"/>
              <w:contextualSpacing w:val="0"/>
              <w:jc w:val="left"/>
              <w:cnfStyle w:val="000000100000" w:firstRow="0" w:lastRow="0" w:firstColumn="0" w:lastColumn="0" w:oddVBand="0" w:evenVBand="0" w:oddHBand="1" w:evenHBand="0" w:firstRowFirstColumn="0" w:firstRowLastColumn="0" w:lastRowFirstColumn="0" w:lastRowLastColumn="0"/>
              <w:rPr>
                <w:rFonts w:ascii="StobiSerif Regular" w:eastAsiaTheme="minorHAnsi" w:hAnsi="StobiSerif Regular" w:cstheme="minorHAnsi"/>
                <w:color w:val="auto"/>
              </w:rPr>
            </w:pPr>
            <w:r w:rsidRPr="00951846">
              <w:rPr>
                <w:rFonts w:ascii="StobiSerif Regular" w:eastAsiaTheme="minorHAnsi" w:hAnsi="StobiSerif Regular" w:cstheme="minorHAnsi"/>
                <w:color w:val="auto"/>
              </w:rPr>
              <w:t xml:space="preserve">Политики (Стратегии, Програми, Акциони планови, </w:t>
            </w:r>
            <w:r w:rsidRPr="00951846">
              <w:rPr>
                <w:rFonts w:ascii="StobiSerif Regular" w:eastAsiaTheme="minorHAnsi" w:hAnsi="StobiSerif Regular" w:cstheme="minorHAnsi"/>
                <w:color w:val="auto"/>
              </w:rPr>
              <w:lastRenderedPageBreak/>
              <w:t>Извештаи)</w:t>
            </w:r>
          </w:p>
          <w:p w14:paraId="32AFE752" w14:textId="77777777" w:rsidR="00B43132" w:rsidRPr="00951846" w:rsidRDefault="00B43132" w:rsidP="00220C50">
            <w:pPr>
              <w:pStyle w:val="ListParagraph"/>
              <w:numPr>
                <w:ilvl w:val="0"/>
                <w:numId w:val="15"/>
              </w:numPr>
              <w:suppressAutoHyphens w:val="0"/>
              <w:spacing w:after="0"/>
              <w:contextualSpacing w:val="0"/>
              <w:jc w:val="left"/>
              <w:cnfStyle w:val="000000100000" w:firstRow="0" w:lastRow="0" w:firstColumn="0" w:lastColumn="0" w:oddVBand="0" w:evenVBand="0" w:oddHBand="1" w:evenHBand="0" w:firstRowFirstColumn="0" w:firstRowLastColumn="0" w:lastRowFirstColumn="0" w:lastRowLastColumn="0"/>
              <w:rPr>
                <w:rFonts w:ascii="StobiSerif Regular" w:eastAsiaTheme="minorHAnsi" w:hAnsi="StobiSerif Regular" w:cstheme="minorHAnsi"/>
                <w:color w:val="auto"/>
                <w:lang w:eastAsia="sq-AL"/>
              </w:rPr>
            </w:pPr>
            <w:r w:rsidRPr="00951846">
              <w:rPr>
                <w:rFonts w:ascii="StobiSerif Regular" w:eastAsiaTheme="minorHAnsi" w:hAnsi="StobiSerif Regular" w:cstheme="minorHAnsi"/>
                <w:color w:val="auto"/>
                <w:lang w:eastAsia="sq-AL"/>
              </w:rPr>
              <w:t>Автентични толкувања на одредбите на Законот</w:t>
            </w:r>
          </w:p>
          <w:p w14:paraId="214A0377" w14:textId="77777777" w:rsidR="00B43132" w:rsidRPr="00951846" w:rsidRDefault="00B43132" w:rsidP="00220C50">
            <w:pPr>
              <w:ind w:left="720"/>
              <w:contextualSpacing/>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auto"/>
                <w:sz w:val="22"/>
                <w:szCs w:val="22"/>
              </w:rPr>
            </w:pPr>
          </w:p>
        </w:tc>
      </w:tr>
      <w:tr w:rsidR="00B43132" w:rsidRPr="00951846" w14:paraId="4092CAFF" w14:textId="77777777" w:rsidTr="00220C50">
        <w:tc>
          <w:tcPr>
            <w:cnfStyle w:val="001000000000" w:firstRow="0" w:lastRow="0" w:firstColumn="1" w:lastColumn="0" w:oddVBand="0" w:evenVBand="0" w:oddHBand="0" w:evenHBand="0" w:firstRowFirstColumn="0" w:firstRowLastColumn="0" w:lastRowFirstColumn="0" w:lastRowLastColumn="0"/>
            <w:tcW w:w="1153" w:type="pct"/>
          </w:tcPr>
          <w:p w14:paraId="05EA4494" w14:textId="70415118" w:rsidR="00B43132" w:rsidRPr="00951846" w:rsidRDefault="00B43132" w:rsidP="00220C50">
            <w:pPr>
              <w:rPr>
                <w:rFonts w:ascii="StobiSerif Regular" w:hAnsi="StobiSerif Regular" w:cstheme="minorHAnsi"/>
                <w:color w:val="auto"/>
                <w:sz w:val="22"/>
                <w:szCs w:val="22"/>
              </w:rPr>
            </w:pPr>
            <w:bookmarkStart w:id="16" w:name="_Toc29288061"/>
            <w:r w:rsidRPr="00951846">
              <w:rPr>
                <w:rFonts w:ascii="StobiSerif Regular" w:hAnsi="StobiSerif Regular" w:cstheme="minorHAnsi"/>
                <w:color w:val="auto"/>
                <w:sz w:val="22"/>
                <w:szCs w:val="22"/>
              </w:rPr>
              <w:lastRenderedPageBreak/>
              <w:t>Не-институционални актери :</w:t>
            </w:r>
            <w:bookmarkEnd w:id="16"/>
          </w:p>
        </w:tc>
        <w:tc>
          <w:tcPr>
            <w:tcW w:w="3847" w:type="pct"/>
          </w:tcPr>
          <w:p w14:paraId="07559E89" w14:textId="4632E75E" w:rsidR="00B43132" w:rsidRPr="00951846" w:rsidRDefault="00B43132" w:rsidP="00220C50">
            <w:pPr>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color w:val="auto"/>
                <w:sz w:val="22"/>
                <w:szCs w:val="22"/>
                <w:lang w:eastAsia="sq-AL"/>
              </w:rPr>
            </w:pPr>
            <w:r w:rsidRPr="00951846">
              <w:rPr>
                <w:rFonts w:ascii="StobiSerif Regular" w:hAnsi="StobiSerif Regular" w:cstheme="minorHAnsi"/>
                <w:color w:val="auto"/>
                <w:sz w:val="22"/>
                <w:szCs w:val="22"/>
              </w:rPr>
              <w:t>Извештаи, анализи, научни трудови</w:t>
            </w:r>
            <w:r w:rsidR="005E6895" w:rsidRPr="00951846">
              <w:rPr>
                <w:rFonts w:ascii="StobiSerif Regular" w:hAnsi="StobiSerif Regular" w:cstheme="minorHAnsi"/>
                <w:color w:val="auto"/>
                <w:sz w:val="22"/>
                <w:szCs w:val="22"/>
              </w:rPr>
              <w:t>,</w:t>
            </w:r>
            <w:r w:rsidRPr="00951846">
              <w:rPr>
                <w:rFonts w:ascii="StobiSerif Regular" w:hAnsi="StobiSerif Regular" w:cstheme="minorHAnsi"/>
                <w:color w:val="auto"/>
                <w:sz w:val="22"/>
                <w:szCs w:val="22"/>
              </w:rPr>
              <w:t xml:space="preserve"> </w:t>
            </w:r>
            <w:r w:rsidR="005E6895" w:rsidRPr="00951846">
              <w:rPr>
                <w:rFonts w:ascii="StobiSerif Regular" w:hAnsi="StobiSerif Regular" w:cstheme="minorHAnsi"/>
                <w:color w:val="auto"/>
                <w:sz w:val="22"/>
                <w:szCs w:val="22"/>
              </w:rPr>
              <w:t xml:space="preserve">студии </w:t>
            </w:r>
            <w:r w:rsidRPr="00951846">
              <w:rPr>
                <w:rFonts w:ascii="StobiSerif Regular" w:hAnsi="StobiSerif Regular" w:cstheme="minorHAnsi"/>
                <w:color w:val="auto"/>
                <w:sz w:val="22"/>
                <w:szCs w:val="22"/>
              </w:rPr>
              <w:t>од организации од граѓанското општество, меѓународни владини и невладини организации, експерти и академска заедница</w:t>
            </w:r>
          </w:p>
          <w:p w14:paraId="7AAFAD28" w14:textId="77777777" w:rsidR="00B43132" w:rsidRPr="00951846" w:rsidRDefault="00B43132" w:rsidP="00220C50">
            <w:pPr>
              <w:ind w:left="720"/>
              <w:contextualSpacing/>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color w:val="auto"/>
                <w:sz w:val="22"/>
                <w:szCs w:val="22"/>
              </w:rPr>
            </w:pPr>
          </w:p>
        </w:tc>
      </w:tr>
    </w:tbl>
    <w:p w14:paraId="19590839" w14:textId="77777777" w:rsidR="003154C0" w:rsidRPr="00951846" w:rsidRDefault="003154C0" w:rsidP="003154C0">
      <w:pPr>
        <w:suppressAutoHyphens w:val="0"/>
        <w:spacing w:line="276" w:lineRule="auto"/>
        <w:ind w:left="1170"/>
        <w:contextualSpacing/>
        <w:rPr>
          <w:rFonts w:ascii="StobiSerif Regular" w:hAnsi="StobiSerif Regular" w:cstheme="minorHAnsi"/>
          <w:sz w:val="22"/>
          <w:szCs w:val="22"/>
        </w:rPr>
      </w:pPr>
    </w:p>
    <w:p w14:paraId="42795009" w14:textId="40C7F874" w:rsidR="00B43132" w:rsidRPr="00951846" w:rsidRDefault="00182453" w:rsidP="00220C50">
      <w:pPr>
        <w:numPr>
          <w:ilvl w:val="0"/>
          <w:numId w:val="5"/>
        </w:numPr>
        <w:suppressAutoHyphens w:val="0"/>
        <w:spacing w:line="276" w:lineRule="auto"/>
        <w:ind w:left="1170"/>
        <w:contextualSpacing/>
        <w:rPr>
          <w:rFonts w:ascii="StobiSerif Regular" w:hAnsi="StobiSerif Regular" w:cstheme="minorHAnsi"/>
          <w:sz w:val="22"/>
          <w:szCs w:val="22"/>
        </w:rPr>
      </w:pPr>
      <w:r w:rsidRPr="00951846">
        <w:rPr>
          <w:rFonts w:ascii="StobiSerif Regular" w:hAnsi="StobiSerif Regular" w:cstheme="minorHAnsi"/>
          <w:b/>
          <w:sz w:val="22"/>
          <w:szCs w:val="22"/>
        </w:rPr>
        <w:t>Анализа на документација и на литература</w:t>
      </w:r>
      <w:r w:rsidR="00CE3C80">
        <w:rPr>
          <w:rFonts w:ascii="StobiSerif Regular" w:hAnsi="StobiSerif Regular" w:cstheme="minorHAnsi"/>
          <w:sz w:val="22"/>
          <w:szCs w:val="22"/>
        </w:rPr>
        <w:t xml:space="preserve"> – да се добие јасна слика за З</w:t>
      </w:r>
      <w:r w:rsidR="00F36A55">
        <w:rPr>
          <w:rFonts w:ascii="StobiSerif Regular" w:hAnsi="StobiSerif Regular" w:cstheme="minorHAnsi"/>
          <w:sz w:val="22"/>
          <w:szCs w:val="22"/>
        </w:rPr>
        <w:t>аконот за локална</w:t>
      </w:r>
      <w:r w:rsidR="00CE3C80">
        <w:rPr>
          <w:rFonts w:ascii="StobiSerif Regular" w:hAnsi="StobiSerif Regular" w:cstheme="minorHAnsi"/>
          <w:sz w:val="22"/>
          <w:szCs w:val="22"/>
        </w:rPr>
        <w:t>та</w:t>
      </w:r>
      <w:r w:rsidR="00F36A55">
        <w:rPr>
          <w:rFonts w:ascii="StobiSerif Regular" w:hAnsi="StobiSerif Regular" w:cstheme="minorHAnsi"/>
          <w:sz w:val="22"/>
          <w:szCs w:val="22"/>
        </w:rPr>
        <w:t xml:space="preserve"> самоуправа, </w:t>
      </w:r>
      <w:r w:rsidRPr="00951846">
        <w:rPr>
          <w:rFonts w:ascii="StobiSerif Regular" w:hAnsi="StobiSerif Regular" w:cstheme="minorHAnsi"/>
          <w:sz w:val="22"/>
          <w:szCs w:val="22"/>
        </w:rPr>
        <w:t xml:space="preserve"> </w:t>
      </w:r>
      <w:r w:rsidR="002E0246">
        <w:rPr>
          <w:rFonts w:ascii="StobiSerif Regular" w:hAnsi="StobiSerif Regular" w:cstheme="minorHAnsi"/>
          <w:sz w:val="22"/>
          <w:szCs w:val="22"/>
        </w:rPr>
        <w:t>направена е</w:t>
      </w:r>
      <w:r w:rsidRPr="00951846">
        <w:rPr>
          <w:rFonts w:ascii="StobiSerif Regular" w:hAnsi="StobiSerif Regular" w:cstheme="minorHAnsi"/>
          <w:sz w:val="22"/>
          <w:szCs w:val="22"/>
        </w:rPr>
        <w:t xml:space="preserve"> анализа на релевантни документи  (студии, истражувања, извештаи и сл.) и академска литература со посебен осврт на прашањата/темите водилки на оценката. Овој инструмент е во основа </w:t>
      </w:r>
      <w:r w:rsidRPr="00951846">
        <w:rPr>
          <w:rFonts w:ascii="StobiSerif Regular" w:eastAsia="Batang" w:hAnsi="StobiSerif Regular" w:cstheme="minorHAnsi"/>
          <w:i/>
          <w:sz w:val="22"/>
          <w:szCs w:val="22"/>
        </w:rPr>
        <w:t xml:space="preserve">de jure  и се осврнува на </w:t>
      </w:r>
      <w:r w:rsidR="000F1C1B" w:rsidRPr="00951846">
        <w:rPr>
          <w:rFonts w:ascii="StobiSerif Regular" w:eastAsia="Batang" w:hAnsi="StobiSerif Regular" w:cstheme="minorHAnsi"/>
          <w:i/>
          <w:sz w:val="22"/>
          <w:szCs w:val="22"/>
        </w:rPr>
        <w:t>квалитетот</w:t>
      </w:r>
      <w:r w:rsidRPr="00951846">
        <w:rPr>
          <w:rFonts w:ascii="StobiSerif Regular" w:eastAsia="Batang" w:hAnsi="StobiSerif Regular" w:cstheme="minorHAnsi"/>
          <w:i/>
          <w:sz w:val="22"/>
          <w:szCs w:val="22"/>
        </w:rPr>
        <w:t xml:space="preserve"> на одредбите кои го регулираат прашањата кои се предмет на анализата</w:t>
      </w:r>
      <w:r w:rsidRPr="00951846">
        <w:rPr>
          <w:rFonts w:ascii="StobiSerif Regular" w:eastAsia="Batang" w:hAnsi="StobiSerif Regular" w:cstheme="minorHAnsi"/>
          <w:sz w:val="22"/>
          <w:szCs w:val="22"/>
        </w:rPr>
        <w:t xml:space="preserve">.  </w:t>
      </w:r>
      <w:r w:rsidRPr="00951846">
        <w:rPr>
          <w:rFonts w:ascii="StobiSerif Regular" w:hAnsi="StobiSerif Regular" w:cstheme="minorHAnsi"/>
          <w:color w:val="FF0000"/>
          <w:sz w:val="22"/>
          <w:szCs w:val="22"/>
        </w:rPr>
        <w:t xml:space="preserve"> </w:t>
      </w:r>
    </w:p>
    <w:p w14:paraId="2F59C599" w14:textId="7AE6DA2F" w:rsidR="00B43132" w:rsidRPr="00951846" w:rsidRDefault="00B43132" w:rsidP="00220C50">
      <w:pPr>
        <w:numPr>
          <w:ilvl w:val="0"/>
          <w:numId w:val="5"/>
        </w:numPr>
        <w:suppressAutoHyphens w:val="0"/>
        <w:spacing w:line="276" w:lineRule="auto"/>
        <w:contextualSpacing/>
        <w:rPr>
          <w:rFonts w:ascii="StobiSerif Regular" w:hAnsi="StobiSerif Regular" w:cstheme="minorHAnsi"/>
          <w:bCs/>
          <w:sz w:val="22"/>
          <w:szCs w:val="22"/>
        </w:rPr>
      </w:pPr>
      <w:r w:rsidRPr="00951846">
        <w:rPr>
          <w:rFonts w:ascii="StobiSerif Regular" w:hAnsi="StobiSerif Regular" w:cstheme="minorHAnsi"/>
          <w:bCs/>
          <w:sz w:val="22"/>
          <w:szCs w:val="22"/>
        </w:rPr>
        <w:t>Прашалник до општините</w:t>
      </w:r>
    </w:p>
    <w:p w14:paraId="054D3D48" w14:textId="3A62B672" w:rsidR="00FF4C3B" w:rsidRPr="00951846" w:rsidRDefault="00FF4C3B" w:rsidP="00220C50">
      <w:pPr>
        <w:numPr>
          <w:ilvl w:val="0"/>
          <w:numId w:val="5"/>
        </w:numPr>
        <w:suppressAutoHyphens w:val="0"/>
        <w:spacing w:line="276" w:lineRule="auto"/>
        <w:contextualSpacing/>
        <w:rPr>
          <w:rFonts w:ascii="StobiSerif Regular" w:hAnsi="StobiSerif Regular" w:cstheme="minorHAnsi"/>
          <w:bCs/>
          <w:sz w:val="22"/>
          <w:szCs w:val="22"/>
        </w:rPr>
      </w:pPr>
      <w:r w:rsidRPr="00951846">
        <w:rPr>
          <w:rFonts w:ascii="StobiSerif Regular" w:hAnsi="StobiSerif Regular" w:cstheme="minorHAnsi"/>
          <w:bCs/>
          <w:sz w:val="22"/>
          <w:szCs w:val="22"/>
        </w:rPr>
        <w:t>Истражување на јавното мислење</w:t>
      </w:r>
    </w:p>
    <w:p w14:paraId="4FCFEFEA" w14:textId="6CD9CEFE" w:rsidR="00B43132" w:rsidRPr="00951846" w:rsidRDefault="00FF4C3B" w:rsidP="00220C50">
      <w:pPr>
        <w:numPr>
          <w:ilvl w:val="0"/>
          <w:numId w:val="5"/>
        </w:numPr>
        <w:suppressAutoHyphens w:val="0"/>
        <w:spacing w:line="276" w:lineRule="auto"/>
        <w:contextualSpacing/>
        <w:rPr>
          <w:rFonts w:ascii="StobiSerif Regular" w:hAnsi="StobiSerif Regular" w:cstheme="minorHAnsi"/>
          <w:bCs/>
          <w:sz w:val="22"/>
          <w:szCs w:val="22"/>
        </w:rPr>
      </w:pPr>
      <w:r w:rsidRPr="00951846">
        <w:rPr>
          <w:rFonts w:ascii="StobiSerif Regular" w:hAnsi="StobiSerif Regular" w:cstheme="minorHAnsi"/>
          <w:bCs/>
          <w:sz w:val="22"/>
          <w:szCs w:val="22"/>
        </w:rPr>
        <w:t xml:space="preserve">Регионални консултативни средби </w:t>
      </w:r>
    </w:p>
    <w:p w14:paraId="440F569F" w14:textId="6E9FFB78" w:rsidR="00B43132" w:rsidRPr="00951846" w:rsidRDefault="00B43132" w:rsidP="00220C50">
      <w:pPr>
        <w:numPr>
          <w:ilvl w:val="0"/>
          <w:numId w:val="5"/>
        </w:numPr>
        <w:suppressAutoHyphens w:val="0"/>
        <w:spacing w:line="276" w:lineRule="auto"/>
        <w:contextualSpacing/>
        <w:rPr>
          <w:rFonts w:ascii="StobiSerif Regular" w:hAnsi="StobiSerif Regular" w:cstheme="minorHAnsi"/>
          <w:bCs/>
          <w:sz w:val="22"/>
          <w:szCs w:val="22"/>
        </w:rPr>
      </w:pPr>
      <w:r w:rsidRPr="00951846">
        <w:rPr>
          <w:rFonts w:ascii="StobiSerif Regular" w:hAnsi="StobiSerif Regular" w:cstheme="minorHAnsi"/>
          <w:bCs/>
          <w:sz w:val="22"/>
          <w:szCs w:val="22"/>
        </w:rPr>
        <w:t>Пол</w:t>
      </w:r>
      <w:r w:rsidR="00FF4C3B" w:rsidRPr="00951846">
        <w:rPr>
          <w:rFonts w:ascii="StobiSerif Regular" w:hAnsi="StobiSerif Regular" w:cstheme="minorHAnsi"/>
          <w:bCs/>
          <w:sz w:val="22"/>
          <w:szCs w:val="22"/>
        </w:rPr>
        <w:t>у-</w:t>
      </w:r>
      <w:r w:rsidRPr="00951846">
        <w:rPr>
          <w:rFonts w:ascii="StobiSerif Regular" w:hAnsi="StobiSerif Regular" w:cstheme="minorHAnsi"/>
          <w:bCs/>
          <w:sz w:val="22"/>
          <w:szCs w:val="22"/>
        </w:rPr>
        <w:t>структ</w:t>
      </w:r>
      <w:r w:rsidR="00FF4C3B" w:rsidRPr="00951846">
        <w:rPr>
          <w:rFonts w:ascii="StobiSerif Regular" w:hAnsi="StobiSerif Regular" w:cstheme="minorHAnsi"/>
          <w:bCs/>
          <w:sz w:val="22"/>
          <w:szCs w:val="22"/>
        </w:rPr>
        <w:t>ури</w:t>
      </w:r>
      <w:r w:rsidRPr="00951846">
        <w:rPr>
          <w:rFonts w:ascii="StobiSerif Regular" w:hAnsi="StobiSerif Regular" w:cstheme="minorHAnsi"/>
          <w:bCs/>
          <w:sz w:val="22"/>
          <w:szCs w:val="22"/>
        </w:rPr>
        <w:t>рани интервјуа</w:t>
      </w:r>
    </w:p>
    <w:p w14:paraId="0A7F2CD3" w14:textId="77777777" w:rsidR="00FF4C3B" w:rsidRPr="00951846" w:rsidRDefault="00FF4C3B" w:rsidP="00220C50">
      <w:pPr>
        <w:suppressAutoHyphens w:val="0"/>
        <w:spacing w:line="276" w:lineRule="auto"/>
        <w:ind w:left="1080"/>
        <w:contextualSpacing/>
        <w:rPr>
          <w:rFonts w:ascii="StobiSerif Regular" w:hAnsi="StobiSerif Regular" w:cstheme="minorHAnsi"/>
          <w:sz w:val="22"/>
          <w:szCs w:val="22"/>
        </w:rPr>
      </w:pPr>
    </w:p>
    <w:p w14:paraId="52DE9842" w14:textId="734CE720" w:rsidR="00FF4C3B" w:rsidRPr="00951846" w:rsidRDefault="00FF4C3B" w:rsidP="00220C50">
      <w:pPr>
        <w:spacing w:line="276" w:lineRule="auto"/>
        <w:rPr>
          <w:rFonts w:ascii="StobiSerif Regular" w:hAnsi="StobiSerif Regular" w:cstheme="minorHAnsi"/>
          <w:sz w:val="22"/>
          <w:szCs w:val="22"/>
        </w:rPr>
      </w:pPr>
      <w:bookmarkStart w:id="17" w:name="_Toc373315369"/>
      <w:bookmarkStart w:id="18" w:name="_Toc29288078"/>
      <w:r w:rsidRPr="00951846">
        <w:rPr>
          <w:rFonts w:ascii="StobiSerif Regular" w:hAnsi="StobiSerif Regular" w:cstheme="minorHAnsi"/>
          <w:sz w:val="22"/>
          <w:szCs w:val="22"/>
        </w:rPr>
        <w:t>Детален опис на инструментите и наодите од истите е даден во глава IV. Процес на спроведување на оценката.</w:t>
      </w:r>
    </w:p>
    <w:p w14:paraId="7EF3F545" w14:textId="77777777" w:rsidR="00175F6E" w:rsidRPr="00951846" w:rsidRDefault="00175F6E" w:rsidP="00220C50">
      <w:pPr>
        <w:spacing w:line="276" w:lineRule="auto"/>
        <w:rPr>
          <w:rFonts w:ascii="StobiSerif Regular" w:hAnsi="StobiSerif Regular" w:cstheme="minorHAnsi"/>
          <w:b/>
          <w:bCs/>
          <w:sz w:val="22"/>
          <w:szCs w:val="22"/>
        </w:rPr>
      </w:pPr>
    </w:p>
    <w:p w14:paraId="279FA3E8" w14:textId="00E6FF40" w:rsidR="00182453" w:rsidRPr="00951846" w:rsidRDefault="00182453" w:rsidP="00220C50">
      <w:pPr>
        <w:spacing w:line="276" w:lineRule="auto"/>
        <w:rPr>
          <w:rFonts w:ascii="StobiSerif Regular" w:hAnsi="StobiSerif Regular" w:cstheme="minorHAnsi"/>
          <w:b/>
          <w:bCs/>
          <w:sz w:val="22"/>
          <w:szCs w:val="22"/>
        </w:rPr>
      </w:pPr>
      <w:r w:rsidRPr="00951846">
        <w:rPr>
          <w:rFonts w:ascii="StobiSerif Regular" w:hAnsi="StobiSerif Regular" w:cstheme="minorHAnsi"/>
          <w:b/>
          <w:bCs/>
          <w:sz w:val="22"/>
          <w:szCs w:val="22"/>
        </w:rPr>
        <w:t xml:space="preserve">Ограничувања на </w:t>
      </w:r>
      <w:bookmarkEnd w:id="17"/>
      <w:bookmarkEnd w:id="18"/>
      <w:r w:rsidR="00010AF4">
        <w:rPr>
          <w:rFonts w:ascii="StobiSerif Regular" w:hAnsi="StobiSerif Regular" w:cstheme="minorHAnsi"/>
          <w:b/>
          <w:bCs/>
          <w:sz w:val="22"/>
          <w:szCs w:val="22"/>
        </w:rPr>
        <w:t>О</w:t>
      </w:r>
      <w:r w:rsidR="003A4B56">
        <w:rPr>
          <w:rFonts w:ascii="StobiSerif Regular" w:hAnsi="StobiSerif Regular" w:cstheme="minorHAnsi"/>
          <w:b/>
          <w:bCs/>
          <w:sz w:val="22"/>
          <w:szCs w:val="22"/>
        </w:rPr>
        <w:t>ценката</w:t>
      </w:r>
    </w:p>
    <w:p w14:paraId="06CE39A1" w14:textId="77777777" w:rsidR="00FF4C3B" w:rsidRPr="00951846" w:rsidRDefault="00FF4C3B" w:rsidP="00220C50">
      <w:pPr>
        <w:spacing w:line="276" w:lineRule="auto"/>
        <w:rPr>
          <w:rFonts w:ascii="StobiSerif Regular" w:hAnsi="StobiSerif Regular" w:cstheme="minorHAnsi"/>
          <w:b/>
          <w:bCs/>
          <w:sz w:val="22"/>
          <w:szCs w:val="22"/>
        </w:rPr>
      </w:pPr>
    </w:p>
    <w:p w14:paraId="1CE54CF6" w14:textId="21743447" w:rsidR="00182453" w:rsidRPr="00951846" w:rsidRDefault="00182453" w:rsidP="00220C50">
      <w:pPr>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Едно истражување од ваков вид неизбежно се соочува со многубројни ограничувања кои мора да бидат земени предвид кога се извлекуваат релевантни заклучоци и препораки. Покрај временското ограничување од 4 месеца за истражувањето, деликатниот предмет на истражување, како и недостатокот на практика и култура за оценување на постигнувањата</w:t>
      </w:r>
      <w:r w:rsidR="005E6895" w:rsidRPr="00951846">
        <w:rPr>
          <w:rFonts w:ascii="StobiSerif Regular" w:hAnsi="StobiSerif Regular" w:cstheme="minorHAnsi"/>
          <w:sz w:val="22"/>
          <w:szCs w:val="22"/>
        </w:rPr>
        <w:t xml:space="preserve"> се ограничувачки фактори. Истовремено,</w:t>
      </w:r>
      <w:r w:rsidRPr="00951846">
        <w:rPr>
          <w:rFonts w:ascii="StobiSerif Regular" w:hAnsi="StobiSerif Regular" w:cstheme="minorHAnsi"/>
          <w:sz w:val="22"/>
          <w:szCs w:val="22"/>
        </w:rPr>
        <w:t xml:space="preserve"> постојат ограничувања кои произлегуваат од изборот на методологијата која е применета во истражувањето и расположливоста на примарните и секундарните податоци. </w:t>
      </w:r>
    </w:p>
    <w:p w14:paraId="0140A2E4" w14:textId="77777777" w:rsidR="00182453" w:rsidRPr="00951846" w:rsidRDefault="00182453" w:rsidP="00220C50">
      <w:pPr>
        <w:tabs>
          <w:tab w:val="left" w:pos="2355"/>
        </w:tabs>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lastRenderedPageBreak/>
        <w:t xml:space="preserve">Во врска со примарните извори на податоци кои се собрани за оваа ОСР, се забележува дека постојат неколку ограничувања. Пред се, прашалниците беа испратени до сите ЕЛС но поради дихотомијата градоначалник и општинска администрација од една страна и Совет од друга страна во некои ЕЛС претставниците на Советите сметаа дека одговорите на прашалникот од страна на општинската администрација не соодветствуваат со фактичката состојба.  Исто така иако беа уредно поканети претставници на разни чинители, граѓански организации, советници, општинска администрација имаше простор за поголемо и поактивно учество во процесот на консултации со разните засегнати страни. </w:t>
      </w:r>
    </w:p>
    <w:p w14:paraId="7E951ABA" w14:textId="77777777" w:rsidR="00182453" w:rsidRPr="00951846" w:rsidRDefault="00182453" w:rsidP="00220C50">
      <w:pPr>
        <w:pStyle w:val="ListParagraph"/>
        <w:tabs>
          <w:tab w:val="left" w:pos="2355"/>
        </w:tabs>
        <w:ind w:left="1080"/>
        <w:rPr>
          <w:rFonts w:ascii="StobiSerif Regular" w:hAnsi="StobiSerif Regular" w:cstheme="minorHAnsi"/>
        </w:rPr>
      </w:pPr>
    </w:p>
    <w:p w14:paraId="1D37630B" w14:textId="77777777" w:rsidR="00182453" w:rsidRPr="00951846" w:rsidRDefault="00182453" w:rsidP="003154C0">
      <w:pPr>
        <w:tabs>
          <w:tab w:val="left" w:pos="2355"/>
        </w:tabs>
        <w:rPr>
          <w:rFonts w:ascii="StobiSerif Regular" w:hAnsi="StobiSerif Regular" w:cstheme="minorHAnsi"/>
          <w:sz w:val="22"/>
          <w:szCs w:val="22"/>
        </w:rPr>
      </w:pPr>
    </w:p>
    <w:p w14:paraId="3DB279BB" w14:textId="18C8BFA9" w:rsidR="00B12D51" w:rsidRDefault="00757754" w:rsidP="00661DBB">
      <w:pPr>
        <w:pStyle w:val="Heading1"/>
        <w:numPr>
          <w:ilvl w:val="0"/>
          <w:numId w:val="39"/>
        </w:numPr>
      </w:pPr>
      <w:bookmarkStart w:id="19" w:name="_Toc38301182"/>
      <w:r w:rsidRPr="00F26208">
        <w:t>ОПИС НА ПРЕДМЕТОТ НА ОЦЕНКА</w:t>
      </w:r>
      <w:r w:rsidR="00CE3C80" w:rsidRPr="00F26208">
        <w:t>ТА</w:t>
      </w:r>
      <w:r w:rsidRPr="00F26208">
        <w:t xml:space="preserve"> </w:t>
      </w:r>
      <w:bookmarkEnd w:id="19"/>
    </w:p>
    <w:p w14:paraId="686D7F73" w14:textId="77777777" w:rsidR="00F26208" w:rsidRPr="00F26208" w:rsidRDefault="00F26208" w:rsidP="00F26208"/>
    <w:p w14:paraId="1C0CB6DD" w14:textId="69827F47" w:rsidR="000C02C2" w:rsidRPr="00951846" w:rsidRDefault="000C02C2" w:rsidP="00220C50">
      <w:pPr>
        <w:spacing w:line="276" w:lineRule="auto"/>
        <w:ind w:firstLine="360"/>
        <w:rPr>
          <w:rFonts w:ascii="StobiSerif Regular" w:hAnsi="StobiSerif Regular" w:cstheme="minorHAnsi"/>
          <w:sz w:val="22"/>
          <w:szCs w:val="22"/>
        </w:rPr>
      </w:pPr>
      <w:r w:rsidRPr="00951846">
        <w:rPr>
          <w:rFonts w:ascii="StobiSerif Regular" w:hAnsi="StobiSerif Regular" w:cstheme="minorHAnsi"/>
          <w:sz w:val="22"/>
          <w:szCs w:val="22"/>
        </w:rPr>
        <w:t>Законот за локалната самоуправа, е системски/органски закон и се донесува со двотретинско мнозинство од вкупниот број пратеници, при што мора да има мнозинство гласови од вкупниот број пратеници кои припаѓаат на заедниците што не се мнозинство во Република Северна Македонија</w:t>
      </w:r>
      <w:r w:rsidR="0060599F" w:rsidRPr="00951846">
        <w:rPr>
          <w:rFonts w:ascii="StobiSerif Regular" w:hAnsi="StobiSerif Regular" w:cstheme="minorHAnsi"/>
          <w:sz w:val="22"/>
          <w:szCs w:val="22"/>
          <w:lang w:val="en-US"/>
        </w:rPr>
        <w:t xml:space="preserve"> (</w:t>
      </w:r>
      <w:r w:rsidR="0060599F" w:rsidRPr="00951846">
        <w:rPr>
          <w:rFonts w:ascii="StobiSerif Regular" w:hAnsi="StobiSerif Regular" w:cstheme="minorHAnsi"/>
          <w:sz w:val="22"/>
          <w:szCs w:val="22"/>
        </w:rPr>
        <w:t>РСМ)</w:t>
      </w:r>
      <w:r w:rsidRPr="00951846">
        <w:rPr>
          <w:rFonts w:ascii="StobiSerif Regular" w:hAnsi="StobiSerif Regular" w:cstheme="minorHAnsi"/>
          <w:sz w:val="22"/>
          <w:szCs w:val="22"/>
        </w:rPr>
        <w:t xml:space="preserve">. </w:t>
      </w:r>
    </w:p>
    <w:p w14:paraId="2ED006D7" w14:textId="77777777" w:rsidR="000C02C2" w:rsidRPr="00951846" w:rsidRDefault="000C02C2" w:rsidP="00220C50">
      <w:pPr>
        <w:spacing w:line="276" w:lineRule="auto"/>
        <w:ind w:firstLine="680"/>
        <w:rPr>
          <w:rFonts w:ascii="StobiSerif Regular" w:hAnsi="StobiSerif Regular" w:cstheme="minorHAnsi"/>
          <w:sz w:val="22"/>
          <w:szCs w:val="22"/>
        </w:rPr>
      </w:pPr>
      <w:r w:rsidRPr="00951846">
        <w:rPr>
          <w:rFonts w:ascii="StobiSerif Regular" w:hAnsi="StobiSerif Regular" w:cstheme="minorHAnsi"/>
          <w:sz w:val="22"/>
          <w:szCs w:val="22"/>
        </w:rPr>
        <w:t xml:space="preserve">Овој Закон ги регулира прашањата за </w:t>
      </w:r>
      <w:r w:rsidRPr="00951846">
        <w:rPr>
          <w:rFonts w:ascii="StobiSerif Regular" w:hAnsi="StobiSerif Regular" w:cstheme="minorHAnsi"/>
          <w:b/>
          <w:sz w:val="22"/>
          <w:szCs w:val="22"/>
        </w:rPr>
        <w:t>надлежноста на општината</w:t>
      </w:r>
      <w:r w:rsidRPr="00951846">
        <w:rPr>
          <w:rFonts w:ascii="StobiSerif Regular" w:hAnsi="StobiSerif Regular" w:cstheme="minorHAnsi"/>
          <w:sz w:val="22"/>
          <w:szCs w:val="22"/>
        </w:rPr>
        <w:t xml:space="preserve">, </w:t>
      </w:r>
      <w:r w:rsidRPr="00951846">
        <w:rPr>
          <w:rFonts w:ascii="StobiSerif Regular" w:hAnsi="StobiSerif Regular" w:cstheme="minorHAnsi"/>
          <w:b/>
          <w:sz w:val="22"/>
          <w:szCs w:val="22"/>
        </w:rPr>
        <w:t>непосредното учество на граѓаните во решавањето на локалните проблеми</w:t>
      </w:r>
      <w:r w:rsidRPr="00951846">
        <w:rPr>
          <w:rFonts w:ascii="StobiSerif Regular" w:hAnsi="StobiSerif Regular" w:cstheme="minorHAnsi"/>
          <w:sz w:val="22"/>
          <w:szCs w:val="22"/>
        </w:rPr>
        <w:t xml:space="preserve"> (граѓанска иницијатива, собир на граѓани, референдум), </w:t>
      </w:r>
      <w:r w:rsidRPr="00951846">
        <w:rPr>
          <w:rFonts w:ascii="StobiSerif Regular" w:hAnsi="StobiSerif Regular" w:cstheme="minorHAnsi"/>
          <w:b/>
          <w:sz w:val="22"/>
          <w:szCs w:val="22"/>
        </w:rPr>
        <w:t>организацијата и работата на органите на општината</w:t>
      </w:r>
      <w:r w:rsidRPr="00951846">
        <w:rPr>
          <w:rFonts w:ascii="StobiSerif Regular" w:hAnsi="StobiSerif Regular" w:cstheme="minorHAnsi"/>
          <w:sz w:val="22"/>
          <w:szCs w:val="22"/>
        </w:rPr>
        <w:t xml:space="preserve"> (совети градоначалник), </w:t>
      </w:r>
      <w:r w:rsidRPr="00951846">
        <w:rPr>
          <w:rFonts w:ascii="StobiSerif Regular" w:hAnsi="StobiSerif Regular" w:cstheme="minorHAnsi"/>
          <w:b/>
          <w:sz w:val="22"/>
          <w:szCs w:val="22"/>
        </w:rPr>
        <w:t>општинската администрација</w:t>
      </w:r>
      <w:r w:rsidRPr="00951846">
        <w:rPr>
          <w:rFonts w:ascii="StobiSerif Regular" w:hAnsi="StobiSerif Regular" w:cstheme="minorHAnsi"/>
          <w:sz w:val="22"/>
          <w:szCs w:val="22"/>
        </w:rPr>
        <w:t xml:space="preserve"> (нејзино организирање и работи кои треба да ги извршува), </w:t>
      </w:r>
      <w:r w:rsidRPr="00951846">
        <w:rPr>
          <w:rFonts w:ascii="StobiSerif Regular" w:hAnsi="StobiSerif Regular" w:cstheme="minorHAnsi"/>
          <w:b/>
          <w:sz w:val="22"/>
          <w:szCs w:val="22"/>
        </w:rPr>
        <w:t>актите кои ги донесуваат советот и градоначалникот, имотот на општината, надзорот над работата на органите на општината</w:t>
      </w:r>
      <w:r w:rsidRPr="00951846">
        <w:rPr>
          <w:rFonts w:ascii="StobiSerif Regular" w:hAnsi="StobiSerif Regular" w:cstheme="minorHAnsi"/>
          <w:sz w:val="22"/>
          <w:szCs w:val="22"/>
        </w:rPr>
        <w:t xml:space="preserve"> (надзор над законитоста и контрола и ревизија врз материјално- финансиското работење), </w:t>
      </w:r>
      <w:r w:rsidRPr="00951846">
        <w:rPr>
          <w:rFonts w:ascii="StobiSerif Regular" w:hAnsi="StobiSerif Regular" w:cstheme="minorHAnsi"/>
          <w:b/>
          <w:sz w:val="22"/>
          <w:szCs w:val="22"/>
        </w:rPr>
        <w:t>распуштањето на советот на општината, механизмите на соработка помеѓу органите на општината и Владата на Република Северна Македонија, месната самоуправа</w:t>
      </w:r>
      <w:r w:rsidRPr="00951846">
        <w:rPr>
          <w:rFonts w:ascii="StobiSerif Regular" w:hAnsi="StobiSerif Regular" w:cstheme="minorHAnsi"/>
          <w:sz w:val="22"/>
          <w:szCs w:val="22"/>
        </w:rPr>
        <w:t xml:space="preserve"> (надлежност, основање организација), заштитата на локалната самоуправа, утврдувањето на службените јазици во општината, како и други прашања од значење за локалната самоуправа. </w:t>
      </w:r>
    </w:p>
    <w:p w14:paraId="7DA335AD" w14:textId="77777777" w:rsidR="000C02C2" w:rsidRPr="00951846" w:rsidRDefault="000C02C2" w:rsidP="00220C50">
      <w:pPr>
        <w:spacing w:line="276" w:lineRule="auto"/>
        <w:ind w:firstLine="680"/>
        <w:rPr>
          <w:rFonts w:ascii="StobiSerif Regular" w:hAnsi="StobiSerif Regular" w:cstheme="minorHAnsi"/>
          <w:sz w:val="22"/>
          <w:szCs w:val="22"/>
        </w:rPr>
      </w:pPr>
      <w:r w:rsidRPr="00951846">
        <w:rPr>
          <w:rFonts w:ascii="StobiSerif Regular" w:hAnsi="StobiSerif Regular" w:cstheme="minorHAnsi"/>
          <w:sz w:val="22"/>
          <w:szCs w:val="22"/>
        </w:rPr>
        <w:t xml:space="preserve">Покрај текстот на Законот, појдовна основа при утврдување на обемот, предметот и целите на оценката се користеа следниве документи: (а) Охридскиот </w:t>
      </w:r>
      <w:r w:rsidRPr="00951846">
        <w:rPr>
          <w:rFonts w:ascii="StobiSerif Regular" w:hAnsi="StobiSerif Regular" w:cstheme="minorHAnsi"/>
          <w:sz w:val="22"/>
          <w:szCs w:val="22"/>
        </w:rPr>
        <w:lastRenderedPageBreak/>
        <w:t>рамковен договор и измените на Уставот на Република Македонија од 2001 година : (б) Образложението на Предлог Законот за локална самоуправа.</w:t>
      </w:r>
    </w:p>
    <w:p w14:paraId="44104B54" w14:textId="42198E16" w:rsidR="00182453" w:rsidRPr="00951846" w:rsidRDefault="00182453" w:rsidP="00220C50">
      <w:pPr>
        <w:spacing w:line="276" w:lineRule="auto"/>
        <w:ind w:firstLine="680"/>
        <w:rPr>
          <w:rFonts w:ascii="StobiSerif Regular" w:hAnsi="StobiSerif Regular" w:cstheme="minorHAnsi"/>
          <w:sz w:val="22"/>
          <w:szCs w:val="22"/>
        </w:rPr>
      </w:pPr>
      <w:r w:rsidRPr="00951846">
        <w:rPr>
          <w:rFonts w:ascii="StobiSerif Regular" w:hAnsi="StobiSerif Regular" w:cstheme="minorHAnsi"/>
          <w:sz w:val="22"/>
          <w:szCs w:val="22"/>
        </w:rPr>
        <w:t xml:space="preserve">Имајќи го во предвид опсегот на оценката и истражувањето, ресурсите и временската рамка, ОСР ги опфати следните тематски </w:t>
      </w:r>
      <w:r w:rsidR="000F1C1B" w:rsidRPr="00951846">
        <w:rPr>
          <w:rFonts w:ascii="StobiSerif Regular" w:hAnsi="StobiSerif Regular" w:cstheme="minorHAnsi"/>
          <w:sz w:val="22"/>
          <w:szCs w:val="22"/>
        </w:rPr>
        <w:t>оски</w:t>
      </w:r>
      <w:r w:rsidRPr="00951846">
        <w:rPr>
          <w:rFonts w:ascii="StobiSerif Regular" w:hAnsi="StobiSerif Regular" w:cstheme="minorHAnsi"/>
          <w:sz w:val="22"/>
          <w:szCs w:val="22"/>
        </w:rPr>
        <w:t>. Но</w:t>
      </w:r>
      <w:r w:rsidR="000F1C1B" w:rsidRPr="00951846">
        <w:rPr>
          <w:rFonts w:ascii="StobiSerif Regular" w:hAnsi="StobiSerif Regular" w:cstheme="minorHAnsi"/>
          <w:sz w:val="22"/>
          <w:szCs w:val="22"/>
        </w:rPr>
        <w:t>,</w:t>
      </w:r>
      <w:r w:rsidRPr="00951846">
        <w:rPr>
          <w:rFonts w:ascii="StobiSerif Regular" w:hAnsi="StobiSerif Regular" w:cstheme="minorHAnsi"/>
          <w:sz w:val="22"/>
          <w:szCs w:val="22"/>
        </w:rPr>
        <w:t xml:space="preserve"> ова не значи дека не бе</w:t>
      </w:r>
      <w:r w:rsidR="000C02C2" w:rsidRPr="00951846">
        <w:rPr>
          <w:rFonts w:ascii="StobiSerif Regular" w:hAnsi="StobiSerif Regular" w:cstheme="minorHAnsi"/>
          <w:sz w:val="22"/>
          <w:szCs w:val="22"/>
          <w:lang w:val="en-US"/>
        </w:rPr>
        <w:t>a</w:t>
      </w:r>
      <w:r w:rsidRPr="00951846">
        <w:rPr>
          <w:rFonts w:ascii="StobiSerif Regular" w:hAnsi="StobiSerif Regular" w:cstheme="minorHAnsi"/>
          <w:sz w:val="22"/>
          <w:szCs w:val="22"/>
        </w:rPr>
        <w:t xml:space="preserve"> оценети и други прашања кои беа отворени од засегнатите страни во текот на спроведување на оценката.</w:t>
      </w:r>
    </w:p>
    <w:p w14:paraId="4026ACF5" w14:textId="77777777" w:rsidR="00182453" w:rsidRPr="00951846" w:rsidRDefault="00182453" w:rsidP="00220C50">
      <w:pPr>
        <w:spacing w:line="276" w:lineRule="auto"/>
        <w:ind w:firstLine="680"/>
        <w:rPr>
          <w:rFonts w:ascii="StobiSerif Regular" w:hAnsi="StobiSerif Regular" w:cstheme="minorHAnsi"/>
          <w:sz w:val="22"/>
          <w:szCs w:val="22"/>
        </w:rPr>
      </w:pPr>
      <w:r w:rsidRPr="00951846">
        <w:rPr>
          <w:rFonts w:ascii="StobiSerif Regular" w:hAnsi="StobiSerif Regular" w:cstheme="minorHAnsi"/>
          <w:sz w:val="22"/>
          <w:szCs w:val="22"/>
        </w:rPr>
        <w:t xml:space="preserve">Оценката на спроведувањето на Законот за локална самоуправа се фокусира на </w:t>
      </w:r>
      <w:r w:rsidRPr="00951846">
        <w:rPr>
          <w:rFonts w:ascii="StobiSerif Regular" w:hAnsi="StobiSerif Regular" w:cstheme="minorHAnsi"/>
          <w:b/>
          <w:sz w:val="22"/>
          <w:szCs w:val="22"/>
        </w:rPr>
        <w:t xml:space="preserve">4 централни оски на прашања </w:t>
      </w:r>
      <w:r w:rsidRPr="00951846">
        <w:rPr>
          <w:rFonts w:ascii="StobiSerif Regular" w:hAnsi="StobiSerif Regular" w:cstheme="minorHAnsi"/>
          <w:sz w:val="22"/>
          <w:szCs w:val="22"/>
        </w:rPr>
        <w:t>и тоа:</w:t>
      </w:r>
    </w:p>
    <w:p w14:paraId="5023A5DB" w14:textId="118405B5" w:rsidR="000C02C2" w:rsidRPr="00951846" w:rsidRDefault="00182453" w:rsidP="00220C50">
      <w:pPr>
        <w:spacing w:line="276" w:lineRule="auto"/>
        <w:rPr>
          <w:rFonts w:ascii="StobiSerif Regular" w:hAnsi="StobiSerif Regular" w:cstheme="minorHAnsi"/>
          <w:sz w:val="22"/>
          <w:szCs w:val="22"/>
        </w:rPr>
      </w:pPr>
      <w:bookmarkStart w:id="20" w:name="_Hlk29400481"/>
      <w:r w:rsidRPr="00951846">
        <w:rPr>
          <w:rFonts w:ascii="StobiSerif Regular" w:hAnsi="StobiSerif Regular" w:cstheme="minorHAnsi"/>
          <w:b/>
          <w:sz w:val="22"/>
          <w:szCs w:val="22"/>
        </w:rPr>
        <w:t>1) Транспарентност, партиципација и отчетност</w:t>
      </w:r>
      <w:r w:rsidR="000C02C2" w:rsidRPr="00951846">
        <w:rPr>
          <w:rFonts w:ascii="StobiSerif Regular" w:hAnsi="StobiSerif Regular" w:cstheme="minorHAnsi"/>
          <w:sz w:val="22"/>
          <w:szCs w:val="22"/>
        </w:rPr>
        <w:t xml:space="preserve"> Оваа оска ги опфаќа облиците на учество на граѓаните во одлучувањето за прашања од локално значење и нивните карактеристики: граѓанска иницијатива, собир на граѓани, референдум, претставки и предлози, јавни трибини, форуми во заедницата, анкети и предлози. Сите облици на учество детално се дефинирани во Законот за референдум и други облици на непосредно изјаснување на граѓаните. Истовремено се опфатени и Комисијата за односи меѓу заедниците, Советот за заштита на потрошувачите и </w:t>
      </w:r>
      <w:r w:rsidR="000F1C1B" w:rsidRPr="00951846">
        <w:rPr>
          <w:rFonts w:ascii="StobiSerif Regular" w:hAnsi="StobiSerif Regular" w:cstheme="minorHAnsi"/>
          <w:sz w:val="22"/>
          <w:szCs w:val="22"/>
        </w:rPr>
        <w:t xml:space="preserve">облиците на </w:t>
      </w:r>
      <w:r w:rsidR="000C02C2" w:rsidRPr="00951846">
        <w:rPr>
          <w:rFonts w:ascii="StobiSerif Regular" w:hAnsi="StobiSerif Regular" w:cstheme="minorHAnsi"/>
          <w:sz w:val="22"/>
          <w:szCs w:val="22"/>
        </w:rPr>
        <w:t>месната самоуправа.</w:t>
      </w:r>
    </w:p>
    <w:bookmarkEnd w:id="20"/>
    <w:p w14:paraId="16C22DD3" w14:textId="5672BC10" w:rsidR="00182453" w:rsidRPr="00951846" w:rsidRDefault="00182453" w:rsidP="00220C50">
      <w:pPr>
        <w:spacing w:line="276" w:lineRule="auto"/>
        <w:rPr>
          <w:rFonts w:ascii="StobiSerif Regular" w:hAnsi="StobiSerif Regular" w:cstheme="minorHAnsi"/>
          <w:b/>
          <w:sz w:val="22"/>
          <w:szCs w:val="22"/>
        </w:rPr>
      </w:pPr>
      <w:r w:rsidRPr="00951846">
        <w:rPr>
          <w:rFonts w:ascii="StobiSerif Regular" w:hAnsi="StobiSerif Regular" w:cstheme="minorHAnsi"/>
          <w:b/>
          <w:sz w:val="22"/>
          <w:szCs w:val="22"/>
        </w:rPr>
        <w:t>Информирање:</w:t>
      </w:r>
    </w:p>
    <w:p w14:paraId="4F9DCE53" w14:textId="140E0BDE" w:rsidR="00B20660" w:rsidRPr="00951846" w:rsidRDefault="00B20660" w:rsidP="00220C50">
      <w:pPr>
        <w:spacing w:line="276" w:lineRule="auto"/>
        <w:contextualSpacing/>
        <w:rPr>
          <w:rFonts w:ascii="StobiSerif Regular" w:hAnsi="StobiSerif Regular" w:cstheme="minorHAnsi"/>
          <w:bCs/>
          <w:sz w:val="22"/>
          <w:szCs w:val="22"/>
        </w:rPr>
      </w:pPr>
      <w:r w:rsidRPr="00951846">
        <w:rPr>
          <w:rFonts w:ascii="StobiSerif Regular" w:hAnsi="StobiSerif Regular" w:cstheme="minorHAnsi"/>
          <w:bCs/>
          <w:sz w:val="22"/>
          <w:szCs w:val="22"/>
        </w:rPr>
        <w:t xml:space="preserve">Предмет на ОСР беа одредбите кои го регулираат прашањето на транспарентност односно информирање на јавноста. </w:t>
      </w:r>
      <w:r w:rsidRPr="00951846">
        <w:rPr>
          <w:rFonts w:ascii="StobiSerif Regular" w:hAnsi="StobiSerif Regular" w:cstheme="minorHAnsi"/>
          <w:color w:val="000000" w:themeColor="text1"/>
          <w:sz w:val="22"/>
          <w:szCs w:val="22"/>
        </w:rPr>
        <w:t xml:space="preserve">Согласно ЗЛС, органите на општината, комисиите на советот и јавните служби основани од општината се должни, без надоместок да ги информираат граѓаните за својата работа, како и за плановите и програмите кои се од значење за развојот на општината, на начин утврден со статутот. </w:t>
      </w:r>
      <w:bookmarkStart w:id="21" w:name="_Hlk37957189"/>
      <w:r w:rsidRPr="00951846">
        <w:rPr>
          <w:rFonts w:ascii="StobiSerif Regular" w:hAnsi="StobiSerif Regular" w:cstheme="minorHAnsi"/>
          <w:color w:val="000000" w:themeColor="text1"/>
          <w:sz w:val="22"/>
          <w:szCs w:val="22"/>
        </w:rPr>
        <w:t>Следствено, општината е должна на граѓаните да им овозможи пристап кон основните информации за услугите што им ги обезбедува, на начин и под услови уредени со статутот).</w:t>
      </w:r>
      <w:r w:rsidRPr="00951846">
        <w:rPr>
          <w:rFonts w:ascii="StobiSerif Regular" w:hAnsi="StobiSerif Regular" w:cstheme="minorHAnsi"/>
          <w:color w:val="000000" w:themeColor="text1"/>
          <w:sz w:val="22"/>
          <w:szCs w:val="22"/>
          <w:lang w:eastAsia="mk-MK"/>
        </w:rPr>
        <w:t xml:space="preserve"> Исто така, ЗЛС, утврдува обврска за Советот на општината за обезбедување на јавност на работата на седниците на советот</w:t>
      </w:r>
      <w:r w:rsidRPr="00951846">
        <w:rPr>
          <w:rFonts w:ascii="StobiSerif Regular" w:hAnsi="StobiSerif Regular" w:cstheme="minorHAnsi"/>
          <w:color w:val="000000" w:themeColor="text1"/>
          <w:sz w:val="22"/>
          <w:szCs w:val="22"/>
        </w:rPr>
        <w:t>.</w:t>
      </w:r>
      <w:bookmarkEnd w:id="21"/>
    </w:p>
    <w:p w14:paraId="06CC6B8C" w14:textId="39F9296E" w:rsidR="00B20660" w:rsidRPr="00951846" w:rsidRDefault="00B20660" w:rsidP="00220C50">
      <w:pPr>
        <w:spacing w:line="276" w:lineRule="auto"/>
        <w:rPr>
          <w:rFonts w:ascii="StobiSerif Regular" w:hAnsi="StobiSerif Regular" w:cstheme="minorHAnsi"/>
          <w:b/>
          <w:sz w:val="22"/>
          <w:szCs w:val="22"/>
        </w:rPr>
      </w:pPr>
      <w:r w:rsidRPr="00951846">
        <w:rPr>
          <w:rFonts w:ascii="StobiSerif Regular" w:hAnsi="StobiSerif Regular" w:cstheme="minorHAnsi"/>
          <w:sz w:val="22"/>
          <w:szCs w:val="22"/>
        </w:rPr>
        <w:t>Посебен фокус на ОСР во областа транспарентност се следните одредби од ЗЛС:</w:t>
      </w:r>
    </w:p>
    <w:p w14:paraId="5A86481D" w14:textId="77777777" w:rsidR="00B20660" w:rsidRPr="00951846" w:rsidRDefault="00182453" w:rsidP="00220C50">
      <w:pPr>
        <w:pStyle w:val="ListParagraph"/>
        <w:numPr>
          <w:ilvl w:val="0"/>
          <w:numId w:val="45"/>
        </w:numPr>
        <w:rPr>
          <w:rFonts w:ascii="StobiSerif Regular" w:hAnsi="StobiSerif Regular" w:cstheme="minorHAnsi"/>
          <w:bCs/>
        </w:rPr>
      </w:pPr>
      <w:r w:rsidRPr="00951846">
        <w:rPr>
          <w:rFonts w:ascii="StobiSerif Regular" w:hAnsi="StobiSerif Regular" w:cstheme="minorHAnsi"/>
          <w:bCs/>
        </w:rPr>
        <w:t xml:space="preserve">Информирање на јавноста (член 8), </w:t>
      </w:r>
    </w:p>
    <w:p w14:paraId="22A027B3" w14:textId="26B72154" w:rsidR="00B20660" w:rsidRPr="00951846" w:rsidRDefault="00182453" w:rsidP="00220C50">
      <w:pPr>
        <w:pStyle w:val="ListParagraph"/>
        <w:numPr>
          <w:ilvl w:val="0"/>
          <w:numId w:val="45"/>
        </w:numPr>
        <w:rPr>
          <w:rFonts w:ascii="StobiSerif Regular" w:hAnsi="StobiSerif Regular" w:cstheme="minorHAnsi"/>
          <w:bCs/>
        </w:rPr>
      </w:pPr>
      <w:r w:rsidRPr="00951846">
        <w:rPr>
          <w:rFonts w:ascii="StobiSerif Regular" w:hAnsi="StobiSerif Regular" w:cstheme="minorHAnsi"/>
          <w:bCs/>
        </w:rPr>
        <w:t xml:space="preserve">Јавност на работата на Советот (член 42) </w:t>
      </w:r>
    </w:p>
    <w:p w14:paraId="5D3C292E" w14:textId="314EC686" w:rsidR="00182453" w:rsidRPr="00951846" w:rsidRDefault="00B20660" w:rsidP="00220C50">
      <w:pPr>
        <w:spacing w:line="276" w:lineRule="auto"/>
        <w:contextualSpacing/>
        <w:rPr>
          <w:rFonts w:ascii="StobiSerif Regular" w:hAnsi="StobiSerif Regular" w:cstheme="minorHAnsi"/>
          <w:b/>
          <w:sz w:val="22"/>
          <w:szCs w:val="22"/>
        </w:rPr>
      </w:pPr>
      <w:r w:rsidRPr="00951846">
        <w:rPr>
          <w:rFonts w:ascii="StobiSerif Regular" w:hAnsi="StobiSerif Regular" w:cstheme="minorHAnsi"/>
          <w:b/>
          <w:sz w:val="22"/>
          <w:szCs w:val="22"/>
        </w:rPr>
        <w:t xml:space="preserve"> </w:t>
      </w:r>
      <w:r w:rsidR="00182453" w:rsidRPr="00951846">
        <w:rPr>
          <w:rFonts w:ascii="StobiSerif Regular" w:hAnsi="StobiSerif Regular" w:cstheme="minorHAnsi"/>
          <w:b/>
          <w:sz w:val="22"/>
          <w:szCs w:val="22"/>
        </w:rPr>
        <w:t xml:space="preserve">Консултации и директно учество на граѓаните : </w:t>
      </w:r>
    </w:p>
    <w:p w14:paraId="1631388A" w14:textId="0E961523" w:rsidR="00B20660" w:rsidRPr="00951846" w:rsidRDefault="00B20660" w:rsidP="00220C50">
      <w:pPr>
        <w:spacing w:line="276" w:lineRule="auto"/>
        <w:rPr>
          <w:rFonts w:ascii="StobiSerif Regular" w:hAnsi="StobiSerif Regular" w:cstheme="minorHAnsi"/>
          <w:bCs/>
          <w:sz w:val="22"/>
          <w:szCs w:val="22"/>
        </w:rPr>
      </w:pPr>
      <w:r w:rsidRPr="00951846">
        <w:rPr>
          <w:rFonts w:ascii="StobiSerif Regular" w:hAnsi="StobiSerif Regular" w:cstheme="minorHAnsi"/>
          <w:bCs/>
          <w:sz w:val="22"/>
          <w:szCs w:val="22"/>
        </w:rPr>
        <w:t>Овој сет на одредби ги регулира</w:t>
      </w:r>
      <w:r w:rsidRPr="00951846">
        <w:rPr>
          <w:rFonts w:ascii="StobiSerif Regular" w:hAnsi="StobiSerif Regular" w:cstheme="minorHAnsi"/>
          <w:b/>
          <w:sz w:val="22"/>
          <w:szCs w:val="22"/>
        </w:rPr>
        <w:t xml:space="preserve"> </w:t>
      </w:r>
      <w:r w:rsidRPr="00951846">
        <w:rPr>
          <w:rFonts w:ascii="StobiSerif Regular" w:hAnsi="StobiSerif Regular" w:cstheme="minorHAnsi"/>
          <w:sz w:val="22"/>
          <w:szCs w:val="22"/>
        </w:rPr>
        <w:t xml:space="preserve">облиците на учество на граѓаните во одлучувањето за прашања од локално значење и нивните карактеристики: </w:t>
      </w:r>
      <w:r w:rsidRPr="00951846">
        <w:rPr>
          <w:rFonts w:ascii="StobiSerif Regular" w:hAnsi="StobiSerif Regular" w:cstheme="minorHAnsi"/>
          <w:sz w:val="22"/>
          <w:szCs w:val="22"/>
        </w:rPr>
        <w:lastRenderedPageBreak/>
        <w:t>граѓанска иницијатива (член 26 од ЗЛС), собир на граѓани (член 27 од ЗЛС) , референдум (член 28 од ЗЛС), претставки и предлози (член 29 од ЗЛС), јавни трибини, форуми во заедницата, анкети и предлози. Треба да се нагласи дека облиците на учество детално се дефинирани во Законот за референдум и други облици на непосредно изјаснување на граѓаните.</w:t>
      </w:r>
    </w:p>
    <w:p w14:paraId="625750B8" w14:textId="02C946C5" w:rsidR="000C02C2" w:rsidRPr="00951846" w:rsidRDefault="000C02C2" w:rsidP="00220C50">
      <w:pPr>
        <w:spacing w:line="276" w:lineRule="auto"/>
        <w:rPr>
          <w:rFonts w:ascii="StobiSerif Regular" w:hAnsi="StobiSerif Regular" w:cstheme="minorHAnsi"/>
          <w:b/>
          <w:bCs/>
          <w:sz w:val="22"/>
          <w:szCs w:val="22"/>
        </w:rPr>
      </w:pPr>
    </w:p>
    <w:p w14:paraId="1AFD4F69" w14:textId="3D7625AC" w:rsidR="00F82EDF" w:rsidRPr="00951846" w:rsidRDefault="00F82EDF" w:rsidP="00220C50">
      <w:pPr>
        <w:spacing w:line="276" w:lineRule="auto"/>
        <w:rPr>
          <w:rFonts w:ascii="StobiSerif Regular" w:hAnsi="StobiSerif Regular" w:cstheme="minorHAnsi"/>
          <w:b/>
          <w:bCs/>
          <w:sz w:val="22"/>
          <w:szCs w:val="22"/>
        </w:rPr>
      </w:pPr>
      <w:r w:rsidRPr="00951846">
        <w:rPr>
          <w:rFonts w:ascii="StobiSerif Regular" w:hAnsi="StobiSerif Regular" w:cstheme="minorHAnsi"/>
          <w:b/>
          <w:bCs/>
          <w:sz w:val="22"/>
          <w:szCs w:val="22"/>
        </w:rPr>
        <w:t>Партиципативни тела во процесот на донесување на одлуки на локално ниво</w:t>
      </w:r>
    </w:p>
    <w:p w14:paraId="7890081B" w14:textId="43716ECC" w:rsidR="00E15644" w:rsidRPr="00951846" w:rsidRDefault="00E15644" w:rsidP="00220C50">
      <w:pPr>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Се осврнува на сет на одредби кои ги регулираат следниве партиципативни тела:</w:t>
      </w:r>
    </w:p>
    <w:p w14:paraId="02DC33B5" w14:textId="0882C068" w:rsidR="00F82EDF" w:rsidRPr="00951846" w:rsidRDefault="00F82EDF" w:rsidP="00220C50">
      <w:pPr>
        <w:spacing w:line="276" w:lineRule="auto"/>
        <w:rPr>
          <w:rFonts w:ascii="StobiSerif Regular" w:hAnsi="StobiSerif Regular" w:cstheme="minorHAnsi"/>
          <w:b/>
          <w:bCs/>
          <w:sz w:val="22"/>
          <w:szCs w:val="22"/>
        </w:rPr>
      </w:pPr>
      <w:r w:rsidRPr="00951846">
        <w:rPr>
          <w:rFonts w:ascii="StobiSerif Regular" w:eastAsia="Calibri" w:hAnsi="StobiSerif Regular" w:cstheme="minorHAnsi"/>
          <w:b/>
          <w:bCs/>
          <w:sz w:val="22"/>
          <w:szCs w:val="22"/>
        </w:rPr>
        <w:t xml:space="preserve"> Комисија за односи меѓу заедниците (КОМЗ)-</w:t>
      </w:r>
      <w:r w:rsidRPr="00951846">
        <w:rPr>
          <w:rFonts w:ascii="StobiSerif Regular" w:hAnsi="StobiSerif Regular" w:cstheme="minorHAnsi"/>
          <w:color w:val="000000" w:themeColor="text1"/>
          <w:sz w:val="22"/>
          <w:szCs w:val="22"/>
        </w:rPr>
        <w:t xml:space="preserve"> Член 55 од ЗЛС утврдува обврска на ЕЛС во која  најмалку 20% од вкупниот број жители на општината утврден на последниот извршен попис на населението се припадници на одредена заедница да формираат комисија за односи меѓу заедниците (КОМЗ). Согласно ЗЛС, КОМЗ ги разгледува прашањата кои се однесуваат на односите меѓу заедниците застапени во општината и дава мислења и предлози за начините з нивно решавање. Советот на општината е должен да ги разгледа мислењата и предлозите на КОМЗ и да одлучи во врска со нив.</w:t>
      </w:r>
    </w:p>
    <w:p w14:paraId="4C8AA5F0" w14:textId="2DAA1D7A" w:rsidR="00F82EDF" w:rsidRPr="00951846" w:rsidRDefault="00F82EDF" w:rsidP="00220C50">
      <w:pPr>
        <w:spacing w:line="276" w:lineRule="auto"/>
        <w:rPr>
          <w:rFonts w:ascii="StobiSerif Regular" w:hAnsi="StobiSerif Regular" w:cstheme="minorHAnsi"/>
          <w:b/>
          <w:bCs/>
          <w:sz w:val="22"/>
          <w:szCs w:val="22"/>
        </w:rPr>
      </w:pPr>
      <w:r w:rsidRPr="00951846">
        <w:rPr>
          <w:rFonts w:ascii="StobiSerif Regular" w:hAnsi="StobiSerif Regular" w:cstheme="minorHAnsi"/>
          <w:b/>
          <w:bCs/>
          <w:sz w:val="22"/>
          <w:szCs w:val="22"/>
        </w:rPr>
        <w:t>Совет за заштита на потрошувачите</w:t>
      </w:r>
      <w:r w:rsidR="000D0288" w:rsidRPr="00951846">
        <w:rPr>
          <w:rFonts w:ascii="StobiSerif Regular" w:hAnsi="StobiSerif Regular" w:cstheme="minorHAnsi"/>
          <w:b/>
          <w:bCs/>
          <w:sz w:val="22"/>
          <w:szCs w:val="22"/>
        </w:rPr>
        <w:t>-</w:t>
      </w:r>
      <w:r w:rsidRPr="00951846">
        <w:rPr>
          <w:rFonts w:ascii="StobiSerif Regular" w:hAnsi="StobiSerif Regular" w:cstheme="minorHAnsi"/>
          <w:color w:val="000000" w:themeColor="text1"/>
          <w:sz w:val="22"/>
          <w:szCs w:val="22"/>
        </w:rPr>
        <w:t>Согласно член 56 од ЗЛС, за разгледување на прашања и утврдување предлози коишто се однесуваат на квалитетот на услугите на јавните служби општините можат да формираат совет за заштита на потрошувачите</w:t>
      </w:r>
    </w:p>
    <w:p w14:paraId="4D2B594E" w14:textId="207F90A0" w:rsidR="00F82EDF" w:rsidRPr="00951846" w:rsidRDefault="00F82EDF" w:rsidP="00220C50">
      <w:pPr>
        <w:spacing w:line="276" w:lineRule="auto"/>
        <w:rPr>
          <w:rFonts w:ascii="StobiSerif Regular" w:hAnsi="StobiSerif Regular" w:cstheme="minorHAnsi"/>
          <w:sz w:val="22"/>
          <w:szCs w:val="22"/>
        </w:rPr>
      </w:pPr>
      <w:r w:rsidRPr="00951846">
        <w:rPr>
          <w:rFonts w:ascii="StobiSerif Regular" w:hAnsi="StobiSerif Regular" w:cstheme="minorHAnsi"/>
          <w:b/>
          <w:bCs/>
          <w:sz w:val="22"/>
          <w:szCs w:val="22"/>
        </w:rPr>
        <w:t xml:space="preserve"> Облици на месна самоуправа</w:t>
      </w:r>
      <w:r w:rsidR="000D0288" w:rsidRPr="00951846">
        <w:rPr>
          <w:rFonts w:ascii="StobiSerif Regular" w:hAnsi="StobiSerif Regular" w:cstheme="minorHAnsi"/>
          <w:sz w:val="22"/>
          <w:szCs w:val="22"/>
        </w:rPr>
        <w:t xml:space="preserve"> -</w:t>
      </w:r>
      <w:r w:rsidRPr="00951846">
        <w:rPr>
          <w:rFonts w:ascii="StobiSerif Regular" w:hAnsi="StobiSerif Regular" w:cstheme="minorHAnsi"/>
          <w:sz w:val="22"/>
          <w:szCs w:val="22"/>
        </w:rPr>
        <w:t>Глава XII од ЗЛС го регулира прашањето на месната самоуправа во ЕЛС. Членот 82 ги дефинира облиците на месната самоуправа во урбани (градовите) и месни во другите населени места. ЗЛС во член 83 ги утврдува надлежностите на облиците на месната самоуправа, член 84 го регулира изборот на советот, член 85 изборот н</w:t>
      </w:r>
      <w:r w:rsidR="00072673" w:rsidRPr="00951846">
        <w:rPr>
          <w:rFonts w:ascii="StobiSerif Regular" w:hAnsi="StobiSerif Regular" w:cstheme="minorHAnsi"/>
          <w:sz w:val="22"/>
          <w:szCs w:val="22"/>
        </w:rPr>
        <w:t>а</w:t>
      </w:r>
      <w:r w:rsidRPr="00951846">
        <w:rPr>
          <w:rFonts w:ascii="StobiSerif Regular" w:hAnsi="StobiSerif Regular" w:cstheme="minorHAnsi"/>
          <w:sz w:val="22"/>
          <w:szCs w:val="22"/>
        </w:rPr>
        <w:t xml:space="preserve"> претседателот, и членот 86 делегирањето на работите на облиците на месната самоуправа. Законот за локална самоуправа од 2002 година ги дефинира облиците на месна самоуправа како месни заедници во руралните области и урбаните заедници во градовите. ЗЛС пропишува дека облиците на месна самоуправа се основаат со статутот на општината, кој ги одредува нивните односи со општината, активностите на градоначалникот чија реализација може да се додели на претседателот на месната </w:t>
      </w:r>
      <w:r w:rsidRPr="00951846">
        <w:rPr>
          <w:rFonts w:ascii="StobiSerif Regular" w:hAnsi="StobiSerif Regular" w:cstheme="minorHAnsi"/>
          <w:sz w:val="22"/>
          <w:szCs w:val="22"/>
        </w:rPr>
        <w:lastRenderedPageBreak/>
        <w:t>самоуправа, начинот на обезбедување средства за доделени активности и други важни прашања за месната самоуправа.</w:t>
      </w:r>
    </w:p>
    <w:p w14:paraId="130DEB51" w14:textId="77777777" w:rsidR="00F82EDF" w:rsidRPr="00951846" w:rsidRDefault="00F82EDF" w:rsidP="00220C50">
      <w:pPr>
        <w:spacing w:line="276" w:lineRule="auto"/>
        <w:rPr>
          <w:rFonts w:ascii="StobiSerif Regular" w:hAnsi="StobiSerif Regular" w:cstheme="minorHAnsi"/>
          <w:sz w:val="22"/>
          <w:szCs w:val="22"/>
          <w:lang w:val="en-US"/>
        </w:rPr>
      </w:pPr>
    </w:p>
    <w:p w14:paraId="299457D6" w14:textId="36A1DFC0" w:rsidR="00182453" w:rsidRPr="00951846" w:rsidRDefault="00182453" w:rsidP="00220C50">
      <w:pPr>
        <w:spacing w:line="276" w:lineRule="auto"/>
        <w:rPr>
          <w:rFonts w:ascii="StobiSerif Regular" w:hAnsi="StobiSerif Regular" w:cstheme="minorHAnsi"/>
          <w:sz w:val="22"/>
          <w:szCs w:val="22"/>
        </w:rPr>
      </w:pPr>
      <w:r w:rsidRPr="00951846">
        <w:rPr>
          <w:rFonts w:ascii="StobiSerif Regular" w:hAnsi="StobiSerif Regular" w:cstheme="minorHAnsi"/>
          <w:b/>
          <w:sz w:val="22"/>
          <w:szCs w:val="22"/>
        </w:rPr>
        <w:t>2) Надлежноста</w:t>
      </w:r>
      <w:r w:rsidR="000C02C2" w:rsidRPr="00951846">
        <w:rPr>
          <w:rFonts w:ascii="StobiSerif Regular" w:hAnsi="StobiSerif Regular" w:cstheme="minorHAnsi"/>
          <w:sz w:val="22"/>
          <w:szCs w:val="22"/>
        </w:rPr>
        <w:t xml:space="preserve"> </w:t>
      </w:r>
      <w:r w:rsidR="00C92539" w:rsidRPr="00951846">
        <w:rPr>
          <w:rFonts w:ascii="StobiSerif Regular" w:hAnsi="StobiSerif Regular" w:cstheme="minorHAnsi"/>
          <w:sz w:val="22"/>
          <w:szCs w:val="22"/>
        </w:rPr>
        <w:t>–</w:t>
      </w:r>
      <w:r w:rsidR="000C02C2" w:rsidRPr="00951846">
        <w:rPr>
          <w:rFonts w:ascii="StobiSerif Regular" w:hAnsi="StobiSerif Regular" w:cstheme="minorHAnsi"/>
          <w:sz w:val="22"/>
          <w:szCs w:val="22"/>
        </w:rPr>
        <w:t xml:space="preserve"> </w:t>
      </w:r>
      <w:r w:rsidR="00C92539" w:rsidRPr="00951846">
        <w:rPr>
          <w:rFonts w:ascii="StobiSerif Regular" w:hAnsi="StobiSerif Regular" w:cstheme="minorHAnsi"/>
          <w:sz w:val="22"/>
          <w:szCs w:val="22"/>
        </w:rPr>
        <w:t>Оваа оска ја опфаќа т</w:t>
      </w:r>
      <w:r w:rsidR="000C02C2" w:rsidRPr="00951846">
        <w:rPr>
          <w:rFonts w:ascii="StobiSerif Regular" w:hAnsi="StobiSerif Regular" w:cstheme="minorHAnsi"/>
          <w:sz w:val="22"/>
          <w:szCs w:val="22"/>
        </w:rPr>
        <w:t xml:space="preserve">ретата глава во ЗЛС </w:t>
      </w:r>
      <w:r w:rsidR="00C92539" w:rsidRPr="00951846">
        <w:rPr>
          <w:rFonts w:ascii="StobiSerif Regular" w:hAnsi="StobiSerif Regular" w:cstheme="minorHAnsi"/>
          <w:sz w:val="22"/>
          <w:szCs w:val="22"/>
        </w:rPr>
        <w:t xml:space="preserve">каде се дава </w:t>
      </w:r>
      <w:r w:rsidR="000C02C2" w:rsidRPr="00951846">
        <w:rPr>
          <w:rFonts w:ascii="StobiSerif Regular" w:hAnsi="StobiSerif Regular" w:cstheme="minorHAnsi"/>
          <w:sz w:val="22"/>
          <w:szCs w:val="22"/>
        </w:rPr>
        <w:t xml:space="preserve">осврт на општата надлежност на општините да ги вршат работите од јавен интерес од локално значење, што не се исклучени од нивна надлежност или не се во надлежност на органите на државната власт. Понатаму, подетално се уредени надлежностите на општините, можностите за делегирање на надлежности, како и начинот на извршување на надлежностите. </w:t>
      </w:r>
      <w:r w:rsidR="000C02C2" w:rsidRPr="00951846">
        <w:rPr>
          <w:rFonts w:ascii="StobiSerif Regular" w:hAnsi="StobiSerif Regular" w:cstheme="minorHAnsi"/>
          <w:b/>
          <w:sz w:val="22"/>
          <w:szCs w:val="22"/>
        </w:rPr>
        <w:t xml:space="preserve">Од посебна важност за ОСР е </w:t>
      </w:r>
      <w:r w:rsidRPr="00951846">
        <w:rPr>
          <w:rFonts w:ascii="StobiSerif Regular" w:hAnsi="StobiSerif Regular" w:cstheme="minorHAnsi"/>
          <w:sz w:val="22"/>
          <w:szCs w:val="22"/>
        </w:rPr>
        <w:t>усогласеност</w:t>
      </w:r>
      <w:r w:rsidR="000C02C2" w:rsidRPr="00951846">
        <w:rPr>
          <w:rFonts w:ascii="StobiSerif Regular" w:hAnsi="StobiSerif Regular" w:cstheme="minorHAnsi"/>
          <w:sz w:val="22"/>
          <w:szCs w:val="22"/>
        </w:rPr>
        <w:t>а</w:t>
      </w:r>
      <w:r w:rsidRPr="00951846">
        <w:rPr>
          <w:rFonts w:ascii="StobiSerif Regular" w:hAnsi="StobiSerif Regular" w:cstheme="minorHAnsi"/>
          <w:sz w:val="22"/>
          <w:szCs w:val="22"/>
        </w:rPr>
        <w:t xml:space="preserve"> на  секторските закони со член 22 од Законот, одредбите за делегираната надлежност (член 23, 24), и спроведувањето на овие одредби во пракса.</w:t>
      </w:r>
    </w:p>
    <w:p w14:paraId="73726C2B" w14:textId="77777777" w:rsidR="000C02C2" w:rsidRPr="00951846" w:rsidRDefault="000C02C2" w:rsidP="00220C50">
      <w:pPr>
        <w:spacing w:line="276" w:lineRule="auto"/>
        <w:rPr>
          <w:rFonts w:ascii="StobiSerif Regular" w:hAnsi="StobiSerif Regular" w:cstheme="minorHAnsi"/>
          <w:b/>
          <w:sz w:val="22"/>
          <w:szCs w:val="22"/>
        </w:rPr>
      </w:pPr>
    </w:p>
    <w:p w14:paraId="3AFA7C3E" w14:textId="28B0D9FC" w:rsidR="00182453" w:rsidRPr="00951846" w:rsidRDefault="00182453" w:rsidP="00220C50">
      <w:pPr>
        <w:spacing w:line="276" w:lineRule="auto"/>
        <w:rPr>
          <w:rFonts w:ascii="StobiSerif Regular" w:hAnsi="StobiSerif Regular" w:cstheme="minorHAnsi"/>
          <w:b/>
          <w:sz w:val="22"/>
          <w:szCs w:val="22"/>
        </w:rPr>
      </w:pPr>
      <w:r w:rsidRPr="00951846">
        <w:rPr>
          <w:rFonts w:ascii="StobiSerif Regular" w:hAnsi="StobiSerif Regular" w:cstheme="minorHAnsi"/>
          <w:b/>
          <w:sz w:val="22"/>
          <w:szCs w:val="22"/>
        </w:rPr>
        <w:t xml:space="preserve">3) Механизмите за соработка и надзор над работата на органите на општината, </w:t>
      </w:r>
      <w:r w:rsidR="00B12D51" w:rsidRPr="00951846">
        <w:rPr>
          <w:rFonts w:ascii="StobiSerif Regular" w:hAnsi="StobiSerif Regular" w:cstheme="minorHAnsi"/>
          <w:b/>
          <w:sz w:val="22"/>
          <w:szCs w:val="22"/>
        </w:rPr>
        <w:t xml:space="preserve">опфаќа </w:t>
      </w:r>
      <w:r w:rsidRPr="00951846">
        <w:rPr>
          <w:rFonts w:ascii="StobiSerif Regular" w:hAnsi="StobiSerif Regular" w:cstheme="minorHAnsi"/>
          <w:sz w:val="22"/>
          <w:szCs w:val="22"/>
        </w:rPr>
        <w:t xml:space="preserve">оценка и спроведувањето на одредбите кој се осврнуваат на хоризонталната и вертикална соработка како и надзорот на органите на општината  </w:t>
      </w:r>
    </w:p>
    <w:p w14:paraId="1B357A09" w14:textId="23A752C5" w:rsidR="000C02C2" w:rsidRPr="00951846" w:rsidRDefault="000C02C2" w:rsidP="00957C1D">
      <w:pPr>
        <w:spacing w:line="276" w:lineRule="auto"/>
        <w:ind w:firstLine="680"/>
        <w:rPr>
          <w:rFonts w:ascii="StobiSerif Regular" w:hAnsi="StobiSerif Regular" w:cstheme="minorHAnsi"/>
          <w:b/>
          <w:sz w:val="22"/>
          <w:szCs w:val="22"/>
        </w:rPr>
      </w:pPr>
      <w:r w:rsidRPr="00951846">
        <w:rPr>
          <w:rFonts w:ascii="StobiSerif Regular" w:hAnsi="StobiSerif Regular" w:cstheme="minorHAnsi"/>
          <w:sz w:val="22"/>
          <w:szCs w:val="22"/>
        </w:rPr>
        <w:t>Посебен фокус на ОСР во оваа оска се следните одредби од ЗЛС:</w:t>
      </w:r>
    </w:p>
    <w:p w14:paraId="367D25A6" w14:textId="3C524BD0" w:rsidR="00182453" w:rsidRPr="00951846" w:rsidRDefault="00182453" w:rsidP="00220C50">
      <w:pPr>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Надзор на работата на органите на општината (член 69-73)</w:t>
      </w:r>
    </w:p>
    <w:p w14:paraId="7A1A23F3" w14:textId="77777777" w:rsidR="00182453" w:rsidRPr="00951846" w:rsidRDefault="00182453" w:rsidP="00220C50">
      <w:pPr>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Механизми на хоризонтална и вертикална соработка (член 78-81)</w:t>
      </w:r>
    </w:p>
    <w:p w14:paraId="6661F14B" w14:textId="77777777" w:rsidR="000C02C2" w:rsidRPr="00951846" w:rsidRDefault="000C02C2" w:rsidP="00220C50">
      <w:pPr>
        <w:spacing w:line="276" w:lineRule="auto"/>
        <w:rPr>
          <w:rFonts w:ascii="StobiSerif Regular" w:hAnsi="StobiSerif Regular" w:cstheme="minorHAnsi"/>
          <w:b/>
          <w:bCs/>
          <w:sz w:val="22"/>
          <w:szCs w:val="22"/>
        </w:rPr>
      </w:pPr>
    </w:p>
    <w:p w14:paraId="57E20887" w14:textId="29727EDD" w:rsidR="00182453" w:rsidRPr="00951846" w:rsidRDefault="00182453" w:rsidP="00220C50">
      <w:pPr>
        <w:spacing w:line="276" w:lineRule="auto"/>
        <w:rPr>
          <w:rFonts w:ascii="StobiSerif Regular" w:hAnsi="StobiSerif Regular" w:cstheme="minorHAnsi"/>
          <w:sz w:val="22"/>
          <w:szCs w:val="22"/>
        </w:rPr>
      </w:pPr>
      <w:r w:rsidRPr="00951846">
        <w:rPr>
          <w:rFonts w:ascii="StobiSerif Regular" w:hAnsi="StobiSerif Regular" w:cstheme="minorHAnsi"/>
          <w:b/>
          <w:bCs/>
          <w:sz w:val="22"/>
          <w:szCs w:val="22"/>
        </w:rPr>
        <w:t>4)</w:t>
      </w:r>
      <w:r w:rsidRPr="00951846">
        <w:rPr>
          <w:rFonts w:ascii="StobiSerif Regular" w:hAnsi="StobiSerif Regular" w:cstheme="minorHAnsi"/>
          <w:sz w:val="22"/>
          <w:szCs w:val="22"/>
        </w:rPr>
        <w:t xml:space="preserve"> </w:t>
      </w:r>
      <w:r w:rsidRPr="00951846">
        <w:rPr>
          <w:rFonts w:ascii="StobiSerif Regular" w:hAnsi="StobiSerif Regular" w:cstheme="minorHAnsi"/>
          <w:b/>
          <w:sz w:val="22"/>
          <w:szCs w:val="22"/>
        </w:rPr>
        <w:t>Организација и работа на органите на општината</w:t>
      </w:r>
      <w:r w:rsidR="000C02C2" w:rsidRPr="00951846">
        <w:rPr>
          <w:rFonts w:ascii="StobiSerif Regular" w:hAnsi="StobiSerif Regular" w:cstheme="minorHAnsi"/>
          <w:sz w:val="22"/>
          <w:szCs w:val="22"/>
        </w:rPr>
        <w:t xml:space="preserve">- ОСР </w:t>
      </w:r>
      <w:r w:rsidR="00C92539" w:rsidRPr="00951846">
        <w:rPr>
          <w:rFonts w:ascii="StobiSerif Regular" w:hAnsi="StobiSerif Regular" w:cstheme="minorHAnsi"/>
          <w:sz w:val="22"/>
          <w:szCs w:val="22"/>
        </w:rPr>
        <w:t xml:space="preserve">во оваа оска ги опфаќа </w:t>
      </w:r>
      <w:r w:rsidR="000C02C2" w:rsidRPr="00951846">
        <w:rPr>
          <w:rFonts w:ascii="StobiSerif Regular" w:hAnsi="StobiSerif Regular" w:cstheme="minorHAnsi"/>
          <w:sz w:val="22"/>
          <w:szCs w:val="22"/>
        </w:rPr>
        <w:t xml:space="preserve">одредбите кои ја регулираат организацијата и работата на органите на општината, односно </w:t>
      </w:r>
      <w:r w:rsidR="00C92539" w:rsidRPr="00951846">
        <w:rPr>
          <w:rFonts w:ascii="StobiSerif Regular" w:hAnsi="StobiSerif Regular" w:cstheme="minorHAnsi"/>
          <w:sz w:val="22"/>
          <w:szCs w:val="22"/>
        </w:rPr>
        <w:t>С</w:t>
      </w:r>
      <w:r w:rsidR="000C02C2" w:rsidRPr="00951846">
        <w:rPr>
          <w:rFonts w:ascii="StobiSerif Regular" w:hAnsi="StobiSerif Regular" w:cstheme="minorHAnsi"/>
          <w:sz w:val="22"/>
          <w:szCs w:val="22"/>
        </w:rPr>
        <w:t xml:space="preserve">оветот и </w:t>
      </w:r>
      <w:r w:rsidR="00C92539" w:rsidRPr="00951846">
        <w:rPr>
          <w:rFonts w:ascii="StobiSerif Regular" w:hAnsi="StobiSerif Regular" w:cstheme="minorHAnsi"/>
          <w:sz w:val="22"/>
          <w:szCs w:val="22"/>
        </w:rPr>
        <w:t>Г</w:t>
      </w:r>
      <w:r w:rsidR="000C02C2" w:rsidRPr="00951846">
        <w:rPr>
          <w:rFonts w:ascii="StobiSerif Regular" w:hAnsi="StobiSerif Regular" w:cstheme="minorHAnsi"/>
          <w:sz w:val="22"/>
          <w:szCs w:val="22"/>
        </w:rPr>
        <w:t>радоначалникот, заедно со опис на нивните карактеристики, начинот на избор, права и должности, надлежности, конфликт на интереси и други области кои го дефинираат нивното функционирање.</w:t>
      </w:r>
    </w:p>
    <w:p w14:paraId="25843743" w14:textId="728AE5BE" w:rsidR="000C02C2" w:rsidRPr="00951846" w:rsidRDefault="000C02C2" w:rsidP="00957C1D">
      <w:pPr>
        <w:spacing w:line="276" w:lineRule="auto"/>
        <w:ind w:firstLine="680"/>
        <w:rPr>
          <w:rFonts w:ascii="StobiSerif Regular" w:hAnsi="StobiSerif Regular" w:cstheme="minorHAnsi"/>
          <w:b/>
          <w:sz w:val="22"/>
          <w:szCs w:val="22"/>
        </w:rPr>
      </w:pPr>
      <w:r w:rsidRPr="00951846">
        <w:rPr>
          <w:rFonts w:ascii="StobiSerif Regular" w:hAnsi="StobiSerif Regular" w:cstheme="minorHAnsi"/>
          <w:sz w:val="22"/>
          <w:szCs w:val="22"/>
        </w:rPr>
        <w:t>Посебен фокус на ОСР во оваа оска се следните одредби од ЗЛС:</w:t>
      </w:r>
    </w:p>
    <w:p w14:paraId="156E0893" w14:textId="77777777" w:rsidR="00182453" w:rsidRPr="00951846" w:rsidRDefault="00182453" w:rsidP="00220C50">
      <w:pPr>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Совет и Градоначалник  (член 31-54)</w:t>
      </w:r>
    </w:p>
    <w:p w14:paraId="394BA799" w14:textId="77777777" w:rsidR="00182453" w:rsidRPr="00951846" w:rsidRDefault="00182453" w:rsidP="00220C50">
      <w:pPr>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Општинска администрација (член 57-61)</w:t>
      </w:r>
    </w:p>
    <w:p w14:paraId="26697B44" w14:textId="77777777" w:rsidR="00182453" w:rsidRPr="00951846" w:rsidRDefault="00182453" w:rsidP="00220C50">
      <w:pPr>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Акти на органите на општината (член 62-63)</w:t>
      </w:r>
    </w:p>
    <w:p w14:paraId="37AA9BA6" w14:textId="77777777" w:rsidR="00182453" w:rsidRPr="00951846" w:rsidRDefault="00182453" w:rsidP="00220C50">
      <w:pPr>
        <w:spacing w:line="276" w:lineRule="auto"/>
        <w:rPr>
          <w:rFonts w:ascii="StobiSerif Regular" w:hAnsi="StobiSerif Regular" w:cstheme="minorHAnsi"/>
          <w:sz w:val="22"/>
          <w:szCs w:val="22"/>
        </w:rPr>
      </w:pPr>
    </w:p>
    <w:p w14:paraId="399D5573" w14:textId="77777777" w:rsidR="000C02C2" w:rsidRPr="00951846" w:rsidRDefault="000C02C2" w:rsidP="00182453">
      <w:pPr>
        <w:ind w:firstLine="680"/>
        <w:rPr>
          <w:rFonts w:ascii="StobiSerif Regular" w:hAnsi="StobiSerif Regular" w:cstheme="minorHAnsi"/>
          <w:b/>
          <w:sz w:val="22"/>
          <w:szCs w:val="22"/>
          <w:u w:val="single"/>
        </w:rPr>
      </w:pPr>
    </w:p>
    <w:p w14:paraId="2721EEC5" w14:textId="74418A2B" w:rsidR="00182453" w:rsidRPr="00951846" w:rsidRDefault="00182453" w:rsidP="00182453">
      <w:pPr>
        <w:ind w:firstLine="680"/>
        <w:rPr>
          <w:rFonts w:ascii="StobiSerif Regular" w:hAnsi="StobiSerif Regular" w:cstheme="minorHAnsi"/>
          <w:b/>
          <w:sz w:val="22"/>
          <w:szCs w:val="22"/>
        </w:rPr>
      </w:pPr>
      <w:r w:rsidRPr="00951846">
        <w:rPr>
          <w:rFonts w:ascii="StobiSerif Regular" w:hAnsi="StobiSerif Regular" w:cstheme="minorHAnsi"/>
          <w:b/>
          <w:sz w:val="22"/>
          <w:szCs w:val="22"/>
        </w:rPr>
        <w:lastRenderedPageBreak/>
        <w:t>Цел 1:</w:t>
      </w:r>
      <w:r w:rsidRPr="00951846">
        <w:rPr>
          <w:rFonts w:ascii="StobiSerif Regular" w:hAnsi="StobiSerif Regular" w:cstheme="minorHAnsi"/>
          <w:b/>
          <w:sz w:val="22"/>
          <w:szCs w:val="22"/>
        </w:rPr>
        <w:tab/>
        <w:t xml:space="preserve"> Оценка на одредбите на </w:t>
      </w:r>
      <w:r w:rsidR="005147C8" w:rsidRPr="00951846">
        <w:rPr>
          <w:rFonts w:ascii="StobiSerif Regular" w:hAnsi="StobiSerif Regular" w:cstheme="minorHAnsi"/>
          <w:b/>
          <w:bCs/>
          <w:sz w:val="22"/>
          <w:szCs w:val="22"/>
        </w:rPr>
        <w:t>транспарентност, партиципација и отчетност</w:t>
      </w:r>
    </w:p>
    <w:p w14:paraId="3B10404E" w14:textId="52BE7E27" w:rsidR="000C02C2" w:rsidRPr="00951846" w:rsidRDefault="000C02C2" w:rsidP="00182453">
      <w:pPr>
        <w:ind w:firstLine="680"/>
        <w:rPr>
          <w:rFonts w:ascii="StobiSerif Regular" w:hAnsi="StobiSerif Regular" w:cstheme="minorHAnsi"/>
          <w:b/>
          <w:sz w:val="22"/>
          <w:szCs w:val="22"/>
        </w:rPr>
      </w:pPr>
    </w:p>
    <w:p w14:paraId="5BD1CFA2" w14:textId="77777777" w:rsidR="00182453" w:rsidRPr="00951846" w:rsidRDefault="00182453" w:rsidP="00182453">
      <w:pPr>
        <w:ind w:left="1440"/>
        <w:rPr>
          <w:rFonts w:ascii="StobiSerif Regular" w:hAnsi="StobiSerif Regular" w:cstheme="minorHAnsi"/>
          <w:b/>
          <w:sz w:val="22"/>
          <w:szCs w:val="22"/>
        </w:rPr>
      </w:pPr>
    </w:p>
    <w:tbl>
      <w:tblPr>
        <w:tblStyle w:val="GridTable4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6437"/>
        <w:gridCol w:w="1859"/>
      </w:tblGrid>
      <w:tr w:rsidR="000C02C2" w:rsidRPr="00951846" w14:paraId="261F9945" w14:textId="77777777" w:rsidTr="00220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Borders>
              <w:top w:val="none" w:sz="0" w:space="0" w:color="auto"/>
              <w:left w:val="none" w:sz="0" w:space="0" w:color="auto"/>
              <w:bottom w:val="none" w:sz="0" w:space="0" w:color="auto"/>
              <w:right w:val="none" w:sz="0" w:space="0" w:color="auto"/>
            </w:tcBorders>
          </w:tcPr>
          <w:p w14:paraId="1B17726A" w14:textId="5A4A3FFF" w:rsidR="00182453" w:rsidRPr="00951846" w:rsidRDefault="000C02C2" w:rsidP="005147C8">
            <w:pPr>
              <w:jc w:val="center"/>
              <w:rPr>
                <w:rFonts w:ascii="StobiSerif Regular" w:hAnsi="StobiSerif Regular" w:cstheme="minorHAnsi"/>
                <w:sz w:val="22"/>
                <w:szCs w:val="22"/>
              </w:rPr>
            </w:pPr>
            <w:bookmarkStart w:id="22" w:name="_Hlk38250651"/>
            <w:r w:rsidRPr="00951846">
              <w:rPr>
                <w:rFonts w:ascii="StobiSerif Regular" w:hAnsi="StobiSerif Regular" w:cstheme="minorHAnsi"/>
                <w:sz w:val="22"/>
                <w:szCs w:val="22"/>
              </w:rPr>
              <w:t>Вид на ОСР</w:t>
            </w:r>
          </w:p>
        </w:tc>
        <w:tc>
          <w:tcPr>
            <w:tcW w:w="3527" w:type="pct"/>
            <w:tcBorders>
              <w:top w:val="none" w:sz="0" w:space="0" w:color="auto"/>
              <w:left w:val="none" w:sz="0" w:space="0" w:color="auto"/>
              <w:bottom w:val="none" w:sz="0" w:space="0" w:color="auto"/>
              <w:right w:val="none" w:sz="0" w:space="0" w:color="auto"/>
            </w:tcBorders>
          </w:tcPr>
          <w:p w14:paraId="6D8D09F2" w14:textId="2140F49E" w:rsidR="00182453" w:rsidRPr="00951846" w:rsidRDefault="00182453" w:rsidP="005147C8">
            <w:pPr>
              <w:jc w:val="center"/>
              <w:cnfStyle w:val="100000000000" w:firstRow="1" w:lastRow="0" w:firstColumn="0" w:lastColumn="0" w:oddVBand="0" w:evenVBand="0" w:oddHBand="0" w:evenHBand="0" w:firstRowFirstColumn="0" w:firstRowLastColumn="0" w:lastRowFirstColumn="0" w:lastRowLastColumn="0"/>
              <w:rPr>
                <w:rFonts w:ascii="StobiSerif Regular" w:hAnsi="StobiSerif Regular" w:cstheme="minorHAnsi"/>
                <w:sz w:val="22"/>
                <w:szCs w:val="22"/>
                <w:lang w:val="en-US"/>
              </w:rPr>
            </w:pPr>
            <w:r w:rsidRPr="00951846">
              <w:rPr>
                <w:rFonts w:ascii="StobiSerif Regular" w:hAnsi="StobiSerif Regular" w:cstheme="minorHAnsi"/>
                <w:sz w:val="22"/>
                <w:szCs w:val="22"/>
              </w:rPr>
              <w:t>Пр</w:t>
            </w:r>
            <w:r w:rsidR="000C02C2" w:rsidRPr="00951846">
              <w:rPr>
                <w:rFonts w:ascii="StobiSerif Regular" w:hAnsi="StobiSerif Regular" w:cstheme="minorHAnsi"/>
                <w:sz w:val="22"/>
                <w:szCs w:val="22"/>
              </w:rPr>
              <w:t>едмет на оценка</w:t>
            </w:r>
          </w:p>
        </w:tc>
        <w:tc>
          <w:tcPr>
            <w:tcW w:w="926" w:type="pct"/>
            <w:tcBorders>
              <w:top w:val="none" w:sz="0" w:space="0" w:color="auto"/>
              <w:left w:val="none" w:sz="0" w:space="0" w:color="auto"/>
              <w:bottom w:val="none" w:sz="0" w:space="0" w:color="auto"/>
              <w:right w:val="none" w:sz="0" w:space="0" w:color="auto"/>
            </w:tcBorders>
          </w:tcPr>
          <w:p w14:paraId="56C38704" w14:textId="77777777" w:rsidR="00182453" w:rsidRPr="00951846" w:rsidRDefault="00182453" w:rsidP="005147C8">
            <w:pPr>
              <w:jc w:val="center"/>
              <w:cnfStyle w:val="100000000000" w:firstRow="1" w:lastRow="0" w:firstColumn="0" w:lastColumn="0" w:oddVBand="0" w:evenVBand="0" w:oddHBand="0"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sz w:val="22"/>
                <w:szCs w:val="22"/>
              </w:rPr>
              <w:t>Инструменти</w:t>
            </w:r>
          </w:p>
        </w:tc>
      </w:tr>
      <w:tr w:rsidR="000C02C2" w:rsidRPr="00951846" w14:paraId="4BFB0629" w14:textId="77777777" w:rsidTr="00220C5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47" w:type="pct"/>
            <w:textDirection w:val="btLr"/>
          </w:tcPr>
          <w:p w14:paraId="2547A65D" w14:textId="75ED4406" w:rsidR="00182453" w:rsidRPr="00951846" w:rsidRDefault="000C02C2" w:rsidP="000C02C2">
            <w:pPr>
              <w:ind w:left="113" w:right="113"/>
              <w:jc w:val="center"/>
              <w:rPr>
                <w:rFonts w:ascii="StobiSerif Regular" w:hAnsi="StobiSerif Regular" w:cstheme="minorHAnsi"/>
                <w:i/>
                <w:iCs/>
                <w:sz w:val="22"/>
                <w:szCs w:val="22"/>
              </w:rPr>
            </w:pPr>
            <w:r w:rsidRPr="00951846">
              <w:rPr>
                <w:rFonts w:ascii="StobiSerif Regular" w:hAnsi="StobiSerif Regular" w:cstheme="minorHAnsi"/>
                <w:sz w:val="22"/>
                <w:szCs w:val="22"/>
              </w:rPr>
              <w:t>С</w:t>
            </w:r>
            <w:r w:rsidR="00182453" w:rsidRPr="00951846">
              <w:rPr>
                <w:rFonts w:ascii="StobiSerif Regular" w:hAnsi="StobiSerif Regular" w:cstheme="minorHAnsi"/>
                <w:sz w:val="22"/>
                <w:szCs w:val="22"/>
              </w:rPr>
              <w:t>проведување</w:t>
            </w:r>
          </w:p>
          <w:p w14:paraId="48C5FD66" w14:textId="77777777" w:rsidR="00182453" w:rsidRPr="00951846" w:rsidRDefault="00182453" w:rsidP="000C02C2">
            <w:pPr>
              <w:ind w:left="1440" w:right="113"/>
              <w:jc w:val="center"/>
              <w:rPr>
                <w:rFonts w:ascii="StobiSerif Regular" w:hAnsi="StobiSerif Regular" w:cstheme="minorHAnsi"/>
                <w:i/>
                <w:iCs/>
                <w:sz w:val="22"/>
                <w:szCs w:val="22"/>
              </w:rPr>
            </w:pPr>
          </w:p>
          <w:p w14:paraId="6E97140F" w14:textId="77777777" w:rsidR="00182453" w:rsidRPr="00951846" w:rsidRDefault="00182453" w:rsidP="000C02C2">
            <w:pPr>
              <w:ind w:left="113" w:right="113"/>
              <w:jc w:val="center"/>
              <w:rPr>
                <w:rFonts w:ascii="StobiSerif Regular" w:hAnsi="StobiSerif Regular" w:cstheme="minorHAnsi"/>
                <w:i/>
                <w:iCs/>
                <w:sz w:val="22"/>
                <w:szCs w:val="22"/>
              </w:rPr>
            </w:pPr>
          </w:p>
        </w:tc>
        <w:tc>
          <w:tcPr>
            <w:tcW w:w="3527" w:type="pct"/>
          </w:tcPr>
          <w:p w14:paraId="34E973C5" w14:textId="77777777" w:rsidR="00182453" w:rsidRPr="00951846" w:rsidRDefault="00182453" w:rsidP="003607E6">
            <w:pPr>
              <w:numPr>
                <w:ilvl w:val="0"/>
                <w:numId w:val="6"/>
              </w:numPr>
              <w:suppressAutoHyphens w:val="0"/>
              <w:spacing w:line="276" w:lineRule="auto"/>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sz w:val="22"/>
                <w:szCs w:val="22"/>
              </w:rPr>
              <w:t>Како е уредено информирањето, консултациите и директното учество на граѓаните во законот?</w:t>
            </w:r>
          </w:p>
          <w:p w14:paraId="7B0B0AD4" w14:textId="77777777" w:rsidR="00182453" w:rsidRPr="00951846" w:rsidRDefault="00182453" w:rsidP="003607E6">
            <w:pPr>
              <w:numPr>
                <w:ilvl w:val="0"/>
                <w:numId w:val="6"/>
              </w:numPr>
              <w:suppressAutoHyphens w:val="0"/>
              <w:spacing w:line="276" w:lineRule="auto"/>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sz w:val="22"/>
                <w:szCs w:val="22"/>
              </w:rPr>
              <w:t>Кои актери се надлежни и спроведуваат горенаведените механизми?</w:t>
            </w:r>
          </w:p>
          <w:p w14:paraId="71AB650B" w14:textId="6EC139FF" w:rsidR="00182453" w:rsidRPr="00951846" w:rsidRDefault="00182453" w:rsidP="003607E6">
            <w:pPr>
              <w:numPr>
                <w:ilvl w:val="0"/>
                <w:numId w:val="6"/>
              </w:numPr>
              <w:suppressAutoHyphens w:val="0"/>
              <w:spacing w:line="276" w:lineRule="auto"/>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sz w:val="22"/>
                <w:szCs w:val="22"/>
              </w:rPr>
              <w:t>Квалитетот</w:t>
            </w:r>
            <w:r w:rsidR="003339EF" w:rsidRPr="00951846">
              <w:rPr>
                <w:rFonts w:ascii="StobiSerif Regular" w:hAnsi="StobiSerif Regular" w:cstheme="minorHAnsi"/>
                <w:sz w:val="22"/>
                <w:szCs w:val="22"/>
              </w:rPr>
              <w:t xml:space="preserve">/соодветноста </w:t>
            </w:r>
            <w:r w:rsidRPr="00951846">
              <w:rPr>
                <w:rFonts w:ascii="StobiSerif Regular" w:hAnsi="StobiSerif Regular" w:cstheme="minorHAnsi"/>
                <w:sz w:val="22"/>
                <w:szCs w:val="22"/>
              </w:rPr>
              <w:t>на овие одредби?</w:t>
            </w:r>
          </w:p>
          <w:p w14:paraId="575044EA" w14:textId="77777777" w:rsidR="00182453" w:rsidRPr="00951846" w:rsidRDefault="00182453" w:rsidP="003607E6">
            <w:pPr>
              <w:numPr>
                <w:ilvl w:val="0"/>
                <w:numId w:val="6"/>
              </w:numPr>
              <w:suppressAutoHyphens w:val="0"/>
              <w:spacing w:line="276" w:lineRule="auto"/>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sz w:val="22"/>
                <w:szCs w:val="22"/>
              </w:rPr>
              <w:t xml:space="preserve">Како МЛС го следи остварувањето на горенаведените механизми? </w:t>
            </w:r>
          </w:p>
          <w:p w14:paraId="3D70B0D5" w14:textId="44119859" w:rsidR="00182453" w:rsidRPr="00951846" w:rsidRDefault="00182453" w:rsidP="003607E6">
            <w:pPr>
              <w:numPr>
                <w:ilvl w:val="0"/>
                <w:numId w:val="6"/>
              </w:numPr>
              <w:suppressAutoHyphens w:val="0"/>
              <w:spacing w:line="276" w:lineRule="auto"/>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sz w:val="22"/>
                <w:szCs w:val="22"/>
              </w:rPr>
              <w:t>Граѓанските собири, граѓански инцијативи</w:t>
            </w:r>
            <w:r w:rsidR="00757754" w:rsidRPr="00951846">
              <w:rPr>
                <w:rFonts w:ascii="StobiSerif Regular" w:hAnsi="StobiSerif Regular" w:cstheme="minorHAnsi"/>
                <w:sz w:val="22"/>
                <w:szCs w:val="22"/>
              </w:rPr>
              <w:t>,</w:t>
            </w:r>
            <w:r w:rsidRPr="00951846">
              <w:rPr>
                <w:rFonts w:ascii="StobiSerif Regular" w:hAnsi="StobiSerif Regular" w:cstheme="minorHAnsi"/>
                <w:sz w:val="22"/>
                <w:szCs w:val="22"/>
              </w:rPr>
              <w:t xml:space="preserve"> Референдуми</w:t>
            </w:r>
          </w:p>
          <w:p w14:paraId="273C9D78" w14:textId="77777777" w:rsidR="00182453" w:rsidRPr="00951846" w:rsidRDefault="00182453" w:rsidP="003607E6">
            <w:pPr>
              <w:numPr>
                <w:ilvl w:val="0"/>
                <w:numId w:val="6"/>
              </w:numPr>
              <w:suppressAutoHyphens w:val="0"/>
              <w:spacing w:line="276" w:lineRule="auto"/>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sz w:val="22"/>
                <w:szCs w:val="22"/>
              </w:rPr>
              <w:t>Улогата и функционалноста на месните и урбаните заедници, Совет на потрошувачи, КОМЗ</w:t>
            </w:r>
          </w:p>
          <w:p w14:paraId="5B71C003" w14:textId="77777777" w:rsidR="00182453" w:rsidRPr="00951846" w:rsidRDefault="00182453" w:rsidP="003607E6">
            <w:pPr>
              <w:numPr>
                <w:ilvl w:val="0"/>
                <w:numId w:val="6"/>
              </w:numPr>
              <w:suppressAutoHyphens w:val="0"/>
              <w:spacing w:line="276" w:lineRule="auto"/>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sz w:val="22"/>
                <w:szCs w:val="22"/>
              </w:rPr>
              <w:t>Кои се предизвиците?</w:t>
            </w:r>
          </w:p>
          <w:p w14:paraId="35E00E81" w14:textId="77777777" w:rsidR="00182453" w:rsidRPr="00951846" w:rsidRDefault="00182453" w:rsidP="003607E6">
            <w:pPr>
              <w:numPr>
                <w:ilvl w:val="0"/>
                <w:numId w:val="6"/>
              </w:numPr>
              <w:suppressAutoHyphens w:val="0"/>
              <w:spacing w:line="276" w:lineRule="auto"/>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sz w:val="22"/>
                <w:szCs w:val="22"/>
              </w:rPr>
              <w:t>Кои се главните ограничувања за успехот/неуспехот на овие механизми</w:t>
            </w:r>
          </w:p>
          <w:p w14:paraId="031400A9" w14:textId="0E86BC7E" w:rsidR="00182453" w:rsidRPr="00951846" w:rsidRDefault="00182453" w:rsidP="003607E6">
            <w:pPr>
              <w:numPr>
                <w:ilvl w:val="0"/>
                <w:numId w:val="6"/>
              </w:num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2F5496" w:themeColor="accent1" w:themeShade="BF"/>
                <w:sz w:val="22"/>
                <w:szCs w:val="22"/>
              </w:rPr>
            </w:pPr>
            <w:r w:rsidRPr="00951846">
              <w:rPr>
                <w:rFonts w:ascii="StobiSerif Regular" w:hAnsi="StobiSerif Regular" w:cstheme="minorHAnsi"/>
                <w:sz w:val="22"/>
                <w:szCs w:val="22"/>
              </w:rPr>
              <w:t xml:space="preserve">Кои целни групи  се вклучени во овие механизми?  </w:t>
            </w:r>
          </w:p>
        </w:tc>
        <w:tc>
          <w:tcPr>
            <w:tcW w:w="926" w:type="pct"/>
          </w:tcPr>
          <w:p w14:paraId="316A097E" w14:textId="426D6A50" w:rsidR="00182453" w:rsidRPr="00951846" w:rsidRDefault="00DC7C6E" w:rsidP="00182453">
            <w:pPr>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sz w:val="22"/>
                <w:szCs w:val="22"/>
              </w:rPr>
              <w:t>Анализа на документи, полу-структурирани  интервјуа, регионални консултативни средби, истражување на јавното мислење, анкета со општини</w:t>
            </w:r>
          </w:p>
        </w:tc>
      </w:tr>
      <w:tr w:rsidR="000C02C2" w:rsidRPr="00951846" w14:paraId="5CBD624B" w14:textId="77777777" w:rsidTr="00220C50">
        <w:trPr>
          <w:trHeight w:val="1134"/>
        </w:trPr>
        <w:tc>
          <w:tcPr>
            <w:cnfStyle w:val="001000000000" w:firstRow="0" w:lastRow="0" w:firstColumn="1" w:lastColumn="0" w:oddVBand="0" w:evenVBand="0" w:oddHBand="0" w:evenHBand="0" w:firstRowFirstColumn="0" w:firstRowLastColumn="0" w:lastRowFirstColumn="0" w:lastRowLastColumn="0"/>
            <w:tcW w:w="547" w:type="pct"/>
            <w:textDirection w:val="btLr"/>
          </w:tcPr>
          <w:p w14:paraId="78282623" w14:textId="0A71CBEC" w:rsidR="00182453" w:rsidRPr="00951846" w:rsidRDefault="00182453" w:rsidP="000C02C2">
            <w:pPr>
              <w:ind w:left="113" w:right="113"/>
              <w:jc w:val="center"/>
              <w:rPr>
                <w:rFonts w:ascii="StobiSerif Regular" w:hAnsi="StobiSerif Regular" w:cstheme="minorHAnsi"/>
                <w:i/>
                <w:iCs/>
                <w:sz w:val="22"/>
                <w:szCs w:val="22"/>
              </w:rPr>
            </w:pPr>
            <w:r w:rsidRPr="00951846">
              <w:rPr>
                <w:rFonts w:ascii="StobiSerif Regular" w:hAnsi="StobiSerif Regular" w:cstheme="minorHAnsi"/>
                <w:sz w:val="22"/>
                <w:szCs w:val="22"/>
              </w:rPr>
              <w:t>Влијание</w:t>
            </w:r>
          </w:p>
          <w:p w14:paraId="374C055A" w14:textId="77777777" w:rsidR="00182453" w:rsidRPr="00951846" w:rsidRDefault="00182453" w:rsidP="000C02C2">
            <w:pPr>
              <w:ind w:left="113" w:right="113"/>
              <w:jc w:val="center"/>
              <w:rPr>
                <w:rFonts w:ascii="StobiSerif Regular" w:hAnsi="StobiSerif Regular" w:cstheme="minorHAnsi"/>
                <w:i/>
                <w:iCs/>
                <w:sz w:val="22"/>
                <w:szCs w:val="22"/>
              </w:rPr>
            </w:pPr>
          </w:p>
        </w:tc>
        <w:tc>
          <w:tcPr>
            <w:tcW w:w="3527" w:type="pct"/>
          </w:tcPr>
          <w:p w14:paraId="7A761240" w14:textId="77777777" w:rsidR="00182453" w:rsidRPr="00951846" w:rsidRDefault="00182453" w:rsidP="003607E6">
            <w:pPr>
              <w:numPr>
                <w:ilvl w:val="0"/>
                <w:numId w:val="8"/>
              </w:numPr>
              <w:suppressAutoHyphens w:val="0"/>
              <w:spacing w:line="276" w:lineRule="auto"/>
              <w:contextualSpacing/>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b/>
                <w:sz w:val="22"/>
                <w:szCs w:val="22"/>
              </w:rPr>
            </w:pPr>
            <w:r w:rsidRPr="00951846">
              <w:rPr>
                <w:rFonts w:ascii="StobiSerif Regular" w:hAnsi="StobiSerif Regular" w:cstheme="minorHAnsi"/>
                <w:sz w:val="22"/>
                <w:szCs w:val="22"/>
              </w:rPr>
              <w:t xml:space="preserve">Кои се влијанијата од спроведување на механизмите на информација, консултација и активно учество на граѓаните </w:t>
            </w:r>
          </w:p>
          <w:p w14:paraId="1EA7292C" w14:textId="77777777" w:rsidR="00182453" w:rsidRPr="00951846" w:rsidRDefault="00182453" w:rsidP="003607E6">
            <w:pPr>
              <w:numPr>
                <w:ilvl w:val="0"/>
                <w:numId w:val="7"/>
              </w:num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b/>
                <w:sz w:val="22"/>
                <w:szCs w:val="22"/>
              </w:rPr>
            </w:pPr>
            <w:r w:rsidRPr="00951846">
              <w:rPr>
                <w:rFonts w:ascii="StobiSerif Regular" w:hAnsi="StobiSerif Regular" w:cstheme="minorHAnsi"/>
                <w:sz w:val="22"/>
                <w:szCs w:val="22"/>
              </w:rPr>
              <w:t>Дали врз основа на законот се покренати иницијативи за информирање, консултација и директно учество на граѓаните (граѓанска иницијатива, собир на граѓани, референдум) во процесот на донесувањето на одлуки ?</w:t>
            </w:r>
          </w:p>
          <w:p w14:paraId="0DE343A5" w14:textId="77777777" w:rsidR="00182453" w:rsidRPr="00951846" w:rsidRDefault="00182453" w:rsidP="003607E6">
            <w:pPr>
              <w:numPr>
                <w:ilvl w:val="0"/>
                <w:numId w:val="7"/>
              </w:num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b/>
                <w:sz w:val="22"/>
                <w:szCs w:val="22"/>
              </w:rPr>
            </w:pPr>
            <w:r w:rsidRPr="00951846">
              <w:rPr>
                <w:rFonts w:ascii="StobiSerif Regular" w:hAnsi="StobiSerif Regular" w:cstheme="minorHAnsi"/>
                <w:sz w:val="22"/>
                <w:szCs w:val="22"/>
              </w:rPr>
              <w:t xml:space="preserve">Каков исход имаат ? </w:t>
            </w:r>
          </w:p>
          <w:p w14:paraId="62A6CF6E" w14:textId="77777777" w:rsidR="00182453" w:rsidRPr="00951846" w:rsidRDefault="00182453" w:rsidP="003607E6">
            <w:pPr>
              <w:numPr>
                <w:ilvl w:val="0"/>
                <w:numId w:val="7"/>
              </w:num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b/>
                <w:sz w:val="22"/>
                <w:szCs w:val="22"/>
              </w:rPr>
            </w:pPr>
            <w:r w:rsidRPr="00951846">
              <w:rPr>
                <w:rFonts w:ascii="StobiSerif Regular" w:hAnsi="StobiSerif Regular" w:cstheme="minorHAnsi"/>
                <w:sz w:val="22"/>
                <w:szCs w:val="22"/>
              </w:rPr>
              <w:t xml:space="preserve">Дали спроведувањето на законот го менува сфаќањето на граѓаните на РСМ за </w:t>
            </w:r>
            <w:r w:rsidRPr="00951846">
              <w:rPr>
                <w:rFonts w:ascii="StobiSerif Regular" w:hAnsi="StobiSerif Regular" w:cstheme="minorHAnsi"/>
                <w:sz w:val="22"/>
                <w:szCs w:val="22"/>
              </w:rPr>
              <w:lastRenderedPageBreak/>
              <w:t>горенаведените инструменти? Кои докази можат да ја покажат таа промена ?</w:t>
            </w:r>
          </w:p>
          <w:p w14:paraId="34709B88" w14:textId="77777777" w:rsidR="00182453" w:rsidRPr="00951846" w:rsidRDefault="00182453" w:rsidP="00182453">
            <w:pPr>
              <w:ind w:left="720" w:hanging="360"/>
              <w:contextualSpacing/>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b/>
                <w:sz w:val="22"/>
                <w:szCs w:val="22"/>
              </w:rPr>
              <w:t>•</w:t>
            </w:r>
            <w:r w:rsidRPr="00951846">
              <w:rPr>
                <w:rFonts w:ascii="StobiSerif Regular" w:hAnsi="StobiSerif Regular" w:cstheme="minorHAnsi"/>
                <w:b/>
                <w:sz w:val="22"/>
                <w:szCs w:val="22"/>
              </w:rPr>
              <w:tab/>
            </w:r>
            <w:r w:rsidRPr="00951846">
              <w:rPr>
                <w:rFonts w:ascii="StobiSerif Regular" w:hAnsi="StobiSerif Regular" w:cstheme="minorHAnsi"/>
                <w:sz w:val="22"/>
                <w:szCs w:val="22"/>
              </w:rPr>
              <w:t>Дали граѓаните се задоволни како овие инструменти се спроведуваат од ЕЛС?</w:t>
            </w:r>
          </w:p>
          <w:p w14:paraId="5F0B91D0" w14:textId="77777777" w:rsidR="00182453" w:rsidRPr="00951846" w:rsidRDefault="00182453" w:rsidP="00182453">
            <w:pPr>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b/>
                <w:sz w:val="22"/>
                <w:szCs w:val="22"/>
              </w:rPr>
            </w:pPr>
          </w:p>
        </w:tc>
        <w:tc>
          <w:tcPr>
            <w:tcW w:w="926" w:type="pct"/>
          </w:tcPr>
          <w:p w14:paraId="59E5B77F" w14:textId="4A013884" w:rsidR="00182453" w:rsidRPr="00951846" w:rsidRDefault="00DC7C6E" w:rsidP="00182453">
            <w:pPr>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sz w:val="22"/>
                <w:szCs w:val="22"/>
              </w:rPr>
              <w:lastRenderedPageBreak/>
              <w:t>Анализа на документи, полу-структурирани  интервјуа, регионални консултативни средби, истражување на јавното мислење, анкета со општини</w:t>
            </w:r>
          </w:p>
        </w:tc>
      </w:tr>
      <w:bookmarkEnd w:id="22"/>
    </w:tbl>
    <w:p w14:paraId="6870CB4F" w14:textId="7157F879" w:rsidR="00182453" w:rsidRPr="00951846" w:rsidRDefault="00182453" w:rsidP="00182453">
      <w:pPr>
        <w:ind w:left="1440"/>
        <w:rPr>
          <w:rFonts w:ascii="StobiSerif Regular" w:hAnsi="StobiSerif Regular" w:cstheme="minorHAnsi"/>
          <w:b/>
          <w:sz w:val="22"/>
          <w:szCs w:val="22"/>
        </w:rPr>
      </w:pPr>
    </w:p>
    <w:p w14:paraId="5887F775" w14:textId="732D292E" w:rsidR="000C02C2" w:rsidRPr="00951846" w:rsidRDefault="000C02C2" w:rsidP="003154C0">
      <w:pPr>
        <w:rPr>
          <w:rFonts w:ascii="StobiSerif Regular" w:hAnsi="StobiSerif Regular" w:cstheme="minorHAnsi"/>
          <w:b/>
          <w:sz w:val="22"/>
          <w:szCs w:val="22"/>
        </w:rPr>
      </w:pPr>
    </w:p>
    <w:p w14:paraId="2691B635" w14:textId="3F07E9B1" w:rsidR="000C02C2" w:rsidRPr="00951846" w:rsidRDefault="000C02C2" w:rsidP="00182453">
      <w:pPr>
        <w:ind w:left="1440"/>
        <w:rPr>
          <w:rFonts w:ascii="StobiSerif Regular" w:hAnsi="StobiSerif Regular" w:cstheme="minorHAnsi"/>
          <w:b/>
          <w:sz w:val="22"/>
          <w:szCs w:val="22"/>
        </w:rPr>
      </w:pPr>
    </w:p>
    <w:p w14:paraId="59C9F8AB" w14:textId="77777777" w:rsidR="000C02C2" w:rsidRPr="00951846" w:rsidRDefault="000C02C2" w:rsidP="00182453">
      <w:pPr>
        <w:ind w:left="1440"/>
        <w:rPr>
          <w:rFonts w:ascii="StobiSerif Regular" w:hAnsi="StobiSerif Regular" w:cstheme="minorHAnsi"/>
          <w:b/>
          <w:sz w:val="22"/>
          <w:szCs w:val="22"/>
        </w:rPr>
      </w:pPr>
    </w:p>
    <w:p w14:paraId="5ABB9AE1" w14:textId="77D8E390" w:rsidR="00182453" w:rsidRPr="00951846" w:rsidRDefault="000C02C2" w:rsidP="000C02C2">
      <w:pPr>
        <w:shd w:val="clear" w:color="auto" w:fill="FFFFFF" w:themeFill="background1"/>
        <w:contextualSpacing/>
        <w:rPr>
          <w:rFonts w:ascii="StobiSerif Regular" w:hAnsi="StobiSerif Regular" w:cstheme="minorHAnsi"/>
          <w:b/>
          <w:sz w:val="22"/>
          <w:szCs w:val="22"/>
        </w:rPr>
      </w:pPr>
      <w:bookmarkStart w:id="23" w:name="_Hlk38250691"/>
      <w:r w:rsidRPr="00951846">
        <w:rPr>
          <w:rFonts w:ascii="StobiSerif Regular" w:hAnsi="StobiSerif Regular" w:cstheme="minorHAnsi"/>
          <w:b/>
          <w:sz w:val="22"/>
          <w:szCs w:val="22"/>
        </w:rPr>
        <w:t>Цел</w:t>
      </w:r>
      <w:r w:rsidR="00182453" w:rsidRPr="00951846">
        <w:rPr>
          <w:rFonts w:ascii="StobiSerif Regular" w:hAnsi="StobiSerif Regular" w:cstheme="minorHAnsi"/>
          <w:b/>
          <w:sz w:val="22"/>
          <w:szCs w:val="22"/>
        </w:rPr>
        <w:t xml:space="preserve"> 2: Оценка на над</w:t>
      </w:r>
      <w:r w:rsidR="00CE3C80">
        <w:rPr>
          <w:rFonts w:ascii="StobiSerif Regular" w:hAnsi="StobiSerif Regular" w:cstheme="minorHAnsi"/>
          <w:b/>
          <w:sz w:val="22"/>
          <w:szCs w:val="22"/>
        </w:rPr>
        <w:t>л</w:t>
      </w:r>
      <w:r w:rsidR="00182453" w:rsidRPr="00951846">
        <w:rPr>
          <w:rFonts w:ascii="StobiSerif Regular" w:hAnsi="StobiSerif Regular" w:cstheme="minorHAnsi"/>
          <w:b/>
          <w:sz w:val="22"/>
          <w:szCs w:val="22"/>
        </w:rPr>
        <w:t>ежноста и прашањата поврзани со усогласеноста со другите секторски закони</w:t>
      </w:r>
    </w:p>
    <w:p w14:paraId="409C236A" w14:textId="77777777" w:rsidR="000C02C2" w:rsidRPr="00951846" w:rsidRDefault="000C02C2" w:rsidP="000C02C2">
      <w:pPr>
        <w:shd w:val="clear" w:color="auto" w:fill="FFFFFF" w:themeFill="background1"/>
        <w:contextualSpacing/>
        <w:rPr>
          <w:rFonts w:ascii="StobiSerif Regular" w:hAnsi="StobiSerif Regular" w:cstheme="minorHAnsi"/>
          <w:b/>
          <w:sz w:val="22"/>
          <w:szCs w:val="22"/>
        </w:rPr>
      </w:pPr>
    </w:p>
    <w:tbl>
      <w:tblPr>
        <w:tblStyle w:val="GridTable6Colorful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6126"/>
        <w:gridCol w:w="2179"/>
      </w:tblGrid>
      <w:tr w:rsidR="00182453" w:rsidRPr="00951846" w14:paraId="3D82E974" w14:textId="77777777" w:rsidTr="00220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Borders>
              <w:bottom w:val="none" w:sz="0" w:space="0" w:color="auto"/>
            </w:tcBorders>
          </w:tcPr>
          <w:p w14:paraId="6A3187FF" w14:textId="291642BF" w:rsidR="00182453" w:rsidRPr="00951846" w:rsidRDefault="000C02C2" w:rsidP="00182453">
            <w:pPr>
              <w:autoSpaceDE w:val="0"/>
              <w:autoSpaceDN w:val="0"/>
              <w:adjustRightInd w:val="0"/>
              <w:rPr>
                <w:rFonts w:ascii="StobiSerif Regular" w:hAnsi="StobiSerif Regular" w:cstheme="minorHAnsi"/>
                <w:sz w:val="22"/>
                <w:szCs w:val="22"/>
              </w:rPr>
            </w:pPr>
            <w:r w:rsidRPr="00951846">
              <w:rPr>
                <w:rFonts w:ascii="StobiSerif Regular" w:hAnsi="StobiSerif Regular" w:cstheme="minorHAnsi"/>
                <w:sz w:val="22"/>
                <w:szCs w:val="22"/>
              </w:rPr>
              <w:t>Вид на ОСР</w:t>
            </w:r>
          </w:p>
        </w:tc>
        <w:tc>
          <w:tcPr>
            <w:tcW w:w="3318" w:type="pct"/>
            <w:tcBorders>
              <w:bottom w:val="none" w:sz="0" w:space="0" w:color="auto"/>
            </w:tcBorders>
          </w:tcPr>
          <w:p w14:paraId="093B2ED0" w14:textId="77777777" w:rsidR="00182453" w:rsidRPr="00951846" w:rsidRDefault="00182453" w:rsidP="005147C8">
            <w:pPr>
              <w:jc w:val="center"/>
              <w:cnfStyle w:val="100000000000" w:firstRow="1" w:lastRow="0" w:firstColumn="0" w:lastColumn="0" w:oddVBand="0" w:evenVBand="0" w:oddHBand="0"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sz w:val="22"/>
                <w:szCs w:val="22"/>
              </w:rPr>
              <w:t>Прашања водилки</w:t>
            </w:r>
          </w:p>
        </w:tc>
        <w:tc>
          <w:tcPr>
            <w:tcW w:w="1180" w:type="pct"/>
            <w:tcBorders>
              <w:bottom w:val="none" w:sz="0" w:space="0" w:color="auto"/>
            </w:tcBorders>
          </w:tcPr>
          <w:p w14:paraId="3E7F87A0" w14:textId="77777777" w:rsidR="00182453" w:rsidRPr="00951846" w:rsidRDefault="00182453" w:rsidP="005147C8">
            <w:pPr>
              <w:jc w:val="center"/>
              <w:cnfStyle w:val="100000000000" w:firstRow="1" w:lastRow="0" w:firstColumn="0" w:lastColumn="0" w:oddVBand="0" w:evenVBand="0" w:oddHBand="0"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sz w:val="22"/>
                <w:szCs w:val="22"/>
              </w:rPr>
              <w:t>Инструменти</w:t>
            </w:r>
          </w:p>
        </w:tc>
      </w:tr>
      <w:tr w:rsidR="00182453" w:rsidRPr="00951846" w14:paraId="4C7261BD" w14:textId="77777777" w:rsidTr="00220C5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02" w:type="pct"/>
            <w:textDirection w:val="btLr"/>
          </w:tcPr>
          <w:p w14:paraId="6242E94B" w14:textId="77777777" w:rsidR="00182453" w:rsidRPr="00951846" w:rsidRDefault="00182453" w:rsidP="000C02C2">
            <w:pPr>
              <w:autoSpaceDE w:val="0"/>
              <w:autoSpaceDN w:val="0"/>
              <w:adjustRightInd w:val="0"/>
              <w:ind w:left="113" w:right="113"/>
              <w:jc w:val="center"/>
              <w:rPr>
                <w:rFonts w:ascii="StobiSerif Regular" w:hAnsi="StobiSerif Regular" w:cstheme="minorHAnsi"/>
                <w:sz w:val="22"/>
                <w:szCs w:val="22"/>
              </w:rPr>
            </w:pPr>
            <w:r w:rsidRPr="00951846">
              <w:rPr>
                <w:rFonts w:ascii="StobiSerif Regular" w:hAnsi="StobiSerif Regular" w:cstheme="minorHAnsi"/>
                <w:sz w:val="22"/>
                <w:szCs w:val="22"/>
              </w:rPr>
              <w:t>Спроведување</w:t>
            </w:r>
          </w:p>
        </w:tc>
        <w:tc>
          <w:tcPr>
            <w:tcW w:w="3318" w:type="pct"/>
          </w:tcPr>
          <w:p w14:paraId="3BFCE080" w14:textId="77777777" w:rsidR="00182453" w:rsidRPr="00951846" w:rsidRDefault="00182453" w:rsidP="003607E6">
            <w:pPr>
              <w:numPr>
                <w:ilvl w:val="0"/>
                <w:numId w:val="9"/>
              </w:numPr>
              <w:suppressAutoHyphens w:val="0"/>
              <w:spacing w:line="276" w:lineRule="auto"/>
              <w:contextualSpacing/>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000000" w:themeColor="text1"/>
                <w:sz w:val="22"/>
                <w:szCs w:val="22"/>
              </w:rPr>
            </w:pPr>
            <w:r w:rsidRPr="00951846">
              <w:rPr>
                <w:rFonts w:ascii="StobiSerif Regular" w:hAnsi="StobiSerif Regular" w:cstheme="minorHAnsi"/>
                <w:bCs/>
                <w:color w:val="000000" w:themeColor="text1"/>
                <w:sz w:val="22"/>
                <w:szCs w:val="22"/>
              </w:rPr>
              <w:t>Соодветноста на одредбите  на  ЗЛС  во однос на капацитетите на ЕЛС (воопшто)  да ги следат и спроведуваат нивните надлежности и да обезбедат надзор над нивното спроведување</w:t>
            </w:r>
          </w:p>
          <w:p w14:paraId="6F3D6ACF" w14:textId="77777777" w:rsidR="00182453" w:rsidRPr="00951846" w:rsidRDefault="00182453" w:rsidP="003607E6">
            <w:pPr>
              <w:numPr>
                <w:ilvl w:val="0"/>
                <w:numId w:val="9"/>
              </w:numPr>
              <w:suppressAutoHyphens w:val="0"/>
              <w:spacing w:line="276" w:lineRule="auto"/>
              <w:contextualSpacing/>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000000" w:themeColor="text1"/>
                <w:sz w:val="22"/>
                <w:szCs w:val="22"/>
              </w:rPr>
            </w:pPr>
            <w:r w:rsidRPr="00951846">
              <w:rPr>
                <w:rFonts w:ascii="StobiSerif Regular" w:hAnsi="StobiSerif Regular" w:cstheme="minorHAnsi"/>
                <w:bCs/>
                <w:color w:val="000000" w:themeColor="text1"/>
                <w:sz w:val="22"/>
                <w:szCs w:val="22"/>
              </w:rPr>
              <w:t>Капацитетот на општините да ги реализираат надлежностите согласно член 22 од ЗЛС</w:t>
            </w:r>
          </w:p>
          <w:p w14:paraId="22377F03" w14:textId="77777777" w:rsidR="00182453" w:rsidRPr="00951846" w:rsidRDefault="00182453" w:rsidP="003607E6">
            <w:pPr>
              <w:numPr>
                <w:ilvl w:val="0"/>
                <w:numId w:val="9"/>
              </w:numPr>
              <w:suppressAutoHyphens w:val="0"/>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000000" w:themeColor="text1"/>
                <w:sz w:val="22"/>
                <w:szCs w:val="22"/>
              </w:rPr>
            </w:pPr>
            <w:r w:rsidRPr="00951846">
              <w:rPr>
                <w:rFonts w:ascii="StobiSerif Regular" w:hAnsi="StobiSerif Regular" w:cstheme="minorHAnsi"/>
                <w:color w:val="000000" w:themeColor="text1"/>
                <w:sz w:val="22"/>
                <w:szCs w:val="22"/>
              </w:rPr>
              <w:t>Спроведувањето на инструментот делегирана надлежност (централна-локална власт, локална-месни заедници, физички лица, граѓански организации...)</w:t>
            </w:r>
          </w:p>
          <w:p w14:paraId="46105AA6" w14:textId="77777777" w:rsidR="00182453" w:rsidRPr="00951846" w:rsidRDefault="00182453" w:rsidP="003607E6">
            <w:pPr>
              <w:numPr>
                <w:ilvl w:val="0"/>
                <w:numId w:val="6"/>
              </w:numPr>
              <w:suppressAutoHyphens w:val="0"/>
              <w:spacing w:line="276" w:lineRule="auto"/>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000000" w:themeColor="text1"/>
                <w:sz w:val="22"/>
                <w:szCs w:val="22"/>
              </w:rPr>
            </w:pPr>
            <w:r w:rsidRPr="00951846">
              <w:rPr>
                <w:rFonts w:ascii="StobiSerif Regular" w:hAnsi="StobiSerif Regular" w:cstheme="minorHAnsi"/>
                <w:color w:val="000000" w:themeColor="text1"/>
                <w:sz w:val="22"/>
                <w:szCs w:val="22"/>
              </w:rPr>
              <w:t>Кои се клучните ограничувања врз успехот/неуспехот на процесот на спроведување на надлежноста на ЕЛС ?</w:t>
            </w:r>
          </w:p>
          <w:p w14:paraId="7C7273DC" w14:textId="77777777" w:rsidR="00182453" w:rsidRPr="00951846" w:rsidRDefault="00182453" w:rsidP="0018245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000000" w:themeColor="text1"/>
                <w:sz w:val="22"/>
                <w:szCs w:val="22"/>
              </w:rPr>
            </w:pPr>
          </w:p>
        </w:tc>
        <w:tc>
          <w:tcPr>
            <w:tcW w:w="1180" w:type="pct"/>
          </w:tcPr>
          <w:p w14:paraId="4DD3ABCB" w14:textId="717E8499" w:rsidR="00182453" w:rsidRPr="00951846" w:rsidRDefault="00DC7C6E" w:rsidP="00DC7C6E">
            <w:pPr>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color w:val="auto"/>
                <w:sz w:val="22"/>
                <w:szCs w:val="22"/>
              </w:rPr>
              <w:t>Анализа на документи, полу-структурирани  интервјуа, регионални консултативни средби, истражување на јавното мислење, анкета со општини</w:t>
            </w:r>
          </w:p>
        </w:tc>
      </w:tr>
      <w:tr w:rsidR="00182453" w:rsidRPr="00951846" w14:paraId="1FA1C40B" w14:textId="77777777" w:rsidTr="00220C50">
        <w:trPr>
          <w:trHeight w:val="1134"/>
        </w:trPr>
        <w:tc>
          <w:tcPr>
            <w:cnfStyle w:val="001000000000" w:firstRow="0" w:lastRow="0" w:firstColumn="1" w:lastColumn="0" w:oddVBand="0" w:evenVBand="0" w:oddHBand="0" w:evenHBand="0" w:firstRowFirstColumn="0" w:firstRowLastColumn="0" w:lastRowFirstColumn="0" w:lastRowLastColumn="0"/>
            <w:tcW w:w="502" w:type="pct"/>
            <w:textDirection w:val="btLr"/>
          </w:tcPr>
          <w:p w14:paraId="5B1C6514" w14:textId="77777777" w:rsidR="00182453" w:rsidRPr="00951846" w:rsidRDefault="00182453" w:rsidP="000C02C2">
            <w:pPr>
              <w:autoSpaceDE w:val="0"/>
              <w:autoSpaceDN w:val="0"/>
              <w:adjustRightInd w:val="0"/>
              <w:ind w:left="113" w:right="113"/>
              <w:jc w:val="center"/>
              <w:rPr>
                <w:rFonts w:ascii="StobiSerif Regular" w:hAnsi="StobiSerif Regular" w:cstheme="minorHAnsi"/>
                <w:sz w:val="22"/>
                <w:szCs w:val="22"/>
              </w:rPr>
            </w:pPr>
            <w:r w:rsidRPr="00951846">
              <w:rPr>
                <w:rFonts w:ascii="StobiSerif Regular" w:hAnsi="StobiSerif Regular" w:cstheme="minorHAnsi"/>
                <w:sz w:val="22"/>
                <w:szCs w:val="22"/>
              </w:rPr>
              <w:t>Влијание</w:t>
            </w:r>
          </w:p>
        </w:tc>
        <w:tc>
          <w:tcPr>
            <w:tcW w:w="3318" w:type="pct"/>
          </w:tcPr>
          <w:p w14:paraId="6B5E8CCD" w14:textId="77777777" w:rsidR="00182453" w:rsidRPr="00951846" w:rsidRDefault="00182453" w:rsidP="003607E6">
            <w:pPr>
              <w:numPr>
                <w:ilvl w:val="0"/>
                <w:numId w:val="7"/>
              </w:numPr>
              <w:suppressAutoHyphens w:val="0"/>
              <w:spacing w:line="276" w:lineRule="auto"/>
              <w:jc w:val="left"/>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b/>
                <w:color w:val="000000" w:themeColor="text1"/>
                <w:sz w:val="22"/>
                <w:szCs w:val="22"/>
              </w:rPr>
            </w:pPr>
            <w:r w:rsidRPr="00951846">
              <w:rPr>
                <w:rFonts w:ascii="StobiSerif Regular" w:hAnsi="StobiSerif Regular" w:cstheme="minorHAnsi"/>
                <w:color w:val="000000" w:themeColor="text1"/>
                <w:sz w:val="22"/>
                <w:szCs w:val="22"/>
              </w:rPr>
              <w:t xml:space="preserve">Кои се влијанијата од спроведувањето на одредбите за надлежноста? </w:t>
            </w:r>
          </w:p>
          <w:p w14:paraId="254C7AD4" w14:textId="77777777" w:rsidR="00182453" w:rsidRPr="00951846" w:rsidRDefault="00182453" w:rsidP="003607E6">
            <w:pPr>
              <w:numPr>
                <w:ilvl w:val="0"/>
                <w:numId w:val="7"/>
              </w:numPr>
              <w:suppressAutoHyphens w:val="0"/>
              <w:spacing w:line="276" w:lineRule="auto"/>
              <w:jc w:val="left"/>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b/>
                <w:color w:val="000000" w:themeColor="text1"/>
                <w:sz w:val="22"/>
                <w:szCs w:val="22"/>
              </w:rPr>
            </w:pPr>
            <w:r w:rsidRPr="00951846">
              <w:rPr>
                <w:rFonts w:ascii="StobiSerif Regular" w:hAnsi="StobiSerif Regular" w:cstheme="minorHAnsi"/>
                <w:color w:val="000000" w:themeColor="text1"/>
                <w:sz w:val="22"/>
                <w:szCs w:val="22"/>
              </w:rPr>
              <w:t xml:space="preserve">Дали на основа на новите надлежности се сменила перцепцијата на граѓаните за новата улога на ЕЛС по процесот на децентрализација </w:t>
            </w:r>
            <w:r w:rsidRPr="00951846">
              <w:rPr>
                <w:rFonts w:ascii="StobiSerif Regular" w:hAnsi="StobiSerif Regular" w:cstheme="minorHAnsi"/>
                <w:color w:val="000000" w:themeColor="text1"/>
                <w:sz w:val="22"/>
                <w:szCs w:val="22"/>
              </w:rPr>
              <w:lastRenderedPageBreak/>
              <w:t xml:space="preserve">? </w:t>
            </w:r>
          </w:p>
          <w:p w14:paraId="0210CF4A" w14:textId="77777777" w:rsidR="00182453" w:rsidRPr="00951846" w:rsidRDefault="00182453" w:rsidP="003607E6">
            <w:pPr>
              <w:numPr>
                <w:ilvl w:val="0"/>
                <w:numId w:val="7"/>
              </w:numPr>
              <w:suppressAutoHyphens w:val="0"/>
              <w:spacing w:line="276" w:lineRule="auto"/>
              <w:jc w:val="left"/>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color w:val="000000" w:themeColor="text1"/>
                <w:sz w:val="22"/>
                <w:szCs w:val="22"/>
              </w:rPr>
            </w:pPr>
            <w:r w:rsidRPr="00951846">
              <w:rPr>
                <w:rFonts w:ascii="StobiSerif Regular" w:hAnsi="StobiSerif Regular" w:cstheme="minorHAnsi"/>
                <w:color w:val="000000" w:themeColor="text1"/>
                <w:sz w:val="22"/>
                <w:szCs w:val="22"/>
              </w:rPr>
              <w:t>Дали  граѓаните се задоволни од работата на општините во однос на новите надлежности?</w:t>
            </w:r>
          </w:p>
          <w:p w14:paraId="59ED0D2B" w14:textId="77777777" w:rsidR="00182453" w:rsidRPr="00951846" w:rsidRDefault="00182453" w:rsidP="0018245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color w:val="000000" w:themeColor="text1"/>
                <w:sz w:val="22"/>
                <w:szCs w:val="22"/>
              </w:rPr>
            </w:pPr>
          </w:p>
        </w:tc>
        <w:tc>
          <w:tcPr>
            <w:tcW w:w="1180" w:type="pct"/>
          </w:tcPr>
          <w:p w14:paraId="761F08CE" w14:textId="2654EE42" w:rsidR="00182453" w:rsidRPr="00951846" w:rsidRDefault="00DC7C6E" w:rsidP="005147C8">
            <w:pPr>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color w:val="auto"/>
                <w:sz w:val="22"/>
                <w:szCs w:val="22"/>
              </w:rPr>
              <w:lastRenderedPageBreak/>
              <w:t xml:space="preserve">Анализа на документи, полу-структурирани  интервјуа, регионални консултативни </w:t>
            </w:r>
            <w:r w:rsidRPr="00951846">
              <w:rPr>
                <w:rFonts w:ascii="StobiSerif Regular" w:hAnsi="StobiSerif Regular" w:cstheme="minorHAnsi"/>
                <w:color w:val="auto"/>
                <w:sz w:val="22"/>
                <w:szCs w:val="22"/>
              </w:rPr>
              <w:lastRenderedPageBreak/>
              <w:t>средби, истражување на јавното мислење, анкета со општини</w:t>
            </w:r>
          </w:p>
        </w:tc>
      </w:tr>
    </w:tbl>
    <w:p w14:paraId="1BEAA18E" w14:textId="409076AF" w:rsidR="00182453" w:rsidRPr="00951846" w:rsidRDefault="00182453" w:rsidP="00182453">
      <w:pPr>
        <w:ind w:left="1440"/>
        <w:rPr>
          <w:rFonts w:ascii="StobiSerif Regular" w:hAnsi="StobiSerif Regular" w:cstheme="minorHAnsi"/>
          <w:b/>
          <w:sz w:val="22"/>
          <w:szCs w:val="22"/>
        </w:rPr>
      </w:pPr>
    </w:p>
    <w:p w14:paraId="0125E02F" w14:textId="25161EED" w:rsidR="000C02C2" w:rsidRPr="00951846" w:rsidRDefault="000C02C2" w:rsidP="00182453">
      <w:pPr>
        <w:ind w:left="1440"/>
        <w:rPr>
          <w:rFonts w:ascii="StobiSerif Regular" w:hAnsi="StobiSerif Regular" w:cstheme="minorHAnsi"/>
          <w:b/>
          <w:sz w:val="22"/>
          <w:szCs w:val="22"/>
        </w:rPr>
      </w:pPr>
    </w:p>
    <w:p w14:paraId="5CAD383F" w14:textId="77777777" w:rsidR="000C02C2" w:rsidRPr="00951846" w:rsidRDefault="000C02C2" w:rsidP="00182453">
      <w:pPr>
        <w:ind w:left="1440"/>
        <w:rPr>
          <w:rFonts w:ascii="StobiSerif Regular" w:hAnsi="StobiSerif Regular" w:cstheme="minorHAnsi"/>
          <w:b/>
          <w:sz w:val="22"/>
          <w:szCs w:val="22"/>
        </w:rPr>
      </w:pPr>
    </w:p>
    <w:p w14:paraId="134489F9" w14:textId="77777777" w:rsidR="00182453" w:rsidRPr="00951846" w:rsidRDefault="00182453" w:rsidP="000C02C2">
      <w:pPr>
        <w:shd w:val="clear" w:color="auto" w:fill="FFFFFF" w:themeFill="background1"/>
        <w:contextualSpacing/>
        <w:rPr>
          <w:rFonts w:ascii="StobiSerif Regular" w:hAnsi="StobiSerif Regular" w:cstheme="minorHAnsi"/>
          <w:b/>
          <w:sz w:val="22"/>
          <w:szCs w:val="22"/>
        </w:rPr>
      </w:pPr>
      <w:r w:rsidRPr="00951846">
        <w:rPr>
          <w:rFonts w:ascii="StobiSerif Regular" w:hAnsi="StobiSerif Regular" w:cstheme="minorHAnsi"/>
          <w:b/>
          <w:sz w:val="22"/>
          <w:szCs w:val="22"/>
        </w:rPr>
        <w:t>Цел 3:</w:t>
      </w:r>
      <w:r w:rsidRPr="00951846">
        <w:rPr>
          <w:rFonts w:ascii="StobiSerif Regular" w:hAnsi="StobiSerif Regular" w:cstheme="minorHAnsi"/>
          <w:b/>
          <w:sz w:val="22"/>
          <w:szCs w:val="22"/>
        </w:rPr>
        <w:tab/>
        <w:t xml:space="preserve"> Оценка на механизмите за соработка и надзорот над работата на органите на општината  </w:t>
      </w:r>
    </w:p>
    <w:p w14:paraId="476DD093" w14:textId="77777777" w:rsidR="00182453" w:rsidRPr="00951846" w:rsidRDefault="00182453" w:rsidP="00182453">
      <w:pPr>
        <w:ind w:left="1440"/>
        <w:rPr>
          <w:rFonts w:ascii="StobiSerif Regular" w:hAnsi="StobiSerif Regular" w:cstheme="minorHAnsi"/>
          <w:b/>
          <w:sz w:val="22"/>
          <w:szCs w:val="22"/>
        </w:rPr>
      </w:pPr>
    </w:p>
    <w:tbl>
      <w:tblPr>
        <w:tblStyle w:val="GridTable6Colorful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6179"/>
        <w:gridCol w:w="2099"/>
      </w:tblGrid>
      <w:tr w:rsidR="00182453" w:rsidRPr="00951846" w14:paraId="3E43529B" w14:textId="77777777" w:rsidTr="00220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tcBorders>
              <w:bottom w:val="none" w:sz="0" w:space="0" w:color="auto"/>
            </w:tcBorders>
          </w:tcPr>
          <w:p w14:paraId="5AE77D4E" w14:textId="124B0432" w:rsidR="00182453" w:rsidRPr="00951846" w:rsidRDefault="006D3B5A" w:rsidP="00915A1A">
            <w:pPr>
              <w:autoSpaceDE w:val="0"/>
              <w:autoSpaceDN w:val="0"/>
              <w:adjustRightInd w:val="0"/>
              <w:jc w:val="center"/>
              <w:rPr>
                <w:rFonts w:ascii="StobiSerif Regular" w:hAnsi="StobiSerif Regular" w:cstheme="minorHAnsi"/>
                <w:sz w:val="22"/>
                <w:szCs w:val="22"/>
              </w:rPr>
            </w:pPr>
            <w:r w:rsidRPr="00951846">
              <w:rPr>
                <w:rFonts w:ascii="StobiSerif Regular" w:hAnsi="StobiSerif Regular" w:cstheme="minorHAnsi"/>
                <w:sz w:val="22"/>
                <w:szCs w:val="22"/>
              </w:rPr>
              <w:t>Вид на ОСР</w:t>
            </w:r>
          </w:p>
        </w:tc>
        <w:tc>
          <w:tcPr>
            <w:tcW w:w="3347" w:type="pct"/>
            <w:tcBorders>
              <w:bottom w:val="none" w:sz="0" w:space="0" w:color="auto"/>
            </w:tcBorders>
          </w:tcPr>
          <w:p w14:paraId="7DBEF45F" w14:textId="77777777" w:rsidR="00182453" w:rsidRPr="00951846" w:rsidRDefault="00182453" w:rsidP="00915A1A">
            <w:pPr>
              <w:jc w:val="center"/>
              <w:cnfStyle w:val="100000000000" w:firstRow="1" w:lastRow="0" w:firstColumn="0" w:lastColumn="0" w:oddVBand="0" w:evenVBand="0" w:oddHBand="0"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sz w:val="22"/>
                <w:szCs w:val="22"/>
              </w:rPr>
              <w:t>Прашања водилки</w:t>
            </w:r>
          </w:p>
        </w:tc>
        <w:tc>
          <w:tcPr>
            <w:tcW w:w="1137" w:type="pct"/>
            <w:tcBorders>
              <w:bottom w:val="none" w:sz="0" w:space="0" w:color="auto"/>
            </w:tcBorders>
          </w:tcPr>
          <w:p w14:paraId="21B1D4F4" w14:textId="77777777" w:rsidR="00182453" w:rsidRPr="00951846" w:rsidRDefault="00182453" w:rsidP="00915A1A">
            <w:pPr>
              <w:jc w:val="center"/>
              <w:cnfStyle w:val="100000000000" w:firstRow="1" w:lastRow="0" w:firstColumn="0" w:lastColumn="0" w:oddVBand="0" w:evenVBand="0" w:oddHBand="0"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sz w:val="22"/>
                <w:szCs w:val="22"/>
              </w:rPr>
              <w:t>Инструменти</w:t>
            </w:r>
          </w:p>
        </w:tc>
      </w:tr>
      <w:tr w:rsidR="00182453" w:rsidRPr="00951846" w14:paraId="05E572E0" w14:textId="77777777" w:rsidTr="00220C5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16" w:type="pct"/>
            <w:textDirection w:val="btLr"/>
          </w:tcPr>
          <w:p w14:paraId="37C4E677" w14:textId="77777777" w:rsidR="00182453" w:rsidRPr="00951846" w:rsidRDefault="00182453" w:rsidP="006D3B5A">
            <w:pPr>
              <w:autoSpaceDE w:val="0"/>
              <w:autoSpaceDN w:val="0"/>
              <w:adjustRightInd w:val="0"/>
              <w:ind w:left="113" w:right="113"/>
              <w:jc w:val="center"/>
              <w:rPr>
                <w:rFonts w:ascii="StobiSerif Regular" w:hAnsi="StobiSerif Regular" w:cstheme="minorHAnsi"/>
                <w:sz w:val="22"/>
                <w:szCs w:val="22"/>
              </w:rPr>
            </w:pPr>
            <w:r w:rsidRPr="00951846">
              <w:rPr>
                <w:rFonts w:ascii="StobiSerif Regular" w:hAnsi="StobiSerif Regular" w:cstheme="minorHAnsi"/>
                <w:sz w:val="22"/>
                <w:szCs w:val="22"/>
              </w:rPr>
              <w:t>Спроведување</w:t>
            </w:r>
          </w:p>
        </w:tc>
        <w:tc>
          <w:tcPr>
            <w:tcW w:w="3347" w:type="pct"/>
          </w:tcPr>
          <w:p w14:paraId="17CA3B20" w14:textId="77777777" w:rsidR="00182453" w:rsidRPr="00951846" w:rsidRDefault="00182453" w:rsidP="003607E6">
            <w:pPr>
              <w:numPr>
                <w:ilvl w:val="0"/>
                <w:numId w:val="9"/>
              </w:numPr>
              <w:suppressAutoHyphens w:val="0"/>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b/>
                <w:bCs/>
                <w:sz w:val="22"/>
                <w:szCs w:val="22"/>
              </w:rPr>
            </w:pPr>
            <w:r w:rsidRPr="00951846">
              <w:rPr>
                <w:rFonts w:ascii="StobiSerif Regular" w:hAnsi="StobiSerif Regular" w:cstheme="minorHAnsi"/>
                <w:b/>
                <w:bCs/>
                <w:sz w:val="22"/>
                <w:szCs w:val="22"/>
              </w:rPr>
              <w:t xml:space="preserve">До кој степен законот е внатрешно усогласен? </w:t>
            </w:r>
          </w:p>
          <w:p w14:paraId="444AF093" w14:textId="77777777" w:rsidR="00182453" w:rsidRPr="00951846" w:rsidRDefault="00182453" w:rsidP="003607E6">
            <w:pPr>
              <w:numPr>
                <w:ilvl w:val="0"/>
                <w:numId w:val="9"/>
              </w:numPr>
              <w:suppressAutoHyphens w:val="0"/>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b/>
                <w:bCs/>
                <w:sz w:val="22"/>
                <w:szCs w:val="22"/>
              </w:rPr>
            </w:pPr>
            <w:r w:rsidRPr="00951846">
              <w:rPr>
                <w:rFonts w:ascii="StobiSerif Regular" w:hAnsi="StobiSerif Regular" w:cstheme="minorHAnsi"/>
                <w:b/>
                <w:bCs/>
                <w:sz w:val="22"/>
                <w:szCs w:val="22"/>
              </w:rPr>
              <w:t>Квалитетот на овие одредби</w:t>
            </w:r>
          </w:p>
          <w:p w14:paraId="1C5DFF6C" w14:textId="77777777" w:rsidR="003339EF" w:rsidRPr="00951846" w:rsidRDefault="003339EF" w:rsidP="003339EF">
            <w:pPr>
              <w:numPr>
                <w:ilvl w:val="0"/>
                <w:numId w:val="9"/>
              </w:numPr>
              <w:suppressAutoHyphens w:val="0"/>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b/>
                <w:bCs/>
                <w:sz w:val="22"/>
                <w:szCs w:val="22"/>
              </w:rPr>
            </w:pPr>
            <w:r w:rsidRPr="00951846">
              <w:rPr>
                <w:rFonts w:ascii="StobiSerif Regular" w:hAnsi="StobiSerif Regular" w:cstheme="minorHAnsi"/>
                <w:b/>
                <w:bCs/>
                <w:sz w:val="22"/>
                <w:szCs w:val="22"/>
              </w:rPr>
              <w:t>Одредбите за вертикална координација и соработка</w:t>
            </w:r>
          </w:p>
          <w:p w14:paraId="09FC08DA" w14:textId="77777777" w:rsidR="00182453" w:rsidRPr="00951846" w:rsidRDefault="00182453" w:rsidP="003607E6">
            <w:pPr>
              <w:numPr>
                <w:ilvl w:val="0"/>
                <w:numId w:val="9"/>
              </w:numPr>
              <w:suppressAutoHyphens w:val="0"/>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b/>
                <w:bCs/>
                <w:sz w:val="22"/>
                <w:szCs w:val="22"/>
              </w:rPr>
            </w:pPr>
            <w:r w:rsidRPr="00951846">
              <w:rPr>
                <w:rFonts w:ascii="StobiSerif Regular" w:hAnsi="StobiSerif Regular" w:cstheme="minorHAnsi"/>
                <w:b/>
                <w:bCs/>
                <w:sz w:val="22"/>
                <w:szCs w:val="22"/>
              </w:rPr>
              <w:t>Спроведување на инструментот меѓу-општинска соработка</w:t>
            </w:r>
          </w:p>
          <w:p w14:paraId="62701AFC" w14:textId="77777777" w:rsidR="00182453" w:rsidRPr="00951846" w:rsidRDefault="00182453" w:rsidP="003607E6">
            <w:pPr>
              <w:numPr>
                <w:ilvl w:val="0"/>
                <w:numId w:val="9"/>
              </w:numPr>
              <w:suppressAutoHyphens w:val="0"/>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b/>
                <w:bCs/>
                <w:sz w:val="22"/>
                <w:szCs w:val="22"/>
              </w:rPr>
            </w:pPr>
            <w:r w:rsidRPr="00951846">
              <w:rPr>
                <w:rFonts w:ascii="StobiSerif Regular" w:hAnsi="StobiSerif Regular" w:cstheme="minorHAnsi"/>
                <w:b/>
                <w:bCs/>
                <w:sz w:val="22"/>
                <w:szCs w:val="22"/>
              </w:rPr>
              <w:t>Ревизии од ДЗР</w:t>
            </w:r>
          </w:p>
          <w:p w14:paraId="01C82DE3" w14:textId="77777777" w:rsidR="00182453" w:rsidRPr="00951846" w:rsidRDefault="00182453" w:rsidP="003607E6">
            <w:pPr>
              <w:numPr>
                <w:ilvl w:val="0"/>
                <w:numId w:val="9"/>
              </w:numPr>
              <w:suppressAutoHyphens w:val="0"/>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b/>
                <w:bCs/>
                <w:sz w:val="22"/>
                <w:szCs w:val="22"/>
              </w:rPr>
            </w:pPr>
            <w:r w:rsidRPr="00951846">
              <w:rPr>
                <w:rFonts w:ascii="StobiSerif Regular" w:hAnsi="StobiSerif Regular" w:cstheme="minorHAnsi"/>
                <w:b/>
                <w:bCs/>
                <w:sz w:val="22"/>
                <w:szCs w:val="22"/>
              </w:rPr>
              <w:t>Инспекторатот за локална самоуправа</w:t>
            </w:r>
          </w:p>
          <w:p w14:paraId="779505FF" w14:textId="77777777" w:rsidR="00182453" w:rsidRPr="00951846" w:rsidRDefault="00182453" w:rsidP="003607E6">
            <w:pPr>
              <w:numPr>
                <w:ilvl w:val="0"/>
                <w:numId w:val="6"/>
              </w:numPr>
              <w:suppressAutoHyphens w:val="0"/>
              <w:spacing w:line="276" w:lineRule="auto"/>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b/>
                <w:bCs/>
                <w:sz w:val="22"/>
                <w:szCs w:val="22"/>
              </w:rPr>
            </w:pPr>
            <w:r w:rsidRPr="00951846">
              <w:rPr>
                <w:rFonts w:ascii="StobiSerif Regular" w:hAnsi="StobiSerif Regular" w:cstheme="minorHAnsi"/>
                <w:b/>
                <w:bCs/>
                <w:sz w:val="22"/>
                <w:szCs w:val="22"/>
              </w:rPr>
              <w:t>Кои се клучните ограничувања врз успехот/неуспехот на процесот на спроведување на механизмите за соработка/ надзор над работат на органите на општината ?</w:t>
            </w:r>
          </w:p>
          <w:p w14:paraId="2B14121C" w14:textId="77777777" w:rsidR="00182453" w:rsidRPr="00951846" w:rsidRDefault="00182453" w:rsidP="0018245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b/>
                <w:bCs/>
                <w:sz w:val="22"/>
                <w:szCs w:val="22"/>
              </w:rPr>
            </w:pPr>
          </w:p>
        </w:tc>
        <w:tc>
          <w:tcPr>
            <w:tcW w:w="1137" w:type="pct"/>
          </w:tcPr>
          <w:p w14:paraId="3C077A23" w14:textId="366B19DA" w:rsidR="00182453" w:rsidRPr="00951846" w:rsidRDefault="00DC7C6E" w:rsidP="00182453">
            <w:pPr>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color w:val="auto"/>
                <w:sz w:val="22"/>
                <w:szCs w:val="22"/>
              </w:rPr>
              <w:t>Анализа на документи, полу-структурирани  интервјуа, регионални консултативни средби, истражување на јавното мислење, анкета со општини</w:t>
            </w:r>
          </w:p>
        </w:tc>
      </w:tr>
      <w:tr w:rsidR="00182453" w:rsidRPr="00951846" w14:paraId="098112A9" w14:textId="77777777" w:rsidTr="00220C50">
        <w:trPr>
          <w:trHeight w:val="1134"/>
        </w:trPr>
        <w:tc>
          <w:tcPr>
            <w:cnfStyle w:val="001000000000" w:firstRow="0" w:lastRow="0" w:firstColumn="1" w:lastColumn="0" w:oddVBand="0" w:evenVBand="0" w:oddHBand="0" w:evenHBand="0" w:firstRowFirstColumn="0" w:firstRowLastColumn="0" w:lastRowFirstColumn="0" w:lastRowLastColumn="0"/>
            <w:tcW w:w="516" w:type="pct"/>
            <w:textDirection w:val="btLr"/>
          </w:tcPr>
          <w:p w14:paraId="4E74ACE7" w14:textId="77777777" w:rsidR="00182453" w:rsidRPr="00951846" w:rsidRDefault="00182453" w:rsidP="006D3B5A">
            <w:pPr>
              <w:autoSpaceDE w:val="0"/>
              <w:autoSpaceDN w:val="0"/>
              <w:adjustRightInd w:val="0"/>
              <w:ind w:left="113" w:right="113"/>
              <w:jc w:val="center"/>
              <w:rPr>
                <w:rFonts w:ascii="StobiSerif Regular" w:hAnsi="StobiSerif Regular" w:cstheme="minorHAnsi"/>
                <w:sz w:val="22"/>
                <w:szCs w:val="22"/>
              </w:rPr>
            </w:pPr>
            <w:r w:rsidRPr="00951846">
              <w:rPr>
                <w:rFonts w:ascii="StobiSerif Regular" w:hAnsi="StobiSerif Regular" w:cstheme="minorHAnsi"/>
                <w:sz w:val="22"/>
                <w:szCs w:val="22"/>
              </w:rPr>
              <w:t>Влијание</w:t>
            </w:r>
          </w:p>
        </w:tc>
        <w:tc>
          <w:tcPr>
            <w:tcW w:w="3347" w:type="pct"/>
          </w:tcPr>
          <w:p w14:paraId="6D19F63A" w14:textId="77777777" w:rsidR="00182453" w:rsidRPr="00951846" w:rsidRDefault="00182453" w:rsidP="003607E6">
            <w:pPr>
              <w:numPr>
                <w:ilvl w:val="0"/>
                <w:numId w:val="7"/>
              </w:numPr>
              <w:suppressAutoHyphens w:val="0"/>
              <w:spacing w:line="276" w:lineRule="auto"/>
              <w:jc w:val="left"/>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b/>
                <w:bCs/>
                <w:sz w:val="22"/>
                <w:szCs w:val="22"/>
              </w:rPr>
            </w:pPr>
            <w:r w:rsidRPr="00951846">
              <w:rPr>
                <w:rFonts w:ascii="StobiSerif Regular" w:hAnsi="StobiSerif Regular" w:cstheme="minorHAnsi"/>
                <w:b/>
                <w:bCs/>
                <w:sz w:val="22"/>
                <w:szCs w:val="22"/>
              </w:rPr>
              <w:t xml:space="preserve">Кои се влијанијата од спроведувањето на одредбите за механизмите за соработка и надзор? </w:t>
            </w:r>
          </w:p>
          <w:p w14:paraId="180806E2" w14:textId="77777777" w:rsidR="00182453" w:rsidRPr="00951846" w:rsidRDefault="00182453" w:rsidP="003607E6">
            <w:pPr>
              <w:numPr>
                <w:ilvl w:val="0"/>
                <w:numId w:val="7"/>
              </w:numPr>
              <w:suppressAutoHyphens w:val="0"/>
              <w:spacing w:line="276" w:lineRule="auto"/>
              <w:jc w:val="left"/>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b/>
                <w:bCs/>
                <w:sz w:val="22"/>
                <w:szCs w:val="22"/>
              </w:rPr>
            </w:pPr>
            <w:r w:rsidRPr="00951846">
              <w:rPr>
                <w:rFonts w:ascii="StobiSerif Regular" w:hAnsi="StobiSerif Regular" w:cstheme="minorHAnsi"/>
                <w:b/>
                <w:bCs/>
                <w:sz w:val="22"/>
                <w:szCs w:val="22"/>
              </w:rPr>
              <w:t xml:space="preserve">Дали на основа на новата законска рамка е сменета перцепцијата за механизмите за </w:t>
            </w:r>
            <w:r w:rsidRPr="00951846">
              <w:rPr>
                <w:rFonts w:ascii="StobiSerif Regular" w:hAnsi="StobiSerif Regular" w:cstheme="minorHAnsi"/>
                <w:b/>
                <w:bCs/>
                <w:sz w:val="22"/>
                <w:szCs w:val="22"/>
              </w:rPr>
              <w:lastRenderedPageBreak/>
              <w:t xml:space="preserve">соработка и надзор над работата на ЕЛС ? </w:t>
            </w:r>
          </w:p>
          <w:p w14:paraId="0F17E655" w14:textId="77777777" w:rsidR="003339EF" w:rsidRPr="00951846" w:rsidRDefault="00182453" w:rsidP="003607E6">
            <w:pPr>
              <w:numPr>
                <w:ilvl w:val="0"/>
                <w:numId w:val="7"/>
              </w:numPr>
              <w:suppressAutoHyphens w:val="0"/>
              <w:spacing w:line="276" w:lineRule="auto"/>
              <w:jc w:val="left"/>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b/>
                <w:bCs/>
                <w:sz w:val="22"/>
                <w:szCs w:val="22"/>
              </w:rPr>
            </w:pPr>
            <w:r w:rsidRPr="00951846">
              <w:rPr>
                <w:rFonts w:ascii="StobiSerif Regular" w:hAnsi="StobiSerif Regular" w:cstheme="minorHAnsi"/>
                <w:b/>
                <w:bCs/>
                <w:sz w:val="22"/>
                <w:szCs w:val="22"/>
              </w:rPr>
              <w:t xml:space="preserve">Дали  </w:t>
            </w:r>
            <w:r w:rsidR="003339EF" w:rsidRPr="00951846">
              <w:rPr>
                <w:rFonts w:ascii="StobiSerif Regular" w:hAnsi="StobiSerif Regular" w:cstheme="minorHAnsi"/>
                <w:b/>
                <w:bCs/>
                <w:sz w:val="22"/>
                <w:szCs w:val="22"/>
              </w:rPr>
              <w:t xml:space="preserve">ЕЛС се задоволни од степенот на соработка </w:t>
            </w:r>
          </w:p>
          <w:p w14:paraId="06FCD0AA" w14:textId="05802E77" w:rsidR="00182453" w:rsidRPr="00951846" w:rsidRDefault="003339EF" w:rsidP="003607E6">
            <w:pPr>
              <w:numPr>
                <w:ilvl w:val="0"/>
                <w:numId w:val="7"/>
              </w:numPr>
              <w:suppressAutoHyphens w:val="0"/>
              <w:spacing w:line="276" w:lineRule="auto"/>
              <w:jc w:val="left"/>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b/>
                <w:bCs/>
                <w:sz w:val="22"/>
                <w:szCs w:val="22"/>
              </w:rPr>
            </w:pPr>
            <w:r w:rsidRPr="00951846">
              <w:rPr>
                <w:rFonts w:ascii="StobiSerif Regular" w:hAnsi="StobiSerif Regular" w:cstheme="minorHAnsi"/>
                <w:b/>
                <w:bCs/>
                <w:sz w:val="22"/>
                <w:szCs w:val="22"/>
              </w:rPr>
              <w:t>Дали ЕЛС се</w:t>
            </w:r>
            <w:r w:rsidR="00182453" w:rsidRPr="00951846">
              <w:rPr>
                <w:rFonts w:ascii="StobiSerif Regular" w:hAnsi="StobiSerif Regular" w:cstheme="minorHAnsi"/>
                <w:b/>
                <w:bCs/>
                <w:sz w:val="22"/>
                <w:szCs w:val="22"/>
              </w:rPr>
              <w:t xml:space="preserve"> задоволни од </w:t>
            </w:r>
            <w:r w:rsidRPr="00951846">
              <w:rPr>
                <w:rFonts w:ascii="StobiSerif Regular" w:hAnsi="StobiSerif Regular" w:cstheme="minorHAnsi"/>
                <w:b/>
                <w:bCs/>
                <w:sz w:val="22"/>
                <w:szCs w:val="22"/>
              </w:rPr>
              <w:t xml:space="preserve">механизмите на надзор </w:t>
            </w:r>
            <w:r w:rsidR="00182453" w:rsidRPr="00951846">
              <w:rPr>
                <w:rFonts w:ascii="StobiSerif Regular" w:hAnsi="StobiSerif Regular" w:cstheme="minorHAnsi"/>
                <w:b/>
                <w:bCs/>
                <w:sz w:val="22"/>
                <w:szCs w:val="22"/>
              </w:rPr>
              <w:t xml:space="preserve">? </w:t>
            </w:r>
          </w:p>
          <w:p w14:paraId="2BDDC4F4" w14:textId="1AADC59E" w:rsidR="00182453" w:rsidRPr="00951846" w:rsidRDefault="00182453" w:rsidP="003607E6">
            <w:pPr>
              <w:numPr>
                <w:ilvl w:val="0"/>
                <w:numId w:val="7"/>
              </w:numPr>
              <w:suppressAutoHyphens w:val="0"/>
              <w:spacing w:line="276" w:lineRule="auto"/>
              <w:jc w:val="left"/>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b/>
                <w:bCs/>
                <w:sz w:val="22"/>
                <w:szCs w:val="22"/>
              </w:rPr>
            </w:pPr>
            <w:r w:rsidRPr="00951846">
              <w:rPr>
                <w:rFonts w:ascii="StobiSerif Regular" w:hAnsi="StobiSerif Regular" w:cstheme="minorHAnsi"/>
                <w:b/>
                <w:bCs/>
                <w:sz w:val="22"/>
                <w:szCs w:val="22"/>
              </w:rPr>
              <w:t>Дали граѓаните се запознаени со механизмите за соработка меѓу општините (меѓу-општинска соработка)</w:t>
            </w:r>
          </w:p>
          <w:p w14:paraId="75D98B25" w14:textId="77777777" w:rsidR="00182453" w:rsidRPr="00951846" w:rsidRDefault="00182453" w:rsidP="0018245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b/>
                <w:bCs/>
                <w:sz w:val="22"/>
                <w:szCs w:val="22"/>
              </w:rPr>
            </w:pPr>
          </w:p>
        </w:tc>
        <w:tc>
          <w:tcPr>
            <w:tcW w:w="1137" w:type="pct"/>
          </w:tcPr>
          <w:p w14:paraId="35BC07B9" w14:textId="37BC2BE8" w:rsidR="00182453" w:rsidRPr="00951846" w:rsidRDefault="00DC7C6E" w:rsidP="00182453">
            <w:pPr>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sz w:val="22"/>
                <w:szCs w:val="22"/>
              </w:rPr>
            </w:pPr>
            <w:r w:rsidRPr="00951846">
              <w:rPr>
                <w:rFonts w:ascii="StobiSerif Regular" w:hAnsi="StobiSerif Regular" w:cstheme="minorHAnsi"/>
                <w:color w:val="auto"/>
                <w:sz w:val="22"/>
                <w:szCs w:val="22"/>
              </w:rPr>
              <w:lastRenderedPageBreak/>
              <w:t xml:space="preserve">Анализа на документи, полу-структурирани  интервјуа, регионални консултативни </w:t>
            </w:r>
            <w:r w:rsidRPr="00951846">
              <w:rPr>
                <w:rFonts w:ascii="StobiSerif Regular" w:hAnsi="StobiSerif Regular" w:cstheme="minorHAnsi"/>
                <w:color w:val="auto"/>
                <w:sz w:val="22"/>
                <w:szCs w:val="22"/>
              </w:rPr>
              <w:lastRenderedPageBreak/>
              <w:t>средби, истражување на јавното мислење, анкета со општини</w:t>
            </w:r>
          </w:p>
        </w:tc>
      </w:tr>
    </w:tbl>
    <w:p w14:paraId="7DC9FF09" w14:textId="77777777" w:rsidR="003154C0" w:rsidRPr="00951846" w:rsidRDefault="003154C0" w:rsidP="006D3B5A">
      <w:pPr>
        <w:shd w:val="clear" w:color="auto" w:fill="FFFFFF" w:themeFill="background1"/>
        <w:contextualSpacing/>
        <w:rPr>
          <w:rFonts w:ascii="StobiSerif Regular" w:hAnsi="StobiSerif Regular" w:cstheme="minorHAnsi"/>
          <w:b/>
          <w:sz w:val="22"/>
          <w:szCs w:val="22"/>
        </w:rPr>
      </w:pPr>
    </w:p>
    <w:p w14:paraId="4C8920EA" w14:textId="2BA1EB3B" w:rsidR="00182453" w:rsidRPr="00951846" w:rsidRDefault="00182453" w:rsidP="006D3B5A">
      <w:pPr>
        <w:shd w:val="clear" w:color="auto" w:fill="FFFFFF" w:themeFill="background1"/>
        <w:contextualSpacing/>
        <w:rPr>
          <w:rFonts w:ascii="StobiSerif Regular" w:hAnsi="StobiSerif Regular" w:cstheme="minorHAnsi"/>
          <w:b/>
          <w:sz w:val="22"/>
          <w:szCs w:val="22"/>
        </w:rPr>
      </w:pPr>
      <w:r w:rsidRPr="00951846">
        <w:rPr>
          <w:rFonts w:ascii="StobiSerif Regular" w:hAnsi="StobiSerif Regular" w:cstheme="minorHAnsi"/>
          <w:b/>
          <w:sz w:val="22"/>
          <w:szCs w:val="22"/>
        </w:rPr>
        <w:t>Цел 4:</w:t>
      </w:r>
      <w:r w:rsidRPr="00951846">
        <w:rPr>
          <w:rFonts w:ascii="StobiSerif Regular" w:hAnsi="StobiSerif Regular" w:cstheme="minorHAnsi"/>
          <w:b/>
          <w:sz w:val="22"/>
          <w:szCs w:val="22"/>
        </w:rPr>
        <w:tab/>
        <w:t xml:space="preserve"> Оценка на организацијата и работата на органите на општината  </w:t>
      </w:r>
    </w:p>
    <w:p w14:paraId="43C09304" w14:textId="77777777" w:rsidR="00182453" w:rsidRPr="00951846" w:rsidRDefault="00182453" w:rsidP="006D3B5A">
      <w:pPr>
        <w:shd w:val="clear" w:color="auto" w:fill="FFFFFF" w:themeFill="background1"/>
        <w:ind w:left="1440"/>
        <w:rPr>
          <w:rFonts w:ascii="StobiSerif Regular" w:hAnsi="StobiSerif Regular" w:cstheme="minorHAnsi"/>
          <w:b/>
          <w:sz w:val="22"/>
          <w:szCs w:val="22"/>
        </w:rPr>
      </w:pPr>
    </w:p>
    <w:tbl>
      <w:tblPr>
        <w:tblStyle w:val="GridTable6ColorfulAcc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694"/>
        <w:gridCol w:w="2156"/>
      </w:tblGrid>
      <w:tr w:rsidR="00182453" w:rsidRPr="00951846" w14:paraId="5A7EAC27" w14:textId="77777777" w:rsidTr="00220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 w:type="pct"/>
            <w:tcBorders>
              <w:bottom w:val="none" w:sz="0" w:space="0" w:color="auto"/>
            </w:tcBorders>
          </w:tcPr>
          <w:p w14:paraId="4DD4CA68" w14:textId="2196443A" w:rsidR="00182453" w:rsidRPr="00951846" w:rsidRDefault="006D3B5A" w:rsidP="00915A1A">
            <w:pPr>
              <w:autoSpaceDE w:val="0"/>
              <w:autoSpaceDN w:val="0"/>
              <w:adjustRightInd w:val="0"/>
              <w:jc w:val="center"/>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Вид на ОСР</w:t>
            </w:r>
          </w:p>
        </w:tc>
        <w:tc>
          <w:tcPr>
            <w:tcW w:w="3084" w:type="pct"/>
            <w:tcBorders>
              <w:bottom w:val="none" w:sz="0" w:space="0" w:color="auto"/>
            </w:tcBorders>
          </w:tcPr>
          <w:p w14:paraId="7765DC55" w14:textId="77777777" w:rsidR="00182453" w:rsidRPr="00951846" w:rsidRDefault="00182453" w:rsidP="00915A1A">
            <w:pPr>
              <w:jc w:val="center"/>
              <w:cnfStyle w:val="100000000000" w:firstRow="1" w:lastRow="0" w:firstColumn="0" w:lastColumn="0" w:oddVBand="0" w:evenVBand="0" w:oddHBand="0" w:evenHBand="0" w:firstRowFirstColumn="0" w:firstRowLastColumn="0" w:lastRowFirstColumn="0" w:lastRowLastColumn="0"/>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Прашања водилки</w:t>
            </w:r>
          </w:p>
        </w:tc>
        <w:tc>
          <w:tcPr>
            <w:tcW w:w="1168" w:type="pct"/>
            <w:tcBorders>
              <w:bottom w:val="none" w:sz="0" w:space="0" w:color="auto"/>
            </w:tcBorders>
          </w:tcPr>
          <w:p w14:paraId="19C29FF1" w14:textId="77777777" w:rsidR="00182453" w:rsidRPr="00951846" w:rsidRDefault="00182453" w:rsidP="00915A1A">
            <w:pPr>
              <w:jc w:val="center"/>
              <w:cnfStyle w:val="100000000000" w:firstRow="1" w:lastRow="0" w:firstColumn="0" w:lastColumn="0" w:oddVBand="0" w:evenVBand="0" w:oddHBand="0" w:evenHBand="0" w:firstRowFirstColumn="0" w:firstRowLastColumn="0" w:lastRowFirstColumn="0" w:lastRowLastColumn="0"/>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Инструменти</w:t>
            </w:r>
          </w:p>
        </w:tc>
      </w:tr>
      <w:tr w:rsidR="006D3B5A" w:rsidRPr="00951846" w14:paraId="0DD69051" w14:textId="77777777" w:rsidTr="00220C5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48" w:type="pct"/>
            <w:textDirection w:val="btLr"/>
          </w:tcPr>
          <w:p w14:paraId="489F3892" w14:textId="77777777" w:rsidR="00182453" w:rsidRPr="00951846" w:rsidRDefault="00182453" w:rsidP="000C02C2">
            <w:pPr>
              <w:autoSpaceDE w:val="0"/>
              <w:autoSpaceDN w:val="0"/>
              <w:adjustRightInd w:val="0"/>
              <w:ind w:left="113" w:right="113"/>
              <w:jc w:val="center"/>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Спроведување</w:t>
            </w:r>
          </w:p>
        </w:tc>
        <w:tc>
          <w:tcPr>
            <w:tcW w:w="3084" w:type="pct"/>
          </w:tcPr>
          <w:p w14:paraId="1F4A222A" w14:textId="77777777" w:rsidR="00182453" w:rsidRPr="00951846" w:rsidRDefault="00182453" w:rsidP="003607E6">
            <w:pPr>
              <w:numPr>
                <w:ilvl w:val="0"/>
                <w:numId w:val="9"/>
              </w:numPr>
              <w:suppressAutoHyphens w:val="0"/>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 xml:space="preserve">До кој степен законот е внатрешно усогласен? </w:t>
            </w:r>
          </w:p>
          <w:p w14:paraId="7A0D7906" w14:textId="77777777" w:rsidR="00182453" w:rsidRPr="00951846" w:rsidRDefault="00182453" w:rsidP="003607E6">
            <w:pPr>
              <w:numPr>
                <w:ilvl w:val="0"/>
                <w:numId w:val="9"/>
              </w:numPr>
              <w:suppressAutoHyphens w:val="0"/>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 xml:space="preserve">Квалитетот на одредбите за </w:t>
            </w:r>
          </w:p>
          <w:p w14:paraId="71E8DE3A" w14:textId="77777777" w:rsidR="00182453" w:rsidRPr="00951846" w:rsidRDefault="00182453" w:rsidP="003607E6">
            <w:pPr>
              <w:numPr>
                <w:ilvl w:val="0"/>
                <w:numId w:val="10"/>
              </w:numPr>
              <w:suppressAutoHyphens w:val="0"/>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 xml:space="preserve"> Совет </w:t>
            </w:r>
          </w:p>
          <w:p w14:paraId="0DA24B70" w14:textId="77777777" w:rsidR="00182453" w:rsidRPr="00951846" w:rsidRDefault="00182453" w:rsidP="003607E6">
            <w:pPr>
              <w:numPr>
                <w:ilvl w:val="0"/>
                <w:numId w:val="10"/>
              </w:numPr>
              <w:suppressAutoHyphens w:val="0"/>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Градоначалник</w:t>
            </w:r>
          </w:p>
          <w:p w14:paraId="2634BE9D" w14:textId="77777777" w:rsidR="00182453" w:rsidRPr="00951846" w:rsidRDefault="00182453" w:rsidP="003607E6">
            <w:pPr>
              <w:numPr>
                <w:ilvl w:val="0"/>
                <w:numId w:val="10"/>
              </w:numPr>
              <w:suppressAutoHyphens w:val="0"/>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Баланс и контрола Совет –Градоначалник</w:t>
            </w:r>
          </w:p>
          <w:p w14:paraId="508145FB" w14:textId="77777777" w:rsidR="00182453" w:rsidRPr="00951846" w:rsidRDefault="00182453" w:rsidP="003607E6">
            <w:pPr>
              <w:numPr>
                <w:ilvl w:val="0"/>
                <w:numId w:val="10"/>
              </w:numPr>
              <w:suppressAutoHyphens w:val="0"/>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 xml:space="preserve">Внатрешна ревизија  </w:t>
            </w:r>
          </w:p>
          <w:p w14:paraId="0A6689D3" w14:textId="77777777" w:rsidR="00182453" w:rsidRPr="00951846" w:rsidRDefault="00182453" w:rsidP="003607E6">
            <w:pPr>
              <w:numPr>
                <w:ilvl w:val="0"/>
                <w:numId w:val="10"/>
              </w:numPr>
              <w:suppressAutoHyphens w:val="0"/>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Општинска администрација</w:t>
            </w:r>
          </w:p>
          <w:p w14:paraId="1AC21CC0" w14:textId="77777777" w:rsidR="00182453" w:rsidRPr="00951846" w:rsidRDefault="00182453" w:rsidP="003607E6">
            <w:pPr>
              <w:numPr>
                <w:ilvl w:val="0"/>
                <w:numId w:val="10"/>
              </w:numPr>
              <w:suppressAutoHyphens w:val="0"/>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Прописи на општината</w:t>
            </w:r>
          </w:p>
          <w:p w14:paraId="23D5B4F6" w14:textId="77777777" w:rsidR="00182453" w:rsidRPr="00951846" w:rsidRDefault="00182453" w:rsidP="003607E6">
            <w:pPr>
              <w:numPr>
                <w:ilvl w:val="0"/>
                <w:numId w:val="6"/>
              </w:numPr>
              <w:suppressAutoHyphens w:val="0"/>
              <w:spacing w:line="276" w:lineRule="auto"/>
              <w:jc w:val="left"/>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Кои се клучните ограничувања врз успехот/неуспехот за организација и работата на органите на општината ?</w:t>
            </w:r>
          </w:p>
          <w:p w14:paraId="588C1895" w14:textId="77777777" w:rsidR="00182453" w:rsidRPr="00951846" w:rsidRDefault="00182453" w:rsidP="0018245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auto"/>
                <w:sz w:val="22"/>
                <w:szCs w:val="22"/>
              </w:rPr>
            </w:pPr>
          </w:p>
        </w:tc>
        <w:tc>
          <w:tcPr>
            <w:tcW w:w="1168" w:type="pct"/>
          </w:tcPr>
          <w:p w14:paraId="1197F675" w14:textId="513F7219" w:rsidR="00182453" w:rsidRPr="00951846" w:rsidRDefault="00DC7C6E" w:rsidP="00182453">
            <w:pPr>
              <w:cnfStyle w:val="000000100000" w:firstRow="0" w:lastRow="0" w:firstColumn="0" w:lastColumn="0" w:oddVBand="0" w:evenVBand="0" w:oddHBand="1" w:evenHBand="0" w:firstRowFirstColumn="0" w:firstRowLastColumn="0" w:lastRowFirstColumn="0" w:lastRowLastColumn="0"/>
              <w:rPr>
                <w:rFonts w:ascii="StobiSerif Regular" w:hAnsi="StobiSerif Regular" w:cstheme="minorHAnsi"/>
                <w:color w:val="auto"/>
                <w:sz w:val="22"/>
                <w:szCs w:val="22"/>
                <w:lang w:val="en-US"/>
              </w:rPr>
            </w:pPr>
            <w:r w:rsidRPr="00951846">
              <w:rPr>
                <w:rFonts w:ascii="StobiSerif Regular" w:hAnsi="StobiSerif Regular" w:cstheme="minorHAnsi"/>
                <w:color w:val="auto"/>
                <w:sz w:val="22"/>
                <w:szCs w:val="22"/>
              </w:rPr>
              <w:t>Анализа на документи, полу-структурирани  интервјуа, регионални консултативни средби, истражување на јавното мислење, анкета со општини</w:t>
            </w:r>
          </w:p>
        </w:tc>
      </w:tr>
      <w:tr w:rsidR="00182453" w:rsidRPr="00951846" w14:paraId="13A920EB" w14:textId="77777777" w:rsidTr="00220C50">
        <w:trPr>
          <w:trHeight w:val="1134"/>
        </w:trPr>
        <w:tc>
          <w:tcPr>
            <w:cnfStyle w:val="001000000000" w:firstRow="0" w:lastRow="0" w:firstColumn="1" w:lastColumn="0" w:oddVBand="0" w:evenVBand="0" w:oddHBand="0" w:evenHBand="0" w:firstRowFirstColumn="0" w:firstRowLastColumn="0" w:lastRowFirstColumn="0" w:lastRowLastColumn="0"/>
            <w:tcW w:w="748" w:type="pct"/>
            <w:textDirection w:val="btLr"/>
          </w:tcPr>
          <w:p w14:paraId="7B6B3489" w14:textId="77777777" w:rsidR="00182453" w:rsidRPr="00951846" w:rsidRDefault="00182453" w:rsidP="000C02C2">
            <w:pPr>
              <w:autoSpaceDE w:val="0"/>
              <w:autoSpaceDN w:val="0"/>
              <w:adjustRightInd w:val="0"/>
              <w:ind w:left="113" w:right="113"/>
              <w:jc w:val="center"/>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Влијание</w:t>
            </w:r>
          </w:p>
        </w:tc>
        <w:tc>
          <w:tcPr>
            <w:tcW w:w="3084" w:type="pct"/>
          </w:tcPr>
          <w:p w14:paraId="5ACB660D" w14:textId="77777777" w:rsidR="00182453" w:rsidRPr="00951846" w:rsidRDefault="00182453" w:rsidP="00182453">
            <w:pPr>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b/>
                <w:color w:val="auto"/>
                <w:sz w:val="22"/>
                <w:szCs w:val="22"/>
              </w:rPr>
            </w:pPr>
          </w:p>
          <w:p w14:paraId="4816EB58" w14:textId="77777777" w:rsidR="00182453" w:rsidRPr="00951846" w:rsidRDefault="00182453" w:rsidP="003607E6">
            <w:pPr>
              <w:numPr>
                <w:ilvl w:val="0"/>
                <w:numId w:val="7"/>
              </w:numPr>
              <w:suppressAutoHyphens w:val="0"/>
              <w:spacing w:line="276" w:lineRule="auto"/>
              <w:jc w:val="left"/>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 xml:space="preserve">Дали  граѓаните се задоволни од работата на  органите на општината  </w:t>
            </w:r>
          </w:p>
          <w:p w14:paraId="324F7B04" w14:textId="3AB7E2E1" w:rsidR="00182453" w:rsidRPr="00951846" w:rsidRDefault="00182453" w:rsidP="003607E6">
            <w:pPr>
              <w:numPr>
                <w:ilvl w:val="0"/>
                <w:numId w:val="7"/>
              </w:numPr>
              <w:suppressAutoHyphens w:val="0"/>
              <w:spacing w:line="276" w:lineRule="auto"/>
              <w:jc w:val="left"/>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t xml:space="preserve">Дали граѓаните се запознаени со надлежностите на </w:t>
            </w:r>
            <w:r w:rsidR="006D3B5A" w:rsidRPr="00951846">
              <w:rPr>
                <w:rFonts w:ascii="StobiSerif Regular" w:hAnsi="StobiSerif Regular" w:cstheme="minorHAnsi"/>
                <w:color w:val="auto"/>
                <w:sz w:val="22"/>
                <w:szCs w:val="22"/>
              </w:rPr>
              <w:t xml:space="preserve">Советот, </w:t>
            </w:r>
            <w:r w:rsidR="006D3B5A" w:rsidRPr="00951846">
              <w:rPr>
                <w:rFonts w:ascii="StobiSerif Regular" w:hAnsi="StobiSerif Regular" w:cstheme="minorHAnsi"/>
                <w:color w:val="auto"/>
                <w:sz w:val="22"/>
                <w:szCs w:val="22"/>
              </w:rPr>
              <w:lastRenderedPageBreak/>
              <w:t>Градоначалникот</w:t>
            </w:r>
            <w:r w:rsidRPr="00951846">
              <w:rPr>
                <w:rFonts w:ascii="StobiSerif Regular" w:hAnsi="StobiSerif Regular" w:cstheme="minorHAnsi"/>
                <w:color w:val="auto"/>
                <w:sz w:val="22"/>
                <w:szCs w:val="22"/>
              </w:rPr>
              <w:t>, внатрешниот ревизор и општинската администрација.</w:t>
            </w:r>
          </w:p>
          <w:p w14:paraId="2E2F1F72" w14:textId="77777777" w:rsidR="00182453" w:rsidRPr="00951846" w:rsidRDefault="00182453" w:rsidP="0018245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color w:val="auto"/>
                <w:sz w:val="22"/>
                <w:szCs w:val="22"/>
              </w:rPr>
            </w:pPr>
          </w:p>
        </w:tc>
        <w:tc>
          <w:tcPr>
            <w:tcW w:w="1168" w:type="pct"/>
          </w:tcPr>
          <w:p w14:paraId="60D62DD5" w14:textId="2CCA640B" w:rsidR="00182453" w:rsidRPr="00951846" w:rsidRDefault="00182453" w:rsidP="00182453">
            <w:pPr>
              <w:cnfStyle w:val="000000000000" w:firstRow="0" w:lastRow="0" w:firstColumn="0" w:lastColumn="0" w:oddVBand="0" w:evenVBand="0" w:oddHBand="0" w:evenHBand="0" w:firstRowFirstColumn="0" w:firstRowLastColumn="0" w:lastRowFirstColumn="0" w:lastRowLastColumn="0"/>
              <w:rPr>
                <w:rFonts w:ascii="StobiSerif Regular" w:hAnsi="StobiSerif Regular" w:cstheme="minorHAnsi"/>
                <w:color w:val="auto"/>
                <w:sz w:val="22"/>
                <w:szCs w:val="22"/>
              </w:rPr>
            </w:pPr>
            <w:r w:rsidRPr="00951846">
              <w:rPr>
                <w:rFonts w:ascii="StobiSerif Regular" w:hAnsi="StobiSerif Regular" w:cstheme="minorHAnsi"/>
                <w:color w:val="auto"/>
                <w:sz w:val="22"/>
                <w:szCs w:val="22"/>
              </w:rPr>
              <w:lastRenderedPageBreak/>
              <w:t xml:space="preserve">Анализа на документи, полу-структурирани  интервјуа, </w:t>
            </w:r>
            <w:r w:rsidR="00243485" w:rsidRPr="00951846">
              <w:rPr>
                <w:rFonts w:ascii="StobiSerif Regular" w:hAnsi="StobiSerif Regular" w:cstheme="minorHAnsi"/>
                <w:color w:val="auto"/>
                <w:sz w:val="22"/>
                <w:szCs w:val="22"/>
              </w:rPr>
              <w:t xml:space="preserve">регионални консултативни </w:t>
            </w:r>
            <w:r w:rsidR="00243485" w:rsidRPr="00951846">
              <w:rPr>
                <w:rFonts w:ascii="StobiSerif Regular" w:hAnsi="StobiSerif Regular" w:cstheme="minorHAnsi"/>
                <w:color w:val="auto"/>
                <w:sz w:val="22"/>
                <w:szCs w:val="22"/>
              </w:rPr>
              <w:lastRenderedPageBreak/>
              <w:t>средби</w:t>
            </w:r>
            <w:r w:rsidRPr="00951846">
              <w:rPr>
                <w:rFonts w:ascii="StobiSerif Regular" w:hAnsi="StobiSerif Regular" w:cstheme="minorHAnsi"/>
                <w:color w:val="auto"/>
                <w:sz w:val="22"/>
                <w:szCs w:val="22"/>
              </w:rPr>
              <w:t xml:space="preserve">, </w:t>
            </w:r>
            <w:r w:rsidR="00243485" w:rsidRPr="00951846">
              <w:rPr>
                <w:rFonts w:ascii="StobiSerif Regular" w:hAnsi="StobiSerif Regular" w:cstheme="minorHAnsi"/>
                <w:color w:val="auto"/>
                <w:sz w:val="22"/>
                <w:szCs w:val="22"/>
              </w:rPr>
              <w:t>истражување на јавното мислење, анкета со општини</w:t>
            </w:r>
          </w:p>
        </w:tc>
      </w:tr>
    </w:tbl>
    <w:p w14:paraId="576EF635" w14:textId="77777777" w:rsidR="0061021A" w:rsidRDefault="0061021A" w:rsidP="0061021A">
      <w:pPr>
        <w:pStyle w:val="Heading1"/>
        <w:ind w:left="360"/>
        <w:rPr>
          <w:lang w:val="en-US"/>
        </w:rPr>
      </w:pPr>
      <w:bookmarkStart w:id="24" w:name="_Toc38301183"/>
      <w:bookmarkStart w:id="25" w:name="_Hlk38189702"/>
      <w:bookmarkEnd w:id="23"/>
    </w:p>
    <w:p w14:paraId="56E84172" w14:textId="77777777" w:rsidR="0061021A" w:rsidRDefault="0061021A" w:rsidP="0061021A">
      <w:pPr>
        <w:pStyle w:val="Heading1"/>
        <w:ind w:left="360"/>
        <w:rPr>
          <w:lang w:val="en-US"/>
        </w:rPr>
      </w:pPr>
    </w:p>
    <w:p w14:paraId="27239C5D" w14:textId="77777777" w:rsidR="0061021A" w:rsidRDefault="0061021A" w:rsidP="0061021A">
      <w:pPr>
        <w:pStyle w:val="Heading1"/>
        <w:ind w:left="360"/>
        <w:rPr>
          <w:lang w:val="en-US"/>
        </w:rPr>
      </w:pPr>
    </w:p>
    <w:p w14:paraId="0E87726A" w14:textId="55EB9767" w:rsidR="00182453" w:rsidRPr="00951846" w:rsidRDefault="00757754" w:rsidP="0061021A">
      <w:pPr>
        <w:pStyle w:val="Heading1"/>
        <w:numPr>
          <w:ilvl w:val="0"/>
          <w:numId w:val="39"/>
        </w:numPr>
      </w:pPr>
      <w:r w:rsidRPr="00951846">
        <w:t>ПРОЦЕС НА СПРОВЕДУВАЊЕ НА ОЦЕНКАТА</w:t>
      </w:r>
      <w:bookmarkEnd w:id="24"/>
    </w:p>
    <w:bookmarkEnd w:id="25"/>
    <w:p w14:paraId="7527C76E" w14:textId="77777777" w:rsidR="00DE0C6C" w:rsidRPr="00951846" w:rsidRDefault="00DE0C6C" w:rsidP="00DE0C6C">
      <w:pPr>
        <w:tabs>
          <w:tab w:val="left" w:pos="2355"/>
        </w:tabs>
        <w:ind w:left="360"/>
        <w:rPr>
          <w:rFonts w:ascii="StobiSerif Regular" w:hAnsi="StobiSerif Regular" w:cstheme="minorHAnsi"/>
          <w:b/>
          <w:bCs/>
          <w:sz w:val="22"/>
          <w:szCs w:val="22"/>
        </w:rPr>
      </w:pPr>
    </w:p>
    <w:p w14:paraId="4AD42FB8" w14:textId="082FE65A" w:rsidR="00B739EA" w:rsidRPr="00951846" w:rsidRDefault="0023349D" w:rsidP="0023349D">
      <w:pPr>
        <w:tabs>
          <w:tab w:val="left" w:pos="2355"/>
        </w:tabs>
        <w:rPr>
          <w:rFonts w:ascii="StobiSerif Regular" w:hAnsi="StobiSerif Regular" w:cstheme="minorHAnsi"/>
          <w:sz w:val="22"/>
          <w:szCs w:val="22"/>
        </w:rPr>
      </w:pPr>
      <w:r>
        <w:rPr>
          <w:rFonts w:ascii="StobiSerif Regular" w:hAnsi="StobiSerif Regular" w:cstheme="minorHAnsi"/>
          <w:sz w:val="22"/>
          <w:szCs w:val="22"/>
        </w:rPr>
        <w:t xml:space="preserve">        </w:t>
      </w:r>
      <w:r w:rsidR="00B743F5">
        <w:rPr>
          <w:rFonts w:ascii="StobiSerif Regular" w:hAnsi="StobiSerif Regular" w:cstheme="minorHAnsi"/>
          <w:sz w:val="22"/>
          <w:szCs w:val="22"/>
        </w:rPr>
        <w:t xml:space="preserve">Во овој дел </w:t>
      </w:r>
      <w:r w:rsidR="00DE0C6C" w:rsidRPr="00B743F5">
        <w:rPr>
          <w:rFonts w:ascii="StobiSerif Regular" w:hAnsi="StobiSerif Regular" w:cstheme="minorHAnsi"/>
          <w:sz w:val="22"/>
          <w:szCs w:val="22"/>
        </w:rPr>
        <w:t xml:space="preserve">на ОСР </w:t>
      </w:r>
      <w:r w:rsidR="00B743F5">
        <w:rPr>
          <w:rFonts w:ascii="StobiSerif Regular" w:hAnsi="StobiSerif Regular" w:cstheme="minorHAnsi"/>
          <w:sz w:val="22"/>
          <w:szCs w:val="22"/>
        </w:rPr>
        <w:t>се</w:t>
      </w:r>
      <w:r w:rsidR="003D4A81" w:rsidRPr="00951846">
        <w:rPr>
          <w:rFonts w:ascii="StobiSerif Regular" w:hAnsi="StobiSerif Regular" w:cstheme="minorHAnsi"/>
          <w:sz w:val="22"/>
          <w:szCs w:val="22"/>
        </w:rPr>
        <w:t xml:space="preserve"> објаснува </w:t>
      </w:r>
      <w:r w:rsidR="00DE0C6C" w:rsidRPr="00951846">
        <w:rPr>
          <w:rFonts w:ascii="StobiSerif Regular" w:hAnsi="StobiSerif Regular" w:cstheme="minorHAnsi"/>
          <w:sz w:val="22"/>
          <w:szCs w:val="22"/>
        </w:rPr>
        <w:t>процесот</w:t>
      </w:r>
      <w:r w:rsidR="00B743F5">
        <w:rPr>
          <w:rFonts w:ascii="StobiSerif Regular" w:hAnsi="StobiSerif Regular" w:cstheme="minorHAnsi"/>
          <w:sz w:val="22"/>
          <w:szCs w:val="22"/>
        </w:rPr>
        <w:t xml:space="preserve"> на спроведување на оценката</w:t>
      </w:r>
      <w:r w:rsidR="00DE0C6C" w:rsidRPr="00951846">
        <w:rPr>
          <w:rFonts w:ascii="StobiSerif Regular" w:hAnsi="StobiSerif Regular" w:cstheme="minorHAnsi"/>
          <w:sz w:val="22"/>
          <w:szCs w:val="22"/>
        </w:rPr>
        <w:t xml:space="preserve"> и </w:t>
      </w:r>
      <w:r w:rsidR="00515340" w:rsidRPr="00951846">
        <w:rPr>
          <w:rFonts w:ascii="StobiSerif Regular" w:hAnsi="StobiSerif Regular" w:cstheme="minorHAnsi"/>
          <w:sz w:val="22"/>
          <w:szCs w:val="22"/>
        </w:rPr>
        <w:t>клучните</w:t>
      </w:r>
      <w:r w:rsidR="00DE0C6C" w:rsidRPr="00951846">
        <w:rPr>
          <w:rFonts w:ascii="StobiSerif Regular" w:hAnsi="StobiSerif Regular" w:cstheme="minorHAnsi"/>
          <w:sz w:val="22"/>
          <w:szCs w:val="22"/>
        </w:rPr>
        <w:t xml:space="preserve"> </w:t>
      </w:r>
      <w:r w:rsidR="00DE0C6C" w:rsidRPr="00010AF4">
        <w:rPr>
          <w:rFonts w:ascii="StobiSerif Regular" w:hAnsi="StobiSerif Regular" w:cstheme="minorHAnsi"/>
          <w:sz w:val="22"/>
          <w:szCs w:val="22"/>
        </w:rPr>
        <w:t>наоди</w:t>
      </w:r>
      <w:r w:rsidR="00DE0C6C" w:rsidRPr="00951846">
        <w:rPr>
          <w:rFonts w:ascii="StobiSerif Regular" w:hAnsi="StobiSerif Regular" w:cstheme="minorHAnsi"/>
          <w:sz w:val="22"/>
          <w:szCs w:val="22"/>
        </w:rPr>
        <w:t xml:space="preserve"> од секој методолошки инструмент поединечно</w:t>
      </w:r>
      <w:r w:rsidR="003D4A81" w:rsidRPr="00951846">
        <w:rPr>
          <w:rFonts w:ascii="StobiSerif Regular" w:hAnsi="StobiSerif Regular" w:cstheme="minorHAnsi"/>
          <w:sz w:val="22"/>
          <w:szCs w:val="22"/>
        </w:rPr>
        <w:t>: анкета со општини, истражување на јавното мислење, регионални консултативни средби и полу-структурирани интервјуа и анализа на правната регулатива, плански документи, меѓународни документи, извештаи и анализи релевантни за ОСР</w:t>
      </w:r>
      <w:r w:rsidR="00515340" w:rsidRPr="00951846">
        <w:rPr>
          <w:rFonts w:ascii="StobiSerif Regular" w:hAnsi="StobiSerif Regular" w:cstheme="minorHAnsi"/>
          <w:sz w:val="22"/>
          <w:szCs w:val="22"/>
        </w:rPr>
        <w:t>.</w:t>
      </w:r>
    </w:p>
    <w:p w14:paraId="52924309" w14:textId="77777777" w:rsidR="00FB55A9" w:rsidRPr="00951846" w:rsidRDefault="00FB55A9" w:rsidP="00220C50">
      <w:pPr>
        <w:pStyle w:val="ListParagraph"/>
        <w:tabs>
          <w:tab w:val="left" w:pos="2355"/>
        </w:tabs>
        <w:ind w:left="1440"/>
        <w:rPr>
          <w:rFonts w:ascii="StobiSerif Regular" w:hAnsi="StobiSerif Regular" w:cstheme="minorHAnsi"/>
          <w:b/>
          <w:bCs/>
          <w:lang w:val="en-US"/>
        </w:rPr>
      </w:pPr>
    </w:p>
    <w:p w14:paraId="4633E3C6" w14:textId="4949FCD9" w:rsidR="00FB55A9" w:rsidRPr="00951846" w:rsidRDefault="00FB55A9" w:rsidP="00220C50">
      <w:pPr>
        <w:pStyle w:val="Heading2"/>
        <w:spacing w:line="276" w:lineRule="auto"/>
        <w:rPr>
          <w:rFonts w:ascii="StobiSerif Regular" w:hAnsi="StobiSerif Regular" w:cstheme="minorHAnsi"/>
          <w:i w:val="0"/>
          <w:iCs w:val="0"/>
          <w:sz w:val="22"/>
          <w:szCs w:val="22"/>
        </w:rPr>
      </w:pPr>
      <w:bookmarkStart w:id="26" w:name="_Toc38301184"/>
      <w:r w:rsidRPr="00951846">
        <w:rPr>
          <w:rFonts w:ascii="StobiSerif Regular" w:hAnsi="StobiSerif Regular" w:cstheme="minorHAnsi"/>
          <w:i w:val="0"/>
          <w:iCs w:val="0"/>
          <w:sz w:val="22"/>
          <w:szCs w:val="22"/>
          <w:lang w:val="en-US"/>
        </w:rPr>
        <w:t>IV.1</w:t>
      </w:r>
      <w:r w:rsidR="00501013" w:rsidRPr="00951846">
        <w:rPr>
          <w:rFonts w:ascii="StobiSerif Regular" w:hAnsi="StobiSerif Regular" w:cstheme="minorHAnsi"/>
          <w:i w:val="0"/>
          <w:iCs w:val="0"/>
          <w:sz w:val="22"/>
          <w:szCs w:val="22"/>
        </w:rPr>
        <w:t>.</w:t>
      </w:r>
      <w:r w:rsidRPr="00951846">
        <w:rPr>
          <w:rFonts w:ascii="StobiSerif Regular" w:hAnsi="StobiSerif Regular" w:cstheme="minorHAnsi"/>
          <w:i w:val="0"/>
          <w:iCs w:val="0"/>
          <w:sz w:val="22"/>
          <w:szCs w:val="22"/>
          <w:lang w:val="en-US"/>
        </w:rPr>
        <w:t xml:space="preserve"> </w:t>
      </w:r>
      <w:r w:rsidRPr="00951846">
        <w:rPr>
          <w:rFonts w:ascii="StobiSerif Regular" w:hAnsi="StobiSerif Regular" w:cstheme="minorHAnsi"/>
          <w:i w:val="0"/>
          <w:iCs w:val="0"/>
          <w:sz w:val="22"/>
          <w:szCs w:val="22"/>
        </w:rPr>
        <w:t>Анкета со општини</w:t>
      </w:r>
      <w:bookmarkEnd w:id="26"/>
    </w:p>
    <w:p w14:paraId="3675DEFC" w14:textId="77777777" w:rsidR="003154C0" w:rsidRPr="00951846" w:rsidRDefault="003154C0" w:rsidP="003154C0">
      <w:pPr>
        <w:rPr>
          <w:rFonts w:ascii="StobiSerif Regular" w:hAnsi="StobiSerif Regular"/>
          <w:sz w:val="22"/>
          <w:szCs w:val="22"/>
        </w:rPr>
      </w:pPr>
    </w:p>
    <w:p w14:paraId="7ABC17A1" w14:textId="67926A3A" w:rsidR="00DB41E3" w:rsidRPr="00951846" w:rsidRDefault="00501013" w:rsidP="00220C50">
      <w:pPr>
        <w:suppressAutoHyphens w:val="0"/>
        <w:spacing w:line="276" w:lineRule="auto"/>
        <w:ind w:firstLine="680"/>
        <w:rPr>
          <w:rFonts w:ascii="StobiSerif Regular" w:hAnsi="StobiSerif Regular" w:cstheme="minorHAnsi"/>
          <w:sz w:val="22"/>
          <w:szCs w:val="22"/>
          <w:lang w:val="en-US"/>
        </w:rPr>
      </w:pPr>
      <w:r w:rsidRPr="00951846">
        <w:rPr>
          <w:rFonts w:ascii="StobiSerif Regular" w:hAnsi="StobiSerif Regular" w:cstheme="minorHAnsi"/>
          <w:sz w:val="22"/>
          <w:szCs w:val="22"/>
        </w:rPr>
        <w:t xml:space="preserve">Со цел добивање на повратна информации од ЕЛС </w:t>
      </w:r>
      <w:r w:rsidR="00FB55A9" w:rsidRPr="00951846">
        <w:rPr>
          <w:rFonts w:ascii="StobiSerif Regular" w:hAnsi="StobiSerif Regular" w:cstheme="minorHAnsi"/>
          <w:sz w:val="22"/>
          <w:szCs w:val="22"/>
        </w:rPr>
        <w:t>за оценка</w:t>
      </w:r>
      <w:r w:rsidRPr="00951846">
        <w:rPr>
          <w:rFonts w:ascii="StobiSerif Regular" w:hAnsi="StobiSerif Regular" w:cstheme="minorHAnsi"/>
          <w:sz w:val="22"/>
          <w:szCs w:val="22"/>
        </w:rPr>
        <w:t>та</w:t>
      </w:r>
      <w:r w:rsidR="00FB55A9" w:rsidRPr="00951846">
        <w:rPr>
          <w:rFonts w:ascii="StobiSerif Regular" w:hAnsi="StobiSerif Regular" w:cstheme="minorHAnsi"/>
          <w:sz w:val="22"/>
          <w:szCs w:val="22"/>
        </w:rPr>
        <w:t xml:space="preserve"> на спроведувањето на одредбите од законот за локалната самоуправа</w:t>
      </w:r>
      <w:r w:rsidRPr="00951846">
        <w:rPr>
          <w:rFonts w:ascii="StobiSerif Regular" w:hAnsi="StobiSerif Regular" w:cstheme="minorHAnsi"/>
          <w:sz w:val="22"/>
          <w:szCs w:val="22"/>
        </w:rPr>
        <w:t xml:space="preserve"> беше подготвен прашалник </w:t>
      </w:r>
      <w:r w:rsidR="00972E66" w:rsidRPr="00951846">
        <w:rPr>
          <w:rFonts w:ascii="StobiSerif Regular" w:hAnsi="StobiSerif Regular" w:cstheme="minorHAnsi"/>
          <w:sz w:val="22"/>
          <w:szCs w:val="22"/>
        </w:rPr>
        <w:t>со комбиниран модел од отворени и затворени прашања.</w:t>
      </w:r>
      <w:r w:rsidR="00FB55A9" w:rsidRPr="00951846">
        <w:rPr>
          <w:rFonts w:ascii="StobiSerif Regular" w:hAnsi="StobiSerif Regular" w:cstheme="minorHAnsi"/>
          <w:sz w:val="22"/>
          <w:szCs w:val="22"/>
        </w:rPr>
        <w:t xml:space="preserve"> Прашалникот беше доставен во електронска форма и истиот беше пополнет  од сите ЕЛС во РСМ (80 општини и Градот Скопје). Прашалникот имаше за цел да придонесе во процесот на оценка на спроведувањето</w:t>
      </w:r>
      <w:r w:rsidR="00515340" w:rsidRPr="00951846">
        <w:rPr>
          <w:rFonts w:ascii="StobiSerif Regular" w:hAnsi="StobiSerif Regular" w:cstheme="minorHAnsi"/>
          <w:sz w:val="22"/>
          <w:szCs w:val="22"/>
        </w:rPr>
        <w:t xml:space="preserve"> и влијанието на одредбите </w:t>
      </w:r>
      <w:r w:rsidR="00FB55A9" w:rsidRPr="00951846">
        <w:rPr>
          <w:rFonts w:ascii="StobiSerif Regular" w:hAnsi="StobiSerif Regular" w:cstheme="minorHAnsi"/>
          <w:sz w:val="22"/>
          <w:szCs w:val="22"/>
        </w:rPr>
        <w:t xml:space="preserve">на Законот за локалната самоуправа.  ЕЛС преку структурираниот прашалник ги споделија своите ставови и гледишта за успешноста на спроведувањето и влијанието од спроведувањето на Законот, </w:t>
      </w:r>
      <w:r w:rsidR="00515340" w:rsidRPr="00951846">
        <w:rPr>
          <w:rFonts w:ascii="StobiSerif Regular" w:hAnsi="StobiSerif Regular" w:cstheme="minorHAnsi"/>
          <w:sz w:val="22"/>
          <w:szCs w:val="22"/>
        </w:rPr>
        <w:t>идентификуваа</w:t>
      </w:r>
      <w:r w:rsidR="00FB55A9" w:rsidRPr="00951846">
        <w:rPr>
          <w:rFonts w:ascii="StobiSerif Regular" w:hAnsi="StobiSerif Regular" w:cstheme="minorHAnsi"/>
          <w:sz w:val="22"/>
          <w:szCs w:val="22"/>
        </w:rPr>
        <w:t xml:space="preserve"> проблемите/предизвици и препораки за подобрување на законската рамка како директно засегнати</w:t>
      </w:r>
      <w:r w:rsidR="00515340" w:rsidRPr="00951846">
        <w:rPr>
          <w:rFonts w:ascii="StobiSerif Regular" w:hAnsi="StobiSerif Regular" w:cstheme="minorHAnsi"/>
          <w:sz w:val="22"/>
          <w:szCs w:val="22"/>
        </w:rPr>
        <w:t xml:space="preserve"> страни</w:t>
      </w:r>
      <w:r w:rsidR="00FB55A9" w:rsidRPr="00951846">
        <w:rPr>
          <w:rFonts w:ascii="StobiSerif Regular" w:hAnsi="StobiSerif Regular" w:cstheme="minorHAnsi"/>
          <w:sz w:val="22"/>
          <w:szCs w:val="22"/>
        </w:rPr>
        <w:t xml:space="preserve"> од спроведувањето на Законот.  Прашалникот беше усогласен со методот на ОСР</w:t>
      </w:r>
      <w:r w:rsidR="00515340" w:rsidRPr="00951846">
        <w:rPr>
          <w:rFonts w:ascii="StobiSerif Regular" w:hAnsi="StobiSerif Regular" w:cstheme="minorHAnsi"/>
          <w:sz w:val="22"/>
          <w:szCs w:val="22"/>
        </w:rPr>
        <w:t>,</w:t>
      </w:r>
      <w:r w:rsidR="00FB55A9" w:rsidRPr="00951846">
        <w:rPr>
          <w:rFonts w:ascii="StobiSerif Regular" w:hAnsi="StobiSerif Regular" w:cstheme="minorHAnsi"/>
          <w:sz w:val="22"/>
          <w:szCs w:val="22"/>
        </w:rPr>
        <w:t xml:space="preserve"> и е главна алатка преку која се прибираа квантитативните примарни податоци.</w:t>
      </w:r>
      <w:r w:rsidRPr="00951846">
        <w:rPr>
          <w:rFonts w:ascii="StobiSerif Regular" w:hAnsi="StobiSerif Regular" w:cstheme="minorHAnsi"/>
          <w:sz w:val="22"/>
          <w:szCs w:val="22"/>
        </w:rPr>
        <w:t xml:space="preserve"> Прашалникот е поделен на 4 дела со сет на отворени и затворени прашање за четирите оски кои се предмет на анализа во ОСР. Прашалникот се состои од вкупно 69 прашања и истиот беше доставен до </w:t>
      </w:r>
      <w:r w:rsidRPr="00951846">
        <w:rPr>
          <w:rFonts w:ascii="StobiSerif Regular" w:hAnsi="StobiSerif Regular" w:cstheme="minorHAnsi"/>
          <w:sz w:val="22"/>
          <w:szCs w:val="22"/>
        </w:rPr>
        <w:lastRenderedPageBreak/>
        <w:t>Секретарите на ЕЛС</w:t>
      </w:r>
      <w:r w:rsidR="003B551A" w:rsidRPr="00951846">
        <w:rPr>
          <w:rFonts w:ascii="StobiSerif Regular" w:hAnsi="StobiSerif Regular" w:cstheme="minorHAnsi"/>
          <w:sz w:val="22"/>
          <w:szCs w:val="22"/>
        </w:rPr>
        <w:t xml:space="preserve"> (за повеќе информации види</w:t>
      </w:r>
      <w:r w:rsidR="00602BB6" w:rsidRPr="00951846">
        <w:rPr>
          <w:rFonts w:ascii="StobiSerif Regular" w:hAnsi="StobiSerif Regular" w:cstheme="minorHAnsi"/>
          <w:sz w:val="22"/>
          <w:szCs w:val="22"/>
        </w:rPr>
        <w:t xml:space="preserve"> во</w:t>
      </w:r>
      <w:r w:rsidR="003B551A" w:rsidRPr="00951846">
        <w:rPr>
          <w:rFonts w:ascii="StobiSerif Regular" w:hAnsi="StobiSerif Regular" w:cstheme="minorHAnsi"/>
          <w:sz w:val="22"/>
          <w:szCs w:val="22"/>
        </w:rPr>
        <w:t xml:space="preserve"> </w:t>
      </w:r>
      <w:r w:rsidR="00DB41E3" w:rsidRPr="00951846">
        <w:rPr>
          <w:rFonts w:ascii="StobiSerif Regular" w:hAnsi="StobiSerif Regular" w:cstheme="minorHAnsi"/>
          <w:sz w:val="22"/>
          <w:szCs w:val="22"/>
          <w:lang w:val="en-US"/>
        </w:rPr>
        <w:t xml:space="preserve">VII.3 </w:t>
      </w:r>
      <w:r w:rsidR="00DB41E3" w:rsidRPr="00951846">
        <w:rPr>
          <w:rFonts w:ascii="StobiSerif Regular" w:hAnsi="StobiSerif Regular" w:cstheme="minorHAnsi"/>
          <w:sz w:val="22"/>
          <w:szCs w:val="22"/>
        </w:rPr>
        <w:t>Прашалник за оценка на спроведувањето на одредбите од ЗЛС</w:t>
      </w:r>
      <w:r w:rsidR="00DB41E3" w:rsidRPr="00951846">
        <w:rPr>
          <w:rFonts w:ascii="StobiSerif Regular" w:hAnsi="StobiSerif Regular" w:cstheme="minorHAnsi"/>
          <w:sz w:val="22"/>
          <w:szCs w:val="22"/>
          <w:lang w:val="en-US"/>
        </w:rPr>
        <w:t>)</w:t>
      </w:r>
    </w:p>
    <w:p w14:paraId="1ABBDCC1" w14:textId="77777777" w:rsidR="00493EC0" w:rsidRPr="00951846" w:rsidRDefault="00493EC0" w:rsidP="00220C50">
      <w:pPr>
        <w:suppressAutoHyphens w:val="0"/>
        <w:spacing w:line="276" w:lineRule="auto"/>
        <w:rPr>
          <w:rFonts w:ascii="StobiSerif Regular" w:hAnsi="StobiSerif Regular" w:cstheme="minorHAnsi"/>
          <w:b/>
          <w:bCs/>
          <w:sz w:val="22"/>
          <w:szCs w:val="22"/>
        </w:rPr>
      </w:pPr>
    </w:p>
    <w:p w14:paraId="6CE6BD31" w14:textId="62F82E54" w:rsidR="00501013" w:rsidRPr="00951846" w:rsidRDefault="00493EC0" w:rsidP="00220C50">
      <w:pPr>
        <w:suppressAutoHyphens w:val="0"/>
        <w:spacing w:line="276" w:lineRule="auto"/>
        <w:rPr>
          <w:rFonts w:ascii="StobiSerif Regular" w:hAnsi="StobiSerif Regular" w:cstheme="minorHAnsi"/>
          <w:b/>
          <w:bCs/>
          <w:sz w:val="22"/>
          <w:szCs w:val="22"/>
        </w:rPr>
      </w:pPr>
      <w:bookmarkStart w:id="27" w:name="_Hlk38251425"/>
      <w:r w:rsidRPr="00951846">
        <w:rPr>
          <w:rFonts w:ascii="StobiSerif Regular" w:hAnsi="StobiSerif Regular" w:cstheme="minorHAnsi"/>
          <w:b/>
          <w:bCs/>
          <w:sz w:val="22"/>
          <w:szCs w:val="22"/>
        </w:rPr>
        <w:t>Н</w:t>
      </w:r>
      <w:r w:rsidR="00FD35EC" w:rsidRPr="00951846">
        <w:rPr>
          <w:rFonts w:ascii="StobiSerif Regular" w:hAnsi="StobiSerif Regular" w:cstheme="minorHAnsi"/>
          <w:b/>
          <w:bCs/>
          <w:sz w:val="22"/>
          <w:szCs w:val="22"/>
        </w:rPr>
        <w:t>аоди од анкетата со општините</w:t>
      </w:r>
      <w:r w:rsidR="00F87A30" w:rsidRPr="00951846">
        <w:rPr>
          <w:rFonts w:ascii="StobiSerif Regular" w:hAnsi="StobiSerif Regular" w:cstheme="minorHAnsi"/>
          <w:b/>
          <w:bCs/>
          <w:sz w:val="22"/>
          <w:szCs w:val="22"/>
        </w:rPr>
        <w:t>:</w:t>
      </w:r>
    </w:p>
    <w:p w14:paraId="661642FA" w14:textId="77777777" w:rsidR="003154C0" w:rsidRPr="00951846" w:rsidRDefault="003154C0" w:rsidP="00220C50">
      <w:pPr>
        <w:suppressAutoHyphens w:val="0"/>
        <w:spacing w:line="276" w:lineRule="auto"/>
        <w:rPr>
          <w:rFonts w:ascii="StobiSerif Regular" w:hAnsi="StobiSerif Regular" w:cstheme="minorHAnsi"/>
          <w:b/>
          <w:bCs/>
          <w:sz w:val="22"/>
          <w:szCs w:val="22"/>
        </w:rPr>
      </w:pPr>
    </w:p>
    <w:p w14:paraId="56A39369" w14:textId="0DA85D28" w:rsidR="002B41FA" w:rsidRPr="00951846" w:rsidRDefault="002B41FA" w:rsidP="00220C50">
      <w:pPr>
        <w:suppressAutoHyphens w:val="0"/>
        <w:spacing w:line="276" w:lineRule="auto"/>
        <w:rPr>
          <w:rFonts w:ascii="StobiSerif Regular" w:hAnsi="StobiSerif Regular" w:cstheme="minorHAnsi"/>
          <w:b/>
          <w:bCs/>
          <w:sz w:val="22"/>
          <w:szCs w:val="22"/>
        </w:rPr>
      </w:pPr>
      <w:r w:rsidRPr="00951846">
        <w:rPr>
          <w:rFonts w:ascii="StobiSerif Regular" w:hAnsi="StobiSerif Regular" w:cstheme="minorHAnsi"/>
          <w:b/>
          <w:bCs/>
          <w:sz w:val="22"/>
          <w:szCs w:val="22"/>
        </w:rPr>
        <w:t xml:space="preserve">Оска 1 </w:t>
      </w:r>
      <w:bookmarkStart w:id="28" w:name="_Hlk38097943"/>
      <w:r w:rsidRPr="00951846">
        <w:rPr>
          <w:rFonts w:ascii="StobiSerif Regular" w:hAnsi="StobiSerif Regular" w:cstheme="minorHAnsi"/>
          <w:b/>
          <w:bCs/>
          <w:sz w:val="22"/>
          <w:szCs w:val="22"/>
        </w:rPr>
        <w:t>Транспарентност, партиципација и отчетност</w:t>
      </w:r>
      <w:bookmarkEnd w:id="28"/>
    </w:p>
    <w:p w14:paraId="0D4AD188" w14:textId="2F11167F" w:rsidR="002B41FA" w:rsidRPr="00951846" w:rsidRDefault="002B41FA" w:rsidP="00220C50">
      <w:pPr>
        <w:pStyle w:val="ListParagraph"/>
        <w:numPr>
          <w:ilvl w:val="0"/>
          <w:numId w:val="36"/>
        </w:numPr>
        <w:suppressAutoHyphens w:val="0"/>
        <w:spacing w:after="0"/>
        <w:rPr>
          <w:rFonts w:ascii="StobiSerif Regular" w:hAnsi="StobiSerif Regular" w:cstheme="minorHAnsi"/>
        </w:rPr>
      </w:pPr>
      <w:r w:rsidRPr="00951846">
        <w:rPr>
          <w:rFonts w:ascii="StobiSerif Regular" w:hAnsi="StobiSerif Regular" w:cstheme="minorHAnsi"/>
        </w:rPr>
        <w:t xml:space="preserve">46 ЕЛС ги ажурираат информациите во веб страната на дневна основа, 21 ЕЛС </w:t>
      </w:r>
      <w:r w:rsidR="00907279" w:rsidRPr="00951846">
        <w:rPr>
          <w:rFonts w:ascii="StobiSerif Regular" w:hAnsi="StobiSerif Regular" w:cstheme="minorHAnsi"/>
        </w:rPr>
        <w:t xml:space="preserve">ги ажурираат </w:t>
      </w:r>
      <w:r w:rsidRPr="00951846">
        <w:rPr>
          <w:rFonts w:ascii="StobiSerif Regular" w:hAnsi="StobiSerif Regular" w:cstheme="minorHAnsi"/>
        </w:rPr>
        <w:t xml:space="preserve">неделно, 6 ЕЛС </w:t>
      </w:r>
      <w:r w:rsidR="00907279" w:rsidRPr="00951846">
        <w:rPr>
          <w:rFonts w:ascii="StobiSerif Regular" w:hAnsi="StobiSerif Regular" w:cstheme="minorHAnsi"/>
        </w:rPr>
        <w:t xml:space="preserve">на </w:t>
      </w:r>
      <w:r w:rsidRPr="00951846">
        <w:rPr>
          <w:rFonts w:ascii="StobiSerif Regular" w:hAnsi="StobiSerif Regular" w:cstheme="minorHAnsi"/>
        </w:rPr>
        <w:t>месечн</w:t>
      </w:r>
      <w:r w:rsidR="00907279" w:rsidRPr="00951846">
        <w:rPr>
          <w:rFonts w:ascii="StobiSerif Regular" w:hAnsi="StobiSerif Regular" w:cstheme="minorHAnsi"/>
        </w:rPr>
        <w:t>а основа</w:t>
      </w:r>
      <w:r w:rsidRPr="00951846">
        <w:rPr>
          <w:rFonts w:ascii="StobiSerif Regular" w:hAnsi="StobiSerif Regular" w:cstheme="minorHAnsi"/>
        </w:rPr>
        <w:t xml:space="preserve">, 2 ЕЛС на секои три месеци, 2 ЕЛС годишно и 4 ЕЛС не одговорија на оваа прашање.  </w:t>
      </w:r>
    </w:p>
    <w:p w14:paraId="0F531D90" w14:textId="5F3292D3" w:rsidR="002B41FA" w:rsidRPr="00951846" w:rsidRDefault="002B41FA" w:rsidP="00220C50">
      <w:pPr>
        <w:pStyle w:val="ListParagraph"/>
        <w:numPr>
          <w:ilvl w:val="0"/>
          <w:numId w:val="36"/>
        </w:numPr>
        <w:suppressAutoHyphens w:val="0"/>
        <w:spacing w:after="0"/>
        <w:rPr>
          <w:rFonts w:ascii="StobiSerif Regular" w:hAnsi="StobiSerif Regular" w:cstheme="minorHAnsi"/>
        </w:rPr>
      </w:pPr>
      <w:r w:rsidRPr="00951846">
        <w:rPr>
          <w:rFonts w:ascii="StobiSerif Regular" w:hAnsi="StobiSerif Regular" w:cstheme="minorHAnsi"/>
        </w:rPr>
        <w:t>60 ЕЛС имаат сопствен профил во социјалните мрежи (</w:t>
      </w:r>
      <w:r w:rsidRPr="00951846">
        <w:rPr>
          <w:rFonts w:ascii="StobiSerif Regular" w:hAnsi="StobiSerif Regular" w:cstheme="minorHAnsi"/>
          <w:lang w:val="en-US"/>
        </w:rPr>
        <w:t>Facebook, Twitter)</w:t>
      </w:r>
      <w:r w:rsidR="00BE63EC" w:rsidRPr="00951846">
        <w:rPr>
          <w:rFonts w:ascii="StobiSerif Regular" w:hAnsi="StobiSerif Regular" w:cstheme="minorHAnsi"/>
        </w:rPr>
        <w:t>.</w:t>
      </w:r>
    </w:p>
    <w:p w14:paraId="710D6F89" w14:textId="35EA343E" w:rsidR="00B739EA" w:rsidRPr="00951846" w:rsidRDefault="00B739EA" w:rsidP="00220C50">
      <w:pPr>
        <w:pStyle w:val="ListParagraph"/>
        <w:numPr>
          <w:ilvl w:val="0"/>
          <w:numId w:val="36"/>
        </w:numPr>
        <w:suppressAutoHyphens w:val="0"/>
        <w:spacing w:after="0"/>
        <w:rPr>
          <w:rFonts w:ascii="StobiSerif Regular" w:hAnsi="StobiSerif Regular" w:cstheme="minorHAnsi"/>
        </w:rPr>
      </w:pPr>
      <w:r w:rsidRPr="00951846">
        <w:rPr>
          <w:rFonts w:ascii="StobiSerif Regular" w:hAnsi="StobiSerif Regular" w:cstheme="minorHAnsi"/>
        </w:rPr>
        <w:t xml:space="preserve">28 ЕЛС </w:t>
      </w:r>
      <w:r w:rsidR="00BE63EC" w:rsidRPr="00951846">
        <w:rPr>
          <w:rFonts w:ascii="StobiSerif Regular" w:hAnsi="StobiSerif Regular" w:cstheme="minorHAnsi"/>
        </w:rPr>
        <w:t xml:space="preserve">од вкупно 80 ЕЛС+ Скопје, </w:t>
      </w:r>
      <w:r w:rsidRPr="00951846">
        <w:rPr>
          <w:rFonts w:ascii="StobiSerif Regular" w:hAnsi="StobiSerif Regular" w:cstheme="minorHAnsi"/>
        </w:rPr>
        <w:t>не го објавуваат дневниот ред на седниците на советот во веб страната на општината.</w:t>
      </w:r>
    </w:p>
    <w:p w14:paraId="701666D9" w14:textId="3237A4BC" w:rsidR="00B739EA" w:rsidRPr="00951846" w:rsidRDefault="00B739EA" w:rsidP="00220C50">
      <w:pPr>
        <w:pStyle w:val="ListParagraph"/>
        <w:numPr>
          <w:ilvl w:val="0"/>
          <w:numId w:val="36"/>
        </w:numPr>
        <w:suppressAutoHyphens w:val="0"/>
        <w:spacing w:after="0"/>
        <w:rPr>
          <w:rFonts w:ascii="StobiSerif Regular" w:hAnsi="StobiSerif Regular" w:cstheme="minorHAnsi"/>
        </w:rPr>
      </w:pPr>
      <w:r w:rsidRPr="00951846">
        <w:rPr>
          <w:rFonts w:ascii="StobiSerif Regular" w:hAnsi="StobiSerif Regular" w:cstheme="minorHAnsi"/>
        </w:rPr>
        <w:t>Во 66 ЕЛС седниците на ЕЛС не се пренесуваат во живо</w:t>
      </w:r>
      <w:r w:rsidR="00BE63EC" w:rsidRPr="00951846">
        <w:rPr>
          <w:rFonts w:ascii="StobiSerif Regular" w:hAnsi="StobiSerif Regular" w:cstheme="minorHAnsi"/>
        </w:rPr>
        <w:t>.</w:t>
      </w:r>
    </w:p>
    <w:p w14:paraId="070AA8BA" w14:textId="1BB79259" w:rsidR="00B739EA" w:rsidRPr="00951846" w:rsidRDefault="00B739EA" w:rsidP="00220C50">
      <w:pPr>
        <w:pStyle w:val="ListParagraph"/>
        <w:numPr>
          <w:ilvl w:val="0"/>
          <w:numId w:val="36"/>
        </w:numPr>
        <w:suppressAutoHyphens w:val="0"/>
        <w:spacing w:after="0"/>
        <w:rPr>
          <w:rFonts w:ascii="StobiSerif Regular" w:hAnsi="StobiSerif Regular" w:cstheme="minorHAnsi"/>
        </w:rPr>
      </w:pPr>
      <w:r w:rsidRPr="00951846">
        <w:rPr>
          <w:rFonts w:ascii="StobiSerif Regular" w:hAnsi="StobiSerif Regular" w:cstheme="minorHAnsi"/>
        </w:rPr>
        <w:t>Во само 15 ЕЛС е етаблирана практиката архивирање на видео и аудио записите од одржаните седници</w:t>
      </w:r>
      <w:r w:rsidR="00907279" w:rsidRPr="00951846">
        <w:rPr>
          <w:rFonts w:ascii="StobiSerif Regular" w:hAnsi="StobiSerif Regular" w:cstheme="minorHAnsi"/>
        </w:rPr>
        <w:t xml:space="preserve"> кои се достапни во веб станата на општината</w:t>
      </w:r>
      <w:r w:rsidR="00BE63EC" w:rsidRPr="00951846">
        <w:rPr>
          <w:rFonts w:ascii="StobiSerif Regular" w:hAnsi="StobiSerif Regular" w:cstheme="minorHAnsi"/>
        </w:rPr>
        <w:t>.</w:t>
      </w:r>
    </w:p>
    <w:p w14:paraId="06AF1A96" w14:textId="56AA9B21" w:rsidR="00B739EA" w:rsidRPr="00951846" w:rsidRDefault="00B739EA" w:rsidP="00220C50">
      <w:pPr>
        <w:pStyle w:val="ListParagraph"/>
        <w:numPr>
          <w:ilvl w:val="0"/>
          <w:numId w:val="36"/>
        </w:numPr>
        <w:suppressAutoHyphens w:val="0"/>
        <w:spacing w:after="0"/>
        <w:rPr>
          <w:rFonts w:ascii="StobiSerif Regular" w:hAnsi="StobiSerif Regular" w:cstheme="minorHAnsi"/>
        </w:rPr>
      </w:pPr>
      <w:r w:rsidRPr="00951846">
        <w:rPr>
          <w:rFonts w:ascii="StobiSerif Regular" w:hAnsi="StobiSerif Regular" w:cstheme="minorHAnsi"/>
        </w:rPr>
        <w:t>Од вкупно 80 општини + градот Скопје само 36 има</w:t>
      </w:r>
      <w:r w:rsidR="00BF42B0" w:rsidRPr="00951846">
        <w:rPr>
          <w:rFonts w:ascii="StobiSerif Regular" w:hAnsi="StobiSerif Regular" w:cstheme="minorHAnsi"/>
        </w:rPr>
        <w:t>а</w:t>
      </w:r>
      <w:r w:rsidRPr="00951846">
        <w:rPr>
          <w:rFonts w:ascii="StobiSerif Regular" w:hAnsi="StobiSerif Regular" w:cstheme="minorHAnsi"/>
        </w:rPr>
        <w:t>т донесено интерни правила за јавно</w:t>
      </w:r>
      <w:r w:rsidR="00BF42B0" w:rsidRPr="00951846">
        <w:rPr>
          <w:rFonts w:ascii="StobiSerif Regular" w:hAnsi="StobiSerif Regular" w:cstheme="minorHAnsi"/>
        </w:rPr>
        <w:t>с</w:t>
      </w:r>
      <w:r w:rsidRPr="00951846">
        <w:rPr>
          <w:rFonts w:ascii="StobiSerif Regular" w:hAnsi="StobiSerif Regular" w:cstheme="minorHAnsi"/>
        </w:rPr>
        <w:t>т на работата на општината.</w:t>
      </w:r>
    </w:p>
    <w:p w14:paraId="14ED2429" w14:textId="72C2E4A5" w:rsidR="00B739EA" w:rsidRPr="00951846" w:rsidRDefault="00B739EA" w:rsidP="00220C50">
      <w:pPr>
        <w:pStyle w:val="ListParagraph"/>
        <w:numPr>
          <w:ilvl w:val="0"/>
          <w:numId w:val="36"/>
        </w:numPr>
        <w:suppressAutoHyphens w:val="0"/>
        <w:spacing w:after="0"/>
        <w:rPr>
          <w:rFonts w:ascii="StobiSerif Regular" w:hAnsi="StobiSerif Regular" w:cstheme="minorHAnsi"/>
        </w:rPr>
      </w:pPr>
      <w:r w:rsidRPr="00951846">
        <w:rPr>
          <w:rFonts w:ascii="StobiSerif Regular" w:hAnsi="StobiSerif Regular" w:cstheme="minorHAnsi"/>
        </w:rPr>
        <w:t xml:space="preserve">Повеќето општини сметат дека за подобрување на транспарентноста неопходно е да се промени законската рамка и паралелно да се обезбеди </w:t>
      </w:r>
      <w:r w:rsidR="002548F1" w:rsidRPr="00951846">
        <w:rPr>
          <w:rFonts w:ascii="StobiSerif Regular" w:hAnsi="StobiSerif Regular" w:cstheme="minorHAnsi"/>
        </w:rPr>
        <w:t>финансиска</w:t>
      </w:r>
      <w:r w:rsidRPr="00951846">
        <w:rPr>
          <w:rFonts w:ascii="StobiSerif Regular" w:hAnsi="StobiSerif Regular" w:cstheme="minorHAnsi"/>
        </w:rPr>
        <w:t xml:space="preserve"> </w:t>
      </w:r>
      <w:r w:rsidR="002548F1" w:rsidRPr="00951846">
        <w:rPr>
          <w:rFonts w:ascii="StobiSerif Regular" w:hAnsi="StobiSerif Regular" w:cstheme="minorHAnsi"/>
        </w:rPr>
        <w:t>поддршка</w:t>
      </w:r>
      <w:r w:rsidRPr="00951846">
        <w:rPr>
          <w:rFonts w:ascii="StobiSerif Regular" w:hAnsi="StobiSerif Regular" w:cstheme="minorHAnsi"/>
        </w:rPr>
        <w:t xml:space="preserve"> и обука на вработените во општинската администрација.</w:t>
      </w:r>
    </w:p>
    <w:p w14:paraId="32E9F0B5" w14:textId="74E2EEA9" w:rsidR="00B739EA" w:rsidRPr="00951846" w:rsidRDefault="00B739EA" w:rsidP="00220C50">
      <w:pPr>
        <w:pStyle w:val="ListParagraph"/>
        <w:numPr>
          <w:ilvl w:val="0"/>
          <w:numId w:val="36"/>
        </w:numPr>
        <w:suppressAutoHyphens w:val="0"/>
        <w:spacing w:after="0"/>
        <w:rPr>
          <w:rFonts w:ascii="StobiSerif Regular" w:hAnsi="StobiSerif Regular" w:cstheme="minorHAnsi"/>
          <w:lang w:val="en-US"/>
        </w:rPr>
      </w:pPr>
      <w:r w:rsidRPr="00951846">
        <w:rPr>
          <w:rFonts w:ascii="StobiSerif Regular" w:eastAsiaTheme="minorEastAsia" w:hAnsi="StobiSerif Regular" w:cstheme="minorHAnsi"/>
          <w:kern w:val="24"/>
        </w:rPr>
        <w:t>Во 51 ЕЛС граѓанските организации</w:t>
      </w:r>
      <w:r w:rsidR="00907279" w:rsidRPr="00951846">
        <w:rPr>
          <w:rFonts w:ascii="StobiSerif Regular" w:eastAsiaTheme="minorEastAsia" w:hAnsi="StobiSerif Regular" w:cstheme="minorHAnsi"/>
          <w:kern w:val="24"/>
        </w:rPr>
        <w:t xml:space="preserve"> (ГО) </w:t>
      </w:r>
      <w:r w:rsidRPr="00951846">
        <w:rPr>
          <w:rFonts w:ascii="StobiSerif Regular" w:eastAsiaTheme="minorEastAsia" w:hAnsi="StobiSerif Regular" w:cstheme="minorHAnsi"/>
          <w:kern w:val="24"/>
        </w:rPr>
        <w:t xml:space="preserve"> учествуваат во подготовка на стратегиите и акциските планови</w:t>
      </w:r>
      <w:r w:rsidR="00BE63EC" w:rsidRPr="00951846">
        <w:rPr>
          <w:rFonts w:ascii="StobiSerif Regular" w:eastAsiaTheme="minorEastAsia" w:hAnsi="StobiSerif Regular" w:cstheme="minorHAnsi"/>
          <w:kern w:val="24"/>
        </w:rPr>
        <w:t>.</w:t>
      </w:r>
    </w:p>
    <w:p w14:paraId="53C42CAA" w14:textId="4121707E" w:rsidR="00B739EA" w:rsidRPr="00951846" w:rsidRDefault="00B739EA" w:rsidP="00220C50">
      <w:pPr>
        <w:pStyle w:val="ListParagraph"/>
        <w:numPr>
          <w:ilvl w:val="0"/>
          <w:numId w:val="36"/>
        </w:numPr>
        <w:suppressAutoHyphens w:val="0"/>
        <w:spacing w:after="0"/>
        <w:jc w:val="left"/>
        <w:rPr>
          <w:rFonts w:ascii="StobiSerif Regular" w:hAnsi="StobiSerif Regular" w:cstheme="minorHAnsi"/>
          <w:lang w:val="en-US"/>
        </w:rPr>
      </w:pPr>
      <w:r w:rsidRPr="00951846">
        <w:rPr>
          <w:rFonts w:ascii="StobiSerif Regular" w:eastAsiaTheme="minorEastAsia" w:hAnsi="StobiSerif Regular" w:cstheme="minorHAnsi"/>
          <w:kern w:val="24"/>
        </w:rPr>
        <w:t>Во 40 ЕЛС граѓанските организации учествуваат во процесот на програмирање</w:t>
      </w:r>
    </w:p>
    <w:p w14:paraId="27F25897" w14:textId="40EACCD2" w:rsidR="00B739EA" w:rsidRPr="00951846" w:rsidRDefault="00B739EA" w:rsidP="00220C50">
      <w:pPr>
        <w:pStyle w:val="ListParagraph"/>
        <w:numPr>
          <w:ilvl w:val="0"/>
          <w:numId w:val="36"/>
        </w:numPr>
        <w:suppressAutoHyphens w:val="0"/>
        <w:spacing w:after="0"/>
        <w:jc w:val="left"/>
        <w:rPr>
          <w:rFonts w:ascii="StobiSerif Regular" w:hAnsi="StobiSerif Regular" w:cstheme="minorHAnsi"/>
          <w:lang w:val="en-US"/>
        </w:rPr>
      </w:pPr>
      <w:r w:rsidRPr="00951846">
        <w:rPr>
          <w:rFonts w:ascii="StobiSerif Regular" w:eastAsiaTheme="minorEastAsia" w:hAnsi="StobiSerif Regular" w:cstheme="minorHAnsi"/>
          <w:kern w:val="24"/>
        </w:rPr>
        <w:t>Во 42 ЕЛС граѓанските организации учествуваат во процесот на подготовка на буџетот</w:t>
      </w:r>
      <w:r w:rsidR="00BE63EC" w:rsidRPr="00951846">
        <w:rPr>
          <w:rFonts w:ascii="StobiSerif Regular" w:eastAsiaTheme="minorEastAsia" w:hAnsi="StobiSerif Regular" w:cstheme="minorHAnsi"/>
          <w:kern w:val="24"/>
        </w:rPr>
        <w:t>.</w:t>
      </w:r>
    </w:p>
    <w:p w14:paraId="3EF8E9EC" w14:textId="0AC05ED9" w:rsidR="00B739EA" w:rsidRPr="00951846" w:rsidRDefault="00B739EA" w:rsidP="00220C50">
      <w:pPr>
        <w:pStyle w:val="ListParagraph"/>
        <w:numPr>
          <w:ilvl w:val="0"/>
          <w:numId w:val="36"/>
        </w:numPr>
        <w:suppressAutoHyphens w:val="0"/>
        <w:spacing w:after="0"/>
        <w:jc w:val="left"/>
        <w:rPr>
          <w:rFonts w:ascii="StobiSerif Regular" w:eastAsiaTheme="minorEastAsia" w:hAnsi="StobiSerif Regular" w:cstheme="minorHAnsi"/>
          <w:kern w:val="24"/>
        </w:rPr>
      </w:pPr>
      <w:r w:rsidRPr="00951846">
        <w:rPr>
          <w:rFonts w:ascii="StobiSerif Regular" w:eastAsiaTheme="minorEastAsia" w:hAnsi="StobiSerif Regular" w:cstheme="minorHAnsi"/>
          <w:kern w:val="24"/>
        </w:rPr>
        <w:t>Во 65 ЕЛС планирани се средства за финансирање на ГО во буџетот за 2019</w:t>
      </w:r>
      <w:r w:rsidR="00BE63EC" w:rsidRPr="00951846">
        <w:rPr>
          <w:rFonts w:ascii="StobiSerif Regular" w:eastAsiaTheme="minorEastAsia" w:hAnsi="StobiSerif Regular" w:cstheme="minorHAnsi"/>
          <w:kern w:val="24"/>
        </w:rPr>
        <w:t>.</w:t>
      </w:r>
    </w:p>
    <w:p w14:paraId="137D0A6B" w14:textId="1E789F8C" w:rsidR="006C04C5" w:rsidRPr="00951846" w:rsidRDefault="006C04C5" w:rsidP="00220C50">
      <w:pPr>
        <w:pStyle w:val="ListParagraph"/>
        <w:numPr>
          <w:ilvl w:val="0"/>
          <w:numId w:val="36"/>
        </w:numPr>
        <w:suppressAutoHyphens w:val="0"/>
        <w:spacing w:after="0"/>
        <w:jc w:val="left"/>
        <w:rPr>
          <w:rFonts w:ascii="StobiSerif Regular" w:eastAsiaTheme="minorEastAsia" w:hAnsi="StobiSerif Regular" w:cstheme="minorHAnsi"/>
          <w:kern w:val="24"/>
        </w:rPr>
      </w:pPr>
      <w:r w:rsidRPr="00951846">
        <w:rPr>
          <w:rFonts w:ascii="StobiSerif Regular" w:eastAsiaTheme="minorEastAsia" w:hAnsi="StobiSerif Regular" w:cstheme="minorHAnsi"/>
          <w:kern w:val="24"/>
        </w:rPr>
        <w:t>56 ЕЛС имаат усвоено акт за организација и работа на облиците на месната самоуправа согласно член 83, член 84 и член 85 од ЗЛС.</w:t>
      </w:r>
    </w:p>
    <w:p w14:paraId="148D8425" w14:textId="5606F1CD" w:rsidR="006C04C5" w:rsidRPr="00951846" w:rsidRDefault="006C04C5" w:rsidP="00220C50">
      <w:pPr>
        <w:pStyle w:val="ListParagraph"/>
        <w:numPr>
          <w:ilvl w:val="0"/>
          <w:numId w:val="36"/>
        </w:numPr>
        <w:suppressAutoHyphens w:val="0"/>
        <w:spacing w:after="0"/>
        <w:rPr>
          <w:rFonts w:ascii="StobiSerif Regular" w:eastAsiaTheme="minorEastAsia" w:hAnsi="StobiSerif Regular" w:cstheme="minorHAnsi"/>
          <w:kern w:val="24"/>
        </w:rPr>
      </w:pPr>
      <w:r w:rsidRPr="00951846">
        <w:rPr>
          <w:rFonts w:ascii="StobiSerif Regular" w:eastAsiaTheme="minorEastAsia" w:hAnsi="StobiSerif Regular" w:cstheme="minorHAnsi"/>
          <w:kern w:val="24"/>
        </w:rPr>
        <w:lastRenderedPageBreak/>
        <w:t>Во дури 50 ЕЛС нема информации за претседателите на месните-урбаните заедници во веб страната на ЕЛС.</w:t>
      </w:r>
    </w:p>
    <w:p w14:paraId="637727C7" w14:textId="797831A3" w:rsidR="006C04C5" w:rsidRPr="00951846" w:rsidRDefault="006C04C5" w:rsidP="00220C50">
      <w:pPr>
        <w:pStyle w:val="ListParagraph"/>
        <w:numPr>
          <w:ilvl w:val="0"/>
          <w:numId w:val="36"/>
        </w:numPr>
        <w:suppressAutoHyphens w:val="0"/>
        <w:spacing w:after="0"/>
        <w:rPr>
          <w:rFonts w:ascii="StobiSerif Regular" w:eastAsiaTheme="minorEastAsia" w:hAnsi="StobiSerif Regular" w:cstheme="minorHAnsi"/>
          <w:kern w:val="24"/>
        </w:rPr>
      </w:pPr>
      <w:r w:rsidRPr="00951846">
        <w:rPr>
          <w:rFonts w:ascii="StobiSerif Regular" w:eastAsiaTheme="minorEastAsia" w:hAnsi="StobiSerif Regular" w:cstheme="minorHAnsi"/>
          <w:kern w:val="24"/>
        </w:rPr>
        <w:t>Во 64 ЕЛС месните-урбаните заедници</w:t>
      </w:r>
      <w:r w:rsidR="00915E46" w:rsidRPr="00951846">
        <w:rPr>
          <w:rFonts w:ascii="StobiSerif Regular" w:eastAsiaTheme="minorEastAsia" w:hAnsi="StobiSerif Regular" w:cstheme="minorHAnsi"/>
          <w:kern w:val="24"/>
        </w:rPr>
        <w:t xml:space="preserve"> (МУЗ) </w:t>
      </w:r>
      <w:r w:rsidRPr="00951846">
        <w:rPr>
          <w:rFonts w:ascii="StobiSerif Regular" w:eastAsiaTheme="minorEastAsia" w:hAnsi="StobiSerif Regular" w:cstheme="minorHAnsi"/>
          <w:kern w:val="24"/>
        </w:rPr>
        <w:t xml:space="preserve"> се вклучени во процесот на идентификување и одредување на приоритетит</w:t>
      </w:r>
      <w:r w:rsidR="003C6CFF" w:rsidRPr="00951846">
        <w:rPr>
          <w:rFonts w:ascii="StobiSerif Regular" w:eastAsiaTheme="minorEastAsia" w:hAnsi="StobiSerif Regular" w:cstheme="minorHAnsi"/>
          <w:kern w:val="24"/>
        </w:rPr>
        <w:t>е на општината.</w:t>
      </w:r>
    </w:p>
    <w:p w14:paraId="31750FBF" w14:textId="77777777" w:rsidR="00915E46" w:rsidRPr="00951846" w:rsidRDefault="00915E46" w:rsidP="00220C50">
      <w:pPr>
        <w:pStyle w:val="ListParagraph"/>
        <w:numPr>
          <w:ilvl w:val="0"/>
          <w:numId w:val="36"/>
        </w:numPr>
        <w:suppressAutoHyphens w:val="0"/>
        <w:spacing w:after="0"/>
        <w:jc w:val="left"/>
        <w:rPr>
          <w:rFonts w:ascii="StobiSerif Regular" w:eastAsiaTheme="minorEastAsia" w:hAnsi="StobiSerif Regular" w:cstheme="minorHAnsi"/>
          <w:kern w:val="24"/>
        </w:rPr>
      </w:pPr>
      <w:r w:rsidRPr="00951846">
        <w:rPr>
          <w:rFonts w:ascii="StobiSerif Regular" w:eastAsiaTheme="minorEastAsia" w:hAnsi="StobiSerif Regular" w:cstheme="minorHAnsi"/>
          <w:kern w:val="24"/>
        </w:rPr>
        <w:t>38 % од ЕЛС сметат дека правната рамка за МУЗ е неадекватна</w:t>
      </w:r>
    </w:p>
    <w:p w14:paraId="1795CA18" w14:textId="409AB2A9" w:rsidR="00915E46" w:rsidRPr="00951846" w:rsidRDefault="00915E46" w:rsidP="00220C50">
      <w:pPr>
        <w:pStyle w:val="ListParagraph"/>
        <w:numPr>
          <w:ilvl w:val="0"/>
          <w:numId w:val="36"/>
        </w:numPr>
        <w:suppressAutoHyphens w:val="0"/>
        <w:spacing w:after="0"/>
        <w:rPr>
          <w:rFonts w:ascii="StobiSerif Regular" w:eastAsiaTheme="minorEastAsia" w:hAnsi="StobiSerif Regular" w:cstheme="minorHAnsi"/>
          <w:kern w:val="24"/>
        </w:rPr>
      </w:pPr>
      <w:r w:rsidRPr="00951846">
        <w:rPr>
          <w:rFonts w:ascii="StobiSerif Regular" w:eastAsiaTheme="minorEastAsia" w:hAnsi="StobiSerif Regular" w:cstheme="minorHAnsi"/>
          <w:kern w:val="24"/>
        </w:rPr>
        <w:t xml:space="preserve">28 % од ЕЛС сметат дека нефункционирањето на МУС е резултат </w:t>
      </w:r>
      <w:r w:rsidR="00094743" w:rsidRPr="00951846">
        <w:rPr>
          <w:rFonts w:ascii="StobiSerif Regular" w:eastAsiaTheme="minorEastAsia" w:hAnsi="StobiSerif Regular" w:cstheme="minorHAnsi"/>
          <w:kern w:val="24"/>
        </w:rPr>
        <w:t xml:space="preserve">на </w:t>
      </w:r>
      <w:r w:rsidRPr="00951846">
        <w:rPr>
          <w:rFonts w:ascii="StobiSerif Regular" w:eastAsiaTheme="minorEastAsia" w:hAnsi="StobiSerif Regular" w:cstheme="minorHAnsi"/>
          <w:kern w:val="24"/>
        </w:rPr>
        <w:t xml:space="preserve">немање на инцијативи од месните и урбаните заедници. </w:t>
      </w:r>
    </w:p>
    <w:p w14:paraId="758A7F42" w14:textId="7E02D03F" w:rsidR="00B739EA" w:rsidRPr="00951846" w:rsidRDefault="00102780" w:rsidP="00220C50">
      <w:pPr>
        <w:pStyle w:val="ListParagraph"/>
        <w:numPr>
          <w:ilvl w:val="0"/>
          <w:numId w:val="36"/>
        </w:numPr>
        <w:suppressAutoHyphens w:val="0"/>
        <w:spacing w:after="0"/>
        <w:rPr>
          <w:rFonts w:ascii="StobiSerif Regular" w:eastAsiaTheme="minorEastAsia" w:hAnsi="StobiSerif Regular" w:cstheme="minorHAnsi"/>
          <w:kern w:val="24"/>
        </w:rPr>
      </w:pPr>
      <w:bookmarkStart w:id="29" w:name="_Hlk38210854"/>
      <w:r w:rsidRPr="00951846">
        <w:rPr>
          <w:rFonts w:ascii="StobiSerif Regular" w:eastAsiaTheme="minorEastAsia" w:hAnsi="StobiSerif Regular" w:cstheme="minorHAnsi"/>
          <w:kern w:val="24"/>
        </w:rPr>
        <w:t xml:space="preserve">36 ЕЛС немаат формирано Совет </w:t>
      </w:r>
      <w:r w:rsidR="00820CEE" w:rsidRPr="00951846">
        <w:rPr>
          <w:rFonts w:ascii="StobiSerif Regular" w:eastAsiaTheme="minorEastAsia" w:hAnsi="StobiSerif Regular" w:cstheme="minorHAnsi"/>
          <w:kern w:val="24"/>
        </w:rPr>
        <w:t xml:space="preserve">за заштита </w:t>
      </w:r>
      <w:r w:rsidRPr="00951846">
        <w:rPr>
          <w:rFonts w:ascii="StobiSerif Regular" w:eastAsiaTheme="minorEastAsia" w:hAnsi="StobiSerif Regular" w:cstheme="minorHAnsi"/>
          <w:kern w:val="24"/>
        </w:rPr>
        <w:t xml:space="preserve">на </w:t>
      </w:r>
      <w:r w:rsidR="002548F1" w:rsidRPr="00951846">
        <w:rPr>
          <w:rFonts w:ascii="StobiSerif Regular" w:eastAsiaTheme="minorEastAsia" w:hAnsi="StobiSerif Regular" w:cstheme="minorHAnsi"/>
          <w:kern w:val="24"/>
        </w:rPr>
        <w:t>потрошувачи</w:t>
      </w:r>
      <w:r w:rsidRPr="00951846">
        <w:rPr>
          <w:rFonts w:ascii="StobiSerif Regular" w:eastAsiaTheme="minorEastAsia" w:hAnsi="StobiSerif Regular" w:cstheme="minorHAnsi"/>
          <w:kern w:val="24"/>
        </w:rPr>
        <w:t xml:space="preserve"> согласно</w:t>
      </w:r>
      <w:r w:rsidR="00094743" w:rsidRPr="00951846">
        <w:rPr>
          <w:rFonts w:ascii="StobiSerif Regular" w:eastAsiaTheme="minorEastAsia" w:hAnsi="StobiSerif Regular" w:cstheme="minorHAnsi"/>
          <w:kern w:val="24"/>
        </w:rPr>
        <w:t xml:space="preserve"> со одредбите на</w:t>
      </w:r>
      <w:r w:rsidRPr="00951846">
        <w:rPr>
          <w:rFonts w:ascii="StobiSerif Regular" w:eastAsiaTheme="minorEastAsia" w:hAnsi="StobiSerif Regular" w:cstheme="minorHAnsi"/>
          <w:kern w:val="24"/>
        </w:rPr>
        <w:t xml:space="preserve"> ЗЛС</w:t>
      </w:r>
      <w:r w:rsidR="00094743" w:rsidRPr="00951846">
        <w:rPr>
          <w:rFonts w:ascii="StobiSerif Regular" w:eastAsiaTheme="minorEastAsia" w:hAnsi="StobiSerif Regular" w:cstheme="minorHAnsi"/>
          <w:kern w:val="24"/>
        </w:rPr>
        <w:t>.</w:t>
      </w:r>
    </w:p>
    <w:p w14:paraId="69732CA8" w14:textId="5914E347" w:rsidR="00B739EA" w:rsidRPr="00951846" w:rsidRDefault="00102780" w:rsidP="00220C50">
      <w:pPr>
        <w:pStyle w:val="ListParagraph"/>
        <w:numPr>
          <w:ilvl w:val="0"/>
          <w:numId w:val="36"/>
        </w:numPr>
        <w:suppressAutoHyphens w:val="0"/>
        <w:spacing w:after="0"/>
        <w:rPr>
          <w:rFonts w:ascii="StobiSerif Regular" w:eastAsiaTheme="minorEastAsia" w:hAnsi="StobiSerif Regular" w:cstheme="minorHAnsi"/>
          <w:kern w:val="24"/>
        </w:rPr>
      </w:pPr>
      <w:r w:rsidRPr="00951846">
        <w:rPr>
          <w:rFonts w:ascii="StobiSerif Regular" w:eastAsiaTheme="minorEastAsia" w:hAnsi="StobiSerif Regular" w:cstheme="minorHAnsi"/>
          <w:kern w:val="24"/>
        </w:rPr>
        <w:t xml:space="preserve">Само во 4 ЕЛС се усвоени годишни програми за работата на Советот </w:t>
      </w:r>
      <w:r w:rsidR="00820CEE" w:rsidRPr="00951846">
        <w:rPr>
          <w:rFonts w:ascii="StobiSerif Regular" w:eastAsiaTheme="minorEastAsia" w:hAnsi="StobiSerif Regular" w:cstheme="minorHAnsi"/>
          <w:kern w:val="24"/>
        </w:rPr>
        <w:t xml:space="preserve">за заштита </w:t>
      </w:r>
      <w:r w:rsidRPr="00951846">
        <w:rPr>
          <w:rFonts w:ascii="StobiSerif Regular" w:eastAsiaTheme="minorEastAsia" w:hAnsi="StobiSerif Regular" w:cstheme="minorHAnsi"/>
          <w:kern w:val="24"/>
        </w:rPr>
        <w:t>на потрошувачи</w:t>
      </w:r>
      <w:r w:rsidR="00820CEE" w:rsidRPr="00951846">
        <w:rPr>
          <w:rFonts w:ascii="StobiSerif Regular" w:eastAsiaTheme="minorEastAsia" w:hAnsi="StobiSerif Regular" w:cstheme="minorHAnsi"/>
          <w:kern w:val="24"/>
        </w:rPr>
        <w:t>те</w:t>
      </w:r>
      <w:r w:rsidRPr="00951846">
        <w:rPr>
          <w:rFonts w:ascii="StobiSerif Regular" w:eastAsiaTheme="minorEastAsia" w:hAnsi="StobiSerif Regular" w:cstheme="minorHAnsi"/>
          <w:kern w:val="24"/>
        </w:rPr>
        <w:t xml:space="preserve"> и од истите само во 2 ЕЛС е </w:t>
      </w:r>
      <w:r w:rsidR="002548F1" w:rsidRPr="00951846">
        <w:rPr>
          <w:rFonts w:ascii="StobiSerif Regular" w:eastAsiaTheme="minorEastAsia" w:hAnsi="StobiSerif Regular" w:cstheme="minorHAnsi"/>
          <w:kern w:val="24"/>
        </w:rPr>
        <w:t>обезбедено</w:t>
      </w:r>
      <w:r w:rsidRPr="00951846">
        <w:rPr>
          <w:rFonts w:ascii="StobiSerif Regular" w:eastAsiaTheme="minorEastAsia" w:hAnsi="StobiSerif Regular" w:cstheme="minorHAnsi"/>
          <w:kern w:val="24"/>
        </w:rPr>
        <w:t xml:space="preserve"> буџет за работата на ЕЛС.</w:t>
      </w:r>
    </w:p>
    <w:bookmarkEnd w:id="29"/>
    <w:p w14:paraId="6382E34B" w14:textId="17E15408" w:rsidR="00820CEE" w:rsidRPr="00951846" w:rsidRDefault="00820CEE" w:rsidP="00220C50">
      <w:pPr>
        <w:pStyle w:val="ListParagraph"/>
        <w:numPr>
          <w:ilvl w:val="0"/>
          <w:numId w:val="36"/>
        </w:numPr>
        <w:suppressAutoHyphens w:val="0"/>
        <w:spacing w:after="0"/>
        <w:rPr>
          <w:rFonts w:ascii="StobiSerif Regular" w:eastAsiaTheme="minorEastAsia" w:hAnsi="StobiSerif Regular" w:cstheme="minorHAnsi"/>
          <w:kern w:val="24"/>
        </w:rPr>
      </w:pPr>
      <w:r w:rsidRPr="00951846">
        <w:rPr>
          <w:rFonts w:ascii="StobiSerif Regular" w:eastAsiaTheme="minorEastAsia" w:hAnsi="StobiSerif Regular" w:cstheme="minorHAnsi"/>
          <w:kern w:val="24"/>
        </w:rPr>
        <w:t xml:space="preserve">Од вкупно 37 ЕЛС кои имаат формирано совет за заштита на потрошувачите , само  11 ЕЛС </w:t>
      </w:r>
      <w:r w:rsidR="00907279" w:rsidRPr="00951846">
        <w:rPr>
          <w:rFonts w:ascii="StobiSerif Regular" w:eastAsiaTheme="minorEastAsia" w:hAnsi="StobiSerif Regular" w:cstheme="minorHAnsi"/>
          <w:kern w:val="24"/>
        </w:rPr>
        <w:t xml:space="preserve">ја информираат јавноста за </w:t>
      </w:r>
      <w:r w:rsidRPr="00951846">
        <w:rPr>
          <w:rFonts w:ascii="StobiSerif Regular" w:eastAsiaTheme="minorEastAsia" w:hAnsi="StobiSerif Regular" w:cstheme="minorHAnsi"/>
          <w:kern w:val="24"/>
        </w:rPr>
        <w:t xml:space="preserve">членовите на советот </w:t>
      </w:r>
      <w:r w:rsidR="00907279" w:rsidRPr="00951846">
        <w:rPr>
          <w:rFonts w:ascii="StobiSerif Regular" w:eastAsiaTheme="minorEastAsia" w:hAnsi="StobiSerif Regular" w:cstheme="minorHAnsi"/>
          <w:kern w:val="24"/>
        </w:rPr>
        <w:t xml:space="preserve">за заштита на потрошувачите во веб страната на ЕЛС. </w:t>
      </w:r>
    </w:p>
    <w:p w14:paraId="28D908EB" w14:textId="0DADC1CD" w:rsidR="002548F1" w:rsidRPr="00951846" w:rsidRDefault="002548F1" w:rsidP="00220C50">
      <w:pPr>
        <w:pStyle w:val="ListParagraph"/>
        <w:numPr>
          <w:ilvl w:val="0"/>
          <w:numId w:val="36"/>
        </w:numPr>
        <w:suppressAutoHyphens w:val="0"/>
        <w:spacing w:after="0"/>
        <w:rPr>
          <w:rFonts w:ascii="StobiSerif Regular" w:eastAsiaTheme="minorEastAsia" w:hAnsi="StobiSerif Regular" w:cstheme="minorHAnsi"/>
          <w:kern w:val="24"/>
        </w:rPr>
      </w:pPr>
      <w:r w:rsidRPr="00951846">
        <w:rPr>
          <w:rFonts w:ascii="StobiSerif Regular" w:eastAsiaTheme="minorEastAsia" w:hAnsi="StobiSerif Regular" w:cstheme="minorHAnsi"/>
          <w:kern w:val="24"/>
        </w:rPr>
        <w:t xml:space="preserve">Во </w:t>
      </w:r>
      <w:r w:rsidR="00907279" w:rsidRPr="00951846">
        <w:rPr>
          <w:rFonts w:ascii="StobiSerif Regular" w:eastAsiaTheme="minorEastAsia" w:hAnsi="StobiSerif Regular" w:cstheme="minorHAnsi"/>
          <w:kern w:val="24"/>
        </w:rPr>
        <w:t xml:space="preserve">само </w:t>
      </w:r>
      <w:r w:rsidRPr="00951846">
        <w:rPr>
          <w:rFonts w:ascii="StobiSerif Regular" w:eastAsiaTheme="minorEastAsia" w:hAnsi="StobiSerif Regular" w:cstheme="minorHAnsi"/>
          <w:kern w:val="24"/>
        </w:rPr>
        <w:t>5 ЕЛС од вкупно 26</w:t>
      </w:r>
      <w:r w:rsidR="00907279" w:rsidRPr="00951846">
        <w:rPr>
          <w:rFonts w:ascii="StobiSerif Regular" w:eastAsiaTheme="minorEastAsia" w:hAnsi="StobiSerif Regular" w:cstheme="minorHAnsi"/>
          <w:kern w:val="24"/>
        </w:rPr>
        <w:t xml:space="preserve"> ЕЛС</w:t>
      </w:r>
      <w:r w:rsidRPr="00951846">
        <w:rPr>
          <w:rFonts w:ascii="StobiSerif Regular" w:eastAsiaTheme="minorEastAsia" w:hAnsi="StobiSerif Regular" w:cstheme="minorHAnsi"/>
          <w:kern w:val="24"/>
        </w:rPr>
        <w:t xml:space="preserve"> кои имаат основано Комисија за односи меѓу заедниците, членовите на Комисијата не се советници во Советот на општината.</w:t>
      </w:r>
    </w:p>
    <w:p w14:paraId="2BB46DE1" w14:textId="12EE9D4A" w:rsidR="002548F1" w:rsidRPr="00951846" w:rsidRDefault="002548F1" w:rsidP="00220C50">
      <w:pPr>
        <w:pStyle w:val="ListParagraph"/>
        <w:numPr>
          <w:ilvl w:val="0"/>
          <w:numId w:val="36"/>
        </w:numPr>
        <w:suppressAutoHyphens w:val="0"/>
        <w:spacing w:after="0"/>
        <w:rPr>
          <w:rFonts w:ascii="StobiSerif Regular" w:eastAsiaTheme="minorEastAsia" w:hAnsi="StobiSerif Regular" w:cstheme="minorHAnsi"/>
          <w:kern w:val="24"/>
        </w:rPr>
      </w:pPr>
      <w:r w:rsidRPr="00951846">
        <w:rPr>
          <w:rFonts w:ascii="StobiSerif Regular" w:eastAsiaTheme="minorEastAsia" w:hAnsi="StobiSerif Regular" w:cstheme="minorHAnsi"/>
          <w:kern w:val="24"/>
        </w:rPr>
        <w:t xml:space="preserve">Во само 10 ЕЛС </w:t>
      </w:r>
      <w:r w:rsidR="00820CEE" w:rsidRPr="00951846">
        <w:rPr>
          <w:rFonts w:ascii="StobiSerif Regular" w:eastAsiaTheme="minorEastAsia" w:hAnsi="StobiSerif Regular" w:cstheme="minorHAnsi"/>
          <w:kern w:val="24"/>
        </w:rPr>
        <w:t>има практика да се објават во веб страната информации (име презиме, тел, емаил) на членовите на Комисијата за односи меѓу заедниците.</w:t>
      </w:r>
    </w:p>
    <w:p w14:paraId="6714E20B" w14:textId="7E4CC492" w:rsidR="00820CEE" w:rsidRPr="00951846" w:rsidRDefault="00907279" w:rsidP="00220C50">
      <w:pPr>
        <w:pStyle w:val="ListParagraph"/>
        <w:numPr>
          <w:ilvl w:val="0"/>
          <w:numId w:val="36"/>
        </w:numPr>
        <w:suppressAutoHyphens w:val="0"/>
        <w:spacing w:after="0"/>
        <w:rPr>
          <w:rFonts w:ascii="StobiSerif Regular" w:eastAsiaTheme="minorEastAsia" w:hAnsi="StobiSerif Regular" w:cstheme="minorHAnsi"/>
          <w:kern w:val="24"/>
        </w:rPr>
      </w:pPr>
      <w:r w:rsidRPr="00951846">
        <w:rPr>
          <w:rFonts w:ascii="StobiSerif Regular" w:eastAsiaTheme="minorEastAsia" w:hAnsi="StobiSerif Regular" w:cstheme="minorHAnsi"/>
          <w:kern w:val="24"/>
        </w:rPr>
        <w:t xml:space="preserve">Најголемиот број </w:t>
      </w:r>
      <w:r w:rsidR="00820CEE" w:rsidRPr="00951846">
        <w:rPr>
          <w:rFonts w:ascii="StobiSerif Regular" w:eastAsiaTheme="minorEastAsia" w:hAnsi="StobiSerif Regular" w:cstheme="minorHAnsi"/>
          <w:kern w:val="24"/>
        </w:rPr>
        <w:t>на КОМЗ немаат годишна програма и буџет за реализација на програма.</w:t>
      </w:r>
    </w:p>
    <w:p w14:paraId="6BADF7C2" w14:textId="40B68214" w:rsidR="00820CEE" w:rsidRPr="00951846" w:rsidRDefault="00820CEE" w:rsidP="00220C50">
      <w:pPr>
        <w:pStyle w:val="ListParagraph"/>
        <w:numPr>
          <w:ilvl w:val="0"/>
          <w:numId w:val="36"/>
        </w:numPr>
        <w:suppressAutoHyphens w:val="0"/>
        <w:spacing w:after="0"/>
        <w:jc w:val="left"/>
        <w:rPr>
          <w:rFonts w:ascii="StobiSerif Regular" w:eastAsiaTheme="minorEastAsia" w:hAnsi="StobiSerif Regular" w:cstheme="minorHAnsi"/>
          <w:kern w:val="24"/>
        </w:rPr>
      </w:pPr>
      <w:r w:rsidRPr="00951846">
        <w:rPr>
          <w:rFonts w:ascii="StobiSerif Regular" w:eastAsiaTheme="minorEastAsia" w:hAnsi="StobiSerif Regular" w:cstheme="minorHAnsi"/>
          <w:kern w:val="24"/>
        </w:rPr>
        <w:t>Во 88% од ЕЛС, КОМЗ немаат поднесено предлози во последните 3 години.</w:t>
      </w:r>
    </w:p>
    <w:p w14:paraId="34A91BA6" w14:textId="77777777" w:rsidR="003154C0" w:rsidRPr="00951846" w:rsidRDefault="003154C0" w:rsidP="003154C0">
      <w:pPr>
        <w:pStyle w:val="ListParagraph"/>
        <w:suppressAutoHyphens w:val="0"/>
        <w:spacing w:after="0"/>
        <w:jc w:val="left"/>
        <w:rPr>
          <w:rFonts w:ascii="StobiSerif Regular" w:eastAsiaTheme="minorEastAsia" w:hAnsi="StobiSerif Regular" w:cstheme="minorHAnsi"/>
          <w:kern w:val="24"/>
        </w:rPr>
      </w:pPr>
    </w:p>
    <w:p w14:paraId="23A71B38" w14:textId="7F145153" w:rsidR="00B739EA" w:rsidRPr="00951846" w:rsidRDefault="002B41FA" w:rsidP="00220C50">
      <w:pPr>
        <w:suppressAutoHyphens w:val="0"/>
        <w:spacing w:line="276" w:lineRule="auto"/>
        <w:rPr>
          <w:rFonts w:ascii="StobiSerif Regular" w:hAnsi="StobiSerif Regular" w:cstheme="minorHAnsi"/>
          <w:b/>
          <w:bCs/>
          <w:sz w:val="22"/>
          <w:szCs w:val="22"/>
        </w:rPr>
      </w:pPr>
      <w:bookmarkStart w:id="30" w:name="_Hlk38190601"/>
      <w:r w:rsidRPr="00951846">
        <w:rPr>
          <w:rFonts w:ascii="StobiSerif Regular" w:hAnsi="StobiSerif Regular" w:cstheme="minorHAnsi"/>
          <w:b/>
          <w:bCs/>
          <w:sz w:val="22"/>
          <w:szCs w:val="22"/>
        </w:rPr>
        <w:t>Оска 2</w:t>
      </w:r>
      <w:r w:rsidR="00EC2351" w:rsidRPr="00951846">
        <w:rPr>
          <w:rFonts w:ascii="StobiSerif Regular" w:hAnsi="StobiSerif Regular" w:cstheme="minorHAnsi"/>
          <w:b/>
          <w:bCs/>
          <w:sz w:val="22"/>
          <w:szCs w:val="22"/>
        </w:rPr>
        <w:t>: Надлежности</w:t>
      </w:r>
    </w:p>
    <w:p w14:paraId="4980DB8E" w14:textId="77777777" w:rsidR="003154C0" w:rsidRPr="00951846" w:rsidRDefault="003154C0" w:rsidP="00220C50">
      <w:pPr>
        <w:suppressAutoHyphens w:val="0"/>
        <w:spacing w:line="276" w:lineRule="auto"/>
        <w:rPr>
          <w:rFonts w:ascii="StobiSerif Regular" w:hAnsi="StobiSerif Regular" w:cstheme="minorHAnsi"/>
          <w:b/>
          <w:bCs/>
          <w:sz w:val="22"/>
          <w:szCs w:val="22"/>
        </w:rPr>
      </w:pPr>
    </w:p>
    <w:bookmarkEnd w:id="30"/>
    <w:p w14:paraId="08F6BBDF" w14:textId="1103540C" w:rsidR="00345DC5" w:rsidRPr="00951846" w:rsidRDefault="00345DC5" w:rsidP="00220C50">
      <w:pPr>
        <w:pStyle w:val="ListParagraph"/>
        <w:numPr>
          <w:ilvl w:val="0"/>
          <w:numId w:val="37"/>
        </w:numPr>
        <w:suppressAutoHyphens w:val="0"/>
        <w:spacing w:after="0"/>
        <w:rPr>
          <w:rFonts w:ascii="StobiSerif Regular" w:hAnsi="StobiSerif Regular" w:cstheme="minorHAnsi"/>
        </w:rPr>
      </w:pPr>
      <w:r w:rsidRPr="00951846">
        <w:rPr>
          <w:rFonts w:ascii="StobiSerif Regular" w:hAnsi="StobiSerif Regular" w:cstheme="minorHAnsi"/>
        </w:rPr>
        <w:t>Само 16</w:t>
      </w:r>
      <w:r w:rsidR="00BE63EC" w:rsidRPr="00951846">
        <w:rPr>
          <w:rFonts w:ascii="StobiSerif Regular" w:hAnsi="StobiSerif Regular" w:cstheme="minorHAnsi"/>
        </w:rPr>
        <w:t xml:space="preserve"> ЕЛС</w:t>
      </w:r>
      <w:r w:rsidRPr="00951846">
        <w:rPr>
          <w:rFonts w:ascii="StobiSerif Regular" w:hAnsi="StobiSerif Regular" w:cstheme="minorHAnsi"/>
        </w:rPr>
        <w:t xml:space="preserve"> од 81 ЕЛС немаат проблеми во областа основно образование</w:t>
      </w:r>
      <w:r w:rsidR="00BE63EC" w:rsidRPr="00951846">
        <w:rPr>
          <w:rFonts w:ascii="StobiSerif Regular" w:hAnsi="StobiSerif Regular" w:cstheme="minorHAnsi"/>
        </w:rPr>
        <w:t>.</w:t>
      </w:r>
    </w:p>
    <w:p w14:paraId="47A3C6D9" w14:textId="47BC0017" w:rsidR="00345DC5" w:rsidRPr="00951846" w:rsidRDefault="009374B8" w:rsidP="00220C50">
      <w:pPr>
        <w:pStyle w:val="ListParagraph"/>
        <w:numPr>
          <w:ilvl w:val="0"/>
          <w:numId w:val="37"/>
        </w:numPr>
        <w:suppressAutoHyphens w:val="0"/>
        <w:spacing w:after="0"/>
        <w:rPr>
          <w:rFonts w:ascii="StobiSerif Regular" w:hAnsi="StobiSerif Regular" w:cstheme="minorHAnsi"/>
        </w:rPr>
      </w:pPr>
      <w:r w:rsidRPr="00951846">
        <w:rPr>
          <w:rFonts w:ascii="StobiSerif Regular" w:hAnsi="StobiSerif Regular" w:cstheme="minorHAnsi"/>
        </w:rPr>
        <w:t>9 ЕЛС имаат сериозни проблеми во областа средно образование</w:t>
      </w:r>
      <w:r w:rsidR="00BE63EC" w:rsidRPr="00951846">
        <w:rPr>
          <w:rFonts w:ascii="StobiSerif Regular" w:hAnsi="StobiSerif Regular" w:cstheme="minorHAnsi"/>
        </w:rPr>
        <w:t>.</w:t>
      </w:r>
    </w:p>
    <w:p w14:paraId="05EE4F64" w14:textId="125C40E2" w:rsidR="009374B8" w:rsidRPr="00951846" w:rsidRDefault="009374B8" w:rsidP="00220C50">
      <w:pPr>
        <w:pStyle w:val="ListParagraph"/>
        <w:numPr>
          <w:ilvl w:val="0"/>
          <w:numId w:val="37"/>
        </w:numPr>
        <w:suppressAutoHyphens w:val="0"/>
        <w:spacing w:after="0"/>
        <w:rPr>
          <w:rFonts w:ascii="StobiSerif Regular" w:hAnsi="StobiSerif Regular" w:cstheme="minorHAnsi"/>
        </w:rPr>
      </w:pPr>
      <w:r w:rsidRPr="00951846">
        <w:rPr>
          <w:rFonts w:ascii="StobiSerif Regular" w:hAnsi="StobiSerif Regular" w:cstheme="minorHAnsi"/>
        </w:rPr>
        <w:t>2 ЕЛС воопшто не ја извршуваат надлежноста урбанистичко планирање, 33</w:t>
      </w:r>
      <w:r w:rsidR="00A97174" w:rsidRPr="00951846">
        <w:rPr>
          <w:rFonts w:ascii="StobiSerif Regular" w:hAnsi="StobiSerif Regular" w:cstheme="minorHAnsi"/>
        </w:rPr>
        <w:t xml:space="preserve"> ЕЛС</w:t>
      </w:r>
      <w:r w:rsidRPr="00951846">
        <w:rPr>
          <w:rFonts w:ascii="StobiSerif Regular" w:hAnsi="StobiSerif Regular" w:cstheme="minorHAnsi"/>
        </w:rPr>
        <w:t xml:space="preserve"> имаат сериозни проблеми и само 4 ЕЛС немаат никакви проблеми</w:t>
      </w:r>
      <w:r w:rsidR="00BE63EC" w:rsidRPr="00951846">
        <w:rPr>
          <w:rFonts w:ascii="StobiSerif Regular" w:hAnsi="StobiSerif Regular" w:cstheme="minorHAnsi"/>
        </w:rPr>
        <w:t>.</w:t>
      </w:r>
    </w:p>
    <w:p w14:paraId="123598F1" w14:textId="7831DF5C" w:rsidR="009374B8" w:rsidRPr="00951846" w:rsidRDefault="005147C8" w:rsidP="00220C50">
      <w:pPr>
        <w:pStyle w:val="ListParagraph"/>
        <w:numPr>
          <w:ilvl w:val="0"/>
          <w:numId w:val="37"/>
        </w:numPr>
        <w:suppressAutoHyphens w:val="0"/>
        <w:spacing w:after="0"/>
        <w:rPr>
          <w:rFonts w:ascii="StobiSerif Regular" w:hAnsi="StobiSerif Regular" w:cstheme="minorHAnsi"/>
        </w:rPr>
      </w:pPr>
      <w:r w:rsidRPr="00951846">
        <w:rPr>
          <w:rFonts w:ascii="StobiSerif Regular" w:hAnsi="StobiSerif Regular" w:cstheme="minorHAnsi"/>
        </w:rPr>
        <w:lastRenderedPageBreak/>
        <w:t xml:space="preserve">Само </w:t>
      </w:r>
      <w:r w:rsidR="009374B8" w:rsidRPr="00951846">
        <w:rPr>
          <w:rFonts w:ascii="StobiSerif Regular" w:hAnsi="StobiSerif Regular" w:cstheme="minorHAnsi"/>
        </w:rPr>
        <w:t>10 ЕЛС немаат никакви проблеми во извршување на надлежноста</w:t>
      </w:r>
      <w:r w:rsidRPr="00951846">
        <w:rPr>
          <w:rFonts w:ascii="StobiSerif Regular" w:hAnsi="StobiSerif Regular" w:cstheme="minorHAnsi"/>
        </w:rPr>
        <w:t xml:space="preserve"> комунални дејности</w:t>
      </w:r>
      <w:r w:rsidR="00BE63EC" w:rsidRPr="00951846">
        <w:rPr>
          <w:rFonts w:ascii="StobiSerif Regular" w:hAnsi="StobiSerif Regular" w:cstheme="minorHAnsi"/>
        </w:rPr>
        <w:t>.</w:t>
      </w:r>
      <w:r w:rsidR="009374B8" w:rsidRPr="00951846">
        <w:rPr>
          <w:rFonts w:ascii="StobiSerif Regular" w:hAnsi="StobiSerif Regular" w:cstheme="minorHAnsi"/>
        </w:rPr>
        <w:t xml:space="preserve"> </w:t>
      </w:r>
    </w:p>
    <w:p w14:paraId="20906AA7" w14:textId="2C52D4A5" w:rsidR="00B70A94" w:rsidRPr="00951846" w:rsidRDefault="00B70A94" w:rsidP="00220C50">
      <w:pPr>
        <w:pStyle w:val="ListParagraph"/>
        <w:numPr>
          <w:ilvl w:val="0"/>
          <w:numId w:val="37"/>
        </w:numPr>
        <w:suppressAutoHyphens w:val="0"/>
        <w:spacing w:after="0"/>
        <w:rPr>
          <w:rFonts w:ascii="StobiSerif Regular" w:hAnsi="StobiSerif Regular" w:cstheme="minorHAnsi"/>
        </w:rPr>
      </w:pPr>
      <w:r w:rsidRPr="00951846">
        <w:rPr>
          <w:rFonts w:ascii="StobiSerif Regular" w:hAnsi="StobiSerif Regular" w:cstheme="minorHAnsi"/>
        </w:rPr>
        <w:t>Во извршувањето на ЛЕР 17 ЕЛС имаат сериозни и 44 имаат незначителни проблеми</w:t>
      </w:r>
      <w:r w:rsidR="00BE63EC" w:rsidRPr="00951846">
        <w:rPr>
          <w:rFonts w:ascii="StobiSerif Regular" w:hAnsi="StobiSerif Regular" w:cstheme="minorHAnsi"/>
        </w:rPr>
        <w:t>.</w:t>
      </w:r>
    </w:p>
    <w:p w14:paraId="31CDECD5" w14:textId="26BD588B" w:rsidR="00356552" w:rsidRPr="00951846" w:rsidRDefault="00356552" w:rsidP="00220C50">
      <w:pPr>
        <w:pStyle w:val="ListParagraph"/>
        <w:numPr>
          <w:ilvl w:val="0"/>
          <w:numId w:val="37"/>
        </w:numPr>
        <w:suppressAutoHyphens w:val="0"/>
        <w:spacing w:after="0"/>
        <w:rPr>
          <w:rFonts w:ascii="StobiSerif Regular" w:hAnsi="StobiSerif Regular" w:cstheme="minorHAnsi"/>
          <w:lang w:val="en-US"/>
        </w:rPr>
      </w:pPr>
      <w:r w:rsidRPr="00951846">
        <w:rPr>
          <w:rFonts w:ascii="StobiSerif Regular" w:hAnsi="StobiSerif Regular" w:cstheme="minorHAnsi"/>
        </w:rPr>
        <w:t xml:space="preserve">31 ЕЛС одговориле потврдно на прашањето дали во Вашата  ЕЛС има случаи одредени работи од надлежност на општината (водоснабдување, собирање отпад, одржување на гробишта и сл.) да ги вршат месните заедници </w:t>
      </w:r>
      <w:r w:rsidRPr="00951846">
        <w:rPr>
          <w:rFonts w:ascii="StobiSerif Regular" w:hAnsi="StobiSerif Regular" w:cstheme="minorHAnsi"/>
          <w:u w:val="single"/>
        </w:rPr>
        <w:t>без</w:t>
      </w:r>
      <w:r w:rsidRPr="00951846">
        <w:rPr>
          <w:rFonts w:ascii="StobiSerif Regular" w:hAnsi="StobiSerif Regular" w:cstheme="minorHAnsi"/>
        </w:rPr>
        <w:t xml:space="preserve"> да им бидат делегирани од општината</w:t>
      </w:r>
      <w:r w:rsidR="00BE63EC" w:rsidRPr="00951846">
        <w:rPr>
          <w:rFonts w:ascii="StobiSerif Regular" w:hAnsi="StobiSerif Regular" w:cstheme="minorHAnsi"/>
        </w:rPr>
        <w:t>.</w:t>
      </w:r>
    </w:p>
    <w:p w14:paraId="59CDEC0A" w14:textId="50146DB6" w:rsidR="00356552" w:rsidRPr="00951846" w:rsidRDefault="00356552" w:rsidP="00220C50">
      <w:pPr>
        <w:pStyle w:val="ListParagraph"/>
        <w:numPr>
          <w:ilvl w:val="0"/>
          <w:numId w:val="37"/>
        </w:numPr>
        <w:suppressAutoHyphens w:val="0"/>
        <w:spacing w:after="0"/>
        <w:rPr>
          <w:rFonts w:ascii="StobiSerif Regular" w:hAnsi="StobiSerif Regular" w:cstheme="minorHAnsi"/>
          <w:lang w:val="en-US"/>
        </w:rPr>
      </w:pPr>
      <w:r w:rsidRPr="00951846">
        <w:rPr>
          <w:rFonts w:ascii="StobiSerif Regular" w:hAnsi="StobiSerif Regular" w:cstheme="minorHAnsi"/>
        </w:rPr>
        <w:t>56 ЕЛС одговорија потврдно на прашањето дали Вашата ЕЛС врши работи од јавен интерес од локално значење што не се исклучени од надлежност на општината или не се во надлежност на органите на државната власт (член 20 од Законот)</w:t>
      </w:r>
      <w:r w:rsidR="00BE63EC" w:rsidRPr="00951846">
        <w:rPr>
          <w:rFonts w:ascii="StobiSerif Regular" w:hAnsi="StobiSerif Regular" w:cstheme="minorHAnsi"/>
        </w:rPr>
        <w:t>.</w:t>
      </w:r>
    </w:p>
    <w:p w14:paraId="243F3BE4" w14:textId="3AC1C6F8" w:rsidR="00356552" w:rsidRPr="00951846" w:rsidRDefault="00356552" w:rsidP="00220C50">
      <w:pPr>
        <w:pStyle w:val="ListParagraph"/>
        <w:numPr>
          <w:ilvl w:val="0"/>
          <w:numId w:val="37"/>
        </w:numPr>
        <w:suppressAutoHyphens w:val="0"/>
        <w:spacing w:after="0"/>
        <w:rPr>
          <w:rFonts w:ascii="StobiSerif Regular" w:hAnsi="StobiSerif Regular" w:cstheme="minorHAnsi"/>
          <w:lang w:val="en-US"/>
        </w:rPr>
      </w:pPr>
      <w:r w:rsidRPr="00951846">
        <w:rPr>
          <w:rFonts w:ascii="StobiSerif Regular" w:hAnsi="StobiSerif Regular" w:cstheme="minorHAnsi"/>
        </w:rPr>
        <w:t>20 ЕЛС одговорија потврдно</w:t>
      </w:r>
      <w:r w:rsidR="00FA6CD3" w:rsidRPr="00951846">
        <w:rPr>
          <w:rFonts w:ascii="StobiSerif Regular" w:hAnsi="StobiSerif Regular" w:cstheme="minorHAnsi"/>
        </w:rPr>
        <w:t xml:space="preserve"> на прашањето д</w:t>
      </w:r>
      <w:r w:rsidRPr="00951846">
        <w:rPr>
          <w:rFonts w:ascii="StobiSerif Regular" w:hAnsi="StobiSerif Regular" w:cstheme="minorHAnsi"/>
        </w:rPr>
        <w:t>али ЕЛС врши надлежности преку воспоставување на меѓуопштинска соработка - МОС (јавни служби, јавни установи и административни тела) со една или повеќе други општини? (член 14 и 61 од Законот)</w:t>
      </w:r>
      <w:r w:rsidR="00BE63EC" w:rsidRPr="00951846">
        <w:rPr>
          <w:rFonts w:ascii="StobiSerif Regular" w:hAnsi="StobiSerif Regular" w:cstheme="minorHAnsi"/>
        </w:rPr>
        <w:t>.</w:t>
      </w:r>
    </w:p>
    <w:p w14:paraId="232B7365" w14:textId="52B5FFCA" w:rsidR="0025005F" w:rsidRPr="00951846" w:rsidRDefault="00BE63EC" w:rsidP="00220C50">
      <w:pPr>
        <w:pStyle w:val="ListParagraph"/>
        <w:numPr>
          <w:ilvl w:val="0"/>
          <w:numId w:val="37"/>
        </w:numPr>
        <w:suppressAutoHyphens w:val="0"/>
        <w:spacing w:after="0"/>
        <w:rPr>
          <w:rFonts w:ascii="StobiSerif Regular" w:hAnsi="StobiSerif Regular" w:cstheme="minorHAnsi"/>
          <w:lang w:val="en-US"/>
        </w:rPr>
      </w:pPr>
      <w:r w:rsidRPr="00951846">
        <w:rPr>
          <w:rFonts w:ascii="StobiSerif Regular" w:hAnsi="StobiSerif Regular" w:cstheme="minorHAnsi"/>
        </w:rPr>
        <w:t xml:space="preserve">Едно од најзначајните атрибути на капацитетот на ЕЛС да ги апсорбираат надлежностите е стратешкото планирањето. Според анкетата: </w:t>
      </w:r>
      <w:r w:rsidR="0025005F" w:rsidRPr="00951846">
        <w:rPr>
          <w:rFonts w:ascii="StobiSerif Regular" w:hAnsi="StobiSerif Regular" w:cstheme="minorHAnsi"/>
        </w:rPr>
        <w:t>43 ЕЛС немаат стратешки план на општината и стратегија за локален развој</w:t>
      </w:r>
      <w:r w:rsidRPr="00951846">
        <w:rPr>
          <w:rFonts w:ascii="StobiSerif Regular" w:hAnsi="StobiSerif Regular" w:cstheme="minorHAnsi"/>
        </w:rPr>
        <w:t>,</w:t>
      </w:r>
      <w:r w:rsidR="0025005F" w:rsidRPr="00951846">
        <w:rPr>
          <w:rFonts w:ascii="StobiSerif Regular" w:hAnsi="StobiSerif Regular" w:cstheme="minorHAnsi"/>
        </w:rPr>
        <w:t xml:space="preserve"> 69 ЕЛС немаат програма за подобрување на квалитетот на </w:t>
      </w:r>
      <w:r w:rsidRPr="00951846">
        <w:rPr>
          <w:rFonts w:ascii="StobiSerif Regular" w:hAnsi="StobiSerif Regular" w:cstheme="minorHAnsi"/>
        </w:rPr>
        <w:t>амбиенталниот</w:t>
      </w:r>
      <w:r w:rsidR="0025005F" w:rsidRPr="00951846">
        <w:rPr>
          <w:rFonts w:ascii="StobiSerif Regular" w:hAnsi="StobiSerif Regular" w:cstheme="minorHAnsi"/>
        </w:rPr>
        <w:t xml:space="preserve"> воздух, 28 ЕЛС немаат програма за управување со отпад, 60 ЕЛС немаат усвоено план за јавни инвестиции за развој на комуналната инфраструктура, 54 ЕЛС немаат програма за граѓаните со посебни потреби/ранливи категории</w:t>
      </w:r>
      <w:r w:rsidRPr="00951846">
        <w:rPr>
          <w:rFonts w:ascii="StobiSerif Regular" w:hAnsi="StobiSerif Regular" w:cstheme="minorHAnsi"/>
        </w:rPr>
        <w:t xml:space="preserve"> и др.</w:t>
      </w:r>
    </w:p>
    <w:p w14:paraId="118CACCF" w14:textId="77777777" w:rsidR="003154C0" w:rsidRPr="00951846" w:rsidRDefault="003154C0" w:rsidP="003154C0">
      <w:pPr>
        <w:pStyle w:val="ListParagraph"/>
        <w:suppressAutoHyphens w:val="0"/>
        <w:spacing w:after="0"/>
        <w:rPr>
          <w:rFonts w:ascii="StobiSerif Regular" w:hAnsi="StobiSerif Regular" w:cstheme="minorHAnsi"/>
          <w:lang w:val="en-US"/>
        </w:rPr>
      </w:pPr>
    </w:p>
    <w:p w14:paraId="6259CD8F" w14:textId="14757EC0" w:rsidR="00433302" w:rsidRPr="00951846" w:rsidRDefault="00433302" w:rsidP="00220C50">
      <w:pPr>
        <w:suppressAutoHyphens w:val="0"/>
        <w:spacing w:line="276" w:lineRule="auto"/>
        <w:ind w:left="360"/>
        <w:rPr>
          <w:rFonts w:ascii="StobiSerif Regular" w:hAnsi="StobiSerif Regular" w:cstheme="minorHAnsi"/>
          <w:b/>
          <w:bCs/>
          <w:sz w:val="22"/>
          <w:szCs w:val="22"/>
        </w:rPr>
      </w:pPr>
      <w:r w:rsidRPr="00951846">
        <w:rPr>
          <w:rFonts w:ascii="StobiSerif Regular" w:hAnsi="StobiSerif Regular" w:cstheme="minorHAnsi"/>
          <w:b/>
          <w:bCs/>
          <w:sz w:val="22"/>
          <w:szCs w:val="22"/>
        </w:rPr>
        <w:t xml:space="preserve">Оска </w:t>
      </w:r>
      <w:r w:rsidRPr="00951846">
        <w:rPr>
          <w:rFonts w:ascii="StobiSerif Regular" w:hAnsi="StobiSerif Regular" w:cstheme="minorHAnsi"/>
          <w:b/>
          <w:bCs/>
          <w:sz w:val="22"/>
          <w:szCs w:val="22"/>
          <w:lang w:val="en-US"/>
        </w:rPr>
        <w:t>3</w:t>
      </w:r>
      <w:r w:rsidRPr="00951846">
        <w:rPr>
          <w:rFonts w:ascii="StobiSerif Regular" w:hAnsi="StobiSerif Regular" w:cstheme="minorHAnsi"/>
          <w:b/>
          <w:bCs/>
          <w:sz w:val="22"/>
          <w:szCs w:val="22"/>
        </w:rPr>
        <w:t>: Механизми за соработка и надзор над работата на органите на општината</w:t>
      </w:r>
    </w:p>
    <w:p w14:paraId="7A8C35A2" w14:textId="77777777" w:rsidR="003154C0" w:rsidRPr="00951846" w:rsidRDefault="003154C0" w:rsidP="00220C50">
      <w:pPr>
        <w:suppressAutoHyphens w:val="0"/>
        <w:spacing w:line="276" w:lineRule="auto"/>
        <w:ind w:left="360"/>
        <w:rPr>
          <w:rFonts w:ascii="StobiSerif Regular" w:hAnsi="StobiSerif Regular" w:cstheme="minorHAnsi"/>
          <w:b/>
          <w:bCs/>
          <w:sz w:val="22"/>
          <w:szCs w:val="22"/>
        </w:rPr>
      </w:pPr>
    </w:p>
    <w:p w14:paraId="5D57CFE1" w14:textId="3F9F70FC" w:rsidR="00130CAD" w:rsidRPr="00951846" w:rsidRDefault="00130CAD" w:rsidP="00220C50">
      <w:pPr>
        <w:pStyle w:val="ListParagraph"/>
        <w:numPr>
          <w:ilvl w:val="0"/>
          <w:numId w:val="41"/>
        </w:numPr>
        <w:suppressAutoHyphens w:val="0"/>
        <w:rPr>
          <w:rFonts w:ascii="StobiSerif Regular" w:hAnsi="StobiSerif Regular" w:cstheme="minorHAnsi"/>
        </w:rPr>
      </w:pPr>
      <w:r w:rsidRPr="00951846">
        <w:rPr>
          <w:rFonts w:ascii="StobiSerif Regular" w:hAnsi="StobiSerif Regular" w:cstheme="minorHAnsi"/>
        </w:rPr>
        <w:t>19 ЕЛС не биле консултирани во постапката за планирање и одлучување за прашања од надлежност на локалната самоуправа од страна на органите на државната управа</w:t>
      </w:r>
      <w:r w:rsidR="00BE63EC" w:rsidRPr="00951846">
        <w:rPr>
          <w:rFonts w:ascii="StobiSerif Regular" w:hAnsi="StobiSerif Regular" w:cstheme="minorHAnsi"/>
        </w:rPr>
        <w:t>.</w:t>
      </w:r>
    </w:p>
    <w:p w14:paraId="5F6525E7" w14:textId="62BE52EE" w:rsidR="00130CAD" w:rsidRPr="00951846" w:rsidRDefault="00130CAD" w:rsidP="00220C50">
      <w:pPr>
        <w:pStyle w:val="ListParagraph"/>
        <w:numPr>
          <w:ilvl w:val="0"/>
          <w:numId w:val="41"/>
        </w:numPr>
        <w:suppressAutoHyphens w:val="0"/>
        <w:rPr>
          <w:rFonts w:ascii="StobiSerif Regular" w:hAnsi="StobiSerif Regular" w:cstheme="minorHAnsi"/>
        </w:rPr>
      </w:pPr>
      <w:r w:rsidRPr="00951846">
        <w:rPr>
          <w:rFonts w:ascii="StobiSerif Regular" w:hAnsi="StobiSerif Regular" w:cstheme="minorHAnsi"/>
        </w:rPr>
        <w:t>43 ЕЛС немаат склучено договор за соработка со Владата во одредена област од взаемен интерес</w:t>
      </w:r>
      <w:r w:rsidR="00BE63EC" w:rsidRPr="00951846">
        <w:rPr>
          <w:rFonts w:ascii="StobiSerif Regular" w:hAnsi="StobiSerif Regular" w:cstheme="minorHAnsi"/>
        </w:rPr>
        <w:t>.</w:t>
      </w:r>
    </w:p>
    <w:p w14:paraId="7BA31712" w14:textId="3A805711" w:rsidR="00130CAD" w:rsidRPr="00951846" w:rsidRDefault="00130CAD" w:rsidP="00220C50">
      <w:pPr>
        <w:pStyle w:val="ListParagraph"/>
        <w:numPr>
          <w:ilvl w:val="0"/>
          <w:numId w:val="41"/>
        </w:numPr>
        <w:suppressAutoHyphens w:val="0"/>
        <w:rPr>
          <w:rFonts w:ascii="StobiSerif Regular" w:hAnsi="StobiSerif Regular" w:cstheme="minorHAnsi"/>
        </w:rPr>
      </w:pPr>
      <w:r w:rsidRPr="00951846">
        <w:rPr>
          <w:rFonts w:ascii="StobiSerif Regular" w:hAnsi="StobiSerif Regular" w:cstheme="minorHAnsi"/>
        </w:rPr>
        <w:lastRenderedPageBreak/>
        <w:t>50 ЕЛС се консултирани во врска со трансферите и дотациите од централниот буџет  за областа образование</w:t>
      </w:r>
      <w:r w:rsidR="00BE63EC" w:rsidRPr="00951846">
        <w:rPr>
          <w:rFonts w:ascii="StobiSerif Regular" w:hAnsi="StobiSerif Regular" w:cstheme="minorHAnsi"/>
        </w:rPr>
        <w:t>.</w:t>
      </w:r>
    </w:p>
    <w:p w14:paraId="1D59ED06" w14:textId="68990283" w:rsidR="00130CAD" w:rsidRPr="00951846" w:rsidRDefault="00130CAD" w:rsidP="00220C50">
      <w:pPr>
        <w:pStyle w:val="ListParagraph"/>
        <w:numPr>
          <w:ilvl w:val="0"/>
          <w:numId w:val="41"/>
        </w:numPr>
        <w:suppressAutoHyphens w:val="0"/>
        <w:rPr>
          <w:rFonts w:ascii="StobiSerif Regular" w:hAnsi="StobiSerif Regular" w:cstheme="minorHAnsi"/>
        </w:rPr>
      </w:pPr>
      <w:r w:rsidRPr="00951846">
        <w:rPr>
          <w:rFonts w:ascii="StobiSerif Regular" w:hAnsi="StobiSerif Regular" w:cstheme="minorHAnsi"/>
        </w:rPr>
        <w:t>30 ЕЛС се консултирани во врска со трансферите и дотациите од централниот буџет во областа култура</w:t>
      </w:r>
      <w:r w:rsidR="00BE63EC" w:rsidRPr="00951846">
        <w:rPr>
          <w:rFonts w:ascii="StobiSerif Regular" w:hAnsi="StobiSerif Regular" w:cstheme="minorHAnsi"/>
        </w:rPr>
        <w:t>.</w:t>
      </w:r>
    </w:p>
    <w:p w14:paraId="7E07F69E" w14:textId="5102458A" w:rsidR="00987E3D" w:rsidRPr="00951846" w:rsidRDefault="00987E3D" w:rsidP="00220C50">
      <w:pPr>
        <w:pStyle w:val="ListParagraph"/>
        <w:numPr>
          <w:ilvl w:val="0"/>
          <w:numId w:val="41"/>
        </w:numPr>
        <w:suppressAutoHyphens w:val="0"/>
        <w:rPr>
          <w:rFonts w:ascii="StobiSerif Regular" w:hAnsi="StobiSerif Regular" w:cstheme="minorHAnsi"/>
        </w:rPr>
      </w:pPr>
      <w:r w:rsidRPr="00951846">
        <w:rPr>
          <w:rFonts w:ascii="StobiSerif Regular" w:hAnsi="StobiSerif Regular" w:cstheme="minorHAnsi"/>
        </w:rPr>
        <w:t>39 ЕЛС НЕ се консултирани во вска со трансферите и дотациите од централниот буџет во областа социјална и детска заштита</w:t>
      </w:r>
      <w:r w:rsidR="00BE63EC" w:rsidRPr="00951846">
        <w:rPr>
          <w:rFonts w:ascii="StobiSerif Regular" w:hAnsi="StobiSerif Regular" w:cstheme="minorHAnsi"/>
        </w:rPr>
        <w:t>.</w:t>
      </w:r>
    </w:p>
    <w:p w14:paraId="62ABB21A" w14:textId="78C7C250" w:rsidR="006A6F17" w:rsidRPr="00951846" w:rsidRDefault="006A6F17" w:rsidP="00220C50">
      <w:pPr>
        <w:pStyle w:val="ListParagraph"/>
        <w:numPr>
          <w:ilvl w:val="0"/>
          <w:numId w:val="41"/>
        </w:numPr>
        <w:suppressAutoHyphens w:val="0"/>
        <w:rPr>
          <w:rFonts w:ascii="StobiSerif Regular" w:hAnsi="StobiSerif Regular" w:cstheme="minorHAnsi"/>
        </w:rPr>
      </w:pPr>
      <w:r w:rsidRPr="00951846">
        <w:rPr>
          <w:rFonts w:ascii="StobiSerif Regular" w:hAnsi="StobiSerif Regular" w:cstheme="minorHAnsi"/>
        </w:rPr>
        <w:t>40 ЕЛС одговориле со НЕ на прашањето дали во последните 3 години е спроведена надворешна ревизија над материјалното и финансиското работење од страна на Државниот завод за ревизија, дури 20 ЕЛС не одговориле на оваа прашање.</w:t>
      </w:r>
    </w:p>
    <w:p w14:paraId="22767A44" w14:textId="70610F40" w:rsidR="006A6F17" w:rsidRPr="00951846" w:rsidRDefault="006A6F17" w:rsidP="00220C50">
      <w:pPr>
        <w:pStyle w:val="ListParagraph"/>
        <w:numPr>
          <w:ilvl w:val="0"/>
          <w:numId w:val="41"/>
        </w:numPr>
        <w:suppressAutoHyphens w:val="0"/>
        <w:rPr>
          <w:rFonts w:ascii="StobiSerif Regular" w:hAnsi="StobiSerif Regular" w:cstheme="minorHAnsi"/>
        </w:rPr>
      </w:pPr>
      <w:r w:rsidRPr="00951846">
        <w:rPr>
          <w:rFonts w:ascii="StobiSerif Regular" w:hAnsi="StobiSerif Regular" w:cstheme="minorHAnsi"/>
        </w:rPr>
        <w:t>Во 17 ЕЛС во последните 3 години е извршен надзор на законитоста (согласно член 70 став 2 од ЗЛС)</w:t>
      </w:r>
      <w:r w:rsidR="00B560BB" w:rsidRPr="00951846">
        <w:rPr>
          <w:rFonts w:ascii="StobiSerif Regular" w:hAnsi="StobiSerif Regular" w:cstheme="minorHAnsi"/>
        </w:rPr>
        <w:t>, дури 39 ЕЛС не одговориле на оваа прашање.</w:t>
      </w:r>
    </w:p>
    <w:p w14:paraId="25630821" w14:textId="6FF2764B" w:rsidR="00B560BB" w:rsidRPr="00951846" w:rsidRDefault="00B560BB" w:rsidP="00220C50">
      <w:pPr>
        <w:pStyle w:val="ListParagraph"/>
        <w:numPr>
          <w:ilvl w:val="0"/>
          <w:numId w:val="41"/>
        </w:numPr>
        <w:suppressAutoHyphens w:val="0"/>
        <w:rPr>
          <w:rFonts w:ascii="StobiSerif Regular" w:hAnsi="StobiSerif Regular" w:cstheme="minorHAnsi"/>
        </w:rPr>
      </w:pPr>
      <w:r w:rsidRPr="00951846">
        <w:rPr>
          <w:rFonts w:ascii="StobiSerif Regular" w:hAnsi="StobiSerif Regular" w:cstheme="minorHAnsi"/>
        </w:rPr>
        <w:t>Во последните 3 години само на 4 ЕЛС им се одземени надлежностите од стана на надлежниот орган на државната управа. Надлежностите се одземени во следните области: финансии, детска заштита, именување на директори на детска градинка, и областа образование именување на директори на основни училишта.</w:t>
      </w:r>
    </w:p>
    <w:p w14:paraId="43B1118F" w14:textId="77777777" w:rsidR="003154C0" w:rsidRPr="00951846" w:rsidRDefault="003154C0" w:rsidP="003154C0">
      <w:pPr>
        <w:pStyle w:val="ListParagraph"/>
        <w:suppressAutoHyphens w:val="0"/>
        <w:rPr>
          <w:rFonts w:ascii="StobiSerif Regular" w:hAnsi="StobiSerif Regular" w:cstheme="minorHAnsi"/>
        </w:rPr>
      </w:pPr>
    </w:p>
    <w:p w14:paraId="6B2F27A8" w14:textId="7AFB6D98" w:rsidR="006416F3" w:rsidRPr="00951846" w:rsidRDefault="006416F3" w:rsidP="00220C50">
      <w:pPr>
        <w:suppressAutoHyphens w:val="0"/>
        <w:spacing w:line="276" w:lineRule="auto"/>
        <w:ind w:left="360"/>
        <w:rPr>
          <w:rFonts w:ascii="StobiSerif Regular" w:hAnsi="StobiSerif Regular" w:cstheme="minorHAnsi"/>
          <w:b/>
          <w:bCs/>
          <w:sz w:val="22"/>
          <w:szCs w:val="22"/>
        </w:rPr>
      </w:pPr>
      <w:bookmarkStart w:id="31" w:name="_Hlk38201140"/>
      <w:r w:rsidRPr="00951846">
        <w:rPr>
          <w:rFonts w:ascii="StobiSerif Regular" w:hAnsi="StobiSerif Regular" w:cstheme="minorHAnsi"/>
          <w:b/>
          <w:bCs/>
          <w:sz w:val="22"/>
          <w:szCs w:val="22"/>
        </w:rPr>
        <w:t>Оска 4: Организација и работа на органите на општината</w:t>
      </w:r>
    </w:p>
    <w:p w14:paraId="1AA84779" w14:textId="77777777" w:rsidR="003154C0" w:rsidRPr="00951846" w:rsidRDefault="003154C0" w:rsidP="00220C50">
      <w:pPr>
        <w:suppressAutoHyphens w:val="0"/>
        <w:spacing w:line="276" w:lineRule="auto"/>
        <w:ind w:left="360"/>
        <w:rPr>
          <w:rFonts w:ascii="StobiSerif Regular" w:hAnsi="StobiSerif Regular" w:cstheme="minorHAnsi"/>
          <w:b/>
          <w:bCs/>
          <w:sz w:val="22"/>
          <w:szCs w:val="22"/>
        </w:rPr>
      </w:pPr>
    </w:p>
    <w:bookmarkEnd w:id="31"/>
    <w:p w14:paraId="7477A2D0" w14:textId="1F3D83A2" w:rsidR="00130CAD" w:rsidRPr="00951846" w:rsidRDefault="00AB0971" w:rsidP="00220C50">
      <w:pPr>
        <w:pStyle w:val="ListParagraph"/>
        <w:numPr>
          <w:ilvl w:val="0"/>
          <w:numId w:val="42"/>
        </w:numPr>
        <w:suppressAutoHyphens w:val="0"/>
        <w:rPr>
          <w:rFonts w:ascii="StobiSerif Regular" w:hAnsi="StobiSerif Regular" w:cstheme="minorHAnsi"/>
        </w:rPr>
      </w:pPr>
      <w:r w:rsidRPr="00951846">
        <w:rPr>
          <w:rFonts w:ascii="StobiSerif Regular" w:hAnsi="StobiSerif Regular" w:cstheme="minorHAnsi"/>
        </w:rPr>
        <w:t>Во 68 ЕЛС седниците на Советот се свикуваат најмалку еднаш на три месеци (согласно член 39,став 1 од ЗЛС)</w:t>
      </w:r>
    </w:p>
    <w:p w14:paraId="15EF9095" w14:textId="69D8B3E2" w:rsidR="00AB0971" w:rsidRPr="00951846" w:rsidRDefault="00AB0971" w:rsidP="00220C50">
      <w:pPr>
        <w:pStyle w:val="ListParagraph"/>
        <w:numPr>
          <w:ilvl w:val="0"/>
          <w:numId w:val="42"/>
        </w:numPr>
        <w:suppressAutoHyphens w:val="0"/>
        <w:rPr>
          <w:rFonts w:ascii="StobiSerif Regular" w:hAnsi="StobiSerif Regular" w:cstheme="minorHAnsi"/>
        </w:rPr>
      </w:pPr>
      <w:r w:rsidRPr="00951846">
        <w:rPr>
          <w:rFonts w:ascii="StobiSerif Regular" w:hAnsi="StobiSerif Regular" w:cstheme="minorHAnsi"/>
        </w:rPr>
        <w:t>Во 52 ЕЛС во статут</w:t>
      </w:r>
      <w:r w:rsidR="006A6F17" w:rsidRPr="00951846">
        <w:rPr>
          <w:rFonts w:ascii="StobiSerif Regular" w:hAnsi="StobiSerif Regular" w:cstheme="minorHAnsi"/>
        </w:rPr>
        <w:t>от</w:t>
      </w:r>
      <w:r w:rsidRPr="00951846">
        <w:rPr>
          <w:rFonts w:ascii="StobiSerif Regular" w:hAnsi="StobiSerif Regular" w:cstheme="minorHAnsi"/>
        </w:rPr>
        <w:t xml:space="preserve"> се утврдени причините за исклучување на присуството на јавноста на седниците на Советот (член 42, став 3 од ЗЛС)</w:t>
      </w:r>
    </w:p>
    <w:p w14:paraId="32962625" w14:textId="77777777" w:rsidR="00AB0971" w:rsidRPr="00951846" w:rsidRDefault="00AB0971" w:rsidP="00220C50">
      <w:pPr>
        <w:pStyle w:val="ListParagraph"/>
        <w:numPr>
          <w:ilvl w:val="0"/>
          <w:numId w:val="42"/>
        </w:numPr>
        <w:suppressAutoHyphens w:val="0"/>
        <w:rPr>
          <w:rFonts w:ascii="StobiSerif Regular" w:hAnsi="StobiSerif Regular" w:cstheme="minorHAnsi"/>
        </w:rPr>
      </w:pPr>
      <w:r w:rsidRPr="00951846">
        <w:rPr>
          <w:rFonts w:ascii="StobiSerif Regular" w:hAnsi="StobiSerif Regular" w:cstheme="minorHAnsi"/>
        </w:rPr>
        <w:t>Во 26 ЕЛС градоначалникот нема определено кој од членовите на Советот ќе го заменува во случај на спреченост или отсуство (согласно член 52, став 5 од ЗЛС)</w:t>
      </w:r>
    </w:p>
    <w:p w14:paraId="1A2B0550" w14:textId="1EABE2DD" w:rsidR="00AB0971" w:rsidRPr="00951846" w:rsidRDefault="00AB0971" w:rsidP="00220C50">
      <w:pPr>
        <w:pStyle w:val="ListParagraph"/>
        <w:numPr>
          <w:ilvl w:val="0"/>
          <w:numId w:val="42"/>
        </w:numPr>
        <w:suppressAutoHyphens w:val="0"/>
        <w:rPr>
          <w:rFonts w:ascii="StobiSerif Regular" w:hAnsi="StobiSerif Regular" w:cstheme="minorHAnsi"/>
        </w:rPr>
      </w:pPr>
      <w:r w:rsidRPr="00951846">
        <w:rPr>
          <w:rFonts w:ascii="StobiSerif Regular" w:hAnsi="StobiSerif Regular" w:cstheme="minorHAnsi"/>
        </w:rPr>
        <w:t>Во последните 3 години, во 19</w:t>
      </w:r>
      <w:r w:rsidR="006A6F17" w:rsidRPr="00951846">
        <w:rPr>
          <w:rFonts w:ascii="StobiSerif Regular" w:hAnsi="StobiSerif Regular" w:cstheme="minorHAnsi"/>
        </w:rPr>
        <w:t xml:space="preserve"> ЕЛС</w:t>
      </w:r>
      <w:r w:rsidRPr="00951846">
        <w:rPr>
          <w:rFonts w:ascii="StobiSerif Regular" w:hAnsi="StobiSerif Regular" w:cstheme="minorHAnsi"/>
        </w:rPr>
        <w:t xml:space="preserve"> имало случаи  на запирање на објавување на пропис донесен од страна на Советот од страна на градоначалникот (член 71, од ЗЛС)</w:t>
      </w:r>
    </w:p>
    <w:p w14:paraId="5B9D26FF" w14:textId="77777777" w:rsidR="00981D00" w:rsidRPr="00951846" w:rsidRDefault="00AB0971" w:rsidP="00220C50">
      <w:pPr>
        <w:pStyle w:val="ListParagraph"/>
        <w:numPr>
          <w:ilvl w:val="0"/>
          <w:numId w:val="42"/>
        </w:numPr>
        <w:suppressAutoHyphens w:val="0"/>
        <w:rPr>
          <w:rFonts w:ascii="StobiSerif Regular" w:hAnsi="StobiSerif Regular" w:cstheme="minorHAnsi"/>
        </w:rPr>
      </w:pPr>
      <w:r w:rsidRPr="00951846">
        <w:rPr>
          <w:rFonts w:ascii="StobiSerif Regular" w:hAnsi="StobiSerif Regular" w:cstheme="minorHAnsi"/>
        </w:rPr>
        <w:lastRenderedPageBreak/>
        <w:t>Во 25 ЕЛС, градоначалниците немаат овластени раководни службеници за водење на постапка и решавање во управни работи, како и потпишување акти (член 50, став</w:t>
      </w:r>
      <w:r w:rsidR="00981D00" w:rsidRPr="00951846">
        <w:rPr>
          <w:rFonts w:ascii="StobiSerif Regular" w:hAnsi="StobiSerif Regular" w:cstheme="minorHAnsi"/>
        </w:rPr>
        <w:t xml:space="preserve"> </w:t>
      </w:r>
      <w:r w:rsidRPr="00951846">
        <w:rPr>
          <w:rFonts w:ascii="StobiSerif Regular" w:hAnsi="StobiSerif Regular" w:cstheme="minorHAnsi"/>
        </w:rPr>
        <w:t>2</w:t>
      </w:r>
      <w:r w:rsidR="00981D00" w:rsidRPr="00951846">
        <w:rPr>
          <w:rFonts w:ascii="StobiSerif Regular" w:hAnsi="StobiSerif Regular" w:cstheme="minorHAnsi"/>
        </w:rPr>
        <w:t xml:space="preserve"> од ЗЛС)</w:t>
      </w:r>
    </w:p>
    <w:p w14:paraId="7167CD50" w14:textId="77777777" w:rsidR="00493EC0" w:rsidRPr="00951846" w:rsidRDefault="00981D00" w:rsidP="00220C50">
      <w:pPr>
        <w:pStyle w:val="ListParagraph"/>
        <w:numPr>
          <w:ilvl w:val="0"/>
          <w:numId w:val="42"/>
        </w:numPr>
        <w:suppressAutoHyphens w:val="0"/>
        <w:rPr>
          <w:rFonts w:ascii="StobiSerif Regular" w:hAnsi="StobiSerif Regular" w:cstheme="minorHAnsi"/>
        </w:rPr>
      </w:pPr>
      <w:r w:rsidRPr="00951846">
        <w:rPr>
          <w:rFonts w:ascii="StobiSerif Regular" w:hAnsi="StobiSerif Regular" w:cstheme="minorHAnsi"/>
        </w:rPr>
        <w:t xml:space="preserve">14 ЕЛС немаат </w:t>
      </w:r>
      <w:r w:rsidR="00493EC0" w:rsidRPr="00951846">
        <w:rPr>
          <w:rFonts w:ascii="StobiSerif Regular" w:hAnsi="StobiSerif Regular" w:cstheme="minorHAnsi"/>
        </w:rPr>
        <w:t>организирано</w:t>
      </w:r>
      <w:r w:rsidRPr="00951846">
        <w:rPr>
          <w:rFonts w:ascii="StobiSerif Regular" w:hAnsi="StobiSerif Regular" w:cstheme="minorHAnsi"/>
        </w:rPr>
        <w:t xml:space="preserve">, а 5 ЕЛС немаат одговорено на прашањето </w:t>
      </w:r>
      <w:r w:rsidR="00493EC0" w:rsidRPr="00951846">
        <w:rPr>
          <w:rFonts w:ascii="StobiSerif Regular" w:hAnsi="StobiSerif Regular" w:cstheme="minorHAnsi"/>
        </w:rPr>
        <w:t>дали ЕЛС има организирано општински инспекторати заради вршење на инспекциски надзор над работите од нејзината надлежност</w:t>
      </w:r>
      <w:r w:rsidR="00AB0971" w:rsidRPr="00951846">
        <w:rPr>
          <w:rFonts w:ascii="StobiSerif Regular" w:hAnsi="StobiSerif Regular" w:cstheme="minorHAnsi"/>
        </w:rPr>
        <w:t xml:space="preserve"> </w:t>
      </w:r>
    </w:p>
    <w:p w14:paraId="3013065D" w14:textId="5F92FB17" w:rsidR="00AB0971" w:rsidRPr="00951846" w:rsidRDefault="00493EC0" w:rsidP="00220C50">
      <w:pPr>
        <w:pStyle w:val="ListParagraph"/>
        <w:numPr>
          <w:ilvl w:val="0"/>
          <w:numId w:val="42"/>
        </w:numPr>
        <w:suppressAutoHyphens w:val="0"/>
        <w:rPr>
          <w:rFonts w:ascii="StobiSerif Regular" w:hAnsi="StobiSerif Regular" w:cstheme="minorHAnsi"/>
        </w:rPr>
      </w:pPr>
      <w:r w:rsidRPr="00951846">
        <w:rPr>
          <w:rFonts w:ascii="StobiSerif Regular" w:hAnsi="StobiSerif Regular" w:cstheme="minorHAnsi"/>
        </w:rPr>
        <w:t>Во дури 41 ЕЛС општинските инспектори немаат стекнато лиценца согласно Законот за инспекциски надзор, на ова прашање не одговорија 11 ЕЛС.</w:t>
      </w:r>
      <w:r w:rsidR="00AB0971" w:rsidRPr="00951846">
        <w:rPr>
          <w:rFonts w:ascii="StobiSerif Regular" w:hAnsi="StobiSerif Regular" w:cstheme="minorHAnsi"/>
        </w:rPr>
        <w:t xml:space="preserve">  </w:t>
      </w:r>
    </w:p>
    <w:p w14:paraId="24B79772" w14:textId="584BDA43" w:rsidR="00493EC0" w:rsidRPr="00951846" w:rsidRDefault="00493EC0" w:rsidP="00220C50">
      <w:pPr>
        <w:pStyle w:val="ListParagraph"/>
        <w:numPr>
          <w:ilvl w:val="0"/>
          <w:numId w:val="42"/>
        </w:numPr>
        <w:suppressAutoHyphens w:val="0"/>
        <w:rPr>
          <w:rFonts w:ascii="StobiSerif Regular" w:hAnsi="StobiSerif Regular" w:cstheme="minorHAnsi"/>
        </w:rPr>
      </w:pPr>
      <w:r w:rsidRPr="00951846">
        <w:rPr>
          <w:rFonts w:ascii="StobiSerif Regular" w:hAnsi="StobiSerif Regular" w:cstheme="minorHAnsi"/>
        </w:rPr>
        <w:t>Во само 26 ЕЛС извештаите од спроведената внатрешна ревизија се доставуваат до Советот на општината.</w:t>
      </w:r>
    </w:p>
    <w:p w14:paraId="71011E58" w14:textId="071A483C" w:rsidR="00493EC0" w:rsidRPr="00951846" w:rsidRDefault="00493EC0" w:rsidP="00220C50">
      <w:pPr>
        <w:pStyle w:val="ListParagraph"/>
        <w:numPr>
          <w:ilvl w:val="0"/>
          <w:numId w:val="42"/>
        </w:numPr>
        <w:suppressAutoHyphens w:val="0"/>
        <w:rPr>
          <w:rFonts w:ascii="StobiSerif Regular" w:hAnsi="StobiSerif Regular" w:cstheme="minorHAnsi"/>
        </w:rPr>
      </w:pPr>
      <w:r w:rsidRPr="00951846">
        <w:rPr>
          <w:rFonts w:ascii="StobiSerif Regular" w:hAnsi="StobiSerif Regular" w:cstheme="minorHAnsi"/>
        </w:rPr>
        <w:t>Само 54 ЕЛС водат збирка на објавените прописи која е достапна на општ увид (согласно член 62 став 6 од ЗЛС</w:t>
      </w:r>
    </w:p>
    <w:p w14:paraId="5A36479C" w14:textId="77777777" w:rsidR="00356552" w:rsidRPr="00951846" w:rsidRDefault="00356552" w:rsidP="00220C50">
      <w:pPr>
        <w:pStyle w:val="ListParagraph"/>
        <w:suppressAutoHyphens w:val="0"/>
        <w:spacing w:after="0"/>
        <w:rPr>
          <w:rFonts w:ascii="StobiSerif Regular" w:hAnsi="StobiSerif Regular" w:cstheme="minorHAnsi"/>
          <w:lang w:val="en-US"/>
        </w:rPr>
      </w:pPr>
    </w:p>
    <w:p w14:paraId="728F2197" w14:textId="6D76F566" w:rsidR="00FB55A9" w:rsidRPr="00951846" w:rsidRDefault="00501013" w:rsidP="00220C50">
      <w:pPr>
        <w:pStyle w:val="Heading2"/>
        <w:spacing w:line="276" w:lineRule="auto"/>
        <w:rPr>
          <w:rFonts w:ascii="StobiSerif Regular" w:hAnsi="StobiSerif Regular" w:cstheme="minorHAnsi"/>
          <w:i w:val="0"/>
          <w:iCs w:val="0"/>
          <w:sz w:val="22"/>
          <w:szCs w:val="22"/>
        </w:rPr>
      </w:pPr>
      <w:bookmarkStart w:id="32" w:name="_Toc38301185"/>
      <w:r w:rsidRPr="00951846">
        <w:rPr>
          <w:rFonts w:ascii="StobiSerif Regular" w:hAnsi="StobiSerif Regular" w:cstheme="minorHAnsi"/>
          <w:i w:val="0"/>
          <w:iCs w:val="0"/>
          <w:sz w:val="22"/>
          <w:szCs w:val="22"/>
        </w:rPr>
        <w:t>IV.2. Истражување на јавното мислење</w:t>
      </w:r>
      <w:bookmarkEnd w:id="32"/>
      <w:r w:rsidRPr="00951846">
        <w:rPr>
          <w:rFonts w:ascii="StobiSerif Regular" w:hAnsi="StobiSerif Regular" w:cstheme="minorHAnsi"/>
          <w:i w:val="0"/>
          <w:iCs w:val="0"/>
          <w:sz w:val="22"/>
          <w:szCs w:val="22"/>
        </w:rPr>
        <w:t xml:space="preserve"> </w:t>
      </w:r>
      <w:r w:rsidR="00FB55A9" w:rsidRPr="00951846">
        <w:rPr>
          <w:rFonts w:ascii="StobiSerif Regular" w:hAnsi="StobiSerif Regular" w:cstheme="minorHAnsi"/>
          <w:i w:val="0"/>
          <w:iCs w:val="0"/>
          <w:sz w:val="22"/>
          <w:szCs w:val="22"/>
        </w:rPr>
        <w:t xml:space="preserve"> </w:t>
      </w:r>
    </w:p>
    <w:p w14:paraId="07B12FE3" w14:textId="77777777" w:rsidR="003154C0" w:rsidRPr="00951846" w:rsidRDefault="003154C0" w:rsidP="003154C0">
      <w:pPr>
        <w:rPr>
          <w:rFonts w:ascii="StobiSerif Regular" w:hAnsi="StobiSerif Regular"/>
          <w:sz w:val="22"/>
          <w:szCs w:val="22"/>
        </w:rPr>
      </w:pPr>
    </w:p>
    <w:p w14:paraId="34B2C005" w14:textId="3CED83B6" w:rsidR="00DB41E3" w:rsidRPr="00951846" w:rsidRDefault="00972E66" w:rsidP="00220C50">
      <w:pPr>
        <w:suppressAutoHyphens w:val="0"/>
        <w:autoSpaceDE w:val="0"/>
        <w:autoSpaceDN w:val="0"/>
        <w:adjustRightInd w:val="0"/>
        <w:spacing w:line="276" w:lineRule="auto"/>
        <w:ind w:right="245"/>
        <w:rPr>
          <w:rFonts w:ascii="StobiSerif Regular" w:eastAsiaTheme="minorEastAsia" w:hAnsi="StobiSerif Regular" w:cstheme="minorHAnsi"/>
          <w:b/>
          <w:bCs/>
          <w:color w:val="002060"/>
          <w:sz w:val="22"/>
          <w:szCs w:val="22"/>
          <w:lang w:eastAsia="mk-MK"/>
        </w:rPr>
      </w:pPr>
      <w:r w:rsidRPr="00951846">
        <w:rPr>
          <w:rFonts w:ascii="StobiSerif Regular" w:hAnsi="StobiSerif Regular" w:cstheme="minorHAnsi"/>
          <w:b/>
          <w:sz w:val="22"/>
          <w:szCs w:val="22"/>
          <w:lang w:eastAsia="zh-CN"/>
        </w:rPr>
        <w:t>Анкета на јавното мислење</w:t>
      </w:r>
      <w:r w:rsidRPr="00951846">
        <w:rPr>
          <w:rFonts w:ascii="StobiSerif Regular" w:hAnsi="StobiSerif Regular" w:cstheme="minorHAnsi"/>
          <w:sz w:val="22"/>
          <w:szCs w:val="22"/>
          <w:lang w:eastAsia="zh-CN"/>
        </w:rPr>
        <w:t xml:space="preserve"> – Со цел да се добијат податоци за перцепцијата на граѓаните за статусот на локалната самоуправа и испораката на услуги на локално ниво, се спроведе анката  на јавното мислење во која се валидира наодите од анализа на документите, полу-структурираното интервју како фокус групите со РГ и дебатите со засегнатите страни во 8 региони во РСМ.  </w:t>
      </w:r>
      <w:r w:rsidRPr="00951846">
        <w:rPr>
          <w:rStyle w:val="FontStyle41"/>
          <w:rFonts w:ascii="StobiSerif Regular" w:hAnsi="StobiSerif Regular" w:cstheme="minorHAnsi"/>
          <w:sz w:val="22"/>
          <w:szCs w:val="22"/>
          <w:lang w:eastAsia="mk-MK"/>
        </w:rPr>
        <w:t xml:space="preserve">Во истражувањето е користен повеќестепен стратификуван репрезентативен примерок на 1112 испитаници. </w:t>
      </w:r>
      <w:r w:rsidR="00DB41E3" w:rsidRPr="00951846">
        <w:rPr>
          <w:rStyle w:val="FontStyle41"/>
          <w:rFonts w:ascii="StobiSerif Regular" w:hAnsi="StobiSerif Regular" w:cstheme="minorHAnsi"/>
          <w:sz w:val="22"/>
          <w:szCs w:val="22"/>
          <w:lang w:eastAsia="mk-MK"/>
        </w:rPr>
        <w:t>Во анкетата беа опфатени, г</w:t>
      </w:r>
      <w:r w:rsidRPr="00951846">
        <w:rPr>
          <w:rStyle w:val="FontStyle41"/>
          <w:rFonts w:ascii="StobiSerif Regular" w:hAnsi="StobiSerif Regular" w:cstheme="minorHAnsi"/>
          <w:sz w:val="22"/>
          <w:szCs w:val="22"/>
          <w:lang w:eastAsia="mk-MK"/>
        </w:rPr>
        <w:t xml:space="preserve">раѓани на возраст на 18 години и постари кои живеат во домаќинства на територијата на Република Северна Македонија. Изборот на испитаник во домаќинството се базира на принципот на прв следен роденден. Домаќинствата се дистрибуирани пропорционално во урбани и рурални населени места во сите 8 региони во РСМ. Првенствено популацијата е стратификувана во однос на 3 варијабли: етничка припадност, степен на урбанизација и регион. Дефинирани се категории според овие три клучи варијабли. Потоа, секоја општина во регионот е поделена на 4 подгрупи: етнички македонци и други етнички заедници во урбани и рурални населени места и етнички албанци во урбани и рурални населени места . Таргет бројот на интервјуа (1112) пропорционално е дистрибуиран според општините во </w:t>
      </w:r>
      <w:r w:rsidRPr="00951846">
        <w:rPr>
          <w:rStyle w:val="FontStyle41"/>
          <w:rFonts w:ascii="StobiSerif Regular" w:hAnsi="StobiSerif Regular" w:cstheme="minorHAnsi"/>
          <w:sz w:val="22"/>
          <w:szCs w:val="22"/>
          <w:lang w:eastAsia="mk-MK"/>
        </w:rPr>
        <w:lastRenderedPageBreak/>
        <w:t xml:space="preserve">секој регион врз база на стратификацијата на популацијата. Всушност, секоја ќелија е функција на таргет бројот на интервјуа (предвидената големина на примерокот), вкупната популација во Македонија и бројот на жители во соодветната субгрупа </w:t>
      </w:r>
      <w:r w:rsidRPr="00951846">
        <w:rPr>
          <w:rStyle w:val="FontStyle41"/>
          <w:rFonts w:ascii="StobiSerif Regular" w:hAnsi="StobiSerif Regular" w:cstheme="minorHAnsi"/>
          <w:color w:val="auto"/>
          <w:sz w:val="22"/>
          <w:szCs w:val="22"/>
          <w:lang w:eastAsia="mk-MK"/>
        </w:rPr>
        <w:t>(Подетално за Анкетата за</w:t>
      </w:r>
      <w:r w:rsidR="00545DA4" w:rsidRPr="00951846">
        <w:rPr>
          <w:rStyle w:val="FontStyle41"/>
          <w:rFonts w:ascii="StobiSerif Regular" w:hAnsi="StobiSerif Regular" w:cstheme="minorHAnsi"/>
          <w:color w:val="auto"/>
          <w:sz w:val="22"/>
          <w:szCs w:val="22"/>
          <w:lang w:eastAsia="mk-MK"/>
        </w:rPr>
        <w:t xml:space="preserve"> </w:t>
      </w:r>
      <w:r w:rsidRPr="00951846">
        <w:rPr>
          <w:rStyle w:val="FontStyle41"/>
          <w:rFonts w:ascii="StobiSerif Regular" w:hAnsi="StobiSerif Regular" w:cstheme="minorHAnsi"/>
          <w:color w:val="auto"/>
          <w:sz w:val="22"/>
          <w:szCs w:val="22"/>
          <w:lang w:eastAsia="mk-MK"/>
        </w:rPr>
        <w:t>јавното мислење види</w:t>
      </w:r>
      <w:r w:rsidR="00DB41E3" w:rsidRPr="00951846">
        <w:rPr>
          <w:rFonts w:ascii="StobiSerif Regular" w:hAnsi="StobiSerif Regular" w:cstheme="minorHAnsi"/>
          <w:sz w:val="22"/>
          <w:szCs w:val="22"/>
        </w:rPr>
        <w:t xml:space="preserve"> VI</w:t>
      </w:r>
      <w:r w:rsidR="00DB41E3" w:rsidRPr="00951846">
        <w:rPr>
          <w:rFonts w:ascii="StobiSerif Regular" w:hAnsi="StobiSerif Regular" w:cstheme="minorHAnsi"/>
          <w:sz w:val="22"/>
          <w:szCs w:val="22"/>
          <w:lang w:val="en-US"/>
        </w:rPr>
        <w:t>I</w:t>
      </w:r>
      <w:r w:rsidR="00DB41E3" w:rsidRPr="00951846">
        <w:rPr>
          <w:rFonts w:ascii="StobiSerif Regular" w:hAnsi="StobiSerif Regular" w:cstheme="minorHAnsi"/>
          <w:sz w:val="22"/>
          <w:szCs w:val="22"/>
        </w:rPr>
        <w:t>.4.Анкета на јавното мислење</w:t>
      </w:r>
      <w:r w:rsidR="00DB41E3" w:rsidRPr="00951846">
        <w:rPr>
          <w:rFonts w:ascii="StobiSerif Regular" w:hAnsi="StobiSerif Regular" w:cstheme="minorHAnsi"/>
          <w:sz w:val="22"/>
          <w:szCs w:val="22"/>
          <w:lang w:val="en-US"/>
        </w:rPr>
        <w:t xml:space="preserve"> </w:t>
      </w:r>
      <w:r w:rsidR="00DB41E3" w:rsidRPr="00951846">
        <w:rPr>
          <w:rFonts w:ascii="StobiSerif Regular" w:hAnsi="StobiSerif Regular" w:cstheme="minorHAnsi"/>
          <w:sz w:val="22"/>
          <w:szCs w:val="22"/>
        </w:rPr>
        <w:t xml:space="preserve">и </w:t>
      </w:r>
      <w:r w:rsidR="00DB41E3" w:rsidRPr="00951846">
        <w:rPr>
          <w:rFonts w:ascii="StobiSerif Regular" w:hAnsi="StobiSerif Regular" w:cstheme="minorHAnsi"/>
          <w:sz w:val="22"/>
          <w:szCs w:val="22"/>
          <w:lang w:val="en-US"/>
        </w:rPr>
        <w:t xml:space="preserve">VII.5 </w:t>
      </w:r>
      <w:r w:rsidR="00DB41E3" w:rsidRPr="00951846">
        <w:rPr>
          <w:rFonts w:ascii="StobiSerif Regular" w:hAnsi="StobiSerif Regular" w:cstheme="minorHAnsi"/>
          <w:sz w:val="22"/>
          <w:szCs w:val="22"/>
        </w:rPr>
        <w:t xml:space="preserve">   </w:t>
      </w:r>
      <w:r w:rsidR="00DB41E3" w:rsidRPr="00951846">
        <w:rPr>
          <w:rFonts w:ascii="StobiSerif Regular" w:eastAsiaTheme="minorEastAsia" w:hAnsi="StobiSerif Regular" w:cstheme="minorHAnsi"/>
          <w:sz w:val="22"/>
          <w:szCs w:val="22"/>
          <w:lang w:eastAsia="mk-MK"/>
        </w:rPr>
        <w:t>извештај од испитувањето на перцепцијата на граѓаните за работата на општината)</w:t>
      </w:r>
    </w:p>
    <w:p w14:paraId="6C76D8D9" w14:textId="77777777" w:rsidR="007A3F1B" w:rsidRPr="00951846" w:rsidRDefault="007A3F1B" w:rsidP="00220C50">
      <w:pPr>
        <w:suppressAutoHyphens w:val="0"/>
        <w:spacing w:line="276" w:lineRule="auto"/>
        <w:rPr>
          <w:rStyle w:val="FontStyle41"/>
          <w:rFonts w:ascii="StobiSerif Regular" w:hAnsi="StobiSerif Regular" w:cstheme="minorHAnsi"/>
          <w:b/>
          <w:bCs/>
          <w:sz w:val="22"/>
          <w:szCs w:val="22"/>
          <w:lang w:eastAsia="mk-MK"/>
        </w:rPr>
      </w:pPr>
    </w:p>
    <w:p w14:paraId="24FE7788" w14:textId="542C767D" w:rsidR="00545DA4" w:rsidRPr="00951846" w:rsidRDefault="00493EC0" w:rsidP="00220C50">
      <w:pPr>
        <w:suppressAutoHyphens w:val="0"/>
        <w:spacing w:line="276" w:lineRule="auto"/>
        <w:rPr>
          <w:rStyle w:val="FontStyle41"/>
          <w:rFonts w:ascii="StobiSerif Regular" w:hAnsi="StobiSerif Regular" w:cstheme="minorHAnsi"/>
          <w:b/>
          <w:bCs/>
          <w:sz w:val="22"/>
          <w:szCs w:val="22"/>
          <w:lang w:eastAsia="mk-MK"/>
        </w:rPr>
      </w:pPr>
      <w:r w:rsidRPr="00951846">
        <w:rPr>
          <w:rStyle w:val="FontStyle41"/>
          <w:rFonts w:ascii="StobiSerif Regular" w:hAnsi="StobiSerif Regular" w:cstheme="minorHAnsi"/>
          <w:b/>
          <w:bCs/>
          <w:sz w:val="22"/>
          <w:szCs w:val="22"/>
          <w:lang w:eastAsia="mk-MK"/>
        </w:rPr>
        <w:t>Н</w:t>
      </w:r>
      <w:r w:rsidR="00545DA4" w:rsidRPr="00951846">
        <w:rPr>
          <w:rStyle w:val="FontStyle41"/>
          <w:rFonts w:ascii="StobiSerif Regular" w:hAnsi="StobiSerif Regular" w:cstheme="minorHAnsi"/>
          <w:b/>
          <w:bCs/>
          <w:sz w:val="22"/>
          <w:szCs w:val="22"/>
          <w:lang w:eastAsia="mk-MK"/>
        </w:rPr>
        <w:t>аоди од анализата на јавното мислење</w:t>
      </w:r>
    </w:p>
    <w:p w14:paraId="3B39E773" w14:textId="77777777" w:rsidR="007A3F1B" w:rsidRPr="00951846" w:rsidRDefault="007A3F1B" w:rsidP="00220C50">
      <w:pPr>
        <w:suppressAutoHyphens w:val="0"/>
        <w:spacing w:line="276" w:lineRule="auto"/>
        <w:rPr>
          <w:rFonts w:ascii="StobiSerif Regular" w:hAnsi="StobiSerif Regular" w:cstheme="minorHAnsi"/>
          <w:b/>
          <w:bCs/>
          <w:color w:val="000000"/>
          <w:sz w:val="22"/>
          <w:szCs w:val="22"/>
          <w:lang w:eastAsia="zh-CN"/>
        </w:rPr>
      </w:pPr>
    </w:p>
    <w:p w14:paraId="56198CCC" w14:textId="2173B374" w:rsidR="007A3F1B" w:rsidRPr="00951846" w:rsidRDefault="00DD47AD" w:rsidP="00DD47AD">
      <w:pPr>
        <w:widowControl w:val="0"/>
        <w:numPr>
          <w:ilvl w:val="0"/>
          <w:numId w:val="26"/>
        </w:numPr>
        <w:tabs>
          <w:tab w:val="left" w:pos="341"/>
        </w:tabs>
        <w:suppressAutoHyphens w:val="0"/>
        <w:autoSpaceDE w:val="0"/>
        <w:autoSpaceDN w:val="0"/>
        <w:adjustRightInd w:val="0"/>
        <w:spacing w:line="276" w:lineRule="auto"/>
        <w:ind w:right="24"/>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eastAsia="mk-MK"/>
        </w:rPr>
        <w:t>Само е</w:t>
      </w:r>
      <w:r w:rsidR="007A3F1B" w:rsidRPr="00951846">
        <w:rPr>
          <w:rFonts w:ascii="StobiSerif Regular" w:eastAsiaTheme="minorEastAsia" w:hAnsi="StobiSerif Regular" w:cstheme="minorHAnsi"/>
          <w:color w:val="000000"/>
          <w:sz w:val="22"/>
          <w:szCs w:val="22"/>
          <w:lang w:eastAsia="mk-MK"/>
        </w:rPr>
        <w:t>дна петина од испитаниците</w:t>
      </w:r>
      <w:r w:rsidRPr="00951846">
        <w:rPr>
          <w:rFonts w:ascii="StobiSerif Regular" w:eastAsiaTheme="minorEastAsia" w:hAnsi="StobiSerif Regular" w:cstheme="minorHAnsi"/>
          <w:color w:val="000000"/>
          <w:sz w:val="22"/>
          <w:szCs w:val="22"/>
          <w:lang w:eastAsia="mk-MK"/>
        </w:rPr>
        <w:t>/испитаничките</w:t>
      </w:r>
      <w:r w:rsidR="007A3F1B" w:rsidRPr="00951846">
        <w:rPr>
          <w:rFonts w:ascii="StobiSerif Regular" w:eastAsiaTheme="minorEastAsia" w:hAnsi="StobiSerif Regular" w:cstheme="minorHAnsi"/>
          <w:color w:val="000000"/>
          <w:sz w:val="22"/>
          <w:szCs w:val="22"/>
          <w:lang w:eastAsia="mk-MK"/>
        </w:rPr>
        <w:t xml:space="preserve"> се согласуваат со изјавата дека граѓаните на локално ниво се информирани за активностите и плановите за работа на општината.</w:t>
      </w:r>
    </w:p>
    <w:p w14:paraId="2522D0E1" w14:textId="73144A8D" w:rsidR="007A3F1B" w:rsidRPr="00951846" w:rsidRDefault="007A3F1B" w:rsidP="00220C50">
      <w:pPr>
        <w:widowControl w:val="0"/>
        <w:numPr>
          <w:ilvl w:val="0"/>
          <w:numId w:val="26"/>
        </w:numPr>
        <w:tabs>
          <w:tab w:val="left" w:pos="331"/>
        </w:tabs>
        <w:suppressAutoHyphens w:val="0"/>
        <w:autoSpaceDE w:val="0"/>
        <w:autoSpaceDN w:val="0"/>
        <w:adjustRightInd w:val="0"/>
        <w:spacing w:line="276" w:lineRule="auto"/>
        <w:ind w:left="331" w:right="24" w:hanging="331"/>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eastAsia="mk-MK"/>
        </w:rPr>
        <w:t>Испитаниците</w:t>
      </w:r>
      <w:r w:rsidR="00DD47AD" w:rsidRPr="00951846">
        <w:rPr>
          <w:rFonts w:ascii="StobiSerif Regular" w:eastAsiaTheme="minorEastAsia" w:hAnsi="StobiSerif Regular" w:cstheme="minorHAnsi"/>
          <w:color w:val="000000"/>
          <w:sz w:val="22"/>
          <w:szCs w:val="22"/>
          <w:lang w:eastAsia="mk-MK"/>
        </w:rPr>
        <w:t>/испитаничките</w:t>
      </w:r>
      <w:r w:rsidRPr="00951846">
        <w:rPr>
          <w:rFonts w:ascii="StobiSerif Regular" w:eastAsiaTheme="minorEastAsia" w:hAnsi="StobiSerif Regular" w:cstheme="minorHAnsi"/>
          <w:color w:val="000000"/>
          <w:sz w:val="22"/>
          <w:szCs w:val="22"/>
          <w:lang w:eastAsia="mk-MK"/>
        </w:rPr>
        <w:t xml:space="preserve"> за работата на општината се информираат преку традиционалните медиуми</w:t>
      </w:r>
      <w:r w:rsidRPr="00951846">
        <w:rPr>
          <w:rFonts w:ascii="StobiSerif Regular" w:eastAsiaTheme="minorEastAsia" w:hAnsi="StobiSerif Regular" w:cstheme="minorHAnsi"/>
          <w:color w:val="000000"/>
          <w:sz w:val="22"/>
          <w:szCs w:val="22"/>
          <w:lang w:val="en-US" w:eastAsia="mk-MK"/>
        </w:rPr>
        <w:t xml:space="preserve"> (36%)</w:t>
      </w:r>
      <w:r w:rsidRPr="00951846">
        <w:rPr>
          <w:rFonts w:ascii="StobiSerif Regular" w:eastAsiaTheme="minorEastAsia" w:hAnsi="StobiSerif Regular" w:cstheme="minorHAnsi"/>
          <w:color w:val="000000"/>
          <w:sz w:val="22"/>
          <w:szCs w:val="22"/>
          <w:lang w:eastAsia="mk-MK"/>
        </w:rPr>
        <w:t xml:space="preserve"> и веб страницата на општината</w:t>
      </w:r>
      <w:r w:rsidRPr="00951846">
        <w:rPr>
          <w:rFonts w:ascii="StobiSerif Regular" w:eastAsiaTheme="minorEastAsia" w:hAnsi="StobiSerif Regular" w:cstheme="minorHAnsi"/>
          <w:color w:val="000000"/>
          <w:sz w:val="22"/>
          <w:szCs w:val="22"/>
          <w:lang w:val="en-US" w:eastAsia="mk-MK"/>
        </w:rPr>
        <w:t xml:space="preserve"> (21%).</w:t>
      </w:r>
    </w:p>
    <w:p w14:paraId="2D3B5942" w14:textId="2F576D80" w:rsidR="007A3F1B" w:rsidRPr="00951846" w:rsidRDefault="007A3F1B" w:rsidP="00220C50">
      <w:pPr>
        <w:widowControl w:val="0"/>
        <w:numPr>
          <w:ilvl w:val="0"/>
          <w:numId w:val="26"/>
        </w:numPr>
        <w:tabs>
          <w:tab w:val="left" w:pos="341"/>
        </w:tabs>
        <w:suppressAutoHyphens w:val="0"/>
        <w:autoSpaceDE w:val="0"/>
        <w:autoSpaceDN w:val="0"/>
        <w:adjustRightInd w:val="0"/>
        <w:spacing w:line="276" w:lineRule="auto"/>
        <w:jc w:val="left"/>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val="en-US" w:eastAsia="en-US"/>
        </w:rPr>
        <w:t>54%</w:t>
      </w:r>
      <w:r w:rsidRPr="00951846">
        <w:rPr>
          <w:rFonts w:ascii="StobiSerif Regular" w:eastAsiaTheme="minorEastAsia" w:hAnsi="StobiSerif Regular" w:cstheme="minorHAnsi"/>
          <w:color w:val="000000"/>
          <w:sz w:val="22"/>
          <w:szCs w:val="22"/>
          <w:lang w:eastAsia="en-US"/>
        </w:rPr>
        <w:t xml:space="preserve"> од </w:t>
      </w:r>
      <w:r w:rsidR="00DD47AD" w:rsidRPr="00951846">
        <w:rPr>
          <w:rFonts w:ascii="StobiSerif Regular" w:eastAsiaTheme="minorEastAsia" w:hAnsi="StobiSerif Regular" w:cstheme="minorHAnsi"/>
          <w:color w:val="000000"/>
          <w:sz w:val="22"/>
          <w:szCs w:val="22"/>
          <w:lang w:eastAsia="en-US"/>
        </w:rPr>
        <w:t>испитаниците/испитаничките</w:t>
      </w:r>
      <w:r w:rsidRPr="00951846">
        <w:rPr>
          <w:rFonts w:ascii="StobiSerif Regular" w:eastAsiaTheme="minorEastAsia" w:hAnsi="StobiSerif Regular" w:cstheme="minorHAnsi"/>
          <w:color w:val="000000"/>
          <w:sz w:val="22"/>
          <w:szCs w:val="22"/>
          <w:lang w:eastAsia="en-US"/>
        </w:rPr>
        <w:t xml:space="preserve"> се запознаени со формите на граѓанско учество.</w:t>
      </w:r>
    </w:p>
    <w:p w14:paraId="1CB97B23" w14:textId="412B2066" w:rsidR="007A3F1B" w:rsidRPr="00951846" w:rsidRDefault="007A3F1B" w:rsidP="00220C50">
      <w:pPr>
        <w:widowControl w:val="0"/>
        <w:numPr>
          <w:ilvl w:val="0"/>
          <w:numId w:val="26"/>
        </w:numPr>
        <w:tabs>
          <w:tab w:val="left" w:pos="331"/>
        </w:tabs>
        <w:suppressAutoHyphens w:val="0"/>
        <w:autoSpaceDE w:val="0"/>
        <w:autoSpaceDN w:val="0"/>
        <w:adjustRightInd w:val="0"/>
        <w:spacing w:line="276" w:lineRule="auto"/>
        <w:ind w:left="331" w:right="34" w:hanging="331"/>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val="en-US" w:eastAsia="en-US"/>
        </w:rPr>
        <w:t>5%</w:t>
      </w:r>
      <w:r w:rsidRPr="00951846">
        <w:rPr>
          <w:rFonts w:ascii="StobiSerif Regular" w:eastAsiaTheme="minorEastAsia" w:hAnsi="StobiSerif Regular" w:cstheme="minorHAnsi"/>
          <w:color w:val="000000"/>
          <w:sz w:val="22"/>
          <w:szCs w:val="22"/>
          <w:lang w:eastAsia="en-US"/>
        </w:rPr>
        <w:t xml:space="preserve"> од испитаниците</w:t>
      </w:r>
      <w:r w:rsidR="00DD47AD" w:rsidRPr="00951846">
        <w:rPr>
          <w:rFonts w:ascii="StobiSerif Regular" w:eastAsiaTheme="minorEastAsia" w:hAnsi="StobiSerif Regular" w:cstheme="minorHAnsi"/>
          <w:color w:val="000000"/>
          <w:sz w:val="22"/>
          <w:szCs w:val="22"/>
          <w:lang w:eastAsia="en-US"/>
        </w:rPr>
        <w:t>/испитаничките</w:t>
      </w:r>
      <w:r w:rsidRPr="00951846">
        <w:rPr>
          <w:rFonts w:ascii="StobiSerif Regular" w:eastAsiaTheme="minorEastAsia" w:hAnsi="StobiSerif Regular" w:cstheme="minorHAnsi"/>
          <w:color w:val="000000"/>
          <w:sz w:val="22"/>
          <w:szCs w:val="22"/>
          <w:lang w:eastAsia="en-US"/>
        </w:rPr>
        <w:t>, поднеле барање за слободен пристап до информации од јавен карактер до општинската администрација.</w:t>
      </w:r>
    </w:p>
    <w:p w14:paraId="33ADB264" w14:textId="16CBC985" w:rsidR="007A3F1B" w:rsidRPr="00951846" w:rsidRDefault="007A3F1B" w:rsidP="00220C50">
      <w:pPr>
        <w:widowControl w:val="0"/>
        <w:numPr>
          <w:ilvl w:val="0"/>
          <w:numId w:val="26"/>
        </w:numPr>
        <w:tabs>
          <w:tab w:val="left" w:pos="341"/>
        </w:tabs>
        <w:suppressAutoHyphens w:val="0"/>
        <w:autoSpaceDE w:val="0"/>
        <w:autoSpaceDN w:val="0"/>
        <w:adjustRightInd w:val="0"/>
        <w:spacing w:line="276" w:lineRule="auto"/>
        <w:ind w:left="331" w:right="19" w:hanging="331"/>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eastAsia="mk-MK"/>
        </w:rPr>
        <w:t xml:space="preserve">За две третини од </w:t>
      </w:r>
      <w:r w:rsidR="00DD47AD" w:rsidRPr="00951846">
        <w:rPr>
          <w:rFonts w:ascii="StobiSerif Regular" w:eastAsiaTheme="minorEastAsia" w:hAnsi="StobiSerif Regular" w:cstheme="minorHAnsi"/>
          <w:color w:val="000000"/>
          <w:sz w:val="22"/>
          <w:szCs w:val="22"/>
          <w:lang w:eastAsia="mk-MK"/>
        </w:rPr>
        <w:t>испитаниците/испитаничките</w:t>
      </w:r>
      <w:r w:rsidRPr="00951846">
        <w:rPr>
          <w:rFonts w:ascii="StobiSerif Regular" w:eastAsiaTheme="minorEastAsia" w:hAnsi="StobiSerif Regular" w:cstheme="minorHAnsi"/>
          <w:color w:val="000000"/>
          <w:sz w:val="22"/>
          <w:szCs w:val="22"/>
          <w:lang w:eastAsia="mk-MK"/>
        </w:rPr>
        <w:t>, информации кои задолжително би требало да бидат објавени на веб страната на општината се оние кои се однесуваат на проектите што се имплементираат во општината</w:t>
      </w:r>
      <w:r w:rsidR="00DD47AD" w:rsidRPr="00951846">
        <w:rPr>
          <w:rFonts w:ascii="StobiSerif Regular" w:eastAsiaTheme="minorEastAsia" w:hAnsi="StobiSerif Regular" w:cstheme="minorHAnsi"/>
          <w:color w:val="000000"/>
          <w:sz w:val="22"/>
          <w:szCs w:val="22"/>
          <w:lang w:eastAsia="mk-MK"/>
        </w:rPr>
        <w:t>.</w:t>
      </w:r>
    </w:p>
    <w:p w14:paraId="33B0DA30" w14:textId="3F73FB65" w:rsidR="007A3F1B" w:rsidRPr="00951846" w:rsidRDefault="007A3F1B" w:rsidP="00220C50">
      <w:pPr>
        <w:widowControl w:val="0"/>
        <w:numPr>
          <w:ilvl w:val="0"/>
          <w:numId w:val="26"/>
        </w:numPr>
        <w:tabs>
          <w:tab w:val="left" w:pos="341"/>
        </w:tabs>
        <w:suppressAutoHyphens w:val="0"/>
        <w:autoSpaceDE w:val="0"/>
        <w:autoSpaceDN w:val="0"/>
        <w:adjustRightInd w:val="0"/>
        <w:spacing w:line="276" w:lineRule="auto"/>
        <w:ind w:left="341" w:hanging="341"/>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eastAsia="mk-MK"/>
        </w:rPr>
        <w:t>Присуство на седница на Советот на општина истакнале</w:t>
      </w:r>
      <w:r w:rsidRPr="00951846">
        <w:rPr>
          <w:rFonts w:ascii="StobiSerif Regular" w:eastAsiaTheme="minorEastAsia" w:hAnsi="StobiSerif Regular" w:cstheme="minorHAnsi"/>
          <w:color w:val="000000"/>
          <w:sz w:val="22"/>
          <w:szCs w:val="22"/>
          <w:lang w:val="en-US" w:eastAsia="mk-MK"/>
        </w:rPr>
        <w:t xml:space="preserve"> 5%</w:t>
      </w:r>
      <w:r w:rsidRPr="00951846">
        <w:rPr>
          <w:rFonts w:ascii="StobiSerif Regular" w:eastAsiaTheme="minorEastAsia" w:hAnsi="StobiSerif Regular" w:cstheme="minorHAnsi"/>
          <w:color w:val="000000"/>
          <w:sz w:val="22"/>
          <w:szCs w:val="22"/>
          <w:lang w:eastAsia="mk-MK"/>
        </w:rPr>
        <w:t xml:space="preserve"> од испитаниците</w:t>
      </w:r>
      <w:r w:rsidR="00DD47AD" w:rsidRPr="00951846">
        <w:rPr>
          <w:rFonts w:ascii="StobiSerif Regular" w:eastAsiaTheme="minorEastAsia" w:hAnsi="StobiSerif Regular" w:cstheme="minorHAnsi"/>
          <w:color w:val="000000"/>
          <w:sz w:val="22"/>
          <w:szCs w:val="22"/>
          <w:lang w:eastAsia="mk-MK"/>
        </w:rPr>
        <w:t>/испитаничките</w:t>
      </w:r>
      <w:r w:rsidRPr="00951846">
        <w:rPr>
          <w:rFonts w:ascii="StobiSerif Regular" w:eastAsiaTheme="minorEastAsia" w:hAnsi="StobiSerif Regular" w:cstheme="minorHAnsi"/>
          <w:color w:val="000000"/>
          <w:sz w:val="22"/>
          <w:szCs w:val="22"/>
          <w:lang w:eastAsia="mk-MK"/>
        </w:rPr>
        <w:t>.</w:t>
      </w:r>
    </w:p>
    <w:p w14:paraId="24FF1E91" w14:textId="3483110D" w:rsidR="007A3F1B" w:rsidRPr="00951846" w:rsidRDefault="007A3F1B" w:rsidP="00220C50">
      <w:pPr>
        <w:widowControl w:val="0"/>
        <w:numPr>
          <w:ilvl w:val="0"/>
          <w:numId w:val="26"/>
        </w:numPr>
        <w:tabs>
          <w:tab w:val="left" w:pos="341"/>
        </w:tabs>
        <w:suppressAutoHyphens w:val="0"/>
        <w:autoSpaceDE w:val="0"/>
        <w:autoSpaceDN w:val="0"/>
        <w:adjustRightInd w:val="0"/>
        <w:spacing w:line="276" w:lineRule="auto"/>
        <w:ind w:left="341" w:hanging="341"/>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eastAsia="mk-MK"/>
        </w:rPr>
        <w:t>Потврдно дека учествувале на Собир на граѓани одговориле</w:t>
      </w:r>
      <w:r w:rsidRPr="00951846">
        <w:rPr>
          <w:rFonts w:ascii="StobiSerif Regular" w:eastAsiaTheme="minorEastAsia" w:hAnsi="StobiSerif Regular" w:cstheme="minorHAnsi"/>
          <w:color w:val="000000"/>
          <w:sz w:val="22"/>
          <w:szCs w:val="22"/>
          <w:lang w:val="en-US" w:eastAsia="mk-MK"/>
        </w:rPr>
        <w:t xml:space="preserve"> 1/5</w:t>
      </w:r>
      <w:r w:rsidRPr="00951846">
        <w:rPr>
          <w:rFonts w:ascii="StobiSerif Regular" w:eastAsiaTheme="minorEastAsia" w:hAnsi="StobiSerif Regular" w:cstheme="minorHAnsi"/>
          <w:color w:val="000000"/>
          <w:sz w:val="22"/>
          <w:szCs w:val="22"/>
          <w:lang w:eastAsia="mk-MK"/>
        </w:rPr>
        <w:t xml:space="preserve"> од испитаниците</w:t>
      </w:r>
      <w:r w:rsidR="00DD47AD" w:rsidRPr="00951846">
        <w:rPr>
          <w:rFonts w:ascii="StobiSerif Regular" w:eastAsiaTheme="minorEastAsia" w:hAnsi="StobiSerif Regular" w:cstheme="minorHAnsi"/>
          <w:color w:val="000000"/>
          <w:sz w:val="22"/>
          <w:szCs w:val="22"/>
          <w:lang w:eastAsia="mk-MK"/>
        </w:rPr>
        <w:t>/испитаничките.</w:t>
      </w:r>
    </w:p>
    <w:p w14:paraId="0C196DD0" w14:textId="7926FF80" w:rsidR="007A3F1B" w:rsidRPr="00951846" w:rsidRDefault="007A3F1B" w:rsidP="00220C50">
      <w:pPr>
        <w:widowControl w:val="0"/>
        <w:numPr>
          <w:ilvl w:val="0"/>
          <w:numId w:val="26"/>
        </w:numPr>
        <w:tabs>
          <w:tab w:val="left" w:pos="341"/>
        </w:tabs>
        <w:suppressAutoHyphens w:val="0"/>
        <w:autoSpaceDE w:val="0"/>
        <w:autoSpaceDN w:val="0"/>
        <w:adjustRightInd w:val="0"/>
        <w:spacing w:line="276" w:lineRule="auto"/>
        <w:ind w:left="341" w:hanging="341"/>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eastAsia="mk-MK"/>
        </w:rPr>
        <w:t>Според резултатите на анкетата на јавното мислење на Референдум организиран од општината партиципирале</w:t>
      </w:r>
      <w:r w:rsidRPr="00951846">
        <w:rPr>
          <w:rFonts w:ascii="StobiSerif Regular" w:eastAsiaTheme="minorEastAsia" w:hAnsi="StobiSerif Regular" w:cstheme="minorHAnsi"/>
          <w:color w:val="000000"/>
          <w:sz w:val="22"/>
          <w:szCs w:val="22"/>
          <w:lang w:val="en-US" w:eastAsia="mk-MK"/>
        </w:rPr>
        <w:t xml:space="preserve"> 13%</w:t>
      </w:r>
      <w:r w:rsidRPr="00951846">
        <w:rPr>
          <w:rFonts w:ascii="StobiSerif Regular" w:eastAsiaTheme="minorEastAsia" w:hAnsi="StobiSerif Regular" w:cstheme="minorHAnsi"/>
          <w:color w:val="000000"/>
          <w:sz w:val="22"/>
          <w:szCs w:val="22"/>
          <w:lang w:eastAsia="mk-MK"/>
        </w:rPr>
        <w:t xml:space="preserve"> од испитаниците</w:t>
      </w:r>
      <w:r w:rsidR="00DD47AD" w:rsidRPr="00951846">
        <w:rPr>
          <w:rFonts w:ascii="StobiSerif Regular" w:eastAsiaTheme="minorEastAsia" w:hAnsi="StobiSerif Regular" w:cstheme="minorHAnsi"/>
          <w:color w:val="000000"/>
          <w:sz w:val="22"/>
          <w:szCs w:val="22"/>
          <w:lang w:eastAsia="mk-MK"/>
        </w:rPr>
        <w:t>/испитаничките</w:t>
      </w:r>
      <w:r w:rsidRPr="00951846">
        <w:rPr>
          <w:rFonts w:ascii="StobiSerif Regular" w:eastAsiaTheme="minorEastAsia" w:hAnsi="StobiSerif Regular" w:cstheme="minorHAnsi"/>
          <w:color w:val="000000"/>
          <w:sz w:val="22"/>
          <w:szCs w:val="22"/>
          <w:lang w:eastAsia="mk-MK"/>
        </w:rPr>
        <w:t>.</w:t>
      </w:r>
    </w:p>
    <w:p w14:paraId="6A4479B0" w14:textId="764B2803" w:rsidR="007A3F1B" w:rsidRPr="00951846" w:rsidRDefault="007A3F1B" w:rsidP="00220C50">
      <w:pPr>
        <w:widowControl w:val="0"/>
        <w:numPr>
          <w:ilvl w:val="0"/>
          <w:numId w:val="26"/>
        </w:numPr>
        <w:tabs>
          <w:tab w:val="left" w:pos="341"/>
        </w:tabs>
        <w:suppressAutoHyphens w:val="0"/>
        <w:autoSpaceDE w:val="0"/>
        <w:autoSpaceDN w:val="0"/>
        <w:adjustRightInd w:val="0"/>
        <w:spacing w:line="276" w:lineRule="auto"/>
        <w:ind w:left="341" w:hanging="341"/>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eastAsia="mk-MK"/>
        </w:rPr>
        <w:t xml:space="preserve"> Искуство во поднесување а </w:t>
      </w:r>
      <w:r w:rsidR="00DD47AD" w:rsidRPr="00951846">
        <w:rPr>
          <w:rFonts w:ascii="StobiSerif Regular" w:eastAsiaTheme="minorEastAsia" w:hAnsi="StobiSerif Regular" w:cstheme="minorHAnsi"/>
          <w:color w:val="000000"/>
          <w:sz w:val="22"/>
          <w:szCs w:val="22"/>
          <w:lang w:eastAsia="mk-MK"/>
        </w:rPr>
        <w:t>претставка</w:t>
      </w:r>
      <w:r w:rsidRPr="00951846">
        <w:rPr>
          <w:rFonts w:ascii="StobiSerif Regular" w:eastAsiaTheme="minorEastAsia" w:hAnsi="StobiSerif Regular" w:cstheme="minorHAnsi"/>
          <w:color w:val="000000"/>
          <w:sz w:val="22"/>
          <w:szCs w:val="22"/>
          <w:lang w:eastAsia="mk-MK"/>
        </w:rPr>
        <w:t xml:space="preserve"> или предлог до општината изразиле 8% или 91 испитаник</w:t>
      </w:r>
      <w:r w:rsidR="00DD47AD" w:rsidRPr="00951846">
        <w:rPr>
          <w:rFonts w:ascii="StobiSerif Regular" w:eastAsiaTheme="minorEastAsia" w:hAnsi="StobiSerif Regular" w:cstheme="minorHAnsi"/>
          <w:color w:val="000000"/>
          <w:sz w:val="22"/>
          <w:szCs w:val="22"/>
          <w:lang w:eastAsia="mk-MK"/>
        </w:rPr>
        <w:t>/испитаничка</w:t>
      </w:r>
      <w:r w:rsidRPr="00951846">
        <w:rPr>
          <w:rFonts w:ascii="StobiSerif Regular" w:eastAsiaTheme="minorEastAsia" w:hAnsi="StobiSerif Regular" w:cstheme="minorHAnsi"/>
          <w:color w:val="000000"/>
          <w:sz w:val="22"/>
          <w:szCs w:val="22"/>
          <w:lang w:eastAsia="mk-MK"/>
        </w:rPr>
        <w:t>.</w:t>
      </w:r>
    </w:p>
    <w:p w14:paraId="1381A5B8" w14:textId="5859E548" w:rsidR="007A3F1B" w:rsidRPr="00951846" w:rsidRDefault="007A3F1B" w:rsidP="00220C50">
      <w:pPr>
        <w:widowControl w:val="0"/>
        <w:numPr>
          <w:ilvl w:val="0"/>
          <w:numId w:val="26"/>
        </w:numPr>
        <w:tabs>
          <w:tab w:val="left" w:pos="341"/>
        </w:tabs>
        <w:suppressAutoHyphens w:val="0"/>
        <w:autoSpaceDE w:val="0"/>
        <w:autoSpaceDN w:val="0"/>
        <w:adjustRightInd w:val="0"/>
        <w:spacing w:line="276" w:lineRule="auto"/>
        <w:ind w:left="341" w:hanging="341"/>
        <w:rPr>
          <w:rFonts w:ascii="StobiSerif Regular" w:eastAsiaTheme="minorEastAsia" w:hAnsi="StobiSerif Regular" w:cstheme="minorHAnsi"/>
          <w:color w:val="000000"/>
          <w:sz w:val="22"/>
          <w:szCs w:val="22"/>
          <w:lang w:eastAsia="mk-MK"/>
        </w:rPr>
      </w:pPr>
      <w:r w:rsidRPr="00951846">
        <w:rPr>
          <w:rFonts w:ascii="StobiSerif Regular" w:eastAsiaTheme="minorEastAsia" w:hAnsi="StobiSerif Regular" w:cstheme="minorHAnsi"/>
          <w:color w:val="000000"/>
          <w:sz w:val="22"/>
          <w:szCs w:val="22"/>
          <w:lang w:eastAsia="mk-MK"/>
        </w:rPr>
        <w:t>93% граѓани</w:t>
      </w:r>
      <w:r w:rsidR="00DD47AD" w:rsidRPr="00951846">
        <w:rPr>
          <w:rFonts w:ascii="StobiSerif Regular" w:eastAsiaTheme="minorEastAsia" w:hAnsi="StobiSerif Regular" w:cstheme="minorHAnsi"/>
          <w:color w:val="000000"/>
          <w:sz w:val="22"/>
          <w:szCs w:val="22"/>
          <w:lang w:eastAsia="mk-MK"/>
        </w:rPr>
        <w:t>/граѓанки</w:t>
      </w:r>
      <w:r w:rsidRPr="00951846">
        <w:rPr>
          <w:rFonts w:ascii="StobiSerif Regular" w:eastAsiaTheme="minorEastAsia" w:hAnsi="StobiSerif Regular" w:cstheme="minorHAnsi"/>
          <w:color w:val="000000"/>
          <w:sz w:val="22"/>
          <w:szCs w:val="22"/>
          <w:lang w:eastAsia="mk-MK"/>
        </w:rPr>
        <w:t xml:space="preserve"> одговориле негативно во врска со нивното консултирање со локалната самоуправа.</w:t>
      </w:r>
    </w:p>
    <w:p w14:paraId="191E2F68" w14:textId="0AA6E9C3" w:rsidR="007A3F1B" w:rsidRPr="00951846" w:rsidRDefault="007A3F1B" w:rsidP="00220C50">
      <w:pPr>
        <w:widowControl w:val="0"/>
        <w:numPr>
          <w:ilvl w:val="0"/>
          <w:numId w:val="26"/>
        </w:numPr>
        <w:tabs>
          <w:tab w:val="left" w:pos="341"/>
        </w:tabs>
        <w:suppressAutoHyphens w:val="0"/>
        <w:autoSpaceDE w:val="0"/>
        <w:autoSpaceDN w:val="0"/>
        <w:adjustRightInd w:val="0"/>
        <w:spacing w:line="276" w:lineRule="auto"/>
        <w:ind w:left="341" w:hanging="341"/>
        <w:rPr>
          <w:rFonts w:ascii="StobiSerif Regular" w:eastAsiaTheme="minorEastAsia" w:hAnsi="StobiSerif Regular" w:cstheme="minorHAnsi"/>
          <w:color w:val="000000"/>
          <w:sz w:val="22"/>
          <w:szCs w:val="22"/>
          <w:lang w:val="en-US" w:eastAsia="en-US"/>
        </w:rPr>
        <w:sectPr w:rsidR="007A3F1B" w:rsidRPr="00951846" w:rsidSect="00124103">
          <w:headerReference w:type="default" r:id="rId9"/>
          <w:footerReference w:type="default" r:id="rId10"/>
          <w:type w:val="continuous"/>
          <w:pgSz w:w="11905" w:h="16837"/>
          <w:pgMar w:top="1478" w:right="1116" w:bottom="1440" w:left="1774" w:header="720" w:footer="720" w:gutter="0"/>
          <w:pgNumType w:start="2"/>
          <w:cols w:space="60"/>
          <w:noEndnote/>
        </w:sectPr>
      </w:pPr>
      <w:r w:rsidRPr="00951846">
        <w:rPr>
          <w:rFonts w:ascii="StobiSerif Regular" w:eastAsiaTheme="minorEastAsia" w:hAnsi="StobiSerif Regular" w:cstheme="minorHAnsi"/>
          <w:color w:val="000000"/>
          <w:sz w:val="22"/>
          <w:szCs w:val="22"/>
          <w:lang w:eastAsia="mk-MK"/>
        </w:rPr>
        <w:lastRenderedPageBreak/>
        <w:t>Една четвртина од граѓаните</w:t>
      </w:r>
      <w:r w:rsidR="00DD47AD" w:rsidRPr="00951846">
        <w:rPr>
          <w:rFonts w:ascii="StobiSerif Regular" w:eastAsiaTheme="minorEastAsia" w:hAnsi="StobiSerif Regular" w:cstheme="minorHAnsi"/>
          <w:color w:val="000000"/>
          <w:sz w:val="22"/>
          <w:szCs w:val="22"/>
          <w:lang w:eastAsia="mk-MK"/>
        </w:rPr>
        <w:t>/граѓанките</w:t>
      </w:r>
      <w:r w:rsidRPr="00951846">
        <w:rPr>
          <w:rFonts w:ascii="StobiSerif Regular" w:eastAsiaTheme="minorEastAsia" w:hAnsi="StobiSerif Regular" w:cstheme="minorHAnsi"/>
          <w:color w:val="000000"/>
          <w:sz w:val="22"/>
          <w:szCs w:val="22"/>
          <w:lang w:eastAsia="mk-MK"/>
        </w:rPr>
        <w:t xml:space="preserve"> изразиле мотивираност за вклучување, наспроти две третини немотивирани граѓани</w:t>
      </w:r>
      <w:r w:rsidR="00DD47AD" w:rsidRPr="00951846">
        <w:rPr>
          <w:rFonts w:ascii="StobiSerif Regular" w:eastAsiaTheme="minorEastAsia" w:hAnsi="StobiSerif Regular" w:cstheme="minorHAnsi"/>
          <w:color w:val="000000"/>
          <w:sz w:val="22"/>
          <w:szCs w:val="22"/>
          <w:lang w:eastAsia="mk-MK"/>
        </w:rPr>
        <w:t>/граѓанки</w:t>
      </w:r>
      <w:r w:rsidRPr="00951846">
        <w:rPr>
          <w:rFonts w:ascii="StobiSerif Regular" w:eastAsiaTheme="minorEastAsia" w:hAnsi="StobiSerif Regular" w:cstheme="minorHAnsi"/>
          <w:color w:val="000000"/>
          <w:sz w:val="22"/>
          <w:szCs w:val="22"/>
          <w:lang w:eastAsia="mk-MK"/>
        </w:rPr>
        <w:t xml:space="preserve"> кои не би се вклучиле поактивно во работи од општински интерес</w:t>
      </w:r>
    </w:p>
    <w:p w14:paraId="24F29C2A" w14:textId="352A5633" w:rsidR="00545DA4" w:rsidRPr="00951846" w:rsidRDefault="00545DA4" w:rsidP="003D4A81">
      <w:pPr>
        <w:widowControl w:val="0"/>
        <w:numPr>
          <w:ilvl w:val="0"/>
          <w:numId w:val="26"/>
        </w:numPr>
        <w:tabs>
          <w:tab w:val="left" w:pos="341"/>
        </w:tabs>
        <w:suppressAutoHyphens w:val="0"/>
        <w:autoSpaceDE w:val="0"/>
        <w:autoSpaceDN w:val="0"/>
        <w:adjustRightInd w:val="0"/>
        <w:spacing w:line="276" w:lineRule="auto"/>
        <w:ind w:left="682" w:hanging="341"/>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eastAsia="mk-MK"/>
        </w:rPr>
        <w:lastRenderedPageBreak/>
        <w:t>Од испитаниците</w:t>
      </w:r>
      <w:r w:rsidR="00DD47AD" w:rsidRPr="00951846">
        <w:rPr>
          <w:rFonts w:ascii="StobiSerif Regular" w:eastAsiaTheme="minorEastAsia" w:hAnsi="StobiSerif Regular" w:cstheme="minorHAnsi"/>
          <w:color w:val="000000"/>
          <w:sz w:val="22"/>
          <w:szCs w:val="22"/>
          <w:lang w:eastAsia="mk-MK"/>
        </w:rPr>
        <w:t>/испитаничките</w:t>
      </w:r>
      <w:r w:rsidRPr="00951846">
        <w:rPr>
          <w:rFonts w:ascii="StobiSerif Regular" w:eastAsiaTheme="minorEastAsia" w:hAnsi="StobiSerif Regular" w:cstheme="minorHAnsi"/>
          <w:color w:val="000000"/>
          <w:sz w:val="22"/>
          <w:szCs w:val="22"/>
          <w:lang w:eastAsia="mk-MK"/>
        </w:rPr>
        <w:t xml:space="preserve"> кои живеат во општини каде најмалку една етничка заедница е со процент од</w:t>
      </w:r>
      <w:r w:rsidRPr="00951846">
        <w:rPr>
          <w:rFonts w:ascii="StobiSerif Regular" w:eastAsiaTheme="minorEastAsia" w:hAnsi="StobiSerif Regular" w:cstheme="minorHAnsi"/>
          <w:color w:val="000000"/>
          <w:sz w:val="22"/>
          <w:szCs w:val="22"/>
          <w:lang w:val="en-US" w:eastAsia="mk-MK"/>
        </w:rPr>
        <w:t xml:space="preserve"> 20%</w:t>
      </w:r>
      <w:r w:rsidRPr="00951846">
        <w:rPr>
          <w:rFonts w:ascii="StobiSerif Regular" w:eastAsiaTheme="minorEastAsia" w:hAnsi="StobiSerif Regular" w:cstheme="minorHAnsi"/>
          <w:color w:val="000000"/>
          <w:sz w:val="22"/>
          <w:szCs w:val="22"/>
          <w:lang w:eastAsia="mk-MK"/>
        </w:rPr>
        <w:t xml:space="preserve"> или повеќе,</w:t>
      </w:r>
      <w:r w:rsidRPr="00951846">
        <w:rPr>
          <w:rFonts w:ascii="StobiSerif Regular" w:eastAsiaTheme="minorEastAsia" w:hAnsi="StobiSerif Regular" w:cstheme="minorHAnsi"/>
          <w:color w:val="000000"/>
          <w:sz w:val="22"/>
          <w:szCs w:val="22"/>
          <w:lang w:val="en-US" w:eastAsia="mk-MK"/>
        </w:rPr>
        <w:t xml:space="preserve"> 23%</w:t>
      </w:r>
      <w:r w:rsidRPr="00951846">
        <w:rPr>
          <w:rFonts w:ascii="StobiSerif Regular" w:eastAsiaTheme="minorEastAsia" w:hAnsi="StobiSerif Regular" w:cstheme="minorHAnsi"/>
          <w:color w:val="000000"/>
          <w:sz w:val="22"/>
          <w:szCs w:val="22"/>
          <w:lang w:eastAsia="mk-MK"/>
        </w:rPr>
        <w:t xml:space="preserve"> знаат дека во нивната општина постои Комисија за односи меѓу заедниците. Од нив</w:t>
      </w:r>
      <w:r w:rsidRPr="00951846">
        <w:rPr>
          <w:rFonts w:ascii="StobiSerif Regular" w:eastAsiaTheme="minorEastAsia" w:hAnsi="StobiSerif Regular" w:cstheme="minorHAnsi"/>
          <w:color w:val="000000"/>
          <w:sz w:val="22"/>
          <w:szCs w:val="22"/>
          <w:lang w:val="en-US" w:eastAsia="mk-MK"/>
        </w:rPr>
        <w:t xml:space="preserve"> 77% (66</w:t>
      </w:r>
      <w:r w:rsidRPr="00951846">
        <w:rPr>
          <w:rFonts w:ascii="StobiSerif Regular" w:eastAsiaTheme="minorEastAsia" w:hAnsi="StobiSerif Regular" w:cstheme="minorHAnsi"/>
          <w:color w:val="000000"/>
          <w:sz w:val="22"/>
          <w:szCs w:val="22"/>
          <w:lang w:eastAsia="mk-MK"/>
        </w:rPr>
        <w:t xml:space="preserve"> испитаници</w:t>
      </w:r>
      <w:r w:rsidR="00DD47AD" w:rsidRPr="00951846">
        <w:rPr>
          <w:rFonts w:ascii="StobiSerif Regular" w:eastAsiaTheme="minorEastAsia" w:hAnsi="StobiSerif Regular" w:cstheme="minorHAnsi"/>
          <w:color w:val="000000"/>
          <w:sz w:val="22"/>
          <w:szCs w:val="22"/>
          <w:lang w:eastAsia="mk-MK"/>
        </w:rPr>
        <w:t>/испитанички</w:t>
      </w:r>
      <w:r w:rsidRPr="00951846">
        <w:rPr>
          <w:rFonts w:ascii="StobiSerif Regular" w:eastAsiaTheme="minorEastAsia" w:hAnsi="StobiSerif Regular" w:cstheme="minorHAnsi"/>
          <w:color w:val="000000"/>
          <w:sz w:val="22"/>
          <w:szCs w:val="22"/>
          <w:lang w:eastAsia="mk-MK"/>
        </w:rPr>
        <w:t>) изјавиле дека се задоволни од работата на комисијата</w:t>
      </w:r>
    </w:p>
    <w:p w14:paraId="0A5DAD36" w14:textId="0B53E90A" w:rsidR="00545DA4" w:rsidRPr="00951846" w:rsidRDefault="00545DA4" w:rsidP="003D4A81">
      <w:pPr>
        <w:widowControl w:val="0"/>
        <w:numPr>
          <w:ilvl w:val="0"/>
          <w:numId w:val="26"/>
        </w:numPr>
        <w:tabs>
          <w:tab w:val="left" w:pos="341"/>
        </w:tabs>
        <w:suppressAutoHyphens w:val="0"/>
        <w:autoSpaceDE w:val="0"/>
        <w:autoSpaceDN w:val="0"/>
        <w:adjustRightInd w:val="0"/>
        <w:spacing w:line="276" w:lineRule="auto"/>
        <w:ind w:left="682" w:hanging="341"/>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eastAsia="mk-MK"/>
        </w:rPr>
        <w:t>Од</w:t>
      </w:r>
      <w:r w:rsidRPr="00951846">
        <w:rPr>
          <w:rFonts w:ascii="StobiSerif Regular" w:eastAsiaTheme="minorEastAsia" w:hAnsi="StobiSerif Regular" w:cstheme="minorHAnsi"/>
          <w:color w:val="000000"/>
          <w:sz w:val="22"/>
          <w:szCs w:val="22"/>
          <w:lang w:val="en-US" w:eastAsia="mk-MK"/>
        </w:rPr>
        <w:t xml:space="preserve"> 378</w:t>
      </w:r>
      <w:r w:rsidRPr="00951846">
        <w:rPr>
          <w:rFonts w:ascii="StobiSerif Regular" w:eastAsiaTheme="minorEastAsia" w:hAnsi="StobiSerif Regular" w:cstheme="minorHAnsi"/>
          <w:color w:val="000000"/>
          <w:sz w:val="22"/>
          <w:szCs w:val="22"/>
          <w:lang w:eastAsia="mk-MK"/>
        </w:rPr>
        <w:t xml:space="preserve"> испитаници</w:t>
      </w:r>
      <w:r w:rsidR="00DD47AD" w:rsidRPr="00951846">
        <w:rPr>
          <w:rFonts w:ascii="StobiSerif Regular" w:eastAsiaTheme="minorEastAsia" w:hAnsi="StobiSerif Regular" w:cstheme="minorHAnsi"/>
          <w:color w:val="000000"/>
          <w:sz w:val="22"/>
          <w:szCs w:val="22"/>
          <w:lang w:eastAsia="mk-MK"/>
        </w:rPr>
        <w:t>/испитанички</w:t>
      </w:r>
      <w:r w:rsidRPr="00951846">
        <w:rPr>
          <w:rFonts w:ascii="StobiSerif Regular" w:eastAsiaTheme="minorEastAsia" w:hAnsi="StobiSerif Regular" w:cstheme="minorHAnsi"/>
          <w:color w:val="000000"/>
          <w:sz w:val="22"/>
          <w:szCs w:val="22"/>
          <w:lang w:eastAsia="mk-MK"/>
        </w:rPr>
        <w:t>, жители на општини во кои функционира КОМЗ,</w:t>
      </w:r>
      <w:r w:rsidRPr="00951846">
        <w:rPr>
          <w:rFonts w:ascii="StobiSerif Regular" w:eastAsiaTheme="minorEastAsia" w:hAnsi="StobiSerif Regular" w:cstheme="minorHAnsi"/>
          <w:color w:val="000000"/>
          <w:sz w:val="22"/>
          <w:szCs w:val="22"/>
          <w:lang w:val="en-US" w:eastAsia="mk-MK"/>
        </w:rPr>
        <w:t xml:space="preserve"> 17%</w:t>
      </w:r>
      <w:r w:rsidRPr="00951846">
        <w:rPr>
          <w:rFonts w:ascii="StobiSerif Regular" w:eastAsiaTheme="minorEastAsia" w:hAnsi="StobiSerif Regular" w:cstheme="minorHAnsi"/>
          <w:color w:val="000000"/>
          <w:sz w:val="22"/>
          <w:szCs w:val="22"/>
          <w:lang w:eastAsia="mk-MK"/>
        </w:rPr>
        <w:t xml:space="preserve"> или</w:t>
      </w:r>
      <w:r w:rsidRPr="00951846">
        <w:rPr>
          <w:rFonts w:ascii="StobiSerif Regular" w:eastAsiaTheme="minorEastAsia" w:hAnsi="StobiSerif Regular" w:cstheme="minorHAnsi"/>
          <w:color w:val="000000"/>
          <w:sz w:val="22"/>
          <w:szCs w:val="22"/>
          <w:lang w:val="en-US" w:eastAsia="mk-MK"/>
        </w:rPr>
        <w:t xml:space="preserve"> 64 </w:t>
      </w:r>
      <w:r w:rsidRPr="00951846">
        <w:rPr>
          <w:rFonts w:ascii="StobiSerif Regular" w:eastAsiaTheme="minorEastAsia" w:hAnsi="StobiSerif Regular" w:cstheme="minorHAnsi"/>
          <w:color w:val="000000"/>
          <w:sz w:val="22"/>
          <w:szCs w:val="22"/>
          <w:lang w:eastAsia="mk-MK"/>
        </w:rPr>
        <w:t>испитаници</w:t>
      </w:r>
      <w:r w:rsidR="00DD47AD" w:rsidRPr="00951846">
        <w:rPr>
          <w:rFonts w:ascii="StobiSerif Regular" w:eastAsiaTheme="minorEastAsia" w:hAnsi="StobiSerif Regular" w:cstheme="minorHAnsi"/>
          <w:color w:val="000000"/>
          <w:sz w:val="22"/>
          <w:szCs w:val="22"/>
          <w:lang w:eastAsia="mk-MK"/>
        </w:rPr>
        <w:t>/испитанички</w:t>
      </w:r>
      <w:r w:rsidRPr="00951846">
        <w:rPr>
          <w:rFonts w:ascii="StobiSerif Regular" w:eastAsiaTheme="minorEastAsia" w:hAnsi="StobiSerif Regular" w:cstheme="minorHAnsi"/>
          <w:color w:val="000000"/>
          <w:sz w:val="22"/>
          <w:szCs w:val="22"/>
          <w:lang w:eastAsia="mk-MK"/>
        </w:rPr>
        <w:t>, изјавиле дека во нивната општина НЕ постои КОМЗ,</w:t>
      </w:r>
      <w:r w:rsidRPr="00951846">
        <w:rPr>
          <w:rFonts w:ascii="StobiSerif Regular" w:eastAsiaTheme="minorEastAsia" w:hAnsi="StobiSerif Regular" w:cstheme="minorHAnsi"/>
          <w:color w:val="000000"/>
          <w:sz w:val="22"/>
          <w:szCs w:val="22"/>
          <w:lang w:val="en-US" w:eastAsia="mk-MK"/>
        </w:rPr>
        <w:t xml:space="preserve"> 60%</w:t>
      </w:r>
      <w:r w:rsidRPr="00951846">
        <w:rPr>
          <w:rFonts w:ascii="StobiSerif Regular" w:eastAsiaTheme="minorEastAsia" w:hAnsi="StobiSerif Regular" w:cstheme="minorHAnsi"/>
          <w:color w:val="000000"/>
          <w:sz w:val="22"/>
          <w:szCs w:val="22"/>
          <w:lang w:eastAsia="mk-MK"/>
        </w:rPr>
        <w:t xml:space="preserve"> не знаат дали во нивната општина постои таква комисија.</w:t>
      </w:r>
    </w:p>
    <w:p w14:paraId="46CA9BB3" w14:textId="77777777" w:rsidR="00545DA4" w:rsidRPr="00951846" w:rsidRDefault="00545DA4" w:rsidP="003D4A81">
      <w:pPr>
        <w:widowControl w:val="0"/>
        <w:numPr>
          <w:ilvl w:val="0"/>
          <w:numId w:val="26"/>
        </w:numPr>
        <w:tabs>
          <w:tab w:val="left" w:pos="341"/>
        </w:tabs>
        <w:suppressAutoHyphens w:val="0"/>
        <w:autoSpaceDE w:val="0"/>
        <w:autoSpaceDN w:val="0"/>
        <w:adjustRightInd w:val="0"/>
        <w:spacing w:line="276" w:lineRule="auto"/>
        <w:ind w:left="682" w:hanging="341"/>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eastAsia="mk-MK"/>
        </w:rPr>
        <w:t>Без оглед на тоа дали во нивната општина е формирана КОМЗ или не,</w:t>
      </w:r>
      <w:r w:rsidRPr="00951846">
        <w:rPr>
          <w:rFonts w:ascii="StobiSerif Regular" w:eastAsiaTheme="minorEastAsia" w:hAnsi="StobiSerif Regular" w:cstheme="minorHAnsi"/>
          <w:color w:val="000000"/>
          <w:sz w:val="22"/>
          <w:szCs w:val="22"/>
          <w:lang w:val="en-US" w:eastAsia="mk-MK"/>
        </w:rPr>
        <w:t xml:space="preserve"> 16% </w:t>
      </w:r>
      <w:r w:rsidRPr="00951846">
        <w:rPr>
          <w:rFonts w:ascii="StobiSerif Regular" w:eastAsiaTheme="minorEastAsia" w:hAnsi="StobiSerif Regular" w:cstheme="minorHAnsi"/>
          <w:color w:val="000000"/>
          <w:sz w:val="22"/>
          <w:szCs w:val="22"/>
          <w:lang w:eastAsia="mk-MK"/>
        </w:rPr>
        <w:t>одговориле дека таа постои и</w:t>
      </w:r>
      <w:r w:rsidRPr="00951846">
        <w:rPr>
          <w:rFonts w:ascii="StobiSerif Regular" w:eastAsiaTheme="minorEastAsia" w:hAnsi="StobiSerif Regular" w:cstheme="minorHAnsi"/>
          <w:color w:val="000000"/>
          <w:sz w:val="22"/>
          <w:szCs w:val="22"/>
          <w:lang w:val="en-US" w:eastAsia="mk-MK"/>
        </w:rPr>
        <w:t xml:space="preserve"> 69%</w:t>
      </w:r>
      <w:r w:rsidRPr="00951846">
        <w:rPr>
          <w:rFonts w:ascii="StobiSerif Regular" w:eastAsiaTheme="minorEastAsia" w:hAnsi="StobiSerif Regular" w:cstheme="minorHAnsi"/>
          <w:color w:val="000000"/>
          <w:sz w:val="22"/>
          <w:szCs w:val="22"/>
          <w:lang w:eastAsia="mk-MK"/>
        </w:rPr>
        <w:t xml:space="preserve"> се задоволни од нејзината работа.</w:t>
      </w:r>
    </w:p>
    <w:p w14:paraId="76BA195B" w14:textId="2C1935B4" w:rsidR="00545DA4" w:rsidRPr="00951846" w:rsidRDefault="00545DA4" w:rsidP="003D4A81">
      <w:pPr>
        <w:widowControl w:val="0"/>
        <w:numPr>
          <w:ilvl w:val="0"/>
          <w:numId w:val="26"/>
        </w:numPr>
        <w:tabs>
          <w:tab w:val="left" w:pos="341"/>
        </w:tabs>
        <w:suppressAutoHyphens w:val="0"/>
        <w:autoSpaceDE w:val="0"/>
        <w:autoSpaceDN w:val="0"/>
        <w:adjustRightInd w:val="0"/>
        <w:spacing w:line="276" w:lineRule="auto"/>
        <w:ind w:left="682" w:hanging="341"/>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val="en-US" w:eastAsia="en-US"/>
        </w:rPr>
        <w:t>38%</w:t>
      </w:r>
      <w:r w:rsidRPr="00951846">
        <w:rPr>
          <w:rFonts w:ascii="StobiSerif Regular" w:eastAsiaTheme="minorEastAsia" w:hAnsi="StobiSerif Regular" w:cstheme="minorHAnsi"/>
          <w:color w:val="000000"/>
          <w:sz w:val="22"/>
          <w:szCs w:val="22"/>
          <w:lang w:eastAsia="en-US"/>
        </w:rPr>
        <w:t xml:space="preserve"> од испитаниците</w:t>
      </w:r>
      <w:r w:rsidR="00DD47AD" w:rsidRPr="00951846">
        <w:rPr>
          <w:rFonts w:ascii="StobiSerif Regular" w:eastAsiaTheme="minorEastAsia" w:hAnsi="StobiSerif Regular" w:cstheme="minorHAnsi"/>
          <w:color w:val="000000"/>
          <w:sz w:val="22"/>
          <w:szCs w:val="22"/>
          <w:lang w:eastAsia="en-US"/>
        </w:rPr>
        <w:t>/испитаничките</w:t>
      </w:r>
      <w:r w:rsidRPr="00951846">
        <w:rPr>
          <w:rFonts w:ascii="StobiSerif Regular" w:eastAsiaTheme="minorEastAsia" w:hAnsi="StobiSerif Regular" w:cstheme="minorHAnsi"/>
          <w:color w:val="000000"/>
          <w:sz w:val="22"/>
          <w:szCs w:val="22"/>
          <w:lang w:eastAsia="en-US"/>
        </w:rPr>
        <w:t xml:space="preserve"> знаат кој е претседателот на нивната месна /урбана заедница додека над половина од испитаниците</w:t>
      </w:r>
      <w:r w:rsidRPr="00951846">
        <w:rPr>
          <w:rFonts w:ascii="StobiSerif Regular" w:eastAsiaTheme="minorEastAsia" w:hAnsi="StobiSerif Regular" w:cstheme="minorHAnsi"/>
          <w:color w:val="000000"/>
          <w:sz w:val="22"/>
          <w:szCs w:val="22"/>
          <w:lang w:val="en-US" w:eastAsia="en-US"/>
        </w:rPr>
        <w:t xml:space="preserve"> (56%)</w:t>
      </w:r>
      <w:r w:rsidRPr="00951846">
        <w:rPr>
          <w:rFonts w:ascii="StobiSerif Regular" w:eastAsiaTheme="minorEastAsia" w:hAnsi="StobiSerif Regular" w:cstheme="minorHAnsi"/>
          <w:color w:val="000000"/>
          <w:sz w:val="22"/>
          <w:szCs w:val="22"/>
          <w:lang w:eastAsia="en-US"/>
        </w:rPr>
        <w:t xml:space="preserve"> воопшто не се информирани.</w:t>
      </w:r>
    </w:p>
    <w:p w14:paraId="2B0A39C7" w14:textId="77777777" w:rsidR="00545DA4" w:rsidRPr="00951846" w:rsidRDefault="00545DA4" w:rsidP="003D4A81">
      <w:pPr>
        <w:widowControl w:val="0"/>
        <w:numPr>
          <w:ilvl w:val="0"/>
          <w:numId w:val="26"/>
        </w:numPr>
        <w:tabs>
          <w:tab w:val="left" w:pos="341"/>
        </w:tabs>
        <w:suppressAutoHyphens w:val="0"/>
        <w:autoSpaceDE w:val="0"/>
        <w:autoSpaceDN w:val="0"/>
        <w:adjustRightInd w:val="0"/>
        <w:spacing w:line="276" w:lineRule="auto"/>
        <w:ind w:left="672" w:hanging="341"/>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val="en-US" w:eastAsia="en-US"/>
        </w:rPr>
        <w:t>39%</w:t>
      </w:r>
      <w:r w:rsidRPr="00951846">
        <w:rPr>
          <w:rFonts w:ascii="StobiSerif Regular" w:eastAsiaTheme="minorEastAsia" w:hAnsi="StobiSerif Regular" w:cstheme="minorHAnsi"/>
          <w:color w:val="000000"/>
          <w:sz w:val="22"/>
          <w:szCs w:val="22"/>
          <w:lang w:eastAsia="en-US"/>
        </w:rPr>
        <w:t xml:space="preserve"> сметаат дека месната/урбана заедница работи ефикасно, додека една третина од граѓаните не можат да ја проценат ефикасноста на нејзиното работење.</w:t>
      </w:r>
    </w:p>
    <w:p w14:paraId="66DCD1D3" w14:textId="6AF172E8" w:rsidR="00545DA4" w:rsidRPr="00951846" w:rsidRDefault="00545DA4" w:rsidP="003D4A81">
      <w:pPr>
        <w:widowControl w:val="0"/>
        <w:numPr>
          <w:ilvl w:val="0"/>
          <w:numId w:val="27"/>
        </w:numPr>
        <w:tabs>
          <w:tab w:val="left" w:pos="331"/>
        </w:tabs>
        <w:suppressAutoHyphens w:val="0"/>
        <w:autoSpaceDE w:val="0"/>
        <w:autoSpaceDN w:val="0"/>
        <w:adjustRightInd w:val="0"/>
        <w:spacing w:line="276" w:lineRule="auto"/>
        <w:ind w:left="662" w:right="19" w:hanging="331"/>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eastAsia="mk-MK"/>
        </w:rPr>
        <w:t>Половина од испитаниците</w:t>
      </w:r>
      <w:r w:rsidR="00DD47AD" w:rsidRPr="00951846">
        <w:rPr>
          <w:rFonts w:ascii="StobiSerif Regular" w:eastAsiaTheme="minorEastAsia" w:hAnsi="StobiSerif Regular" w:cstheme="minorHAnsi"/>
          <w:color w:val="000000"/>
          <w:sz w:val="22"/>
          <w:szCs w:val="22"/>
          <w:lang w:eastAsia="mk-MK"/>
        </w:rPr>
        <w:t>/испитаничките</w:t>
      </w:r>
      <w:r w:rsidRPr="00951846">
        <w:rPr>
          <w:rFonts w:ascii="StobiSerif Regular" w:eastAsiaTheme="minorEastAsia" w:hAnsi="StobiSerif Regular" w:cstheme="minorHAnsi"/>
          <w:color w:val="000000"/>
          <w:sz w:val="22"/>
          <w:szCs w:val="22"/>
          <w:lang w:eastAsia="mk-MK"/>
        </w:rPr>
        <w:t xml:space="preserve"> сметаат дека има потреба од организирање на општински канцеларии за давање на административни услуги и на други места освен во седиштето на општината</w:t>
      </w:r>
    </w:p>
    <w:p w14:paraId="406A705B" w14:textId="2316C486" w:rsidR="00545DA4" w:rsidRPr="00951846" w:rsidRDefault="00545DA4" w:rsidP="003D4A81">
      <w:pPr>
        <w:widowControl w:val="0"/>
        <w:numPr>
          <w:ilvl w:val="0"/>
          <w:numId w:val="27"/>
        </w:numPr>
        <w:tabs>
          <w:tab w:val="left" w:pos="331"/>
        </w:tabs>
        <w:suppressAutoHyphens w:val="0"/>
        <w:autoSpaceDE w:val="0"/>
        <w:autoSpaceDN w:val="0"/>
        <w:adjustRightInd w:val="0"/>
        <w:spacing w:line="276" w:lineRule="auto"/>
        <w:ind w:left="662" w:hanging="331"/>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eastAsia="mk-MK"/>
        </w:rPr>
        <w:t>Испитаниците</w:t>
      </w:r>
      <w:r w:rsidR="00DD47AD" w:rsidRPr="00951846">
        <w:rPr>
          <w:rFonts w:ascii="StobiSerif Regular" w:eastAsiaTheme="minorEastAsia" w:hAnsi="StobiSerif Regular" w:cstheme="minorHAnsi"/>
          <w:color w:val="000000"/>
          <w:sz w:val="22"/>
          <w:szCs w:val="22"/>
          <w:lang w:eastAsia="mk-MK"/>
        </w:rPr>
        <w:t>/испитаничките</w:t>
      </w:r>
      <w:r w:rsidRPr="00951846">
        <w:rPr>
          <w:rFonts w:ascii="StobiSerif Regular" w:eastAsiaTheme="minorEastAsia" w:hAnsi="StobiSerif Regular" w:cstheme="minorHAnsi"/>
          <w:color w:val="000000"/>
          <w:sz w:val="22"/>
          <w:szCs w:val="22"/>
          <w:lang w:eastAsia="mk-MK"/>
        </w:rPr>
        <w:t xml:space="preserve"> од руралните делови од земјата во поголем обем сметаат дека има потреба од организирање на општински канцеларии за давање на административни услуги и на други места освен во седиштето на општината (рурал</w:t>
      </w:r>
      <w:r w:rsidR="00DD47AD" w:rsidRPr="00951846">
        <w:rPr>
          <w:rFonts w:ascii="StobiSerif Regular" w:eastAsiaTheme="minorEastAsia" w:hAnsi="StobiSerif Regular" w:cstheme="minorHAnsi"/>
          <w:color w:val="000000"/>
          <w:sz w:val="22"/>
          <w:szCs w:val="22"/>
          <w:lang w:eastAsia="mk-MK"/>
        </w:rPr>
        <w:t>ни</w:t>
      </w:r>
      <w:r w:rsidRPr="00951846">
        <w:rPr>
          <w:rFonts w:ascii="StobiSerif Regular" w:eastAsiaTheme="minorEastAsia" w:hAnsi="StobiSerif Regular" w:cstheme="minorHAnsi"/>
          <w:color w:val="000000"/>
          <w:sz w:val="22"/>
          <w:szCs w:val="22"/>
          <w:lang w:val="en-US" w:eastAsia="mk-MK"/>
        </w:rPr>
        <w:t xml:space="preserve"> 58%;</w:t>
      </w:r>
      <w:r w:rsidRPr="00951846">
        <w:rPr>
          <w:rFonts w:ascii="StobiSerif Regular" w:eastAsiaTheme="minorEastAsia" w:hAnsi="StobiSerif Regular" w:cstheme="minorHAnsi"/>
          <w:color w:val="000000"/>
          <w:sz w:val="22"/>
          <w:szCs w:val="22"/>
          <w:lang w:eastAsia="mk-MK"/>
        </w:rPr>
        <w:t xml:space="preserve"> урбан</w:t>
      </w:r>
      <w:r w:rsidRPr="00951846">
        <w:rPr>
          <w:rFonts w:ascii="StobiSerif Regular" w:eastAsiaTheme="minorEastAsia" w:hAnsi="StobiSerif Regular" w:cstheme="minorHAnsi"/>
          <w:color w:val="000000"/>
          <w:sz w:val="22"/>
          <w:szCs w:val="22"/>
          <w:lang w:val="en-US" w:eastAsia="mk-MK"/>
        </w:rPr>
        <w:t xml:space="preserve"> 48%).</w:t>
      </w:r>
    </w:p>
    <w:p w14:paraId="4E6531B1" w14:textId="77777777" w:rsidR="00545DA4" w:rsidRPr="00951846" w:rsidRDefault="00545DA4" w:rsidP="003D4A81">
      <w:pPr>
        <w:widowControl w:val="0"/>
        <w:numPr>
          <w:ilvl w:val="0"/>
          <w:numId w:val="27"/>
        </w:numPr>
        <w:tabs>
          <w:tab w:val="left" w:pos="331"/>
        </w:tabs>
        <w:suppressAutoHyphens w:val="0"/>
        <w:autoSpaceDE w:val="0"/>
        <w:autoSpaceDN w:val="0"/>
        <w:adjustRightInd w:val="0"/>
        <w:spacing w:line="276" w:lineRule="auto"/>
        <w:ind w:left="331"/>
        <w:jc w:val="left"/>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eastAsia="mk-MK"/>
        </w:rPr>
        <w:t>Оценување на ефикасноста во работењето за:</w:t>
      </w:r>
    </w:p>
    <w:p w14:paraId="1B303CF4" w14:textId="546A83CB" w:rsidR="00545DA4" w:rsidRPr="00951846" w:rsidRDefault="003D4A81" w:rsidP="00220C50">
      <w:pPr>
        <w:tabs>
          <w:tab w:val="left" w:pos="984"/>
        </w:tabs>
        <w:suppressAutoHyphens w:val="0"/>
        <w:autoSpaceDE w:val="0"/>
        <w:autoSpaceDN w:val="0"/>
        <w:adjustRightInd w:val="0"/>
        <w:spacing w:line="276" w:lineRule="auto"/>
        <w:ind w:left="715"/>
        <w:jc w:val="left"/>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val="en-US" w:eastAsia="en-US"/>
        </w:rPr>
        <w:tab/>
      </w:r>
      <w:r w:rsidR="00545DA4" w:rsidRPr="00951846">
        <w:rPr>
          <w:rFonts w:ascii="StobiSerif Regular" w:eastAsiaTheme="minorEastAsia" w:hAnsi="StobiSerif Regular" w:cstheme="minorHAnsi"/>
          <w:color w:val="000000"/>
          <w:sz w:val="22"/>
          <w:szCs w:val="22"/>
          <w:lang w:val="en-US" w:eastAsia="en-US"/>
        </w:rPr>
        <w:t>o</w:t>
      </w:r>
      <w:r w:rsidR="00545DA4" w:rsidRPr="00951846">
        <w:rPr>
          <w:rFonts w:ascii="StobiSerif Regular" w:eastAsiaTheme="minorEastAsia" w:hAnsi="StobiSerif Regular" w:cstheme="minorHAnsi"/>
          <w:color w:val="000000"/>
          <w:sz w:val="22"/>
          <w:szCs w:val="22"/>
          <w:lang w:val="en-US" w:eastAsia="en-US"/>
        </w:rPr>
        <w:tab/>
      </w:r>
      <w:r w:rsidR="00545DA4" w:rsidRPr="00951846">
        <w:rPr>
          <w:rFonts w:ascii="StobiSerif Regular" w:eastAsiaTheme="minorEastAsia" w:hAnsi="StobiSerif Regular" w:cstheme="minorHAnsi"/>
          <w:color w:val="000000"/>
          <w:sz w:val="22"/>
          <w:szCs w:val="22"/>
          <w:lang w:eastAsia="en-US"/>
        </w:rPr>
        <w:t>Градоначалникот</w:t>
      </w:r>
      <w:r w:rsidR="00545DA4" w:rsidRPr="00951846">
        <w:rPr>
          <w:rFonts w:ascii="StobiSerif Regular" w:eastAsiaTheme="minorEastAsia" w:hAnsi="StobiSerif Regular" w:cstheme="minorHAnsi"/>
          <w:color w:val="000000"/>
          <w:sz w:val="22"/>
          <w:szCs w:val="22"/>
          <w:lang w:val="en-US" w:eastAsia="en-US"/>
        </w:rPr>
        <w:t xml:space="preserve"> 53%</w:t>
      </w:r>
    </w:p>
    <w:p w14:paraId="249F1477" w14:textId="154EE667" w:rsidR="00545DA4" w:rsidRPr="00951846" w:rsidRDefault="003D4A81" w:rsidP="00220C50">
      <w:pPr>
        <w:tabs>
          <w:tab w:val="left" w:pos="984"/>
        </w:tabs>
        <w:suppressAutoHyphens w:val="0"/>
        <w:autoSpaceDE w:val="0"/>
        <w:autoSpaceDN w:val="0"/>
        <w:adjustRightInd w:val="0"/>
        <w:spacing w:line="276" w:lineRule="auto"/>
        <w:ind w:left="715"/>
        <w:jc w:val="left"/>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val="en-US" w:eastAsia="en-US"/>
        </w:rPr>
        <w:tab/>
      </w:r>
      <w:r w:rsidR="00545DA4" w:rsidRPr="00951846">
        <w:rPr>
          <w:rFonts w:ascii="StobiSerif Regular" w:eastAsiaTheme="minorEastAsia" w:hAnsi="StobiSerif Regular" w:cstheme="minorHAnsi"/>
          <w:color w:val="000000"/>
          <w:sz w:val="22"/>
          <w:szCs w:val="22"/>
          <w:lang w:val="en-US" w:eastAsia="en-US"/>
        </w:rPr>
        <w:t>o</w:t>
      </w:r>
      <w:r w:rsidR="00545DA4" w:rsidRPr="00951846">
        <w:rPr>
          <w:rFonts w:ascii="StobiSerif Regular" w:eastAsiaTheme="minorEastAsia" w:hAnsi="StobiSerif Regular" w:cstheme="minorHAnsi"/>
          <w:color w:val="000000"/>
          <w:sz w:val="22"/>
          <w:szCs w:val="22"/>
          <w:lang w:val="en-US" w:eastAsia="en-US"/>
        </w:rPr>
        <w:tab/>
      </w:r>
      <w:r w:rsidR="00545DA4" w:rsidRPr="00951846">
        <w:rPr>
          <w:rFonts w:ascii="StobiSerif Regular" w:eastAsiaTheme="minorEastAsia" w:hAnsi="StobiSerif Regular" w:cstheme="minorHAnsi"/>
          <w:color w:val="000000"/>
          <w:sz w:val="22"/>
          <w:szCs w:val="22"/>
          <w:lang w:eastAsia="en-US"/>
        </w:rPr>
        <w:t>Советот</w:t>
      </w:r>
      <w:r w:rsidR="00545DA4" w:rsidRPr="00951846">
        <w:rPr>
          <w:rFonts w:ascii="StobiSerif Regular" w:eastAsiaTheme="minorEastAsia" w:hAnsi="StobiSerif Regular" w:cstheme="minorHAnsi"/>
          <w:color w:val="000000"/>
          <w:sz w:val="22"/>
          <w:szCs w:val="22"/>
          <w:lang w:val="en-US" w:eastAsia="en-US"/>
        </w:rPr>
        <w:t xml:space="preserve"> 44%</w:t>
      </w:r>
    </w:p>
    <w:p w14:paraId="05E0D913" w14:textId="0EE9C73A" w:rsidR="00545DA4" w:rsidRPr="00951846" w:rsidRDefault="003D4A81" w:rsidP="00220C50">
      <w:pPr>
        <w:tabs>
          <w:tab w:val="left" w:pos="984"/>
        </w:tabs>
        <w:suppressAutoHyphens w:val="0"/>
        <w:autoSpaceDE w:val="0"/>
        <w:autoSpaceDN w:val="0"/>
        <w:adjustRightInd w:val="0"/>
        <w:spacing w:line="276" w:lineRule="auto"/>
        <w:ind w:left="715"/>
        <w:jc w:val="left"/>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val="en-US" w:eastAsia="en-US"/>
        </w:rPr>
        <w:tab/>
      </w:r>
      <w:r w:rsidR="00545DA4" w:rsidRPr="00951846">
        <w:rPr>
          <w:rFonts w:ascii="StobiSerif Regular" w:eastAsiaTheme="minorEastAsia" w:hAnsi="StobiSerif Regular" w:cstheme="minorHAnsi"/>
          <w:color w:val="000000"/>
          <w:sz w:val="22"/>
          <w:szCs w:val="22"/>
          <w:lang w:val="en-US" w:eastAsia="en-US"/>
        </w:rPr>
        <w:t>o</w:t>
      </w:r>
      <w:r w:rsidR="00545DA4" w:rsidRPr="00951846">
        <w:rPr>
          <w:rFonts w:ascii="StobiSerif Regular" w:eastAsiaTheme="minorEastAsia" w:hAnsi="StobiSerif Regular" w:cstheme="minorHAnsi"/>
          <w:color w:val="000000"/>
          <w:sz w:val="22"/>
          <w:szCs w:val="22"/>
          <w:lang w:val="en-US" w:eastAsia="en-US"/>
        </w:rPr>
        <w:tab/>
      </w:r>
      <w:r w:rsidR="00545DA4" w:rsidRPr="00951846">
        <w:rPr>
          <w:rFonts w:ascii="StobiSerif Regular" w:eastAsiaTheme="minorEastAsia" w:hAnsi="StobiSerif Regular" w:cstheme="minorHAnsi"/>
          <w:color w:val="000000"/>
          <w:sz w:val="22"/>
          <w:szCs w:val="22"/>
          <w:lang w:eastAsia="en-US"/>
        </w:rPr>
        <w:t>Општинската администрација,</w:t>
      </w:r>
      <w:r w:rsidR="00545DA4" w:rsidRPr="00951846">
        <w:rPr>
          <w:rFonts w:ascii="StobiSerif Regular" w:eastAsiaTheme="minorEastAsia" w:hAnsi="StobiSerif Regular" w:cstheme="minorHAnsi"/>
          <w:color w:val="000000"/>
          <w:sz w:val="22"/>
          <w:szCs w:val="22"/>
          <w:lang w:val="en-US" w:eastAsia="en-US"/>
        </w:rPr>
        <w:t xml:space="preserve"> 44%</w:t>
      </w:r>
    </w:p>
    <w:p w14:paraId="1DF45817" w14:textId="398CAC53" w:rsidR="00545DA4" w:rsidRPr="00951846" w:rsidRDefault="003D4A81" w:rsidP="00220C50">
      <w:pPr>
        <w:tabs>
          <w:tab w:val="left" w:pos="984"/>
        </w:tabs>
        <w:suppressAutoHyphens w:val="0"/>
        <w:autoSpaceDE w:val="0"/>
        <w:autoSpaceDN w:val="0"/>
        <w:adjustRightInd w:val="0"/>
        <w:spacing w:line="276" w:lineRule="auto"/>
        <w:ind w:left="715"/>
        <w:jc w:val="left"/>
        <w:rPr>
          <w:rFonts w:ascii="StobiSerif Regular" w:eastAsiaTheme="minorEastAsia" w:hAnsi="StobiSerif Regular" w:cstheme="minorHAnsi"/>
          <w:color w:val="000000"/>
          <w:sz w:val="22"/>
          <w:szCs w:val="22"/>
          <w:lang w:val="en-US" w:eastAsia="en-US"/>
        </w:rPr>
      </w:pPr>
      <w:r w:rsidRPr="00951846">
        <w:rPr>
          <w:rFonts w:ascii="StobiSerif Regular" w:eastAsiaTheme="minorEastAsia" w:hAnsi="StobiSerif Regular" w:cstheme="minorHAnsi"/>
          <w:color w:val="000000"/>
          <w:sz w:val="22"/>
          <w:szCs w:val="22"/>
          <w:lang w:val="en-US" w:eastAsia="en-US"/>
        </w:rPr>
        <w:tab/>
      </w:r>
      <w:r w:rsidR="00545DA4" w:rsidRPr="00951846">
        <w:rPr>
          <w:rFonts w:ascii="StobiSerif Regular" w:eastAsiaTheme="minorEastAsia" w:hAnsi="StobiSerif Regular" w:cstheme="minorHAnsi"/>
          <w:color w:val="000000"/>
          <w:sz w:val="22"/>
          <w:szCs w:val="22"/>
          <w:lang w:val="en-US" w:eastAsia="en-US"/>
        </w:rPr>
        <w:t>o</w:t>
      </w:r>
      <w:r w:rsidR="00545DA4" w:rsidRPr="00951846">
        <w:rPr>
          <w:rFonts w:ascii="StobiSerif Regular" w:eastAsiaTheme="minorEastAsia" w:hAnsi="StobiSerif Regular" w:cstheme="minorHAnsi"/>
          <w:color w:val="000000"/>
          <w:sz w:val="22"/>
          <w:szCs w:val="22"/>
          <w:lang w:val="en-US" w:eastAsia="en-US"/>
        </w:rPr>
        <w:tab/>
      </w:r>
      <w:r w:rsidR="00545DA4" w:rsidRPr="00951846">
        <w:rPr>
          <w:rFonts w:ascii="StobiSerif Regular" w:eastAsiaTheme="minorEastAsia" w:hAnsi="StobiSerif Regular" w:cstheme="minorHAnsi"/>
          <w:color w:val="000000"/>
          <w:sz w:val="22"/>
          <w:szCs w:val="22"/>
          <w:lang w:eastAsia="en-US"/>
        </w:rPr>
        <w:t>Општинските инспекциски служби</w:t>
      </w:r>
      <w:r w:rsidR="00545DA4" w:rsidRPr="00951846">
        <w:rPr>
          <w:rFonts w:ascii="StobiSerif Regular" w:eastAsiaTheme="minorEastAsia" w:hAnsi="StobiSerif Regular" w:cstheme="minorHAnsi"/>
          <w:color w:val="000000"/>
          <w:sz w:val="22"/>
          <w:szCs w:val="22"/>
          <w:lang w:val="en-US" w:eastAsia="en-US"/>
        </w:rPr>
        <w:t xml:space="preserve"> 39%</w:t>
      </w:r>
    </w:p>
    <w:p w14:paraId="4F7D0B6D" w14:textId="2F9F3341" w:rsidR="00501013" w:rsidRPr="00951846" w:rsidRDefault="00501013" w:rsidP="00220C50">
      <w:pPr>
        <w:pStyle w:val="Heading2"/>
        <w:spacing w:line="276" w:lineRule="auto"/>
        <w:rPr>
          <w:rFonts w:ascii="StobiSerif Regular" w:hAnsi="StobiSerif Regular" w:cstheme="minorHAnsi"/>
          <w:i w:val="0"/>
          <w:iCs w:val="0"/>
          <w:sz w:val="22"/>
          <w:szCs w:val="22"/>
        </w:rPr>
      </w:pPr>
      <w:bookmarkStart w:id="33" w:name="_Toc38301186"/>
      <w:r w:rsidRPr="00951846">
        <w:rPr>
          <w:rFonts w:ascii="StobiSerif Regular" w:hAnsi="StobiSerif Regular" w:cstheme="minorHAnsi"/>
          <w:i w:val="0"/>
          <w:iCs w:val="0"/>
          <w:sz w:val="22"/>
          <w:szCs w:val="22"/>
        </w:rPr>
        <w:lastRenderedPageBreak/>
        <w:t xml:space="preserve">IV.3. </w:t>
      </w:r>
      <w:bookmarkStart w:id="34" w:name="_Hlk38284611"/>
      <w:r w:rsidR="00443BA5" w:rsidRPr="00951846">
        <w:rPr>
          <w:rFonts w:ascii="StobiSerif Regular" w:hAnsi="StobiSerif Regular" w:cstheme="minorHAnsi"/>
          <w:i w:val="0"/>
          <w:iCs w:val="0"/>
          <w:sz w:val="22"/>
          <w:szCs w:val="22"/>
        </w:rPr>
        <w:t xml:space="preserve">Регионални консултативни </w:t>
      </w:r>
      <w:r w:rsidR="005B1B98">
        <w:rPr>
          <w:rFonts w:ascii="StobiSerif Regular" w:hAnsi="StobiSerif Regular" w:cstheme="minorHAnsi"/>
          <w:i w:val="0"/>
          <w:iCs w:val="0"/>
          <w:sz w:val="22"/>
          <w:szCs w:val="22"/>
        </w:rPr>
        <w:t>дебати</w:t>
      </w:r>
      <w:r w:rsidR="00D06E90" w:rsidRPr="00951846">
        <w:rPr>
          <w:rFonts w:ascii="StobiSerif Regular" w:hAnsi="StobiSerif Regular" w:cstheme="minorHAnsi"/>
          <w:i w:val="0"/>
          <w:iCs w:val="0"/>
          <w:sz w:val="22"/>
          <w:szCs w:val="22"/>
        </w:rPr>
        <w:t xml:space="preserve"> и полу</w:t>
      </w:r>
      <w:r w:rsidR="00E94F44" w:rsidRPr="00951846">
        <w:rPr>
          <w:rFonts w:ascii="StobiSerif Regular" w:hAnsi="StobiSerif Regular" w:cstheme="minorHAnsi"/>
          <w:i w:val="0"/>
          <w:iCs w:val="0"/>
          <w:sz w:val="22"/>
          <w:szCs w:val="22"/>
        </w:rPr>
        <w:t>-</w:t>
      </w:r>
      <w:r w:rsidR="00D06E90" w:rsidRPr="00951846">
        <w:rPr>
          <w:rFonts w:ascii="StobiSerif Regular" w:hAnsi="StobiSerif Regular" w:cstheme="minorHAnsi"/>
          <w:i w:val="0"/>
          <w:iCs w:val="0"/>
          <w:sz w:val="22"/>
          <w:szCs w:val="22"/>
        </w:rPr>
        <w:t>стр</w:t>
      </w:r>
      <w:r w:rsidR="00E94F44" w:rsidRPr="00951846">
        <w:rPr>
          <w:rFonts w:ascii="StobiSerif Regular" w:hAnsi="StobiSerif Regular" w:cstheme="minorHAnsi"/>
          <w:i w:val="0"/>
          <w:iCs w:val="0"/>
          <w:sz w:val="22"/>
          <w:szCs w:val="22"/>
        </w:rPr>
        <w:t>у</w:t>
      </w:r>
      <w:r w:rsidR="00D06E90" w:rsidRPr="00951846">
        <w:rPr>
          <w:rFonts w:ascii="StobiSerif Regular" w:hAnsi="StobiSerif Regular" w:cstheme="minorHAnsi"/>
          <w:i w:val="0"/>
          <w:iCs w:val="0"/>
          <w:sz w:val="22"/>
          <w:szCs w:val="22"/>
        </w:rPr>
        <w:t>ктурирани интервјуа</w:t>
      </w:r>
      <w:bookmarkEnd w:id="33"/>
      <w:bookmarkEnd w:id="34"/>
      <w:r w:rsidR="00443BA5" w:rsidRPr="00951846">
        <w:rPr>
          <w:rFonts w:ascii="StobiSerif Regular" w:hAnsi="StobiSerif Regular" w:cstheme="minorHAnsi"/>
          <w:i w:val="0"/>
          <w:iCs w:val="0"/>
          <w:sz w:val="22"/>
          <w:szCs w:val="22"/>
        </w:rPr>
        <w:tab/>
      </w:r>
    </w:p>
    <w:p w14:paraId="4A1C1C77" w14:textId="77777777" w:rsidR="0061021A" w:rsidRDefault="0061021A" w:rsidP="005B1B98">
      <w:pPr>
        <w:spacing w:line="276" w:lineRule="auto"/>
        <w:ind w:firstLine="680"/>
        <w:rPr>
          <w:rFonts w:ascii="StobiSerif Regular" w:eastAsia="Batang" w:hAnsi="StobiSerif Regular" w:cstheme="minorHAnsi"/>
          <w:b/>
          <w:sz w:val="22"/>
          <w:szCs w:val="22"/>
          <w:lang w:val="en-US"/>
        </w:rPr>
      </w:pPr>
    </w:p>
    <w:p w14:paraId="4522F067" w14:textId="77777777" w:rsidR="005B1B98" w:rsidRDefault="005B1B98" w:rsidP="005B1B98">
      <w:pPr>
        <w:spacing w:line="276" w:lineRule="auto"/>
        <w:ind w:firstLine="680"/>
        <w:rPr>
          <w:rFonts w:ascii="StobiSerif Regular" w:eastAsia="Batang" w:hAnsi="StobiSerif Regular" w:cstheme="minorHAnsi"/>
          <w:b/>
          <w:sz w:val="22"/>
          <w:szCs w:val="22"/>
        </w:rPr>
      </w:pPr>
      <w:r>
        <w:rPr>
          <w:rFonts w:ascii="StobiSerif Regular" w:eastAsia="Batang" w:hAnsi="StobiSerif Regular" w:cstheme="minorHAnsi"/>
          <w:b/>
          <w:sz w:val="22"/>
          <w:szCs w:val="22"/>
        </w:rPr>
        <w:t>Регионални дебати</w:t>
      </w:r>
    </w:p>
    <w:p w14:paraId="4F00FA47" w14:textId="7EFDC75E" w:rsidR="00443BA5" w:rsidRPr="00951846" w:rsidRDefault="00443BA5" w:rsidP="005B1B98">
      <w:pPr>
        <w:spacing w:line="276" w:lineRule="auto"/>
        <w:ind w:firstLine="680"/>
        <w:rPr>
          <w:rFonts w:ascii="StobiSerif Regular" w:hAnsi="StobiSerif Regular" w:cstheme="minorHAnsi"/>
          <w:sz w:val="22"/>
          <w:szCs w:val="22"/>
        </w:rPr>
      </w:pPr>
      <w:r w:rsidRPr="00951846">
        <w:rPr>
          <w:rFonts w:ascii="StobiSerif Regular" w:eastAsia="Batang" w:hAnsi="StobiSerif Regular" w:cstheme="minorHAnsi"/>
          <w:sz w:val="22"/>
          <w:szCs w:val="22"/>
        </w:rPr>
        <w:t>Со цел прибирање на квалитетни и</w:t>
      </w:r>
      <w:r w:rsidR="00B743F5">
        <w:rPr>
          <w:rFonts w:ascii="StobiSerif Regular" w:eastAsia="Batang" w:hAnsi="StobiSerif Regular" w:cstheme="minorHAnsi"/>
          <w:sz w:val="22"/>
          <w:szCs w:val="22"/>
        </w:rPr>
        <w:t>нформации за спроведувањето на З</w:t>
      </w:r>
      <w:r w:rsidRPr="00951846">
        <w:rPr>
          <w:rFonts w:ascii="StobiSerif Regular" w:eastAsia="Batang" w:hAnsi="StobiSerif Regular" w:cstheme="minorHAnsi"/>
          <w:sz w:val="22"/>
          <w:szCs w:val="22"/>
        </w:rPr>
        <w:t>аконот од засегнатите страни кои биле вклучени во д</w:t>
      </w:r>
      <w:r w:rsidR="005B1B98">
        <w:rPr>
          <w:rFonts w:ascii="StobiSerif Regular" w:eastAsia="Batang" w:hAnsi="StobiSerif Regular" w:cstheme="minorHAnsi"/>
          <w:sz w:val="22"/>
          <w:szCs w:val="22"/>
        </w:rPr>
        <w:t>изајнирање на законската рамка и спроведување на истата беа организирани</w:t>
      </w:r>
      <w:r w:rsidR="00010AF4">
        <w:rPr>
          <w:rFonts w:ascii="StobiSerif Regular" w:eastAsia="Batang" w:hAnsi="StobiSerif Regular" w:cstheme="minorHAnsi"/>
          <w:sz w:val="22"/>
          <w:szCs w:val="22"/>
        </w:rPr>
        <w:t xml:space="preserve"> регионални</w:t>
      </w:r>
      <w:r w:rsidRPr="00951846">
        <w:rPr>
          <w:rFonts w:ascii="StobiSerif Regular" w:eastAsia="Batang" w:hAnsi="StobiSerif Regular" w:cstheme="minorHAnsi"/>
          <w:sz w:val="22"/>
          <w:szCs w:val="22"/>
        </w:rPr>
        <w:t xml:space="preserve"> </w:t>
      </w:r>
      <w:r w:rsidR="00010AF4">
        <w:rPr>
          <w:rFonts w:ascii="StobiSerif Regular" w:eastAsia="Batang" w:hAnsi="StobiSerif Regular" w:cstheme="minorHAnsi"/>
          <w:sz w:val="22"/>
          <w:szCs w:val="22"/>
        </w:rPr>
        <w:t>дебати</w:t>
      </w:r>
      <w:r w:rsidRPr="00951846">
        <w:rPr>
          <w:rFonts w:ascii="StobiSerif Regular" w:eastAsia="Batang" w:hAnsi="StobiSerif Regular" w:cstheme="minorHAnsi"/>
          <w:sz w:val="22"/>
          <w:szCs w:val="22"/>
        </w:rPr>
        <w:t xml:space="preserve"> во кои беа вклучени институционални</w:t>
      </w:r>
      <w:r w:rsidR="00010AF4">
        <w:rPr>
          <w:rFonts w:ascii="StobiSerif Regular" w:eastAsia="Batang" w:hAnsi="StobiSerif Regular" w:cstheme="minorHAnsi"/>
          <w:sz w:val="22"/>
          <w:szCs w:val="22"/>
        </w:rPr>
        <w:t xml:space="preserve"> и</w:t>
      </w:r>
      <w:r w:rsidRPr="00951846">
        <w:rPr>
          <w:rFonts w:ascii="StobiSerif Regular" w:eastAsia="Batang" w:hAnsi="StobiSerif Regular" w:cstheme="minorHAnsi"/>
          <w:sz w:val="22"/>
          <w:szCs w:val="22"/>
        </w:rPr>
        <w:t xml:space="preserve"> неинституционални чин</w:t>
      </w:r>
      <w:r w:rsidR="005B1B98">
        <w:rPr>
          <w:rFonts w:ascii="StobiSerif Regular" w:eastAsia="Batang" w:hAnsi="StobiSerif Regular" w:cstheme="minorHAnsi"/>
          <w:sz w:val="22"/>
          <w:szCs w:val="22"/>
        </w:rPr>
        <w:t>и</w:t>
      </w:r>
      <w:r w:rsidRPr="00951846">
        <w:rPr>
          <w:rFonts w:ascii="StobiSerif Regular" w:eastAsia="Batang" w:hAnsi="StobiSerif Regular" w:cstheme="minorHAnsi"/>
          <w:sz w:val="22"/>
          <w:szCs w:val="22"/>
        </w:rPr>
        <w:t xml:space="preserve">тели во 8-те плански региони со цел да се добие перцепција од општините (урбани/рурални), локалната заедница за прашањата и тесните грла кои произлегуваат од квалитетот на одредбите или не спроведувањето на законот за локалната самоуправа. </w:t>
      </w:r>
    </w:p>
    <w:p w14:paraId="738E49B6" w14:textId="0C7DF46F" w:rsidR="00443BA5" w:rsidRPr="00951846" w:rsidRDefault="005B1B98" w:rsidP="005B1B98">
      <w:pPr>
        <w:spacing w:line="276" w:lineRule="auto"/>
        <w:ind w:firstLine="680"/>
        <w:contextualSpacing/>
        <w:rPr>
          <w:rFonts w:ascii="StobiSerif Regular" w:hAnsi="StobiSerif Regular" w:cstheme="minorHAnsi"/>
          <w:sz w:val="22"/>
          <w:szCs w:val="22"/>
        </w:rPr>
      </w:pPr>
      <w:r>
        <w:rPr>
          <w:rFonts w:ascii="StobiSerif Regular" w:eastAsia="Batang" w:hAnsi="StobiSerif Regular" w:cstheme="minorHAnsi"/>
          <w:sz w:val="22"/>
          <w:szCs w:val="22"/>
        </w:rPr>
        <w:t>З</w:t>
      </w:r>
      <w:r w:rsidR="00443BA5" w:rsidRPr="00951846">
        <w:rPr>
          <w:rFonts w:ascii="StobiSerif Regular" w:eastAsia="Batang" w:hAnsi="StobiSerif Regular" w:cstheme="minorHAnsi"/>
          <w:sz w:val="22"/>
          <w:szCs w:val="22"/>
        </w:rPr>
        <w:t xml:space="preserve">авршниот консултативен настан </w:t>
      </w:r>
      <w:r>
        <w:rPr>
          <w:rFonts w:ascii="StobiSerif Regular" w:eastAsia="Batang" w:hAnsi="StobiSerif Regular" w:cstheme="minorHAnsi"/>
          <w:sz w:val="22"/>
          <w:szCs w:val="22"/>
        </w:rPr>
        <w:t xml:space="preserve">се организира </w:t>
      </w:r>
      <w:r w:rsidR="00443BA5" w:rsidRPr="00951846">
        <w:rPr>
          <w:rFonts w:ascii="StobiSerif Regular" w:eastAsia="Batang" w:hAnsi="StobiSerif Regular" w:cstheme="minorHAnsi"/>
          <w:sz w:val="22"/>
          <w:szCs w:val="22"/>
        </w:rPr>
        <w:t>со градоначалници</w:t>
      </w:r>
      <w:r>
        <w:rPr>
          <w:rFonts w:ascii="StobiSerif Regular" w:eastAsia="Batang" w:hAnsi="StobiSerif Regular" w:cstheme="minorHAnsi"/>
          <w:sz w:val="22"/>
          <w:szCs w:val="22"/>
        </w:rPr>
        <w:t xml:space="preserve">те на општините и градот Скопје, а </w:t>
      </w:r>
      <w:r w:rsidR="00443BA5" w:rsidRPr="00951846">
        <w:rPr>
          <w:rFonts w:ascii="StobiSerif Regular" w:eastAsia="Batang" w:hAnsi="StobiSerif Regular" w:cstheme="minorHAnsi"/>
          <w:sz w:val="22"/>
          <w:szCs w:val="22"/>
        </w:rPr>
        <w:t xml:space="preserve"> со цел валидирање на наодите од прашалникот и анкетата на јавното мислење.   </w:t>
      </w:r>
    </w:p>
    <w:p w14:paraId="34AEB5BE" w14:textId="77777777" w:rsidR="00443BA5" w:rsidRPr="005B1B98" w:rsidRDefault="00443BA5" w:rsidP="005B1B98">
      <w:pPr>
        <w:ind w:firstLine="680"/>
        <w:rPr>
          <w:rFonts w:ascii="StobiSerif Regular" w:eastAsia="Batang" w:hAnsi="StobiSerif Regular" w:cstheme="minorHAnsi"/>
        </w:rPr>
      </w:pPr>
      <w:r w:rsidRPr="005B1B98">
        <w:rPr>
          <w:rFonts w:ascii="StobiSerif Regular" w:eastAsia="Batang" w:hAnsi="StobiSerif Regular" w:cstheme="minorHAnsi"/>
        </w:rPr>
        <w:t>Во 5-те регионални дебати учествуваа повеќе од 160 претставници на институции на централно и локално ниво, граѓански организации, меѓународни владини и невладини организации.</w:t>
      </w:r>
    </w:p>
    <w:p w14:paraId="2D7EFFC8" w14:textId="25552941" w:rsidR="00443BA5" w:rsidRPr="00951846" w:rsidRDefault="00443BA5" w:rsidP="00220C50">
      <w:pPr>
        <w:spacing w:line="276" w:lineRule="auto"/>
        <w:contextualSpacing/>
        <w:rPr>
          <w:rFonts w:ascii="StobiSerif Regular" w:eastAsia="Batang" w:hAnsi="StobiSerif Regular" w:cstheme="minorHAnsi"/>
          <w:sz w:val="22"/>
          <w:szCs w:val="22"/>
        </w:rPr>
      </w:pPr>
    </w:p>
    <w:p w14:paraId="0D18DCC2" w14:textId="77777777" w:rsidR="000C4666" w:rsidRDefault="00D06E90" w:rsidP="000C4666">
      <w:pPr>
        <w:spacing w:line="276" w:lineRule="auto"/>
        <w:ind w:firstLine="680"/>
        <w:rPr>
          <w:rFonts w:ascii="StobiSerif Regular" w:eastAsia="Batang" w:hAnsi="StobiSerif Regular" w:cstheme="minorHAnsi"/>
          <w:sz w:val="22"/>
          <w:szCs w:val="22"/>
        </w:rPr>
      </w:pPr>
      <w:r w:rsidRPr="00951846">
        <w:rPr>
          <w:rFonts w:ascii="StobiSerif Regular" w:eastAsia="Batang" w:hAnsi="StobiSerif Regular" w:cstheme="minorHAnsi"/>
          <w:b/>
          <w:sz w:val="22"/>
          <w:szCs w:val="22"/>
        </w:rPr>
        <w:t>Полу структурирани интервјуа</w:t>
      </w:r>
    </w:p>
    <w:p w14:paraId="763298A5" w14:textId="3D47B84D" w:rsidR="00D06E90" w:rsidRDefault="00D06E90" w:rsidP="00220C50">
      <w:pPr>
        <w:spacing w:line="276" w:lineRule="auto"/>
        <w:rPr>
          <w:rFonts w:ascii="StobiSerif Regular" w:hAnsi="StobiSerif Regular" w:cstheme="minorHAnsi"/>
          <w:sz w:val="22"/>
          <w:szCs w:val="22"/>
        </w:rPr>
      </w:pPr>
      <w:r w:rsidRPr="00951846">
        <w:rPr>
          <w:rFonts w:ascii="StobiSerif Regular" w:eastAsia="Batang" w:hAnsi="StobiSerif Regular" w:cstheme="minorHAnsi"/>
          <w:sz w:val="22"/>
          <w:szCs w:val="22"/>
        </w:rPr>
        <w:t xml:space="preserve"> </w:t>
      </w:r>
      <w:r w:rsidR="000C4666">
        <w:rPr>
          <w:rFonts w:ascii="StobiSerif Regular" w:eastAsia="Batang" w:hAnsi="StobiSerif Regular" w:cstheme="minorHAnsi"/>
          <w:sz w:val="22"/>
          <w:szCs w:val="22"/>
        </w:rPr>
        <w:tab/>
        <w:t>Полуструктурираните интервјуа како инструмент се спроведоа</w:t>
      </w:r>
      <w:r w:rsidRPr="00951846">
        <w:rPr>
          <w:rFonts w:ascii="StobiSerif Regular" w:eastAsia="Batang" w:hAnsi="StobiSerif Regular" w:cstheme="minorHAnsi"/>
          <w:sz w:val="22"/>
          <w:szCs w:val="22"/>
        </w:rPr>
        <w:t xml:space="preserve"> со доносителите на одлуки, односно, институциите кои</w:t>
      </w:r>
      <w:r w:rsidR="005B1B98">
        <w:rPr>
          <w:rFonts w:ascii="StobiSerif Regular" w:eastAsia="Batang" w:hAnsi="StobiSerif Regular" w:cstheme="minorHAnsi"/>
          <w:sz w:val="22"/>
          <w:szCs w:val="22"/>
        </w:rPr>
        <w:t xml:space="preserve"> имаат обврска да го спроведат З</w:t>
      </w:r>
      <w:r w:rsidRPr="00951846">
        <w:rPr>
          <w:rFonts w:ascii="StobiSerif Regular" w:eastAsia="Batang" w:hAnsi="StobiSerif Regular" w:cstheme="minorHAnsi"/>
          <w:sz w:val="22"/>
          <w:szCs w:val="22"/>
        </w:rPr>
        <w:t xml:space="preserve">аконот со цел по добивање детални информации за духот на одредбите </w:t>
      </w:r>
      <w:r w:rsidR="005B1B98">
        <w:rPr>
          <w:rFonts w:ascii="StobiSerif Regular" w:eastAsia="Batang" w:hAnsi="StobiSerif Regular" w:cstheme="minorHAnsi"/>
          <w:sz w:val="22"/>
          <w:szCs w:val="22"/>
        </w:rPr>
        <w:t>како и визијата како понатаму 18</w:t>
      </w:r>
      <w:r w:rsidRPr="00951846">
        <w:rPr>
          <w:rFonts w:ascii="StobiSerif Regular" w:eastAsia="Batang" w:hAnsi="StobiSerif Regular" w:cstheme="minorHAnsi"/>
          <w:sz w:val="22"/>
          <w:szCs w:val="22"/>
        </w:rPr>
        <w:t xml:space="preserve"> години по донесувањето на овој закон. </w:t>
      </w:r>
      <w:r w:rsidRPr="00951846">
        <w:rPr>
          <w:rFonts w:ascii="StobiSerif Regular" w:hAnsi="StobiSerif Regular" w:cstheme="minorHAnsi"/>
          <w:bCs/>
          <w:sz w:val="22"/>
          <w:szCs w:val="22"/>
        </w:rPr>
        <w:t>Интервјуа</w:t>
      </w:r>
      <w:r w:rsidR="00DD47AD" w:rsidRPr="00951846">
        <w:rPr>
          <w:rFonts w:ascii="StobiSerif Regular" w:hAnsi="StobiSerif Regular" w:cstheme="minorHAnsi"/>
          <w:bCs/>
          <w:sz w:val="22"/>
          <w:szCs w:val="22"/>
        </w:rPr>
        <w:t>та</w:t>
      </w:r>
      <w:r w:rsidRPr="00951846">
        <w:rPr>
          <w:rFonts w:ascii="StobiSerif Regular" w:hAnsi="StobiSerif Regular" w:cstheme="minorHAnsi"/>
          <w:sz w:val="22"/>
          <w:szCs w:val="22"/>
        </w:rPr>
        <w:t xml:space="preserve"> беа многу корисни и во функција на собирање на квалитативни податоци за иск</w:t>
      </w:r>
      <w:r w:rsidR="00010AF4">
        <w:rPr>
          <w:rFonts w:ascii="StobiSerif Regular" w:hAnsi="StobiSerif Regular" w:cstheme="minorHAnsi"/>
          <w:sz w:val="22"/>
          <w:szCs w:val="22"/>
        </w:rPr>
        <w:t>уството во спроведувањето на Законот</w:t>
      </w:r>
      <w:r w:rsidRPr="00951846">
        <w:rPr>
          <w:rFonts w:ascii="StobiSerif Regular" w:hAnsi="StobiSerif Regular" w:cstheme="minorHAnsi"/>
          <w:sz w:val="22"/>
          <w:szCs w:val="22"/>
        </w:rPr>
        <w:t>, проблемите, предизвиците и успесите во тој процес и резултатите од имплементацијата на ЗЛС.</w:t>
      </w:r>
    </w:p>
    <w:p w14:paraId="037638F8" w14:textId="08182F68" w:rsidR="00010AF4" w:rsidRPr="00951846" w:rsidRDefault="00010AF4" w:rsidP="00220C50">
      <w:pPr>
        <w:spacing w:line="276" w:lineRule="auto"/>
        <w:rPr>
          <w:rFonts w:ascii="StobiSerif Regular" w:hAnsi="StobiSerif Regular" w:cstheme="minorHAnsi"/>
          <w:sz w:val="22"/>
          <w:szCs w:val="22"/>
        </w:rPr>
      </w:pPr>
      <w:r>
        <w:rPr>
          <w:rFonts w:ascii="StobiSerif Regular" w:hAnsi="StobiSerif Regular" w:cstheme="minorHAnsi"/>
          <w:sz w:val="22"/>
          <w:szCs w:val="22"/>
        </w:rPr>
        <w:tab/>
        <w:t>Полуструктурираните интервјуа беа спроведени со претставници на МЛС, ЗЕЛС,  ДИЛС и општините Боговиње, Неготино, Брвеница и Гостивар.</w:t>
      </w:r>
    </w:p>
    <w:p w14:paraId="0E16EC27" w14:textId="77777777" w:rsidR="00D06E90" w:rsidRDefault="00D06E90" w:rsidP="00D06E90">
      <w:pPr>
        <w:suppressAutoHyphens w:val="0"/>
        <w:spacing w:after="120" w:line="276" w:lineRule="auto"/>
        <w:ind w:left="1080"/>
        <w:contextualSpacing/>
        <w:rPr>
          <w:rFonts w:ascii="StobiSerif Regular" w:eastAsia="Batang" w:hAnsi="StobiSerif Regular" w:cstheme="minorHAnsi"/>
          <w:sz w:val="22"/>
          <w:szCs w:val="22"/>
          <w:lang w:val="en-US"/>
        </w:rPr>
      </w:pPr>
    </w:p>
    <w:p w14:paraId="337CD719" w14:textId="77777777" w:rsidR="0061021A" w:rsidRDefault="0061021A" w:rsidP="00D06E90">
      <w:pPr>
        <w:suppressAutoHyphens w:val="0"/>
        <w:spacing w:after="120" w:line="276" w:lineRule="auto"/>
        <w:ind w:left="1080"/>
        <w:contextualSpacing/>
        <w:rPr>
          <w:rFonts w:ascii="StobiSerif Regular" w:eastAsia="Batang" w:hAnsi="StobiSerif Regular" w:cstheme="minorHAnsi"/>
          <w:sz w:val="22"/>
          <w:szCs w:val="22"/>
          <w:lang w:val="en-US"/>
        </w:rPr>
      </w:pPr>
    </w:p>
    <w:p w14:paraId="5754BA10" w14:textId="77777777" w:rsidR="0061021A" w:rsidRDefault="0061021A" w:rsidP="00D06E90">
      <w:pPr>
        <w:suppressAutoHyphens w:val="0"/>
        <w:spacing w:after="120" w:line="276" w:lineRule="auto"/>
        <w:ind w:left="1080"/>
        <w:contextualSpacing/>
        <w:rPr>
          <w:rFonts w:ascii="StobiSerif Regular" w:eastAsia="Batang" w:hAnsi="StobiSerif Regular" w:cstheme="minorHAnsi"/>
          <w:sz w:val="22"/>
          <w:szCs w:val="22"/>
          <w:lang w:val="en-US"/>
        </w:rPr>
      </w:pPr>
    </w:p>
    <w:p w14:paraId="6872EBCD" w14:textId="77777777" w:rsidR="0061021A" w:rsidRPr="0061021A" w:rsidRDefault="0061021A" w:rsidP="00D06E90">
      <w:pPr>
        <w:suppressAutoHyphens w:val="0"/>
        <w:spacing w:after="120" w:line="276" w:lineRule="auto"/>
        <w:ind w:left="1080"/>
        <w:contextualSpacing/>
        <w:rPr>
          <w:rFonts w:ascii="StobiSerif Regular" w:eastAsia="Batang" w:hAnsi="StobiSerif Regular" w:cstheme="minorHAnsi"/>
          <w:sz w:val="22"/>
          <w:szCs w:val="22"/>
          <w:lang w:val="en-US"/>
        </w:rPr>
      </w:pPr>
    </w:p>
    <w:p w14:paraId="571709FC" w14:textId="77777777" w:rsidR="005B1B98" w:rsidRPr="00951846" w:rsidRDefault="005B1B98" w:rsidP="00C96679">
      <w:pPr>
        <w:tabs>
          <w:tab w:val="left" w:pos="2430"/>
        </w:tabs>
        <w:suppressAutoHyphens w:val="0"/>
        <w:rPr>
          <w:rFonts w:ascii="StobiSerif Regular" w:hAnsi="StobiSerif Regular" w:cstheme="minorHAnsi"/>
          <w:b/>
          <w:bCs/>
          <w:sz w:val="22"/>
          <w:szCs w:val="22"/>
        </w:rPr>
      </w:pPr>
    </w:p>
    <w:p w14:paraId="5EAB82E5" w14:textId="6B959D7B" w:rsidR="00443BA5" w:rsidRPr="00951846" w:rsidRDefault="00F90E9F" w:rsidP="00504A48">
      <w:pPr>
        <w:tabs>
          <w:tab w:val="left" w:pos="2430"/>
        </w:tabs>
        <w:suppressAutoHyphens w:val="0"/>
        <w:spacing w:line="276" w:lineRule="auto"/>
        <w:rPr>
          <w:rFonts w:ascii="StobiSerif Regular" w:hAnsi="StobiSerif Regular" w:cstheme="minorHAnsi"/>
          <w:b/>
          <w:bCs/>
          <w:sz w:val="22"/>
          <w:szCs w:val="22"/>
        </w:rPr>
      </w:pPr>
      <w:r w:rsidRPr="00951846">
        <w:rPr>
          <w:rFonts w:ascii="StobiSerif Regular" w:hAnsi="StobiSerif Regular" w:cstheme="minorHAnsi"/>
          <w:b/>
          <w:bCs/>
          <w:sz w:val="22"/>
          <w:szCs w:val="22"/>
        </w:rPr>
        <w:t>Н</w:t>
      </w:r>
      <w:r w:rsidR="000A1D0C" w:rsidRPr="00951846">
        <w:rPr>
          <w:rFonts w:ascii="StobiSerif Regular" w:hAnsi="StobiSerif Regular" w:cstheme="minorHAnsi"/>
          <w:b/>
          <w:bCs/>
          <w:sz w:val="22"/>
          <w:szCs w:val="22"/>
        </w:rPr>
        <w:t xml:space="preserve">аоди од </w:t>
      </w:r>
      <w:r w:rsidR="008B7767" w:rsidRPr="00951846">
        <w:rPr>
          <w:rFonts w:ascii="StobiSerif Regular" w:hAnsi="StobiSerif Regular" w:cstheme="minorHAnsi"/>
          <w:b/>
          <w:bCs/>
          <w:sz w:val="22"/>
          <w:szCs w:val="22"/>
        </w:rPr>
        <w:t xml:space="preserve">регионалните </w:t>
      </w:r>
      <w:r w:rsidR="000A1D0C" w:rsidRPr="00951846">
        <w:rPr>
          <w:rFonts w:ascii="StobiSerif Regular" w:hAnsi="StobiSerif Regular" w:cstheme="minorHAnsi"/>
          <w:b/>
          <w:bCs/>
          <w:sz w:val="22"/>
          <w:szCs w:val="22"/>
        </w:rPr>
        <w:t>дебат</w:t>
      </w:r>
      <w:r w:rsidR="008B7767" w:rsidRPr="00951846">
        <w:rPr>
          <w:rFonts w:ascii="StobiSerif Regular" w:hAnsi="StobiSerif Regular" w:cstheme="minorHAnsi"/>
          <w:b/>
          <w:bCs/>
          <w:sz w:val="22"/>
          <w:szCs w:val="22"/>
        </w:rPr>
        <w:t>и</w:t>
      </w:r>
      <w:r w:rsidR="00BF42B0" w:rsidRPr="00951846">
        <w:rPr>
          <w:rFonts w:ascii="StobiSerif Regular" w:hAnsi="StobiSerif Regular" w:cstheme="minorHAnsi"/>
          <w:b/>
          <w:bCs/>
          <w:sz w:val="22"/>
          <w:szCs w:val="22"/>
        </w:rPr>
        <w:t xml:space="preserve"> и полу-</w:t>
      </w:r>
      <w:r w:rsidR="005F65DA" w:rsidRPr="00951846">
        <w:rPr>
          <w:rFonts w:ascii="StobiSerif Regular" w:hAnsi="StobiSerif Regular" w:cstheme="minorHAnsi"/>
          <w:b/>
          <w:bCs/>
          <w:sz w:val="22"/>
          <w:szCs w:val="22"/>
        </w:rPr>
        <w:t xml:space="preserve"> </w:t>
      </w:r>
      <w:r w:rsidR="00BF42B0" w:rsidRPr="00951846">
        <w:rPr>
          <w:rFonts w:ascii="StobiSerif Regular" w:hAnsi="StobiSerif Regular" w:cstheme="minorHAnsi"/>
          <w:b/>
          <w:bCs/>
          <w:sz w:val="22"/>
          <w:szCs w:val="22"/>
        </w:rPr>
        <w:t>структурираните интервјуа</w:t>
      </w:r>
      <w:r w:rsidR="000A1D0C" w:rsidRPr="00951846">
        <w:rPr>
          <w:rFonts w:ascii="StobiSerif Regular" w:hAnsi="StobiSerif Regular" w:cstheme="minorHAnsi"/>
          <w:b/>
          <w:bCs/>
          <w:sz w:val="22"/>
          <w:szCs w:val="22"/>
        </w:rPr>
        <w:t>:</w:t>
      </w:r>
    </w:p>
    <w:p w14:paraId="3D10666E" w14:textId="77777777" w:rsidR="00F90E9F" w:rsidRPr="00951846" w:rsidRDefault="00F90E9F" w:rsidP="00504A48">
      <w:pPr>
        <w:spacing w:line="276" w:lineRule="auto"/>
        <w:rPr>
          <w:rFonts w:ascii="StobiSerif Regular" w:hAnsi="StobiSerif Regular" w:cstheme="minorHAnsi"/>
          <w:sz w:val="22"/>
          <w:szCs w:val="22"/>
        </w:rPr>
      </w:pPr>
    </w:p>
    <w:p w14:paraId="7EF2A881" w14:textId="2D28ECDC" w:rsidR="00F90E9F" w:rsidRPr="00951846" w:rsidRDefault="00F90E9F" w:rsidP="000C4666">
      <w:pPr>
        <w:spacing w:line="276" w:lineRule="auto"/>
        <w:ind w:firstLine="680"/>
        <w:rPr>
          <w:rFonts w:ascii="StobiSerif Regular" w:hAnsi="StobiSerif Regular" w:cstheme="minorHAnsi"/>
          <w:sz w:val="22"/>
          <w:szCs w:val="22"/>
        </w:rPr>
      </w:pPr>
      <w:r w:rsidRPr="00951846">
        <w:rPr>
          <w:rFonts w:ascii="StobiSerif Regular" w:hAnsi="StobiSerif Regular" w:cstheme="minorHAnsi"/>
          <w:sz w:val="22"/>
          <w:szCs w:val="22"/>
        </w:rPr>
        <w:t xml:space="preserve">Во регионалните дебати и во полуструктираните интервјуа се отворија и прашања кои не се директно поврзани со одредбите кои се предмет на ОСР но </w:t>
      </w:r>
      <w:r w:rsidR="00267660" w:rsidRPr="00951846">
        <w:rPr>
          <w:rFonts w:ascii="StobiSerif Regular" w:hAnsi="StobiSerif Regular" w:cstheme="minorHAnsi"/>
          <w:sz w:val="22"/>
          <w:szCs w:val="22"/>
        </w:rPr>
        <w:t xml:space="preserve">сепак </w:t>
      </w:r>
      <w:r w:rsidRPr="00951846">
        <w:rPr>
          <w:rFonts w:ascii="StobiSerif Regular" w:hAnsi="StobiSerif Regular" w:cstheme="minorHAnsi"/>
          <w:sz w:val="22"/>
          <w:szCs w:val="22"/>
        </w:rPr>
        <w:t xml:space="preserve">прашањата кои се отворија се релевантни и нивното адресирање несомнено </w:t>
      </w:r>
      <w:r w:rsidR="00267660" w:rsidRPr="00951846">
        <w:rPr>
          <w:rFonts w:ascii="StobiSerif Regular" w:hAnsi="StobiSerif Regular" w:cstheme="minorHAnsi"/>
          <w:sz w:val="22"/>
          <w:szCs w:val="22"/>
        </w:rPr>
        <w:t>би</w:t>
      </w:r>
      <w:r w:rsidRPr="00951846">
        <w:rPr>
          <w:rFonts w:ascii="StobiSerif Regular" w:hAnsi="StobiSerif Regular" w:cstheme="minorHAnsi"/>
          <w:sz w:val="22"/>
          <w:szCs w:val="22"/>
        </w:rPr>
        <w:t xml:space="preserve"> има</w:t>
      </w:r>
      <w:r w:rsidR="00267660" w:rsidRPr="00951846">
        <w:rPr>
          <w:rFonts w:ascii="StobiSerif Regular" w:hAnsi="StobiSerif Regular" w:cstheme="minorHAnsi"/>
          <w:sz w:val="22"/>
          <w:szCs w:val="22"/>
        </w:rPr>
        <w:t>ло</w:t>
      </w:r>
      <w:r w:rsidRPr="00951846">
        <w:rPr>
          <w:rFonts w:ascii="StobiSerif Regular" w:hAnsi="StobiSerif Regular" w:cstheme="minorHAnsi"/>
          <w:sz w:val="22"/>
          <w:szCs w:val="22"/>
        </w:rPr>
        <w:t xml:space="preserve"> позитивен ефект врз областите кои се предмет на оценка и затоа се инкорпорирани во овој дел на извештајот на ОСР.</w:t>
      </w:r>
    </w:p>
    <w:p w14:paraId="7B28E8EC" w14:textId="77777777" w:rsidR="00EC2351" w:rsidRPr="00951846" w:rsidRDefault="00EC2351" w:rsidP="00504A48">
      <w:pPr>
        <w:suppressAutoHyphens w:val="0"/>
        <w:autoSpaceDE w:val="0"/>
        <w:autoSpaceDN w:val="0"/>
        <w:adjustRightInd w:val="0"/>
        <w:spacing w:line="276" w:lineRule="auto"/>
        <w:rPr>
          <w:rFonts w:ascii="StobiSerif Regular" w:hAnsi="StobiSerif Regular" w:cstheme="minorHAnsi"/>
          <w:b/>
          <w:bCs/>
          <w:sz w:val="22"/>
          <w:szCs w:val="22"/>
        </w:rPr>
      </w:pPr>
    </w:p>
    <w:p w14:paraId="2927D19E" w14:textId="3A266EA2" w:rsidR="000A1D0C" w:rsidRPr="00951846" w:rsidRDefault="008B7767" w:rsidP="00504A48">
      <w:pPr>
        <w:suppressAutoHyphens w:val="0"/>
        <w:autoSpaceDE w:val="0"/>
        <w:autoSpaceDN w:val="0"/>
        <w:adjustRightInd w:val="0"/>
        <w:spacing w:line="276" w:lineRule="auto"/>
        <w:rPr>
          <w:rFonts w:ascii="StobiSerif Regular" w:hAnsi="StobiSerif Regular" w:cstheme="minorHAnsi"/>
          <w:b/>
          <w:bCs/>
          <w:sz w:val="22"/>
          <w:szCs w:val="22"/>
        </w:rPr>
      </w:pPr>
      <w:bookmarkStart w:id="35" w:name="_Hlk38208300"/>
      <w:r w:rsidRPr="00951846">
        <w:rPr>
          <w:rFonts w:ascii="StobiSerif Regular" w:hAnsi="StobiSerif Regular" w:cstheme="minorHAnsi"/>
          <w:b/>
          <w:bCs/>
          <w:sz w:val="22"/>
          <w:szCs w:val="22"/>
        </w:rPr>
        <w:t>Оска 1</w:t>
      </w:r>
      <w:r w:rsidR="00BE2013">
        <w:rPr>
          <w:rFonts w:ascii="StobiSerif Regular" w:hAnsi="StobiSerif Regular" w:cstheme="minorHAnsi"/>
          <w:b/>
          <w:bCs/>
          <w:sz w:val="22"/>
          <w:szCs w:val="22"/>
        </w:rPr>
        <w:t xml:space="preserve">. </w:t>
      </w:r>
      <w:r w:rsidRPr="00951846">
        <w:rPr>
          <w:rFonts w:ascii="StobiSerif Regular" w:hAnsi="StobiSerif Regular" w:cstheme="minorHAnsi"/>
          <w:b/>
          <w:bCs/>
          <w:sz w:val="22"/>
          <w:szCs w:val="22"/>
        </w:rPr>
        <w:t xml:space="preserve"> </w:t>
      </w:r>
      <w:r w:rsidR="00EC2351" w:rsidRPr="00951846">
        <w:rPr>
          <w:rFonts w:ascii="StobiSerif Regular" w:hAnsi="StobiSerif Regular" w:cstheme="minorHAnsi"/>
          <w:b/>
          <w:bCs/>
          <w:sz w:val="22"/>
          <w:szCs w:val="22"/>
        </w:rPr>
        <w:t>Транспарентност партиципација и отчетност</w:t>
      </w:r>
    </w:p>
    <w:p w14:paraId="57B9737A" w14:textId="77777777" w:rsidR="003154C0" w:rsidRPr="00951846" w:rsidRDefault="003154C0" w:rsidP="00504A48">
      <w:pPr>
        <w:suppressAutoHyphens w:val="0"/>
        <w:autoSpaceDE w:val="0"/>
        <w:autoSpaceDN w:val="0"/>
        <w:adjustRightInd w:val="0"/>
        <w:spacing w:line="276" w:lineRule="auto"/>
        <w:rPr>
          <w:rFonts w:ascii="StobiSerif Regular" w:hAnsi="StobiSerif Regular" w:cstheme="minorHAnsi"/>
          <w:b/>
          <w:bCs/>
          <w:sz w:val="22"/>
          <w:szCs w:val="22"/>
        </w:rPr>
      </w:pPr>
    </w:p>
    <w:bookmarkEnd w:id="35"/>
    <w:p w14:paraId="413D444A" w14:textId="51F3E1E4" w:rsidR="007B43F4" w:rsidRPr="00951846" w:rsidRDefault="007B43F4" w:rsidP="00504A48">
      <w:pPr>
        <w:pStyle w:val="ListParagraph"/>
        <w:numPr>
          <w:ilvl w:val="0"/>
          <w:numId w:val="34"/>
        </w:numPr>
        <w:suppressAutoHyphens w:val="0"/>
        <w:spacing w:after="0"/>
        <w:rPr>
          <w:rFonts w:ascii="StobiSerif Regular" w:hAnsi="StobiSerif Regular" w:cstheme="minorHAnsi"/>
        </w:rPr>
      </w:pPr>
      <w:r w:rsidRPr="00951846">
        <w:rPr>
          <w:rFonts w:ascii="StobiSerif Regular" w:hAnsi="StobiSerif Regular" w:cstheme="minorHAnsi"/>
        </w:rPr>
        <w:t>Има простор за подобрување на транспарентноста и консултативниот процес во ЕЛС, ко</w:t>
      </w:r>
      <w:r w:rsidR="005A1605" w:rsidRPr="00951846">
        <w:rPr>
          <w:rFonts w:ascii="StobiSerif Regular" w:hAnsi="StobiSerif Regular" w:cstheme="minorHAnsi"/>
        </w:rPr>
        <w:t>ј</w:t>
      </w:r>
      <w:r w:rsidRPr="00951846">
        <w:rPr>
          <w:rFonts w:ascii="StobiSerif Regular" w:hAnsi="StobiSerif Regular" w:cstheme="minorHAnsi"/>
        </w:rPr>
        <w:t xml:space="preserve"> се спроведува ад хок, и </w:t>
      </w:r>
      <w:r w:rsidR="005A1605" w:rsidRPr="00951846">
        <w:rPr>
          <w:rFonts w:ascii="StobiSerif Regular" w:hAnsi="StobiSerif Regular" w:cstheme="minorHAnsi"/>
        </w:rPr>
        <w:t>следствено резултира со различни практики и процеси кои не се усогласени</w:t>
      </w:r>
      <w:r w:rsidRPr="00951846">
        <w:rPr>
          <w:rFonts w:ascii="StobiSerif Regular" w:hAnsi="StobiSerif Regular" w:cstheme="minorHAnsi"/>
        </w:rPr>
        <w:t xml:space="preserve">. </w:t>
      </w:r>
    </w:p>
    <w:p w14:paraId="3A97E816" w14:textId="142DCDE2" w:rsidR="007B43F4" w:rsidRPr="00951846" w:rsidRDefault="003A3554" w:rsidP="00504A48">
      <w:pPr>
        <w:pStyle w:val="ListParagraph"/>
        <w:numPr>
          <w:ilvl w:val="0"/>
          <w:numId w:val="34"/>
        </w:numPr>
        <w:suppressAutoHyphens w:val="0"/>
        <w:spacing w:after="0"/>
        <w:rPr>
          <w:rFonts w:ascii="StobiSerif Regular" w:hAnsi="StobiSerif Regular" w:cstheme="minorHAnsi"/>
        </w:rPr>
      </w:pPr>
      <w:r w:rsidRPr="00951846">
        <w:rPr>
          <w:rFonts w:ascii="StobiSerif Regular" w:hAnsi="StobiSerif Regular" w:cstheme="minorHAnsi"/>
        </w:rPr>
        <w:t>Потребен е проактивен пристап до разните засегнати страни во локалната заедница, бидејќи сп</w:t>
      </w:r>
      <w:r w:rsidR="005A1605" w:rsidRPr="00951846">
        <w:rPr>
          <w:rFonts w:ascii="StobiSerif Regular" w:hAnsi="StobiSerif Regular" w:cstheme="minorHAnsi"/>
        </w:rPr>
        <w:t>о</w:t>
      </w:r>
      <w:r w:rsidRPr="00951846">
        <w:rPr>
          <w:rFonts w:ascii="StobiSerif Regular" w:hAnsi="StobiSerif Regular" w:cstheme="minorHAnsi"/>
        </w:rPr>
        <w:t>ред учесниците граѓаните, ГО, бизнис секторот не доволно ги користат механизмите за консултација и учество во процесот на донесување на одлуки на локално ниво.</w:t>
      </w:r>
    </w:p>
    <w:p w14:paraId="526A9229" w14:textId="5519A36A" w:rsidR="007B43F4" w:rsidRPr="00951846" w:rsidRDefault="003A3554" w:rsidP="00504A48">
      <w:pPr>
        <w:pStyle w:val="ListParagraph"/>
        <w:numPr>
          <w:ilvl w:val="0"/>
          <w:numId w:val="34"/>
        </w:numPr>
        <w:suppressAutoHyphens w:val="0"/>
        <w:spacing w:after="0"/>
        <w:rPr>
          <w:rFonts w:ascii="StobiSerif Regular" w:hAnsi="StobiSerif Regular" w:cstheme="minorHAnsi"/>
        </w:rPr>
      </w:pPr>
      <w:r w:rsidRPr="00951846">
        <w:rPr>
          <w:rFonts w:ascii="StobiSerif Regular" w:hAnsi="StobiSerif Regular" w:cstheme="minorHAnsi"/>
        </w:rPr>
        <w:t>Евидентно е дека администрација</w:t>
      </w:r>
      <w:r w:rsidR="007B43F4" w:rsidRPr="00951846">
        <w:rPr>
          <w:rFonts w:ascii="StobiSerif Regular" w:hAnsi="StobiSerif Regular" w:cstheme="minorHAnsi"/>
        </w:rPr>
        <w:t xml:space="preserve"> во ЕЛС</w:t>
      </w:r>
      <w:r w:rsidRPr="00951846">
        <w:rPr>
          <w:rFonts w:ascii="StobiSerif Regular" w:hAnsi="StobiSerif Regular" w:cstheme="minorHAnsi"/>
        </w:rPr>
        <w:t xml:space="preserve"> не секогаш </w:t>
      </w:r>
      <w:r w:rsidR="007B43F4" w:rsidRPr="00951846">
        <w:rPr>
          <w:rFonts w:ascii="StobiSerif Regular" w:hAnsi="StobiSerif Regular" w:cstheme="minorHAnsi"/>
        </w:rPr>
        <w:t xml:space="preserve">има доволно ресурси и знаење и вештини да ги спроведе механизмите на </w:t>
      </w:r>
      <w:r w:rsidR="005F65DA" w:rsidRPr="00951846">
        <w:rPr>
          <w:rFonts w:ascii="StobiSerif Regular" w:hAnsi="StobiSerif Regular" w:cstheme="minorHAnsi"/>
        </w:rPr>
        <w:t>транспарентност</w:t>
      </w:r>
      <w:r w:rsidR="007B43F4" w:rsidRPr="00951846">
        <w:rPr>
          <w:rFonts w:ascii="StobiSerif Regular" w:hAnsi="StobiSerif Regular" w:cstheme="minorHAnsi"/>
        </w:rPr>
        <w:t xml:space="preserve"> и консултација. </w:t>
      </w:r>
    </w:p>
    <w:p w14:paraId="07863B8A" w14:textId="77777777" w:rsidR="00CD153D" w:rsidRPr="00951846" w:rsidRDefault="00CD153D" w:rsidP="00504A48">
      <w:pPr>
        <w:pStyle w:val="ListParagraph"/>
        <w:numPr>
          <w:ilvl w:val="0"/>
          <w:numId w:val="34"/>
        </w:numPr>
        <w:suppressAutoHyphens w:val="0"/>
        <w:spacing w:after="0"/>
        <w:rPr>
          <w:rFonts w:ascii="StobiSerif Regular" w:hAnsi="StobiSerif Regular" w:cstheme="minorHAnsi"/>
        </w:rPr>
      </w:pPr>
      <w:r w:rsidRPr="00951846">
        <w:rPr>
          <w:rFonts w:ascii="StobiSerif Regular" w:hAnsi="StobiSerif Regular" w:cstheme="minorHAnsi"/>
        </w:rPr>
        <w:t xml:space="preserve">Важен  услов за обезбедување на транспарентност на ЕЛС  е задолжително објавување на сите документи и информации кои што произлегуваат од  работата на ЕЛС. </w:t>
      </w:r>
    </w:p>
    <w:p w14:paraId="21D1930A" w14:textId="183BE3B3" w:rsidR="00733671" w:rsidRPr="00951846" w:rsidRDefault="00733671" w:rsidP="00504A48">
      <w:pPr>
        <w:pStyle w:val="ListParagraph"/>
        <w:numPr>
          <w:ilvl w:val="0"/>
          <w:numId w:val="34"/>
        </w:numPr>
        <w:spacing w:after="0"/>
        <w:rPr>
          <w:rFonts w:ascii="StobiSerif Regular" w:hAnsi="StobiSerif Regular" w:cstheme="minorHAnsi"/>
        </w:rPr>
      </w:pPr>
      <w:r w:rsidRPr="00951846">
        <w:rPr>
          <w:rFonts w:ascii="StobiSerif Regular" w:hAnsi="StobiSerif Regular" w:cstheme="minorHAnsi"/>
        </w:rPr>
        <w:t>Учесниците</w:t>
      </w:r>
      <w:r w:rsidR="0022192D" w:rsidRPr="00951846">
        <w:rPr>
          <w:rFonts w:ascii="StobiSerif Regular" w:hAnsi="StobiSerif Regular" w:cstheme="minorHAnsi"/>
        </w:rPr>
        <w:t>/учесничките</w:t>
      </w:r>
      <w:r w:rsidRPr="00951846">
        <w:rPr>
          <w:rFonts w:ascii="StobiSerif Regular" w:hAnsi="StobiSerif Regular" w:cstheme="minorHAnsi"/>
        </w:rPr>
        <w:t xml:space="preserve"> сметат дека преку ВЕБ страниците, </w:t>
      </w:r>
      <w:r w:rsidR="0022192D" w:rsidRPr="00951846">
        <w:rPr>
          <w:rFonts w:ascii="StobiSerif Regular" w:hAnsi="StobiSerif Regular" w:cstheme="minorHAnsi"/>
        </w:rPr>
        <w:t>ЕЛС</w:t>
      </w:r>
      <w:r w:rsidRPr="00951846">
        <w:rPr>
          <w:rFonts w:ascii="StobiSerif Regular" w:hAnsi="StobiSerif Regular" w:cstheme="minorHAnsi"/>
        </w:rPr>
        <w:t xml:space="preserve"> обезбедуваат делумна транспарентност, но минимална отчетност, со многу ограничени можности за двонасочна комуникација и без можност за консултација на граѓаните. Нема целосна прегледност на услугите што ги обезбедуваат, а објавените формулари не можат да се доставуваат по електронски пат.</w:t>
      </w:r>
    </w:p>
    <w:p w14:paraId="38DD1D8D" w14:textId="67F60C0F" w:rsidR="00CD153D" w:rsidRPr="00951846" w:rsidRDefault="00CD153D" w:rsidP="00504A48">
      <w:pPr>
        <w:pStyle w:val="ListParagraph"/>
        <w:numPr>
          <w:ilvl w:val="0"/>
          <w:numId w:val="34"/>
        </w:numPr>
        <w:suppressAutoHyphens w:val="0"/>
        <w:spacing w:after="0"/>
        <w:rPr>
          <w:rFonts w:ascii="StobiSerif Regular" w:hAnsi="StobiSerif Regular" w:cstheme="minorHAnsi"/>
        </w:rPr>
      </w:pPr>
      <w:r w:rsidRPr="00951846">
        <w:rPr>
          <w:rFonts w:ascii="StobiSerif Regular" w:hAnsi="StobiSerif Regular" w:cstheme="minorHAnsi"/>
        </w:rPr>
        <w:t>Учесниците</w:t>
      </w:r>
      <w:r w:rsidR="0022192D" w:rsidRPr="00951846">
        <w:rPr>
          <w:rFonts w:ascii="StobiSerif Regular" w:hAnsi="StobiSerif Regular" w:cstheme="minorHAnsi"/>
        </w:rPr>
        <w:t>/учесничките</w:t>
      </w:r>
      <w:r w:rsidRPr="00951846">
        <w:rPr>
          <w:rFonts w:ascii="StobiSerif Regular" w:hAnsi="StobiSerif Regular" w:cstheme="minorHAnsi"/>
        </w:rPr>
        <w:t xml:space="preserve"> во регионалните дебати сметат дека воедначувањето на ВЕБ страниците на ЕЛС со воведување на минимум стандарди за транспарентност ќе помогне во подобрувањето на активната транспарентност, </w:t>
      </w:r>
      <w:r w:rsidR="005A1605" w:rsidRPr="00951846">
        <w:rPr>
          <w:rFonts w:ascii="StobiSerif Regular" w:hAnsi="StobiSerif Regular" w:cstheme="minorHAnsi"/>
        </w:rPr>
        <w:t xml:space="preserve">и истата </w:t>
      </w:r>
      <w:r w:rsidRPr="00951846">
        <w:rPr>
          <w:rFonts w:ascii="StobiSerif Regular" w:hAnsi="StobiSerif Regular" w:cstheme="minorHAnsi"/>
        </w:rPr>
        <w:t xml:space="preserve">може да се обезбеди преку донесување на подзаконски акт донесен од МИОА во соработка со ЕЛС и ЗЕЛС во кој што ќе </w:t>
      </w:r>
      <w:r w:rsidRPr="00951846">
        <w:rPr>
          <w:rFonts w:ascii="StobiSerif Regular" w:hAnsi="StobiSerif Regular" w:cstheme="minorHAnsi"/>
        </w:rPr>
        <w:lastRenderedPageBreak/>
        <w:t xml:space="preserve">бидат нотирани информациите, начинот на нивно објавување и динамиката на ажурирање. </w:t>
      </w:r>
    </w:p>
    <w:p w14:paraId="6DDD6EBD" w14:textId="3B9E3ACC" w:rsidR="00C96679" w:rsidRPr="00951846" w:rsidRDefault="00C96679" w:rsidP="00504A48">
      <w:pPr>
        <w:pStyle w:val="ListParagraph"/>
        <w:numPr>
          <w:ilvl w:val="0"/>
          <w:numId w:val="34"/>
        </w:numPr>
        <w:suppressAutoHyphens w:val="0"/>
        <w:spacing w:after="0"/>
        <w:rPr>
          <w:rFonts w:ascii="StobiSerif Regular" w:hAnsi="StobiSerif Regular" w:cstheme="minorHAnsi"/>
        </w:rPr>
      </w:pPr>
      <w:r w:rsidRPr="00951846">
        <w:rPr>
          <w:rFonts w:ascii="StobiSerif Regular" w:hAnsi="StobiSerif Regular" w:cstheme="minorHAnsi"/>
        </w:rPr>
        <w:t>Иако, инструментите за консултации предвидени во ЕЛС не доволно се користат, учесниците</w:t>
      </w:r>
      <w:r w:rsidR="0022192D" w:rsidRPr="00951846">
        <w:rPr>
          <w:rFonts w:ascii="StobiSerif Regular" w:hAnsi="StobiSerif Regular" w:cstheme="minorHAnsi"/>
        </w:rPr>
        <w:t>/учесничките</w:t>
      </w:r>
      <w:r w:rsidRPr="00951846">
        <w:rPr>
          <w:rFonts w:ascii="StobiSerif Regular" w:hAnsi="StobiSerif Regular" w:cstheme="minorHAnsi"/>
        </w:rPr>
        <w:t xml:space="preserve"> во повеќето дебати ја нагласија успешната примена на буџетските и програмските форуми кои се дел од Статутите на општините. И следствено, ако овој </w:t>
      </w:r>
      <w:r w:rsidR="0022192D" w:rsidRPr="00951846">
        <w:rPr>
          <w:rFonts w:ascii="StobiSerif Regular" w:hAnsi="StobiSerif Regular" w:cstheme="minorHAnsi"/>
        </w:rPr>
        <w:t xml:space="preserve">механизам </w:t>
      </w:r>
      <w:r w:rsidRPr="00951846">
        <w:rPr>
          <w:rFonts w:ascii="StobiSerif Regular" w:hAnsi="StobiSerif Regular" w:cstheme="minorHAnsi"/>
        </w:rPr>
        <w:t xml:space="preserve">го положил тестот на применливост, ја нагласија потребата истиот да биде инкорпориран во одредбите на ЗЛС. </w:t>
      </w:r>
    </w:p>
    <w:p w14:paraId="4EF1F7A2" w14:textId="245ED74E" w:rsidR="00A66730" w:rsidRPr="00951846" w:rsidRDefault="00A66730" w:rsidP="00504A48">
      <w:pPr>
        <w:pStyle w:val="ListParagraph"/>
        <w:numPr>
          <w:ilvl w:val="0"/>
          <w:numId w:val="34"/>
        </w:numPr>
        <w:spacing w:after="0"/>
        <w:rPr>
          <w:rFonts w:ascii="StobiSerif Regular" w:hAnsi="StobiSerif Regular" w:cstheme="minorHAnsi"/>
        </w:rPr>
      </w:pPr>
      <w:r w:rsidRPr="00951846">
        <w:rPr>
          <w:rFonts w:ascii="StobiSerif Regular" w:hAnsi="StobiSerif Regular" w:cstheme="minorHAnsi"/>
        </w:rPr>
        <w:t xml:space="preserve">Интерактивната комуникацијата со граѓаните главно се сведува на апликација Пријави проблем (проект финансиран од Усаид),  контакт со  градоначалникот и Средба со градоначалникот додека советот и советниците се изоставени од овој процес. </w:t>
      </w:r>
    </w:p>
    <w:p w14:paraId="07BAB413" w14:textId="40427D93" w:rsidR="007B43F4" w:rsidRPr="00951846" w:rsidRDefault="007B43F4" w:rsidP="00504A48">
      <w:pPr>
        <w:pStyle w:val="ListParagraph"/>
        <w:numPr>
          <w:ilvl w:val="0"/>
          <w:numId w:val="34"/>
        </w:numPr>
        <w:suppressAutoHyphens w:val="0"/>
        <w:autoSpaceDE w:val="0"/>
        <w:autoSpaceDN w:val="0"/>
        <w:adjustRightInd w:val="0"/>
        <w:spacing w:after="0"/>
        <w:rPr>
          <w:rFonts w:ascii="StobiSerif Regular" w:hAnsi="StobiSerif Regular" w:cstheme="minorHAnsi"/>
        </w:rPr>
      </w:pPr>
      <w:r w:rsidRPr="00951846">
        <w:rPr>
          <w:rFonts w:ascii="StobiSerif Regular" w:hAnsi="StobiSerif Regular" w:cstheme="minorHAnsi"/>
        </w:rPr>
        <w:t>Неопходна е логисти</w:t>
      </w:r>
      <w:r w:rsidR="0022192D" w:rsidRPr="00951846">
        <w:rPr>
          <w:rFonts w:ascii="StobiSerif Regular" w:hAnsi="StobiSerif Regular" w:cstheme="minorHAnsi"/>
        </w:rPr>
        <w:t>ч</w:t>
      </w:r>
      <w:r w:rsidRPr="00951846">
        <w:rPr>
          <w:rFonts w:ascii="StobiSerif Regular" w:hAnsi="StobiSerif Regular" w:cstheme="minorHAnsi"/>
        </w:rPr>
        <w:t xml:space="preserve">ка поддршка за советниците во реализирање на нивната функција како претставници на локалната заедница. Советниците </w:t>
      </w:r>
      <w:r w:rsidR="00C96679" w:rsidRPr="00951846">
        <w:rPr>
          <w:rFonts w:ascii="StobiSerif Regular" w:hAnsi="StobiSerif Regular" w:cstheme="minorHAnsi"/>
        </w:rPr>
        <w:t>непропорционално</w:t>
      </w:r>
      <w:r w:rsidR="00856010" w:rsidRPr="00951846">
        <w:rPr>
          <w:rFonts w:ascii="StobiSerif Regular" w:hAnsi="StobiSerif Regular" w:cstheme="minorHAnsi"/>
        </w:rPr>
        <w:t xml:space="preserve"> малку </w:t>
      </w:r>
      <w:r w:rsidRPr="00951846">
        <w:rPr>
          <w:rFonts w:ascii="StobiSerif Regular" w:hAnsi="StobiSerif Regular" w:cstheme="minorHAnsi"/>
        </w:rPr>
        <w:t xml:space="preserve">добиваат простор во веб страните на ЕЛС, во некои </w:t>
      </w:r>
      <w:r w:rsidR="00856010" w:rsidRPr="00951846">
        <w:rPr>
          <w:rFonts w:ascii="StobiSerif Regular" w:hAnsi="StobiSerif Regular" w:cstheme="minorHAnsi"/>
        </w:rPr>
        <w:t xml:space="preserve">од веб страните граѓаните немаат пристап до основни информации за советникот, </w:t>
      </w:r>
      <w:r w:rsidRPr="00951846">
        <w:rPr>
          <w:rFonts w:ascii="StobiSerif Regular" w:hAnsi="StobiSerif Regular" w:cstheme="minorHAnsi"/>
        </w:rPr>
        <w:t>број на тел. и е</w:t>
      </w:r>
      <w:r w:rsidR="00C96679" w:rsidRPr="00951846">
        <w:rPr>
          <w:rFonts w:ascii="StobiSerif Regular" w:hAnsi="StobiSerif Regular" w:cstheme="minorHAnsi"/>
        </w:rPr>
        <w:t>-</w:t>
      </w:r>
      <w:r w:rsidRPr="00951846">
        <w:rPr>
          <w:rFonts w:ascii="StobiSerif Regular" w:hAnsi="StobiSerif Regular" w:cstheme="minorHAnsi"/>
        </w:rPr>
        <w:t xml:space="preserve">маил за контакт. Фрапантен е наодот дека во повеќето општини нема просторија за советниците што е </w:t>
      </w:r>
      <w:r w:rsidRPr="00951846">
        <w:rPr>
          <w:rFonts w:ascii="StobiSerif Regular" w:hAnsi="StobiSerif Regular" w:cstheme="minorHAnsi"/>
          <w:lang w:val="sq-AL"/>
        </w:rPr>
        <w:t xml:space="preserve">condicio sine qua non </w:t>
      </w:r>
      <w:r w:rsidRPr="00951846">
        <w:rPr>
          <w:rFonts w:ascii="StobiSerif Regular" w:hAnsi="StobiSerif Regular" w:cstheme="minorHAnsi"/>
        </w:rPr>
        <w:t xml:space="preserve">за успешна реализација на нивната функција. </w:t>
      </w:r>
    </w:p>
    <w:p w14:paraId="34C75AA8" w14:textId="441AE3F6" w:rsidR="008B7767" w:rsidRPr="00951846" w:rsidRDefault="008B7767" w:rsidP="00504A48">
      <w:pPr>
        <w:pStyle w:val="ListParagraph"/>
        <w:numPr>
          <w:ilvl w:val="0"/>
          <w:numId w:val="34"/>
        </w:numPr>
        <w:suppressAutoHyphens w:val="0"/>
        <w:autoSpaceDE w:val="0"/>
        <w:autoSpaceDN w:val="0"/>
        <w:adjustRightInd w:val="0"/>
        <w:spacing w:after="0"/>
        <w:rPr>
          <w:rFonts w:ascii="StobiSerif Regular" w:hAnsi="StobiSerif Regular" w:cstheme="minorHAnsi"/>
          <w:color w:val="000000"/>
        </w:rPr>
      </w:pPr>
      <w:r w:rsidRPr="00951846">
        <w:rPr>
          <w:rFonts w:ascii="StobiSerif Regular" w:hAnsi="StobiSerif Regular" w:cstheme="minorHAnsi"/>
          <w:color w:val="000000"/>
        </w:rPr>
        <w:t>Учесниците</w:t>
      </w:r>
      <w:r w:rsidR="0022192D" w:rsidRPr="00951846">
        <w:rPr>
          <w:rFonts w:ascii="StobiSerif Regular" w:hAnsi="StobiSerif Regular" w:cstheme="minorHAnsi"/>
          <w:color w:val="000000"/>
        </w:rPr>
        <w:t>/учесничките</w:t>
      </w:r>
      <w:r w:rsidRPr="00951846">
        <w:rPr>
          <w:rFonts w:ascii="StobiSerif Regular" w:hAnsi="StobiSerif Regular" w:cstheme="minorHAnsi"/>
          <w:color w:val="000000"/>
        </w:rPr>
        <w:t xml:space="preserve"> во регионалните дебати </w:t>
      </w:r>
      <w:r w:rsidR="00BF42B0" w:rsidRPr="00951846">
        <w:rPr>
          <w:rFonts w:ascii="StobiSerif Regular" w:hAnsi="StobiSerif Regular" w:cstheme="minorHAnsi"/>
          <w:color w:val="000000"/>
        </w:rPr>
        <w:t xml:space="preserve">и полу-структурираните интервјуа </w:t>
      </w:r>
      <w:r w:rsidRPr="00951846">
        <w:rPr>
          <w:rFonts w:ascii="StobiSerif Regular" w:hAnsi="StobiSerif Regular" w:cstheme="minorHAnsi"/>
          <w:color w:val="000000"/>
        </w:rPr>
        <w:t xml:space="preserve">укажаа не недоследноста на законската регулатива </w:t>
      </w:r>
      <w:r w:rsidR="00BF42B0" w:rsidRPr="00951846">
        <w:rPr>
          <w:rFonts w:ascii="StobiSerif Regular" w:hAnsi="StobiSerif Regular" w:cstheme="minorHAnsi"/>
          <w:color w:val="000000"/>
        </w:rPr>
        <w:t>поврзано</w:t>
      </w:r>
      <w:r w:rsidRPr="00951846">
        <w:rPr>
          <w:rFonts w:ascii="StobiSerif Regular" w:hAnsi="StobiSerif Regular" w:cstheme="minorHAnsi"/>
          <w:color w:val="000000"/>
        </w:rPr>
        <w:t xml:space="preserve"> со механизмот Рефер</w:t>
      </w:r>
      <w:r w:rsidR="00856010" w:rsidRPr="00951846">
        <w:rPr>
          <w:rFonts w:ascii="StobiSerif Regular" w:hAnsi="StobiSerif Regular" w:cstheme="minorHAnsi"/>
          <w:color w:val="000000"/>
        </w:rPr>
        <w:t>е</w:t>
      </w:r>
      <w:r w:rsidRPr="00951846">
        <w:rPr>
          <w:rFonts w:ascii="StobiSerif Regular" w:hAnsi="StobiSerif Regular" w:cstheme="minorHAnsi"/>
          <w:color w:val="000000"/>
        </w:rPr>
        <w:t>ндум. Имено, со законот за референдум и други облици на непосредно изјаснување на граѓаните</w:t>
      </w:r>
      <w:r w:rsidR="0022192D" w:rsidRPr="00951846">
        <w:rPr>
          <w:rFonts w:ascii="StobiSerif Regular" w:hAnsi="StobiSerif Regular" w:cstheme="minorHAnsi"/>
          <w:color w:val="000000"/>
        </w:rPr>
        <w:t>/граѓанките</w:t>
      </w:r>
      <w:r w:rsidRPr="00951846">
        <w:rPr>
          <w:rFonts w:ascii="StobiSerif Regular" w:hAnsi="StobiSerif Regular" w:cstheme="minorHAnsi"/>
          <w:color w:val="000000"/>
        </w:rPr>
        <w:t xml:space="preserve"> не е доследен во однос на националните и локалните иницијативи за референдум. За распишување референдум на државно ниво, потребни се 150.000 потписи од граѓаните</w:t>
      </w:r>
      <w:r w:rsidR="0022192D" w:rsidRPr="00951846">
        <w:rPr>
          <w:rFonts w:ascii="StobiSerif Regular" w:hAnsi="StobiSerif Regular" w:cstheme="minorHAnsi"/>
          <w:color w:val="000000"/>
        </w:rPr>
        <w:t>/граѓанките</w:t>
      </w:r>
      <w:r w:rsidRPr="00951846">
        <w:rPr>
          <w:rFonts w:ascii="StobiSerif Regular" w:hAnsi="StobiSerif Regular" w:cstheme="minorHAnsi"/>
          <w:color w:val="000000"/>
        </w:rPr>
        <w:t xml:space="preserve"> со право на глас, што претставува помалку од 10% од регистрираните гласачи</w:t>
      </w:r>
      <w:r w:rsidR="0022192D" w:rsidRPr="00951846">
        <w:rPr>
          <w:rFonts w:ascii="StobiSerif Regular" w:hAnsi="StobiSerif Regular" w:cstheme="minorHAnsi"/>
          <w:color w:val="000000"/>
        </w:rPr>
        <w:t>/гласачки</w:t>
      </w:r>
      <w:r w:rsidRPr="00951846">
        <w:rPr>
          <w:rFonts w:ascii="StobiSerif Regular" w:hAnsi="StobiSerif Regular" w:cstheme="minorHAnsi"/>
          <w:color w:val="000000"/>
        </w:rPr>
        <w:t xml:space="preserve"> на територијата на државата, додека за референдум на ниво на единиците на локалната самоуправа се пропишани потписи од 20% регистрираните гласачи</w:t>
      </w:r>
      <w:r w:rsidR="0022192D" w:rsidRPr="00951846">
        <w:rPr>
          <w:rFonts w:ascii="StobiSerif Regular" w:hAnsi="StobiSerif Regular" w:cstheme="minorHAnsi"/>
          <w:color w:val="000000"/>
        </w:rPr>
        <w:t>/гласачки</w:t>
      </w:r>
      <w:r w:rsidRPr="00951846">
        <w:rPr>
          <w:rFonts w:ascii="StobiSerif Regular" w:hAnsi="StobiSerif Regular" w:cstheme="minorHAnsi"/>
          <w:color w:val="000000"/>
        </w:rPr>
        <w:t>. Високот праг е основна причина за малиот број успешни иницијативи.  Следствено, учесниците</w:t>
      </w:r>
      <w:r w:rsidR="0022192D" w:rsidRPr="00951846">
        <w:rPr>
          <w:rFonts w:ascii="StobiSerif Regular" w:hAnsi="StobiSerif Regular" w:cstheme="minorHAnsi"/>
          <w:color w:val="000000"/>
        </w:rPr>
        <w:t>/учесничките</w:t>
      </w:r>
      <w:r w:rsidRPr="00951846">
        <w:rPr>
          <w:rFonts w:ascii="StobiSerif Regular" w:hAnsi="StobiSerif Regular" w:cstheme="minorHAnsi"/>
          <w:color w:val="000000"/>
        </w:rPr>
        <w:t xml:space="preserve"> сметаа дека прагот на успешност на </w:t>
      </w:r>
      <w:r w:rsidR="00BF42B0" w:rsidRPr="00951846">
        <w:rPr>
          <w:rFonts w:ascii="StobiSerif Regular" w:hAnsi="StobiSerif Regular" w:cstheme="minorHAnsi"/>
          <w:color w:val="000000"/>
        </w:rPr>
        <w:t>референдум</w:t>
      </w:r>
      <w:r w:rsidRPr="00951846">
        <w:rPr>
          <w:rFonts w:ascii="StobiSerif Regular" w:hAnsi="StobiSerif Regular" w:cstheme="minorHAnsi"/>
          <w:color w:val="000000"/>
        </w:rPr>
        <w:t xml:space="preserve"> е повисок од колку за избор на доносители на одлуки (претседател на СРМ, </w:t>
      </w:r>
      <w:r w:rsidRPr="00951846">
        <w:rPr>
          <w:rFonts w:ascii="StobiSerif Regular" w:hAnsi="StobiSerif Regular" w:cstheme="minorHAnsi"/>
          <w:color w:val="000000"/>
        </w:rPr>
        <w:lastRenderedPageBreak/>
        <w:t xml:space="preserve">пратеници, градоначалник, советници) каде всушност, со исклучок за избор на претседател (40%) и нема законски цензус за успешност. </w:t>
      </w:r>
    </w:p>
    <w:p w14:paraId="023C5D68" w14:textId="0C808FC4" w:rsidR="00BF42B0" w:rsidRPr="00951846" w:rsidRDefault="00102780" w:rsidP="00504A48">
      <w:pPr>
        <w:pStyle w:val="ListParagraph"/>
        <w:numPr>
          <w:ilvl w:val="0"/>
          <w:numId w:val="34"/>
        </w:numPr>
        <w:suppressAutoHyphens w:val="0"/>
        <w:spacing w:after="0"/>
        <w:rPr>
          <w:rFonts w:ascii="StobiSerif Regular" w:hAnsi="StobiSerif Regular" w:cstheme="minorHAnsi"/>
        </w:rPr>
      </w:pPr>
      <w:r w:rsidRPr="00951846">
        <w:rPr>
          <w:rFonts w:ascii="StobiSerif Regular" w:hAnsi="StobiSerif Regular" w:cstheme="minorHAnsi"/>
        </w:rPr>
        <w:t xml:space="preserve">Советите </w:t>
      </w:r>
      <w:r w:rsidR="00BF42B0" w:rsidRPr="00951846">
        <w:rPr>
          <w:rFonts w:ascii="StobiSerif Regular" w:hAnsi="StobiSerif Regular" w:cstheme="minorHAnsi"/>
        </w:rPr>
        <w:t>за заштита</w:t>
      </w:r>
      <w:r w:rsidR="00A62F2D" w:rsidRPr="00951846">
        <w:rPr>
          <w:rFonts w:ascii="StobiSerif Regular" w:hAnsi="StobiSerif Regular" w:cstheme="minorHAnsi"/>
        </w:rPr>
        <w:t xml:space="preserve"> </w:t>
      </w:r>
      <w:r w:rsidRPr="00951846">
        <w:rPr>
          <w:rFonts w:ascii="StobiSerif Regular" w:hAnsi="StobiSerif Regular" w:cstheme="minorHAnsi"/>
        </w:rPr>
        <w:t>на потрошувачи беа непознаница за повеќето учесници</w:t>
      </w:r>
      <w:r w:rsidR="008C343C" w:rsidRPr="00951846">
        <w:rPr>
          <w:rFonts w:ascii="StobiSerif Regular" w:hAnsi="StobiSerif Regular" w:cstheme="minorHAnsi"/>
        </w:rPr>
        <w:t>/учеснички</w:t>
      </w:r>
      <w:r w:rsidRPr="00951846">
        <w:rPr>
          <w:rFonts w:ascii="StobiSerif Regular" w:hAnsi="StobiSerif Regular" w:cstheme="minorHAnsi"/>
        </w:rPr>
        <w:t xml:space="preserve"> во </w:t>
      </w:r>
      <w:r w:rsidR="00BF42B0" w:rsidRPr="00951846">
        <w:rPr>
          <w:rFonts w:ascii="StobiSerif Regular" w:hAnsi="StobiSerif Regular" w:cstheme="minorHAnsi"/>
        </w:rPr>
        <w:t>регионалните</w:t>
      </w:r>
      <w:r w:rsidRPr="00951846">
        <w:rPr>
          <w:rFonts w:ascii="StobiSerif Regular" w:hAnsi="StobiSerif Regular" w:cstheme="minorHAnsi"/>
        </w:rPr>
        <w:t xml:space="preserve"> дебати, ист</w:t>
      </w:r>
      <w:r w:rsidR="00A62F2D" w:rsidRPr="00951846">
        <w:rPr>
          <w:rFonts w:ascii="StobiSerif Regular" w:hAnsi="StobiSerif Regular" w:cstheme="minorHAnsi"/>
        </w:rPr>
        <w:t>ите не б</w:t>
      </w:r>
      <w:r w:rsidR="00C92539" w:rsidRPr="00951846">
        <w:rPr>
          <w:rFonts w:ascii="StobiSerif Regular" w:hAnsi="StobiSerif Regular" w:cstheme="minorHAnsi"/>
        </w:rPr>
        <w:t>еа</w:t>
      </w:r>
      <w:r w:rsidR="00A62F2D" w:rsidRPr="00951846">
        <w:rPr>
          <w:rFonts w:ascii="StobiSerif Regular" w:hAnsi="StobiSerif Regular" w:cstheme="minorHAnsi"/>
        </w:rPr>
        <w:t xml:space="preserve"> основани во општините во кои беа реализирани </w:t>
      </w:r>
      <w:r w:rsidRPr="00951846">
        <w:rPr>
          <w:rFonts w:ascii="StobiSerif Regular" w:hAnsi="StobiSerif Regular" w:cstheme="minorHAnsi"/>
        </w:rPr>
        <w:t>полу</w:t>
      </w:r>
      <w:r w:rsidR="00BF42B0" w:rsidRPr="00951846">
        <w:rPr>
          <w:rFonts w:ascii="StobiSerif Regular" w:hAnsi="StobiSerif Regular" w:cstheme="minorHAnsi"/>
        </w:rPr>
        <w:t>-структурираните</w:t>
      </w:r>
      <w:r w:rsidRPr="00951846">
        <w:rPr>
          <w:rFonts w:ascii="StobiSerif Regular" w:hAnsi="StobiSerif Regular" w:cstheme="minorHAnsi"/>
        </w:rPr>
        <w:t xml:space="preserve"> </w:t>
      </w:r>
      <w:r w:rsidR="00BF42B0" w:rsidRPr="00951846">
        <w:rPr>
          <w:rFonts w:ascii="StobiSerif Regular" w:hAnsi="StobiSerif Regular" w:cstheme="minorHAnsi"/>
        </w:rPr>
        <w:t>интервјуа</w:t>
      </w:r>
      <w:r w:rsidRPr="00951846">
        <w:rPr>
          <w:rFonts w:ascii="StobiSerif Regular" w:hAnsi="StobiSerif Regular" w:cstheme="minorHAnsi"/>
        </w:rPr>
        <w:t xml:space="preserve">. Во таа насока беа и размислувањата за </w:t>
      </w:r>
      <w:r w:rsidR="00A62F2D" w:rsidRPr="00951846">
        <w:rPr>
          <w:rFonts w:ascii="StobiSerif Regular" w:hAnsi="StobiSerif Regular" w:cstheme="minorHAnsi"/>
        </w:rPr>
        <w:t xml:space="preserve">потребата од </w:t>
      </w:r>
      <w:r w:rsidRPr="00951846">
        <w:rPr>
          <w:rFonts w:ascii="StobiSerif Regular" w:hAnsi="StobiSerif Regular" w:cstheme="minorHAnsi"/>
        </w:rPr>
        <w:t>заживување на овој инструмент</w:t>
      </w:r>
      <w:r w:rsidR="00A62F2D" w:rsidRPr="00951846">
        <w:rPr>
          <w:rFonts w:ascii="StobiSerif Regular" w:hAnsi="StobiSerif Regular" w:cstheme="minorHAnsi"/>
        </w:rPr>
        <w:t xml:space="preserve">. Следствено, </w:t>
      </w:r>
      <w:r w:rsidRPr="00951846">
        <w:rPr>
          <w:rFonts w:ascii="StobiSerif Regular" w:hAnsi="StobiSerif Regular" w:cstheme="minorHAnsi"/>
        </w:rPr>
        <w:t>учесниците</w:t>
      </w:r>
      <w:r w:rsidR="008C343C" w:rsidRPr="00951846">
        <w:rPr>
          <w:rFonts w:ascii="StobiSerif Regular" w:hAnsi="StobiSerif Regular" w:cstheme="minorHAnsi"/>
        </w:rPr>
        <w:t>/учесничките</w:t>
      </w:r>
      <w:r w:rsidRPr="00951846">
        <w:rPr>
          <w:rFonts w:ascii="StobiSerif Regular" w:hAnsi="StobiSerif Regular" w:cstheme="minorHAnsi"/>
        </w:rPr>
        <w:t xml:space="preserve"> сметат</w:t>
      </w:r>
      <w:r w:rsidR="00A62F2D" w:rsidRPr="00951846">
        <w:rPr>
          <w:rFonts w:ascii="StobiSerif Regular" w:hAnsi="StobiSerif Regular" w:cstheme="minorHAnsi"/>
        </w:rPr>
        <w:t xml:space="preserve"> дека овие тела нема да функционираат без логистичка поддршка од општинската администрација,  и затоа е </w:t>
      </w:r>
      <w:r w:rsidRPr="00951846">
        <w:rPr>
          <w:rFonts w:ascii="StobiSerif Regular" w:hAnsi="StobiSerif Regular" w:cstheme="minorHAnsi"/>
        </w:rPr>
        <w:t xml:space="preserve"> неопходно е да се </w:t>
      </w:r>
      <w:r w:rsidR="008C343C" w:rsidRPr="00951846">
        <w:rPr>
          <w:rFonts w:ascii="StobiSerif Regular" w:hAnsi="StobiSerif Regular" w:cstheme="minorHAnsi"/>
        </w:rPr>
        <w:t>назначи</w:t>
      </w:r>
      <w:r w:rsidRPr="00951846">
        <w:rPr>
          <w:rFonts w:ascii="StobiSerif Regular" w:hAnsi="StobiSerif Regular" w:cstheme="minorHAnsi"/>
        </w:rPr>
        <w:t xml:space="preserve"> координатор</w:t>
      </w:r>
      <w:r w:rsidR="008C343C" w:rsidRPr="00951846">
        <w:rPr>
          <w:rFonts w:ascii="StobiSerif Regular" w:hAnsi="StobiSerif Regular" w:cstheme="minorHAnsi"/>
        </w:rPr>
        <w:t xml:space="preserve">/координаторка </w:t>
      </w:r>
      <w:r w:rsidRPr="00951846">
        <w:rPr>
          <w:rFonts w:ascii="StobiSerif Regular" w:hAnsi="StobiSerif Regular" w:cstheme="minorHAnsi"/>
        </w:rPr>
        <w:t xml:space="preserve">на советот </w:t>
      </w:r>
      <w:r w:rsidR="00C92539" w:rsidRPr="00951846">
        <w:rPr>
          <w:rFonts w:ascii="StobiSerif Regular" w:hAnsi="StobiSerif Regular" w:cstheme="minorHAnsi"/>
        </w:rPr>
        <w:t xml:space="preserve">за заштита </w:t>
      </w:r>
      <w:r w:rsidRPr="00951846">
        <w:rPr>
          <w:rFonts w:ascii="StobiSerif Regular" w:hAnsi="StobiSerif Regular" w:cstheme="minorHAnsi"/>
        </w:rPr>
        <w:t>на потрошувачи</w:t>
      </w:r>
      <w:r w:rsidR="00C92539" w:rsidRPr="00951846">
        <w:rPr>
          <w:rFonts w:ascii="StobiSerif Regular" w:hAnsi="StobiSerif Regular" w:cstheme="minorHAnsi"/>
        </w:rPr>
        <w:t>те</w:t>
      </w:r>
      <w:r w:rsidRPr="00951846">
        <w:rPr>
          <w:rFonts w:ascii="StobiSerif Regular" w:hAnsi="StobiSerif Regular" w:cstheme="minorHAnsi"/>
        </w:rPr>
        <w:t xml:space="preserve">, </w:t>
      </w:r>
      <w:r w:rsidR="00C92539" w:rsidRPr="00951846">
        <w:rPr>
          <w:rFonts w:ascii="StobiSerif Regular" w:hAnsi="StobiSerif Regular" w:cstheme="minorHAnsi"/>
        </w:rPr>
        <w:t>како и да</w:t>
      </w:r>
      <w:r w:rsidRPr="00951846">
        <w:rPr>
          <w:rFonts w:ascii="StobiSerif Regular" w:hAnsi="StobiSerif Regular" w:cstheme="minorHAnsi"/>
        </w:rPr>
        <w:t xml:space="preserve"> се обезбедат финансиски средства за нивната работа, да се обучат членовите на советот за нивната функција.</w:t>
      </w:r>
      <w:r w:rsidR="00BF42B0" w:rsidRPr="00951846">
        <w:rPr>
          <w:rFonts w:ascii="StobiSerif Regular" w:hAnsi="StobiSerif Regular" w:cstheme="minorHAnsi"/>
        </w:rPr>
        <w:t xml:space="preserve"> Паралелно, имаше консензус за </w:t>
      </w:r>
      <w:r w:rsidR="006C04C5" w:rsidRPr="00951846">
        <w:rPr>
          <w:rFonts w:ascii="StobiSerif Regular" w:hAnsi="StobiSerif Regular" w:cstheme="minorHAnsi"/>
        </w:rPr>
        <w:t>потребата</w:t>
      </w:r>
      <w:r w:rsidR="00BF42B0" w:rsidRPr="00951846">
        <w:rPr>
          <w:rFonts w:ascii="StobiSerif Regular" w:hAnsi="StobiSerif Regular" w:cstheme="minorHAnsi"/>
        </w:rPr>
        <w:t xml:space="preserve"> за промена на називот на оваа тело бидејќи не содејствува со функцијата на оваа тело.</w:t>
      </w:r>
    </w:p>
    <w:p w14:paraId="3E6F9475" w14:textId="681A4C88" w:rsidR="003C6CFF" w:rsidRPr="00951846" w:rsidRDefault="003C6CFF" w:rsidP="00504A48">
      <w:pPr>
        <w:pStyle w:val="ListParagraph"/>
        <w:numPr>
          <w:ilvl w:val="0"/>
          <w:numId w:val="34"/>
        </w:numPr>
        <w:suppressAutoHyphens w:val="0"/>
        <w:spacing w:after="0"/>
        <w:rPr>
          <w:rFonts w:ascii="StobiSerif Regular" w:hAnsi="StobiSerif Regular" w:cstheme="minorHAnsi"/>
        </w:rPr>
      </w:pPr>
      <w:r w:rsidRPr="00951846">
        <w:rPr>
          <w:rFonts w:ascii="StobiSerif Regular" w:hAnsi="StobiSerif Regular" w:cstheme="minorHAnsi"/>
        </w:rPr>
        <w:t>Месните и урбаните заедници (МУЗ) се важна алка на партиципативниот процес, во некои ЕЛС</w:t>
      </w:r>
      <w:r w:rsidR="008C343C" w:rsidRPr="00951846">
        <w:rPr>
          <w:rFonts w:ascii="StobiSerif Regular" w:hAnsi="StobiSerif Regular" w:cstheme="minorHAnsi"/>
        </w:rPr>
        <w:t xml:space="preserve"> </w:t>
      </w:r>
      <w:r w:rsidRPr="00951846">
        <w:rPr>
          <w:rFonts w:ascii="StobiSerif Regular" w:hAnsi="StobiSerif Regular" w:cstheme="minorHAnsi"/>
        </w:rPr>
        <w:t xml:space="preserve">МУЗ се вклучуваат </w:t>
      </w:r>
      <w:r w:rsidR="008C343C" w:rsidRPr="00951846">
        <w:rPr>
          <w:rFonts w:ascii="StobiSerif Regular" w:hAnsi="StobiSerif Regular" w:cstheme="minorHAnsi"/>
        </w:rPr>
        <w:t xml:space="preserve">во процесот на јавни политики </w:t>
      </w:r>
      <w:r w:rsidRPr="00951846">
        <w:rPr>
          <w:rFonts w:ascii="StobiSerif Regular" w:hAnsi="StobiSerif Regular" w:cstheme="minorHAnsi"/>
        </w:rPr>
        <w:t>преку организирање на состаноци, преку годишни програми, доставување на предлози и ставови за прашања за непосредно и секојдневно значење за локалната заедница. Паралелно, беше нагласен</w:t>
      </w:r>
      <w:r w:rsidR="008C343C" w:rsidRPr="00951846">
        <w:rPr>
          <w:rFonts w:ascii="StobiSerif Regular" w:hAnsi="StobiSerif Regular" w:cstheme="minorHAnsi"/>
        </w:rPr>
        <w:t xml:space="preserve">а добрата практика на </w:t>
      </w:r>
      <w:r w:rsidRPr="00951846">
        <w:rPr>
          <w:rFonts w:ascii="StobiSerif Regular" w:hAnsi="StobiSerif Regular" w:cstheme="minorHAnsi"/>
        </w:rPr>
        <w:t xml:space="preserve">учеството на МУЗ во буџетскиот процес и предлог програмите од специфичните сектори. </w:t>
      </w:r>
    </w:p>
    <w:p w14:paraId="27861936" w14:textId="0FB1896A" w:rsidR="003C6CFF" w:rsidRPr="00951846" w:rsidRDefault="003C6CFF" w:rsidP="00504A48">
      <w:pPr>
        <w:pStyle w:val="ListParagraph"/>
        <w:numPr>
          <w:ilvl w:val="0"/>
          <w:numId w:val="34"/>
        </w:numPr>
        <w:suppressAutoHyphens w:val="0"/>
        <w:spacing w:after="0"/>
        <w:rPr>
          <w:rFonts w:ascii="StobiSerif Regular" w:hAnsi="StobiSerif Regular" w:cstheme="minorHAnsi"/>
        </w:rPr>
      </w:pPr>
      <w:r w:rsidRPr="00951846">
        <w:rPr>
          <w:rFonts w:ascii="StobiSerif Regular" w:hAnsi="StobiSerif Regular" w:cstheme="minorHAnsi"/>
        </w:rPr>
        <w:t xml:space="preserve">Сепак МУЗ се соочуваат со бројни предизвици кои се резултат на неадекватната правна рамка, недостатокот на финансиски средства како </w:t>
      </w:r>
      <w:r w:rsidR="0022192D" w:rsidRPr="00951846">
        <w:rPr>
          <w:rFonts w:ascii="StobiSerif Regular" w:hAnsi="StobiSerif Regular" w:cstheme="minorHAnsi"/>
        </w:rPr>
        <w:t xml:space="preserve">и </w:t>
      </w:r>
      <w:r w:rsidRPr="00951846">
        <w:rPr>
          <w:rFonts w:ascii="StobiSerif Regular" w:hAnsi="StobiSerif Regular" w:cstheme="minorHAnsi"/>
        </w:rPr>
        <w:t xml:space="preserve">апатичноста односно немањето иницијативи од месните и урбаните заедници. </w:t>
      </w:r>
    </w:p>
    <w:p w14:paraId="20CFF161" w14:textId="4C007897" w:rsidR="005A1605" w:rsidRPr="00951846" w:rsidRDefault="005A1605" w:rsidP="00504A48">
      <w:pPr>
        <w:pStyle w:val="ListParagraph"/>
        <w:numPr>
          <w:ilvl w:val="0"/>
          <w:numId w:val="34"/>
        </w:numPr>
        <w:suppressAutoHyphens w:val="0"/>
        <w:autoSpaceDE w:val="0"/>
        <w:autoSpaceDN w:val="0"/>
        <w:adjustRightInd w:val="0"/>
        <w:spacing w:after="0"/>
        <w:rPr>
          <w:rFonts w:ascii="StobiSerif Regular" w:hAnsi="StobiSerif Regular" w:cstheme="minorHAnsi"/>
          <w:color w:val="000000"/>
        </w:rPr>
      </w:pPr>
      <w:r w:rsidRPr="00951846">
        <w:rPr>
          <w:rFonts w:ascii="StobiSerif Regular" w:hAnsi="StobiSerif Regular" w:cstheme="minorHAnsi"/>
        </w:rPr>
        <w:t>Според учесниците</w:t>
      </w:r>
      <w:r w:rsidR="0022192D" w:rsidRPr="00951846">
        <w:rPr>
          <w:rFonts w:ascii="StobiSerif Regular" w:hAnsi="StobiSerif Regular" w:cstheme="minorHAnsi"/>
        </w:rPr>
        <w:t>/учесничките</w:t>
      </w:r>
      <w:r w:rsidRPr="00951846">
        <w:rPr>
          <w:rFonts w:ascii="StobiSerif Regular" w:hAnsi="StobiSerif Regular" w:cstheme="minorHAnsi"/>
        </w:rPr>
        <w:t xml:space="preserve"> на регионалните дебати, </w:t>
      </w:r>
      <w:r w:rsidR="0022192D" w:rsidRPr="00951846">
        <w:rPr>
          <w:rFonts w:ascii="StobiSerif Regular" w:hAnsi="StobiSerif Regular" w:cstheme="minorHAnsi"/>
        </w:rPr>
        <w:t xml:space="preserve">и полу-структураните интервјуа </w:t>
      </w:r>
      <w:r w:rsidRPr="00951846">
        <w:rPr>
          <w:rFonts w:ascii="StobiSerif Regular" w:hAnsi="StobiSerif Regular" w:cstheme="minorHAnsi"/>
          <w:lang w:val="en-US"/>
        </w:rPr>
        <w:t>status quo-</w:t>
      </w:r>
      <w:r w:rsidRPr="00951846">
        <w:rPr>
          <w:rFonts w:ascii="StobiSerif Regular" w:hAnsi="StobiSerif Regular" w:cstheme="minorHAnsi"/>
        </w:rPr>
        <w:t>то на формите на месните самоуправи е неодржливо. Иако немаше консензус помеѓу учесниците</w:t>
      </w:r>
      <w:r w:rsidR="0022192D" w:rsidRPr="00951846">
        <w:rPr>
          <w:rFonts w:ascii="StobiSerif Regular" w:hAnsi="StobiSerif Regular" w:cstheme="minorHAnsi"/>
        </w:rPr>
        <w:t>/учесничките</w:t>
      </w:r>
      <w:r w:rsidRPr="00951846">
        <w:rPr>
          <w:rFonts w:ascii="StobiSerif Regular" w:hAnsi="StobiSerif Regular" w:cstheme="minorHAnsi"/>
        </w:rPr>
        <w:t xml:space="preserve"> како понатаму, дали да се врати правниот субјективитет или не, учесниците</w:t>
      </w:r>
      <w:r w:rsidR="001D5148" w:rsidRPr="00951846">
        <w:rPr>
          <w:rFonts w:ascii="StobiSerif Regular" w:hAnsi="StobiSerif Regular" w:cstheme="minorHAnsi"/>
        </w:rPr>
        <w:t>/учесничките</w:t>
      </w:r>
      <w:r w:rsidRPr="00951846">
        <w:rPr>
          <w:rFonts w:ascii="StobiSerif Regular" w:hAnsi="StobiSerif Regular" w:cstheme="minorHAnsi"/>
        </w:rPr>
        <w:t xml:space="preserve"> сметаа д</w:t>
      </w:r>
      <w:r w:rsidR="00C96679" w:rsidRPr="00951846">
        <w:rPr>
          <w:rFonts w:ascii="StobiSerif Regular" w:hAnsi="StobiSerif Regular" w:cstheme="minorHAnsi"/>
        </w:rPr>
        <w:t>е</w:t>
      </w:r>
      <w:r w:rsidRPr="00951846">
        <w:rPr>
          <w:rFonts w:ascii="StobiSerif Regular" w:hAnsi="StobiSerif Regular" w:cstheme="minorHAnsi"/>
        </w:rPr>
        <w:t xml:space="preserve">ка месните заедници од минатиот систем се успешна приказна која мора да </w:t>
      </w:r>
      <w:r w:rsidR="00C96679" w:rsidRPr="00951846">
        <w:rPr>
          <w:rFonts w:ascii="StobiSerif Regular" w:hAnsi="StobiSerif Regular" w:cstheme="minorHAnsi"/>
        </w:rPr>
        <w:t>заживее во иднина, првенствено с</w:t>
      </w:r>
      <w:r w:rsidRPr="00951846">
        <w:rPr>
          <w:rFonts w:ascii="StobiSerif Regular" w:hAnsi="StobiSerif Regular" w:cstheme="minorHAnsi"/>
        </w:rPr>
        <w:t xml:space="preserve">о зголемување на капацитетот и логистичката </w:t>
      </w:r>
      <w:r w:rsidR="00A66730" w:rsidRPr="00951846">
        <w:rPr>
          <w:rFonts w:ascii="StobiSerif Regular" w:hAnsi="StobiSerif Regular" w:cstheme="minorHAnsi"/>
        </w:rPr>
        <w:t>поддршка</w:t>
      </w:r>
      <w:r w:rsidRPr="00951846">
        <w:rPr>
          <w:rFonts w:ascii="StobiSerif Regular" w:hAnsi="StobiSerif Regular" w:cstheme="minorHAnsi"/>
        </w:rPr>
        <w:t xml:space="preserve"> со ново законско решение со цел да се </w:t>
      </w:r>
      <w:r w:rsidR="00C96679" w:rsidRPr="00951846">
        <w:rPr>
          <w:rFonts w:ascii="StobiSerif Regular" w:hAnsi="StobiSerif Regular" w:cstheme="minorHAnsi"/>
        </w:rPr>
        <w:t>поттикне</w:t>
      </w:r>
      <w:r w:rsidRPr="00951846">
        <w:rPr>
          <w:rFonts w:ascii="StobiSerif Regular" w:hAnsi="StobiSerif Regular" w:cstheme="minorHAnsi"/>
        </w:rPr>
        <w:t xml:space="preserve"> не само процесот на учество на граѓаните туку и МСУ да биде партнер </w:t>
      </w:r>
      <w:r w:rsidR="00A66730" w:rsidRPr="00951846">
        <w:rPr>
          <w:rFonts w:ascii="StobiSerif Regular" w:hAnsi="StobiSerif Regular" w:cstheme="minorHAnsi"/>
        </w:rPr>
        <w:t>во</w:t>
      </w:r>
      <w:r w:rsidRPr="00951846">
        <w:rPr>
          <w:rFonts w:ascii="StobiSerif Regular" w:hAnsi="StobiSerif Regular" w:cstheme="minorHAnsi"/>
        </w:rPr>
        <w:t xml:space="preserve"> испорака</w:t>
      </w:r>
      <w:r w:rsidR="00A66730" w:rsidRPr="00951846">
        <w:rPr>
          <w:rFonts w:ascii="StobiSerif Regular" w:hAnsi="StobiSerif Regular" w:cstheme="minorHAnsi"/>
        </w:rPr>
        <w:t>та</w:t>
      </w:r>
      <w:r w:rsidRPr="00951846">
        <w:rPr>
          <w:rFonts w:ascii="StobiSerif Regular" w:hAnsi="StobiSerif Regular" w:cstheme="minorHAnsi"/>
        </w:rPr>
        <w:t xml:space="preserve"> на услуги во </w:t>
      </w:r>
      <w:r w:rsidR="00C96679" w:rsidRPr="00951846">
        <w:rPr>
          <w:rFonts w:ascii="StobiSerif Regular" w:hAnsi="StobiSerif Regular" w:cstheme="minorHAnsi"/>
        </w:rPr>
        <w:t xml:space="preserve">ЕЛС. </w:t>
      </w:r>
    </w:p>
    <w:p w14:paraId="1D81A1E5" w14:textId="2B17E6F4" w:rsidR="003154C0" w:rsidRPr="00951846" w:rsidRDefault="003154C0" w:rsidP="003154C0">
      <w:pPr>
        <w:suppressAutoHyphens w:val="0"/>
        <w:autoSpaceDE w:val="0"/>
        <w:autoSpaceDN w:val="0"/>
        <w:adjustRightInd w:val="0"/>
        <w:rPr>
          <w:rFonts w:ascii="StobiSerif Regular" w:hAnsi="StobiSerif Regular" w:cstheme="minorHAnsi"/>
          <w:color w:val="000000"/>
          <w:sz w:val="22"/>
          <w:szCs w:val="22"/>
        </w:rPr>
      </w:pPr>
    </w:p>
    <w:p w14:paraId="79978737" w14:textId="77777777" w:rsidR="003154C0" w:rsidRPr="00951846" w:rsidRDefault="003154C0" w:rsidP="003154C0">
      <w:pPr>
        <w:suppressAutoHyphens w:val="0"/>
        <w:autoSpaceDE w:val="0"/>
        <w:autoSpaceDN w:val="0"/>
        <w:adjustRightInd w:val="0"/>
        <w:rPr>
          <w:rFonts w:ascii="StobiSerif Regular" w:hAnsi="StobiSerif Regular" w:cstheme="minorHAnsi"/>
          <w:color w:val="000000"/>
          <w:sz w:val="22"/>
          <w:szCs w:val="22"/>
        </w:rPr>
      </w:pPr>
    </w:p>
    <w:p w14:paraId="41CAA15A" w14:textId="452B303B" w:rsidR="0025005F" w:rsidRPr="00951846" w:rsidRDefault="0025005F" w:rsidP="00504A48">
      <w:pPr>
        <w:suppressAutoHyphens w:val="0"/>
        <w:autoSpaceDE w:val="0"/>
        <w:autoSpaceDN w:val="0"/>
        <w:adjustRightInd w:val="0"/>
        <w:spacing w:line="276" w:lineRule="auto"/>
        <w:ind w:left="360"/>
        <w:rPr>
          <w:rFonts w:ascii="StobiSerif Regular" w:hAnsi="StobiSerif Regular" w:cstheme="minorHAnsi"/>
          <w:b/>
          <w:bCs/>
          <w:color w:val="000000"/>
          <w:sz w:val="22"/>
          <w:szCs w:val="22"/>
        </w:rPr>
      </w:pPr>
      <w:r w:rsidRPr="00951846">
        <w:rPr>
          <w:rFonts w:ascii="StobiSerif Regular" w:hAnsi="StobiSerif Regular" w:cstheme="minorHAnsi"/>
          <w:b/>
          <w:bCs/>
          <w:color w:val="000000"/>
          <w:sz w:val="22"/>
          <w:szCs w:val="22"/>
        </w:rPr>
        <w:t xml:space="preserve">Оска 2: </w:t>
      </w:r>
      <w:r w:rsidR="007271BD" w:rsidRPr="00951846">
        <w:rPr>
          <w:rFonts w:ascii="StobiSerif Regular" w:hAnsi="StobiSerif Regular" w:cstheme="minorHAnsi"/>
          <w:b/>
          <w:bCs/>
          <w:color w:val="000000"/>
          <w:sz w:val="22"/>
          <w:szCs w:val="22"/>
        </w:rPr>
        <w:t>Надлежности</w:t>
      </w:r>
    </w:p>
    <w:p w14:paraId="24E62CF7" w14:textId="77777777" w:rsidR="003154C0" w:rsidRPr="00951846" w:rsidRDefault="003154C0" w:rsidP="00504A48">
      <w:pPr>
        <w:suppressAutoHyphens w:val="0"/>
        <w:autoSpaceDE w:val="0"/>
        <w:autoSpaceDN w:val="0"/>
        <w:adjustRightInd w:val="0"/>
        <w:spacing w:line="276" w:lineRule="auto"/>
        <w:ind w:left="360"/>
        <w:rPr>
          <w:rFonts w:ascii="StobiSerif Regular" w:hAnsi="StobiSerif Regular" w:cstheme="minorHAnsi"/>
          <w:b/>
          <w:bCs/>
          <w:color w:val="000000"/>
          <w:sz w:val="22"/>
          <w:szCs w:val="22"/>
        </w:rPr>
      </w:pPr>
    </w:p>
    <w:p w14:paraId="64E39C8D" w14:textId="15E29ADD" w:rsidR="0025005F" w:rsidRPr="00951846" w:rsidRDefault="0025005F" w:rsidP="00504A48">
      <w:pPr>
        <w:numPr>
          <w:ilvl w:val="0"/>
          <w:numId w:val="34"/>
        </w:numPr>
        <w:autoSpaceDE w:val="0"/>
        <w:autoSpaceDN w:val="0"/>
        <w:adjustRightInd w:val="0"/>
        <w:spacing w:line="276" w:lineRule="auto"/>
        <w:rPr>
          <w:rFonts w:ascii="StobiSerif Regular" w:hAnsi="StobiSerif Regular" w:cstheme="minorHAnsi"/>
          <w:sz w:val="22"/>
          <w:szCs w:val="22"/>
          <w:lang w:val="en-US"/>
        </w:rPr>
      </w:pPr>
      <w:r w:rsidRPr="00951846">
        <w:rPr>
          <w:rFonts w:ascii="StobiSerif Regular" w:hAnsi="StobiSerif Regular" w:cstheme="minorHAnsi"/>
          <w:sz w:val="22"/>
          <w:szCs w:val="22"/>
        </w:rPr>
        <w:t>Според учесниците</w:t>
      </w:r>
      <w:r w:rsidR="001D5148" w:rsidRPr="00951846">
        <w:rPr>
          <w:rFonts w:ascii="StobiSerif Regular" w:hAnsi="StobiSerif Regular" w:cstheme="minorHAnsi"/>
          <w:sz w:val="22"/>
          <w:szCs w:val="22"/>
        </w:rPr>
        <w:t>/учесничките</w:t>
      </w:r>
      <w:r w:rsidRPr="00951846">
        <w:rPr>
          <w:rFonts w:ascii="StobiSerif Regular" w:hAnsi="StobiSerif Regular" w:cstheme="minorHAnsi"/>
          <w:sz w:val="22"/>
          <w:szCs w:val="22"/>
        </w:rPr>
        <w:t xml:space="preserve"> на регионалните дебати, евидентен  е фактот дека малите ЕЛС </w:t>
      </w:r>
      <w:r w:rsidR="00B20660" w:rsidRPr="00951846">
        <w:rPr>
          <w:rFonts w:ascii="StobiSerif Regular" w:hAnsi="StobiSerif Regular" w:cstheme="minorHAnsi"/>
          <w:sz w:val="22"/>
          <w:szCs w:val="22"/>
        </w:rPr>
        <w:t>немаат</w:t>
      </w:r>
      <w:r w:rsidRPr="00951846">
        <w:rPr>
          <w:rFonts w:ascii="StobiSerif Regular" w:hAnsi="StobiSerif Regular" w:cstheme="minorHAnsi"/>
          <w:sz w:val="22"/>
          <w:szCs w:val="22"/>
        </w:rPr>
        <w:t xml:space="preserve"> капаците за реализација на надлежностите согласно член 22 од ЗЛС.</w:t>
      </w:r>
    </w:p>
    <w:p w14:paraId="2A5676C6" w14:textId="5B7019C3" w:rsidR="0025005F" w:rsidRPr="00951846" w:rsidRDefault="0025005F" w:rsidP="00504A48">
      <w:pPr>
        <w:numPr>
          <w:ilvl w:val="0"/>
          <w:numId w:val="34"/>
        </w:numPr>
        <w:autoSpaceDE w:val="0"/>
        <w:autoSpaceDN w:val="0"/>
        <w:adjustRightInd w:val="0"/>
        <w:spacing w:line="276" w:lineRule="auto"/>
        <w:rPr>
          <w:rFonts w:ascii="StobiSerif Regular" w:hAnsi="StobiSerif Regular" w:cstheme="minorHAnsi"/>
          <w:sz w:val="22"/>
          <w:szCs w:val="22"/>
          <w:lang w:val="en-US"/>
        </w:rPr>
      </w:pPr>
      <w:r w:rsidRPr="00951846">
        <w:rPr>
          <w:rFonts w:ascii="StobiSerif Regular" w:hAnsi="StobiSerif Regular" w:cstheme="minorHAnsi"/>
          <w:sz w:val="22"/>
          <w:szCs w:val="22"/>
        </w:rPr>
        <w:t xml:space="preserve"> Следствено сметат дека треба да се размисли за воведување на политипен моден на локална самоуправа, со поделба по број на жители, преку ќе се дефинираат </w:t>
      </w:r>
      <w:r w:rsidR="00B20660" w:rsidRPr="00951846">
        <w:rPr>
          <w:rFonts w:ascii="StobiSerif Regular" w:hAnsi="StobiSerif Regular" w:cstheme="minorHAnsi"/>
          <w:sz w:val="22"/>
          <w:szCs w:val="22"/>
        </w:rPr>
        <w:t>задолжителни</w:t>
      </w:r>
      <w:r w:rsidRPr="00951846">
        <w:rPr>
          <w:rFonts w:ascii="StobiSerif Regular" w:hAnsi="StobiSerif Regular" w:cstheme="minorHAnsi"/>
          <w:sz w:val="22"/>
          <w:szCs w:val="22"/>
        </w:rPr>
        <w:t xml:space="preserve"> и факултативни надлежности врз основа на број на жители </w:t>
      </w:r>
    </w:p>
    <w:p w14:paraId="5217577B" w14:textId="55036ACF" w:rsidR="0025005F" w:rsidRPr="00951846" w:rsidRDefault="0087410D" w:rsidP="00504A48">
      <w:pPr>
        <w:numPr>
          <w:ilvl w:val="0"/>
          <w:numId w:val="34"/>
        </w:numPr>
        <w:autoSpaceDE w:val="0"/>
        <w:autoSpaceDN w:val="0"/>
        <w:adjustRightInd w:val="0"/>
        <w:spacing w:line="276" w:lineRule="auto"/>
        <w:rPr>
          <w:rFonts w:ascii="StobiSerif Regular" w:hAnsi="StobiSerif Regular" w:cstheme="minorHAnsi"/>
          <w:sz w:val="22"/>
          <w:szCs w:val="22"/>
          <w:lang w:val="en-US"/>
        </w:rPr>
      </w:pPr>
      <w:r w:rsidRPr="00951846">
        <w:rPr>
          <w:rFonts w:ascii="StobiSerif Regular" w:hAnsi="StobiSerif Regular" w:cstheme="minorHAnsi"/>
          <w:sz w:val="22"/>
          <w:szCs w:val="22"/>
        </w:rPr>
        <w:t>Учесниците</w:t>
      </w:r>
      <w:r w:rsidR="001D5148" w:rsidRPr="00951846">
        <w:rPr>
          <w:rFonts w:ascii="StobiSerif Regular" w:hAnsi="StobiSerif Regular" w:cstheme="minorHAnsi"/>
          <w:sz w:val="22"/>
          <w:szCs w:val="22"/>
        </w:rPr>
        <w:t>/учесничките</w:t>
      </w:r>
      <w:r w:rsidRPr="00951846">
        <w:rPr>
          <w:rFonts w:ascii="StobiSerif Regular" w:hAnsi="StobiSerif Regular" w:cstheme="minorHAnsi"/>
          <w:sz w:val="22"/>
          <w:szCs w:val="22"/>
        </w:rPr>
        <w:t xml:space="preserve"> сметат дека со новиот модел треба да се воведе </w:t>
      </w:r>
      <w:r w:rsidR="00F90E9F" w:rsidRPr="00951846">
        <w:rPr>
          <w:rFonts w:ascii="StobiSerif Regular" w:hAnsi="StobiSerif Regular" w:cstheme="minorHAnsi"/>
          <w:sz w:val="22"/>
          <w:szCs w:val="22"/>
        </w:rPr>
        <w:t>з</w:t>
      </w:r>
      <w:r w:rsidR="0025005F" w:rsidRPr="00951846">
        <w:rPr>
          <w:rFonts w:ascii="StobiSerif Regular" w:hAnsi="StobiSerif Regular" w:cstheme="minorHAnsi"/>
          <w:sz w:val="22"/>
          <w:szCs w:val="22"/>
        </w:rPr>
        <w:t>адолжителна МОС</w:t>
      </w:r>
      <w:r w:rsidR="00F90E9F" w:rsidRPr="00951846">
        <w:rPr>
          <w:rFonts w:ascii="StobiSerif Regular" w:hAnsi="StobiSerif Regular" w:cstheme="minorHAnsi"/>
          <w:sz w:val="22"/>
          <w:szCs w:val="22"/>
        </w:rPr>
        <w:t xml:space="preserve"> за општините кои немаат човечки ресурси и финансиски капацитет да се носат со надлежностите согласно член 22 од ЗЛС:</w:t>
      </w:r>
    </w:p>
    <w:p w14:paraId="6483E372" w14:textId="27659B2D" w:rsidR="0025005F" w:rsidRPr="00951846" w:rsidRDefault="0087410D" w:rsidP="00504A48">
      <w:pPr>
        <w:numPr>
          <w:ilvl w:val="0"/>
          <w:numId w:val="34"/>
        </w:numPr>
        <w:autoSpaceDE w:val="0"/>
        <w:autoSpaceDN w:val="0"/>
        <w:adjustRightInd w:val="0"/>
        <w:spacing w:line="276" w:lineRule="auto"/>
        <w:rPr>
          <w:rFonts w:ascii="StobiSerif Regular" w:hAnsi="StobiSerif Regular" w:cstheme="minorHAnsi"/>
          <w:sz w:val="22"/>
          <w:szCs w:val="22"/>
          <w:lang w:val="en-US"/>
        </w:rPr>
      </w:pPr>
      <w:r w:rsidRPr="00951846">
        <w:rPr>
          <w:rFonts w:ascii="StobiSerif Regular" w:hAnsi="StobiSerif Regular" w:cstheme="minorHAnsi"/>
          <w:sz w:val="22"/>
          <w:szCs w:val="22"/>
        </w:rPr>
        <w:t>Учесниците сметат дека надлежностите не се јасни и дека постои потреба од д</w:t>
      </w:r>
      <w:r w:rsidR="0025005F" w:rsidRPr="00951846">
        <w:rPr>
          <w:rFonts w:ascii="StobiSerif Regular" w:hAnsi="StobiSerif Regular" w:cstheme="minorHAnsi"/>
          <w:sz w:val="22"/>
          <w:szCs w:val="22"/>
        </w:rPr>
        <w:t xml:space="preserve">опрецизирање </w:t>
      </w:r>
      <w:r w:rsidRPr="00951846">
        <w:rPr>
          <w:rFonts w:ascii="StobiSerif Regular" w:hAnsi="StobiSerif Regular" w:cstheme="minorHAnsi"/>
          <w:sz w:val="22"/>
          <w:szCs w:val="22"/>
        </w:rPr>
        <w:t>на истите</w:t>
      </w:r>
    </w:p>
    <w:p w14:paraId="32B97D7B" w14:textId="7B88B3FA" w:rsidR="0025005F" w:rsidRPr="00951846" w:rsidRDefault="0087410D" w:rsidP="00504A48">
      <w:pPr>
        <w:numPr>
          <w:ilvl w:val="0"/>
          <w:numId w:val="34"/>
        </w:numPr>
        <w:autoSpaceDE w:val="0"/>
        <w:autoSpaceDN w:val="0"/>
        <w:adjustRightInd w:val="0"/>
        <w:spacing w:line="276" w:lineRule="auto"/>
        <w:rPr>
          <w:rFonts w:ascii="StobiSerif Regular" w:hAnsi="StobiSerif Regular" w:cstheme="minorHAnsi"/>
          <w:sz w:val="22"/>
          <w:szCs w:val="22"/>
          <w:lang w:val="en-US"/>
        </w:rPr>
      </w:pPr>
      <w:r w:rsidRPr="00951846">
        <w:rPr>
          <w:rFonts w:ascii="StobiSerif Regular" w:hAnsi="StobiSerif Regular" w:cstheme="minorHAnsi"/>
          <w:sz w:val="22"/>
          <w:szCs w:val="22"/>
        </w:rPr>
        <w:t>Од интервјуата произле</w:t>
      </w:r>
      <w:r w:rsidR="00B20660" w:rsidRPr="00951846">
        <w:rPr>
          <w:rFonts w:ascii="StobiSerif Regular" w:hAnsi="StobiSerif Regular" w:cstheme="minorHAnsi"/>
          <w:sz w:val="22"/>
          <w:szCs w:val="22"/>
        </w:rPr>
        <w:t>зе</w:t>
      </w:r>
      <w:r w:rsidRPr="00951846">
        <w:rPr>
          <w:rFonts w:ascii="StobiSerif Regular" w:hAnsi="StobiSerif Regular" w:cstheme="minorHAnsi"/>
          <w:sz w:val="22"/>
          <w:szCs w:val="22"/>
        </w:rPr>
        <w:t xml:space="preserve"> предлогот за с</w:t>
      </w:r>
      <w:r w:rsidR="0025005F" w:rsidRPr="00951846">
        <w:rPr>
          <w:rFonts w:ascii="StobiSerif Regular" w:hAnsi="StobiSerif Regular" w:cstheme="minorHAnsi"/>
          <w:sz w:val="22"/>
          <w:szCs w:val="22"/>
        </w:rPr>
        <w:t>амоиницијативно откажување од надлежноста</w:t>
      </w:r>
      <w:r w:rsidRPr="00951846">
        <w:rPr>
          <w:rFonts w:ascii="StobiSerif Regular" w:hAnsi="StobiSerif Regular" w:cstheme="minorHAnsi"/>
          <w:sz w:val="22"/>
          <w:szCs w:val="22"/>
        </w:rPr>
        <w:t>, кое не постои како инструмент во одредите на ЗЛС и материјалните закони.</w:t>
      </w:r>
    </w:p>
    <w:p w14:paraId="110FB533" w14:textId="345D071D" w:rsidR="0025005F" w:rsidRPr="00951846" w:rsidRDefault="0087410D" w:rsidP="00504A48">
      <w:pPr>
        <w:numPr>
          <w:ilvl w:val="0"/>
          <w:numId w:val="34"/>
        </w:numPr>
        <w:autoSpaceDE w:val="0"/>
        <w:autoSpaceDN w:val="0"/>
        <w:adjustRightInd w:val="0"/>
        <w:spacing w:line="276" w:lineRule="auto"/>
        <w:rPr>
          <w:rFonts w:ascii="StobiSerif Regular" w:hAnsi="StobiSerif Regular" w:cstheme="minorHAnsi"/>
          <w:sz w:val="22"/>
          <w:szCs w:val="22"/>
          <w:lang w:val="en-US"/>
        </w:rPr>
      </w:pPr>
      <w:r w:rsidRPr="00951846">
        <w:rPr>
          <w:rFonts w:ascii="StobiSerif Regular" w:hAnsi="StobiSerif Regular" w:cstheme="minorHAnsi"/>
          <w:sz w:val="22"/>
          <w:szCs w:val="22"/>
        </w:rPr>
        <w:t xml:space="preserve">Постои </w:t>
      </w:r>
      <w:r w:rsidR="00B20660" w:rsidRPr="00951846">
        <w:rPr>
          <w:rFonts w:ascii="StobiSerif Regular" w:hAnsi="StobiSerif Regular" w:cstheme="minorHAnsi"/>
          <w:sz w:val="22"/>
          <w:szCs w:val="22"/>
        </w:rPr>
        <w:t>евидентен</w:t>
      </w:r>
      <w:r w:rsidRPr="00951846">
        <w:rPr>
          <w:rFonts w:ascii="StobiSerif Regular" w:hAnsi="StobiSerif Regular" w:cstheme="minorHAnsi"/>
          <w:sz w:val="22"/>
          <w:szCs w:val="22"/>
        </w:rPr>
        <w:t xml:space="preserve"> недостаток на кадри во општинските инспекторати, исто така</w:t>
      </w:r>
      <w:r w:rsidR="001D5148" w:rsidRPr="00951846">
        <w:rPr>
          <w:rFonts w:ascii="StobiSerif Regular" w:hAnsi="StobiSerif Regular" w:cstheme="minorHAnsi"/>
          <w:sz w:val="22"/>
          <w:szCs w:val="22"/>
        </w:rPr>
        <w:t xml:space="preserve"> во општините каде има таков кадар се покажа дека се подложени на притисок </w:t>
      </w:r>
      <w:r w:rsidRPr="00951846">
        <w:rPr>
          <w:rFonts w:ascii="StobiSerif Regular" w:hAnsi="StobiSerif Regular" w:cstheme="minorHAnsi"/>
          <w:sz w:val="22"/>
          <w:szCs w:val="22"/>
        </w:rPr>
        <w:t>од разни засегнати страни</w:t>
      </w:r>
      <w:r w:rsidR="001D5148" w:rsidRPr="00951846">
        <w:rPr>
          <w:rFonts w:ascii="StobiSerif Regular" w:hAnsi="StobiSerif Regular" w:cstheme="minorHAnsi"/>
          <w:sz w:val="22"/>
          <w:szCs w:val="22"/>
        </w:rPr>
        <w:t xml:space="preserve"> во локалната заедница</w:t>
      </w:r>
      <w:r w:rsidRPr="00951846">
        <w:rPr>
          <w:rFonts w:ascii="StobiSerif Regular" w:hAnsi="StobiSerif Regular" w:cstheme="minorHAnsi"/>
          <w:sz w:val="22"/>
          <w:szCs w:val="22"/>
        </w:rPr>
        <w:t>. Учесниците</w:t>
      </w:r>
      <w:r w:rsidR="001D5148" w:rsidRPr="00951846">
        <w:rPr>
          <w:rFonts w:ascii="StobiSerif Regular" w:hAnsi="StobiSerif Regular" w:cstheme="minorHAnsi"/>
          <w:sz w:val="22"/>
          <w:szCs w:val="22"/>
        </w:rPr>
        <w:t>/учесничките</w:t>
      </w:r>
      <w:r w:rsidRPr="00951846">
        <w:rPr>
          <w:rFonts w:ascii="StobiSerif Regular" w:hAnsi="StobiSerif Regular" w:cstheme="minorHAnsi"/>
          <w:sz w:val="22"/>
          <w:szCs w:val="22"/>
        </w:rPr>
        <w:t xml:space="preserve"> предлагаат нов институционален </w:t>
      </w:r>
      <w:r w:rsidR="001D5148" w:rsidRPr="00951846">
        <w:rPr>
          <w:rFonts w:ascii="StobiSerif Regular" w:hAnsi="StobiSerif Regular" w:cstheme="minorHAnsi"/>
          <w:sz w:val="22"/>
          <w:szCs w:val="22"/>
        </w:rPr>
        <w:t>инженеринг</w:t>
      </w:r>
      <w:r w:rsidRPr="00951846">
        <w:rPr>
          <w:rFonts w:ascii="StobiSerif Regular" w:hAnsi="StobiSerif Regular" w:cstheme="minorHAnsi"/>
          <w:sz w:val="22"/>
          <w:szCs w:val="22"/>
        </w:rPr>
        <w:t xml:space="preserve"> на организирање на инспекторатот во ниво на р</w:t>
      </w:r>
      <w:r w:rsidR="0025005F" w:rsidRPr="00951846">
        <w:rPr>
          <w:rFonts w:ascii="StobiSerif Regular" w:hAnsi="StobiSerif Regular" w:cstheme="minorHAnsi"/>
          <w:sz w:val="22"/>
          <w:szCs w:val="22"/>
        </w:rPr>
        <w:t>егионални инспекторати</w:t>
      </w:r>
      <w:r w:rsidR="001D5148" w:rsidRPr="00951846">
        <w:rPr>
          <w:rFonts w:ascii="StobiSerif Regular" w:hAnsi="StobiSerif Regular" w:cstheme="minorHAnsi"/>
          <w:sz w:val="22"/>
          <w:szCs w:val="22"/>
        </w:rPr>
        <w:t>,</w:t>
      </w:r>
      <w:r w:rsidRPr="00951846">
        <w:rPr>
          <w:rFonts w:ascii="StobiSerif Regular" w:hAnsi="StobiSerif Regular" w:cstheme="minorHAnsi"/>
          <w:sz w:val="22"/>
          <w:szCs w:val="22"/>
        </w:rPr>
        <w:t xml:space="preserve"> </w:t>
      </w:r>
      <w:r w:rsidR="001D5148" w:rsidRPr="00951846">
        <w:rPr>
          <w:rFonts w:ascii="StobiSerif Regular" w:hAnsi="StobiSerif Regular" w:cstheme="minorHAnsi"/>
          <w:sz w:val="22"/>
          <w:szCs w:val="22"/>
        </w:rPr>
        <w:t>т</w:t>
      </w:r>
      <w:r w:rsidRPr="00951846">
        <w:rPr>
          <w:rFonts w:ascii="StobiSerif Regular" w:hAnsi="StobiSerif Regular" w:cstheme="minorHAnsi"/>
          <w:sz w:val="22"/>
          <w:szCs w:val="22"/>
        </w:rPr>
        <w:t>.е и</w:t>
      </w:r>
      <w:r w:rsidR="0025005F" w:rsidRPr="00951846">
        <w:rPr>
          <w:rFonts w:ascii="StobiSerif Regular" w:hAnsi="StobiSerif Regular" w:cstheme="minorHAnsi"/>
          <w:sz w:val="22"/>
          <w:szCs w:val="22"/>
        </w:rPr>
        <w:t>нспекцискиот надзор да се организира на ниво на региони, во општините каде н</w:t>
      </w:r>
      <w:r w:rsidRPr="00951846">
        <w:rPr>
          <w:rFonts w:ascii="StobiSerif Regular" w:hAnsi="StobiSerif Regular" w:cstheme="minorHAnsi"/>
          <w:sz w:val="22"/>
          <w:szCs w:val="22"/>
        </w:rPr>
        <w:t xml:space="preserve">ема </w:t>
      </w:r>
      <w:r w:rsidR="0025005F" w:rsidRPr="00951846">
        <w:rPr>
          <w:rFonts w:ascii="StobiSerif Regular" w:hAnsi="StobiSerif Regular" w:cstheme="minorHAnsi"/>
          <w:sz w:val="22"/>
          <w:szCs w:val="22"/>
        </w:rPr>
        <w:t>капацитет</w:t>
      </w:r>
      <w:r w:rsidR="001D5148" w:rsidRPr="00951846">
        <w:rPr>
          <w:rFonts w:ascii="StobiSerif Regular" w:hAnsi="StobiSerif Regular" w:cstheme="minorHAnsi"/>
          <w:sz w:val="22"/>
          <w:szCs w:val="22"/>
        </w:rPr>
        <w:t xml:space="preserve"> самостојно да се организира ова служба.</w:t>
      </w:r>
      <w:r w:rsidR="0025005F" w:rsidRPr="00951846">
        <w:rPr>
          <w:rFonts w:ascii="StobiSerif Regular" w:hAnsi="StobiSerif Regular" w:cstheme="minorHAnsi"/>
          <w:sz w:val="22"/>
          <w:szCs w:val="22"/>
        </w:rPr>
        <w:t xml:space="preserve"> </w:t>
      </w:r>
    </w:p>
    <w:p w14:paraId="22A70D04" w14:textId="7CD23EAD" w:rsidR="0025005F" w:rsidRPr="00951846" w:rsidRDefault="0087410D" w:rsidP="00504A48">
      <w:pPr>
        <w:numPr>
          <w:ilvl w:val="0"/>
          <w:numId w:val="34"/>
        </w:numPr>
        <w:autoSpaceDE w:val="0"/>
        <w:autoSpaceDN w:val="0"/>
        <w:adjustRightInd w:val="0"/>
        <w:spacing w:line="276" w:lineRule="auto"/>
        <w:rPr>
          <w:rFonts w:ascii="StobiSerif Regular" w:hAnsi="StobiSerif Regular" w:cstheme="minorHAnsi"/>
          <w:sz w:val="22"/>
          <w:szCs w:val="22"/>
          <w:lang w:val="en-US"/>
        </w:rPr>
      </w:pPr>
      <w:r w:rsidRPr="00951846">
        <w:rPr>
          <w:rFonts w:ascii="StobiSerif Regular" w:hAnsi="StobiSerif Regular" w:cstheme="minorHAnsi"/>
          <w:sz w:val="22"/>
          <w:szCs w:val="22"/>
        </w:rPr>
        <w:t>Како и во оската 1, недостатокот на к</w:t>
      </w:r>
      <w:r w:rsidR="0025005F" w:rsidRPr="00951846">
        <w:rPr>
          <w:rFonts w:ascii="StobiSerif Regular" w:hAnsi="StobiSerif Regular" w:cstheme="minorHAnsi"/>
          <w:sz w:val="22"/>
          <w:szCs w:val="22"/>
        </w:rPr>
        <w:t xml:space="preserve">азнени </w:t>
      </w:r>
      <w:r w:rsidRPr="00951846">
        <w:rPr>
          <w:rFonts w:ascii="StobiSerif Regular" w:hAnsi="StobiSerif Regular" w:cstheme="minorHAnsi"/>
          <w:sz w:val="22"/>
          <w:szCs w:val="22"/>
        </w:rPr>
        <w:t xml:space="preserve">и прекршочни </w:t>
      </w:r>
      <w:r w:rsidR="0025005F" w:rsidRPr="00951846">
        <w:rPr>
          <w:rFonts w:ascii="StobiSerif Regular" w:hAnsi="StobiSerif Regular" w:cstheme="minorHAnsi"/>
          <w:sz w:val="22"/>
          <w:szCs w:val="22"/>
        </w:rPr>
        <w:t>одредби</w:t>
      </w:r>
      <w:r w:rsidRPr="00951846">
        <w:rPr>
          <w:rFonts w:ascii="StobiSerif Regular" w:hAnsi="StobiSerif Regular" w:cstheme="minorHAnsi"/>
          <w:sz w:val="22"/>
          <w:szCs w:val="22"/>
        </w:rPr>
        <w:t xml:space="preserve"> според учесниците</w:t>
      </w:r>
      <w:r w:rsidR="001D5148" w:rsidRPr="00951846">
        <w:rPr>
          <w:rFonts w:ascii="StobiSerif Regular" w:hAnsi="StobiSerif Regular" w:cstheme="minorHAnsi"/>
          <w:sz w:val="22"/>
          <w:szCs w:val="22"/>
        </w:rPr>
        <w:t>/учесничките</w:t>
      </w:r>
      <w:r w:rsidRPr="00951846">
        <w:rPr>
          <w:rFonts w:ascii="StobiSerif Regular" w:hAnsi="StobiSerif Regular" w:cstheme="minorHAnsi"/>
          <w:sz w:val="22"/>
          <w:szCs w:val="22"/>
        </w:rPr>
        <w:t xml:space="preserve"> влијае врз пристапот на ЕЛС во извршување на надлежностите согласно член 22 од ЗЛС.</w:t>
      </w:r>
    </w:p>
    <w:p w14:paraId="7DAB21B9" w14:textId="39A52532" w:rsidR="0025005F" w:rsidRPr="00951846" w:rsidRDefault="00283504" w:rsidP="00504A48">
      <w:pPr>
        <w:numPr>
          <w:ilvl w:val="0"/>
          <w:numId w:val="34"/>
        </w:numPr>
        <w:autoSpaceDE w:val="0"/>
        <w:autoSpaceDN w:val="0"/>
        <w:adjustRightInd w:val="0"/>
        <w:spacing w:line="276" w:lineRule="auto"/>
        <w:rPr>
          <w:rFonts w:ascii="StobiSerif Regular" w:hAnsi="StobiSerif Regular" w:cstheme="minorHAnsi"/>
          <w:sz w:val="22"/>
          <w:szCs w:val="22"/>
          <w:lang w:val="en-US"/>
        </w:rPr>
      </w:pPr>
      <w:r w:rsidRPr="00951846">
        <w:rPr>
          <w:rFonts w:ascii="StobiSerif Regular" w:hAnsi="StobiSerif Regular" w:cstheme="minorHAnsi"/>
          <w:sz w:val="22"/>
          <w:szCs w:val="22"/>
        </w:rPr>
        <w:t>Консултираните засегнати страни сметат дека одредбите на</w:t>
      </w:r>
      <w:r w:rsidR="0087410D" w:rsidRPr="00951846">
        <w:rPr>
          <w:rFonts w:ascii="StobiSerif Regular" w:hAnsi="StobiSerif Regular" w:cstheme="minorHAnsi"/>
          <w:sz w:val="22"/>
          <w:szCs w:val="22"/>
        </w:rPr>
        <w:t xml:space="preserve"> ЗЛС е не го р</w:t>
      </w:r>
      <w:r w:rsidR="0025005F" w:rsidRPr="00951846">
        <w:rPr>
          <w:rFonts w:ascii="StobiSerif Regular" w:hAnsi="StobiSerif Regular" w:cstheme="minorHAnsi"/>
          <w:sz w:val="22"/>
          <w:szCs w:val="22"/>
        </w:rPr>
        <w:t>ефлектир</w:t>
      </w:r>
      <w:r w:rsidR="0087410D" w:rsidRPr="00951846">
        <w:rPr>
          <w:rFonts w:ascii="StobiSerif Regular" w:hAnsi="StobiSerif Regular" w:cstheme="minorHAnsi"/>
          <w:sz w:val="22"/>
          <w:szCs w:val="22"/>
        </w:rPr>
        <w:t>а</w:t>
      </w:r>
      <w:r w:rsidRPr="00951846">
        <w:rPr>
          <w:rFonts w:ascii="StobiSerif Regular" w:hAnsi="StobiSerif Regular" w:cstheme="minorHAnsi"/>
          <w:sz w:val="22"/>
          <w:szCs w:val="22"/>
        </w:rPr>
        <w:t>ат</w:t>
      </w:r>
      <w:r w:rsidR="0025005F" w:rsidRPr="00951846">
        <w:rPr>
          <w:rFonts w:ascii="StobiSerif Regular" w:hAnsi="StobiSerif Regular" w:cstheme="minorHAnsi"/>
          <w:sz w:val="22"/>
          <w:szCs w:val="22"/>
        </w:rPr>
        <w:t xml:space="preserve">  </w:t>
      </w:r>
      <w:r w:rsidRPr="00951846">
        <w:rPr>
          <w:rFonts w:ascii="StobiSerif Regular" w:hAnsi="StobiSerif Regular" w:cstheme="minorHAnsi"/>
          <w:sz w:val="22"/>
          <w:szCs w:val="22"/>
        </w:rPr>
        <w:t>специфичниот</w:t>
      </w:r>
      <w:r w:rsidR="0025005F" w:rsidRPr="00951846">
        <w:rPr>
          <w:rFonts w:ascii="StobiSerif Regular" w:hAnsi="StobiSerif Regular" w:cstheme="minorHAnsi"/>
          <w:sz w:val="22"/>
          <w:szCs w:val="22"/>
        </w:rPr>
        <w:t xml:space="preserve"> карактер на Градот Скопје и општините во градот Скопје</w:t>
      </w:r>
      <w:r w:rsidR="0087410D" w:rsidRPr="00951846">
        <w:rPr>
          <w:rFonts w:ascii="StobiSerif Regular" w:hAnsi="StobiSerif Regular" w:cstheme="minorHAnsi"/>
          <w:sz w:val="22"/>
          <w:szCs w:val="22"/>
        </w:rPr>
        <w:t>.</w:t>
      </w:r>
      <w:r w:rsidR="0025005F" w:rsidRPr="00951846">
        <w:rPr>
          <w:rFonts w:ascii="StobiSerif Regular" w:hAnsi="StobiSerif Regular" w:cstheme="minorHAnsi"/>
          <w:sz w:val="22"/>
          <w:szCs w:val="22"/>
        </w:rPr>
        <w:t xml:space="preserve"> </w:t>
      </w:r>
    </w:p>
    <w:p w14:paraId="0F90D22F" w14:textId="77777777" w:rsidR="003623F3" w:rsidRPr="00951846" w:rsidRDefault="003623F3" w:rsidP="00504A48">
      <w:pPr>
        <w:autoSpaceDE w:val="0"/>
        <w:autoSpaceDN w:val="0"/>
        <w:adjustRightInd w:val="0"/>
        <w:spacing w:line="276" w:lineRule="auto"/>
        <w:ind w:left="720"/>
        <w:rPr>
          <w:rFonts w:ascii="StobiSerif Regular" w:hAnsi="StobiSerif Regular" w:cstheme="minorHAnsi"/>
          <w:sz w:val="22"/>
          <w:szCs w:val="22"/>
          <w:lang w:val="en-US"/>
        </w:rPr>
      </w:pPr>
    </w:p>
    <w:p w14:paraId="7192734B" w14:textId="21229955" w:rsidR="00443BA5" w:rsidRPr="00951846" w:rsidRDefault="00987E3D" w:rsidP="00504A48">
      <w:pPr>
        <w:spacing w:line="276" w:lineRule="auto"/>
        <w:rPr>
          <w:rFonts w:ascii="StobiSerif Regular" w:eastAsiaTheme="majorEastAsia" w:hAnsi="StobiSerif Regular" w:cstheme="minorHAnsi"/>
          <w:b/>
          <w:bCs/>
          <w:sz w:val="22"/>
          <w:szCs w:val="22"/>
        </w:rPr>
      </w:pPr>
      <w:r w:rsidRPr="00951846">
        <w:rPr>
          <w:rFonts w:ascii="StobiSerif Regular" w:eastAsiaTheme="majorEastAsia" w:hAnsi="StobiSerif Regular" w:cstheme="minorHAnsi"/>
          <w:b/>
          <w:bCs/>
          <w:sz w:val="22"/>
          <w:szCs w:val="22"/>
        </w:rPr>
        <w:lastRenderedPageBreak/>
        <w:t>Оска 3.</w:t>
      </w:r>
      <w:r w:rsidR="00A5671A">
        <w:rPr>
          <w:rFonts w:ascii="StobiSerif Regular" w:eastAsiaTheme="majorEastAsia" w:hAnsi="StobiSerif Regular" w:cstheme="minorHAnsi"/>
          <w:b/>
          <w:bCs/>
          <w:sz w:val="22"/>
          <w:szCs w:val="22"/>
        </w:rPr>
        <w:t xml:space="preserve"> </w:t>
      </w:r>
      <w:r w:rsidRPr="00951846">
        <w:rPr>
          <w:rFonts w:ascii="StobiSerif Regular" w:eastAsiaTheme="majorEastAsia" w:hAnsi="StobiSerif Regular" w:cstheme="minorHAnsi"/>
          <w:b/>
          <w:bCs/>
          <w:sz w:val="22"/>
          <w:szCs w:val="22"/>
        </w:rPr>
        <w:t>Механизми за соработка и надзор над работата на органите на општината</w:t>
      </w:r>
    </w:p>
    <w:p w14:paraId="1937E1C8" w14:textId="77777777" w:rsidR="003154C0" w:rsidRPr="00951846" w:rsidRDefault="003154C0" w:rsidP="00504A48">
      <w:pPr>
        <w:spacing w:line="276" w:lineRule="auto"/>
        <w:rPr>
          <w:rFonts w:ascii="StobiSerif Regular" w:eastAsiaTheme="majorEastAsia" w:hAnsi="StobiSerif Regular" w:cstheme="minorHAnsi"/>
          <w:b/>
          <w:bCs/>
          <w:sz w:val="22"/>
          <w:szCs w:val="22"/>
        </w:rPr>
      </w:pPr>
    </w:p>
    <w:p w14:paraId="34642B70" w14:textId="539DA697" w:rsidR="007D400E" w:rsidRPr="00951846" w:rsidRDefault="007D400E" w:rsidP="00504A48">
      <w:pPr>
        <w:pStyle w:val="ListParagraph"/>
        <w:numPr>
          <w:ilvl w:val="0"/>
          <w:numId w:val="43"/>
        </w:numPr>
        <w:suppressAutoHyphens w:val="0"/>
        <w:rPr>
          <w:rFonts w:ascii="StobiSerif Regular" w:eastAsiaTheme="minorEastAsia" w:hAnsi="StobiSerif Regular" w:cstheme="minorHAnsi"/>
          <w:color w:val="000000" w:themeColor="text1"/>
          <w:kern w:val="24"/>
        </w:rPr>
      </w:pPr>
      <w:r w:rsidRPr="00951846">
        <w:rPr>
          <w:rFonts w:ascii="StobiSerif Regular" w:eastAsiaTheme="minorEastAsia" w:hAnsi="StobiSerif Regular" w:cstheme="minorHAnsi"/>
          <w:color w:val="000000" w:themeColor="text1"/>
          <w:kern w:val="24"/>
        </w:rPr>
        <w:t>Според учесниците</w:t>
      </w:r>
      <w:r w:rsidR="001D5148" w:rsidRPr="00951846">
        <w:rPr>
          <w:rFonts w:ascii="StobiSerif Regular" w:eastAsiaTheme="minorEastAsia" w:hAnsi="StobiSerif Regular" w:cstheme="minorHAnsi"/>
          <w:color w:val="000000" w:themeColor="text1"/>
          <w:kern w:val="24"/>
        </w:rPr>
        <w:t>/учесничките</w:t>
      </w:r>
      <w:r w:rsidRPr="00951846">
        <w:rPr>
          <w:rFonts w:ascii="StobiSerif Regular" w:eastAsiaTheme="minorEastAsia" w:hAnsi="StobiSerif Regular" w:cstheme="minorHAnsi"/>
          <w:color w:val="000000" w:themeColor="text1"/>
          <w:kern w:val="24"/>
        </w:rPr>
        <w:t xml:space="preserve"> на консултативните дебати и интервјуа недостасува платформа на консултации пред и по донесување на законската рамка помеѓу органите на централата власт и ЕЛС. Следствено, неопходно воведување на дополнителен чекор на задолжителна консултација со ЕЛС пред донесување на материјалните закони со кои директно или индиректно се воведуваат надлежности и обврски за ЕЛ</w:t>
      </w:r>
      <w:r w:rsidR="00417C25" w:rsidRPr="00951846">
        <w:rPr>
          <w:rFonts w:ascii="StobiSerif Regular" w:eastAsiaTheme="minorEastAsia" w:hAnsi="StobiSerif Regular" w:cstheme="minorHAnsi"/>
          <w:color w:val="000000" w:themeColor="text1"/>
          <w:kern w:val="24"/>
        </w:rPr>
        <w:t>С</w:t>
      </w:r>
      <w:r w:rsidR="001D5148" w:rsidRPr="00951846">
        <w:rPr>
          <w:rFonts w:ascii="StobiSerif Regular" w:eastAsiaTheme="minorEastAsia" w:hAnsi="StobiSerif Regular" w:cstheme="minorHAnsi"/>
          <w:color w:val="000000" w:themeColor="text1"/>
          <w:kern w:val="24"/>
        </w:rPr>
        <w:t>.</w:t>
      </w:r>
    </w:p>
    <w:p w14:paraId="6AAB0A0A" w14:textId="5C915B29" w:rsidR="00417C25" w:rsidRPr="00951846" w:rsidRDefault="001D5148" w:rsidP="00504A48">
      <w:pPr>
        <w:pStyle w:val="ListParagraph"/>
        <w:numPr>
          <w:ilvl w:val="0"/>
          <w:numId w:val="43"/>
        </w:numPr>
        <w:suppressAutoHyphens w:val="0"/>
        <w:rPr>
          <w:rFonts w:ascii="StobiSerif Regular" w:eastAsiaTheme="minorEastAsia" w:hAnsi="StobiSerif Regular" w:cstheme="minorHAnsi"/>
          <w:color w:val="000000" w:themeColor="text1"/>
          <w:kern w:val="24"/>
        </w:rPr>
      </w:pPr>
      <w:r w:rsidRPr="00951846">
        <w:rPr>
          <w:rFonts w:ascii="StobiSerif Regular" w:eastAsiaTheme="minorEastAsia" w:hAnsi="StobiSerif Regular" w:cstheme="minorHAnsi"/>
          <w:color w:val="000000" w:themeColor="text1"/>
          <w:kern w:val="24"/>
        </w:rPr>
        <w:t>Консултираните страни се залагаат за и</w:t>
      </w:r>
      <w:r w:rsidR="00417C25" w:rsidRPr="00951846">
        <w:rPr>
          <w:rFonts w:ascii="StobiSerif Regular" w:eastAsiaTheme="minorEastAsia" w:hAnsi="StobiSerif Regular" w:cstheme="minorHAnsi"/>
          <w:color w:val="000000" w:themeColor="text1"/>
          <w:kern w:val="24"/>
        </w:rPr>
        <w:t>зградба на пла</w:t>
      </w:r>
      <w:r w:rsidRPr="00951846">
        <w:rPr>
          <w:rFonts w:ascii="StobiSerif Regular" w:eastAsiaTheme="minorEastAsia" w:hAnsi="StobiSerif Regular" w:cstheme="minorHAnsi"/>
          <w:color w:val="000000" w:themeColor="text1"/>
          <w:kern w:val="24"/>
        </w:rPr>
        <w:t>т</w:t>
      </w:r>
      <w:r w:rsidR="00417C25" w:rsidRPr="00951846">
        <w:rPr>
          <w:rFonts w:ascii="StobiSerif Regular" w:eastAsiaTheme="minorEastAsia" w:hAnsi="StobiSerif Regular" w:cstheme="minorHAnsi"/>
          <w:color w:val="000000" w:themeColor="text1"/>
          <w:kern w:val="24"/>
        </w:rPr>
        <w:t>форма на вертикална за подобрување на вертикалната интер-операбилност помеѓу стручните служби во владата/министерствата со стручните служби во ЕЛС.</w:t>
      </w:r>
    </w:p>
    <w:p w14:paraId="758BFC92" w14:textId="620CCADE" w:rsidR="00417C25" w:rsidRPr="00951846" w:rsidRDefault="00417C25" w:rsidP="00504A48">
      <w:pPr>
        <w:pStyle w:val="ListParagraph"/>
        <w:numPr>
          <w:ilvl w:val="0"/>
          <w:numId w:val="43"/>
        </w:numPr>
        <w:suppressAutoHyphens w:val="0"/>
        <w:rPr>
          <w:rFonts w:ascii="StobiSerif Regular" w:eastAsiaTheme="minorEastAsia" w:hAnsi="StobiSerif Regular" w:cstheme="minorHAnsi"/>
          <w:color w:val="000000" w:themeColor="text1"/>
          <w:kern w:val="24"/>
        </w:rPr>
      </w:pPr>
      <w:r w:rsidRPr="00951846">
        <w:rPr>
          <w:rFonts w:ascii="StobiSerif Regular" w:eastAsiaTheme="minorEastAsia" w:hAnsi="StobiSerif Regular" w:cstheme="minorHAnsi"/>
          <w:color w:val="000000" w:themeColor="text1"/>
          <w:kern w:val="24"/>
        </w:rPr>
        <w:t xml:space="preserve">Провејува ставот дека МОС е нефункционален механизам поради недостатокот на </w:t>
      </w:r>
      <w:r w:rsidR="000F3B52" w:rsidRPr="00951846">
        <w:rPr>
          <w:rFonts w:ascii="StobiSerif Regular" w:eastAsiaTheme="minorEastAsia" w:hAnsi="StobiSerif Regular" w:cstheme="minorHAnsi"/>
          <w:color w:val="000000" w:themeColor="text1"/>
          <w:kern w:val="24"/>
        </w:rPr>
        <w:t>поддршка</w:t>
      </w:r>
      <w:r w:rsidRPr="00951846">
        <w:rPr>
          <w:rFonts w:ascii="StobiSerif Regular" w:eastAsiaTheme="minorEastAsia" w:hAnsi="StobiSerif Regular" w:cstheme="minorHAnsi"/>
          <w:color w:val="000000" w:themeColor="text1"/>
          <w:kern w:val="24"/>
        </w:rPr>
        <w:t xml:space="preserve"> од МЛС и  долготрајните </w:t>
      </w:r>
      <w:r w:rsidR="000F3B52" w:rsidRPr="00951846">
        <w:rPr>
          <w:rFonts w:ascii="StobiSerif Regular" w:eastAsiaTheme="minorEastAsia" w:hAnsi="StobiSerif Regular" w:cstheme="minorHAnsi"/>
          <w:color w:val="000000" w:themeColor="text1"/>
          <w:kern w:val="24"/>
        </w:rPr>
        <w:t xml:space="preserve">административни </w:t>
      </w:r>
      <w:r w:rsidRPr="00951846">
        <w:rPr>
          <w:rFonts w:ascii="StobiSerif Regular" w:eastAsiaTheme="minorEastAsia" w:hAnsi="StobiSerif Regular" w:cstheme="minorHAnsi"/>
          <w:color w:val="000000" w:themeColor="text1"/>
          <w:kern w:val="24"/>
        </w:rPr>
        <w:t>процедури кои траат со месеци</w:t>
      </w:r>
      <w:r w:rsidR="001D5148" w:rsidRPr="00951846">
        <w:rPr>
          <w:rFonts w:ascii="StobiSerif Regular" w:eastAsiaTheme="minorEastAsia" w:hAnsi="StobiSerif Regular" w:cstheme="minorHAnsi"/>
          <w:color w:val="000000" w:themeColor="text1"/>
          <w:kern w:val="24"/>
        </w:rPr>
        <w:t>.</w:t>
      </w:r>
    </w:p>
    <w:p w14:paraId="0CA89173" w14:textId="794A2EC7" w:rsidR="00417C25" w:rsidRPr="00951846" w:rsidRDefault="00417C25" w:rsidP="00504A48">
      <w:pPr>
        <w:pStyle w:val="ListParagraph"/>
        <w:numPr>
          <w:ilvl w:val="0"/>
          <w:numId w:val="43"/>
        </w:numPr>
        <w:suppressAutoHyphens w:val="0"/>
        <w:rPr>
          <w:rFonts w:ascii="StobiSerif Regular" w:eastAsiaTheme="minorEastAsia" w:hAnsi="StobiSerif Regular" w:cstheme="minorHAnsi"/>
          <w:color w:val="000000" w:themeColor="text1"/>
          <w:kern w:val="24"/>
        </w:rPr>
      </w:pPr>
      <w:r w:rsidRPr="00951846">
        <w:rPr>
          <w:rFonts w:ascii="StobiSerif Regular" w:eastAsiaTheme="minorEastAsia" w:hAnsi="StobiSerif Regular" w:cstheme="minorHAnsi"/>
          <w:color w:val="000000" w:themeColor="text1"/>
          <w:kern w:val="24"/>
        </w:rPr>
        <w:t>Во консултативните настани беше нагласена потребата за регулирање на статусот на ЗЕЛС со посебен со Закон како што  пропишува  и став 3 од член 81 од ЗЛС.</w:t>
      </w:r>
    </w:p>
    <w:p w14:paraId="2930D328" w14:textId="77777777" w:rsidR="000F3B52" w:rsidRPr="00951846" w:rsidRDefault="00987E3D" w:rsidP="00504A48">
      <w:pPr>
        <w:pStyle w:val="ListParagraph"/>
        <w:numPr>
          <w:ilvl w:val="0"/>
          <w:numId w:val="43"/>
        </w:numPr>
        <w:suppressAutoHyphens w:val="0"/>
        <w:rPr>
          <w:rFonts w:ascii="StobiSerif Regular" w:eastAsiaTheme="minorEastAsia" w:hAnsi="StobiSerif Regular" w:cstheme="minorHAnsi"/>
          <w:color w:val="000000" w:themeColor="text1"/>
          <w:kern w:val="24"/>
        </w:rPr>
      </w:pPr>
      <w:r w:rsidRPr="00951846">
        <w:rPr>
          <w:rFonts w:ascii="StobiSerif Regular" w:eastAsiaTheme="minorEastAsia" w:hAnsi="StobiSerif Regular" w:cstheme="minorHAnsi"/>
          <w:color w:val="000000" w:themeColor="text1"/>
          <w:kern w:val="24"/>
        </w:rPr>
        <w:t xml:space="preserve">Надзор (член 70, став 2 од Законот) </w:t>
      </w:r>
      <w:r w:rsidR="000F3B52" w:rsidRPr="00951846">
        <w:rPr>
          <w:rFonts w:ascii="StobiSerif Regular" w:eastAsiaTheme="minorEastAsia" w:hAnsi="StobiSerif Regular" w:cstheme="minorHAnsi"/>
          <w:color w:val="000000" w:themeColor="text1"/>
          <w:kern w:val="24"/>
        </w:rPr>
        <w:t xml:space="preserve">е комплексна област која </w:t>
      </w:r>
      <w:r w:rsidRPr="00951846">
        <w:rPr>
          <w:rFonts w:ascii="StobiSerif Regular" w:eastAsiaTheme="minorEastAsia" w:hAnsi="StobiSerif Regular" w:cstheme="minorHAnsi"/>
          <w:color w:val="000000" w:themeColor="text1"/>
          <w:kern w:val="24"/>
        </w:rPr>
        <w:t xml:space="preserve">опфаќа надзорот над законитоста на работата на органите на општината </w:t>
      </w:r>
      <w:r w:rsidRPr="00951846">
        <w:rPr>
          <w:rFonts w:ascii="StobiSerif Regular" w:eastAsiaTheme="minorEastAsia" w:hAnsi="StobiSerif Regular" w:cstheme="minorHAnsi"/>
          <w:color w:val="000000" w:themeColor="text1"/>
          <w:kern w:val="24"/>
          <w:lang w:val="en-US"/>
        </w:rPr>
        <w:t>,</w:t>
      </w:r>
      <w:r w:rsidRPr="00951846">
        <w:rPr>
          <w:rFonts w:ascii="StobiSerif Regular" w:hAnsi="StobiSerif Regular" w:cstheme="minorHAnsi"/>
        </w:rPr>
        <w:t xml:space="preserve"> </w:t>
      </w:r>
      <w:r w:rsidRPr="00951846">
        <w:rPr>
          <w:rFonts w:ascii="StobiSerif Regular" w:eastAsiaTheme="minorEastAsia" w:hAnsi="StobiSerif Regular" w:cstheme="minorHAnsi"/>
          <w:color w:val="000000" w:themeColor="text1"/>
          <w:kern w:val="24"/>
        </w:rPr>
        <w:t>контрола на материјалното и финансиското работење од страна на Министерството за финансии</w:t>
      </w:r>
      <w:r w:rsidRPr="00951846">
        <w:rPr>
          <w:rFonts w:ascii="StobiSerif Regular" w:eastAsiaTheme="minorEastAsia" w:hAnsi="StobiSerif Regular" w:cstheme="minorHAnsi"/>
          <w:color w:val="000000" w:themeColor="text1"/>
          <w:kern w:val="24"/>
          <w:lang w:val="en-US"/>
        </w:rPr>
        <w:t xml:space="preserve">, </w:t>
      </w:r>
      <w:r w:rsidRPr="00951846">
        <w:rPr>
          <w:rFonts w:ascii="StobiSerif Regular" w:eastAsiaTheme="minorEastAsia" w:hAnsi="StobiSerif Regular" w:cstheme="minorHAnsi"/>
          <w:color w:val="000000" w:themeColor="text1"/>
          <w:kern w:val="24"/>
        </w:rPr>
        <w:t xml:space="preserve">надворешната ревизија од ДЗР. </w:t>
      </w:r>
      <w:r w:rsidRPr="00951846">
        <w:rPr>
          <w:rFonts w:ascii="StobiSerif Regular" w:hAnsi="StobiSerif Regular" w:cstheme="minorHAnsi"/>
        </w:rPr>
        <w:t xml:space="preserve"> </w:t>
      </w:r>
      <w:r w:rsidRPr="00951846">
        <w:rPr>
          <w:rFonts w:ascii="StobiSerif Regular" w:eastAsiaTheme="minorEastAsia" w:hAnsi="StobiSerif Regular" w:cstheme="minorHAnsi"/>
          <w:color w:val="000000" w:themeColor="text1"/>
          <w:kern w:val="24"/>
        </w:rPr>
        <w:t xml:space="preserve"> Државниот инспекторат за локална самоуправа формиран при Министерството за локална самоуправа е главно надзорно тело за мониторинг на законитоста на општинските активности, ресорните министерства остануваат вклучени во некој вид мониторинг и надзор поврзан со нивната специфична надлежност (особено поврзано со преносот на надлежности, како што се актуелното управување со земјиште, транспорт, образование итн.). </w:t>
      </w:r>
      <w:r w:rsidR="000F3B52" w:rsidRPr="00951846">
        <w:rPr>
          <w:rFonts w:ascii="StobiSerif Regular" w:eastAsiaTheme="minorEastAsia" w:hAnsi="StobiSerif Regular" w:cstheme="minorHAnsi"/>
          <w:color w:val="000000" w:themeColor="text1"/>
          <w:kern w:val="24"/>
        </w:rPr>
        <w:t xml:space="preserve"> </w:t>
      </w:r>
      <w:r w:rsidRPr="00951846">
        <w:rPr>
          <w:rFonts w:ascii="StobiSerif Regular" w:eastAsiaTheme="minorEastAsia" w:hAnsi="StobiSerif Regular" w:cstheme="minorHAnsi"/>
          <w:color w:val="000000" w:themeColor="text1"/>
          <w:kern w:val="24"/>
        </w:rPr>
        <w:t xml:space="preserve">Овие паралелни патеки имплицираат висок број на соговорници за општините и </w:t>
      </w:r>
      <w:r w:rsidR="007D400E" w:rsidRPr="00951846">
        <w:rPr>
          <w:rFonts w:ascii="StobiSerif Regular" w:eastAsiaTheme="minorEastAsia" w:hAnsi="StobiSerif Regular" w:cstheme="minorHAnsi"/>
          <w:color w:val="000000" w:themeColor="text1"/>
          <w:kern w:val="24"/>
        </w:rPr>
        <w:t xml:space="preserve">според учесниците потребна е координација </w:t>
      </w:r>
      <w:r w:rsidRPr="00951846">
        <w:rPr>
          <w:rFonts w:ascii="StobiSerif Regular" w:eastAsiaTheme="minorEastAsia" w:hAnsi="StobiSerif Regular" w:cstheme="minorHAnsi"/>
          <w:color w:val="000000" w:themeColor="text1"/>
          <w:kern w:val="24"/>
        </w:rPr>
        <w:t xml:space="preserve">и концентрација </w:t>
      </w:r>
      <w:r w:rsidR="007D400E" w:rsidRPr="00951846">
        <w:rPr>
          <w:rFonts w:ascii="StobiSerif Regular" w:eastAsiaTheme="minorEastAsia" w:hAnsi="StobiSerif Regular" w:cstheme="minorHAnsi"/>
          <w:color w:val="000000" w:themeColor="text1"/>
          <w:kern w:val="24"/>
        </w:rPr>
        <w:t xml:space="preserve">на надзорот </w:t>
      </w:r>
      <w:r w:rsidRPr="00951846">
        <w:rPr>
          <w:rFonts w:ascii="StobiSerif Regular" w:eastAsiaTheme="minorEastAsia" w:hAnsi="StobiSerif Regular" w:cstheme="minorHAnsi"/>
          <w:color w:val="000000" w:themeColor="text1"/>
          <w:kern w:val="24"/>
        </w:rPr>
        <w:t>во едно надзорно тело.</w:t>
      </w:r>
    </w:p>
    <w:p w14:paraId="0E107241" w14:textId="74A82C69" w:rsidR="00417C25" w:rsidRPr="00951846" w:rsidRDefault="00417C25" w:rsidP="00504A48">
      <w:pPr>
        <w:pStyle w:val="ListParagraph"/>
        <w:numPr>
          <w:ilvl w:val="0"/>
          <w:numId w:val="43"/>
        </w:numPr>
        <w:suppressAutoHyphens w:val="0"/>
        <w:rPr>
          <w:rFonts w:ascii="StobiSerif Regular" w:eastAsiaTheme="minorEastAsia" w:hAnsi="StobiSerif Regular" w:cstheme="minorHAnsi"/>
          <w:color w:val="000000" w:themeColor="text1"/>
          <w:kern w:val="24"/>
        </w:rPr>
      </w:pPr>
      <w:r w:rsidRPr="00951846">
        <w:rPr>
          <w:rFonts w:ascii="StobiSerif Regular" w:eastAsiaTheme="minorEastAsia" w:hAnsi="StobiSerif Regular" w:cstheme="minorHAnsi"/>
          <w:color w:val="000000" w:themeColor="text1"/>
          <w:kern w:val="24"/>
        </w:rPr>
        <w:t>Исто така, беше нагласена потребата за пропишување на прекршочни и казнени одредби за непочитување на одредбите кои го регулираат надзорот и механизмите за соработка.</w:t>
      </w:r>
    </w:p>
    <w:p w14:paraId="76A6A82F" w14:textId="46749086" w:rsidR="00FA5E2E" w:rsidRPr="00951846" w:rsidRDefault="00FA5E2E" w:rsidP="00504A48">
      <w:pPr>
        <w:suppressAutoHyphens w:val="0"/>
        <w:spacing w:line="276" w:lineRule="auto"/>
        <w:rPr>
          <w:rFonts w:ascii="StobiSerif Regular" w:hAnsi="StobiSerif Regular" w:cstheme="minorHAnsi"/>
          <w:b/>
          <w:bCs/>
          <w:sz w:val="22"/>
          <w:szCs w:val="22"/>
        </w:rPr>
      </w:pPr>
      <w:r w:rsidRPr="00951846">
        <w:rPr>
          <w:rFonts w:ascii="StobiSerif Regular" w:hAnsi="StobiSerif Regular" w:cstheme="minorHAnsi"/>
          <w:b/>
          <w:bCs/>
          <w:sz w:val="22"/>
          <w:szCs w:val="22"/>
        </w:rPr>
        <w:lastRenderedPageBreak/>
        <w:t>Оска 4: Организација и работа на органите на општината</w:t>
      </w:r>
    </w:p>
    <w:p w14:paraId="00D93229" w14:textId="77777777" w:rsidR="00591C95" w:rsidRPr="00951846" w:rsidRDefault="00591C95" w:rsidP="00504A48">
      <w:pPr>
        <w:suppressAutoHyphens w:val="0"/>
        <w:spacing w:line="276" w:lineRule="auto"/>
        <w:rPr>
          <w:rFonts w:ascii="StobiSerif Regular" w:hAnsi="StobiSerif Regular" w:cstheme="minorHAnsi"/>
          <w:b/>
          <w:bCs/>
          <w:sz w:val="22"/>
          <w:szCs w:val="22"/>
        </w:rPr>
      </w:pPr>
    </w:p>
    <w:p w14:paraId="16608E16" w14:textId="2F870CE6" w:rsidR="00591C95" w:rsidRPr="00951846" w:rsidRDefault="00591C95" w:rsidP="00504A48">
      <w:pPr>
        <w:pStyle w:val="ListParagraph"/>
        <w:numPr>
          <w:ilvl w:val="0"/>
          <w:numId w:val="43"/>
        </w:numPr>
        <w:suppressAutoHyphens w:val="0"/>
        <w:rPr>
          <w:rFonts w:ascii="StobiSerif Regular" w:eastAsiaTheme="minorEastAsia" w:hAnsi="StobiSerif Regular" w:cstheme="minorHAnsi"/>
          <w:color w:val="000000" w:themeColor="text1"/>
          <w:kern w:val="24"/>
        </w:rPr>
      </w:pPr>
      <w:r w:rsidRPr="00951846">
        <w:rPr>
          <w:rFonts w:ascii="StobiSerif Regular" w:eastAsiaTheme="minorEastAsia" w:hAnsi="StobiSerif Regular" w:cstheme="minorHAnsi"/>
          <w:color w:val="000000" w:themeColor="text1"/>
          <w:kern w:val="24"/>
        </w:rPr>
        <w:t>Кохабитацијата Градоначалник-Совет која е резултат изборниот модел е еден од најголемите предизвици во организацијата и работата на органите на општината</w:t>
      </w:r>
      <w:r w:rsidR="005463C1" w:rsidRPr="00951846">
        <w:rPr>
          <w:rFonts w:ascii="StobiSerif Regular" w:eastAsiaTheme="minorEastAsia" w:hAnsi="StobiSerif Regular" w:cstheme="minorHAnsi"/>
          <w:color w:val="000000" w:themeColor="text1"/>
          <w:kern w:val="24"/>
        </w:rPr>
        <w:t>.</w:t>
      </w:r>
    </w:p>
    <w:p w14:paraId="11379625" w14:textId="0A616EBD" w:rsidR="00591C95" w:rsidRPr="00951846" w:rsidRDefault="005463C1" w:rsidP="00504A48">
      <w:pPr>
        <w:pStyle w:val="ListParagraph"/>
        <w:numPr>
          <w:ilvl w:val="0"/>
          <w:numId w:val="43"/>
        </w:numPr>
        <w:suppressAutoHyphens w:val="0"/>
        <w:rPr>
          <w:rFonts w:ascii="StobiSerif Regular" w:eastAsiaTheme="minorEastAsia" w:hAnsi="StobiSerif Regular" w:cstheme="minorHAnsi"/>
          <w:color w:val="000000" w:themeColor="text1"/>
          <w:kern w:val="24"/>
        </w:rPr>
      </w:pPr>
      <w:r w:rsidRPr="00951846">
        <w:rPr>
          <w:rFonts w:ascii="StobiSerif Regular" w:eastAsiaTheme="minorEastAsia" w:hAnsi="StobiSerif Regular" w:cstheme="minorHAnsi"/>
          <w:color w:val="000000" w:themeColor="text1"/>
          <w:kern w:val="24"/>
        </w:rPr>
        <w:t>Беше нагласена п</w:t>
      </w:r>
      <w:r w:rsidR="00591C95" w:rsidRPr="00951846">
        <w:rPr>
          <w:rFonts w:ascii="StobiSerif Regular" w:eastAsiaTheme="minorEastAsia" w:hAnsi="StobiSerif Regular" w:cstheme="minorHAnsi"/>
          <w:color w:val="000000" w:themeColor="text1"/>
          <w:kern w:val="24"/>
        </w:rPr>
        <w:t>отреба</w:t>
      </w:r>
      <w:r w:rsidRPr="00951846">
        <w:rPr>
          <w:rFonts w:ascii="StobiSerif Regular" w:eastAsiaTheme="minorEastAsia" w:hAnsi="StobiSerif Regular" w:cstheme="minorHAnsi"/>
          <w:color w:val="000000" w:themeColor="text1"/>
          <w:kern w:val="24"/>
        </w:rPr>
        <w:t>та</w:t>
      </w:r>
      <w:r w:rsidR="00591C95" w:rsidRPr="00951846">
        <w:rPr>
          <w:rFonts w:ascii="StobiSerif Regular" w:eastAsiaTheme="minorEastAsia" w:hAnsi="StobiSerif Regular" w:cstheme="minorHAnsi"/>
          <w:color w:val="000000" w:themeColor="text1"/>
          <w:kern w:val="24"/>
        </w:rPr>
        <w:t xml:space="preserve"> од зајакнување на Советот  со  :</w:t>
      </w:r>
    </w:p>
    <w:p w14:paraId="1C87CD1B" w14:textId="77777777" w:rsidR="00591C95" w:rsidRPr="00951846" w:rsidRDefault="00591C95" w:rsidP="00504A48">
      <w:pPr>
        <w:pStyle w:val="ListParagraph"/>
        <w:numPr>
          <w:ilvl w:val="1"/>
          <w:numId w:val="43"/>
        </w:numPr>
        <w:suppressAutoHyphens w:val="0"/>
        <w:rPr>
          <w:rFonts w:ascii="StobiSerif Regular" w:eastAsiaTheme="minorEastAsia" w:hAnsi="StobiSerif Regular" w:cstheme="minorHAnsi"/>
          <w:color w:val="000000" w:themeColor="text1"/>
          <w:kern w:val="24"/>
        </w:rPr>
      </w:pPr>
      <w:r w:rsidRPr="00951846">
        <w:rPr>
          <w:rFonts w:ascii="StobiSerif Regular" w:eastAsiaTheme="minorEastAsia" w:hAnsi="StobiSerif Regular" w:cstheme="minorHAnsi"/>
          <w:color w:val="000000" w:themeColor="text1"/>
          <w:kern w:val="24"/>
        </w:rPr>
        <w:t>Професионализација на функцијата на Претседателот на Совет</w:t>
      </w:r>
    </w:p>
    <w:p w14:paraId="20D4391C" w14:textId="5BC912E6" w:rsidR="00591C95" w:rsidRPr="00951846" w:rsidRDefault="008650B9" w:rsidP="00504A48">
      <w:pPr>
        <w:pStyle w:val="ListParagraph"/>
        <w:numPr>
          <w:ilvl w:val="1"/>
          <w:numId w:val="43"/>
        </w:numPr>
        <w:suppressAutoHyphens w:val="0"/>
        <w:rPr>
          <w:rFonts w:ascii="StobiSerif Regular" w:eastAsiaTheme="minorEastAsia" w:hAnsi="StobiSerif Regular" w:cstheme="minorHAnsi"/>
          <w:color w:val="000000" w:themeColor="text1"/>
          <w:kern w:val="24"/>
        </w:rPr>
      </w:pPr>
      <w:r w:rsidRPr="00951846">
        <w:rPr>
          <w:rFonts w:ascii="StobiSerif Regular" w:eastAsiaTheme="minorEastAsia" w:hAnsi="StobiSerif Regular" w:cstheme="minorHAnsi"/>
          <w:color w:val="000000" w:themeColor="text1"/>
          <w:kern w:val="24"/>
        </w:rPr>
        <w:t xml:space="preserve">Претседателот на Советот да раководи со општинската администрација надлежна за поддршка на работата на Советот. </w:t>
      </w:r>
    </w:p>
    <w:p w14:paraId="089FB8C6" w14:textId="117EB0C8" w:rsidR="00591C95" w:rsidRPr="00951846" w:rsidRDefault="00591C95" w:rsidP="00504A48">
      <w:pPr>
        <w:pStyle w:val="ListParagraph"/>
        <w:numPr>
          <w:ilvl w:val="1"/>
          <w:numId w:val="43"/>
        </w:numPr>
        <w:suppressAutoHyphens w:val="0"/>
        <w:rPr>
          <w:rFonts w:ascii="StobiSerif Regular" w:eastAsiaTheme="minorEastAsia" w:hAnsi="StobiSerif Regular" w:cstheme="minorHAnsi"/>
          <w:color w:val="000000" w:themeColor="text1"/>
          <w:kern w:val="24"/>
        </w:rPr>
      </w:pPr>
      <w:r w:rsidRPr="00951846">
        <w:rPr>
          <w:rFonts w:ascii="StobiSerif Regular" w:eastAsiaTheme="minorEastAsia" w:hAnsi="StobiSerif Regular" w:cstheme="minorHAnsi"/>
          <w:color w:val="000000" w:themeColor="text1"/>
          <w:kern w:val="24"/>
        </w:rPr>
        <w:t xml:space="preserve">Да се зајакне капацитетот на Советниците со цел да се подобри придонесот на Советот како законодавно тело во </w:t>
      </w:r>
      <w:r w:rsidR="008650B9" w:rsidRPr="00951846">
        <w:rPr>
          <w:rFonts w:ascii="StobiSerif Regular" w:eastAsiaTheme="minorEastAsia" w:hAnsi="StobiSerif Regular" w:cstheme="minorHAnsi"/>
          <w:color w:val="000000" w:themeColor="text1"/>
          <w:kern w:val="24"/>
        </w:rPr>
        <w:t>локалните</w:t>
      </w:r>
      <w:r w:rsidRPr="00951846">
        <w:rPr>
          <w:rFonts w:ascii="StobiSerif Regular" w:eastAsiaTheme="minorEastAsia" w:hAnsi="StobiSerif Regular" w:cstheme="minorHAnsi"/>
          <w:color w:val="000000" w:themeColor="text1"/>
          <w:kern w:val="24"/>
        </w:rPr>
        <w:t xml:space="preserve"> јавни политики. </w:t>
      </w:r>
    </w:p>
    <w:p w14:paraId="72802FFC" w14:textId="6B56E656" w:rsidR="00591C95" w:rsidRPr="00951846" w:rsidRDefault="00591C95" w:rsidP="00504A48">
      <w:pPr>
        <w:pStyle w:val="ListParagraph"/>
        <w:numPr>
          <w:ilvl w:val="1"/>
          <w:numId w:val="43"/>
        </w:numPr>
        <w:suppressAutoHyphens w:val="0"/>
        <w:rPr>
          <w:rFonts w:ascii="StobiSerif Regular" w:eastAsiaTheme="minorEastAsia" w:hAnsi="StobiSerif Regular" w:cstheme="minorHAnsi"/>
          <w:color w:val="000000" w:themeColor="text1"/>
          <w:kern w:val="24"/>
        </w:rPr>
      </w:pPr>
      <w:r w:rsidRPr="00951846">
        <w:rPr>
          <w:rFonts w:ascii="StobiSerif Regular" w:eastAsiaTheme="minorEastAsia" w:hAnsi="StobiSerif Regular" w:cstheme="minorHAnsi"/>
          <w:color w:val="000000" w:themeColor="text1"/>
          <w:kern w:val="24"/>
        </w:rPr>
        <w:t xml:space="preserve">Измена на Изборниот законик, со утврдени минимум критериуми, изборниот процес да се реализира со моделот отворени листи </w:t>
      </w:r>
    </w:p>
    <w:p w14:paraId="3ABDCF42" w14:textId="462271E8" w:rsidR="00591C95" w:rsidRPr="00951846" w:rsidRDefault="00591C95" w:rsidP="00504A48">
      <w:pPr>
        <w:pStyle w:val="ListParagraph"/>
        <w:numPr>
          <w:ilvl w:val="1"/>
          <w:numId w:val="43"/>
        </w:numPr>
        <w:suppressAutoHyphens w:val="0"/>
        <w:rPr>
          <w:rFonts w:ascii="StobiSerif Regular" w:eastAsiaTheme="minorEastAsia" w:hAnsi="StobiSerif Regular" w:cstheme="minorHAnsi"/>
          <w:color w:val="000000" w:themeColor="text1"/>
          <w:kern w:val="24"/>
        </w:rPr>
      </w:pPr>
      <w:r w:rsidRPr="00951846">
        <w:rPr>
          <w:rFonts w:ascii="StobiSerif Regular" w:eastAsiaTheme="minorEastAsia" w:hAnsi="StobiSerif Regular" w:cstheme="minorHAnsi"/>
          <w:color w:val="000000" w:themeColor="text1"/>
          <w:kern w:val="24"/>
        </w:rPr>
        <w:t>Задолжителни обуки за Советниците за нивната улога и функција</w:t>
      </w:r>
    </w:p>
    <w:p w14:paraId="1EC4E26F" w14:textId="34231692" w:rsidR="00591C95" w:rsidRPr="00951846" w:rsidRDefault="00591C95" w:rsidP="00504A48">
      <w:pPr>
        <w:pStyle w:val="ListParagraph"/>
        <w:numPr>
          <w:ilvl w:val="1"/>
          <w:numId w:val="43"/>
        </w:numPr>
        <w:suppressAutoHyphens w:val="0"/>
        <w:rPr>
          <w:rFonts w:ascii="StobiSerif Regular" w:eastAsiaTheme="minorEastAsia" w:hAnsi="StobiSerif Regular" w:cstheme="minorHAnsi"/>
          <w:color w:val="000000" w:themeColor="text1"/>
          <w:kern w:val="24"/>
        </w:rPr>
      </w:pPr>
      <w:r w:rsidRPr="00951846">
        <w:rPr>
          <w:rFonts w:ascii="StobiSerif Regular" w:eastAsiaTheme="minorEastAsia" w:hAnsi="StobiSerif Regular" w:cstheme="minorHAnsi"/>
          <w:color w:val="000000" w:themeColor="text1"/>
          <w:kern w:val="24"/>
        </w:rPr>
        <w:t xml:space="preserve">Намалување на бројот на советници, бидејќи квалитетот на придонесот не ја оправдува ова бројка која е значителен товар за локалниот буџет и даночните обврзници.  </w:t>
      </w:r>
    </w:p>
    <w:p w14:paraId="7761AB43" w14:textId="67F2FFDE" w:rsidR="00FA5E2E" w:rsidRPr="00951846" w:rsidRDefault="00591C95" w:rsidP="00504A48">
      <w:pPr>
        <w:pStyle w:val="ListParagraph"/>
        <w:numPr>
          <w:ilvl w:val="0"/>
          <w:numId w:val="44"/>
        </w:numPr>
        <w:rPr>
          <w:rFonts w:ascii="StobiSerif Regular" w:hAnsi="StobiSerif Regular" w:cstheme="minorHAnsi"/>
        </w:rPr>
      </w:pPr>
      <w:r w:rsidRPr="00951846">
        <w:rPr>
          <w:rFonts w:ascii="StobiSerif Regular" w:hAnsi="StobiSerif Regular" w:cstheme="minorHAnsi"/>
        </w:rPr>
        <w:t xml:space="preserve">Општинската администрација </w:t>
      </w:r>
      <w:r w:rsidR="008650B9" w:rsidRPr="00951846">
        <w:rPr>
          <w:rFonts w:ascii="StobiSerif Regular" w:hAnsi="StobiSerif Regular" w:cstheme="minorHAnsi"/>
        </w:rPr>
        <w:t>нема доволен капацитет да се носи со товарот на надлежностите кои произлегуваат од член 22 од ЗЛС, во голем број општини недостасуваат овластени инспектори.</w:t>
      </w:r>
    </w:p>
    <w:p w14:paraId="26827306" w14:textId="44509B02" w:rsidR="008650B9" w:rsidRPr="00951846" w:rsidRDefault="008650B9" w:rsidP="00504A48">
      <w:pPr>
        <w:pStyle w:val="ListParagraph"/>
        <w:numPr>
          <w:ilvl w:val="0"/>
          <w:numId w:val="44"/>
        </w:numPr>
        <w:rPr>
          <w:rFonts w:ascii="StobiSerif Regular" w:hAnsi="StobiSerif Regular" w:cstheme="minorHAnsi"/>
        </w:rPr>
      </w:pPr>
      <w:r w:rsidRPr="00951846">
        <w:rPr>
          <w:rFonts w:ascii="StobiSerif Regular" w:hAnsi="StobiSerif Regular" w:cstheme="minorHAnsi"/>
        </w:rPr>
        <w:t>Да се воведе обврска за формирање на заедничка администрација  кога 2 или повеќе општини во период од 6 месеци не се во состојба да вршат надлежност или функција</w:t>
      </w:r>
    </w:p>
    <w:p w14:paraId="635777F6" w14:textId="0FDD719A" w:rsidR="008650B9" w:rsidRPr="00951846" w:rsidRDefault="008650B9" w:rsidP="00504A48">
      <w:pPr>
        <w:pStyle w:val="ListParagraph"/>
        <w:numPr>
          <w:ilvl w:val="0"/>
          <w:numId w:val="44"/>
        </w:numPr>
        <w:rPr>
          <w:rFonts w:ascii="StobiSerif Regular" w:hAnsi="StobiSerif Regular" w:cstheme="minorHAnsi"/>
        </w:rPr>
      </w:pPr>
      <w:r w:rsidRPr="00951846">
        <w:rPr>
          <w:rFonts w:ascii="StobiSerif Regular" w:hAnsi="StobiSerif Regular" w:cstheme="minorHAnsi"/>
        </w:rPr>
        <w:t>Недостасуваат одредби за политичка одговорност на Градоначалникот, во случај ако не предложи буџет во законскиот рок, не распише избори за членови на Совет на месните и урбаните заедници и др.</w:t>
      </w:r>
    </w:p>
    <w:p w14:paraId="7ACD7E25" w14:textId="0A9C1D40" w:rsidR="00501013" w:rsidRPr="00951846" w:rsidRDefault="00443BA5" w:rsidP="00504A48">
      <w:pPr>
        <w:pStyle w:val="Heading2"/>
        <w:spacing w:line="276" w:lineRule="auto"/>
        <w:rPr>
          <w:rFonts w:ascii="StobiSerif Regular" w:hAnsi="StobiSerif Regular" w:cstheme="minorHAnsi"/>
          <w:i w:val="0"/>
          <w:iCs w:val="0"/>
          <w:sz w:val="22"/>
          <w:szCs w:val="22"/>
        </w:rPr>
      </w:pPr>
      <w:bookmarkStart w:id="36" w:name="_Toc38301187"/>
      <w:bookmarkEnd w:id="27"/>
      <w:r w:rsidRPr="00951846">
        <w:rPr>
          <w:rFonts w:ascii="StobiSerif Regular" w:hAnsi="StobiSerif Regular" w:cstheme="minorHAnsi"/>
          <w:i w:val="0"/>
          <w:iCs w:val="0"/>
          <w:sz w:val="22"/>
          <w:szCs w:val="22"/>
          <w:lang w:val="en-US"/>
        </w:rPr>
        <w:t>IV.</w:t>
      </w:r>
      <w:r w:rsidR="00D06E90" w:rsidRPr="00951846">
        <w:rPr>
          <w:rFonts w:ascii="StobiSerif Regular" w:hAnsi="StobiSerif Regular" w:cstheme="minorHAnsi"/>
          <w:i w:val="0"/>
          <w:iCs w:val="0"/>
          <w:sz w:val="22"/>
          <w:szCs w:val="22"/>
        </w:rPr>
        <w:t>4</w:t>
      </w:r>
      <w:r w:rsidRPr="00951846">
        <w:rPr>
          <w:rFonts w:ascii="StobiSerif Regular" w:hAnsi="StobiSerif Regular" w:cstheme="minorHAnsi"/>
          <w:i w:val="0"/>
          <w:iCs w:val="0"/>
          <w:sz w:val="22"/>
          <w:szCs w:val="22"/>
          <w:lang w:val="en-US"/>
        </w:rPr>
        <w:t>.</w:t>
      </w:r>
      <w:r w:rsidR="003A5043" w:rsidRPr="00951846">
        <w:rPr>
          <w:rFonts w:ascii="StobiSerif Regular" w:hAnsi="StobiSerif Regular" w:cstheme="minorHAnsi"/>
          <w:i w:val="0"/>
          <w:iCs w:val="0"/>
          <w:sz w:val="22"/>
          <w:szCs w:val="22"/>
        </w:rPr>
        <w:t xml:space="preserve"> </w:t>
      </w:r>
      <w:bookmarkStart w:id="37" w:name="_Hlk38284765"/>
      <w:r w:rsidR="00501013" w:rsidRPr="00951846">
        <w:rPr>
          <w:rFonts w:ascii="StobiSerif Regular" w:hAnsi="StobiSerif Regular" w:cstheme="minorHAnsi"/>
          <w:i w:val="0"/>
          <w:iCs w:val="0"/>
          <w:sz w:val="22"/>
          <w:szCs w:val="22"/>
          <w:lang w:val="en-US"/>
        </w:rPr>
        <w:t>A</w:t>
      </w:r>
      <w:r w:rsidR="00501013" w:rsidRPr="00951846">
        <w:rPr>
          <w:rFonts w:ascii="StobiSerif Regular" w:hAnsi="StobiSerif Regular" w:cstheme="minorHAnsi"/>
          <w:i w:val="0"/>
          <w:iCs w:val="0"/>
          <w:sz w:val="22"/>
          <w:szCs w:val="22"/>
        </w:rPr>
        <w:t xml:space="preserve">нализа на </w:t>
      </w:r>
      <w:r w:rsidR="00DA41BC" w:rsidRPr="00951846">
        <w:rPr>
          <w:rFonts w:ascii="StobiSerif Regular" w:hAnsi="StobiSerif Regular" w:cstheme="minorHAnsi"/>
          <w:i w:val="0"/>
          <w:iCs w:val="0"/>
          <w:sz w:val="22"/>
          <w:szCs w:val="22"/>
        </w:rPr>
        <w:t>правната регулатива</w:t>
      </w:r>
      <w:r w:rsidR="00FA4E3A" w:rsidRPr="00951846">
        <w:rPr>
          <w:rFonts w:ascii="StobiSerif Regular" w:hAnsi="StobiSerif Regular" w:cstheme="minorHAnsi"/>
          <w:i w:val="0"/>
          <w:iCs w:val="0"/>
          <w:sz w:val="22"/>
          <w:szCs w:val="22"/>
        </w:rPr>
        <w:t xml:space="preserve">, плански документи, </w:t>
      </w:r>
      <w:r w:rsidR="00DA41BC" w:rsidRPr="00951846">
        <w:rPr>
          <w:rFonts w:ascii="StobiSerif Regular" w:hAnsi="StobiSerif Regular" w:cstheme="minorHAnsi"/>
          <w:i w:val="0"/>
          <w:iCs w:val="0"/>
          <w:sz w:val="22"/>
          <w:szCs w:val="22"/>
        </w:rPr>
        <w:t xml:space="preserve">меѓународни документи, </w:t>
      </w:r>
      <w:r w:rsidR="00501013" w:rsidRPr="00951846">
        <w:rPr>
          <w:rFonts w:ascii="StobiSerif Regular" w:hAnsi="StobiSerif Regular" w:cstheme="minorHAnsi"/>
          <w:i w:val="0"/>
          <w:iCs w:val="0"/>
          <w:sz w:val="22"/>
          <w:szCs w:val="22"/>
        </w:rPr>
        <w:t>извештаи и анализи</w:t>
      </w:r>
      <w:r w:rsidR="00FA4E3A" w:rsidRPr="00951846">
        <w:rPr>
          <w:rFonts w:ascii="StobiSerif Regular" w:hAnsi="StobiSerif Regular" w:cstheme="minorHAnsi"/>
          <w:i w:val="0"/>
          <w:iCs w:val="0"/>
          <w:sz w:val="22"/>
          <w:szCs w:val="22"/>
        </w:rPr>
        <w:t xml:space="preserve"> релевантни за ОСР</w:t>
      </w:r>
      <w:bookmarkEnd w:id="36"/>
      <w:bookmarkEnd w:id="37"/>
    </w:p>
    <w:p w14:paraId="5713328F" w14:textId="422F59AF" w:rsidR="005F65DA" w:rsidRPr="00951846" w:rsidRDefault="005F65DA" w:rsidP="00504A48">
      <w:pPr>
        <w:pStyle w:val="Heading3"/>
        <w:spacing w:line="276" w:lineRule="auto"/>
        <w:rPr>
          <w:rFonts w:ascii="StobiSerif Regular" w:hAnsi="StobiSerif Regular" w:cstheme="minorHAnsi"/>
          <w:sz w:val="22"/>
          <w:szCs w:val="22"/>
        </w:rPr>
      </w:pPr>
      <w:bookmarkStart w:id="38" w:name="_Hlk38090598"/>
      <w:bookmarkStart w:id="39" w:name="_Toc38301188"/>
      <w:r w:rsidRPr="00951846">
        <w:rPr>
          <w:rFonts w:ascii="StobiSerif Regular" w:hAnsi="StobiSerif Regular" w:cstheme="minorHAnsi"/>
          <w:sz w:val="22"/>
          <w:szCs w:val="22"/>
          <w:lang w:val="en-US"/>
        </w:rPr>
        <w:t>IV.4.1</w:t>
      </w:r>
      <w:r w:rsidR="00E47C65" w:rsidRPr="00951846">
        <w:rPr>
          <w:rFonts w:ascii="StobiSerif Regular" w:hAnsi="StobiSerif Regular" w:cstheme="minorHAnsi"/>
          <w:sz w:val="22"/>
          <w:szCs w:val="22"/>
          <w:lang w:val="en-US"/>
        </w:rPr>
        <w:t>.</w:t>
      </w:r>
      <w:r w:rsidRPr="00951846">
        <w:rPr>
          <w:rFonts w:ascii="StobiSerif Regular" w:hAnsi="StobiSerif Regular" w:cstheme="minorHAnsi"/>
          <w:sz w:val="22"/>
          <w:szCs w:val="22"/>
          <w:lang w:val="en-US"/>
        </w:rPr>
        <w:t xml:space="preserve"> </w:t>
      </w:r>
      <w:bookmarkEnd w:id="38"/>
      <w:r w:rsidRPr="00951846">
        <w:rPr>
          <w:rFonts w:ascii="StobiSerif Regular" w:hAnsi="StobiSerif Regular" w:cstheme="minorHAnsi"/>
          <w:sz w:val="22"/>
          <w:szCs w:val="22"/>
        </w:rPr>
        <w:t>Правна регулатива и плански документи</w:t>
      </w:r>
      <w:bookmarkEnd w:id="39"/>
    </w:p>
    <w:p w14:paraId="667E3064" w14:textId="77777777" w:rsidR="003A2EC9" w:rsidRPr="00951846" w:rsidRDefault="003A2EC9" w:rsidP="00504A48">
      <w:pPr>
        <w:spacing w:line="276" w:lineRule="auto"/>
        <w:rPr>
          <w:rFonts w:ascii="StobiSerif Regular" w:hAnsi="StobiSerif Regular" w:cstheme="minorHAnsi"/>
          <w:b/>
          <w:bCs/>
          <w:sz w:val="22"/>
          <w:szCs w:val="22"/>
        </w:rPr>
      </w:pPr>
    </w:p>
    <w:p w14:paraId="793E893F" w14:textId="062F7A94" w:rsidR="00DA41BC" w:rsidRPr="00951846" w:rsidRDefault="00DA41BC" w:rsidP="00504A48">
      <w:pPr>
        <w:spacing w:line="276" w:lineRule="auto"/>
        <w:rPr>
          <w:rFonts w:ascii="StobiSerif Regular" w:hAnsi="StobiSerif Regular" w:cstheme="minorHAnsi"/>
          <w:b/>
          <w:bCs/>
          <w:sz w:val="22"/>
          <w:szCs w:val="22"/>
        </w:rPr>
      </w:pPr>
      <w:r w:rsidRPr="00951846">
        <w:rPr>
          <w:rFonts w:ascii="StobiSerif Regular" w:hAnsi="StobiSerif Regular" w:cstheme="minorHAnsi"/>
          <w:b/>
          <w:bCs/>
          <w:sz w:val="22"/>
          <w:szCs w:val="22"/>
        </w:rPr>
        <w:t>Устав на РСМ</w:t>
      </w:r>
    </w:p>
    <w:p w14:paraId="6F242F45" w14:textId="63E0C375" w:rsidR="00DA41BC" w:rsidRPr="00951846" w:rsidRDefault="00DA41BC" w:rsidP="00504A48">
      <w:pPr>
        <w:tabs>
          <w:tab w:val="left" w:pos="709"/>
        </w:tabs>
        <w:spacing w:line="276" w:lineRule="auto"/>
        <w:ind w:hanging="709"/>
        <w:rPr>
          <w:rFonts w:ascii="StobiSerif Regular" w:hAnsi="StobiSerif Regular" w:cstheme="minorHAnsi"/>
          <w:sz w:val="22"/>
          <w:szCs w:val="22"/>
        </w:rPr>
      </w:pPr>
      <w:r w:rsidRPr="00951846">
        <w:rPr>
          <w:rFonts w:ascii="StobiSerif Regular" w:hAnsi="StobiSerif Regular" w:cstheme="minorHAnsi"/>
          <w:sz w:val="22"/>
          <w:szCs w:val="22"/>
        </w:rPr>
        <w:lastRenderedPageBreak/>
        <w:t xml:space="preserve"> </w:t>
      </w:r>
      <w:r w:rsidRPr="00951846">
        <w:rPr>
          <w:rFonts w:ascii="StobiSerif Regular" w:hAnsi="StobiSerif Regular" w:cstheme="minorHAnsi"/>
          <w:sz w:val="22"/>
          <w:szCs w:val="22"/>
        </w:rPr>
        <w:tab/>
      </w:r>
      <w:r w:rsidRPr="00951846">
        <w:rPr>
          <w:rFonts w:ascii="StobiSerif Regular" w:hAnsi="StobiSerif Regular" w:cstheme="minorHAnsi"/>
          <w:sz w:val="22"/>
          <w:szCs w:val="22"/>
        </w:rPr>
        <w:tab/>
      </w:r>
      <w:r w:rsidRPr="00951846">
        <w:rPr>
          <w:rFonts w:ascii="StobiSerif Regular" w:hAnsi="StobiSerif Regular" w:cstheme="minorHAnsi"/>
          <w:sz w:val="22"/>
          <w:szCs w:val="22"/>
        </w:rPr>
        <w:tab/>
        <w:t>Уставот на Република Северна Македонија, како највисок правен акт, меѓу основните слободи и права на човекот и граѓанинот, го предвидел правото на слободен пристап до информациите на сите нивоа. Во член 16 се гарантира слободниот пристап кон информациите, слободата на примање и пренесување на информации, без ограничување, што подразбира пристап и до информациите за работата на органите на локалната самоуправа.</w:t>
      </w:r>
    </w:p>
    <w:p w14:paraId="5A364DCB" w14:textId="77777777" w:rsidR="00DA41BC" w:rsidRPr="00951846" w:rsidRDefault="00DA41BC" w:rsidP="00504A48">
      <w:pPr>
        <w:spacing w:line="276" w:lineRule="auto"/>
        <w:ind w:firstLine="720"/>
        <w:rPr>
          <w:rFonts w:ascii="StobiSerif Regular" w:hAnsi="StobiSerif Regular" w:cstheme="minorHAnsi"/>
          <w:sz w:val="22"/>
          <w:szCs w:val="22"/>
        </w:rPr>
      </w:pPr>
      <w:r w:rsidRPr="00951846">
        <w:rPr>
          <w:rFonts w:ascii="StobiSerif Regular" w:hAnsi="StobiSerif Regular" w:cstheme="minorHAnsi"/>
          <w:sz w:val="22"/>
          <w:szCs w:val="22"/>
        </w:rPr>
        <w:t>И локалната самоуправа  во Република Македонија е уставна категорија. Таа е една од темелните вредности на уставниот поредок (член 8, алинеа 9). Вака определената локална самоуправа добива статус на основна демократска институција.</w:t>
      </w:r>
    </w:p>
    <w:p w14:paraId="7845CE2B" w14:textId="77777777" w:rsidR="003A2EC9" w:rsidRPr="00951846" w:rsidRDefault="003A2EC9" w:rsidP="00504A48">
      <w:pPr>
        <w:spacing w:line="276" w:lineRule="auto"/>
        <w:rPr>
          <w:rFonts w:ascii="StobiSerif Regular" w:hAnsi="StobiSerif Regular" w:cstheme="minorHAnsi"/>
          <w:b/>
          <w:bCs/>
          <w:sz w:val="22"/>
          <w:szCs w:val="22"/>
        </w:rPr>
      </w:pPr>
    </w:p>
    <w:p w14:paraId="7E1AF911" w14:textId="77777777" w:rsidR="003A2EC9" w:rsidRPr="00951846" w:rsidRDefault="003A2EC9" w:rsidP="00504A48">
      <w:pPr>
        <w:spacing w:line="276" w:lineRule="auto"/>
        <w:rPr>
          <w:rFonts w:ascii="StobiSerif Regular" w:hAnsi="StobiSerif Regular" w:cstheme="minorHAnsi"/>
          <w:b/>
          <w:bCs/>
          <w:sz w:val="22"/>
          <w:szCs w:val="22"/>
        </w:rPr>
      </w:pPr>
    </w:p>
    <w:p w14:paraId="4E61E4BB" w14:textId="659E1B03" w:rsidR="00FA4E3A" w:rsidRPr="00951846" w:rsidRDefault="00FA4E3A" w:rsidP="00504A48">
      <w:pPr>
        <w:spacing w:line="276" w:lineRule="auto"/>
        <w:rPr>
          <w:rFonts w:ascii="StobiSerif Regular" w:hAnsi="StobiSerif Regular" w:cstheme="minorHAnsi"/>
          <w:b/>
          <w:bCs/>
          <w:sz w:val="22"/>
          <w:szCs w:val="22"/>
        </w:rPr>
      </w:pPr>
      <w:r w:rsidRPr="00951846">
        <w:rPr>
          <w:rFonts w:ascii="StobiSerif Regular" w:hAnsi="StobiSerif Regular" w:cstheme="minorHAnsi"/>
          <w:b/>
          <w:bCs/>
          <w:sz w:val="22"/>
          <w:szCs w:val="22"/>
        </w:rPr>
        <w:t>Закон за слободен пристап до информации од јавен карактер</w:t>
      </w:r>
    </w:p>
    <w:p w14:paraId="7D7F2F8F" w14:textId="77777777" w:rsidR="003154C0" w:rsidRPr="00951846" w:rsidRDefault="003154C0" w:rsidP="00504A48">
      <w:pPr>
        <w:spacing w:line="276" w:lineRule="auto"/>
        <w:rPr>
          <w:rFonts w:ascii="StobiSerif Regular" w:hAnsi="StobiSerif Regular" w:cstheme="minorHAnsi"/>
          <w:b/>
          <w:bCs/>
          <w:sz w:val="22"/>
          <w:szCs w:val="22"/>
        </w:rPr>
      </w:pPr>
    </w:p>
    <w:p w14:paraId="1C90B6EC" w14:textId="77777777" w:rsidR="00FA4E3A" w:rsidRPr="00951846" w:rsidRDefault="00FA4E3A" w:rsidP="00504A48">
      <w:pPr>
        <w:tabs>
          <w:tab w:val="left" w:pos="567"/>
        </w:tabs>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 xml:space="preserve">  </w:t>
      </w:r>
      <w:r w:rsidRPr="00951846">
        <w:rPr>
          <w:rFonts w:ascii="StobiSerif Regular" w:hAnsi="StobiSerif Regular" w:cstheme="minorHAnsi"/>
          <w:sz w:val="22"/>
          <w:szCs w:val="22"/>
        </w:rPr>
        <w:tab/>
        <w:t xml:space="preserve">Со донесувањето на Законот за слободен пристап до информации од јавен карактер </w:t>
      </w:r>
      <w:r w:rsidRPr="00951846">
        <w:rPr>
          <w:rStyle w:val="FootnoteReference"/>
          <w:rFonts w:ascii="StobiSerif Regular" w:hAnsi="StobiSerif Regular" w:cstheme="minorHAnsi"/>
          <w:sz w:val="22"/>
          <w:szCs w:val="22"/>
        </w:rPr>
        <w:footnoteReference w:id="3"/>
      </w:r>
      <w:r w:rsidRPr="00951846">
        <w:rPr>
          <w:rFonts w:ascii="StobiSerif Regular" w:hAnsi="StobiSerif Regular" w:cstheme="minorHAnsi"/>
          <w:sz w:val="22"/>
          <w:szCs w:val="22"/>
        </w:rPr>
        <w:t xml:space="preserve">  се обезбеди правна рамка преку која се уредуваат правата на граѓаните за пристап до информации, како и правото да остварат влијание за сите прашања од локално значење. </w:t>
      </w:r>
    </w:p>
    <w:p w14:paraId="76C63F2B" w14:textId="77777777" w:rsidR="00FA4E3A" w:rsidRPr="00951846" w:rsidRDefault="00FA4E3A" w:rsidP="00504A48">
      <w:pPr>
        <w:tabs>
          <w:tab w:val="left" w:pos="567"/>
        </w:tabs>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ab/>
        <w:t xml:space="preserve">Со овој закон се уредуваат условите, начинот и постапката за остварување на правото на слободен пристап до информациите од јавен карактер со кои располагаат органите на државната власт и други установи и институции утврдени со закон, органите на  општините, на  градот Скопје и на општините во градот Скопје,  јавните  установи и служби, јавните претпријатија,  правни и физички лица што вршат јавни овластувања и дејност од јавен интерес, утврдени со закон. Со овој закон се обезбедува јавност и отвореност во работењето на имателите на информации, и им се овозможува на физичките и правните лица да го остваруваат правото на слободен пристап  до информации од јавен карактер. </w:t>
      </w:r>
    </w:p>
    <w:p w14:paraId="2E7240BE" w14:textId="77663D80" w:rsidR="00FA4E3A" w:rsidRPr="00951846" w:rsidRDefault="00FA4E3A" w:rsidP="00504A48">
      <w:pPr>
        <w:tabs>
          <w:tab w:val="left" w:pos="567"/>
        </w:tabs>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ab/>
      </w:r>
      <w:bookmarkStart w:id="40" w:name="_Hlk38205550"/>
      <w:r w:rsidRPr="00951846">
        <w:rPr>
          <w:rFonts w:ascii="StobiSerif Regular" w:hAnsi="StobiSerif Regular" w:cstheme="minorHAnsi"/>
          <w:sz w:val="22"/>
          <w:szCs w:val="22"/>
        </w:rPr>
        <w:t xml:space="preserve">Согласно членот 3 од Законот, слободен пристап до информации имаат сите физички и правни лица, без дискриминација по било кој основ (вера, пол, политичка припадност и слично). </w:t>
      </w:r>
    </w:p>
    <w:p w14:paraId="702A970E" w14:textId="77777777" w:rsidR="00FA4E3A" w:rsidRPr="00951846" w:rsidRDefault="00FA4E3A" w:rsidP="00504A48">
      <w:pPr>
        <w:tabs>
          <w:tab w:val="left" w:pos="567"/>
        </w:tabs>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lastRenderedPageBreak/>
        <w:tab/>
        <w:t>Покрај со законот утврдената можност за пристап до конкретна информација од јавен карактер, во член 8 се дефинирани обврските на имателот на информации во однос на информирањето на јавноста за:</w:t>
      </w:r>
    </w:p>
    <w:p w14:paraId="2CF1F2B7" w14:textId="77777777" w:rsidR="00FA4E3A" w:rsidRPr="00951846" w:rsidRDefault="00FA4E3A" w:rsidP="00504A48">
      <w:pPr>
        <w:tabs>
          <w:tab w:val="left" w:pos="1605"/>
        </w:tabs>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 основните податоци за контакт со имателот на информацијата, назив, адреса, телефонски број, број на факс, е-маил адреса и адреса на веб страницата;</w:t>
      </w:r>
    </w:p>
    <w:p w14:paraId="58F92F6B" w14:textId="77777777" w:rsidR="00FA4E3A" w:rsidRPr="00951846" w:rsidRDefault="00FA4E3A" w:rsidP="00504A48">
      <w:pPr>
        <w:tabs>
          <w:tab w:val="left" w:pos="1605"/>
        </w:tabs>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  начинот на поднесување на барањето за пристап до информации;</w:t>
      </w:r>
    </w:p>
    <w:p w14:paraId="6A9D0D03" w14:textId="3667EC8C" w:rsidR="00FA4E3A" w:rsidRPr="00951846" w:rsidRDefault="00FA4E3A" w:rsidP="00504A48">
      <w:pPr>
        <w:tabs>
          <w:tab w:val="left" w:pos="1605"/>
        </w:tabs>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 како начин на информирање на јавноста за својата работа, имателите на информации е потребно да ги објават законските и подзаконските акти на официјалната веб страница на институцијата; да издаваат соопштенија до јавноста за работи преземени од нивна страна во согласност со законските надлежности; да објавуваат статистички податоци за својата работа; да ги објават извештаите за работа кои ги поднесуваат до органите надлежни за спроведување контрола и надзор и на друг начин предвиден со закон да ги направат достапни сите информации од јавен карактер;</w:t>
      </w:r>
      <w:r w:rsidR="00DA41BC" w:rsidRPr="00951846">
        <w:rPr>
          <w:rFonts w:ascii="StobiSerif Regular" w:hAnsi="StobiSerif Regular" w:cstheme="minorHAnsi"/>
          <w:sz w:val="22"/>
          <w:szCs w:val="22"/>
        </w:rPr>
        <w:t xml:space="preserve"> </w:t>
      </w:r>
      <w:r w:rsidRPr="00951846">
        <w:rPr>
          <w:rFonts w:ascii="StobiSerif Regular" w:hAnsi="StobiSerif Regular" w:cstheme="minorHAnsi"/>
          <w:sz w:val="22"/>
          <w:szCs w:val="22"/>
        </w:rPr>
        <w:t>да ги објават предлог програмите, програмите, стратегиите, ставовите, мислењата, студиите и други слични документи кои се однесуваат на надлежноста на имателот на информации; да ги објават сите повици во постапката за јавните набавки и тендерската документација, да објавуваат и други информации кои произлегуваат од нивната надлежност и работа</w:t>
      </w:r>
      <w:bookmarkEnd w:id="40"/>
      <w:r w:rsidRPr="00951846">
        <w:rPr>
          <w:rFonts w:ascii="StobiSerif Regular" w:hAnsi="StobiSerif Regular" w:cstheme="minorHAnsi"/>
          <w:sz w:val="22"/>
          <w:szCs w:val="22"/>
        </w:rPr>
        <w:t>.</w:t>
      </w:r>
    </w:p>
    <w:p w14:paraId="4E0B46EA" w14:textId="77777777" w:rsidR="003A2EC9" w:rsidRPr="00951846" w:rsidRDefault="003A2EC9" w:rsidP="00504A48">
      <w:pPr>
        <w:spacing w:line="276" w:lineRule="auto"/>
        <w:rPr>
          <w:rFonts w:ascii="StobiSerif Regular" w:hAnsi="StobiSerif Regular" w:cstheme="minorHAnsi"/>
          <w:b/>
          <w:bCs/>
          <w:sz w:val="22"/>
          <w:szCs w:val="22"/>
        </w:rPr>
      </w:pPr>
      <w:bookmarkStart w:id="41" w:name="_Toc452439561"/>
    </w:p>
    <w:p w14:paraId="26091092" w14:textId="24BECC60" w:rsidR="00FA4E3A" w:rsidRPr="00951846" w:rsidRDefault="00FA4E3A" w:rsidP="00504A48">
      <w:pPr>
        <w:spacing w:line="276" w:lineRule="auto"/>
        <w:rPr>
          <w:rFonts w:ascii="StobiSerif Regular" w:hAnsi="StobiSerif Regular" w:cstheme="minorHAnsi"/>
          <w:b/>
          <w:bCs/>
          <w:sz w:val="22"/>
          <w:szCs w:val="22"/>
        </w:rPr>
      </w:pPr>
      <w:r w:rsidRPr="00951846">
        <w:rPr>
          <w:rFonts w:ascii="StobiSerif Regular" w:hAnsi="StobiSerif Regular" w:cstheme="minorHAnsi"/>
          <w:b/>
          <w:bCs/>
          <w:sz w:val="22"/>
          <w:szCs w:val="22"/>
        </w:rPr>
        <w:t>Закон за заштита на личните податоци</w:t>
      </w:r>
      <w:bookmarkEnd w:id="41"/>
    </w:p>
    <w:p w14:paraId="44CD7AC5" w14:textId="2C8AD264" w:rsidR="00FA4E3A" w:rsidRPr="00951846" w:rsidRDefault="00FA4E3A" w:rsidP="00504A48">
      <w:pPr>
        <w:tabs>
          <w:tab w:val="left" w:pos="993"/>
        </w:tabs>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ab/>
        <w:t>Законот за заштита на личните податоци</w:t>
      </w:r>
      <w:r w:rsidR="00DA41BC" w:rsidRPr="00951846">
        <w:rPr>
          <w:rFonts w:ascii="StobiSerif Regular" w:hAnsi="StobiSerif Regular" w:cstheme="minorHAnsi"/>
          <w:sz w:val="22"/>
          <w:szCs w:val="22"/>
        </w:rPr>
        <w:t xml:space="preserve"> </w:t>
      </w:r>
      <w:r w:rsidRPr="00951846">
        <w:rPr>
          <w:rStyle w:val="FootnoteReference"/>
          <w:rFonts w:ascii="StobiSerif Regular" w:hAnsi="StobiSerif Regular" w:cstheme="minorHAnsi"/>
          <w:sz w:val="22"/>
          <w:szCs w:val="22"/>
        </w:rPr>
        <w:footnoteReference w:id="4"/>
      </w:r>
      <w:r w:rsidRPr="00951846">
        <w:rPr>
          <w:rFonts w:ascii="StobiSerif Regular" w:hAnsi="StobiSerif Regular" w:cstheme="minorHAnsi"/>
          <w:sz w:val="22"/>
          <w:szCs w:val="22"/>
        </w:rPr>
        <w:t xml:space="preserve"> всушност овозможува правото на слободен пристап до информации од јавен карактер да се користи без ограничување освен ако станува збор за личен податок.  Согласно овој Закон .''Личен податок'' е секоја информација која се однесува на идентификувано физичко лице или физичко лице кое може да се идентификува, а лице кое може да се идентификува е лице чиј идентитет може да се утврди директно или индиректно, посебно врз основа на матичен број на граѓанинот или врз основа на едно или повеќе обележја специфични за неговиот физички, физиолошки, ментален, економски, културен или социјален идентитет; “Обработка на личните податоци” меѓу другото значи и објавување или на друг начин правење достапни на личните податоци, под следните услови:</w:t>
      </w:r>
    </w:p>
    <w:p w14:paraId="19EBA738" w14:textId="77777777" w:rsidR="00FA4E3A" w:rsidRPr="00951846" w:rsidRDefault="00FA4E3A" w:rsidP="00504A48">
      <w:pPr>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lastRenderedPageBreak/>
        <w:t>По претходно добиена согласност на субјектот на лични податоци; за извршување на договор во кој субјектот на лични податоци е договорна страна или на барање на субјектот на лични податоци, пред негово пристапување кон договорот; за исполнување на законска обврска на контролорот; за заштита на животот или суштинските интереси на субјектот на лични податоци; за извршување на работи од јавен интерес или на службено овластување на контролорот или на трето лице на кое му се откриени податоците или  за исполнување на легитимните интереси на контролорот, трето лице или лице на кое податоците му се откриени, освен ако слободите и правата на субјектот на лични податоци не преовладуваат над таквите интереси.</w:t>
      </w:r>
    </w:p>
    <w:p w14:paraId="20DA3132" w14:textId="77777777" w:rsidR="00BA7323" w:rsidRPr="00951846" w:rsidRDefault="00FA4E3A" w:rsidP="00504A48">
      <w:pPr>
        <w:spacing w:line="276" w:lineRule="auto"/>
        <w:rPr>
          <w:rFonts w:ascii="StobiSerif Regular" w:hAnsi="StobiSerif Regular" w:cstheme="minorHAnsi"/>
          <w:b/>
          <w:bCs/>
          <w:sz w:val="22"/>
          <w:szCs w:val="22"/>
        </w:rPr>
      </w:pPr>
      <w:bookmarkStart w:id="42" w:name="_Toc452439562"/>
      <w:r w:rsidRPr="00951846">
        <w:rPr>
          <w:rFonts w:ascii="StobiSerif Regular" w:hAnsi="StobiSerif Regular" w:cstheme="minorHAnsi"/>
          <w:b/>
          <w:bCs/>
          <w:sz w:val="22"/>
          <w:szCs w:val="22"/>
        </w:rPr>
        <w:t xml:space="preserve"> </w:t>
      </w:r>
    </w:p>
    <w:p w14:paraId="007AC60C" w14:textId="674A1A27" w:rsidR="00FA4E3A" w:rsidRPr="00951846" w:rsidRDefault="00FA4E3A" w:rsidP="00504A48">
      <w:pPr>
        <w:spacing w:line="276" w:lineRule="auto"/>
        <w:rPr>
          <w:rFonts w:ascii="StobiSerif Regular" w:hAnsi="StobiSerif Regular" w:cstheme="minorHAnsi"/>
          <w:b/>
          <w:bCs/>
          <w:sz w:val="22"/>
          <w:szCs w:val="22"/>
        </w:rPr>
      </w:pPr>
      <w:r w:rsidRPr="00951846">
        <w:rPr>
          <w:rFonts w:ascii="StobiSerif Regular" w:hAnsi="StobiSerif Regular" w:cstheme="minorHAnsi"/>
          <w:b/>
          <w:bCs/>
          <w:sz w:val="22"/>
          <w:szCs w:val="22"/>
        </w:rPr>
        <w:t>Закон за користење на податоците од јавниот сектор</w:t>
      </w:r>
      <w:bookmarkEnd w:id="42"/>
    </w:p>
    <w:p w14:paraId="4436FCA9" w14:textId="79AAF2A7" w:rsidR="002A2FF5" w:rsidRPr="00951846" w:rsidRDefault="00FA4E3A" w:rsidP="00504A48">
      <w:pPr>
        <w:tabs>
          <w:tab w:val="left" w:pos="1605"/>
        </w:tabs>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 xml:space="preserve"> </w:t>
      </w:r>
      <w:r w:rsidR="002A2FF5" w:rsidRPr="00951846">
        <w:rPr>
          <w:rFonts w:ascii="StobiSerif Regular" w:hAnsi="StobiSerif Regular" w:cstheme="minorHAnsi"/>
          <w:sz w:val="22"/>
          <w:szCs w:val="22"/>
          <w:lang w:val="en-US"/>
        </w:rPr>
        <w:t>`</w:t>
      </w:r>
      <w:r w:rsidRPr="00951846">
        <w:rPr>
          <w:rFonts w:ascii="StobiSerif Regular" w:hAnsi="StobiSerif Regular" w:cstheme="minorHAnsi"/>
          <w:sz w:val="22"/>
          <w:szCs w:val="22"/>
        </w:rPr>
        <w:t>Законот за користење на податоците од јавниот сектор</w:t>
      </w:r>
      <w:r w:rsidRPr="00951846">
        <w:rPr>
          <w:rStyle w:val="FootnoteReference"/>
          <w:rFonts w:ascii="StobiSerif Regular" w:hAnsi="StobiSerif Regular" w:cstheme="minorHAnsi"/>
          <w:sz w:val="22"/>
          <w:szCs w:val="22"/>
        </w:rPr>
        <w:footnoteReference w:id="5"/>
      </w:r>
      <w:r w:rsidRPr="00951846">
        <w:rPr>
          <w:rFonts w:ascii="StobiSerif Regular" w:hAnsi="StobiSerif Regular" w:cstheme="minorHAnsi"/>
          <w:sz w:val="22"/>
          <w:szCs w:val="22"/>
        </w:rPr>
        <w:t xml:space="preserve"> утврдува не можност туку обврска  на органите и институциите од јавниот сектор за јавно објавување на податоците кои ги создаваат во остварувањето на своите надлежности согласно со закон, со цел да овозможат користење на тие податоци од страна на правни или физички лица за создавање на нови информации, содржини, апликации или услуги.</w:t>
      </w:r>
    </w:p>
    <w:p w14:paraId="39AE9DEC" w14:textId="5FA742B2" w:rsidR="00FA4E3A" w:rsidRPr="00951846" w:rsidRDefault="002A2FF5" w:rsidP="00504A48">
      <w:pPr>
        <w:tabs>
          <w:tab w:val="left" w:pos="1605"/>
        </w:tabs>
        <w:spacing w:line="276" w:lineRule="auto"/>
        <w:rPr>
          <w:rFonts w:ascii="StobiSerif Regular" w:hAnsi="StobiSerif Regular" w:cstheme="minorHAnsi"/>
          <w:sz w:val="22"/>
          <w:szCs w:val="22"/>
        </w:rPr>
      </w:pPr>
      <w:r w:rsidRPr="00951846">
        <w:rPr>
          <w:rFonts w:ascii="StobiSerif Regular" w:hAnsi="StobiSerif Regular" w:cstheme="minorHAnsi"/>
          <w:sz w:val="22"/>
          <w:szCs w:val="22"/>
          <w:lang w:val="en-US"/>
        </w:rPr>
        <w:t xml:space="preserve">       </w:t>
      </w:r>
      <w:r w:rsidR="00FA4E3A" w:rsidRPr="00951846">
        <w:rPr>
          <w:rFonts w:ascii="StobiSerif Regular" w:hAnsi="StobiSerif Regular" w:cstheme="minorHAnsi"/>
          <w:sz w:val="22"/>
          <w:szCs w:val="22"/>
        </w:rPr>
        <w:t>Во однос на јавниот сектор, Законот го прецизира опфатот на органите на државната власт и други органи и организации утврдени со закон, органите на општините, градот Скопје и општините во градот Скопје, установите и јавните служби, јавните претпријатија, правни и физички лица што вршат јавни овластувања утврдени со закон;</w:t>
      </w:r>
      <w:r w:rsidR="00BA7323" w:rsidRPr="00951846">
        <w:rPr>
          <w:rFonts w:ascii="StobiSerif Regular" w:hAnsi="StobiSerif Regular" w:cstheme="minorHAnsi"/>
          <w:sz w:val="22"/>
          <w:szCs w:val="22"/>
        </w:rPr>
        <w:t xml:space="preserve"> </w:t>
      </w:r>
      <w:r w:rsidR="00FA4E3A" w:rsidRPr="00951846">
        <w:rPr>
          <w:rFonts w:ascii="StobiSerif Regular" w:hAnsi="StobiSerif Regular" w:cstheme="minorHAnsi"/>
          <w:sz w:val="22"/>
          <w:szCs w:val="22"/>
        </w:rPr>
        <w:t xml:space="preserve">„Податоци од јавен сектор” се податоците кои органите и институциите од јавниот сектор ги создаваат во текот на работењето согласно со законските надлежности;  </w:t>
      </w:r>
    </w:p>
    <w:p w14:paraId="668C0AFE" w14:textId="7962BFB9" w:rsidR="00FA4E3A" w:rsidRPr="00951846" w:rsidRDefault="002A2FF5" w:rsidP="00504A48">
      <w:pPr>
        <w:tabs>
          <w:tab w:val="left" w:pos="1605"/>
        </w:tabs>
        <w:spacing w:line="276" w:lineRule="auto"/>
        <w:rPr>
          <w:rFonts w:ascii="StobiSerif Regular" w:hAnsi="StobiSerif Regular" w:cstheme="minorHAnsi"/>
          <w:sz w:val="22"/>
          <w:szCs w:val="22"/>
        </w:rPr>
      </w:pPr>
      <w:r w:rsidRPr="00951846">
        <w:rPr>
          <w:rFonts w:ascii="StobiSerif Regular" w:hAnsi="StobiSerif Regular" w:cstheme="minorHAnsi"/>
          <w:sz w:val="22"/>
          <w:szCs w:val="22"/>
          <w:lang w:val="en-US"/>
        </w:rPr>
        <w:t xml:space="preserve">      </w:t>
      </w:r>
      <w:r w:rsidR="00FA4E3A" w:rsidRPr="00951846">
        <w:rPr>
          <w:rFonts w:ascii="StobiSerif Regular" w:hAnsi="StobiSerif Regular" w:cstheme="minorHAnsi"/>
          <w:sz w:val="22"/>
          <w:szCs w:val="22"/>
        </w:rPr>
        <w:t xml:space="preserve"> Законот инсистира на „Компјутерски обработлив формат”  што  значи формат на документ структуриран на начин на кој софтверските апликации можат лесно да го идентификуваат, препознаат и да извлечат конкретни податоци од него, вклучително и посебните делови на податокот и нивната внатрешна структура и овозможува негово автоматско процесирање; како и на „Отворен формат” што значи податок кој не е зависен од платформата и е достапен на јавноста без никакви ограничувања со кои би се попречило користењето на податокот</w:t>
      </w:r>
      <w:r w:rsidR="00232249" w:rsidRPr="00951846">
        <w:rPr>
          <w:rFonts w:ascii="StobiSerif Regular" w:hAnsi="StobiSerif Regular" w:cstheme="minorHAnsi"/>
          <w:sz w:val="22"/>
          <w:szCs w:val="22"/>
        </w:rPr>
        <w:t>.</w:t>
      </w:r>
      <w:r w:rsidR="00FA4E3A" w:rsidRPr="00951846">
        <w:rPr>
          <w:rFonts w:ascii="StobiSerif Regular" w:hAnsi="StobiSerif Regular" w:cstheme="minorHAnsi"/>
          <w:sz w:val="22"/>
          <w:szCs w:val="22"/>
        </w:rPr>
        <w:t xml:space="preserve"> Согласно Законот, користењето на податоците од јавниот сектор е слободно. Законот (член 14-член 20) </w:t>
      </w:r>
      <w:r w:rsidR="00FA4E3A" w:rsidRPr="00951846">
        <w:rPr>
          <w:rFonts w:ascii="StobiSerif Regular" w:hAnsi="StobiSerif Regular" w:cstheme="minorHAnsi"/>
          <w:sz w:val="22"/>
          <w:szCs w:val="22"/>
        </w:rPr>
        <w:lastRenderedPageBreak/>
        <w:t>предвидува широк опфат на прекршочни мерки за раководното лице на органот, односно институцијата, доколку не постапува согласно конкретните одредби од овој закон кои што се однесуваат на објавувањето и на користењето на отворените податоци.</w:t>
      </w:r>
    </w:p>
    <w:p w14:paraId="65DA77FC" w14:textId="66F811D3" w:rsidR="00E47C65" w:rsidRPr="00951846" w:rsidRDefault="00E47C65" w:rsidP="00504A48">
      <w:pPr>
        <w:spacing w:after="120" w:line="276" w:lineRule="auto"/>
        <w:contextualSpacing/>
        <w:rPr>
          <w:rFonts w:ascii="StobiSerif Regular" w:hAnsi="StobiSerif Regular" w:cstheme="minorHAnsi"/>
          <w:b/>
          <w:bCs/>
          <w:color w:val="000000" w:themeColor="text1"/>
          <w:sz w:val="22"/>
          <w:szCs w:val="22"/>
        </w:rPr>
      </w:pPr>
    </w:p>
    <w:p w14:paraId="55D0CAF4" w14:textId="4606E3C8" w:rsidR="003154C0" w:rsidRPr="00951846" w:rsidRDefault="003154C0" w:rsidP="00504A48">
      <w:pPr>
        <w:spacing w:after="120" w:line="276" w:lineRule="auto"/>
        <w:contextualSpacing/>
        <w:rPr>
          <w:rFonts w:ascii="StobiSerif Regular" w:hAnsi="StobiSerif Regular" w:cstheme="minorHAnsi"/>
          <w:b/>
          <w:bCs/>
          <w:color w:val="000000" w:themeColor="text1"/>
          <w:sz w:val="22"/>
          <w:szCs w:val="22"/>
        </w:rPr>
      </w:pPr>
    </w:p>
    <w:p w14:paraId="061D8760" w14:textId="4EBD604B" w:rsidR="00FA4E3A" w:rsidRPr="00951846" w:rsidRDefault="00FA4E3A" w:rsidP="00504A48">
      <w:pPr>
        <w:spacing w:line="276" w:lineRule="auto"/>
        <w:rPr>
          <w:rFonts w:ascii="StobiSerif Regular" w:hAnsi="StobiSerif Regular" w:cstheme="minorHAnsi"/>
          <w:b/>
          <w:bCs/>
          <w:sz w:val="22"/>
          <w:szCs w:val="22"/>
        </w:rPr>
      </w:pPr>
      <w:r w:rsidRPr="00951846">
        <w:rPr>
          <w:rFonts w:ascii="StobiSerif Regular" w:hAnsi="StobiSerif Regular" w:cstheme="minorHAnsi"/>
          <w:b/>
          <w:bCs/>
          <w:sz w:val="22"/>
          <w:szCs w:val="22"/>
        </w:rPr>
        <w:t>Закон за рамномерен регионален развој</w:t>
      </w:r>
    </w:p>
    <w:p w14:paraId="5223FB94" w14:textId="77777777" w:rsidR="003154C0" w:rsidRPr="00951846" w:rsidRDefault="003154C0" w:rsidP="00504A48">
      <w:pPr>
        <w:spacing w:line="276" w:lineRule="auto"/>
        <w:rPr>
          <w:rFonts w:ascii="StobiSerif Regular" w:hAnsi="StobiSerif Regular" w:cstheme="minorHAnsi"/>
          <w:b/>
          <w:bCs/>
          <w:sz w:val="22"/>
          <w:szCs w:val="22"/>
        </w:rPr>
      </w:pPr>
    </w:p>
    <w:p w14:paraId="23193C7B" w14:textId="77777777" w:rsidR="00FA4E3A" w:rsidRPr="00951846" w:rsidRDefault="00FA4E3A" w:rsidP="002A2FF5">
      <w:pPr>
        <w:spacing w:line="276" w:lineRule="auto"/>
        <w:ind w:firstLine="680"/>
        <w:rPr>
          <w:rFonts w:ascii="StobiSerif Regular" w:hAnsi="StobiSerif Regular" w:cstheme="minorHAnsi"/>
          <w:sz w:val="22"/>
          <w:szCs w:val="22"/>
        </w:rPr>
      </w:pPr>
      <w:r w:rsidRPr="00951846">
        <w:rPr>
          <w:rFonts w:ascii="StobiSerif Regular" w:hAnsi="StobiSerif Regular" w:cstheme="minorHAnsi"/>
          <w:sz w:val="22"/>
          <w:szCs w:val="22"/>
        </w:rPr>
        <w:t>Со Законот за рамномерен регионален развој</w:t>
      </w:r>
      <w:r w:rsidRPr="00951846">
        <w:rPr>
          <w:rStyle w:val="FootnoteReference"/>
          <w:rFonts w:ascii="StobiSerif Regular" w:hAnsi="StobiSerif Regular" w:cstheme="minorHAnsi"/>
          <w:sz w:val="22"/>
          <w:szCs w:val="22"/>
        </w:rPr>
        <w:footnoteReference w:id="6"/>
      </w:r>
      <w:r w:rsidRPr="00951846">
        <w:rPr>
          <w:rFonts w:ascii="StobiSerif Regular" w:hAnsi="StobiSerif Regular" w:cstheme="minorHAnsi"/>
          <w:sz w:val="22"/>
          <w:szCs w:val="22"/>
        </w:rPr>
        <w:t xml:space="preserve">, донесен во 2007 година како одговор на политиката на моноцентричен и невоедначен развој на државата, се воспоставени осум плански региони кои што се поклопуваат со статистичките региони на НУТС </w:t>
      </w:r>
      <w:r w:rsidRPr="00951846">
        <w:rPr>
          <w:rFonts w:ascii="StobiSerif Regular" w:hAnsi="StobiSerif Regular" w:cstheme="minorHAnsi"/>
          <w:sz w:val="22"/>
          <w:szCs w:val="22"/>
          <w:lang w:val="en-US"/>
        </w:rPr>
        <w:t>III</w:t>
      </w:r>
      <w:r w:rsidRPr="00951846">
        <w:rPr>
          <w:rStyle w:val="FootnoteReference"/>
          <w:rFonts w:ascii="StobiSerif Regular" w:hAnsi="StobiSerif Regular" w:cstheme="minorHAnsi"/>
          <w:sz w:val="22"/>
          <w:szCs w:val="22"/>
          <w:lang w:val="en-US"/>
        </w:rPr>
        <w:footnoteReference w:id="7"/>
      </w:r>
      <w:r w:rsidRPr="00951846">
        <w:rPr>
          <w:rFonts w:ascii="StobiSerif Regular" w:hAnsi="StobiSerif Regular" w:cstheme="minorHAnsi"/>
          <w:sz w:val="22"/>
          <w:szCs w:val="22"/>
          <w:lang w:val="en-US"/>
        </w:rPr>
        <w:t xml:space="preserve"> </w:t>
      </w:r>
      <w:r w:rsidRPr="00951846">
        <w:rPr>
          <w:rFonts w:ascii="StobiSerif Regular" w:hAnsi="StobiSerif Regular" w:cstheme="minorHAnsi"/>
          <w:sz w:val="22"/>
          <w:szCs w:val="22"/>
        </w:rPr>
        <w:t>ниво според номенклатурата на Еуростат</w:t>
      </w:r>
      <w:r w:rsidRPr="00951846">
        <w:rPr>
          <w:rStyle w:val="FootnoteReference"/>
          <w:rFonts w:ascii="StobiSerif Regular" w:hAnsi="StobiSerif Regular" w:cstheme="minorHAnsi"/>
          <w:sz w:val="22"/>
          <w:szCs w:val="22"/>
        </w:rPr>
        <w:footnoteReference w:id="8"/>
      </w:r>
      <w:r w:rsidRPr="00951846">
        <w:rPr>
          <w:rFonts w:ascii="StobiSerif Regular" w:hAnsi="StobiSerif Regular" w:cstheme="minorHAnsi"/>
          <w:sz w:val="22"/>
          <w:szCs w:val="22"/>
        </w:rPr>
        <w:t>. Законот за рамномерен регионален развој ја поставува институционалната рамка одговорна за спроведување на регионалниот развој, носителите на развојните политики, како и главната цел на спроведувањето на оваа политика</w:t>
      </w:r>
      <w:r w:rsidRPr="00951846">
        <w:rPr>
          <w:rFonts w:ascii="StobiSerif Regular" w:hAnsi="StobiSerif Regular" w:cstheme="minorHAnsi"/>
          <w:sz w:val="22"/>
          <w:szCs w:val="22"/>
          <w:lang w:val="en-US"/>
        </w:rPr>
        <w:t>:</w:t>
      </w:r>
      <w:r w:rsidRPr="00951846">
        <w:rPr>
          <w:rFonts w:ascii="StobiSerif Regular" w:hAnsi="StobiSerif Regular" w:cstheme="minorHAnsi"/>
          <w:sz w:val="22"/>
          <w:szCs w:val="22"/>
        </w:rPr>
        <w:t xml:space="preserve"> рамномерен и одржлив развој на</w:t>
      </w:r>
      <w:r w:rsidRPr="00951846">
        <w:rPr>
          <w:rFonts w:ascii="StobiSerif Regular" w:hAnsi="StobiSerif Regular" w:cstheme="minorHAnsi"/>
          <w:sz w:val="22"/>
          <w:szCs w:val="22"/>
          <w:lang w:val="en-US"/>
        </w:rPr>
        <w:t xml:space="preserve">  </w:t>
      </w:r>
      <w:r w:rsidRPr="00951846">
        <w:rPr>
          <w:rFonts w:ascii="StobiSerif Regular" w:hAnsi="StobiSerif Regular" w:cstheme="minorHAnsi"/>
          <w:sz w:val="22"/>
          <w:szCs w:val="22"/>
        </w:rPr>
        <w:t xml:space="preserve">целата територија на државата, заснован врз моделот на полицентричен развој; намалување на диспаритетите меѓу и во рамките на планските региони и подигнување на квалитетот на животот на сите граѓани. </w:t>
      </w:r>
    </w:p>
    <w:p w14:paraId="0BF72520" w14:textId="497750E7" w:rsidR="00FA4E3A" w:rsidRPr="00951846" w:rsidRDefault="00FA4E3A" w:rsidP="002A2FF5">
      <w:pPr>
        <w:spacing w:line="276" w:lineRule="auto"/>
        <w:ind w:firstLine="680"/>
        <w:rPr>
          <w:rFonts w:ascii="StobiSerif Regular" w:hAnsi="StobiSerif Regular" w:cstheme="minorHAnsi"/>
          <w:sz w:val="22"/>
          <w:szCs w:val="22"/>
        </w:rPr>
      </w:pPr>
      <w:r w:rsidRPr="00951846">
        <w:rPr>
          <w:rFonts w:ascii="StobiSerif Regular" w:hAnsi="StobiSerif Regular" w:cstheme="minorHAnsi"/>
          <w:sz w:val="22"/>
          <w:szCs w:val="22"/>
        </w:rPr>
        <w:t xml:space="preserve">Согласно член 9, став 5, од Законот за рамномерен регионален развој, во подготовката на планските документи за регионален развој задолжително се консултираат засегнатите страни на национално и на локално ниво. </w:t>
      </w:r>
      <w:bookmarkStart w:id="44" w:name="_Hlk38205965"/>
      <w:r w:rsidRPr="00951846">
        <w:rPr>
          <w:rFonts w:ascii="StobiSerif Regular" w:hAnsi="StobiSerif Regular" w:cstheme="minorHAnsi"/>
          <w:sz w:val="22"/>
          <w:szCs w:val="22"/>
        </w:rPr>
        <w:t xml:space="preserve">Во член 19, став 6 и 7 е наведено дека на седниците на Советот за развој на планскиот регион задолжително се покануваат претставници од бизнис секторот, високообразовни институции и здруженија од планскиот регион во зависност од областа која ја покриваат, а во работата на советот можат да учествуваат и стручни лица од областа на регионален развој.  </w:t>
      </w:r>
      <w:bookmarkEnd w:id="44"/>
      <w:r w:rsidRPr="00951846">
        <w:rPr>
          <w:rFonts w:ascii="StobiSerif Regular" w:hAnsi="StobiSerif Regular" w:cstheme="minorHAnsi"/>
          <w:sz w:val="22"/>
          <w:szCs w:val="22"/>
        </w:rPr>
        <w:t xml:space="preserve">Во член 20 став 1 меѓу другите работи е определено и дека Советот на планскиот регион обезбедува координација на активностите на единиците на локалната самоуправа, здруженијата, државните агенции и институции во рамките на регионот кои дејствуваат во областа на регионалниот развој, како и иницирање разгледување на прашања поврзани со регионалниот </w:t>
      </w:r>
      <w:r w:rsidRPr="00951846">
        <w:rPr>
          <w:rFonts w:ascii="StobiSerif Regular" w:hAnsi="StobiSerif Regular" w:cstheme="minorHAnsi"/>
          <w:sz w:val="22"/>
          <w:szCs w:val="22"/>
        </w:rPr>
        <w:lastRenderedPageBreak/>
        <w:t>развој за кои е неопходна координација меѓу единиците на локалната самоуправа и партнери од приватниот и граѓанскиот сектор.</w:t>
      </w:r>
    </w:p>
    <w:p w14:paraId="01679C97" w14:textId="77777777" w:rsidR="003154C0" w:rsidRPr="00951846" w:rsidRDefault="003154C0" w:rsidP="00504A48">
      <w:pPr>
        <w:spacing w:line="276" w:lineRule="auto"/>
        <w:rPr>
          <w:rFonts w:ascii="StobiSerif Regular" w:hAnsi="StobiSerif Regular" w:cstheme="minorHAnsi"/>
          <w:sz w:val="22"/>
          <w:szCs w:val="22"/>
        </w:rPr>
      </w:pPr>
    </w:p>
    <w:p w14:paraId="3E5D3022" w14:textId="7EEF0B31" w:rsidR="008A220D" w:rsidRPr="00951846" w:rsidRDefault="008A220D" w:rsidP="00504A48">
      <w:pPr>
        <w:spacing w:line="276" w:lineRule="auto"/>
        <w:rPr>
          <w:rFonts w:ascii="StobiSerif Regular" w:hAnsi="StobiSerif Regular" w:cstheme="minorHAnsi"/>
          <w:b/>
          <w:bCs/>
          <w:sz w:val="22"/>
          <w:szCs w:val="22"/>
        </w:rPr>
      </w:pPr>
      <w:bookmarkStart w:id="45" w:name="_Hlk38039858"/>
      <w:r w:rsidRPr="00951846">
        <w:rPr>
          <w:rFonts w:ascii="StobiSerif Regular" w:hAnsi="StobiSerif Regular" w:cstheme="minorHAnsi"/>
          <w:b/>
          <w:bCs/>
          <w:sz w:val="22"/>
          <w:szCs w:val="22"/>
        </w:rPr>
        <w:t xml:space="preserve">Програма за </w:t>
      </w:r>
      <w:r w:rsidR="0010641B" w:rsidRPr="00951846">
        <w:rPr>
          <w:rFonts w:ascii="StobiSerif Regular" w:hAnsi="StobiSerif Regular" w:cstheme="minorHAnsi"/>
          <w:b/>
          <w:bCs/>
          <w:sz w:val="22"/>
          <w:szCs w:val="22"/>
        </w:rPr>
        <w:t>одржлив</w:t>
      </w:r>
      <w:r w:rsidRPr="00951846">
        <w:rPr>
          <w:rFonts w:ascii="StobiSerif Regular" w:hAnsi="StobiSerif Regular" w:cstheme="minorHAnsi"/>
          <w:b/>
          <w:bCs/>
          <w:sz w:val="22"/>
          <w:szCs w:val="22"/>
        </w:rPr>
        <w:t xml:space="preserve"> локален развој и децентрализација 2015-2020</w:t>
      </w:r>
    </w:p>
    <w:p w14:paraId="338D5BCD" w14:textId="77777777" w:rsidR="003154C0" w:rsidRPr="00951846" w:rsidRDefault="003154C0" w:rsidP="00504A48">
      <w:pPr>
        <w:spacing w:line="276" w:lineRule="auto"/>
        <w:rPr>
          <w:rFonts w:ascii="StobiSerif Regular" w:hAnsi="StobiSerif Regular" w:cstheme="minorHAnsi"/>
          <w:b/>
          <w:bCs/>
          <w:sz w:val="22"/>
          <w:szCs w:val="22"/>
        </w:rPr>
      </w:pPr>
    </w:p>
    <w:bookmarkEnd w:id="45"/>
    <w:p w14:paraId="180C4F03" w14:textId="77777777" w:rsidR="008A220D" w:rsidRPr="00951846" w:rsidRDefault="008A220D" w:rsidP="00504A48">
      <w:pPr>
        <w:autoSpaceDE w:val="0"/>
        <w:autoSpaceDN w:val="0"/>
        <w:adjustRightInd w:val="0"/>
        <w:spacing w:line="276" w:lineRule="auto"/>
        <w:ind w:firstLine="720"/>
        <w:rPr>
          <w:rFonts w:ascii="StobiSerif Regular" w:hAnsi="StobiSerif Regular" w:cstheme="minorHAnsi"/>
          <w:sz w:val="22"/>
          <w:szCs w:val="22"/>
        </w:rPr>
      </w:pPr>
      <w:r w:rsidRPr="00951846">
        <w:rPr>
          <w:rFonts w:ascii="StobiSerif Regular" w:hAnsi="StobiSerif Regular" w:cstheme="minorHAnsi"/>
          <w:sz w:val="22"/>
          <w:szCs w:val="22"/>
        </w:rPr>
        <w:t xml:space="preserve">Актуелната Програма за локален развој и децентрализација 2015-2020 година, во рамките на Приоритетната оска 1: Добро управување и развој на институционална рамка за интегриран локален раст и развој, посебен фокус става на  подобрувањето на испораката на локалните услуги, финансиската одржливост на општините и транспарентноста и отчетноста во нивното работење. Поаѓајќи од констатацијата дека силни и кредибилни локални јавни институции можат да придонесат за просперитет на Република Македонија и интеграција во Европската Унија, Програмата ги акцентира активностите со кои се поддржува трансформацијата на локална администрација ориентирана кон граѓаните и приватниот сектор, и која е оспособена во целост да се инкорпорира во европскиот административен простор. </w:t>
      </w:r>
    </w:p>
    <w:p w14:paraId="2B3FE495" w14:textId="77777777" w:rsidR="008A220D" w:rsidRPr="00951846" w:rsidRDefault="008A220D" w:rsidP="00504A48">
      <w:pPr>
        <w:autoSpaceDE w:val="0"/>
        <w:autoSpaceDN w:val="0"/>
        <w:adjustRightInd w:val="0"/>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Во таа смисла заложбите од овој програмски приоритет треба да резултираат  и со</w:t>
      </w:r>
    </w:p>
    <w:p w14:paraId="4D30EE56" w14:textId="26977DE8" w:rsidR="008A220D" w:rsidRPr="00951846" w:rsidRDefault="008A220D" w:rsidP="00504A48">
      <w:pPr>
        <w:pStyle w:val="ListParagraph"/>
        <w:numPr>
          <w:ilvl w:val="0"/>
          <w:numId w:val="29"/>
        </w:numPr>
        <w:suppressAutoHyphens w:val="0"/>
        <w:overflowPunct w:val="0"/>
        <w:autoSpaceDE w:val="0"/>
        <w:autoSpaceDN w:val="0"/>
        <w:adjustRightInd w:val="0"/>
        <w:spacing w:after="160"/>
        <w:rPr>
          <w:rFonts w:ascii="StobiSerif Regular" w:hAnsi="StobiSerif Regular" w:cstheme="minorHAnsi"/>
        </w:rPr>
      </w:pPr>
      <w:r w:rsidRPr="00951846">
        <w:rPr>
          <w:rFonts w:ascii="StobiSerif Regular" w:hAnsi="StobiSerif Regular" w:cstheme="minorHAnsi"/>
        </w:rPr>
        <w:t>Поттикнување на поефикасна партиципација на граѓаните во процесот на планирање и одлучување на локално ниво, преку:</w:t>
      </w:r>
    </w:p>
    <w:p w14:paraId="69343AA6" w14:textId="77777777" w:rsidR="008A220D" w:rsidRPr="00951846" w:rsidRDefault="008A220D" w:rsidP="00504A48">
      <w:pPr>
        <w:pStyle w:val="ListParagraph"/>
        <w:numPr>
          <w:ilvl w:val="1"/>
          <w:numId w:val="29"/>
        </w:numPr>
        <w:suppressAutoHyphens w:val="0"/>
        <w:overflowPunct w:val="0"/>
        <w:autoSpaceDE w:val="0"/>
        <w:autoSpaceDN w:val="0"/>
        <w:adjustRightInd w:val="0"/>
        <w:spacing w:after="160"/>
        <w:rPr>
          <w:rFonts w:ascii="StobiSerif Regular" w:hAnsi="StobiSerif Regular" w:cstheme="minorHAnsi"/>
        </w:rPr>
      </w:pPr>
      <w:r w:rsidRPr="00951846">
        <w:rPr>
          <w:rFonts w:ascii="StobiSerif Regular" w:hAnsi="StobiSerif Regular" w:cstheme="minorHAnsi"/>
        </w:rPr>
        <w:t>Развој на капацитетите на локалната администрација за примена на механизми за проактивна комуникација со граѓаните и обезбедување на нивно континуирано учество во процесот на одлучувањето за прашања од локално значење;</w:t>
      </w:r>
    </w:p>
    <w:p w14:paraId="13BAD13E" w14:textId="77777777" w:rsidR="008A220D" w:rsidRPr="00951846" w:rsidRDefault="008A220D" w:rsidP="00504A48">
      <w:pPr>
        <w:pStyle w:val="ListParagraph"/>
        <w:numPr>
          <w:ilvl w:val="1"/>
          <w:numId w:val="29"/>
        </w:numPr>
        <w:suppressAutoHyphens w:val="0"/>
        <w:overflowPunct w:val="0"/>
        <w:autoSpaceDE w:val="0"/>
        <w:autoSpaceDN w:val="0"/>
        <w:adjustRightInd w:val="0"/>
        <w:spacing w:after="160"/>
        <w:rPr>
          <w:rFonts w:ascii="StobiSerif Regular" w:hAnsi="StobiSerif Regular" w:cstheme="minorHAnsi"/>
        </w:rPr>
      </w:pPr>
      <w:r w:rsidRPr="00951846">
        <w:rPr>
          <w:rFonts w:ascii="StobiSerif Regular" w:hAnsi="StobiSerif Regular" w:cstheme="minorHAnsi"/>
        </w:rPr>
        <w:t>Воведување на формални процедури за т.н. „партиципативно буџетирање“ на локално ниво и информирање околу трошењето на јавните финансиски средства на локално ниво;</w:t>
      </w:r>
    </w:p>
    <w:p w14:paraId="00F9F053" w14:textId="77777777" w:rsidR="008A220D" w:rsidRPr="00951846" w:rsidRDefault="008A220D" w:rsidP="00504A48">
      <w:pPr>
        <w:pStyle w:val="ListParagraph"/>
        <w:numPr>
          <w:ilvl w:val="1"/>
          <w:numId w:val="29"/>
        </w:numPr>
        <w:suppressAutoHyphens w:val="0"/>
        <w:overflowPunct w:val="0"/>
        <w:autoSpaceDE w:val="0"/>
        <w:autoSpaceDN w:val="0"/>
        <w:adjustRightInd w:val="0"/>
        <w:spacing w:after="160"/>
        <w:rPr>
          <w:rFonts w:ascii="StobiSerif Regular" w:hAnsi="StobiSerif Regular" w:cstheme="minorHAnsi"/>
        </w:rPr>
      </w:pPr>
      <w:r w:rsidRPr="00951846">
        <w:rPr>
          <w:rFonts w:ascii="StobiSerif Regular" w:hAnsi="StobiSerif Regular" w:cstheme="minorHAnsi"/>
        </w:rPr>
        <w:t>Соодветно буџетирање на партиципативниот процес од страна на општините;</w:t>
      </w:r>
    </w:p>
    <w:p w14:paraId="0F85477E" w14:textId="77777777" w:rsidR="008A220D" w:rsidRPr="00951846" w:rsidRDefault="008A220D" w:rsidP="00504A48">
      <w:pPr>
        <w:pStyle w:val="ListParagraph"/>
        <w:numPr>
          <w:ilvl w:val="1"/>
          <w:numId w:val="29"/>
        </w:numPr>
        <w:suppressAutoHyphens w:val="0"/>
        <w:overflowPunct w:val="0"/>
        <w:autoSpaceDE w:val="0"/>
        <w:autoSpaceDN w:val="0"/>
        <w:adjustRightInd w:val="0"/>
        <w:spacing w:after="160"/>
        <w:rPr>
          <w:rFonts w:ascii="StobiSerif Regular" w:hAnsi="StobiSerif Regular" w:cstheme="minorHAnsi"/>
        </w:rPr>
      </w:pPr>
      <w:r w:rsidRPr="00951846">
        <w:rPr>
          <w:rFonts w:ascii="StobiSerif Regular" w:hAnsi="StobiSerif Regular" w:cstheme="minorHAnsi"/>
        </w:rPr>
        <w:t>Поттикнување на механизмите за информирање на граѓаните, особено за прашања поврзани со испораката на услугите кои ги обезбедува општината, нивните права од социјална заштита и вработувањето, обврските при остварување на правото на легализација на дивоградби, и слично;</w:t>
      </w:r>
    </w:p>
    <w:p w14:paraId="07146E1E" w14:textId="77777777" w:rsidR="008A220D" w:rsidRPr="00951846" w:rsidRDefault="008A220D" w:rsidP="00504A48">
      <w:pPr>
        <w:pStyle w:val="ListParagraph"/>
        <w:numPr>
          <w:ilvl w:val="1"/>
          <w:numId w:val="29"/>
        </w:numPr>
        <w:suppressAutoHyphens w:val="0"/>
        <w:overflowPunct w:val="0"/>
        <w:autoSpaceDE w:val="0"/>
        <w:autoSpaceDN w:val="0"/>
        <w:adjustRightInd w:val="0"/>
        <w:spacing w:after="160"/>
        <w:rPr>
          <w:rFonts w:ascii="StobiSerif Regular" w:hAnsi="StobiSerif Regular" w:cstheme="minorHAnsi"/>
        </w:rPr>
      </w:pPr>
      <w:r w:rsidRPr="00951846">
        <w:rPr>
          <w:rFonts w:ascii="StobiSerif Regular" w:hAnsi="StobiSerif Regular" w:cstheme="minorHAnsi"/>
        </w:rPr>
        <w:lastRenderedPageBreak/>
        <w:t xml:space="preserve">Поттикнување на </w:t>
      </w:r>
      <w:r w:rsidRPr="00951846">
        <w:rPr>
          <w:rFonts w:ascii="StobiSerif Regular" w:hAnsi="StobiSerif Regular" w:cstheme="minorHAnsi"/>
          <w:lang w:val="ru-RU"/>
        </w:rPr>
        <w:t xml:space="preserve">непосредно учество </w:t>
      </w:r>
      <w:r w:rsidRPr="00951846">
        <w:rPr>
          <w:rFonts w:ascii="StobiSerif Regular" w:hAnsi="StobiSerif Regular" w:cstheme="minorHAnsi"/>
        </w:rPr>
        <w:t>на граѓаните во одлучувањето за прашања од локално значење.</w:t>
      </w:r>
    </w:p>
    <w:p w14:paraId="35D11C80" w14:textId="77777777" w:rsidR="008A220D" w:rsidRPr="00951846" w:rsidRDefault="008A220D" w:rsidP="00504A48">
      <w:pPr>
        <w:pStyle w:val="ListParagraph"/>
        <w:numPr>
          <w:ilvl w:val="1"/>
          <w:numId w:val="29"/>
        </w:numPr>
        <w:suppressAutoHyphens w:val="0"/>
        <w:overflowPunct w:val="0"/>
        <w:autoSpaceDE w:val="0"/>
        <w:autoSpaceDN w:val="0"/>
        <w:adjustRightInd w:val="0"/>
        <w:spacing w:after="160"/>
        <w:rPr>
          <w:rFonts w:ascii="StobiSerif Regular" w:hAnsi="StobiSerif Regular" w:cstheme="minorHAnsi"/>
        </w:rPr>
      </w:pPr>
      <w:r w:rsidRPr="00951846">
        <w:rPr>
          <w:rFonts w:ascii="StobiSerif Regular" w:hAnsi="StobiSerif Regular" w:cstheme="minorHAnsi"/>
        </w:rPr>
        <w:t>Поттикнување на работата на консултативните тела на советот (комисиите за односи меѓу заедниците и советот на потрошувачи);</w:t>
      </w:r>
    </w:p>
    <w:p w14:paraId="66B207EC" w14:textId="77777777" w:rsidR="008A220D" w:rsidRPr="00951846" w:rsidRDefault="008A220D" w:rsidP="00504A48">
      <w:pPr>
        <w:overflowPunct w:val="0"/>
        <w:autoSpaceDE w:val="0"/>
        <w:autoSpaceDN w:val="0"/>
        <w:adjustRightInd w:val="0"/>
        <w:spacing w:line="276" w:lineRule="auto"/>
        <w:rPr>
          <w:rFonts w:ascii="StobiSerif Regular" w:hAnsi="StobiSerif Regular" w:cstheme="minorHAnsi"/>
          <w:b/>
          <w:bCs/>
          <w:sz w:val="22"/>
          <w:szCs w:val="22"/>
        </w:rPr>
      </w:pPr>
      <w:bookmarkStart w:id="46" w:name="_Hlk38039879"/>
      <w:r w:rsidRPr="00951846">
        <w:rPr>
          <w:rFonts w:ascii="StobiSerif Regular" w:hAnsi="StobiSerif Regular" w:cstheme="minorHAnsi"/>
          <w:b/>
          <w:bCs/>
          <w:sz w:val="22"/>
          <w:szCs w:val="22"/>
        </w:rPr>
        <w:t>Национална стратегија за изедначување на правата на лицата со инвалидност 2010-2018</w:t>
      </w:r>
    </w:p>
    <w:bookmarkEnd w:id="46"/>
    <w:p w14:paraId="323F210C" w14:textId="5CDA6274" w:rsidR="008A220D" w:rsidRPr="00951846" w:rsidRDefault="008A220D" w:rsidP="002A2FF5">
      <w:pPr>
        <w:overflowPunct w:val="0"/>
        <w:autoSpaceDE w:val="0"/>
        <w:autoSpaceDN w:val="0"/>
        <w:adjustRightInd w:val="0"/>
        <w:spacing w:line="276" w:lineRule="auto"/>
        <w:ind w:firstLine="680"/>
        <w:rPr>
          <w:rFonts w:ascii="StobiSerif Regular" w:hAnsi="StobiSerif Regular" w:cstheme="minorHAnsi"/>
          <w:b/>
          <w:bCs/>
          <w:sz w:val="22"/>
          <w:szCs w:val="22"/>
        </w:rPr>
      </w:pPr>
      <w:r w:rsidRPr="00951846">
        <w:rPr>
          <w:rFonts w:ascii="StobiSerif Regular" w:hAnsi="StobiSerif Regular" w:cstheme="minorHAnsi"/>
          <w:sz w:val="22"/>
          <w:szCs w:val="22"/>
        </w:rPr>
        <w:t>Помеѓу другото, според оваа Стратегија</w:t>
      </w:r>
      <w:r w:rsidR="00E96591" w:rsidRPr="00951846">
        <w:rPr>
          <w:rStyle w:val="FootnoteReference"/>
          <w:rFonts w:ascii="StobiSerif Regular" w:hAnsi="StobiSerif Regular" w:cstheme="minorHAnsi"/>
          <w:sz w:val="22"/>
          <w:szCs w:val="22"/>
        </w:rPr>
        <w:footnoteReference w:id="9"/>
      </w:r>
      <w:r w:rsidRPr="00951846">
        <w:rPr>
          <w:rFonts w:ascii="StobiSerif Regular" w:hAnsi="StobiSerif Regular" w:cstheme="minorHAnsi"/>
          <w:sz w:val="22"/>
          <w:szCs w:val="22"/>
        </w:rPr>
        <w:t xml:space="preserve">, </w:t>
      </w:r>
      <w:r w:rsidR="00CD72E9" w:rsidRPr="00951846">
        <w:rPr>
          <w:rFonts w:ascii="StobiSerif Regular" w:hAnsi="StobiSerif Regular" w:cstheme="minorHAnsi"/>
          <w:sz w:val="22"/>
          <w:szCs w:val="22"/>
        </w:rPr>
        <w:t>институциите се</w:t>
      </w:r>
      <w:r w:rsidRPr="00951846">
        <w:rPr>
          <w:rFonts w:ascii="StobiSerif Regular" w:hAnsi="StobiSerif Regular" w:cstheme="minorHAnsi"/>
          <w:sz w:val="22"/>
          <w:szCs w:val="22"/>
        </w:rPr>
        <w:t xml:space="preserve"> обврзан</w:t>
      </w:r>
      <w:r w:rsidR="00CD72E9" w:rsidRPr="00951846">
        <w:rPr>
          <w:rFonts w:ascii="StobiSerif Regular" w:hAnsi="StobiSerif Regular" w:cstheme="minorHAnsi"/>
          <w:sz w:val="22"/>
          <w:szCs w:val="22"/>
        </w:rPr>
        <w:t>и</w:t>
      </w:r>
      <w:r w:rsidRPr="00951846">
        <w:rPr>
          <w:rFonts w:ascii="StobiSerif Regular" w:hAnsi="StobiSerif Regular" w:cstheme="minorHAnsi"/>
          <w:sz w:val="22"/>
          <w:szCs w:val="22"/>
        </w:rPr>
        <w:t xml:space="preserve"> да спровед</w:t>
      </w:r>
      <w:r w:rsidR="00CD72E9" w:rsidRPr="00951846">
        <w:rPr>
          <w:rFonts w:ascii="StobiSerif Regular" w:hAnsi="StobiSerif Regular" w:cstheme="minorHAnsi"/>
          <w:sz w:val="22"/>
          <w:szCs w:val="22"/>
        </w:rPr>
        <w:t>ат</w:t>
      </w:r>
      <w:r w:rsidRPr="00951846">
        <w:rPr>
          <w:rFonts w:ascii="StobiSerif Regular" w:hAnsi="StobiSerif Regular" w:cstheme="minorHAnsi"/>
          <w:sz w:val="22"/>
          <w:szCs w:val="22"/>
        </w:rPr>
        <w:t xml:space="preserve"> </w:t>
      </w:r>
      <w:r w:rsidR="00CD72E9" w:rsidRPr="00951846">
        <w:rPr>
          <w:rFonts w:ascii="StobiSerif Regular" w:hAnsi="StobiSerif Regular" w:cstheme="minorHAnsi"/>
          <w:sz w:val="22"/>
          <w:szCs w:val="22"/>
        </w:rPr>
        <w:t xml:space="preserve">и </w:t>
      </w:r>
      <w:r w:rsidRPr="00951846">
        <w:rPr>
          <w:rFonts w:ascii="StobiSerif Regular" w:hAnsi="StobiSerif Regular" w:cstheme="minorHAnsi"/>
          <w:sz w:val="22"/>
          <w:szCs w:val="22"/>
        </w:rPr>
        <w:t>да обезбед</w:t>
      </w:r>
      <w:r w:rsidR="00CD72E9" w:rsidRPr="00951846">
        <w:rPr>
          <w:rFonts w:ascii="StobiSerif Regular" w:hAnsi="StobiSerif Regular" w:cstheme="minorHAnsi"/>
          <w:sz w:val="22"/>
          <w:szCs w:val="22"/>
        </w:rPr>
        <w:t>ат</w:t>
      </w:r>
      <w:r w:rsidRPr="00951846">
        <w:rPr>
          <w:rFonts w:ascii="StobiSerif Regular" w:hAnsi="StobiSerif Regular" w:cstheme="minorHAnsi"/>
          <w:sz w:val="22"/>
          <w:szCs w:val="22"/>
        </w:rPr>
        <w:t xml:space="preserve"> пристап до информациите и комуникациите за сите лица со попореченост како и да разви</w:t>
      </w:r>
      <w:r w:rsidR="00CD72E9" w:rsidRPr="00951846">
        <w:rPr>
          <w:rFonts w:ascii="StobiSerif Regular" w:hAnsi="StobiSerif Regular" w:cstheme="minorHAnsi"/>
          <w:sz w:val="22"/>
          <w:szCs w:val="22"/>
        </w:rPr>
        <w:t>јат</w:t>
      </w:r>
      <w:r w:rsidRPr="00951846">
        <w:rPr>
          <w:rFonts w:ascii="StobiSerif Regular" w:hAnsi="StobiSerif Regular" w:cstheme="minorHAnsi"/>
          <w:sz w:val="22"/>
          <w:szCs w:val="22"/>
        </w:rPr>
        <w:t xml:space="preserve"> механизми за достапност до информации и комуникации на овие лица. Во таа насока дел од институционалниот механизам кој е обврзан да ги промени бизнис процесите согласно со потребите на лицата со попреченост се и ЕЛС.</w:t>
      </w:r>
    </w:p>
    <w:p w14:paraId="14DFD3CD" w14:textId="2F6DD1C4" w:rsidR="008A220D" w:rsidRPr="00951846" w:rsidRDefault="00E47C65" w:rsidP="00504A48">
      <w:pPr>
        <w:pStyle w:val="Heading3"/>
        <w:spacing w:line="276" w:lineRule="auto"/>
        <w:rPr>
          <w:rFonts w:ascii="StobiSerif Regular" w:hAnsi="StobiSerif Regular" w:cstheme="minorHAnsi"/>
          <w:sz w:val="22"/>
          <w:szCs w:val="22"/>
        </w:rPr>
      </w:pPr>
      <w:bookmarkStart w:id="47" w:name="_Toc38301189"/>
      <w:r w:rsidRPr="00951846">
        <w:rPr>
          <w:rFonts w:ascii="StobiSerif Regular" w:hAnsi="StobiSerif Regular" w:cstheme="minorHAnsi"/>
          <w:sz w:val="22"/>
          <w:szCs w:val="22"/>
          <w:lang w:val="en-US"/>
        </w:rPr>
        <w:t xml:space="preserve">IV.4.2. </w:t>
      </w:r>
      <w:r w:rsidR="008A220D" w:rsidRPr="00951846">
        <w:rPr>
          <w:rFonts w:ascii="StobiSerif Regular" w:hAnsi="StobiSerif Regular" w:cstheme="minorHAnsi"/>
          <w:sz w:val="22"/>
          <w:szCs w:val="22"/>
        </w:rPr>
        <w:t>Меѓународни документи</w:t>
      </w:r>
      <w:bookmarkEnd w:id="47"/>
    </w:p>
    <w:p w14:paraId="75E64C75" w14:textId="34C4248F" w:rsidR="008A220D" w:rsidRPr="00951846" w:rsidRDefault="008A220D" w:rsidP="00504A48">
      <w:pPr>
        <w:spacing w:line="276" w:lineRule="auto"/>
        <w:rPr>
          <w:rFonts w:ascii="StobiSerif Regular" w:hAnsi="StobiSerif Regular" w:cstheme="minorHAnsi"/>
          <w:b/>
          <w:bCs/>
          <w:sz w:val="22"/>
          <w:szCs w:val="22"/>
        </w:rPr>
      </w:pPr>
      <w:bookmarkStart w:id="48" w:name="_Hlk38039926"/>
      <w:r w:rsidRPr="00951846">
        <w:rPr>
          <w:rFonts w:ascii="StobiSerif Regular" w:hAnsi="StobiSerif Regular" w:cstheme="minorHAnsi"/>
          <w:b/>
          <w:bCs/>
          <w:sz w:val="22"/>
          <w:szCs w:val="22"/>
        </w:rPr>
        <w:t>Европска повелба за локална самоуправа</w:t>
      </w:r>
    </w:p>
    <w:p w14:paraId="63BB5D23" w14:textId="77777777" w:rsidR="003154C0" w:rsidRPr="00951846" w:rsidRDefault="003154C0" w:rsidP="00504A48">
      <w:pPr>
        <w:spacing w:line="276" w:lineRule="auto"/>
        <w:rPr>
          <w:rFonts w:ascii="StobiSerif Regular" w:hAnsi="StobiSerif Regular" w:cstheme="minorHAnsi"/>
          <w:b/>
          <w:bCs/>
          <w:sz w:val="22"/>
          <w:szCs w:val="22"/>
        </w:rPr>
      </w:pPr>
    </w:p>
    <w:bookmarkEnd w:id="48"/>
    <w:p w14:paraId="1F1013A0" w14:textId="7B678733" w:rsidR="008A220D" w:rsidRPr="00951846" w:rsidRDefault="008A220D" w:rsidP="00504A48">
      <w:pPr>
        <w:spacing w:line="276" w:lineRule="auto"/>
        <w:ind w:firstLine="720"/>
        <w:rPr>
          <w:rFonts w:ascii="StobiSerif Regular" w:hAnsi="StobiSerif Regular" w:cstheme="minorHAnsi"/>
          <w:sz w:val="22"/>
          <w:szCs w:val="22"/>
        </w:rPr>
      </w:pPr>
      <w:r w:rsidRPr="00951846">
        <w:rPr>
          <w:rFonts w:ascii="StobiSerif Regular" w:hAnsi="StobiSerif Regular" w:cstheme="minorHAnsi"/>
          <w:sz w:val="22"/>
          <w:szCs w:val="22"/>
        </w:rPr>
        <w:t>Покрај националната правна рамка, во правниот систем исто толку значајни се и меѓународни документи кои што се ратификувани од Собранието на Република</w:t>
      </w:r>
      <w:r w:rsidR="004D048E" w:rsidRPr="00951846">
        <w:rPr>
          <w:rFonts w:ascii="StobiSerif Regular" w:hAnsi="StobiSerif Regular" w:cstheme="minorHAnsi"/>
          <w:sz w:val="22"/>
          <w:szCs w:val="22"/>
        </w:rPr>
        <w:t xml:space="preserve"> Северна</w:t>
      </w:r>
      <w:r w:rsidRPr="00951846">
        <w:rPr>
          <w:rFonts w:ascii="StobiSerif Regular" w:hAnsi="StobiSerif Regular" w:cstheme="minorHAnsi"/>
          <w:sz w:val="22"/>
          <w:szCs w:val="22"/>
        </w:rPr>
        <w:t xml:space="preserve"> Македонија и имаат сила на закон.</w:t>
      </w:r>
    </w:p>
    <w:p w14:paraId="46CDA2FD" w14:textId="302A2276" w:rsidR="008A220D" w:rsidRPr="00951846" w:rsidRDefault="008A220D" w:rsidP="00504A48">
      <w:pPr>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 xml:space="preserve">                Европската повелба за локална самоуправа усвоена од Комитетот на министри на Советот на Европа во 1985,  </w:t>
      </w:r>
      <w:r w:rsidR="00BC74A4" w:rsidRPr="00951846">
        <w:rPr>
          <w:rFonts w:ascii="StobiSerif Regular" w:hAnsi="StobiSerif Regular" w:cstheme="minorHAnsi"/>
          <w:sz w:val="22"/>
          <w:szCs w:val="22"/>
        </w:rPr>
        <w:t>Собранието</w:t>
      </w:r>
      <w:r w:rsidRPr="00951846">
        <w:rPr>
          <w:rFonts w:ascii="StobiSerif Regular" w:hAnsi="StobiSerif Regular" w:cstheme="minorHAnsi"/>
          <w:sz w:val="22"/>
          <w:szCs w:val="22"/>
        </w:rPr>
        <w:t xml:space="preserve"> на РМ ја ратификува на 06.06.1997 година, а стапи на сила на 01.10.1997 година.</w:t>
      </w:r>
    </w:p>
    <w:p w14:paraId="59F290C9" w14:textId="77777777" w:rsidR="008A220D" w:rsidRPr="00951846" w:rsidRDefault="008A220D" w:rsidP="00504A48">
      <w:pPr>
        <w:spacing w:line="276" w:lineRule="auto"/>
        <w:ind w:firstLine="709"/>
        <w:rPr>
          <w:rFonts w:ascii="StobiSerif Regular" w:hAnsi="StobiSerif Regular" w:cstheme="minorHAnsi"/>
          <w:sz w:val="22"/>
          <w:szCs w:val="22"/>
        </w:rPr>
      </w:pPr>
      <w:r w:rsidRPr="00951846">
        <w:rPr>
          <w:rFonts w:ascii="StobiSerif Regular" w:hAnsi="StobiSerif Regular" w:cstheme="minorHAnsi"/>
          <w:sz w:val="22"/>
          <w:szCs w:val="22"/>
        </w:rPr>
        <w:t xml:space="preserve"> Преамбулата на Повелбата недвосмислено го истакнува виталното значење на локалната самоуправа за демократијата и потребата од непосредно остварување на правото на граѓаните да одлучуваат за јавните работи, демократското формирање на локалните органи, располагањето со висок степен на автономија, како и постоењето на финансиски и други претпоставки за ефикасно остварување на локалната самоуправа.</w:t>
      </w:r>
    </w:p>
    <w:p w14:paraId="49A956CC" w14:textId="3D78EF07" w:rsidR="008A220D" w:rsidRPr="00951846" w:rsidRDefault="008A220D" w:rsidP="00504A48">
      <w:pPr>
        <w:tabs>
          <w:tab w:val="left" w:pos="1605"/>
        </w:tabs>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 xml:space="preserve">       Европската повелба не се осврнува директно на транспарентноста. Подетално се занимава со можноста за учество на граѓаните, со тоа што во членот 3 јасно е кажано дека правото на локалните власти да </w:t>
      </w:r>
      <w:r w:rsidR="00BC74A4" w:rsidRPr="00951846">
        <w:rPr>
          <w:rFonts w:ascii="StobiSerif Regular" w:hAnsi="StobiSerif Regular" w:cstheme="minorHAnsi"/>
          <w:sz w:val="22"/>
          <w:szCs w:val="22"/>
        </w:rPr>
        <w:t>раководат</w:t>
      </w:r>
      <w:r w:rsidRPr="00951846">
        <w:rPr>
          <w:rFonts w:ascii="StobiSerif Regular" w:hAnsi="StobiSerif Regular" w:cstheme="minorHAnsi"/>
          <w:sz w:val="22"/>
          <w:szCs w:val="22"/>
        </w:rPr>
        <w:t xml:space="preserve"> со јавните работи не ги дерогира </w:t>
      </w:r>
      <w:r w:rsidRPr="00951846">
        <w:rPr>
          <w:rFonts w:ascii="StobiSerif Regular" w:hAnsi="StobiSerif Regular" w:cstheme="minorHAnsi"/>
          <w:sz w:val="22"/>
          <w:szCs w:val="22"/>
        </w:rPr>
        <w:lastRenderedPageBreak/>
        <w:t xml:space="preserve">собирот на граѓани, референдумот или некој друг облик на непосредно учество на граѓаните во одлучувањето.  </w:t>
      </w:r>
    </w:p>
    <w:p w14:paraId="79705C8A" w14:textId="77777777" w:rsidR="00A8413D" w:rsidRPr="00951846" w:rsidRDefault="00A8413D" w:rsidP="00504A48">
      <w:pPr>
        <w:pStyle w:val="Heading2"/>
        <w:keepLines/>
        <w:suppressAutoHyphens w:val="0"/>
        <w:spacing w:before="200" w:after="0" w:line="276" w:lineRule="auto"/>
        <w:rPr>
          <w:rFonts w:ascii="StobiSerif Regular" w:hAnsi="StobiSerif Regular" w:cstheme="minorHAnsi"/>
          <w:i w:val="0"/>
          <w:iCs w:val="0"/>
          <w:sz w:val="22"/>
          <w:szCs w:val="22"/>
        </w:rPr>
      </w:pPr>
      <w:bookmarkStart w:id="49" w:name="_Toc452439565"/>
    </w:p>
    <w:p w14:paraId="0073998B" w14:textId="33C7A941" w:rsidR="008A220D" w:rsidRPr="00951846" w:rsidRDefault="008A220D" w:rsidP="00504A48">
      <w:pPr>
        <w:spacing w:line="276" w:lineRule="auto"/>
        <w:rPr>
          <w:rFonts w:ascii="StobiSerif Regular" w:hAnsi="StobiSerif Regular" w:cstheme="minorHAnsi"/>
          <w:b/>
          <w:bCs/>
          <w:sz w:val="22"/>
          <w:szCs w:val="22"/>
        </w:rPr>
      </w:pPr>
      <w:r w:rsidRPr="00951846">
        <w:rPr>
          <w:rFonts w:ascii="StobiSerif Regular" w:hAnsi="StobiSerif Regular" w:cstheme="minorHAnsi"/>
          <w:b/>
          <w:bCs/>
          <w:sz w:val="22"/>
          <w:szCs w:val="22"/>
        </w:rPr>
        <w:t>Дополнителен протокол кон Европската повелба за локална самоуправа за правото на учество во работите на локалната власт</w:t>
      </w:r>
      <w:bookmarkEnd w:id="49"/>
      <w:r w:rsidRPr="00951846">
        <w:rPr>
          <w:rStyle w:val="FootnoteReference"/>
          <w:rFonts w:ascii="StobiSerif Regular" w:hAnsi="StobiSerif Regular" w:cstheme="minorHAnsi"/>
          <w:b/>
          <w:bCs/>
          <w:i/>
          <w:iCs/>
          <w:sz w:val="22"/>
          <w:szCs w:val="22"/>
        </w:rPr>
        <w:footnoteReference w:id="10"/>
      </w:r>
    </w:p>
    <w:p w14:paraId="0DB4FB55" w14:textId="77777777" w:rsidR="003154C0" w:rsidRPr="00951846" w:rsidRDefault="003154C0" w:rsidP="00504A48">
      <w:pPr>
        <w:spacing w:line="276" w:lineRule="auto"/>
        <w:rPr>
          <w:rFonts w:ascii="StobiSerif Regular" w:hAnsi="StobiSerif Regular" w:cstheme="minorHAnsi"/>
          <w:b/>
          <w:bCs/>
          <w:sz w:val="22"/>
          <w:szCs w:val="22"/>
        </w:rPr>
      </w:pPr>
    </w:p>
    <w:p w14:paraId="4A2DCD9D" w14:textId="77777777" w:rsidR="008A220D" w:rsidRPr="00951846" w:rsidRDefault="008A220D" w:rsidP="002A2FF5">
      <w:pPr>
        <w:spacing w:line="276" w:lineRule="auto"/>
        <w:ind w:firstLine="680"/>
        <w:rPr>
          <w:rFonts w:ascii="StobiSerif Regular" w:hAnsi="StobiSerif Regular" w:cstheme="minorHAnsi"/>
          <w:sz w:val="22"/>
          <w:szCs w:val="22"/>
        </w:rPr>
      </w:pPr>
      <w:r w:rsidRPr="00951846">
        <w:rPr>
          <w:rFonts w:ascii="StobiSerif Regular" w:hAnsi="StobiSerif Regular" w:cstheme="minorHAnsi"/>
          <w:sz w:val="22"/>
          <w:szCs w:val="22"/>
        </w:rPr>
        <w:t>Дополнителниот протокол има за цел во рамките на Повелбата за локална самоуправа да го внесе правото на секој поединец да учествува во работата на локална власт.</w:t>
      </w:r>
      <w:r w:rsidRPr="00951846">
        <w:rPr>
          <w:rFonts w:ascii="StobiSerif Regular" w:hAnsi="StobiSerif Regular" w:cstheme="minorHAnsi"/>
          <w:sz w:val="22"/>
          <w:szCs w:val="22"/>
          <w:vertAlign w:val="superscript"/>
        </w:rPr>
        <w:footnoteReference w:id="11"/>
      </w:r>
      <w:r w:rsidRPr="00951846">
        <w:rPr>
          <w:rFonts w:ascii="StobiSerif Regular" w:hAnsi="StobiSerif Regular" w:cstheme="minorHAnsi"/>
          <w:sz w:val="22"/>
          <w:szCs w:val="22"/>
        </w:rPr>
        <w:t xml:space="preserve"> </w:t>
      </w:r>
    </w:p>
    <w:p w14:paraId="5A35D47A" w14:textId="77777777" w:rsidR="008A220D" w:rsidRPr="00951846" w:rsidRDefault="008A220D" w:rsidP="00504A48">
      <w:pPr>
        <w:spacing w:line="276" w:lineRule="auto"/>
        <w:rPr>
          <w:rFonts w:ascii="StobiSerif Regular" w:eastAsia="SimSun" w:hAnsi="StobiSerif Regular" w:cstheme="minorHAnsi"/>
          <w:i/>
          <w:sz w:val="22"/>
          <w:szCs w:val="22"/>
          <w:lang w:bidi="en-US"/>
        </w:rPr>
      </w:pPr>
      <w:r w:rsidRPr="00951846">
        <w:rPr>
          <w:rFonts w:ascii="StobiSerif Regular" w:hAnsi="StobiSerif Regular" w:cstheme="minorHAnsi"/>
          <w:sz w:val="22"/>
          <w:szCs w:val="22"/>
        </w:rPr>
        <w:t xml:space="preserve">Протоколот пропишува дека државите треба да преземат мерки за поддршка на учеството, или конкретно </w:t>
      </w:r>
      <w:r w:rsidRPr="00951846">
        <w:rPr>
          <w:rFonts w:ascii="StobiSerif Regular" w:eastAsia="SimSun" w:hAnsi="StobiSerif Regular" w:cstheme="minorHAnsi"/>
          <w:i/>
          <w:sz w:val="22"/>
          <w:szCs w:val="22"/>
          <w:lang w:bidi="en-US"/>
        </w:rPr>
        <w:t> </w:t>
      </w:r>
      <w:r w:rsidRPr="00951846">
        <w:rPr>
          <w:rFonts w:ascii="StobiSerif Regular" w:eastAsia="SimSun" w:hAnsi="StobiSerif Regular" w:cstheme="minorHAnsi"/>
          <w:sz w:val="22"/>
          <w:szCs w:val="22"/>
          <w:lang w:bidi="en-US"/>
        </w:rPr>
        <w:t>да се обезбеди воспоставување на :</w:t>
      </w:r>
    </w:p>
    <w:p w14:paraId="5E25415B" w14:textId="77777777" w:rsidR="008A220D" w:rsidRPr="00951846" w:rsidRDefault="008A220D" w:rsidP="00504A48">
      <w:pPr>
        <w:numPr>
          <w:ilvl w:val="0"/>
          <w:numId w:val="30"/>
        </w:numPr>
        <w:suppressAutoHyphens w:val="0"/>
        <w:autoSpaceDE w:val="0"/>
        <w:autoSpaceDN w:val="0"/>
        <w:spacing w:line="276" w:lineRule="auto"/>
        <w:rPr>
          <w:rFonts w:ascii="StobiSerif Regular" w:eastAsia="SimSun" w:hAnsi="StobiSerif Regular" w:cstheme="minorHAnsi"/>
          <w:i/>
          <w:sz w:val="22"/>
          <w:szCs w:val="22"/>
          <w:lang w:bidi="en-US"/>
        </w:rPr>
      </w:pPr>
      <w:r w:rsidRPr="00951846">
        <w:rPr>
          <w:rFonts w:ascii="StobiSerif Regular" w:eastAsia="SimSun" w:hAnsi="StobiSerif Regular" w:cstheme="minorHAnsi"/>
          <w:i/>
          <w:sz w:val="22"/>
          <w:szCs w:val="22"/>
          <w:lang w:bidi="en-US"/>
        </w:rPr>
        <w:t>Постапки за вклучување на граѓаните во консултативни процеси, локални референдуми и петиции а, онаму каде локалната власт има многу жители и/или опфаќа голема територија, мерки за  вклучување на граѓаните на ниво кое е поблиску до нив;</w:t>
      </w:r>
    </w:p>
    <w:p w14:paraId="5649359F" w14:textId="77777777" w:rsidR="008A220D" w:rsidRPr="00951846" w:rsidRDefault="008A220D" w:rsidP="00504A48">
      <w:pPr>
        <w:numPr>
          <w:ilvl w:val="0"/>
          <w:numId w:val="31"/>
        </w:numPr>
        <w:suppressAutoHyphens w:val="0"/>
        <w:autoSpaceDE w:val="0"/>
        <w:autoSpaceDN w:val="0"/>
        <w:spacing w:line="276" w:lineRule="auto"/>
        <w:rPr>
          <w:rFonts w:ascii="StobiSerif Regular" w:eastAsia="SimSun" w:hAnsi="StobiSerif Regular" w:cstheme="minorHAnsi"/>
          <w:i/>
          <w:sz w:val="22"/>
          <w:szCs w:val="22"/>
          <w:lang w:bidi="en-US"/>
        </w:rPr>
      </w:pPr>
      <w:r w:rsidRPr="00951846">
        <w:rPr>
          <w:rFonts w:ascii="StobiSerif Regular" w:eastAsia="SimSun" w:hAnsi="StobiSerif Regular" w:cstheme="minorHAnsi"/>
          <w:i/>
          <w:sz w:val="22"/>
          <w:szCs w:val="22"/>
          <w:lang w:bidi="en-US"/>
        </w:rPr>
        <w:t>Постапки за пристап, согласно уставниот поредок и меѓународните правни обврски на Страната, до официјални документи што ги имаат локалните власти;</w:t>
      </w:r>
    </w:p>
    <w:p w14:paraId="519AEE60" w14:textId="77777777" w:rsidR="008A220D" w:rsidRPr="00951846" w:rsidRDefault="008A220D" w:rsidP="00504A48">
      <w:pPr>
        <w:numPr>
          <w:ilvl w:val="0"/>
          <w:numId w:val="32"/>
        </w:numPr>
        <w:suppressAutoHyphens w:val="0"/>
        <w:autoSpaceDE w:val="0"/>
        <w:autoSpaceDN w:val="0"/>
        <w:spacing w:line="276" w:lineRule="auto"/>
        <w:rPr>
          <w:rFonts w:ascii="StobiSerif Regular" w:eastAsia="SimSun" w:hAnsi="StobiSerif Regular" w:cstheme="minorHAnsi"/>
          <w:i/>
          <w:sz w:val="22"/>
          <w:szCs w:val="22"/>
          <w:lang w:bidi="en-US"/>
        </w:rPr>
      </w:pPr>
      <w:r w:rsidRPr="00951846">
        <w:rPr>
          <w:rFonts w:ascii="StobiSerif Regular" w:eastAsia="SimSun" w:hAnsi="StobiSerif Regular" w:cstheme="minorHAnsi"/>
          <w:i/>
          <w:sz w:val="22"/>
          <w:szCs w:val="22"/>
          <w:lang w:bidi="en-US"/>
        </w:rPr>
        <w:t>Мерки за задоволување на потребите на категории лица кои се соочуваат со одредени пречки за учество; и</w:t>
      </w:r>
    </w:p>
    <w:p w14:paraId="3FB7BC01" w14:textId="77777777" w:rsidR="008A220D" w:rsidRPr="00951846" w:rsidRDefault="008A220D" w:rsidP="00504A48">
      <w:pPr>
        <w:numPr>
          <w:ilvl w:val="0"/>
          <w:numId w:val="33"/>
        </w:numPr>
        <w:suppressAutoHyphens w:val="0"/>
        <w:autoSpaceDE w:val="0"/>
        <w:autoSpaceDN w:val="0"/>
        <w:spacing w:line="276" w:lineRule="auto"/>
        <w:rPr>
          <w:rFonts w:ascii="StobiSerif Regular" w:eastAsia="SimSun" w:hAnsi="StobiSerif Regular" w:cstheme="minorHAnsi"/>
          <w:i/>
          <w:sz w:val="22"/>
          <w:szCs w:val="22"/>
          <w:lang w:bidi="en-US"/>
        </w:rPr>
      </w:pPr>
      <w:r w:rsidRPr="00951846">
        <w:rPr>
          <w:rFonts w:ascii="StobiSerif Regular" w:eastAsia="SimSun" w:hAnsi="StobiSerif Regular" w:cstheme="minorHAnsi"/>
          <w:i/>
          <w:sz w:val="22"/>
          <w:szCs w:val="22"/>
          <w:lang w:bidi="en-US"/>
        </w:rPr>
        <w:t>Механизми и постапки за решавање и одговарање на претставки и сугестии во врска со функционирањето на локалните власти и локалните јавни услуги;</w:t>
      </w:r>
    </w:p>
    <w:p w14:paraId="06B4581F" w14:textId="77777777" w:rsidR="008A220D" w:rsidRPr="00951846" w:rsidRDefault="008A220D" w:rsidP="00504A48">
      <w:pPr>
        <w:numPr>
          <w:ilvl w:val="0"/>
          <w:numId w:val="33"/>
        </w:numPr>
        <w:suppressAutoHyphens w:val="0"/>
        <w:autoSpaceDE w:val="0"/>
        <w:autoSpaceDN w:val="0"/>
        <w:spacing w:line="276" w:lineRule="auto"/>
        <w:rPr>
          <w:rFonts w:ascii="StobiSerif Regular" w:eastAsia="SimSun" w:hAnsi="StobiSerif Regular" w:cstheme="minorHAnsi"/>
          <w:i/>
          <w:sz w:val="22"/>
          <w:szCs w:val="22"/>
          <w:lang w:bidi="en-US"/>
        </w:rPr>
      </w:pPr>
      <w:r w:rsidRPr="00951846">
        <w:rPr>
          <w:rFonts w:ascii="StobiSerif Regular" w:eastAsia="SimSun" w:hAnsi="StobiSerif Regular" w:cstheme="minorHAnsi"/>
          <w:i/>
          <w:sz w:val="22"/>
          <w:szCs w:val="22"/>
          <w:lang w:bidi="en-US"/>
        </w:rPr>
        <w:t>...да се користат информации и комуникациски технологии за унапредување и остварување на правото на учество утврдено во овој Протокол.”</w:t>
      </w:r>
    </w:p>
    <w:p w14:paraId="6EC546DC" w14:textId="77777777" w:rsidR="00FB55A9" w:rsidRPr="00951846" w:rsidRDefault="00FB55A9" w:rsidP="00504A48">
      <w:pPr>
        <w:spacing w:after="120" w:line="276" w:lineRule="auto"/>
        <w:contextualSpacing/>
        <w:rPr>
          <w:rFonts w:ascii="StobiSerif Regular" w:hAnsi="StobiSerif Regular" w:cstheme="minorHAnsi"/>
          <w:color w:val="000000" w:themeColor="text1"/>
          <w:sz w:val="22"/>
          <w:szCs w:val="22"/>
        </w:rPr>
      </w:pPr>
    </w:p>
    <w:p w14:paraId="213C6B12" w14:textId="44B154F4" w:rsidR="00FB55A9" w:rsidRPr="00951846" w:rsidRDefault="00FB55A9" w:rsidP="00504A48">
      <w:pPr>
        <w:spacing w:after="120" w:line="276" w:lineRule="auto"/>
        <w:contextualSpacing/>
        <w:rPr>
          <w:rFonts w:ascii="StobiSerif Regular" w:hAnsi="StobiSerif Regular" w:cstheme="minorHAnsi"/>
          <w:color w:val="000000" w:themeColor="text1"/>
          <w:sz w:val="22"/>
          <w:szCs w:val="22"/>
        </w:rPr>
      </w:pPr>
      <w:bookmarkStart w:id="50" w:name="_Hlk38039963"/>
    </w:p>
    <w:p w14:paraId="7C8C1387" w14:textId="77777777" w:rsidR="00CD72E9" w:rsidRPr="00951846" w:rsidRDefault="00CD72E9" w:rsidP="00504A48">
      <w:pPr>
        <w:spacing w:line="276" w:lineRule="auto"/>
        <w:rPr>
          <w:rFonts w:ascii="StobiSerif Regular" w:hAnsi="StobiSerif Regular" w:cstheme="minorHAnsi"/>
          <w:b/>
          <w:bCs/>
          <w:sz w:val="22"/>
          <w:szCs w:val="22"/>
        </w:rPr>
      </w:pPr>
      <w:r w:rsidRPr="00951846">
        <w:rPr>
          <w:rFonts w:ascii="StobiSerif Regular" w:hAnsi="StobiSerif Regular" w:cstheme="minorHAnsi"/>
          <w:b/>
          <w:bCs/>
          <w:sz w:val="22"/>
          <w:szCs w:val="22"/>
        </w:rPr>
        <w:t>Конвенцијата на Обединети Нации за правата на лицата со попреченост</w:t>
      </w:r>
    </w:p>
    <w:bookmarkEnd w:id="50"/>
    <w:p w14:paraId="24D61DFA" w14:textId="77777777" w:rsidR="00CD72E9" w:rsidRPr="00951846" w:rsidRDefault="00CD72E9" w:rsidP="00504A48">
      <w:pPr>
        <w:overflowPunct w:val="0"/>
        <w:autoSpaceDE w:val="0"/>
        <w:autoSpaceDN w:val="0"/>
        <w:adjustRightInd w:val="0"/>
        <w:spacing w:line="276" w:lineRule="auto"/>
        <w:rPr>
          <w:rFonts w:ascii="StobiSerif Regular" w:hAnsi="StobiSerif Regular" w:cstheme="minorHAnsi"/>
          <w:sz w:val="22"/>
          <w:szCs w:val="22"/>
        </w:rPr>
      </w:pPr>
    </w:p>
    <w:p w14:paraId="4548C414" w14:textId="3D001448" w:rsidR="00CD72E9" w:rsidRPr="00951846" w:rsidRDefault="00CD72E9" w:rsidP="00504A48">
      <w:pPr>
        <w:overflowPunct w:val="0"/>
        <w:autoSpaceDE w:val="0"/>
        <w:autoSpaceDN w:val="0"/>
        <w:adjustRightInd w:val="0"/>
        <w:spacing w:line="276" w:lineRule="auto"/>
        <w:ind w:firstLine="680"/>
        <w:rPr>
          <w:rFonts w:ascii="StobiSerif Regular" w:hAnsi="StobiSerif Regular" w:cstheme="minorHAnsi"/>
          <w:sz w:val="22"/>
          <w:szCs w:val="22"/>
        </w:rPr>
      </w:pPr>
      <w:r w:rsidRPr="00951846">
        <w:rPr>
          <w:rFonts w:ascii="StobiSerif Regular" w:hAnsi="StobiSerif Regular" w:cstheme="minorHAnsi"/>
          <w:sz w:val="22"/>
          <w:szCs w:val="22"/>
        </w:rPr>
        <w:lastRenderedPageBreak/>
        <w:t xml:space="preserve">Во 2011 година, Собранието </w:t>
      </w:r>
      <w:r w:rsidR="004D048E" w:rsidRPr="00951846">
        <w:rPr>
          <w:rFonts w:ascii="StobiSerif Regular" w:hAnsi="StobiSerif Regular" w:cstheme="minorHAnsi"/>
          <w:sz w:val="22"/>
          <w:szCs w:val="22"/>
        </w:rPr>
        <w:t xml:space="preserve"> на СРМ </w:t>
      </w:r>
      <w:r w:rsidRPr="00951846">
        <w:rPr>
          <w:rFonts w:ascii="StobiSerif Regular" w:hAnsi="StobiSerif Regular" w:cstheme="minorHAnsi"/>
          <w:sz w:val="22"/>
          <w:szCs w:val="22"/>
        </w:rPr>
        <w:t xml:space="preserve">ја ратификуваше Конвенцијата на Обединети Нации за правата на лицата со попреченост. Целта на оваа Конвенција е унапредување, заштита и обезбедување на целосното и еднакво уживањето на сите човекови права и основни слободи на лицата со инвалидност, како и унапредување на почитувањето на нивното вродено достоинство. Нашата држава има обврска да ги спроведува одредбите од Конвенцијата, </w:t>
      </w:r>
      <w:r w:rsidR="009672A4" w:rsidRPr="00951846">
        <w:rPr>
          <w:rFonts w:ascii="StobiSerif Regular" w:hAnsi="StobiSerif Regular" w:cstheme="minorHAnsi"/>
          <w:sz w:val="22"/>
          <w:szCs w:val="22"/>
        </w:rPr>
        <w:t xml:space="preserve">во таа насока </w:t>
      </w:r>
      <w:r w:rsidRPr="00951846">
        <w:rPr>
          <w:rFonts w:ascii="StobiSerif Regular" w:hAnsi="StobiSerif Regular" w:cstheme="minorHAnsi"/>
          <w:sz w:val="22"/>
          <w:szCs w:val="22"/>
        </w:rPr>
        <w:t xml:space="preserve">согласно Член 9 </w:t>
      </w:r>
      <w:r w:rsidR="009672A4" w:rsidRPr="00951846">
        <w:rPr>
          <w:rFonts w:ascii="StobiSerif Regular" w:hAnsi="StobiSerif Regular" w:cstheme="minorHAnsi"/>
          <w:sz w:val="22"/>
          <w:szCs w:val="22"/>
        </w:rPr>
        <w:t>,,</w:t>
      </w:r>
      <w:r w:rsidRPr="00951846">
        <w:rPr>
          <w:rFonts w:ascii="StobiSerif Regular" w:hAnsi="StobiSerif Regular" w:cstheme="minorHAnsi"/>
          <w:sz w:val="22"/>
          <w:szCs w:val="22"/>
        </w:rPr>
        <w:t xml:space="preserve"> земјите учеснички преземаат соодветни мерки за да им обезбедат на лицата со попреченост пристап, на еднаква основа со другите, до просторната околина, транспорт, информации и комуникации, вклучувајќи и до информатичките и комуникациските технологии и системи, како и до други капацитети и услуги отворени или обезбедени за јавноста, во урбаните и во руралните области.”</w:t>
      </w:r>
    </w:p>
    <w:p w14:paraId="7E4CD64D" w14:textId="6A797C1E" w:rsidR="00FB55A9" w:rsidRPr="00951846" w:rsidRDefault="00A8413D" w:rsidP="00504A48">
      <w:pPr>
        <w:pStyle w:val="Heading3"/>
        <w:spacing w:line="276" w:lineRule="auto"/>
        <w:rPr>
          <w:rFonts w:ascii="StobiSerif Regular" w:hAnsi="StobiSerif Regular" w:cstheme="minorHAnsi"/>
          <w:sz w:val="22"/>
          <w:szCs w:val="22"/>
          <w:lang w:val="en-US"/>
        </w:rPr>
      </w:pPr>
      <w:bookmarkStart w:id="51" w:name="_Toc38301190"/>
      <w:r w:rsidRPr="00951846">
        <w:rPr>
          <w:rFonts w:ascii="StobiSerif Regular" w:hAnsi="StobiSerif Regular" w:cstheme="minorHAnsi"/>
          <w:sz w:val="22"/>
          <w:szCs w:val="22"/>
          <w:lang w:val="en-US"/>
        </w:rPr>
        <w:t xml:space="preserve">IV.4.3. </w:t>
      </w:r>
      <w:r w:rsidR="007E6B9A" w:rsidRPr="00951846">
        <w:rPr>
          <w:rFonts w:ascii="StobiSerif Regular" w:hAnsi="StobiSerif Regular" w:cstheme="minorHAnsi"/>
          <w:sz w:val="22"/>
          <w:szCs w:val="22"/>
        </w:rPr>
        <w:t>Извештаи</w:t>
      </w:r>
      <w:r w:rsidR="008B7767" w:rsidRPr="00951846">
        <w:rPr>
          <w:rFonts w:ascii="StobiSerif Regular" w:hAnsi="StobiSerif Regular" w:cstheme="minorHAnsi"/>
          <w:sz w:val="22"/>
          <w:szCs w:val="22"/>
        </w:rPr>
        <w:t>,</w:t>
      </w:r>
      <w:r w:rsidR="007E6B9A" w:rsidRPr="00951846">
        <w:rPr>
          <w:rFonts w:ascii="StobiSerif Regular" w:hAnsi="StobiSerif Regular" w:cstheme="minorHAnsi"/>
          <w:sz w:val="22"/>
          <w:szCs w:val="22"/>
        </w:rPr>
        <w:t xml:space="preserve"> анализи</w:t>
      </w:r>
      <w:r w:rsidR="008B7767" w:rsidRPr="00951846">
        <w:rPr>
          <w:rFonts w:ascii="StobiSerif Regular" w:hAnsi="StobiSerif Regular" w:cstheme="minorHAnsi"/>
          <w:sz w:val="22"/>
          <w:szCs w:val="22"/>
        </w:rPr>
        <w:t xml:space="preserve"> и истражувања</w:t>
      </w:r>
      <w:bookmarkEnd w:id="51"/>
    </w:p>
    <w:p w14:paraId="38C39899" w14:textId="764B10AC" w:rsidR="005E58BB" w:rsidRPr="00951846" w:rsidRDefault="005E58BB" w:rsidP="00504A48">
      <w:pPr>
        <w:spacing w:line="276" w:lineRule="auto"/>
        <w:ind w:firstLine="680"/>
        <w:rPr>
          <w:rFonts w:ascii="StobiSerif Regular" w:hAnsi="StobiSerif Regular" w:cstheme="minorHAnsi"/>
          <w:sz w:val="22"/>
          <w:szCs w:val="22"/>
        </w:rPr>
      </w:pPr>
      <w:r w:rsidRPr="00951846">
        <w:rPr>
          <w:rFonts w:ascii="StobiSerif Regular" w:hAnsi="StobiSerif Regular" w:cstheme="minorHAnsi"/>
          <w:sz w:val="22"/>
          <w:szCs w:val="22"/>
        </w:rPr>
        <w:t>Согласно истражувањето на Мисијата на ОБСЕ во Скопје ,,Учество на граѓани во носење на одлуки на локално ниво,,</w:t>
      </w:r>
      <w:r w:rsidRPr="00951846">
        <w:rPr>
          <w:rStyle w:val="FootnoteReference"/>
          <w:rFonts w:ascii="StobiSerif Regular" w:hAnsi="StobiSerif Regular" w:cstheme="minorHAnsi"/>
          <w:sz w:val="22"/>
          <w:szCs w:val="22"/>
        </w:rPr>
        <w:t xml:space="preserve"> </w:t>
      </w:r>
      <w:r w:rsidRPr="00951846">
        <w:rPr>
          <w:rStyle w:val="FootnoteReference"/>
          <w:rFonts w:ascii="StobiSerif Regular" w:hAnsi="StobiSerif Regular" w:cstheme="minorHAnsi"/>
          <w:sz w:val="22"/>
          <w:szCs w:val="22"/>
        </w:rPr>
        <w:footnoteReference w:id="12"/>
      </w:r>
      <w:r w:rsidRPr="00951846">
        <w:rPr>
          <w:rFonts w:ascii="StobiSerif Regular" w:hAnsi="StobiSerif Regular" w:cstheme="minorHAnsi"/>
          <w:sz w:val="22"/>
          <w:szCs w:val="22"/>
        </w:rPr>
        <w:t>, најчести пречки за поголемо граѓанско учество се комбинација на следните тесни грла: недостатокот на меѓусебна доверба меѓу граѓаните и локалната самоуправа, ограничен пристап до информации за граѓаните,</w:t>
      </w:r>
      <w:r w:rsidR="006A0953" w:rsidRPr="00951846">
        <w:rPr>
          <w:rFonts w:ascii="StobiSerif Regular" w:hAnsi="StobiSerif Regular" w:cstheme="minorHAnsi"/>
          <w:sz w:val="22"/>
          <w:szCs w:val="22"/>
        </w:rPr>
        <w:t xml:space="preserve"> </w:t>
      </w:r>
      <w:r w:rsidRPr="00951846">
        <w:rPr>
          <w:rFonts w:ascii="StobiSerif Regular" w:hAnsi="StobiSerif Regular" w:cstheme="minorHAnsi"/>
          <w:sz w:val="22"/>
          <w:szCs w:val="22"/>
        </w:rPr>
        <w:t>недостаток на мотивација и заложби за соработка (на обете страни), ограничено знаење и свесност помеѓу граѓаните за своите права и одговорност, недостаток на вештини, култура на учество и искуство,</w:t>
      </w:r>
      <w:r w:rsidR="006A0953" w:rsidRPr="00951846">
        <w:rPr>
          <w:rFonts w:ascii="StobiSerif Regular" w:hAnsi="StobiSerif Regular" w:cstheme="minorHAnsi"/>
          <w:sz w:val="22"/>
          <w:szCs w:val="22"/>
        </w:rPr>
        <w:t xml:space="preserve"> </w:t>
      </w:r>
      <w:r w:rsidRPr="00951846">
        <w:rPr>
          <w:rFonts w:ascii="StobiSerif Regular" w:hAnsi="StobiSerif Regular" w:cstheme="minorHAnsi"/>
          <w:sz w:val="22"/>
          <w:szCs w:val="22"/>
        </w:rPr>
        <w:t>нереални очекувања од процесот, забуна помеѓу учествување во одлучувањето и конкретното одлучувачко тело,</w:t>
      </w:r>
      <w:r w:rsidR="006A0953" w:rsidRPr="00951846">
        <w:rPr>
          <w:rFonts w:ascii="StobiSerif Regular" w:hAnsi="StobiSerif Regular" w:cstheme="minorHAnsi"/>
          <w:sz w:val="22"/>
          <w:szCs w:val="22"/>
        </w:rPr>
        <w:t xml:space="preserve"> н</w:t>
      </w:r>
      <w:r w:rsidRPr="00951846">
        <w:rPr>
          <w:rFonts w:ascii="StobiSerif Regular" w:hAnsi="StobiSerif Regular" w:cstheme="minorHAnsi"/>
          <w:sz w:val="22"/>
          <w:szCs w:val="22"/>
        </w:rPr>
        <w:t xml:space="preserve">едостаток на ресурси, </w:t>
      </w:r>
      <w:r w:rsidR="00B72B4A" w:rsidRPr="00951846">
        <w:rPr>
          <w:rFonts w:ascii="StobiSerif Regular" w:hAnsi="StobiSerif Regular" w:cstheme="minorHAnsi"/>
          <w:sz w:val="22"/>
          <w:szCs w:val="22"/>
        </w:rPr>
        <w:t>о</w:t>
      </w:r>
      <w:r w:rsidRPr="00951846">
        <w:rPr>
          <w:rFonts w:ascii="StobiSerif Regular" w:hAnsi="StobiSerif Regular" w:cstheme="minorHAnsi"/>
          <w:sz w:val="22"/>
          <w:szCs w:val="22"/>
        </w:rPr>
        <w:t>граничени вештини и капацитети на локалната самоуправа да посредува во учеството.</w:t>
      </w:r>
    </w:p>
    <w:p w14:paraId="5985A0B7" w14:textId="76737201" w:rsidR="008A220D" w:rsidRPr="00951846" w:rsidRDefault="008A220D" w:rsidP="00504A48">
      <w:pPr>
        <w:spacing w:line="276" w:lineRule="auto"/>
        <w:ind w:left="1440"/>
        <w:contextualSpacing/>
        <w:rPr>
          <w:rFonts w:ascii="StobiSerif Regular" w:hAnsi="StobiSerif Regular" w:cstheme="minorHAnsi"/>
          <w:sz w:val="22"/>
          <w:szCs w:val="22"/>
        </w:rPr>
      </w:pPr>
    </w:p>
    <w:p w14:paraId="64EEC618" w14:textId="5105DA2A" w:rsidR="008A220D" w:rsidRPr="00951846" w:rsidRDefault="00631BD6" w:rsidP="00504A48">
      <w:pPr>
        <w:spacing w:line="276" w:lineRule="auto"/>
        <w:ind w:firstLine="680"/>
        <w:contextualSpacing/>
        <w:rPr>
          <w:rFonts w:ascii="StobiSerif Regular" w:hAnsi="StobiSerif Regular" w:cstheme="minorHAnsi"/>
          <w:sz w:val="22"/>
          <w:szCs w:val="22"/>
        </w:rPr>
      </w:pPr>
      <w:r w:rsidRPr="00951846">
        <w:rPr>
          <w:rFonts w:ascii="StobiSerif Regular" w:hAnsi="StobiSerif Regular" w:cstheme="minorHAnsi"/>
          <w:sz w:val="22"/>
          <w:szCs w:val="22"/>
        </w:rPr>
        <w:t xml:space="preserve">Според Извештајот за </w:t>
      </w:r>
      <w:r w:rsidR="00485C80" w:rsidRPr="00951846">
        <w:rPr>
          <w:rFonts w:ascii="StobiSerif Regular" w:hAnsi="StobiSerif Regular" w:cstheme="minorHAnsi"/>
          <w:sz w:val="22"/>
          <w:szCs w:val="22"/>
        </w:rPr>
        <w:t>транспарентност</w:t>
      </w:r>
      <w:r w:rsidRPr="00951846">
        <w:rPr>
          <w:rFonts w:ascii="StobiSerif Regular" w:hAnsi="StobiSerif Regular" w:cstheme="minorHAnsi"/>
          <w:sz w:val="22"/>
          <w:szCs w:val="22"/>
        </w:rPr>
        <w:t xml:space="preserve"> на буџетскиот процес на ЕЛС, подготвен од Центарот за економски анализи (ЦЕА), постои значителен простор за унапредување на транспарентноста на ЕЛС  но, исто така постојат значителни бариери кои ја ослабуваат врската и комуникацијата помеѓу локалната власт и граѓаните. Извештајот, го нотира фактот дека законската регулатива остава можност, но не ги обврзува општините за целосно обелоденување на информациите и документите поврзани со процесот на јавните политики, Следствено, </w:t>
      </w:r>
      <w:r w:rsidR="00485C80" w:rsidRPr="00951846">
        <w:rPr>
          <w:rFonts w:ascii="StobiSerif Regular" w:hAnsi="StobiSerif Regular" w:cstheme="minorHAnsi"/>
          <w:sz w:val="22"/>
          <w:szCs w:val="22"/>
        </w:rPr>
        <w:t xml:space="preserve">согласно </w:t>
      </w:r>
      <w:r w:rsidR="00485C80" w:rsidRPr="00951846">
        <w:rPr>
          <w:rFonts w:ascii="StobiSerif Regular" w:hAnsi="StobiSerif Regular" w:cstheme="minorHAnsi"/>
          <w:sz w:val="22"/>
          <w:szCs w:val="22"/>
        </w:rPr>
        <w:lastRenderedPageBreak/>
        <w:t xml:space="preserve">извештајот </w:t>
      </w:r>
      <w:r w:rsidRPr="00951846">
        <w:rPr>
          <w:rFonts w:ascii="StobiSerif Regular" w:hAnsi="StobiSerif Regular" w:cstheme="minorHAnsi"/>
          <w:sz w:val="22"/>
          <w:szCs w:val="22"/>
        </w:rPr>
        <w:t>евидентен е диспаритет</w:t>
      </w:r>
      <w:r w:rsidR="00485C80" w:rsidRPr="00951846">
        <w:rPr>
          <w:rFonts w:ascii="StobiSerif Regular" w:hAnsi="StobiSerif Regular" w:cstheme="minorHAnsi"/>
          <w:sz w:val="22"/>
          <w:szCs w:val="22"/>
        </w:rPr>
        <w:t>о</w:t>
      </w:r>
      <w:r w:rsidRPr="00951846">
        <w:rPr>
          <w:rFonts w:ascii="StobiSerif Regular" w:hAnsi="StobiSerif Regular" w:cstheme="minorHAnsi"/>
          <w:sz w:val="22"/>
          <w:szCs w:val="22"/>
        </w:rPr>
        <w:t xml:space="preserve">т помеѓу ЕЛС </w:t>
      </w:r>
      <w:r w:rsidR="00485C80" w:rsidRPr="00951846">
        <w:rPr>
          <w:rFonts w:ascii="StobiSerif Regular" w:hAnsi="StobiSerif Regular" w:cstheme="minorHAnsi"/>
          <w:sz w:val="22"/>
          <w:szCs w:val="22"/>
        </w:rPr>
        <w:t xml:space="preserve">во </w:t>
      </w:r>
      <w:r w:rsidRPr="00951846">
        <w:rPr>
          <w:rFonts w:ascii="StobiSerif Regular" w:hAnsi="StobiSerif Regular" w:cstheme="minorHAnsi"/>
          <w:sz w:val="22"/>
          <w:szCs w:val="22"/>
        </w:rPr>
        <w:t>начин</w:t>
      </w:r>
      <w:r w:rsidR="00485C80" w:rsidRPr="00951846">
        <w:rPr>
          <w:rFonts w:ascii="StobiSerif Regular" w:hAnsi="StobiSerif Regular" w:cstheme="minorHAnsi"/>
          <w:sz w:val="22"/>
          <w:szCs w:val="22"/>
        </w:rPr>
        <w:t>от</w:t>
      </w:r>
      <w:r w:rsidRPr="00951846">
        <w:rPr>
          <w:rFonts w:ascii="StobiSerif Regular" w:hAnsi="StobiSerif Regular" w:cstheme="minorHAnsi"/>
          <w:sz w:val="22"/>
          <w:szCs w:val="22"/>
        </w:rPr>
        <w:t xml:space="preserve"> </w:t>
      </w:r>
      <w:r w:rsidR="00485C80" w:rsidRPr="00951846">
        <w:rPr>
          <w:rFonts w:ascii="StobiSerif Regular" w:hAnsi="StobiSerif Regular" w:cstheme="minorHAnsi"/>
          <w:sz w:val="22"/>
          <w:szCs w:val="22"/>
        </w:rPr>
        <w:t xml:space="preserve">како </w:t>
      </w:r>
      <w:r w:rsidRPr="00951846">
        <w:rPr>
          <w:rFonts w:ascii="StobiSerif Regular" w:hAnsi="StobiSerif Regular" w:cstheme="minorHAnsi"/>
          <w:sz w:val="22"/>
          <w:szCs w:val="22"/>
        </w:rPr>
        <w:t xml:space="preserve">го адресираат прашањето на </w:t>
      </w:r>
      <w:r w:rsidR="00485C80" w:rsidRPr="00951846">
        <w:rPr>
          <w:rFonts w:ascii="StobiSerif Regular" w:hAnsi="StobiSerif Regular" w:cstheme="minorHAnsi"/>
          <w:sz w:val="22"/>
          <w:szCs w:val="22"/>
        </w:rPr>
        <w:t>транспарентност. Следствено, некои</w:t>
      </w:r>
      <w:r w:rsidRPr="00951846">
        <w:rPr>
          <w:rFonts w:ascii="StobiSerif Regular" w:hAnsi="StobiSerif Regular" w:cstheme="minorHAnsi"/>
          <w:sz w:val="22"/>
          <w:szCs w:val="22"/>
        </w:rPr>
        <w:t xml:space="preserve"> општини се уште немаат функционални официјални веб страници</w:t>
      </w:r>
      <w:r w:rsidR="00485C80" w:rsidRPr="00951846">
        <w:rPr>
          <w:rFonts w:ascii="StobiSerif Regular" w:hAnsi="StobiSerif Regular" w:cstheme="minorHAnsi"/>
          <w:sz w:val="22"/>
          <w:szCs w:val="22"/>
        </w:rPr>
        <w:t xml:space="preserve">, некои се еднојазични и ако согласно законската регулатива треба да бидат на повеќе јазици. </w:t>
      </w:r>
      <w:r w:rsidRPr="00951846">
        <w:rPr>
          <w:rFonts w:ascii="StobiSerif Regular" w:hAnsi="StobiSerif Regular" w:cstheme="minorHAnsi"/>
          <w:sz w:val="22"/>
          <w:szCs w:val="22"/>
        </w:rPr>
        <w:t xml:space="preserve">Исто така, според горенаведениот извештај голем број на општини немаат контакт информации за </w:t>
      </w:r>
      <w:r w:rsidR="00D714D6" w:rsidRPr="00951846">
        <w:rPr>
          <w:rFonts w:ascii="StobiSerif Regular" w:hAnsi="StobiSerif Regular" w:cstheme="minorHAnsi"/>
          <w:sz w:val="22"/>
          <w:szCs w:val="22"/>
        </w:rPr>
        <w:t>с</w:t>
      </w:r>
      <w:r w:rsidRPr="00951846">
        <w:rPr>
          <w:rFonts w:ascii="StobiSerif Regular" w:hAnsi="StobiSerif Regular" w:cstheme="minorHAnsi"/>
          <w:sz w:val="22"/>
          <w:szCs w:val="22"/>
        </w:rPr>
        <w:t xml:space="preserve">оветниците на </w:t>
      </w:r>
      <w:r w:rsidR="00D714D6" w:rsidRPr="00951846">
        <w:rPr>
          <w:rFonts w:ascii="StobiSerif Regular" w:hAnsi="StobiSerif Regular" w:cstheme="minorHAnsi"/>
          <w:sz w:val="22"/>
          <w:szCs w:val="22"/>
        </w:rPr>
        <w:t>с</w:t>
      </w:r>
      <w:r w:rsidRPr="00951846">
        <w:rPr>
          <w:rFonts w:ascii="StobiSerif Regular" w:hAnsi="StobiSerif Regular" w:cstheme="minorHAnsi"/>
          <w:sz w:val="22"/>
          <w:szCs w:val="22"/>
        </w:rPr>
        <w:t>оветот на општината, не ги објавуваат дневните редови или пак дискусиите од седниците на совет, а често присуствата на Совет на граѓаните се проследени со процедури за одобрување на присуство</w:t>
      </w:r>
      <w:r w:rsidR="007D5F5D" w:rsidRPr="00951846">
        <w:rPr>
          <w:rFonts w:ascii="StobiSerif Regular" w:hAnsi="StobiSerif Regular" w:cstheme="minorHAnsi"/>
          <w:sz w:val="22"/>
          <w:szCs w:val="22"/>
        </w:rPr>
        <w:t>.</w:t>
      </w:r>
      <w:r w:rsidRPr="00951846">
        <w:rPr>
          <w:rStyle w:val="FootnoteReference"/>
          <w:rFonts w:ascii="StobiSerif Regular" w:hAnsi="StobiSerif Regular" w:cstheme="minorHAnsi"/>
          <w:sz w:val="22"/>
          <w:szCs w:val="22"/>
        </w:rPr>
        <w:footnoteReference w:id="13"/>
      </w:r>
    </w:p>
    <w:p w14:paraId="23DFEF85" w14:textId="77777777" w:rsidR="008A220D" w:rsidRPr="00951846" w:rsidRDefault="008A220D" w:rsidP="00504A48">
      <w:pPr>
        <w:spacing w:line="276" w:lineRule="auto"/>
        <w:ind w:left="1440"/>
        <w:contextualSpacing/>
        <w:rPr>
          <w:rFonts w:ascii="StobiSerif Regular" w:hAnsi="StobiSerif Regular" w:cstheme="minorHAnsi"/>
          <w:sz w:val="22"/>
          <w:szCs w:val="22"/>
        </w:rPr>
      </w:pPr>
    </w:p>
    <w:p w14:paraId="6608CCFB" w14:textId="354BD73C" w:rsidR="00B47501" w:rsidRPr="00951846" w:rsidRDefault="00B47501" w:rsidP="00504A48">
      <w:pPr>
        <w:suppressAutoHyphens w:val="0"/>
        <w:autoSpaceDE w:val="0"/>
        <w:autoSpaceDN w:val="0"/>
        <w:adjustRightInd w:val="0"/>
        <w:spacing w:line="276" w:lineRule="auto"/>
        <w:ind w:firstLine="680"/>
        <w:rPr>
          <w:rFonts w:ascii="StobiSerif Regular" w:hAnsi="StobiSerif Regular" w:cstheme="minorHAnsi"/>
          <w:sz w:val="22"/>
          <w:szCs w:val="22"/>
          <w:lang w:val="en-US"/>
        </w:rPr>
      </w:pPr>
      <w:r w:rsidRPr="00951846">
        <w:rPr>
          <w:rFonts w:ascii="StobiSerif Regular" w:hAnsi="StobiSerif Regular" w:cstheme="minorHAnsi"/>
          <w:sz w:val="22"/>
          <w:szCs w:val="22"/>
        </w:rPr>
        <w:t xml:space="preserve">Според </w:t>
      </w:r>
      <w:r w:rsidRPr="00951846">
        <w:rPr>
          <w:rFonts w:ascii="StobiSerif Regular" w:hAnsi="StobiSerif Regular" w:cstheme="minorHAnsi"/>
          <w:sz w:val="22"/>
          <w:szCs w:val="22"/>
          <w:lang w:val="en-US"/>
        </w:rPr>
        <w:t>Аналитички</w:t>
      </w:r>
      <w:r w:rsidRPr="00951846">
        <w:rPr>
          <w:rFonts w:ascii="StobiSerif Regular" w:hAnsi="StobiSerif Regular" w:cstheme="minorHAnsi"/>
          <w:sz w:val="22"/>
          <w:szCs w:val="22"/>
        </w:rPr>
        <w:t xml:space="preserve">от </w:t>
      </w:r>
      <w:r w:rsidRPr="00951846">
        <w:rPr>
          <w:rFonts w:ascii="StobiSerif Regular" w:hAnsi="StobiSerif Regular" w:cstheme="minorHAnsi"/>
          <w:sz w:val="22"/>
          <w:szCs w:val="22"/>
          <w:lang w:val="en-US"/>
        </w:rPr>
        <w:t>извештај</w:t>
      </w:r>
      <w:r w:rsidRPr="00951846">
        <w:rPr>
          <w:rFonts w:ascii="StobiSerif Regular" w:hAnsi="StobiSerif Regular" w:cstheme="minorHAnsi"/>
          <w:sz w:val="22"/>
          <w:szCs w:val="22"/>
        </w:rPr>
        <w:t xml:space="preserve"> </w:t>
      </w:r>
      <w:r w:rsidRPr="00951846">
        <w:rPr>
          <w:rFonts w:ascii="StobiSerif Regular" w:hAnsi="StobiSerif Regular" w:cstheme="minorHAnsi"/>
          <w:sz w:val="22"/>
          <w:szCs w:val="22"/>
          <w:lang w:val="en-US"/>
        </w:rPr>
        <w:t>за</w:t>
      </w:r>
      <w:r w:rsidRPr="00951846">
        <w:rPr>
          <w:rFonts w:ascii="StobiSerif Regular" w:hAnsi="StobiSerif Regular" w:cstheme="minorHAnsi"/>
          <w:sz w:val="22"/>
          <w:szCs w:val="22"/>
        </w:rPr>
        <w:t xml:space="preserve"> </w:t>
      </w:r>
      <w:r w:rsidRPr="00951846">
        <w:rPr>
          <w:rFonts w:ascii="StobiSerif Regular" w:hAnsi="StobiSerif Regular" w:cstheme="minorHAnsi"/>
          <w:sz w:val="22"/>
          <w:szCs w:val="22"/>
          <w:lang w:val="en-US"/>
        </w:rPr>
        <w:t>процесот на</w:t>
      </w:r>
      <w:r w:rsidRPr="00951846">
        <w:rPr>
          <w:rFonts w:ascii="StobiSerif Regular" w:hAnsi="StobiSerif Regular" w:cstheme="minorHAnsi"/>
          <w:sz w:val="22"/>
          <w:szCs w:val="22"/>
        </w:rPr>
        <w:t xml:space="preserve"> </w:t>
      </w:r>
      <w:r w:rsidRPr="00951846">
        <w:rPr>
          <w:rFonts w:ascii="StobiSerif Regular" w:hAnsi="StobiSerif Regular" w:cstheme="minorHAnsi"/>
          <w:sz w:val="22"/>
          <w:szCs w:val="22"/>
          <w:lang w:val="en-US"/>
        </w:rPr>
        <w:t>децентрализација</w:t>
      </w:r>
      <w:r w:rsidR="00D714D6" w:rsidRPr="00951846">
        <w:rPr>
          <w:rStyle w:val="FootnoteReference"/>
          <w:rFonts w:ascii="StobiSerif Regular" w:hAnsi="StobiSerif Regular" w:cstheme="minorHAnsi"/>
          <w:sz w:val="22"/>
          <w:szCs w:val="22"/>
          <w:lang w:val="en-US"/>
        </w:rPr>
        <w:footnoteReference w:id="14"/>
      </w:r>
      <w:r w:rsidRPr="00951846">
        <w:rPr>
          <w:rFonts w:ascii="StobiSerif Regular" w:hAnsi="StobiSerif Regular" w:cstheme="minorHAnsi"/>
          <w:sz w:val="22"/>
          <w:szCs w:val="22"/>
        </w:rPr>
        <w:t xml:space="preserve"> </w:t>
      </w:r>
      <w:bookmarkStart w:id="55" w:name="_Hlk38191808"/>
      <w:r w:rsidRPr="00951846">
        <w:rPr>
          <w:rFonts w:ascii="StobiSerif Regular" w:hAnsi="StobiSerif Regular" w:cstheme="minorHAnsi"/>
          <w:sz w:val="22"/>
          <w:szCs w:val="22"/>
        </w:rPr>
        <w:t xml:space="preserve">подготвен од </w:t>
      </w:r>
      <w:r w:rsidR="00D714D6" w:rsidRPr="00951846">
        <w:rPr>
          <w:rFonts w:ascii="StobiSerif Regular" w:hAnsi="StobiSerif Regular" w:cstheme="minorHAnsi"/>
          <w:sz w:val="22"/>
          <w:szCs w:val="22"/>
        </w:rPr>
        <w:t xml:space="preserve">Мисијата на </w:t>
      </w:r>
      <w:r w:rsidRPr="00951846">
        <w:rPr>
          <w:rFonts w:ascii="StobiSerif Regular" w:hAnsi="StobiSerif Regular" w:cstheme="minorHAnsi"/>
          <w:sz w:val="22"/>
          <w:szCs w:val="22"/>
        </w:rPr>
        <w:t xml:space="preserve">ОБСЕ </w:t>
      </w:r>
      <w:r w:rsidR="00D714D6" w:rsidRPr="00951846">
        <w:rPr>
          <w:rFonts w:ascii="StobiSerif Regular" w:hAnsi="StobiSerif Regular" w:cstheme="minorHAnsi"/>
          <w:sz w:val="22"/>
          <w:szCs w:val="22"/>
        </w:rPr>
        <w:t>во Скопје</w:t>
      </w:r>
      <w:bookmarkEnd w:id="55"/>
      <w:r w:rsidR="00D714D6" w:rsidRPr="00951846">
        <w:rPr>
          <w:rFonts w:ascii="StobiSerif Regular" w:hAnsi="StobiSerif Regular" w:cstheme="minorHAnsi"/>
          <w:sz w:val="22"/>
          <w:szCs w:val="22"/>
        </w:rPr>
        <w:t>,</w:t>
      </w:r>
      <w:r w:rsidR="0070453F" w:rsidRPr="00951846">
        <w:rPr>
          <w:rFonts w:ascii="StobiSerif Regular" w:hAnsi="StobiSerif Regular" w:cstheme="minorHAnsi"/>
          <w:sz w:val="22"/>
          <w:szCs w:val="22"/>
          <w:lang w:val="en-US"/>
        </w:rPr>
        <w:t xml:space="preserve"> </w:t>
      </w:r>
      <w:r w:rsidRPr="00951846">
        <w:rPr>
          <w:rFonts w:ascii="StobiSerif Regular" w:hAnsi="StobiSerif Regular" w:cstheme="minorHAnsi"/>
          <w:sz w:val="22"/>
          <w:szCs w:val="22"/>
        </w:rPr>
        <w:t>повеќето општини користат ад хок пристап во учество на граѓаните во процесот на донесување на одлуки</w:t>
      </w:r>
      <w:r w:rsidR="0066427C" w:rsidRPr="00951846">
        <w:rPr>
          <w:rFonts w:ascii="StobiSerif Regular" w:hAnsi="StobiSerif Regular" w:cstheme="minorHAnsi"/>
          <w:sz w:val="22"/>
          <w:szCs w:val="22"/>
          <w:lang w:val="en-US"/>
        </w:rPr>
        <w:t xml:space="preserve"> </w:t>
      </w:r>
      <w:r w:rsidR="0066427C" w:rsidRPr="00951846">
        <w:rPr>
          <w:rFonts w:ascii="StobiSerif Regular" w:hAnsi="StobiSerif Regular" w:cstheme="minorHAnsi"/>
          <w:sz w:val="22"/>
          <w:szCs w:val="22"/>
        </w:rPr>
        <w:t>без етаблирани внатрешни норми на регулација.</w:t>
      </w:r>
    </w:p>
    <w:p w14:paraId="25B798ED" w14:textId="048D0C50" w:rsidR="00FB55A9" w:rsidRPr="00951846" w:rsidRDefault="00F11AF5" w:rsidP="00504A48">
      <w:pPr>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И</w:t>
      </w:r>
      <w:r w:rsidR="00B47501" w:rsidRPr="00951846">
        <w:rPr>
          <w:rFonts w:ascii="StobiSerif Regular" w:hAnsi="StobiSerif Regular" w:cstheme="minorHAnsi"/>
          <w:sz w:val="22"/>
          <w:szCs w:val="22"/>
        </w:rPr>
        <w:t xml:space="preserve">звештајот помеѓу другото ја нагласува потребата од ,,силен,, општински совет, со високо ниво на знаење и вештини, како и со неопходна поддршка од општинската администрација </w:t>
      </w:r>
      <w:r w:rsidR="007D5F5D" w:rsidRPr="00951846">
        <w:rPr>
          <w:rFonts w:ascii="StobiSerif Regular" w:hAnsi="StobiSerif Regular" w:cstheme="minorHAnsi"/>
          <w:sz w:val="22"/>
          <w:szCs w:val="22"/>
        </w:rPr>
        <w:t>како за организацијата и работата за време на седниците, така и за добивањето на дополнителни информации од различните организациони единици во општината, кога е потребно</w:t>
      </w:r>
      <w:r w:rsidR="00B47501" w:rsidRPr="00951846">
        <w:rPr>
          <w:rFonts w:ascii="StobiSerif Regular" w:hAnsi="StobiSerif Regular" w:cstheme="minorHAnsi"/>
          <w:sz w:val="22"/>
          <w:szCs w:val="22"/>
        </w:rPr>
        <w:t>.</w:t>
      </w:r>
      <w:r w:rsidR="007A019B" w:rsidRPr="00951846">
        <w:rPr>
          <w:rStyle w:val="FootnoteReference"/>
          <w:rFonts w:ascii="StobiSerif Regular" w:hAnsi="StobiSerif Regular" w:cstheme="minorHAnsi"/>
          <w:sz w:val="22"/>
          <w:szCs w:val="22"/>
          <w:lang w:val="en-US"/>
        </w:rPr>
        <w:t xml:space="preserve"> </w:t>
      </w:r>
    </w:p>
    <w:p w14:paraId="28CF8160" w14:textId="77777777" w:rsidR="00B47501" w:rsidRPr="00951846" w:rsidRDefault="00B47501" w:rsidP="00504A48">
      <w:pPr>
        <w:spacing w:line="276" w:lineRule="auto"/>
        <w:rPr>
          <w:rFonts w:ascii="StobiSerif Regular" w:hAnsi="StobiSerif Regular" w:cstheme="minorHAnsi"/>
          <w:sz w:val="22"/>
          <w:szCs w:val="22"/>
        </w:rPr>
      </w:pPr>
    </w:p>
    <w:p w14:paraId="64609D11" w14:textId="77777777" w:rsidR="0066427C" w:rsidRPr="00951846" w:rsidRDefault="0066427C" w:rsidP="00504A48">
      <w:pPr>
        <w:spacing w:line="276" w:lineRule="auto"/>
        <w:ind w:firstLine="680"/>
        <w:rPr>
          <w:rFonts w:ascii="StobiSerif Regular" w:hAnsi="StobiSerif Regular" w:cstheme="minorHAnsi"/>
          <w:sz w:val="22"/>
          <w:szCs w:val="22"/>
        </w:rPr>
      </w:pPr>
      <w:r w:rsidRPr="00951846">
        <w:rPr>
          <w:rFonts w:ascii="StobiSerif Regular" w:hAnsi="StobiSerif Regular" w:cstheme="minorHAnsi"/>
          <w:sz w:val="22"/>
          <w:szCs w:val="22"/>
        </w:rPr>
        <w:t>Согласно истражувањето на Македонскиот центар за меѓународна соработка (МЦМС)</w:t>
      </w:r>
      <w:r w:rsidRPr="00951846">
        <w:rPr>
          <w:rStyle w:val="FootnoteReference"/>
          <w:rFonts w:ascii="StobiSerif Regular" w:hAnsi="StobiSerif Regular" w:cstheme="minorHAnsi"/>
          <w:sz w:val="22"/>
          <w:szCs w:val="22"/>
        </w:rPr>
        <w:footnoteReference w:id="15"/>
      </w:r>
      <w:r w:rsidRPr="00951846">
        <w:rPr>
          <w:rFonts w:ascii="StobiSerif Regular" w:hAnsi="StobiSerif Regular" w:cstheme="minorHAnsi"/>
          <w:sz w:val="22"/>
          <w:szCs w:val="22"/>
        </w:rPr>
        <w:t xml:space="preserve">, „вклучувањето во процесите на донесување одлуки којашто е законска обврска за општините (преку Законот за референдум и Законот за локална самоуправа) е регулирано со пишана постапка во само 47 % од општините. Според истото истражување, во однос на законската можност за организирање јавни трибини, анкети и барање предлози од граѓаните, 88% одговориле дека советот на општината, односно градоначалникот, во процесите на подготовка на локални </w:t>
      </w:r>
      <w:r w:rsidRPr="00951846">
        <w:rPr>
          <w:rFonts w:ascii="StobiSerif Regular" w:hAnsi="StobiSerif Regular" w:cstheme="minorHAnsi"/>
          <w:sz w:val="22"/>
          <w:szCs w:val="22"/>
        </w:rPr>
        <w:lastRenderedPageBreak/>
        <w:t>политики ја користат можноста дадена во Законот за локална самоуправа да организираат јавни трибини, спроведуваат анкети или побараат предлози од граѓаните. Сепак, само 33% од граѓанските организациите кои биле дел од истражувањето одговориле дека биле вклучени во некој од овие процеси.“</w:t>
      </w:r>
    </w:p>
    <w:p w14:paraId="4A87EFEC" w14:textId="77777777" w:rsidR="00EF080B" w:rsidRPr="00951846" w:rsidRDefault="00EF080B" w:rsidP="00504A48">
      <w:pPr>
        <w:tabs>
          <w:tab w:val="left" w:pos="2355"/>
        </w:tabs>
        <w:spacing w:line="276" w:lineRule="auto"/>
        <w:rPr>
          <w:rFonts w:ascii="StobiSerif Regular" w:hAnsi="StobiSerif Regular" w:cstheme="minorHAnsi"/>
          <w:sz w:val="22"/>
          <w:szCs w:val="22"/>
        </w:rPr>
      </w:pPr>
    </w:p>
    <w:p w14:paraId="0455006C" w14:textId="27AEC1E9" w:rsidR="004B4B08" w:rsidRPr="00951846" w:rsidRDefault="00D714D6" w:rsidP="00504A48">
      <w:pPr>
        <w:tabs>
          <w:tab w:val="left" w:pos="2355"/>
        </w:tabs>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 xml:space="preserve">            </w:t>
      </w:r>
      <w:r w:rsidR="004B4B08" w:rsidRPr="00951846">
        <w:rPr>
          <w:rFonts w:ascii="StobiSerif Regular" w:hAnsi="StobiSerif Regular" w:cstheme="minorHAnsi"/>
          <w:sz w:val="22"/>
          <w:szCs w:val="22"/>
        </w:rPr>
        <w:t>Согласно анализата на Центарот за управување со промени</w:t>
      </w:r>
      <w:r w:rsidR="004B4B08" w:rsidRPr="00951846">
        <w:rPr>
          <w:rStyle w:val="FootnoteReference"/>
          <w:rFonts w:ascii="StobiSerif Regular" w:hAnsi="StobiSerif Regular" w:cstheme="minorHAnsi"/>
          <w:sz w:val="22"/>
          <w:szCs w:val="22"/>
        </w:rPr>
        <w:footnoteReference w:id="16"/>
      </w:r>
      <w:r w:rsidR="004B4B08" w:rsidRPr="00951846">
        <w:rPr>
          <w:rFonts w:ascii="StobiSerif Regular" w:hAnsi="StobiSerif Regular" w:cstheme="minorHAnsi"/>
          <w:sz w:val="22"/>
          <w:szCs w:val="22"/>
        </w:rPr>
        <w:t>, „предвидените форми на граѓанско учество во креирањето на локалните јавни политики, утврдени во Законот за локалната самоуправа, генерално слабо се користат, а наедно покажуваат и општ тренд на намалување, со исклучок на спроведените референдуми по прашањето за изградба на рудници на територијата на неколку општини.</w:t>
      </w:r>
    </w:p>
    <w:p w14:paraId="652E9A74" w14:textId="77777777" w:rsidR="004B4B08" w:rsidRPr="00951846" w:rsidRDefault="004B4B08" w:rsidP="00504A48">
      <w:pPr>
        <w:tabs>
          <w:tab w:val="left" w:pos="2355"/>
        </w:tabs>
        <w:spacing w:line="276" w:lineRule="auto"/>
        <w:rPr>
          <w:rFonts w:ascii="StobiSerif Regular" w:hAnsi="StobiSerif Regular" w:cstheme="minorHAnsi"/>
          <w:sz w:val="22"/>
          <w:szCs w:val="22"/>
        </w:rPr>
      </w:pPr>
    </w:p>
    <w:p w14:paraId="382E5494" w14:textId="694FB365" w:rsidR="0066427C" w:rsidRPr="00951846" w:rsidRDefault="00D714D6" w:rsidP="00504A48">
      <w:pPr>
        <w:tabs>
          <w:tab w:val="left" w:pos="2355"/>
        </w:tabs>
        <w:spacing w:line="276" w:lineRule="auto"/>
        <w:rPr>
          <w:rFonts w:ascii="StobiSerif Regular" w:hAnsi="StobiSerif Regular" w:cstheme="minorHAnsi"/>
          <w:b/>
          <w:bCs/>
          <w:sz w:val="22"/>
          <w:szCs w:val="22"/>
        </w:rPr>
      </w:pPr>
      <w:r w:rsidRPr="00951846">
        <w:rPr>
          <w:rFonts w:ascii="StobiSerif Regular" w:hAnsi="StobiSerif Regular" w:cstheme="minorHAnsi"/>
          <w:sz w:val="22"/>
          <w:szCs w:val="22"/>
        </w:rPr>
        <w:t xml:space="preserve">           </w:t>
      </w:r>
      <w:r w:rsidR="00EF080B" w:rsidRPr="00951846">
        <w:rPr>
          <w:rFonts w:ascii="StobiSerif Regular" w:hAnsi="StobiSerif Regular" w:cstheme="minorHAnsi"/>
          <w:sz w:val="22"/>
          <w:szCs w:val="22"/>
        </w:rPr>
        <w:t>Согласно истражувањето на Форум - Центар за стратегиски истражувања и документација</w:t>
      </w:r>
      <w:r w:rsidR="00EF080B" w:rsidRPr="00951846">
        <w:rPr>
          <w:rStyle w:val="FootnoteReference"/>
          <w:rFonts w:ascii="StobiSerif Regular" w:hAnsi="StobiSerif Regular" w:cstheme="minorHAnsi"/>
          <w:sz w:val="22"/>
          <w:szCs w:val="22"/>
        </w:rPr>
        <w:footnoteReference w:id="17"/>
      </w:r>
      <w:r w:rsidR="00EF080B" w:rsidRPr="00951846">
        <w:rPr>
          <w:rFonts w:ascii="StobiSerif Regular" w:hAnsi="StobiSerif Regular" w:cstheme="minorHAnsi"/>
          <w:sz w:val="22"/>
          <w:szCs w:val="22"/>
        </w:rPr>
        <w:t>, законодавецот, намерно или случајно, ги маргинализирал месните и урбаните заедници и локалната самоуправа ја свел на само едно ниво – на ниво на единици на локалната самоуправа – општини.</w:t>
      </w:r>
    </w:p>
    <w:p w14:paraId="19512FD4" w14:textId="77777777" w:rsidR="000625FF" w:rsidRPr="00951846" w:rsidRDefault="000625FF" w:rsidP="00504A48">
      <w:pPr>
        <w:suppressAutoHyphens w:val="0"/>
        <w:autoSpaceDE w:val="0"/>
        <w:autoSpaceDN w:val="0"/>
        <w:adjustRightInd w:val="0"/>
        <w:spacing w:line="276" w:lineRule="auto"/>
        <w:jc w:val="left"/>
        <w:rPr>
          <w:rFonts w:ascii="StobiSerif Regular" w:hAnsi="StobiSerif Regular" w:cstheme="minorHAnsi"/>
          <w:color w:val="000000"/>
          <w:sz w:val="22"/>
          <w:szCs w:val="22"/>
          <w:lang w:val="en-US"/>
        </w:rPr>
      </w:pPr>
    </w:p>
    <w:p w14:paraId="0A44E852" w14:textId="76F4FB5C" w:rsidR="000625FF" w:rsidRPr="00951846" w:rsidRDefault="00D714D6" w:rsidP="00504A48">
      <w:pPr>
        <w:pStyle w:val="Default"/>
        <w:spacing w:line="276" w:lineRule="auto"/>
        <w:jc w:val="both"/>
        <w:rPr>
          <w:rFonts w:ascii="StobiSerif Regular" w:eastAsia="Times New Roman" w:hAnsi="StobiSerif Regular" w:cstheme="minorHAnsi"/>
          <w:sz w:val="22"/>
          <w:szCs w:val="22"/>
          <w:lang w:eastAsia="en-GB"/>
        </w:rPr>
      </w:pPr>
      <w:r w:rsidRPr="00951846">
        <w:rPr>
          <w:rFonts w:ascii="StobiSerif Regular" w:hAnsi="StobiSerif Regular" w:cstheme="minorHAnsi"/>
          <w:sz w:val="22"/>
          <w:szCs w:val="22"/>
        </w:rPr>
        <w:t xml:space="preserve">         </w:t>
      </w:r>
      <w:r w:rsidR="000625FF" w:rsidRPr="00951846">
        <w:rPr>
          <w:rFonts w:ascii="StobiSerif Regular" w:hAnsi="StobiSerif Regular" w:cstheme="minorHAnsi"/>
          <w:sz w:val="22"/>
          <w:szCs w:val="22"/>
        </w:rPr>
        <w:t>С</w:t>
      </w:r>
      <w:r w:rsidRPr="00951846">
        <w:rPr>
          <w:rFonts w:ascii="StobiSerif Regular" w:hAnsi="StobiSerif Regular" w:cstheme="minorHAnsi"/>
          <w:sz w:val="22"/>
          <w:szCs w:val="22"/>
        </w:rPr>
        <w:t>поред</w:t>
      </w:r>
      <w:r w:rsidR="000625FF" w:rsidRPr="00951846">
        <w:rPr>
          <w:rFonts w:ascii="StobiSerif Regular" w:hAnsi="StobiSerif Regular" w:cstheme="minorHAnsi"/>
          <w:sz w:val="22"/>
          <w:szCs w:val="22"/>
        </w:rPr>
        <w:t xml:space="preserve"> </w:t>
      </w:r>
      <w:r w:rsidRPr="00951846">
        <w:rPr>
          <w:rFonts w:ascii="StobiSerif Regular" w:hAnsi="StobiSerif Regular" w:cstheme="minorHAnsi"/>
          <w:sz w:val="22"/>
          <w:szCs w:val="22"/>
        </w:rPr>
        <w:t xml:space="preserve">студијата на Центарот за управување со </w:t>
      </w:r>
      <w:r w:rsidR="0070453F" w:rsidRPr="00951846">
        <w:rPr>
          <w:rFonts w:ascii="StobiSerif Regular" w:hAnsi="StobiSerif Regular" w:cstheme="minorHAnsi"/>
          <w:sz w:val="22"/>
          <w:szCs w:val="22"/>
        </w:rPr>
        <w:t>промени</w:t>
      </w:r>
      <w:r w:rsidR="000625FF" w:rsidRPr="00951846">
        <w:rPr>
          <w:rFonts w:ascii="StobiSerif Regular" w:hAnsi="StobiSerif Regular" w:cstheme="minorHAnsi"/>
          <w:sz w:val="22"/>
          <w:szCs w:val="22"/>
        </w:rPr>
        <w:t xml:space="preserve"> </w:t>
      </w:r>
      <w:bookmarkStart w:id="58" w:name="_Hlk38031553"/>
      <w:r w:rsidR="000625FF" w:rsidRPr="00951846">
        <w:rPr>
          <w:rFonts w:ascii="StobiSerif Regular" w:hAnsi="StobiSerif Regular" w:cstheme="minorHAnsi"/>
          <w:sz w:val="22"/>
          <w:szCs w:val="22"/>
        </w:rPr>
        <w:t>,,</w:t>
      </w:r>
      <w:r w:rsidR="000625FF" w:rsidRPr="00951846">
        <w:rPr>
          <w:rFonts w:ascii="StobiSerif Regular" w:eastAsia="Times New Roman" w:hAnsi="StobiSerif Regular" w:cstheme="minorHAnsi"/>
          <w:sz w:val="22"/>
          <w:szCs w:val="22"/>
          <w:lang w:eastAsia="en-GB"/>
        </w:rPr>
        <w:t xml:space="preserve"> </w:t>
      </w:r>
      <w:r w:rsidR="000625FF" w:rsidRPr="00951846">
        <w:rPr>
          <w:rFonts w:ascii="StobiSerif Regular" w:hAnsi="StobiSerif Regular" w:cstheme="minorHAnsi"/>
          <w:sz w:val="22"/>
          <w:szCs w:val="22"/>
        </w:rPr>
        <w:t xml:space="preserve">Документ за јавни политики за непосредно учество на граѓаните во одлучувањето на локално ниво </w:t>
      </w:r>
      <w:bookmarkEnd w:id="58"/>
      <w:r w:rsidR="000625FF" w:rsidRPr="00951846">
        <w:rPr>
          <w:rStyle w:val="FootnoteReference"/>
          <w:rFonts w:ascii="StobiSerif Regular" w:hAnsi="StobiSerif Regular" w:cstheme="minorHAnsi"/>
          <w:sz w:val="22"/>
          <w:szCs w:val="22"/>
        </w:rPr>
        <w:footnoteReference w:id="18"/>
      </w:r>
      <w:r w:rsidR="000625FF" w:rsidRPr="00951846">
        <w:rPr>
          <w:rFonts w:ascii="StobiSerif Regular" w:hAnsi="StobiSerif Regular" w:cstheme="minorHAnsi"/>
          <w:sz w:val="22"/>
          <w:szCs w:val="22"/>
        </w:rPr>
        <w:t xml:space="preserve"> </w:t>
      </w:r>
      <w:r w:rsidR="000625FF" w:rsidRPr="00951846">
        <w:rPr>
          <w:rFonts w:ascii="StobiSerif Regular" w:eastAsia="Times New Roman" w:hAnsi="StobiSerif Regular" w:cstheme="minorHAnsi"/>
          <w:sz w:val="22"/>
          <w:szCs w:val="22"/>
          <w:lang w:eastAsia="en-GB"/>
        </w:rPr>
        <w:t>законските одредби кои пропишуваат дека е потребно висок процент граѓани да бидат потпишани за поддршка на граѓански иницијативи и други облици на непосредн</w:t>
      </w:r>
      <w:r w:rsidR="0070453F" w:rsidRPr="00951846">
        <w:rPr>
          <w:rFonts w:ascii="StobiSerif Regular" w:eastAsia="Times New Roman" w:hAnsi="StobiSerif Regular" w:cstheme="minorHAnsi"/>
          <w:sz w:val="22"/>
          <w:szCs w:val="22"/>
          <w:lang w:eastAsia="en-GB"/>
        </w:rPr>
        <w:t xml:space="preserve">а демократија </w:t>
      </w:r>
      <w:r w:rsidR="000625FF" w:rsidRPr="00951846">
        <w:rPr>
          <w:rFonts w:ascii="StobiSerif Regular" w:eastAsia="Times New Roman" w:hAnsi="StobiSerif Regular" w:cstheme="minorHAnsi"/>
          <w:sz w:val="22"/>
          <w:szCs w:val="22"/>
          <w:lang w:eastAsia="en-GB"/>
        </w:rPr>
        <w:t>се основниот ,,проблем  на демотивација за активизам или недоволна верба во можноста граѓаните да влијаат врз одлуките на властите,,</w:t>
      </w:r>
    </w:p>
    <w:p w14:paraId="4BCB885C" w14:textId="3BCF3789" w:rsidR="001443D0" w:rsidRPr="00951846" w:rsidRDefault="001443D0" w:rsidP="00504A48">
      <w:pPr>
        <w:pStyle w:val="Default"/>
        <w:spacing w:line="276" w:lineRule="auto"/>
        <w:jc w:val="both"/>
        <w:rPr>
          <w:rFonts w:ascii="StobiSerif Regular" w:eastAsia="Times New Roman" w:hAnsi="StobiSerif Regular" w:cstheme="minorHAnsi"/>
          <w:sz w:val="22"/>
          <w:szCs w:val="22"/>
          <w:lang w:eastAsia="en-GB"/>
        </w:rPr>
      </w:pPr>
    </w:p>
    <w:p w14:paraId="1792538C" w14:textId="1EDCA3BE" w:rsidR="001443D0" w:rsidRPr="00951846" w:rsidRDefault="001443D0" w:rsidP="00504A48">
      <w:pPr>
        <w:pStyle w:val="Default"/>
        <w:spacing w:line="276" w:lineRule="auto"/>
        <w:ind w:firstLine="680"/>
        <w:jc w:val="both"/>
        <w:rPr>
          <w:rFonts w:ascii="StobiSerif Regular" w:hAnsi="StobiSerif Regular" w:cstheme="minorHAnsi"/>
          <w:sz w:val="22"/>
          <w:szCs w:val="22"/>
        </w:rPr>
      </w:pPr>
      <w:r w:rsidRPr="00951846">
        <w:rPr>
          <w:rFonts w:ascii="StobiSerif Regular" w:hAnsi="StobiSerif Regular" w:cstheme="minorHAnsi"/>
          <w:sz w:val="22"/>
          <w:szCs w:val="22"/>
        </w:rPr>
        <w:lastRenderedPageBreak/>
        <w:t>Согласно наодите од ,,</w:t>
      </w:r>
      <w:bookmarkStart w:id="60" w:name="_Hlk38040099"/>
      <w:r w:rsidRPr="00951846">
        <w:rPr>
          <w:rFonts w:ascii="StobiSerif Regular" w:hAnsi="StobiSerif Regular" w:cstheme="minorHAnsi"/>
          <w:sz w:val="22"/>
          <w:szCs w:val="22"/>
        </w:rPr>
        <w:t>Студијата за постоечките е-услуги на локално ниво и потребите и можности</w:t>
      </w:r>
      <w:r w:rsidR="00827DCB" w:rsidRPr="00951846">
        <w:rPr>
          <w:rFonts w:ascii="StobiSerif Regular" w:hAnsi="StobiSerif Regular" w:cstheme="minorHAnsi"/>
          <w:sz w:val="22"/>
          <w:szCs w:val="22"/>
        </w:rPr>
        <w:t>т</w:t>
      </w:r>
      <w:r w:rsidRPr="00951846">
        <w:rPr>
          <w:rFonts w:ascii="StobiSerif Regular" w:hAnsi="StobiSerif Regular" w:cstheme="minorHAnsi"/>
          <w:sz w:val="22"/>
          <w:szCs w:val="22"/>
        </w:rPr>
        <w:t>е за воведување на нови е-услуги,,</w:t>
      </w:r>
      <w:bookmarkEnd w:id="60"/>
      <w:r w:rsidRPr="00951846">
        <w:rPr>
          <w:rStyle w:val="FootnoteReference"/>
          <w:rFonts w:ascii="StobiSerif Regular" w:hAnsi="StobiSerif Regular" w:cstheme="minorHAnsi"/>
          <w:sz w:val="22"/>
          <w:szCs w:val="22"/>
        </w:rPr>
        <w:footnoteReference w:id="19"/>
      </w:r>
      <w:r w:rsidRPr="00951846">
        <w:rPr>
          <w:rFonts w:ascii="StobiSerif Regular" w:hAnsi="StobiSerif Regular" w:cstheme="minorHAnsi"/>
          <w:sz w:val="22"/>
          <w:szCs w:val="22"/>
          <w:lang w:val="en-US"/>
        </w:rPr>
        <w:t xml:space="preserve"> </w:t>
      </w:r>
      <w:r w:rsidRPr="00951846">
        <w:rPr>
          <w:rFonts w:ascii="StobiSerif Regular" w:hAnsi="StobiSerif Regular" w:cstheme="minorHAnsi"/>
          <w:sz w:val="22"/>
          <w:szCs w:val="22"/>
        </w:rPr>
        <w:t>подобрувањето на е-услугите мора да се базира на холистички модел, со формулирање на интегрална национална политика (стратегија) за постепена дигитализација на локалните услуги но само врз основа на реална дијагноза за достапноста на економски, финансиски и човечки ресурси во општините, и за нивните потреби од ИКТ инфраструктура, стручен персонал, финансиски и други средства неопходни за постигнување на целите. Истовремено оваа политика (стратегија)треба да биде  активно насочена кон промовирање на пристап до е-услуги за сите граѓани</w:t>
      </w:r>
      <w:r w:rsidR="00827DCB" w:rsidRPr="00951846">
        <w:rPr>
          <w:rFonts w:ascii="StobiSerif Regular" w:hAnsi="StobiSerif Regular" w:cstheme="minorHAnsi"/>
          <w:sz w:val="22"/>
          <w:szCs w:val="22"/>
        </w:rPr>
        <w:t xml:space="preserve"> без исклучок. </w:t>
      </w:r>
    </w:p>
    <w:p w14:paraId="6373899B" w14:textId="77777777" w:rsidR="00D714D6" w:rsidRPr="00951846" w:rsidRDefault="00D714D6" w:rsidP="00504A48">
      <w:pPr>
        <w:suppressAutoHyphens w:val="0"/>
        <w:autoSpaceDE w:val="0"/>
        <w:autoSpaceDN w:val="0"/>
        <w:adjustRightInd w:val="0"/>
        <w:spacing w:line="276" w:lineRule="auto"/>
        <w:rPr>
          <w:rFonts w:ascii="StobiSerif Regular" w:hAnsi="StobiSerif Regular" w:cstheme="minorHAnsi"/>
          <w:sz w:val="22"/>
          <w:szCs w:val="22"/>
        </w:rPr>
      </w:pPr>
    </w:p>
    <w:p w14:paraId="58213A9B" w14:textId="0D625679" w:rsidR="003A7FC0" w:rsidRPr="00951846" w:rsidRDefault="006807FF" w:rsidP="00504A48">
      <w:pPr>
        <w:suppressAutoHyphens w:val="0"/>
        <w:autoSpaceDE w:val="0"/>
        <w:autoSpaceDN w:val="0"/>
        <w:adjustRightInd w:val="0"/>
        <w:spacing w:line="276" w:lineRule="auto"/>
        <w:ind w:firstLine="680"/>
        <w:rPr>
          <w:rFonts w:ascii="StobiSerif Regular" w:eastAsia="ArialNarrow" w:hAnsi="StobiSerif Regular" w:cstheme="minorHAnsi"/>
          <w:color w:val="191919"/>
          <w:sz w:val="22"/>
          <w:szCs w:val="22"/>
        </w:rPr>
      </w:pPr>
      <w:r w:rsidRPr="00951846">
        <w:rPr>
          <w:rFonts w:ascii="StobiSerif Regular" w:hAnsi="StobiSerif Regular" w:cstheme="minorHAnsi"/>
          <w:sz w:val="22"/>
          <w:szCs w:val="22"/>
        </w:rPr>
        <w:t xml:space="preserve">Студијата </w:t>
      </w:r>
      <w:bookmarkStart w:id="61" w:name="_Hlk38040227"/>
      <w:r w:rsidRPr="00951846">
        <w:rPr>
          <w:rFonts w:ascii="StobiSerif Regular" w:hAnsi="StobiSerif Regular" w:cstheme="minorHAnsi"/>
          <w:sz w:val="22"/>
          <w:szCs w:val="22"/>
        </w:rPr>
        <w:t>,,Како да се подобри работата на месната самоуправа во Македонија,,</w:t>
      </w:r>
      <w:r w:rsidRPr="00951846">
        <w:rPr>
          <w:rStyle w:val="FootnoteReference"/>
          <w:rFonts w:ascii="StobiSerif Regular" w:hAnsi="StobiSerif Regular" w:cstheme="minorHAnsi"/>
          <w:sz w:val="22"/>
          <w:szCs w:val="22"/>
        </w:rPr>
        <w:t xml:space="preserve"> </w:t>
      </w:r>
      <w:bookmarkEnd w:id="61"/>
      <w:r w:rsidR="003A7FC0" w:rsidRPr="00951846">
        <w:rPr>
          <w:rStyle w:val="FootnoteReference"/>
          <w:rFonts w:ascii="StobiSerif Regular" w:hAnsi="StobiSerif Regular" w:cstheme="minorHAnsi"/>
          <w:sz w:val="22"/>
          <w:szCs w:val="22"/>
        </w:rPr>
        <w:footnoteReference w:id="20"/>
      </w:r>
      <w:r w:rsidR="00923AF5" w:rsidRPr="00951846">
        <w:rPr>
          <w:rFonts w:ascii="StobiSerif Regular" w:eastAsia="ArialNarrow" w:hAnsi="StobiSerif Regular" w:cstheme="minorHAnsi"/>
          <w:color w:val="191919"/>
          <w:sz w:val="22"/>
          <w:szCs w:val="22"/>
        </w:rPr>
        <w:t xml:space="preserve"> </w:t>
      </w:r>
      <w:r w:rsidRPr="00951846">
        <w:rPr>
          <w:rFonts w:ascii="StobiSerif Regular" w:eastAsia="ArialNarrow" w:hAnsi="StobiSerif Regular" w:cstheme="minorHAnsi"/>
          <w:color w:val="191919"/>
          <w:sz w:val="22"/>
          <w:szCs w:val="22"/>
        </w:rPr>
        <w:t>нотира дека с</w:t>
      </w:r>
      <w:r w:rsidR="00923AF5" w:rsidRPr="00951846">
        <w:rPr>
          <w:rFonts w:ascii="StobiSerif Regular" w:eastAsia="ArialNarrow" w:hAnsi="StobiSerif Regular" w:cstheme="minorHAnsi"/>
          <w:color w:val="191919"/>
          <w:sz w:val="22"/>
          <w:szCs w:val="22"/>
        </w:rPr>
        <w:t>о постојниот Закон за локалната самоуправа и со сегашниот статус</w:t>
      </w:r>
      <w:r w:rsidR="0070453F" w:rsidRPr="00951846">
        <w:rPr>
          <w:rFonts w:ascii="StobiSerif Regular" w:eastAsia="ArialNarrow" w:hAnsi="StobiSerif Regular" w:cstheme="minorHAnsi"/>
          <w:color w:val="191919"/>
          <w:sz w:val="22"/>
          <w:szCs w:val="22"/>
        </w:rPr>
        <w:t>,</w:t>
      </w:r>
      <w:r w:rsidR="00923AF5" w:rsidRPr="00951846">
        <w:rPr>
          <w:rFonts w:ascii="StobiSerif Regular" w:eastAsia="ArialNarrow" w:hAnsi="StobiSerif Regular" w:cstheme="minorHAnsi"/>
          <w:color w:val="191919"/>
          <w:sz w:val="22"/>
          <w:szCs w:val="22"/>
        </w:rPr>
        <w:t xml:space="preserve"> месните и урбаните заедници </w:t>
      </w:r>
      <w:r w:rsidRPr="00951846">
        <w:rPr>
          <w:rFonts w:ascii="StobiSerif Regular" w:eastAsia="ArialNarrow" w:hAnsi="StobiSerif Regular" w:cstheme="minorHAnsi"/>
          <w:color w:val="191919"/>
          <w:sz w:val="22"/>
          <w:szCs w:val="22"/>
        </w:rPr>
        <w:t>,,</w:t>
      </w:r>
      <w:r w:rsidR="00923AF5" w:rsidRPr="00951846">
        <w:rPr>
          <w:rFonts w:ascii="StobiSerif Regular" w:eastAsia="ArialNarrow" w:hAnsi="StobiSerif Regular" w:cstheme="minorHAnsi"/>
          <w:color w:val="191919"/>
          <w:sz w:val="22"/>
          <w:szCs w:val="22"/>
        </w:rPr>
        <w:t xml:space="preserve"> претставуваат само самар на кој локалното население со години ги товари своите проблеми, а месната самоуправа поради немање никакви финансиски средства и не решениот статус, не може да ги реши</w:t>
      </w:r>
      <w:r w:rsidRPr="00951846">
        <w:rPr>
          <w:rFonts w:ascii="StobiSerif Regular" w:eastAsia="ArialNarrow" w:hAnsi="StobiSerif Regular" w:cstheme="minorHAnsi"/>
          <w:color w:val="191919"/>
          <w:sz w:val="22"/>
          <w:szCs w:val="22"/>
        </w:rPr>
        <w:t>,,</w:t>
      </w:r>
      <w:r w:rsidR="00923AF5" w:rsidRPr="00951846">
        <w:rPr>
          <w:rFonts w:ascii="StobiSerif Regular" w:eastAsia="ArialNarrow" w:hAnsi="StobiSerif Regular" w:cstheme="minorHAnsi"/>
          <w:color w:val="191919"/>
          <w:sz w:val="22"/>
          <w:szCs w:val="22"/>
        </w:rPr>
        <w:t>.</w:t>
      </w:r>
    </w:p>
    <w:p w14:paraId="08DEE6C3" w14:textId="32057FC6" w:rsidR="00AD7BD9" w:rsidRPr="00951846" w:rsidRDefault="00D714D6" w:rsidP="0061021A">
      <w:pPr>
        <w:suppressAutoHyphens w:val="0"/>
        <w:autoSpaceDE w:val="0"/>
        <w:autoSpaceDN w:val="0"/>
        <w:adjustRightInd w:val="0"/>
        <w:spacing w:line="276" w:lineRule="auto"/>
        <w:ind w:firstLine="680"/>
        <w:rPr>
          <w:rFonts w:ascii="StobiSerif Regular" w:eastAsia="StobiSansCnLight-Light" w:hAnsi="StobiSerif Regular" w:cstheme="minorHAnsi"/>
          <w:sz w:val="22"/>
          <w:szCs w:val="22"/>
          <w:lang w:val="en-US"/>
        </w:rPr>
      </w:pPr>
      <w:r w:rsidRPr="00951846">
        <w:rPr>
          <w:rFonts w:ascii="StobiSerif Regular" w:hAnsi="StobiSerif Regular" w:cstheme="minorHAnsi"/>
          <w:sz w:val="22"/>
          <w:szCs w:val="22"/>
        </w:rPr>
        <w:t xml:space="preserve"> </w:t>
      </w:r>
      <w:r w:rsidR="00C537C3" w:rsidRPr="00951846">
        <w:rPr>
          <w:rFonts w:ascii="StobiSerif Regular" w:hAnsi="StobiSerif Regular" w:cstheme="minorHAnsi"/>
          <w:sz w:val="22"/>
          <w:szCs w:val="22"/>
        </w:rPr>
        <w:t xml:space="preserve"> </w:t>
      </w:r>
      <w:r w:rsidR="00AD7BD9" w:rsidRPr="00951846">
        <w:rPr>
          <w:rFonts w:ascii="StobiSerif Regular" w:hAnsi="StobiSerif Regular" w:cstheme="minorHAnsi"/>
          <w:sz w:val="22"/>
          <w:szCs w:val="22"/>
        </w:rPr>
        <w:t xml:space="preserve">Според </w:t>
      </w:r>
      <w:r w:rsidRPr="00951846">
        <w:rPr>
          <w:rFonts w:ascii="StobiSerif Regular" w:hAnsi="StobiSerif Regular" w:cstheme="minorHAnsi"/>
          <w:sz w:val="22"/>
          <w:szCs w:val="22"/>
        </w:rPr>
        <w:t xml:space="preserve"> </w:t>
      </w:r>
      <w:bookmarkStart w:id="62" w:name="_Hlk38191931"/>
      <w:r w:rsidR="00C537C3" w:rsidRPr="00951846">
        <w:rPr>
          <w:rFonts w:ascii="StobiSerif Regular" w:hAnsi="StobiSerif Regular" w:cstheme="minorHAnsi"/>
          <w:sz w:val="22"/>
          <w:szCs w:val="22"/>
        </w:rPr>
        <w:t xml:space="preserve">,,Прирачникот за </w:t>
      </w:r>
      <w:r w:rsidR="00C537C3" w:rsidRPr="00951846">
        <w:rPr>
          <w:rFonts w:ascii="StobiSerif Regular" w:eastAsia="StobiSansCnLight-Light" w:hAnsi="StobiSerif Regular" w:cstheme="minorHAnsi"/>
          <w:sz w:val="22"/>
          <w:szCs w:val="22"/>
          <w:lang w:val="en-US"/>
        </w:rPr>
        <w:t>за промовирање</w:t>
      </w:r>
      <w:r w:rsidR="00C537C3" w:rsidRPr="00951846">
        <w:rPr>
          <w:rFonts w:ascii="StobiSerif Regular" w:eastAsia="StobiSansCnLight-Light" w:hAnsi="StobiSerif Regular" w:cstheme="minorHAnsi"/>
          <w:sz w:val="22"/>
          <w:szCs w:val="22"/>
        </w:rPr>
        <w:t xml:space="preserve"> </w:t>
      </w:r>
      <w:r w:rsidR="00C537C3" w:rsidRPr="00951846">
        <w:rPr>
          <w:rFonts w:ascii="StobiSerif Regular" w:eastAsia="StobiSansCnLight-Light" w:hAnsi="StobiSerif Regular" w:cstheme="minorHAnsi"/>
          <w:sz w:val="22"/>
          <w:szCs w:val="22"/>
          <w:lang w:val="en-US"/>
        </w:rPr>
        <w:t>на принципите на</w:t>
      </w:r>
      <w:r w:rsidR="00C537C3" w:rsidRPr="00951846">
        <w:rPr>
          <w:rFonts w:ascii="StobiSerif Regular" w:eastAsia="StobiSansCnLight-Light" w:hAnsi="StobiSerif Regular" w:cstheme="minorHAnsi"/>
          <w:sz w:val="22"/>
          <w:szCs w:val="22"/>
        </w:rPr>
        <w:t xml:space="preserve"> </w:t>
      </w:r>
      <w:r w:rsidR="00C537C3" w:rsidRPr="00951846">
        <w:rPr>
          <w:rFonts w:ascii="StobiSerif Regular" w:eastAsia="StobiSansCnLight-Light" w:hAnsi="StobiSerif Regular" w:cstheme="minorHAnsi"/>
          <w:sz w:val="22"/>
          <w:szCs w:val="22"/>
          <w:lang w:val="en-US"/>
        </w:rPr>
        <w:t>демократско управување</w:t>
      </w:r>
      <w:r w:rsidR="00C537C3" w:rsidRPr="00951846">
        <w:rPr>
          <w:rFonts w:ascii="StobiSerif Regular" w:eastAsia="StobiSansCnLight-Light" w:hAnsi="StobiSerif Regular" w:cstheme="minorHAnsi"/>
          <w:sz w:val="22"/>
          <w:szCs w:val="22"/>
        </w:rPr>
        <w:t xml:space="preserve"> </w:t>
      </w:r>
      <w:r w:rsidR="00C537C3" w:rsidRPr="00951846">
        <w:rPr>
          <w:rFonts w:ascii="StobiSerif Regular" w:eastAsia="StobiSansCnLight-Light" w:hAnsi="StobiSerif Regular" w:cstheme="minorHAnsi"/>
          <w:sz w:val="22"/>
          <w:szCs w:val="22"/>
          <w:lang w:val="en-US"/>
        </w:rPr>
        <w:t>во советите</w:t>
      </w:r>
      <w:r w:rsidR="00C537C3" w:rsidRPr="00951846">
        <w:rPr>
          <w:rFonts w:ascii="StobiSerif Regular" w:eastAsia="StobiSansCnLight-Light" w:hAnsi="StobiSerif Regular" w:cstheme="minorHAnsi"/>
          <w:sz w:val="22"/>
          <w:szCs w:val="22"/>
        </w:rPr>
        <w:t xml:space="preserve"> </w:t>
      </w:r>
      <w:r w:rsidR="00C537C3" w:rsidRPr="00951846">
        <w:rPr>
          <w:rFonts w:ascii="StobiSerif Regular" w:eastAsia="StobiSansCnLight-Light" w:hAnsi="StobiSerif Regular" w:cstheme="minorHAnsi"/>
          <w:sz w:val="22"/>
          <w:szCs w:val="22"/>
          <w:lang w:val="en-US"/>
        </w:rPr>
        <w:t>на единиците</w:t>
      </w:r>
      <w:r w:rsidR="00C537C3" w:rsidRPr="00951846">
        <w:rPr>
          <w:rFonts w:ascii="StobiSerif Regular" w:eastAsia="StobiSansCnLight-Light" w:hAnsi="StobiSerif Regular" w:cstheme="minorHAnsi"/>
          <w:sz w:val="22"/>
          <w:szCs w:val="22"/>
        </w:rPr>
        <w:t xml:space="preserve"> </w:t>
      </w:r>
      <w:r w:rsidR="00C537C3" w:rsidRPr="00951846">
        <w:rPr>
          <w:rFonts w:ascii="StobiSerif Regular" w:eastAsia="StobiSansCnLight-Light" w:hAnsi="StobiSerif Regular" w:cstheme="minorHAnsi"/>
          <w:sz w:val="22"/>
          <w:szCs w:val="22"/>
          <w:lang w:val="en-US"/>
        </w:rPr>
        <w:t>на локалната самоуправа</w:t>
      </w:r>
      <w:bookmarkEnd w:id="62"/>
      <w:r w:rsidR="00C537C3" w:rsidRPr="00951846">
        <w:rPr>
          <w:rFonts w:ascii="StobiSerif Regular" w:hAnsi="StobiSerif Regular" w:cstheme="minorHAnsi"/>
          <w:sz w:val="22"/>
          <w:szCs w:val="22"/>
        </w:rPr>
        <w:t>,,</w:t>
      </w:r>
      <w:r w:rsidR="00C537C3" w:rsidRPr="00951846">
        <w:rPr>
          <w:rStyle w:val="FootnoteReference"/>
          <w:rFonts w:ascii="StobiSerif Regular" w:hAnsi="StobiSerif Regular" w:cstheme="minorHAnsi"/>
          <w:sz w:val="22"/>
          <w:szCs w:val="22"/>
        </w:rPr>
        <w:footnoteReference w:id="21"/>
      </w:r>
      <w:r w:rsidR="00C537C3" w:rsidRPr="00951846">
        <w:rPr>
          <w:rFonts w:ascii="StobiSerif Regular" w:hAnsi="StobiSerif Regular" w:cstheme="minorHAnsi"/>
          <w:sz w:val="22"/>
          <w:szCs w:val="22"/>
        </w:rPr>
        <w:t xml:space="preserve"> подготвен од Мисијата на ОБСЕ во Скопје, ,,д</w:t>
      </w:r>
      <w:r w:rsidR="00AD7BD9" w:rsidRPr="00951846">
        <w:rPr>
          <w:rFonts w:ascii="StobiSerif Regular" w:eastAsia="StobiSansLight-Light" w:hAnsi="StobiSerif Regular" w:cstheme="minorHAnsi"/>
          <w:sz w:val="22"/>
          <w:szCs w:val="22"/>
        </w:rPr>
        <w:t>осегашното искуство со формирање и функционирање на</w:t>
      </w:r>
      <w:r w:rsidR="00C537C3" w:rsidRPr="00951846">
        <w:rPr>
          <w:rFonts w:ascii="StobiSerif Regular" w:eastAsia="StobiSansLight-Light" w:hAnsi="StobiSerif Regular" w:cstheme="minorHAnsi"/>
          <w:sz w:val="22"/>
          <w:szCs w:val="22"/>
        </w:rPr>
        <w:t xml:space="preserve"> </w:t>
      </w:r>
      <w:r w:rsidR="00AD7BD9" w:rsidRPr="00951846">
        <w:rPr>
          <w:rFonts w:ascii="StobiSerif Regular" w:eastAsia="StobiSansLight-Light" w:hAnsi="StobiSerif Regular" w:cstheme="minorHAnsi"/>
          <w:sz w:val="22"/>
          <w:szCs w:val="22"/>
        </w:rPr>
        <w:t>иницијативи за меѓуопштинска соработка во земјата потврдува дека</w:t>
      </w:r>
      <w:r w:rsidR="00C537C3" w:rsidRPr="00951846">
        <w:rPr>
          <w:rFonts w:ascii="StobiSerif Regular" w:eastAsia="StobiSansLight-Light" w:hAnsi="StobiSerif Regular" w:cstheme="minorHAnsi"/>
          <w:sz w:val="22"/>
          <w:szCs w:val="22"/>
        </w:rPr>
        <w:t xml:space="preserve"> </w:t>
      </w:r>
      <w:r w:rsidR="00AD7BD9" w:rsidRPr="00951846">
        <w:rPr>
          <w:rFonts w:ascii="StobiSerif Regular" w:eastAsia="StobiSansLight-Light" w:hAnsi="StobiSerif Regular" w:cstheme="minorHAnsi"/>
          <w:sz w:val="22"/>
          <w:szCs w:val="22"/>
        </w:rPr>
        <w:t>потенцијалите во оваа област сѐ уште не се доволно искористени. Во</w:t>
      </w:r>
      <w:r w:rsidR="00C537C3" w:rsidRPr="00951846">
        <w:rPr>
          <w:rFonts w:ascii="StobiSerif Regular" w:eastAsia="StobiSansLight-Light" w:hAnsi="StobiSerif Regular" w:cstheme="minorHAnsi"/>
          <w:sz w:val="22"/>
          <w:szCs w:val="22"/>
        </w:rPr>
        <w:t xml:space="preserve"> </w:t>
      </w:r>
      <w:r w:rsidR="00AD7BD9" w:rsidRPr="00951846">
        <w:rPr>
          <w:rFonts w:ascii="StobiSerif Regular" w:eastAsia="StobiSansLight-Light" w:hAnsi="StobiSerif Regular" w:cstheme="minorHAnsi"/>
          <w:sz w:val="22"/>
          <w:szCs w:val="22"/>
        </w:rPr>
        <w:t>иднина централната власт и општините мора поактивно да се вклучат</w:t>
      </w:r>
      <w:r w:rsidR="00C537C3" w:rsidRPr="00951846">
        <w:rPr>
          <w:rFonts w:ascii="StobiSerif Regular" w:eastAsia="StobiSansLight-Light" w:hAnsi="StobiSerif Regular" w:cstheme="minorHAnsi"/>
          <w:sz w:val="22"/>
          <w:szCs w:val="22"/>
        </w:rPr>
        <w:t xml:space="preserve"> </w:t>
      </w:r>
      <w:r w:rsidR="00AD7BD9" w:rsidRPr="00951846">
        <w:rPr>
          <w:rFonts w:ascii="StobiSerif Regular" w:eastAsia="StobiSansLight-Light" w:hAnsi="StobiSerif Regular" w:cstheme="minorHAnsi"/>
          <w:sz w:val="22"/>
          <w:szCs w:val="22"/>
        </w:rPr>
        <w:t>во поддршка на иницијативите за продлабочување на меѓуопштинската</w:t>
      </w:r>
      <w:r w:rsidR="00C537C3" w:rsidRPr="00951846">
        <w:rPr>
          <w:rFonts w:ascii="StobiSerif Regular" w:eastAsia="StobiSansLight-Light" w:hAnsi="StobiSerif Regular" w:cstheme="minorHAnsi"/>
          <w:sz w:val="22"/>
          <w:szCs w:val="22"/>
        </w:rPr>
        <w:t xml:space="preserve"> </w:t>
      </w:r>
      <w:r w:rsidR="00AD7BD9" w:rsidRPr="00951846">
        <w:rPr>
          <w:rFonts w:ascii="StobiSerif Regular" w:eastAsia="StobiSansLight-Light" w:hAnsi="StobiSerif Regular" w:cstheme="minorHAnsi"/>
          <w:sz w:val="22"/>
          <w:szCs w:val="22"/>
        </w:rPr>
        <w:t>соработка како значаен облик за поквалитетна испорака на локалните</w:t>
      </w:r>
      <w:r w:rsidR="00C537C3" w:rsidRPr="00951846">
        <w:rPr>
          <w:rFonts w:ascii="StobiSerif Regular" w:eastAsia="StobiSansLight-Light" w:hAnsi="StobiSerif Regular" w:cstheme="minorHAnsi"/>
          <w:sz w:val="22"/>
          <w:szCs w:val="22"/>
        </w:rPr>
        <w:t xml:space="preserve"> </w:t>
      </w:r>
      <w:r w:rsidR="00AD7BD9" w:rsidRPr="00951846">
        <w:rPr>
          <w:rFonts w:ascii="StobiSerif Regular" w:eastAsia="StobiSansLight-Light" w:hAnsi="StobiSerif Regular" w:cstheme="minorHAnsi"/>
          <w:sz w:val="22"/>
          <w:szCs w:val="22"/>
        </w:rPr>
        <w:t>услуги</w:t>
      </w:r>
      <w:r w:rsidR="00C537C3" w:rsidRPr="00951846">
        <w:rPr>
          <w:rFonts w:ascii="StobiSerif Regular" w:eastAsia="StobiSansLight-Light" w:hAnsi="StobiSerif Regular" w:cstheme="minorHAnsi"/>
          <w:sz w:val="22"/>
          <w:szCs w:val="22"/>
        </w:rPr>
        <w:t>,,.</w:t>
      </w:r>
      <w:r w:rsidRPr="00951846">
        <w:rPr>
          <w:rFonts w:ascii="StobiSerif Regular" w:hAnsi="StobiSerif Regular" w:cstheme="minorHAnsi"/>
          <w:sz w:val="22"/>
          <w:szCs w:val="22"/>
        </w:rPr>
        <w:t xml:space="preserve">         </w:t>
      </w:r>
    </w:p>
    <w:p w14:paraId="0BA5F2EE" w14:textId="40ECA76B" w:rsidR="00886A64" w:rsidRPr="00951846" w:rsidRDefault="00D714D6" w:rsidP="00504A48">
      <w:pPr>
        <w:tabs>
          <w:tab w:val="left" w:pos="2355"/>
        </w:tabs>
        <w:spacing w:line="276" w:lineRule="auto"/>
        <w:rPr>
          <w:rFonts w:ascii="StobiSerif Regular" w:hAnsi="StobiSerif Regular" w:cstheme="minorHAnsi"/>
          <w:sz w:val="22"/>
          <w:szCs w:val="22"/>
        </w:rPr>
      </w:pPr>
      <w:r w:rsidRPr="00951846">
        <w:rPr>
          <w:rFonts w:ascii="StobiSerif Regular" w:hAnsi="StobiSerif Regular" w:cstheme="minorHAnsi"/>
          <w:sz w:val="22"/>
          <w:szCs w:val="22"/>
        </w:rPr>
        <w:t xml:space="preserve"> </w:t>
      </w:r>
      <w:r w:rsidR="00AD7BD9" w:rsidRPr="00951846">
        <w:rPr>
          <w:rFonts w:ascii="StobiSerif Regular" w:hAnsi="StobiSerif Regular" w:cstheme="minorHAnsi"/>
          <w:sz w:val="22"/>
          <w:szCs w:val="22"/>
        </w:rPr>
        <w:t xml:space="preserve">           </w:t>
      </w:r>
      <w:r w:rsidR="0055240A" w:rsidRPr="00951846">
        <w:rPr>
          <w:rFonts w:ascii="StobiSerif Regular" w:hAnsi="StobiSerif Regular" w:cstheme="minorHAnsi"/>
          <w:sz w:val="22"/>
          <w:szCs w:val="22"/>
        </w:rPr>
        <w:t>Согласно истражувањето на</w:t>
      </w:r>
      <w:r w:rsidR="00774345" w:rsidRPr="00951846">
        <w:rPr>
          <w:rFonts w:ascii="StobiSerif Regular" w:hAnsi="StobiSerif Regular" w:cstheme="minorHAnsi"/>
          <w:sz w:val="22"/>
          <w:szCs w:val="22"/>
        </w:rPr>
        <w:t xml:space="preserve"> </w:t>
      </w:r>
      <w:bookmarkStart w:id="64" w:name="_Hlk38037258"/>
      <w:r w:rsidR="00774345" w:rsidRPr="00951846">
        <w:rPr>
          <w:rFonts w:ascii="StobiSerif Regular" w:hAnsi="StobiSerif Regular" w:cstheme="minorHAnsi"/>
          <w:sz w:val="22"/>
          <w:szCs w:val="22"/>
        </w:rPr>
        <w:t>Здружение за промоција и развој на инклузивно општество инклузива Куманово,  ,,</w:t>
      </w:r>
      <w:r w:rsidR="0055240A" w:rsidRPr="00951846">
        <w:rPr>
          <w:rFonts w:ascii="StobiSerif Regular" w:hAnsi="StobiSerif Regular" w:cstheme="minorHAnsi"/>
          <w:sz w:val="22"/>
          <w:szCs w:val="22"/>
        </w:rPr>
        <w:t xml:space="preserve"> </w:t>
      </w:r>
      <w:r w:rsidR="00774345" w:rsidRPr="00951846">
        <w:rPr>
          <w:rFonts w:ascii="StobiSerif Regular" w:hAnsi="StobiSerif Regular" w:cstheme="minorHAnsi"/>
          <w:sz w:val="22"/>
          <w:szCs w:val="22"/>
        </w:rPr>
        <w:t xml:space="preserve">Извештај за пристапност на лица со попреченост </w:t>
      </w:r>
      <w:r w:rsidR="00774345" w:rsidRPr="00951846">
        <w:rPr>
          <w:rFonts w:ascii="StobiSerif Regular" w:hAnsi="StobiSerif Regular" w:cstheme="minorHAnsi"/>
          <w:sz w:val="22"/>
          <w:szCs w:val="22"/>
        </w:rPr>
        <w:lastRenderedPageBreak/>
        <w:t>на интернет страни на општините во Источниот регион на Македонија,,</w:t>
      </w:r>
      <w:r w:rsidR="0055240A" w:rsidRPr="00951846">
        <w:rPr>
          <w:rStyle w:val="FootnoteReference"/>
          <w:rFonts w:ascii="StobiSerif Regular" w:hAnsi="StobiSerif Regular" w:cstheme="minorHAnsi"/>
          <w:sz w:val="22"/>
          <w:szCs w:val="22"/>
        </w:rPr>
        <w:footnoteReference w:id="22"/>
      </w:r>
      <w:r w:rsidR="00774345" w:rsidRPr="00951846">
        <w:rPr>
          <w:rFonts w:ascii="StobiSerif Regular" w:hAnsi="StobiSerif Regular" w:cstheme="minorHAnsi"/>
          <w:sz w:val="22"/>
          <w:szCs w:val="22"/>
        </w:rPr>
        <w:t xml:space="preserve"> </w:t>
      </w:r>
      <w:bookmarkEnd w:id="64"/>
      <w:r w:rsidR="00774345" w:rsidRPr="00951846">
        <w:rPr>
          <w:rFonts w:ascii="StobiSerif Regular" w:hAnsi="StobiSerif Regular" w:cstheme="minorHAnsi"/>
          <w:sz w:val="22"/>
          <w:szCs w:val="22"/>
        </w:rPr>
        <w:t>форматот и содржината на веб страниците на ЕЛС не се прикладни односно прегледни за лицата со попреченост, во таа насока, во извештајот се препорачува ,,с</w:t>
      </w:r>
      <w:r w:rsidR="0055240A" w:rsidRPr="00951846">
        <w:rPr>
          <w:rFonts w:ascii="StobiSerif Regular" w:hAnsi="StobiSerif Regular" w:cstheme="minorHAnsi"/>
          <w:sz w:val="22"/>
          <w:szCs w:val="22"/>
        </w:rPr>
        <w:t>одржината која се објавува на веб страните треба да е на лесно разбирлив јазик, соодветно придружена со сликовит приказ</w:t>
      </w:r>
      <w:r w:rsidR="00774345" w:rsidRPr="00951846">
        <w:rPr>
          <w:rFonts w:ascii="StobiSerif Regular" w:hAnsi="StobiSerif Regular" w:cstheme="minorHAnsi"/>
          <w:sz w:val="22"/>
          <w:szCs w:val="22"/>
        </w:rPr>
        <w:t xml:space="preserve"> како и  користење на визуелен/видео приказ на истата.</w:t>
      </w:r>
    </w:p>
    <w:p w14:paraId="287E3BCE" w14:textId="521416F9" w:rsidR="0066427C" w:rsidRPr="00951846" w:rsidRDefault="00886A64" w:rsidP="0061021A">
      <w:pPr>
        <w:suppressAutoHyphens w:val="0"/>
        <w:autoSpaceDE w:val="0"/>
        <w:autoSpaceDN w:val="0"/>
        <w:adjustRightInd w:val="0"/>
        <w:spacing w:line="276" w:lineRule="auto"/>
        <w:ind w:firstLine="360"/>
        <w:rPr>
          <w:rFonts w:ascii="StobiSerif Regular" w:hAnsi="StobiSerif Regular" w:cstheme="minorHAnsi"/>
          <w:sz w:val="22"/>
          <w:szCs w:val="22"/>
        </w:rPr>
      </w:pPr>
      <w:r w:rsidRPr="00951846">
        <w:rPr>
          <w:rFonts w:ascii="StobiSerif Regular" w:hAnsi="StobiSerif Regular" w:cstheme="minorHAnsi"/>
          <w:sz w:val="22"/>
          <w:szCs w:val="22"/>
        </w:rPr>
        <w:t>Извештајот на Комисијата за локална самоуправа на Собранието на Република Северна Македонија</w:t>
      </w:r>
      <w:r w:rsidRPr="00951846">
        <w:rPr>
          <w:rStyle w:val="FootnoteReference"/>
          <w:rFonts w:ascii="StobiSerif Regular" w:hAnsi="StobiSerif Regular" w:cstheme="minorHAnsi"/>
          <w:sz w:val="22"/>
          <w:szCs w:val="22"/>
        </w:rPr>
        <w:footnoteReference w:id="23"/>
      </w:r>
      <w:r w:rsidRPr="00951846">
        <w:rPr>
          <w:rFonts w:ascii="StobiSerif Regular" w:hAnsi="StobiSerif Regular" w:cstheme="minorHAnsi"/>
          <w:sz w:val="22"/>
          <w:szCs w:val="22"/>
        </w:rPr>
        <w:t xml:space="preserve"> констатира дека недостасува јасна законска регулатива и непрецизност и недореченост на одредбите од Законот за локална самоуправа што се однесуваат на Комисијата за односи меѓу заедницата (КОМЗ) и дека е евидентен расчекорот помеѓу законот и праксата на КОМЗ. </w:t>
      </w:r>
      <w:r w:rsidRPr="00951846">
        <w:rPr>
          <w:rFonts w:ascii="StobiSerif Regular" w:hAnsi="StobiSerif Regular" w:cstheme="minorHAnsi"/>
          <w:sz w:val="22"/>
          <w:szCs w:val="22"/>
        </w:rPr>
        <w:tab/>
      </w:r>
    </w:p>
    <w:p w14:paraId="67C2369B" w14:textId="77777777" w:rsidR="003154C0" w:rsidRDefault="003154C0" w:rsidP="00504A48">
      <w:pPr>
        <w:suppressAutoHyphens w:val="0"/>
        <w:autoSpaceDE w:val="0"/>
        <w:autoSpaceDN w:val="0"/>
        <w:adjustRightInd w:val="0"/>
        <w:spacing w:line="276" w:lineRule="auto"/>
        <w:rPr>
          <w:rFonts w:ascii="StobiSerif Regular" w:hAnsi="StobiSerif Regular" w:cstheme="minorHAnsi"/>
          <w:b/>
          <w:bCs/>
          <w:sz w:val="22"/>
          <w:szCs w:val="22"/>
        </w:rPr>
      </w:pPr>
    </w:p>
    <w:p w14:paraId="658DDFF9" w14:textId="48326A61" w:rsidR="00635A65" w:rsidRPr="003F5B7F" w:rsidRDefault="00635A65" w:rsidP="00661DBB">
      <w:pPr>
        <w:pStyle w:val="Heading1"/>
        <w:numPr>
          <w:ilvl w:val="0"/>
          <w:numId w:val="39"/>
        </w:numPr>
      </w:pPr>
      <w:r>
        <w:t>ОЦЕНКА</w:t>
      </w:r>
      <w:r w:rsidRPr="003F5B7F">
        <w:t xml:space="preserve"> НА СПРОВЕДУВАЊЕ НА ЗАКОНОТ</w:t>
      </w:r>
    </w:p>
    <w:p w14:paraId="0ED65204" w14:textId="77777777" w:rsidR="00635A65" w:rsidRPr="003F5B7F" w:rsidRDefault="00635A65" w:rsidP="00635A65">
      <w:pPr>
        <w:spacing w:line="276" w:lineRule="auto"/>
        <w:rPr>
          <w:rFonts w:ascii="StobiSerif Regular" w:hAnsi="StobiSerif Regular" w:cstheme="minorHAnsi"/>
          <w:b/>
          <w:bCs/>
          <w:sz w:val="22"/>
          <w:szCs w:val="22"/>
        </w:rPr>
      </w:pPr>
    </w:p>
    <w:p w14:paraId="4F150EE9" w14:textId="77777777" w:rsidR="00635A65" w:rsidRPr="004B6153" w:rsidRDefault="00635A65" w:rsidP="00635A65">
      <w:pPr>
        <w:spacing w:line="276" w:lineRule="auto"/>
        <w:rPr>
          <w:rFonts w:ascii="StobiSerif Regular" w:hAnsi="StobiSerif Regular" w:cstheme="minorHAnsi"/>
          <w:b/>
          <w:bCs/>
          <w:sz w:val="22"/>
          <w:szCs w:val="22"/>
        </w:rPr>
      </w:pPr>
      <w:r w:rsidRPr="004B6153">
        <w:rPr>
          <w:rFonts w:ascii="StobiSerif Regular" w:hAnsi="StobiSerif Regular" w:cstheme="minorHAnsi"/>
          <w:b/>
          <w:bCs/>
          <w:sz w:val="22"/>
          <w:szCs w:val="22"/>
        </w:rPr>
        <w:t xml:space="preserve">Генерална оценка за 4-те оски </w:t>
      </w:r>
    </w:p>
    <w:p w14:paraId="75E9E7F8" w14:textId="77777777" w:rsidR="00635A65" w:rsidRPr="004B6153" w:rsidRDefault="00635A65" w:rsidP="00635A65">
      <w:pPr>
        <w:spacing w:line="276" w:lineRule="auto"/>
        <w:rPr>
          <w:rFonts w:ascii="StobiSerif Regular" w:hAnsi="StobiSerif Regular" w:cstheme="minorHAnsi"/>
          <w:b/>
          <w:bCs/>
          <w:sz w:val="22"/>
          <w:szCs w:val="22"/>
        </w:rPr>
      </w:pPr>
    </w:p>
    <w:p w14:paraId="29750171" w14:textId="77777777" w:rsidR="00635A65" w:rsidRPr="004B6153" w:rsidRDefault="00635A65" w:rsidP="00635A65">
      <w:pPr>
        <w:spacing w:line="276" w:lineRule="auto"/>
        <w:ind w:firstLine="680"/>
        <w:rPr>
          <w:rFonts w:ascii="StobiSerif Regular" w:hAnsi="StobiSerif Regular" w:cstheme="minorHAnsi"/>
          <w:b/>
          <w:color w:val="000000" w:themeColor="text1"/>
          <w:sz w:val="22"/>
          <w:szCs w:val="22"/>
        </w:rPr>
      </w:pPr>
      <w:r w:rsidRPr="004B6153">
        <w:rPr>
          <w:rFonts w:ascii="StobiSerif Regular" w:hAnsi="StobiSerif Regular" w:cstheme="minorHAnsi"/>
          <w:b/>
          <w:color w:val="000000" w:themeColor="text1"/>
          <w:sz w:val="22"/>
          <w:szCs w:val="22"/>
        </w:rPr>
        <w:t xml:space="preserve">За може да се оцени успехот на регулативата основно е да се дефинира почетната или појдовната основа која би била почетна точка да се оцени спроведувањето на Законот. Информациите од оваа природа за овој закон недостасуваат имајќи во предвид дека Законот е донесен во 2002 . </w:t>
      </w:r>
    </w:p>
    <w:p w14:paraId="08C518B5" w14:textId="77777777" w:rsidR="00635A65" w:rsidRPr="004B6153" w:rsidRDefault="00635A65" w:rsidP="00635A65">
      <w:pPr>
        <w:autoSpaceDE w:val="0"/>
        <w:autoSpaceDN w:val="0"/>
        <w:adjustRightInd w:val="0"/>
        <w:spacing w:after="100" w:line="276" w:lineRule="auto"/>
        <w:ind w:firstLine="680"/>
        <w:rPr>
          <w:rFonts w:ascii="StobiSerif Regular" w:hAnsi="StobiSerif Regular" w:cstheme="minorHAnsi"/>
          <w:b/>
          <w:sz w:val="22"/>
          <w:szCs w:val="22"/>
        </w:rPr>
      </w:pPr>
      <w:r w:rsidRPr="004B6153">
        <w:rPr>
          <w:rFonts w:ascii="StobiSerif Regular" w:hAnsi="StobiSerif Regular" w:cstheme="minorHAnsi"/>
          <w:b/>
          <w:sz w:val="22"/>
          <w:szCs w:val="22"/>
        </w:rPr>
        <w:t xml:space="preserve">Алатките на транспарентност, партиципација и отчетност не е можно да се реализираат ако нема политичка волја и финансиски средства. Провејува размислување дека поддршката за овие инструменти е оставена на волјата на донаторската заедница и недостасува напор да се превеземе одговорност за овие инструменти од локалните чинители.  Повеќето активности за изградба на капацитетите на партиципативните тела, или етаблирање на инструменти на директно учество (форуми) се финансирани од меѓународните организации. Во таа насока, загрижувачко  е нивото на зависност на општините да спроведат </w:t>
      </w:r>
      <w:r w:rsidRPr="004B6153">
        <w:rPr>
          <w:rFonts w:ascii="StobiSerif Regular" w:hAnsi="StobiSerif Regular" w:cstheme="minorHAnsi"/>
          <w:b/>
          <w:sz w:val="22"/>
          <w:szCs w:val="22"/>
        </w:rPr>
        <w:lastRenderedPageBreak/>
        <w:t xml:space="preserve">алатки за транспарентност, партиципација и отчетност од финансиската поддршка од меѓународните организации.  </w:t>
      </w:r>
    </w:p>
    <w:p w14:paraId="0C518444" w14:textId="77777777" w:rsidR="00635A65" w:rsidRPr="004B6153" w:rsidRDefault="00635A65" w:rsidP="00635A65">
      <w:pPr>
        <w:autoSpaceDE w:val="0"/>
        <w:autoSpaceDN w:val="0"/>
        <w:adjustRightInd w:val="0"/>
        <w:spacing w:after="100" w:line="276" w:lineRule="auto"/>
        <w:ind w:firstLine="680"/>
        <w:rPr>
          <w:rFonts w:ascii="StobiSerif Regular" w:hAnsi="StobiSerif Regular" w:cstheme="minorHAnsi"/>
          <w:b/>
          <w:sz w:val="22"/>
          <w:szCs w:val="22"/>
        </w:rPr>
      </w:pPr>
      <w:r w:rsidRPr="004B6153">
        <w:rPr>
          <w:rFonts w:ascii="StobiSerif Regular" w:hAnsi="StobiSerif Regular" w:cstheme="minorHAnsi"/>
          <w:b/>
          <w:sz w:val="22"/>
          <w:szCs w:val="22"/>
        </w:rPr>
        <w:t xml:space="preserve">Според ОСР како најголем проблем се идентификува недоволниот капацитет кај поголем број од  општините да одговорат на надлежностите согласно член 22 од ЗЛС. Провејуваат различни размислувања за причините: од монотипниот модел, недостатокот на финансиски средства што е резултат на пристапот на фискалната децентрализација, па се до недостатокот на капацитети на ЕЛС да управуваат со локалните финансии. </w:t>
      </w:r>
    </w:p>
    <w:p w14:paraId="2E4BD422" w14:textId="77777777" w:rsidR="00635A65" w:rsidRPr="004B6153" w:rsidRDefault="00635A65" w:rsidP="00635A65">
      <w:pPr>
        <w:autoSpaceDE w:val="0"/>
        <w:autoSpaceDN w:val="0"/>
        <w:adjustRightInd w:val="0"/>
        <w:spacing w:after="100" w:line="276" w:lineRule="auto"/>
        <w:ind w:firstLine="680"/>
        <w:rPr>
          <w:rFonts w:ascii="StobiSerif Regular" w:hAnsi="StobiSerif Regular" w:cstheme="minorHAnsi"/>
          <w:b/>
          <w:sz w:val="22"/>
          <w:szCs w:val="22"/>
        </w:rPr>
      </w:pPr>
      <w:r w:rsidRPr="004B6153">
        <w:rPr>
          <w:rFonts w:ascii="StobiSerif Regular" w:hAnsi="StobiSerif Regular" w:cstheme="minorHAnsi"/>
          <w:b/>
          <w:sz w:val="22"/>
          <w:szCs w:val="22"/>
        </w:rPr>
        <w:t>Во однос на механизмите на координација и надзор може да се заклучи дека недостасуваат етаблирани процеси односно платформа за редовна координација помеѓу централната власт и ЕЛС во сите фази на јавните политики - од дизајнирање на законските решенија, стратешки планови, методологии, па се до нивното спроведување.</w:t>
      </w:r>
    </w:p>
    <w:p w14:paraId="2E15F55E" w14:textId="77777777" w:rsidR="00635A65" w:rsidRPr="004B6153" w:rsidRDefault="00635A65" w:rsidP="00635A65">
      <w:pPr>
        <w:autoSpaceDE w:val="0"/>
        <w:autoSpaceDN w:val="0"/>
        <w:adjustRightInd w:val="0"/>
        <w:spacing w:after="100" w:line="276" w:lineRule="auto"/>
        <w:ind w:firstLine="680"/>
        <w:rPr>
          <w:rFonts w:ascii="StobiSerif Regular" w:hAnsi="StobiSerif Regular" w:cstheme="minorHAnsi"/>
          <w:b/>
          <w:sz w:val="22"/>
          <w:szCs w:val="22"/>
        </w:rPr>
      </w:pPr>
      <w:bookmarkStart w:id="65" w:name="_Hlk29453634"/>
      <w:r w:rsidRPr="004B6153">
        <w:rPr>
          <w:rFonts w:ascii="StobiSerif Regular" w:hAnsi="StobiSerif Regular" w:cstheme="minorHAnsi"/>
          <w:b/>
          <w:sz w:val="22"/>
          <w:szCs w:val="22"/>
        </w:rPr>
        <w:t>Во однос на организацијата на органите на општината, праксата покажува во случаи на кохабитација меѓу Совет - Градоначалник дека недореченоста на одредбите на ЗЛС доведува до застој  на работата на ЕЛС. Во таа насока, 17 години по донесување на ЗЛС се доволен временски период да се идентификуваат тесните грла и да се интервенира со дорегулирање и допрецизирање на законските одредби.</w:t>
      </w:r>
    </w:p>
    <w:bookmarkEnd w:id="65"/>
    <w:p w14:paraId="1B72E8E6" w14:textId="77777777" w:rsidR="00635A65" w:rsidRPr="003F5B7F" w:rsidRDefault="00635A65" w:rsidP="00635A65">
      <w:pPr>
        <w:pStyle w:val="ListParagraph"/>
        <w:tabs>
          <w:tab w:val="left" w:pos="2355"/>
        </w:tabs>
        <w:ind w:left="1080"/>
        <w:rPr>
          <w:rFonts w:ascii="StobiSerif Regular" w:hAnsi="StobiSerif Regular" w:cstheme="minorHAnsi"/>
          <w:b/>
          <w:bCs/>
        </w:rPr>
      </w:pPr>
    </w:p>
    <w:p w14:paraId="225D798D" w14:textId="77777777" w:rsidR="00635A65" w:rsidRPr="003F5B7F" w:rsidRDefault="00635A65" w:rsidP="00635A65">
      <w:pPr>
        <w:pStyle w:val="Heading2"/>
        <w:spacing w:line="276" w:lineRule="auto"/>
        <w:ind w:firstLine="680"/>
        <w:rPr>
          <w:rFonts w:ascii="StobiSerif Regular" w:hAnsi="StobiSerif Regular" w:cstheme="minorHAnsi"/>
          <w:iCs w:val="0"/>
          <w:sz w:val="22"/>
          <w:szCs w:val="22"/>
        </w:rPr>
      </w:pPr>
      <w:bookmarkStart w:id="66" w:name="_Toc38301192"/>
      <w:r w:rsidRPr="003F5B7F">
        <w:rPr>
          <w:rFonts w:ascii="StobiSerif Regular" w:hAnsi="StobiSerif Regular" w:cstheme="minorHAnsi"/>
          <w:iCs w:val="0"/>
          <w:sz w:val="22"/>
          <w:szCs w:val="22"/>
        </w:rPr>
        <w:t>V.1    Оска: 1      ТРАНСПАРЕНТНОСТ, ПАРТИЦИПАЦИЈА И ОТЧЕТНОСТ</w:t>
      </w:r>
      <w:bookmarkEnd w:id="66"/>
    </w:p>
    <w:p w14:paraId="770CE053" w14:textId="77777777" w:rsidR="00635A65" w:rsidRPr="003F5B7F" w:rsidRDefault="00635A65" w:rsidP="00635A65">
      <w:pPr>
        <w:pStyle w:val="Heading3"/>
        <w:spacing w:line="276" w:lineRule="auto"/>
        <w:rPr>
          <w:rFonts w:ascii="StobiSerif Regular" w:hAnsi="StobiSerif Regular" w:cstheme="minorHAnsi"/>
          <w:sz w:val="22"/>
          <w:szCs w:val="22"/>
        </w:rPr>
      </w:pPr>
      <w:bookmarkStart w:id="67" w:name="_Toc38301193"/>
      <w:r w:rsidRPr="003F5B7F">
        <w:rPr>
          <w:rFonts w:ascii="StobiSerif Regular" w:hAnsi="StobiSerif Regular" w:cstheme="minorHAnsi"/>
          <w:sz w:val="22"/>
          <w:szCs w:val="22"/>
        </w:rPr>
        <w:t xml:space="preserve">V.1.1.   </w:t>
      </w:r>
      <w:r>
        <w:rPr>
          <w:rFonts w:ascii="StobiSerif Regular" w:hAnsi="StobiSerif Regular" w:cstheme="minorHAnsi"/>
          <w:i/>
          <w:sz w:val="22"/>
          <w:szCs w:val="22"/>
        </w:rPr>
        <w:t xml:space="preserve">Оценка на </w:t>
      </w:r>
      <w:r w:rsidRPr="003F5B7F">
        <w:rPr>
          <w:rFonts w:ascii="StobiSerif Regular" w:hAnsi="StobiSerif Regular" w:cstheme="minorHAnsi"/>
          <w:i/>
          <w:sz w:val="22"/>
          <w:szCs w:val="22"/>
        </w:rPr>
        <w:t xml:space="preserve"> процесот</w:t>
      </w:r>
      <w:bookmarkEnd w:id="67"/>
      <w:r w:rsidRPr="003F5B7F">
        <w:rPr>
          <w:rFonts w:ascii="StobiSerif Regular" w:hAnsi="StobiSerif Regular" w:cstheme="minorHAnsi"/>
          <w:sz w:val="22"/>
          <w:szCs w:val="22"/>
        </w:rPr>
        <w:t xml:space="preserve"> </w:t>
      </w:r>
      <w:r w:rsidRPr="003F5B7F">
        <w:rPr>
          <w:rFonts w:ascii="StobiSerif Regular" w:hAnsi="StobiSerif Regular" w:cstheme="minorHAnsi"/>
          <w:i/>
          <w:sz w:val="22"/>
          <w:szCs w:val="22"/>
        </w:rPr>
        <w:t>на спроведување на одредбите</w:t>
      </w:r>
      <w:r w:rsidRPr="003F5B7F">
        <w:rPr>
          <w:rFonts w:ascii="StobiSerif Regular" w:hAnsi="StobiSerif Regular" w:cstheme="minorHAnsi"/>
          <w:sz w:val="22"/>
          <w:szCs w:val="22"/>
        </w:rPr>
        <w:t xml:space="preserve">   </w:t>
      </w:r>
    </w:p>
    <w:p w14:paraId="4406C2A5" w14:textId="77777777" w:rsidR="00635A65" w:rsidRPr="003F5B7F" w:rsidRDefault="00635A65" w:rsidP="00635A65">
      <w:pPr>
        <w:spacing w:line="276" w:lineRule="auto"/>
        <w:rPr>
          <w:rFonts w:ascii="StobiSerif Regular" w:hAnsi="StobiSerif Regular" w:cstheme="minorHAnsi"/>
          <w:sz w:val="22"/>
          <w:szCs w:val="22"/>
        </w:rPr>
      </w:pPr>
    </w:p>
    <w:p w14:paraId="5265FC65" w14:textId="77777777" w:rsidR="00635A65" w:rsidRPr="003F5B7F" w:rsidRDefault="00635A65" w:rsidP="00635A65">
      <w:pPr>
        <w:spacing w:line="276" w:lineRule="auto"/>
        <w:ind w:firstLine="680"/>
        <w:rPr>
          <w:rFonts w:ascii="StobiSerif Regular" w:hAnsi="StobiSerif Regular" w:cstheme="minorHAnsi"/>
          <w:b/>
          <w:bCs/>
          <w:sz w:val="22"/>
          <w:szCs w:val="22"/>
        </w:rPr>
      </w:pPr>
      <w:r w:rsidRPr="003F5B7F">
        <w:rPr>
          <w:rFonts w:ascii="StobiSerif Regular" w:hAnsi="StobiSerif Regular" w:cstheme="minorHAnsi"/>
          <w:b/>
          <w:bCs/>
          <w:sz w:val="22"/>
          <w:szCs w:val="22"/>
        </w:rPr>
        <w:t>Транспарентност и отчетност</w:t>
      </w:r>
    </w:p>
    <w:p w14:paraId="2D90A155" w14:textId="77777777" w:rsidR="00635A65" w:rsidRPr="003F5B7F" w:rsidRDefault="00635A65" w:rsidP="00635A65">
      <w:pPr>
        <w:spacing w:line="276" w:lineRule="auto"/>
        <w:rPr>
          <w:rFonts w:ascii="StobiSerif Regular" w:hAnsi="StobiSerif Regular" w:cstheme="minorHAnsi"/>
          <w:b/>
          <w:bCs/>
          <w:sz w:val="22"/>
          <w:szCs w:val="22"/>
        </w:rPr>
      </w:pPr>
    </w:p>
    <w:p w14:paraId="208A1046" w14:textId="77777777" w:rsidR="00635A65" w:rsidRPr="003F5B7F" w:rsidRDefault="00635A65" w:rsidP="00635A65">
      <w:pPr>
        <w:spacing w:line="276" w:lineRule="auto"/>
        <w:ind w:firstLine="680"/>
        <w:rPr>
          <w:rFonts w:ascii="StobiSerif Regular" w:hAnsi="StobiSerif Regular" w:cstheme="minorHAnsi"/>
          <w:b/>
          <w:bCs/>
          <w:sz w:val="22"/>
          <w:szCs w:val="22"/>
        </w:rPr>
      </w:pPr>
      <w:r w:rsidRPr="003F5B7F">
        <w:rPr>
          <w:rFonts w:ascii="StobiSerif Regular" w:hAnsi="StobiSerif Regular" w:cstheme="minorHAnsi"/>
          <w:sz w:val="22"/>
          <w:szCs w:val="22"/>
        </w:rPr>
        <w:t xml:space="preserve">За да може да се оцени успехот на регулативата основно е да се дефинира почетната точка </w:t>
      </w:r>
      <w:r>
        <w:rPr>
          <w:rFonts w:ascii="StobiSerif Regular" w:hAnsi="StobiSerif Regular" w:cstheme="minorHAnsi"/>
          <w:sz w:val="22"/>
          <w:szCs w:val="22"/>
        </w:rPr>
        <w:t xml:space="preserve">за </w:t>
      </w:r>
      <w:r w:rsidRPr="003F5B7F">
        <w:rPr>
          <w:rFonts w:ascii="StobiSerif Regular" w:hAnsi="StobiSerif Regular" w:cstheme="minorHAnsi"/>
          <w:sz w:val="22"/>
          <w:szCs w:val="22"/>
        </w:rPr>
        <w:t>да се оцени спроведувањето. За жал бидејќи ЗЛС е донесен во 2002</w:t>
      </w:r>
      <w:r>
        <w:rPr>
          <w:rFonts w:ascii="StobiSerif Regular" w:hAnsi="StobiSerif Regular" w:cstheme="minorHAnsi"/>
          <w:sz w:val="22"/>
          <w:szCs w:val="22"/>
        </w:rPr>
        <w:t>,</w:t>
      </w:r>
      <w:r w:rsidRPr="003F5B7F">
        <w:rPr>
          <w:rFonts w:ascii="StobiSerif Regular" w:hAnsi="StobiSerif Regular" w:cstheme="minorHAnsi"/>
          <w:sz w:val="22"/>
          <w:szCs w:val="22"/>
        </w:rPr>
        <w:t xml:space="preserve"> недостасуваат информации од оваа природа за овој закон.</w:t>
      </w:r>
    </w:p>
    <w:p w14:paraId="6B9F1176" w14:textId="77777777" w:rsidR="00635A65" w:rsidRPr="003F5B7F" w:rsidRDefault="00635A65" w:rsidP="00635A65">
      <w:pPr>
        <w:suppressAutoHyphens w:val="0"/>
        <w:spacing w:line="276" w:lineRule="auto"/>
        <w:ind w:firstLine="680"/>
        <w:rPr>
          <w:rFonts w:ascii="StobiSerif Regular" w:eastAsiaTheme="minorEastAsia" w:hAnsi="StobiSerif Regular" w:cstheme="minorHAnsi"/>
          <w:kern w:val="24"/>
          <w:sz w:val="22"/>
          <w:szCs w:val="22"/>
        </w:rPr>
      </w:pPr>
      <w:r w:rsidRPr="003F5B7F">
        <w:rPr>
          <w:rFonts w:ascii="StobiSerif Regular" w:hAnsi="StobiSerif Regular" w:cstheme="minorHAnsi"/>
          <w:sz w:val="22"/>
          <w:szCs w:val="22"/>
        </w:rPr>
        <w:t>Истражувањето спроведено за потребите на оваа оценка забележа недостатоци за подготовка на законската рамка и неопходната институционална поддршка за спроведување на одредбите од оската 1.</w:t>
      </w:r>
    </w:p>
    <w:p w14:paraId="506DD95F" w14:textId="77777777" w:rsidR="00635A65" w:rsidRPr="003F5B7F" w:rsidRDefault="00635A65" w:rsidP="00635A65">
      <w:pPr>
        <w:autoSpaceDE w:val="0"/>
        <w:autoSpaceDN w:val="0"/>
        <w:adjustRightInd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lastRenderedPageBreak/>
        <w:t xml:space="preserve">Националните документи ја констатираат потребата од зајакнување на капацитетите на единиците на локалната самоуправа за добро управување, пред се во делот на транспарентноста и отчетноста, како и обезбедување на е-услуги. </w:t>
      </w:r>
    </w:p>
    <w:p w14:paraId="2138F4F2" w14:textId="77777777" w:rsidR="00635A65" w:rsidRPr="003F5B7F" w:rsidRDefault="00635A65" w:rsidP="00635A65">
      <w:pPr>
        <w:autoSpaceDE w:val="0"/>
        <w:autoSpaceDN w:val="0"/>
        <w:adjustRightInd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Програмата за одржлив локален развој и децентрализација 2015-2020 ги акцентира активностите со кои се поддржува трансформацијата на локална администрација ориентирана кон граѓаните и приватниот сектор, и која е оспособена во целост </w:t>
      </w:r>
      <w:r>
        <w:rPr>
          <w:rFonts w:ascii="StobiSerif Regular" w:hAnsi="StobiSerif Regular" w:cstheme="minorHAnsi"/>
          <w:sz w:val="22"/>
          <w:szCs w:val="22"/>
        </w:rPr>
        <w:t xml:space="preserve">за </w:t>
      </w:r>
      <w:r w:rsidRPr="003F5B7F">
        <w:rPr>
          <w:rFonts w:ascii="StobiSerif Regular" w:hAnsi="StobiSerif Regular" w:cstheme="minorHAnsi"/>
          <w:sz w:val="22"/>
          <w:szCs w:val="22"/>
        </w:rPr>
        <w:t>да се инкорпорира во европскиот административен простор. Во овој контекст се очекуваше имплементацијата на Програмата да резултира и со развој на капацитетите на локалната администрација за примена на механизми за проактивна комуникација со граѓаните и обезбедување на нивно континуирано учество во процесот на одлучувањето за прашања од локално значење, како и информирање за трошењето на јавните финансиски средства на локално ниво.</w:t>
      </w:r>
    </w:p>
    <w:p w14:paraId="21199CD1" w14:textId="77777777" w:rsidR="00635A65" w:rsidRPr="003F5B7F" w:rsidRDefault="00635A65" w:rsidP="00635A65">
      <w:pPr>
        <w:suppressAutoHyphens w:val="0"/>
        <w:spacing w:line="276" w:lineRule="auto"/>
        <w:ind w:firstLine="680"/>
        <w:rPr>
          <w:rFonts w:ascii="StobiSerif Regular" w:eastAsiaTheme="minorEastAsia" w:hAnsi="StobiSerif Regular" w:cstheme="minorHAnsi"/>
          <w:kern w:val="24"/>
          <w:sz w:val="22"/>
          <w:szCs w:val="22"/>
          <w:lang w:eastAsia="en-US"/>
        </w:rPr>
      </w:pPr>
      <w:r w:rsidRPr="003F5B7F">
        <w:rPr>
          <w:rFonts w:ascii="StobiSerif Regular" w:hAnsi="StobiSerif Regular" w:cstheme="minorHAnsi"/>
          <w:sz w:val="22"/>
          <w:szCs w:val="22"/>
        </w:rPr>
        <w:t>Сегашната пракса на спроведување на одредбите на транспарентност е делумно конзистентна, неусогласена и зависи од волјата на доносителите на одлуки на локално ниво. Како поткрепа на оваа констатација e наодот дека</w:t>
      </w:r>
      <w:r w:rsidRPr="003F5B7F">
        <w:rPr>
          <w:rFonts w:ascii="StobiSerif Regular" w:eastAsiaTheme="minorEastAsia" w:hAnsi="StobiSerif Regular" w:cstheme="minorHAnsi"/>
          <w:kern w:val="24"/>
          <w:sz w:val="22"/>
          <w:szCs w:val="22"/>
        </w:rPr>
        <w:t xml:space="preserve"> </w:t>
      </w:r>
      <w:r w:rsidRPr="003F5B7F">
        <w:rPr>
          <w:rFonts w:ascii="StobiSerif Regular" w:hAnsi="StobiSerif Regular" w:cstheme="minorHAnsi"/>
          <w:sz w:val="22"/>
          <w:szCs w:val="22"/>
        </w:rPr>
        <w:t xml:space="preserve"> дури 50% од општините немаат интерни правила за транспарентност во нивната општина. Овие податоци се во корелација и со перцепциите на граѓаните </w:t>
      </w:r>
      <w:r w:rsidRPr="003F5B7F">
        <w:rPr>
          <w:rStyle w:val="FontStyle41"/>
          <w:rFonts w:ascii="StobiSerif Regular" w:hAnsi="StobiSerif Regular" w:cstheme="minorHAnsi"/>
          <w:color w:val="auto"/>
          <w:sz w:val="22"/>
          <w:szCs w:val="22"/>
          <w:lang w:eastAsia="mk-MK"/>
        </w:rPr>
        <w:t>според која 37% од испитаниците не се согласуваат дека граѓаните се информирани за активностите и плановите за работа во општината</w:t>
      </w:r>
      <w:r w:rsidRPr="003F5B7F">
        <w:rPr>
          <w:rFonts w:ascii="StobiSerif Regular" w:hAnsi="StobiSerif Regular" w:cstheme="minorHAnsi"/>
          <w:sz w:val="22"/>
          <w:szCs w:val="22"/>
          <w:lang w:eastAsia="mk-MK"/>
        </w:rPr>
        <w:t xml:space="preserve">, како и од заклучоците од регионалните дебати и полуструктурираните интервјуа. </w:t>
      </w:r>
    </w:p>
    <w:p w14:paraId="6EA1BA8A"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Врз основа</w:t>
      </w:r>
      <w:r>
        <w:rPr>
          <w:rFonts w:ascii="StobiSerif Regular" w:hAnsi="StobiSerif Regular" w:cstheme="minorHAnsi"/>
          <w:sz w:val="22"/>
          <w:szCs w:val="22"/>
        </w:rPr>
        <w:t>на ова</w:t>
      </w:r>
      <w:r w:rsidRPr="003F5B7F">
        <w:rPr>
          <w:rFonts w:ascii="StobiSerif Regular" w:hAnsi="StobiSerif Regular" w:cstheme="minorHAnsi"/>
          <w:sz w:val="22"/>
          <w:szCs w:val="22"/>
        </w:rPr>
        <w:t xml:space="preserve">, </w:t>
      </w:r>
      <w:r>
        <w:rPr>
          <w:rFonts w:ascii="StobiSerif Regular" w:hAnsi="StobiSerif Regular" w:cstheme="minorHAnsi"/>
          <w:sz w:val="22"/>
          <w:szCs w:val="22"/>
        </w:rPr>
        <w:t xml:space="preserve">може да се заклучи дека </w:t>
      </w:r>
      <w:r w:rsidRPr="003F5B7F">
        <w:rPr>
          <w:rFonts w:ascii="StobiSerif Regular" w:hAnsi="StobiSerif Regular" w:cstheme="minorHAnsi"/>
          <w:sz w:val="22"/>
          <w:szCs w:val="22"/>
        </w:rPr>
        <w:t>недоволно се исполнети административните, институционалните и буџетските предуслови за доследно спров</w:t>
      </w:r>
      <w:r>
        <w:rPr>
          <w:rFonts w:ascii="StobiSerif Regular" w:hAnsi="StobiSerif Regular" w:cstheme="minorHAnsi"/>
          <w:sz w:val="22"/>
          <w:szCs w:val="22"/>
        </w:rPr>
        <w:t>едување на одредбите во областа</w:t>
      </w:r>
      <w:r w:rsidRPr="003F5B7F">
        <w:rPr>
          <w:rFonts w:ascii="StobiSerif Regular" w:hAnsi="StobiSerif Regular" w:cstheme="minorHAnsi"/>
          <w:sz w:val="22"/>
          <w:szCs w:val="22"/>
        </w:rPr>
        <w:t xml:space="preserve"> транспарентност и отчетност. </w:t>
      </w:r>
    </w:p>
    <w:p w14:paraId="4D7E3E50"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Недостасува развој на правна рамка во насока на утврдување на очекувањата и обврските од ЕЛС. Eвидентен е фактот дека пристапот laisess faire е неодржлив поради големиот диспаритет во ресурси и капацитет на ЕЛС. Во таа насока е потребно е дорегурилирање на оваа област со подзаконски акти со кои би се дефинирале минимум стандарди кои би биле реални за исполнување и за општина Куманово но и за општина Пласница. </w:t>
      </w:r>
    </w:p>
    <w:p w14:paraId="7F295867"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Паралелно, се нотира и дека недостасува институционална рамка на поддршка на следење на реализација на одредбите на законот. </w:t>
      </w:r>
    </w:p>
    <w:p w14:paraId="70316359"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Pr>
          <w:rFonts w:ascii="StobiSerif Regular" w:hAnsi="StobiSerif Regular" w:cstheme="minorHAnsi"/>
          <w:sz w:val="22"/>
          <w:szCs w:val="22"/>
        </w:rPr>
        <w:t>Очигледна</w:t>
      </w:r>
      <w:r w:rsidRPr="003F5B7F">
        <w:rPr>
          <w:rFonts w:ascii="StobiSerif Regular" w:hAnsi="StobiSerif Regular" w:cstheme="minorHAnsi"/>
          <w:sz w:val="22"/>
          <w:szCs w:val="22"/>
        </w:rPr>
        <w:t xml:space="preserve"> е потребата за промена на ЗЛС, регулирање на оваа прашање со подзаконски акт, во кој помеѓу другото би се дефинирале стандарди на изглед на веб </w:t>
      </w:r>
      <w:r w:rsidRPr="003F5B7F">
        <w:rPr>
          <w:rFonts w:ascii="StobiSerif Regular" w:hAnsi="StobiSerif Regular" w:cstheme="minorHAnsi"/>
          <w:sz w:val="22"/>
          <w:szCs w:val="22"/>
        </w:rPr>
        <w:lastRenderedPageBreak/>
        <w:t xml:space="preserve">страната, како и листа на информации (сетови на информации) кои што задолжително треба да бидат објавени на </w:t>
      </w:r>
      <w:r>
        <w:rPr>
          <w:rFonts w:ascii="StobiSerif Regular" w:hAnsi="StobiSerif Regular" w:cstheme="minorHAnsi"/>
          <w:sz w:val="22"/>
          <w:szCs w:val="22"/>
        </w:rPr>
        <w:t>веб страниците на општините</w:t>
      </w:r>
      <w:r w:rsidRPr="003F5B7F">
        <w:rPr>
          <w:rFonts w:ascii="StobiSerif Regular" w:hAnsi="StobiSerif Regular" w:cstheme="minorHAnsi"/>
          <w:sz w:val="22"/>
          <w:szCs w:val="22"/>
        </w:rPr>
        <w:t xml:space="preserve">, како и начинот на нивно објавување (место, формат и динамика на објавување). </w:t>
      </w:r>
    </w:p>
    <w:p w14:paraId="31BD37F5" w14:textId="77777777" w:rsidR="00635A65" w:rsidRPr="003F5B7F" w:rsidRDefault="00635A65" w:rsidP="00635A65">
      <w:pPr>
        <w:suppressAutoHyphens w:val="0"/>
        <w:spacing w:line="276" w:lineRule="auto"/>
        <w:ind w:firstLine="680"/>
        <w:rPr>
          <w:rFonts w:ascii="StobiSerif Regular" w:eastAsiaTheme="minorEastAsia" w:hAnsi="StobiSerif Regular" w:cstheme="minorHAnsi"/>
          <w:kern w:val="24"/>
          <w:sz w:val="22"/>
          <w:szCs w:val="22"/>
        </w:rPr>
      </w:pPr>
      <w:r>
        <w:rPr>
          <w:rFonts w:ascii="StobiSerif Regular" w:hAnsi="StobiSerif Regular" w:cstheme="minorHAnsi"/>
          <w:sz w:val="22"/>
          <w:szCs w:val="22"/>
        </w:rPr>
        <w:t xml:space="preserve">Оценката на спроведувањето на законот </w:t>
      </w:r>
      <w:r w:rsidRPr="003F5B7F">
        <w:rPr>
          <w:rFonts w:ascii="StobiSerif Regular" w:hAnsi="StobiSerif Regular" w:cstheme="minorHAnsi"/>
          <w:sz w:val="22"/>
          <w:szCs w:val="22"/>
        </w:rPr>
        <w:t xml:space="preserve">ја нагласува потребата од реорганизација на содржините на веб локациите за да се обезбеди лесна достапност за различните типови на корисници следејќи го како цел правилото на 3 клика кое наведува дека секоја информација на веб локацијата корисникот треба да ја најде со правење на максимум три кликнувања. Поедноставување на почетните </w:t>
      </w:r>
      <w:r>
        <w:rPr>
          <w:rFonts w:ascii="StobiSerif Regular" w:hAnsi="StobiSerif Regular" w:cstheme="minorHAnsi"/>
          <w:sz w:val="22"/>
          <w:szCs w:val="22"/>
        </w:rPr>
        <w:t>веб</w:t>
      </w:r>
      <w:r w:rsidRPr="003F5B7F">
        <w:rPr>
          <w:rFonts w:ascii="StobiSerif Regular" w:hAnsi="StobiSerif Regular" w:cstheme="minorHAnsi"/>
          <w:sz w:val="22"/>
          <w:szCs w:val="22"/>
        </w:rPr>
        <w:t xml:space="preserve"> страници е потребено со цел да се зголеми прегледноста и ефикасноста во пронаоѓање на информацијата која корисниците ја бараат.</w:t>
      </w:r>
    </w:p>
    <w:p w14:paraId="431877C3" w14:textId="77777777" w:rsidR="00635A65" w:rsidRPr="003F5B7F" w:rsidRDefault="00635A65" w:rsidP="00635A65">
      <w:pPr>
        <w:suppressAutoHyphens w:val="0"/>
        <w:spacing w:line="276" w:lineRule="auto"/>
        <w:ind w:firstLine="680"/>
        <w:rPr>
          <w:rFonts w:ascii="StobiSerif Regular" w:eastAsiaTheme="minorEastAsia" w:hAnsi="StobiSerif Regular" w:cstheme="minorHAnsi"/>
          <w:kern w:val="24"/>
          <w:sz w:val="22"/>
          <w:szCs w:val="22"/>
        </w:rPr>
      </w:pPr>
      <w:r w:rsidRPr="003F5B7F">
        <w:rPr>
          <w:rFonts w:ascii="StobiSerif Regular" w:hAnsi="StobiSerif Regular" w:cstheme="minorHAnsi"/>
          <w:sz w:val="22"/>
          <w:szCs w:val="22"/>
        </w:rPr>
        <w:t>Следствено, потребно е да се работи на идентификување на институционалната рамка која би била одговорна за следење на процесот но и платформа за поддршка и координација општинската администрација која е одговорна за почитување на минимум стандардите на транспарентност.</w:t>
      </w:r>
    </w:p>
    <w:p w14:paraId="1CB751CD" w14:textId="77777777" w:rsidR="00635A65" w:rsidRPr="003F5B7F" w:rsidRDefault="00635A65" w:rsidP="00635A65">
      <w:pPr>
        <w:suppressAutoHyphens w:val="0"/>
        <w:spacing w:line="276" w:lineRule="auto"/>
        <w:ind w:firstLine="680"/>
        <w:rPr>
          <w:rFonts w:ascii="StobiSerif Regular" w:eastAsiaTheme="minorEastAsia" w:hAnsi="StobiSerif Regular" w:cstheme="minorHAnsi"/>
          <w:kern w:val="24"/>
          <w:sz w:val="22"/>
          <w:szCs w:val="22"/>
        </w:rPr>
      </w:pPr>
      <w:r w:rsidRPr="003F5B7F">
        <w:rPr>
          <w:rFonts w:ascii="StobiSerif Regular" w:eastAsiaTheme="minorEastAsia" w:hAnsi="StobiSerif Regular" w:cstheme="minorHAnsi"/>
          <w:kern w:val="24"/>
          <w:sz w:val="22"/>
          <w:szCs w:val="22"/>
        </w:rPr>
        <w:t xml:space="preserve">Од ОСР произлегува дека има евидентен расчекор помеѓу решенијата од овој закон, кој датира во 2002, со новите трендови кои првенствено се засноват на ИКТ во областа транспарентност, партиципација и отчетност. </w:t>
      </w:r>
      <w:r w:rsidRPr="003F5B7F">
        <w:rPr>
          <w:rFonts w:ascii="StobiSerif Regular" w:hAnsi="StobiSerif Regular" w:cstheme="minorHAnsi"/>
          <w:sz w:val="22"/>
          <w:szCs w:val="22"/>
        </w:rPr>
        <w:t xml:space="preserve">Како илустрација, во член 39, став 4 е содржана одредба дека „денот, часот и местото на одржувањето на седниците на советот, како и предлогот на дневниот ред по кој ќе се работи, задолжително се објавуваат најдоцна седум дена пред денот на одржувањето на седницата, на начин утврден со статутот.“ Со цел да се поттикне јавност во работењето на советот и можност за информирано учество на граѓаните во донесувањето одлуки, овој став не треба да се повикува само на објавување на информациите за седниците на начин утврден со статутот, туку да вклучи и задолжително објавување на </w:t>
      </w:r>
      <w:r w:rsidRPr="00757BCC">
        <w:rPr>
          <w:rFonts w:ascii="StobiSerif Regular" w:hAnsi="StobiSerif Regular" w:cstheme="minorHAnsi"/>
          <w:bCs/>
          <w:sz w:val="22"/>
          <w:szCs w:val="22"/>
        </w:rPr>
        <w:t>веб страницата</w:t>
      </w:r>
      <w:r w:rsidRPr="003F5B7F">
        <w:rPr>
          <w:rFonts w:ascii="StobiSerif Regular" w:hAnsi="StobiSerif Regular" w:cstheme="minorHAnsi"/>
          <w:sz w:val="22"/>
          <w:szCs w:val="22"/>
        </w:rPr>
        <w:t xml:space="preserve"> на општината и евентуално преку други канали за јавно информирање. </w:t>
      </w:r>
    </w:p>
    <w:p w14:paraId="3FC9F6C5" w14:textId="77777777" w:rsidR="00635A65" w:rsidRPr="003F5B7F" w:rsidRDefault="00635A65" w:rsidP="00635A65">
      <w:pPr>
        <w:suppressAutoHyphens w:val="0"/>
        <w:spacing w:line="276" w:lineRule="auto"/>
        <w:ind w:firstLine="680"/>
        <w:rPr>
          <w:rFonts w:ascii="StobiSerif Regular" w:eastAsiaTheme="minorEastAsia" w:hAnsi="StobiSerif Regular" w:cstheme="minorHAnsi"/>
          <w:kern w:val="24"/>
          <w:sz w:val="22"/>
          <w:szCs w:val="22"/>
        </w:rPr>
      </w:pPr>
      <w:bookmarkStart w:id="68" w:name="_Hlk37984935"/>
      <w:r w:rsidRPr="003F5B7F">
        <w:rPr>
          <w:rFonts w:ascii="StobiSerif Regular" w:hAnsi="StobiSerif Regular" w:cstheme="minorHAnsi"/>
          <w:sz w:val="22"/>
          <w:szCs w:val="22"/>
        </w:rPr>
        <w:t xml:space="preserve">Истовремено,  при ова се има предвид Законот за слободен пристап до информации од јавен карактер и Законот за користење на податоците од јавниот сектор со кои </w:t>
      </w:r>
      <w:r>
        <w:rPr>
          <w:rFonts w:ascii="StobiSerif Regular" w:hAnsi="StobiSerif Regular" w:cstheme="minorHAnsi"/>
          <w:sz w:val="22"/>
          <w:szCs w:val="22"/>
        </w:rPr>
        <w:t>се предвидува</w:t>
      </w:r>
      <w:r w:rsidRPr="003F5B7F">
        <w:rPr>
          <w:rFonts w:ascii="StobiSerif Regular" w:hAnsi="StobiSerif Regular" w:cstheme="minorHAnsi"/>
          <w:sz w:val="22"/>
          <w:szCs w:val="22"/>
        </w:rPr>
        <w:t xml:space="preserve"> проактивно објавување на информации од надлежност на институциите и создавање и чување податоци во компјутерски обработлив формат,  со јасна обврска за сите ЕЛС за создавање на податоци во отворен формат, особено податоците кои што се важни за обезбедување на отчетност во работењето, (Буџет, Извештај за реализација на Буџетот, План за јавни набавки, Извештај за </w:t>
      </w:r>
      <w:r w:rsidRPr="003F5B7F">
        <w:rPr>
          <w:rFonts w:ascii="StobiSerif Regular" w:hAnsi="StobiSerif Regular" w:cstheme="minorHAnsi"/>
          <w:sz w:val="22"/>
          <w:szCs w:val="22"/>
        </w:rPr>
        <w:lastRenderedPageBreak/>
        <w:t>реализација на планот за јавни набавки, објавени јавни набавки, реализирани јавни набавки) како и да се обезбеди  визуелизација на отворените податоци (пр. Граѓански буџет) со цел да се обезбеди лесен и брз начин на примање на информацијата, како и нејзина споредливост.</w:t>
      </w:r>
      <w:bookmarkEnd w:id="68"/>
    </w:p>
    <w:p w14:paraId="420CC07A"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eastAsiaTheme="minorEastAsia" w:hAnsi="StobiSerif Regular" w:cstheme="minorHAnsi"/>
          <w:kern w:val="24"/>
          <w:sz w:val="22"/>
          <w:szCs w:val="22"/>
        </w:rPr>
        <w:t xml:space="preserve">Според ОСР, одредени законски решенија се пречка во спроведувањето на одредбите на партиципација и отчетност. Во регионалните дебати и полу-структурираните интервјуа беше нотиран проблемот на колизија помеѓу одредбата на ЗЛС за транспарентност на работата на </w:t>
      </w:r>
      <w:r>
        <w:rPr>
          <w:rFonts w:ascii="StobiSerif Regular" w:eastAsiaTheme="minorEastAsia" w:hAnsi="StobiSerif Regular" w:cstheme="minorHAnsi"/>
          <w:kern w:val="24"/>
          <w:sz w:val="22"/>
          <w:szCs w:val="22"/>
        </w:rPr>
        <w:t>С</w:t>
      </w:r>
      <w:r w:rsidRPr="003F5B7F">
        <w:rPr>
          <w:rFonts w:ascii="StobiSerif Regular" w:eastAsiaTheme="minorEastAsia" w:hAnsi="StobiSerif Regular" w:cstheme="minorHAnsi"/>
          <w:kern w:val="24"/>
          <w:sz w:val="22"/>
          <w:szCs w:val="22"/>
        </w:rPr>
        <w:t>оветот со  одредбите на Законот за јавни набавки. Во таа насока, обврската за пренос на седниците на Советот во живо во многу општини  се оневозможува имајќи го во предвид член 8 ст.1 ал 2 од Законот за јавни набавки според кој, истиот закон не се однесува на купување, развој, продукција и копродукција на програмски материјали од независни продукциски куќи или од страна на радио и телевизиски куќи со што се забранува склучување на договори со приватни локални медиуми. Имајќи во предвид фактот дека тие се единствени чинители кои имаат технички капацитет да реализираат пренос во живо во многу ЕЛС нема да може да се пренесуваат во живо седниците на Советот.</w:t>
      </w:r>
      <w:r w:rsidRPr="003F5B7F">
        <w:rPr>
          <w:rFonts w:ascii="StobiSerif Regular" w:hAnsi="StobiSerif Regular" w:cstheme="minorHAnsi"/>
          <w:sz w:val="22"/>
          <w:szCs w:val="22"/>
        </w:rPr>
        <w:t xml:space="preserve"> </w:t>
      </w:r>
    </w:p>
    <w:p w14:paraId="7E40EB26" w14:textId="77777777" w:rsidR="00635A65" w:rsidRPr="003F5B7F" w:rsidRDefault="00635A65" w:rsidP="00635A65">
      <w:pPr>
        <w:suppressAutoHyphens w:val="0"/>
        <w:spacing w:line="276" w:lineRule="auto"/>
        <w:ind w:firstLine="680"/>
        <w:rPr>
          <w:rFonts w:ascii="StobiSerif Regular" w:eastAsiaTheme="minorEastAsia" w:hAnsi="StobiSerif Regular" w:cstheme="minorHAnsi"/>
          <w:kern w:val="24"/>
          <w:sz w:val="22"/>
          <w:szCs w:val="22"/>
        </w:rPr>
      </w:pPr>
      <w:bookmarkStart w:id="69" w:name="_Hlk38295213"/>
      <w:r w:rsidRPr="003F5B7F">
        <w:rPr>
          <w:rFonts w:ascii="StobiSerif Regular" w:hAnsi="StobiSerif Regular" w:cstheme="minorHAnsi"/>
          <w:sz w:val="22"/>
          <w:szCs w:val="22"/>
        </w:rPr>
        <w:t xml:space="preserve">ОСР нотира недореченост  на одредбите во насока на покривање на принципот на инклузивност во пристапот до информации.   кој е веќе инкорпориран  во другите </w:t>
      </w:r>
      <w:r>
        <w:rPr>
          <w:rFonts w:ascii="StobiSerif Regular" w:eastAsiaTheme="minorEastAsia" w:hAnsi="StobiSerif Regular" w:cstheme="minorHAnsi"/>
          <w:kern w:val="24"/>
          <w:sz w:val="22"/>
          <w:szCs w:val="22"/>
        </w:rPr>
        <w:t>позитивни</w:t>
      </w:r>
      <w:r w:rsidRPr="003F5B7F">
        <w:rPr>
          <w:rFonts w:ascii="StobiSerif Regular" w:eastAsiaTheme="minorEastAsia" w:hAnsi="StobiSerif Regular" w:cstheme="minorHAnsi"/>
          <w:kern w:val="24"/>
          <w:sz w:val="22"/>
          <w:szCs w:val="22"/>
        </w:rPr>
        <w:t xml:space="preserve"> законски прописи и плански документи</w:t>
      </w:r>
      <w:r w:rsidRPr="003F5B7F">
        <w:rPr>
          <w:rStyle w:val="FootnoteReference"/>
          <w:rFonts w:ascii="StobiSerif Regular" w:eastAsiaTheme="minorEastAsia" w:hAnsi="StobiSerif Regular" w:cstheme="minorHAnsi"/>
          <w:kern w:val="24"/>
          <w:sz w:val="22"/>
          <w:szCs w:val="22"/>
        </w:rPr>
        <w:footnoteReference w:id="24"/>
      </w:r>
      <w:r w:rsidRPr="003F5B7F">
        <w:rPr>
          <w:rFonts w:ascii="StobiSerif Regular" w:eastAsiaTheme="minorEastAsia" w:hAnsi="StobiSerif Regular" w:cstheme="minorHAnsi"/>
          <w:kern w:val="24"/>
          <w:sz w:val="22"/>
          <w:szCs w:val="22"/>
        </w:rPr>
        <w:t xml:space="preserve"> донесени по 2005 година со посебен осврт на родовата еднаквост (согласно </w:t>
      </w:r>
      <w:r>
        <w:rPr>
          <w:rFonts w:ascii="StobiSerif Regular" w:eastAsiaTheme="minorEastAsia" w:hAnsi="StobiSerif Regular" w:cstheme="minorHAnsi"/>
          <w:kern w:val="24"/>
          <w:sz w:val="22"/>
          <w:szCs w:val="22"/>
        </w:rPr>
        <w:t>З</w:t>
      </w:r>
      <w:r w:rsidRPr="003F5B7F">
        <w:rPr>
          <w:rFonts w:ascii="StobiSerif Regular" w:eastAsiaTheme="minorEastAsia" w:hAnsi="StobiSerif Regular" w:cstheme="minorHAnsi"/>
          <w:kern w:val="24"/>
          <w:sz w:val="22"/>
          <w:szCs w:val="22"/>
        </w:rPr>
        <w:t xml:space="preserve">аконот за еднакви можности помеѓу жените и мажите) и пристапот на информации на лицата со инвалидност </w:t>
      </w:r>
      <w:bookmarkEnd w:id="69"/>
      <w:r w:rsidRPr="003F5B7F">
        <w:rPr>
          <w:rFonts w:ascii="StobiSerif Regular" w:eastAsiaTheme="minorEastAsia" w:hAnsi="StobiSerif Regular" w:cstheme="minorHAnsi"/>
          <w:kern w:val="24"/>
          <w:sz w:val="22"/>
          <w:szCs w:val="22"/>
        </w:rPr>
        <w:t>кои според ОСР се дискриминирани и поради физичките бариери во објектите но и поради неприкладноста (аудио</w:t>
      </w:r>
      <w:r>
        <w:rPr>
          <w:rFonts w:ascii="StobiSerif Regular" w:eastAsiaTheme="minorEastAsia" w:hAnsi="StobiSerif Regular" w:cstheme="minorHAnsi"/>
          <w:kern w:val="24"/>
          <w:sz w:val="22"/>
          <w:szCs w:val="22"/>
        </w:rPr>
        <w:t xml:space="preserve"> и</w:t>
      </w:r>
      <w:r w:rsidRPr="003F5B7F">
        <w:rPr>
          <w:rFonts w:ascii="StobiSerif Regular" w:eastAsiaTheme="minorEastAsia" w:hAnsi="StobiSerif Regular" w:cstheme="minorHAnsi"/>
          <w:kern w:val="24"/>
          <w:sz w:val="22"/>
          <w:szCs w:val="22"/>
        </w:rPr>
        <w:t xml:space="preserve"> видео) на веб страни</w:t>
      </w:r>
      <w:r>
        <w:rPr>
          <w:rFonts w:ascii="StobiSerif Regular" w:eastAsiaTheme="minorEastAsia" w:hAnsi="StobiSerif Regular" w:cstheme="minorHAnsi"/>
          <w:kern w:val="24"/>
          <w:sz w:val="22"/>
          <w:szCs w:val="22"/>
        </w:rPr>
        <w:t>ци</w:t>
      </w:r>
      <w:r w:rsidRPr="003F5B7F">
        <w:rPr>
          <w:rFonts w:ascii="StobiSerif Regular" w:eastAsiaTheme="minorEastAsia" w:hAnsi="StobiSerif Regular" w:cstheme="minorHAnsi"/>
          <w:kern w:val="24"/>
          <w:sz w:val="22"/>
          <w:szCs w:val="22"/>
        </w:rPr>
        <w:t>те н</w:t>
      </w:r>
      <w:r>
        <w:rPr>
          <w:rFonts w:ascii="StobiSerif Regular" w:eastAsiaTheme="minorEastAsia" w:hAnsi="StobiSerif Regular" w:cstheme="minorHAnsi"/>
          <w:kern w:val="24"/>
          <w:sz w:val="22"/>
          <w:szCs w:val="22"/>
        </w:rPr>
        <w:t>а ЕЛС, нотиран во извештајот на</w:t>
      </w:r>
      <w:r w:rsidRPr="003F5B7F">
        <w:rPr>
          <w:rFonts w:ascii="StobiSerif Regular" w:eastAsiaTheme="minorEastAsia" w:hAnsi="StobiSerif Regular" w:cstheme="minorHAnsi"/>
          <w:kern w:val="24"/>
          <w:sz w:val="22"/>
          <w:szCs w:val="22"/>
        </w:rPr>
        <w:t xml:space="preserve"> </w:t>
      </w:r>
      <w:r>
        <w:rPr>
          <w:rFonts w:ascii="StobiSerif Regular" w:eastAsiaTheme="minorEastAsia" w:hAnsi="StobiSerif Regular" w:cstheme="minorHAnsi"/>
          <w:kern w:val="24"/>
          <w:sz w:val="22"/>
          <w:szCs w:val="22"/>
        </w:rPr>
        <w:t xml:space="preserve">здружението </w:t>
      </w:r>
      <w:r w:rsidRPr="003F5B7F">
        <w:rPr>
          <w:rFonts w:ascii="StobiSerif Regular" w:eastAsiaTheme="minorEastAsia" w:hAnsi="StobiSerif Regular" w:cstheme="minorHAnsi"/>
          <w:kern w:val="24"/>
          <w:sz w:val="22"/>
          <w:szCs w:val="22"/>
        </w:rPr>
        <w:t xml:space="preserve">Инклузива за пристапноста на веб страните на ЕЛС за лицата посебни потреби. </w:t>
      </w:r>
    </w:p>
    <w:p w14:paraId="1B8A010D" w14:textId="218414DA"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Со ОСР се констатира  дека недостатокот на п</w:t>
      </w:r>
      <w:r w:rsidR="005E377A">
        <w:rPr>
          <w:rFonts w:ascii="StobiSerif Regular" w:hAnsi="StobiSerif Regular" w:cstheme="minorHAnsi"/>
          <w:sz w:val="22"/>
          <w:szCs w:val="22"/>
        </w:rPr>
        <w:t>рекршочни и казнени одредби на З</w:t>
      </w:r>
      <w:r w:rsidRPr="003F5B7F">
        <w:rPr>
          <w:rFonts w:ascii="StobiSerif Regular" w:hAnsi="StobiSerif Regular" w:cstheme="minorHAnsi"/>
          <w:sz w:val="22"/>
          <w:szCs w:val="22"/>
        </w:rPr>
        <w:t xml:space="preserve">аконот е пречка за спроведувањето на овие одредби. Следствено, потребно е да се зајакне одговорноста на ЕЛС во спроведување на обврските на транспарентност преку </w:t>
      </w:r>
      <w:bookmarkStart w:id="70" w:name="_Hlk29451855"/>
      <w:r w:rsidRPr="003F5B7F">
        <w:rPr>
          <w:rFonts w:ascii="StobiSerif Regular" w:hAnsi="StobiSerif Regular" w:cstheme="minorHAnsi"/>
          <w:sz w:val="22"/>
          <w:szCs w:val="22"/>
        </w:rPr>
        <w:t>воведување на прекршочни одредби во ЗЛС.</w:t>
      </w:r>
      <w:bookmarkEnd w:id="70"/>
      <w:r w:rsidRPr="003F5B7F">
        <w:rPr>
          <w:rFonts w:ascii="StobiSerif Regular" w:hAnsi="StobiSerif Regular" w:cstheme="minorHAnsi"/>
          <w:sz w:val="22"/>
          <w:szCs w:val="22"/>
        </w:rPr>
        <w:t xml:space="preserve">  </w:t>
      </w:r>
    </w:p>
    <w:p w14:paraId="18570719" w14:textId="536C0767" w:rsidR="00635A65" w:rsidRPr="00757BCC" w:rsidRDefault="00635A65" w:rsidP="00635A65">
      <w:pPr>
        <w:suppressAutoHyphens w:val="0"/>
        <w:spacing w:line="276" w:lineRule="auto"/>
        <w:ind w:firstLine="680"/>
        <w:rPr>
          <w:rFonts w:ascii="StobiSerif Regular" w:hAnsi="StobiSerif Regular" w:cstheme="minorHAnsi"/>
          <w:bCs/>
          <w:sz w:val="22"/>
          <w:szCs w:val="22"/>
        </w:rPr>
      </w:pPr>
      <w:r w:rsidRPr="003F5B7F">
        <w:rPr>
          <w:rFonts w:ascii="StobiSerif Regular" w:hAnsi="StobiSerif Regular" w:cstheme="minorHAnsi"/>
          <w:sz w:val="22"/>
          <w:szCs w:val="22"/>
        </w:rPr>
        <w:lastRenderedPageBreak/>
        <w:t>Од истражувањето на ОСР се нотира дека во одделни материјални закони</w:t>
      </w:r>
      <w:r w:rsidRPr="003F5B7F">
        <w:rPr>
          <w:rStyle w:val="FootnoteReference"/>
          <w:rFonts w:ascii="StobiSerif Regular" w:hAnsi="StobiSerif Regular" w:cstheme="minorHAnsi"/>
          <w:sz w:val="22"/>
          <w:szCs w:val="22"/>
        </w:rPr>
        <w:footnoteReference w:id="25"/>
      </w:r>
      <w:r w:rsidRPr="003F5B7F">
        <w:rPr>
          <w:rFonts w:ascii="StobiSerif Regular" w:hAnsi="StobiSerif Regular" w:cstheme="minorHAnsi"/>
          <w:sz w:val="22"/>
          <w:szCs w:val="22"/>
        </w:rPr>
        <w:t xml:space="preserve">, за ЕЛС  произлегуваат обврски за водење на регистри или пак евиденции во различни области. На овој начин ЕЛС имаат обврска да обезбедуваат многу важни и корисни податоци кои што произлегуваат од нивните надлежности и работа и кои што можат многу да послужат во креирањето на локалните политики во одредени области. Исто така пристапот до овие податоци на граѓаните ќе им овозможи подетален увид во одредени состојби во општината што имаат директно или индиректно влијание на квалитетот на живеење и ќе го поттикне нивното учество. Пристапот до детални информации во одредени области ќе го поттикне и активизмот кај граѓанскиот сектор кој што на овој начин самостојно ќе може да ги констатира и преку проекти да работи на решавање на проблемите во општината. Треба да се има во предвид и корисноста за бизнис секторот кој може да биде поттикнат самостојно или преку јавно приватно партнерство да придонесе за сопствениот и за развојот на локалната заедница. Со оглед дека овие податоци произлегуваат од работата на единиците на локалната самоуправа, не постои никакво ограничување за нивно јавно објавување, освен во случаите кога има  ограничувања кои што произлегуваат од Законот за заштита на личните податоци. </w:t>
      </w:r>
      <w:r w:rsidRPr="00757BCC">
        <w:rPr>
          <w:rFonts w:ascii="StobiSerif Regular" w:hAnsi="StobiSerif Regular" w:cstheme="minorHAnsi"/>
          <w:sz w:val="22"/>
          <w:szCs w:val="22"/>
        </w:rPr>
        <w:t xml:space="preserve">Иманентна е потребата да се </w:t>
      </w:r>
      <w:r w:rsidR="00757BCC" w:rsidRPr="00757BCC">
        <w:rPr>
          <w:rFonts w:ascii="StobiSerif Regular" w:hAnsi="StobiSerif Regular" w:cstheme="minorHAnsi"/>
          <w:sz w:val="22"/>
          <w:szCs w:val="22"/>
        </w:rPr>
        <w:t>дополнат</w:t>
      </w:r>
      <w:r w:rsidRPr="00757BCC">
        <w:rPr>
          <w:rFonts w:ascii="StobiSerif Regular" w:hAnsi="StobiSerif Regular" w:cstheme="minorHAnsi"/>
          <w:sz w:val="22"/>
          <w:szCs w:val="22"/>
        </w:rPr>
        <w:t xml:space="preserve"> одредбите на ЗЛС во насока на утврдување на обврска на информирање на локалната заедница за информации, регистри, евиденции,  кои произлегуваат од материјалните закони.</w:t>
      </w:r>
    </w:p>
    <w:p w14:paraId="5DB80679" w14:textId="77777777" w:rsidR="00635A65" w:rsidRPr="003F5B7F" w:rsidRDefault="00635A65" w:rsidP="00635A65">
      <w:pPr>
        <w:suppressAutoHyphens w:val="0"/>
        <w:spacing w:line="276" w:lineRule="auto"/>
        <w:rPr>
          <w:rFonts w:ascii="StobiSerif Regular" w:eastAsiaTheme="minorEastAsia" w:hAnsi="StobiSerif Regular" w:cstheme="minorHAnsi"/>
          <w:kern w:val="24"/>
          <w:sz w:val="22"/>
          <w:szCs w:val="22"/>
        </w:rPr>
      </w:pPr>
    </w:p>
    <w:p w14:paraId="77DD393A" w14:textId="77777777" w:rsidR="00635A65" w:rsidRPr="003F5B7F" w:rsidRDefault="00635A65" w:rsidP="00635A65">
      <w:pPr>
        <w:shd w:val="clear" w:color="auto" w:fill="FFFFFF"/>
        <w:spacing w:line="276" w:lineRule="auto"/>
        <w:ind w:right="-22" w:firstLine="680"/>
        <w:rPr>
          <w:rFonts w:ascii="StobiSerif Regular" w:hAnsi="StobiSerif Regular" w:cstheme="minorHAnsi"/>
          <w:b/>
          <w:sz w:val="22"/>
          <w:szCs w:val="22"/>
        </w:rPr>
      </w:pPr>
      <w:r w:rsidRPr="003F5B7F">
        <w:rPr>
          <w:rFonts w:ascii="StobiSerif Regular" w:hAnsi="StobiSerif Regular" w:cstheme="minorHAnsi"/>
          <w:b/>
          <w:sz w:val="22"/>
          <w:szCs w:val="22"/>
        </w:rPr>
        <w:t>Референдум</w:t>
      </w:r>
    </w:p>
    <w:p w14:paraId="7CE96E23" w14:textId="77777777" w:rsidR="00635A65" w:rsidRDefault="00635A65" w:rsidP="00635A65">
      <w:pPr>
        <w:suppressAutoHyphens w:val="0"/>
        <w:autoSpaceDE w:val="0"/>
        <w:autoSpaceDN w:val="0"/>
        <w:adjustRightInd w:val="0"/>
        <w:spacing w:line="276" w:lineRule="auto"/>
        <w:ind w:firstLine="680"/>
        <w:rPr>
          <w:rFonts w:ascii="StobiSerif Regular" w:hAnsi="StobiSerif Regular" w:cstheme="minorHAnsi"/>
          <w:sz w:val="22"/>
          <w:szCs w:val="22"/>
        </w:rPr>
      </w:pPr>
    </w:p>
    <w:p w14:paraId="22332F86" w14:textId="77777777" w:rsidR="00635A65" w:rsidRPr="003F5B7F" w:rsidRDefault="00635A65" w:rsidP="00635A65">
      <w:pPr>
        <w:suppressAutoHyphens w:val="0"/>
        <w:autoSpaceDE w:val="0"/>
        <w:autoSpaceDN w:val="0"/>
        <w:adjustRightInd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ОСР заклучува дека има недоследност на законската регулатива поврзан</w:t>
      </w:r>
      <w:r>
        <w:rPr>
          <w:rFonts w:ascii="StobiSerif Regular" w:hAnsi="StobiSerif Regular" w:cstheme="minorHAnsi"/>
          <w:sz w:val="22"/>
          <w:szCs w:val="22"/>
        </w:rPr>
        <w:t>а</w:t>
      </w:r>
      <w:r w:rsidRPr="003F5B7F">
        <w:rPr>
          <w:rFonts w:ascii="StobiSerif Regular" w:hAnsi="StobiSerif Regular" w:cstheme="minorHAnsi"/>
          <w:sz w:val="22"/>
          <w:szCs w:val="22"/>
        </w:rPr>
        <w:t xml:space="preserve"> со механизмот Референдум. Имено, Законот за референдум и други облици на непосредно изјаснување на граѓаните не е доследен во однос на националните и </w:t>
      </w:r>
      <w:r w:rsidRPr="003F5B7F">
        <w:rPr>
          <w:rFonts w:ascii="StobiSerif Regular" w:hAnsi="StobiSerif Regular" w:cstheme="minorHAnsi"/>
          <w:sz w:val="22"/>
          <w:szCs w:val="22"/>
        </w:rPr>
        <w:lastRenderedPageBreak/>
        <w:t xml:space="preserve">локалните иницијативи за референдум. За распишување референдум на државно ниво, потребни се 150.000 потписи од граѓаните со право на глас, што претставува помалку од 10% од регистрираните гласачи на територијата на државата, додека за референдум на ниво на единиците на локалната самоуправа се пропишани потписи од 20% </w:t>
      </w:r>
      <w:r>
        <w:rPr>
          <w:rFonts w:ascii="StobiSerif Regular" w:hAnsi="StobiSerif Regular" w:cstheme="minorHAnsi"/>
          <w:sz w:val="22"/>
          <w:szCs w:val="22"/>
        </w:rPr>
        <w:t xml:space="preserve">од </w:t>
      </w:r>
      <w:r w:rsidRPr="003F5B7F">
        <w:rPr>
          <w:rFonts w:ascii="StobiSerif Regular" w:hAnsi="StobiSerif Regular" w:cstheme="minorHAnsi"/>
          <w:sz w:val="22"/>
          <w:szCs w:val="22"/>
        </w:rPr>
        <w:t>регистрираните гласачи. Високот праг е основна причина за малиот број успешни иницијативи.  Од истражувањето во ОСР произлегува  дека прагот на успеш</w:t>
      </w:r>
      <w:r>
        <w:rPr>
          <w:rFonts w:ascii="StobiSerif Regular" w:hAnsi="StobiSerif Regular" w:cstheme="minorHAnsi"/>
          <w:sz w:val="22"/>
          <w:szCs w:val="22"/>
        </w:rPr>
        <w:t>ност на референдум е повисок от</w:t>
      </w:r>
      <w:r w:rsidRPr="003F5B7F">
        <w:rPr>
          <w:rFonts w:ascii="StobiSerif Regular" w:hAnsi="StobiSerif Regular" w:cstheme="minorHAnsi"/>
          <w:sz w:val="22"/>
          <w:szCs w:val="22"/>
        </w:rPr>
        <w:t xml:space="preserve">колку за избор на доносители на одлуки (претседател на СРМ, пратеници, градоначалник, советници) каде всушност, со исклучок за избор на претседател (40%) и нема законски цензус за успешност. </w:t>
      </w:r>
    </w:p>
    <w:p w14:paraId="20B2F66E" w14:textId="77777777" w:rsidR="00635A65" w:rsidRPr="003F5B7F" w:rsidRDefault="00635A65" w:rsidP="00635A65">
      <w:pPr>
        <w:suppressAutoHyphens w:val="0"/>
        <w:spacing w:line="276" w:lineRule="auto"/>
        <w:ind w:firstLine="680"/>
        <w:rPr>
          <w:rFonts w:ascii="StobiSerif Regular" w:hAnsi="StobiSerif Regular" w:cstheme="minorHAnsi"/>
          <w:bCs/>
          <w:sz w:val="22"/>
          <w:szCs w:val="22"/>
        </w:rPr>
      </w:pPr>
      <w:r w:rsidRPr="003F5B7F">
        <w:rPr>
          <w:rFonts w:ascii="StobiSerif Regular" w:hAnsi="StobiSerif Regular" w:cstheme="minorHAnsi"/>
          <w:bCs/>
          <w:sz w:val="22"/>
          <w:szCs w:val="22"/>
        </w:rPr>
        <w:t>ОСР нотира неадекватно спроведување на овој механизам поради високиот цензус и смета дека треба да се намали цензусот од 20%  за распишување на референдум по иницијатива на граѓани.</w:t>
      </w:r>
    </w:p>
    <w:p w14:paraId="0799276C" w14:textId="77777777" w:rsidR="00607B05" w:rsidRDefault="00607B05" w:rsidP="00635A65">
      <w:pPr>
        <w:spacing w:line="276" w:lineRule="auto"/>
        <w:ind w:firstLine="680"/>
        <w:rPr>
          <w:rFonts w:ascii="StobiSerif Regular" w:eastAsiaTheme="minorEastAsia" w:hAnsi="StobiSerif Regular" w:cstheme="minorHAnsi"/>
          <w:b/>
          <w:kern w:val="24"/>
          <w:sz w:val="22"/>
          <w:szCs w:val="22"/>
          <w:lang w:val="en-US"/>
        </w:rPr>
      </w:pPr>
    </w:p>
    <w:p w14:paraId="198A1821" w14:textId="77777777" w:rsidR="00607B05" w:rsidRDefault="00607B05" w:rsidP="00635A65">
      <w:pPr>
        <w:spacing w:line="276" w:lineRule="auto"/>
        <w:ind w:firstLine="680"/>
        <w:rPr>
          <w:rFonts w:ascii="StobiSerif Regular" w:eastAsiaTheme="minorEastAsia" w:hAnsi="StobiSerif Regular" w:cstheme="minorHAnsi"/>
          <w:b/>
          <w:kern w:val="24"/>
          <w:sz w:val="22"/>
          <w:szCs w:val="22"/>
          <w:lang w:val="en-US"/>
        </w:rPr>
      </w:pPr>
    </w:p>
    <w:p w14:paraId="61CC5ED0" w14:textId="77777777" w:rsidR="00607B05" w:rsidRDefault="00607B05" w:rsidP="00635A65">
      <w:pPr>
        <w:spacing w:line="276" w:lineRule="auto"/>
        <w:ind w:firstLine="680"/>
        <w:rPr>
          <w:rFonts w:ascii="StobiSerif Regular" w:eastAsiaTheme="minorEastAsia" w:hAnsi="StobiSerif Regular" w:cstheme="minorHAnsi"/>
          <w:b/>
          <w:kern w:val="24"/>
          <w:sz w:val="22"/>
          <w:szCs w:val="22"/>
          <w:lang w:val="en-US"/>
        </w:rPr>
      </w:pPr>
    </w:p>
    <w:p w14:paraId="2505B77C" w14:textId="77777777" w:rsidR="00635A65" w:rsidRPr="003F5B7F" w:rsidRDefault="00635A65" w:rsidP="00635A65">
      <w:pPr>
        <w:spacing w:line="276" w:lineRule="auto"/>
        <w:ind w:firstLine="680"/>
        <w:rPr>
          <w:rFonts w:ascii="StobiSerif Regular" w:eastAsiaTheme="minorEastAsia" w:hAnsi="StobiSerif Regular" w:cstheme="minorHAnsi"/>
          <w:b/>
          <w:kern w:val="24"/>
          <w:sz w:val="22"/>
          <w:szCs w:val="22"/>
        </w:rPr>
      </w:pPr>
      <w:r w:rsidRPr="003F5B7F">
        <w:rPr>
          <w:rFonts w:ascii="StobiSerif Regular" w:eastAsiaTheme="minorEastAsia" w:hAnsi="StobiSerif Regular" w:cstheme="minorHAnsi"/>
          <w:b/>
          <w:kern w:val="24"/>
          <w:sz w:val="22"/>
          <w:szCs w:val="22"/>
        </w:rPr>
        <w:t>Граѓанска иницијатива</w:t>
      </w:r>
    </w:p>
    <w:p w14:paraId="675CCD30" w14:textId="77777777" w:rsidR="00635A65" w:rsidRPr="003F5B7F" w:rsidRDefault="00635A65" w:rsidP="00635A65">
      <w:pPr>
        <w:spacing w:line="276" w:lineRule="auto"/>
        <w:rPr>
          <w:rFonts w:ascii="StobiSerif Regular" w:hAnsi="StobiSerif Regular" w:cstheme="minorHAnsi"/>
          <w:b/>
          <w:sz w:val="22"/>
          <w:szCs w:val="22"/>
        </w:rPr>
      </w:pPr>
    </w:p>
    <w:p w14:paraId="6E388CAA" w14:textId="77777777" w:rsidR="00635A65" w:rsidRPr="003F5B7F" w:rsidRDefault="00635A65" w:rsidP="00635A65">
      <w:pPr>
        <w:suppressAutoHyphens w:val="0"/>
        <w:spacing w:line="276" w:lineRule="auto"/>
        <w:ind w:firstLine="680"/>
        <w:rPr>
          <w:rFonts w:ascii="StobiSerif Regular" w:eastAsiaTheme="minorEastAsia" w:hAnsi="StobiSerif Regular" w:cstheme="minorHAnsi"/>
          <w:bCs/>
          <w:kern w:val="24"/>
          <w:sz w:val="22"/>
          <w:szCs w:val="22"/>
        </w:rPr>
      </w:pPr>
      <w:r w:rsidRPr="003F5B7F">
        <w:rPr>
          <w:rFonts w:ascii="StobiSerif Regular" w:eastAsiaTheme="minorEastAsia" w:hAnsi="StobiSerif Regular" w:cstheme="minorHAnsi"/>
          <w:bCs/>
          <w:kern w:val="24"/>
          <w:sz w:val="22"/>
          <w:szCs w:val="22"/>
        </w:rPr>
        <w:t>ОСР нотира висок цензус за граѓанската иницијатива и предлага намалување на цензусот од 10%  за граѓанска иницијатива.</w:t>
      </w:r>
    </w:p>
    <w:p w14:paraId="0A795AFC"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Член 26, став 2 посочува дека граѓанска иницијатива не може да се поднесе за кадровски и финансиски прашања. Имајќи предвид дека иницијативите на граѓаните логично најчесто се поврзани со финансиски прашања, односно како се троши општинскиот буџет, останува нејасно зошто финансиските прашања се исклучени и за нив не може да се поведе граѓанска иницијатива. Ова е особено проблем, бидејќи според Законот за референдум и други облици на непосредно изјаснување на граѓаните, граѓанската иницијатива на локално ниво се смета за покрената ако најмалку 10% од граѓаните запишани во изводот од избирачкиот список на општината со свои потписи ја поддржале иницијативата. Со оглед на големината на овој процент, не би требало да се ставаат исклучоци (кадровски и финансиски прашања) од можноста за покренување граѓанска иницијатива.</w:t>
      </w:r>
    </w:p>
    <w:p w14:paraId="6CA42786"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p>
    <w:p w14:paraId="708D1F6F" w14:textId="77777777" w:rsidR="00635A65" w:rsidRPr="003F5B7F" w:rsidRDefault="00635A65" w:rsidP="00635A65">
      <w:pPr>
        <w:spacing w:line="276" w:lineRule="auto"/>
        <w:ind w:firstLine="680"/>
        <w:rPr>
          <w:rFonts w:ascii="StobiSerif Regular" w:eastAsiaTheme="minorEastAsia" w:hAnsi="StobiSerif Regular" w:cstheme="minorHAnsi"/>
          <w:b/>
          <w:kern w:val="24"/>
          <w:sz w:val="22"/>
          <w:szCs w:val="22"/>
        </w:rPr>
      </w:pPr>
      <w:r w:rsidRPr="003F5B7F">
        <w:rPr>
          <w:rFonts w:ascii="StobiSerif Regular" w:eastAsiaTheme="minorEastAsia" w:hAnsi="StobiSerif Regular" w:cstheme="minorHAnsi"/>
          <w:b/>
          <w:kern w:val="24"/>
          <w:sz w:val="22"/>
          <w:szCs w:val="22"/>
        </w:rPr>
        <w:t>Собир на граѓани</w:t>
      </w:r>
    </w:p>
    <w:p w14:paraId="70FBEAEB" w14:textId="77777777" w:rsidR="00635A65" w:rsidRPr="003F5B7F" w:rsidRDefault="00635A65" w:rsidP="00635A65">
      <w:pPr>
        <w:spacing w:line="276" w:lineRule="auto"/>
        <w:rPr>
          <w:rFonts w:ascii="StobiSerif Regular" w:hAnsi="StobiSerif Regular" w:cstheme="minorHAnsi"/>
          <w:b/>
          <w:sz w:val="22"/>
          <w:szCs w:val="22"/>
        </w:rPr>
      </w:pPr>
    </w:p>
    <w:p w14:paraId="0B70347B" w14:textId="77777777" w:rsidR="00635A65" w:rsidRPr="003F5B7F" w:rsidRDefault="00635A65" w:rsidP="00635A65">
      <w:pPr>
        <w:suppressAutoHyphens w:val="0"/>
        <w:spacing w:line="276" w:lineRule="auto"/>
        <w:ind w:firstLine="680"/>
        <w:rPr>
          <w:rFonts w:ascii="StobiSerif Regular" w:eastAsiaTheme="minorEastAsia" w:hAnsi="StobiSerif Regular" w:cstheme="minorHAnsi"/>
          <w:bCs/>
          <w:kern w:val="24"/>
          <w:sz w:val="22"/>
          <w:szCs w:val="22"/>
        </w:rPr>
      </w:pPr>
      <w:r w:rsidRPr="003F5B7F">
        <w:rPr>
          <w:rFonts w:ascii="StobiSerif Regular" w:eastAsiaTheme="minorEastAsia" w:hAnsi="StobiSerif Regular" w:cstheme="minorHAnsi"/>
          <w:bCs/>
          <w:kern w:val="24"/>
          <w:sz w:val="22"/>
          <w:szCs w:val="22"/>
        </w:rPr>
        <w:lastRenderedPageBreak/>
        <w:t>Анализата нотира висок цензус од 10%  за Собир на граѓани  по иницијатива  на граѓани.</w:t>
      </w:r>
    </w:p>
    <w:p w14:paraId="6A9A16F1" w14:textId="77777777" w:rsidR="00635A65" w:rsidRPr="003F5B7F" w:rsidRDefault="00635A65" w:rsidP="00635A65">
      <w:pPr>
        <w:suppressAutoHyphens w:val="0"/>
        <w:spacing w:line="276" w:lineRule="auto"/>
        <w:ind w:firstLine="680"/>
        <w:rPr>
          <w:rFonts w:ascii="StobiSerif Regular" w:hAnsi="StobiSerif Regular" w:cstheme="minorHAnsi"/>
          <w:bCs/>
          <w:sz w:val="22"/>
          <w:szCs w:val="22"/>
        </w:rPr>
      </w:pPr>
      <w:r w:rsidRPr="003F5B7F">
        <w:rPr>
          <w:rFonts w:ascii="StobiSerif Regular" w:hAnsi="StobiSerif Regular" w:cstheme="minorHAnsi"/>
          <w:bCs/>
          <w:sz w:val="22"/>
          <w:szCs w:val="22"/>
        </w:rPr>
        <w:t>Член 27, став 3 утврдува дека „органите на општината се должни во рок од 90 дена да ги разгледаат заклучоците донесени на собирот на граѓаните и да ги земат предвид при одлучувањето и донесувањето мерки по прашањата на кои се однесуваат, како и да ги информираат граѓаните за своите одлуки.“</w:t>
      </w:r>
    </w:p>
    <w:p w14:paraId="346F0799" w14:textId="77777777" w:rsidR="00635A65" w:rsidRPr="003F5B7F" w:rsidRDefault="00635A65" w:rsidP="00635A65">
      <w:pPr>
        <w:suppressAutoHyphens w:val="0"/>
        <w:spacing w:line="276" w:lineRule="auto"/>
        <w:ind w:firstLine="680"/>
        <w:rPr>
          <w:rFonts w:ascii="StobiSerif Regular" w:hAnsi="StobiSerif Regular" w:cstheme="minorHAnsi"/>
          <w:bCs/>
          <w:sz w:val="22"/>
          <w:szCs w:val="22"/>
        </w:rPr>
      </w:pPr>
      <w:r w:rsidRPr="003F5B7F">
        <w:rPr>
          <w:rFonts w:ascii="StobiSerif Regular" w:hAnsi="StobiSerif Regular" w:cstheme="minorHAnsi"/>
          <w:bCs/>
          <w:sz w:val="22"/>
          <w:szCs w:val="22"/>
        </w:rPr>
        <w:t xml:space="preserve"> Со цел да се зајакне врската меѓу граѓаните кои биле активни на собирот и нивните избрани претставници во Советот и градоначалникот/градоначалничката, покрај информирањето на граѓаните за своите одлуки, органите на општината треба да достават и образложен одговор кои заклучоци се прифатени, но и зошто одредени заклучоци на собирот не биле прифатени и информацијата јавно да ја објават на својат</w:t>
      </w:r>
      <w:r>
        <w:rPr>
          <w:rFonts w:ascii="StobiSerif Regular" w:hAnsi="StobiSerif Regular" w:cstheme="minorHAnsi"/>
          <w:bCs/>
          <w:sz w:val="22"/>
          <w:szCs w:val="22"/>
        </w:rPr>
        <w:t xml:space="preserve">а веб </w:t>
      </w:r>
      <w:r w:rsidRPr="003F5B7F">
        <w:rPr>
          <w:rFonts w:ascii="StobiSerif Regular" w:hAnsi="StobiSerif Regular" w:cstheme="minorHAnsi"/>
          <w:bCs/>
          <w:sz w:val="22"/>
          <w:szCs w:val="22"/>
        </w:rPr>
        <w:t>страница и преку други средства за информирање на јавноста.</w:t>
      </w:r>
    </w:p>
    <w:p w14:paraId="22834F93" w14:textId="77777777" w:rsidR="00635A65" w:rsidRPr="003F5B7F" w:rsidRDefault="00635A65" w:rsidP="00635A65">
      <w:pPr>
        <w:suppressAutoHyphens w:val="0"/>
        <w:spacing w:line="276" w:lineRule="auto"/>
        <w:ind w:firstLine="680"/>
        <w:rPr>
          <w:rFonts w:ascii="StobiSerif Regular" w:hAnsi="StobiSerif Regular" w:cstheme="minorHAnsi"/>
          <w:bCs/>
          <w:sz w:val="22"/>
          <w:szCs w:val="22"/>
        </w:rPr>
      </w:pPr>
      <w:r w:rsidRPr="003F5B7F">
        <w:rPr>
          <w:rFonts w:ascii="StobiSerif Regular" w:hAnsi="StobiSerif Regular" w:cstheme="minorHAnsi"/>
          <w:bCs/>
          <w:sz w:val="22"/>
          <w:szCs w:val="22"/>
        </w:rPr>
        <w:t xml:space="preserve">Анализата покажува дека во многу ЕЛС со поддршка на меѓународната донаторска заедница се воведени механизми на консултација на локалната заедница кои се покажале како исклучително успешни. Следствено, механизмите како што се: форуми на заедниците и буџетските форуми веќе се институционализирани во статутите на одреден број на општини. </w:t>
      </w:r>
      <w:bookmarkStart w:id="71" w:name="_Hlk38258807"/>
      <w:r w:rsidRPr="003F5B7F">
        <w:rPr>
          <w:rFonts w:ascii="StobiSerif Regular" w:hAnsi="StobiSerif Regular" w:cstheme="minorHAnsi"/>
          <w:bCs/>
          <w:sz w:val="22"/>
          <w:szCs w:val="22"/>
        </w:rPr>
        <w:t>Имајќи го во овој факт во предвид може да се размисли и за институционализирање на овој механизам и во ЗЛС како дополнителен инструмент на консултации.</w:t>
      </w:r>
      <w:bookmarkEnd w:id="71"/>
    </w:p>
    <w:p w14:paraId="22908FD3" w14:textId="77777777" w:rsidR="00635A65" w:rsidRPr="003F5B7F" w:rsidRDefault="00635A65" w:rsidP="00635A65">
      <w:pPr>
        <w:shd w:val="clear" w:color="auto" w:fill="FFFFFF"/>
        <w:spacing w:line="276" w:lineRule="auto"/>
        <w:ind w:right="-22"/>
        <w:rPr>
          <w:rFonts w:ascii="StobiSerif Regular" w:hAnsi="StobiSerif Regular" w:cstheme="minorHAnsi"/>
          <w:bCs/>
          <w:sz w:val="22"/>
          <w:szCs w:val="22"/>
        </w:rPr>
      </w:pPr>
    </w:p>
    <w:p w14:paraId="1EEA47D4" w14:textId="77777777" w:rsidR="00635A65" w:rsidRPr="003F5B7F" w:rsidRDefault="00635A65" w:rsidP="00635A65">
      <w:pPr>
        <w:spacing w:line="276" w:lineRule="auto"/>
        <w:rPr>
          <w:rFonts w:ascii="StobiSerif Regular" w:hAnsi="StobiSerif Regular" w:cstheme="minorHAnsi"/>
          <w:b/>
          <w:bCs/>
          <w:sz w:val="22"/>
          <w:szCs w:val="22"/>
        </w:rPr>
      </w:pPr>
      <w:r w:rsidRPr="003F5B7F">
        <w:rPr>
          <w:rFonts w:ascii="StobiSerif Regular" w:hAnsi="StobiSerif Regular" w:cstheme="minorHAnsi"/>
          <w:b/>
          <w:bCs/>
          <w:sz w:val="22"/>
          <w:szCs w:val="22"/>
        </w:rPr>
        <w:t>Партиципативни тела во процесот на донесување на одлуки на локално ниво</w:t>
      </w:r>
    </w:p>
    <w:p w14:paraId="1CD25002" w14:textId="77777777" w:rsidR="00635A65" w:rsidRPr="003F5B7F" w:rsidRDefault="00635A65" w:rsidP="00635A65">
      <w:pPr>
        <w:spacing w:line="276" w:lineRule="auto"/>
        <w:rPr>
          <w:rFonts w:ascii="StobiSerif Regular" w:hAnsi="StobiSerif Regular" w:cstheme="minorHAnsi"/>
          <w:b/>
          <w:bCs/>
          <w:sz w:val="22"/>
          <w:szCs w:val="22"/>
        </w:rPr>
      </w:pPr>
    </w:p>
    <w:p w14:paraId="4B5414D9" w14:textId="77777777" w:rsidR="00635A65" w:rsidRPr="003F5B7F" w:rsidRDefault="00635A65" w:rsidP="00635A65">
      <w:pPr>
        <w:overflowPunct w:val="0"/>
        <w:autoSpaceDE w:val="0"/>
        <w:autoSpaceDN w:val="0"/>
        <w:adjustRightInd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Евидентен е фактот дека партиципативните тела предвидени во законската рамка немаат капацитети да ги реализираат законски предвидени</w:t>
      </w:r>
      <w:r>
        <w:rPr>
          <w:rFonts w:ascii="StobiSerif Regular" w:hAnsi="StobiSerif Regular" w:cstheme="minorHAnsi"/>
          <w:sz w:val="22"/>
          <w:szCs w:val="22"/>
        </w:rPr>
        <w:t>те</w:t>
      </w:r>
      <w:r w:rsidRPr="003F5B7F">
        <w:rPr>
          <w:rFonts w:ascii="StobiSerif Regular" w:hAnsi="StobiSerif Regular" w:cstheme="minorHAnsi"/>
          <w:sz w:val="22"/>
          <w:szCs w:val="22"/>
        </w:rPr>
        <w:t xml:space="preserve"> обврски.  Ова е резултат првенствено </w:t>
      </w:r>
      <w:r>
        <w:rPr>
          <w:rFonts w:ascii="StobiSerif Regular" w:hAnsi="StobiSerif Regular" w:cstheme="minorHAnsi"/>
          <w:sz w:val="22"/>
          <w:szCs w:val="22"/>
        </w:rPr>
        <w:t>поради формули</w:t>
      </w:r>
      <w:r w:rsidRPr="003F5B7F">
        <w:rPr>
          <w:rFonts w:ascii="StobiSerif Regular" w:hAnsi="StobiSerif Regular" w:cstheme="minorHAnsi"/>
          <w:sz w:val="22"/>
          <w:szCs w:val="22"/>
        </w:rPr>
        <w:t>р</w:t>
      </w:r>
      <w:r>
        <w:rPr>
          <w:rFonts w:ascii="StobiSerif Regular" w:hAnsi="StobiSerif Regular" w:cstheme="minorHAnsi"/>
          <w:sz w:val="22"/>
          <w:szCs w:val="22"/>
        </w:rPr>
        <w:t>ањето на одредбите кои не ги обв</w:t>
      </w:r>
      <w:r w:rsidRPr="003F5B7F">
        <w:rPr>
          <w:rFonts w:ascii="StobiSerif Regular" w:hAnsi="StobiSerif Regular" w:cstheme="minorHAnsi"/>
          <w:sz w:val="22"/>
          <w:szCs w:val="22"/>
        </w:rPr>
        <w:t xml:space="preserve">зруваат ЕЛС да </w:t>
      </w:r>
      <w:r>
        <w:rPr>
          <w:rFonts w:ascii="StobiSerif Regular" w:hAnsi="StobiSerif Regular" w:cstheme="minorHAnsi"/>
          <w:sz w:val="22"/>
          <w:szCs w:val="22"/>
        </w:rPr>
        <w:t>формираат партиципативни тела, и</w:t>
      </w:r>
      <w:r w:rsidRPr="003F5B7F">
        <w:rPr>
          <w:rFonts w:ascii="StobiSerif Regular" w:hAnsi="StobiSerif Regular" w:cstheme="minorHAnsi"/>
          <w:sz w:val="22"/>
          <w:szCs w:val="22"/>
        </w:rPr>
        <w:t xml:space="preserve">ако истражувањто покажа дека и граѓаните и ГО сметат дека тие се важна алка за подобрување на квалитетот на јавните политики на локално ниво.  </w:t>
      </w:r>
    </w:p>
    <w:p w14:paraId="73B0A48B" w14:textId="77777777" w:rsidR="00635A65" w:rsidRPr="003F5B7F" w:rsidRDefault="00635A65" w:rsidP="00635A65">
      <w:pPr>
        <w:overflowPunct w:val="0"/>
        <w:autoSpaceDE w:val="0"/>
        <w:autoSpaceDN w:val="0"/>
        <w:adjustRightInd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Ова</w:t>
      </w:r>
      <w:r>
        <w:rPr>
          <w:rFonts w:ascii="StobiSerif Regular" w:hAnsi="StobiSerif Regular" w:cstheme="minorHAnsi"/>
          <w:sz w:val="22"/>
          <w:szCs w:val="22"/>
        </w:rPr>
        <w:t>а</w:t>
      </w:r>
      <w:r w:rsidRPr="003F5B7F">
        <w:rPr>
          <w:rFonts w:ascii="StobiSerif Regular" w:hAnsi="StobiSerif Regular" w:cstheme="minorHAnsi"/>
          <w:sz w:val="22"/>
          <w:szCs w:val="22"/>
        </w:rPr>
        <w:t xml:space="preserve"> констатација е поткрепена и со Програмата за одржлив развој и деце</w:t>
      </w:r>
      <w:r>
        <w:rPr>
          <w:rFonts w:ascii="StobiSerif Regular" w:hAnsi="StobiSerif Regular" w:cstheme="minorHAnsi"/>
          <w:sz w:val="22"/>
          <w:szCs w:val="22"/>
        </w:rPr>
        <w:t>нтрализација 2015-2020 и акциски</w:t>
      </w:r>
      <w:r w:rsidRPr="003F5B7F">
        <w:rPr>
          <w:rFonts w:ascii="StobiSerif Regular" w:hAnsi="StobiSerif Regular" w:cstheme="minorHAnsi"/>
          <w:sz w:val="22"/>
          <w:szCs w:val="22"/>
        </w:rPr>
        <w:t>от план во кој се дефинирани посебни мерки и активности во функција на подобрување на ефектот на овие партиципативни тела во локалната заедница со посебен осврт на учеството на етничките групи во процесот на донесување на одлуки.</w:t>
      </w:r>
    </w:p>
    <w:p w14:paraId="5AA54EEC" w14:textId="77777777" w:rsidR="00635A65" w:rsidRPr="003F5B7F" w:rsidRDefault="00635A65" w:rsidP="00635A65">
      <w:pPr>
        <w:overflowPunct w:val="0"/>
        <w:autoSpaceDE w:val="0"/>
        <w:autoSpaceDN w:val="0"/>
        <w:adjustRightInd w:val="0"/>
        <w:spacing w:line="276" w:lineRule="auto"/>
        <w:ind w:firstLine="680"/>
        <w:rPr>
          <w:rFonts w:ascii="StobiSerif Regular" w:hAnsi="StobiSerif Regular" w:cstheme="minorHAnsi"/>
          <w:sz w:val="22"/>
          <w:szCs w:val="22"/>
        </w:rPr>
      </w:pPr>
    </w:p>
    <w:p w14:paraId="12D19944" w14:textId="77777777" w:rsidR="00635A65" w:rsidRPr="003F5B7F" w:rsidRDefault="00635A65" w:rsidP="00635A65">
      <w:pPr>
        <w:suppressAutoHyphens w:val="0"/>
        <w:spacing w:line="276" w:lineRule="auto"/>
        <w:ind w:firstLine="680"/>
        <w:rPr>
          <w:rFonts w:ascii="StobiSerif Regular" w:hAnsi="StobiSerif Regular" w:cstheme="minorHAnsi"/>
          <w:b/>
          <w:bCs/>
          <w:sz w:val="22"/>
          <w:szCs w:val="22"/>
        </w:rPr>
      </w:pPr>
      <w:bookmarkStart w:id="72" w:name="_Hlk38262992"/>
      <w:r w:rsidRPr="003F5B7F">
        <w:rPr>
          <w:rFonts w:ascii="StobiSerif Regular" w:hAnsi="StobiSerif Regular" w:cstheme="minorHAnsi"/>
          <w:b/>
          <w:bCs/>
          <w:sz w:val="22"/>
          <w:szCs w:val="22"/>
        </w:rPr>
        <w:t>Совет за заштита на потрошувачите</w:t>
      </w:r>
    </w:p>
    <w:p w14:paraId="0DF17DE7" w14:textId="77777777" w:rsidR="00635A65" w:rsidRPr="003F5B7F" w:rsidRDefault="00635A65" w:rsidP="00635A65">
      <w:pPr>
        <w:suppressAutoHyphens w:val="0"/>
        <w:spacing w:line="276" w:lineRule="auto"/>
        <w:rPr>
          <w:rFonts w:ascii="StobiSerif Regular" w:hAnsi="StobiSerif Regular" w:cstheme="minorHAnsi"/>
          <w:b/>
          <w:bCs/>
          <w:sz w:val="22"/>
          <w:szCs w:val="22"/>
        </w:rPr>
      </w:pPr>
    </w:p>
    <w:bookmarkEnd w:id="72"/>
    <w:p w14:paraId="0477C33D" w14:textId="77777777" w:rsidR="00635A65" w:rsidRPr="003F5B7F" w:rsidRDefault="00635A65" w:rsidP="00635A65">
      <w:pPr>
        <w:suppressAutoHyphens w:val="0"/>
        <w:spacing w:line="276" w:lineRule="auto"/>
        <w:ind w:firstLine="680"/>
        <w:rPr>
          <w:rFonts w:ascii="StobiSerif Regular" w:eastAsiaTheme="minorEastAsia" w:hAnsi="StobiSerif Regular" w:cstheme="minorHAnsi"/>
          <w:kern w:val="24"/>
          <w:sz w:val="22"/>
          <w:szCs w:val="22"/>
        </w:rPr>
      </w:pPr>
      <w:r w:rsidRPr="003F5B7F">
        <w:rPr>
          <w:rFonts w:ascii="StobiSerif Regular" w:hAnsi="StobiSerif Regular" w:cstheme="minorHAnsi"/>
          <w:sz w:val="22"/>
          <w:szCs w:val="22"/>
        </w:rPr>
        <w:t xml:space="preserve">Советите за заштита на потрошувачи беа непознаница за повеќето учесници во регионалните дебати, истите не беа основани во општините во кои беа реализирани полу-структурираните интервјуа. Но од истражувањето произлегува потребата од заживување на овој инструмент. Според ОСР, Советите треба да бидат задолжителни тела, со неопходна логистичка и финансиска поддршка. За поткрепа на горенаведеното, спред истражувањето за потребите на ОСР само </w:t>
      </w:r>
      <w:r w:rsidRPr="003F5B7F">
        <w:rPr>
          <w:rFonts w:ascii="StobiSerif Regular" w:eastAsiaTheme="minorEastAsia" w:hAnsi="StobiSerif Regular" w:cstheme="minorHAnsi"/>
          <w:kern w:val="24"/>
          <w:sz w:val="22"/>
          <w:szCs w:val="22"/>
        </w:rPr>
        <w:t>во</w:t>
      </w:r>
      <w:r>
        <w:rPr>
          <w:rFonts w:ascii="StobiSerif Regular" w:eastAsiaTheme="minorEastAsia" w:hAnsi="StobiSerif Regular" w:cstheme="minorHAnsi"/>
          <w:kern w:val="24"/>
          <w:sz w:val="22"/>
          <w:szCs w:val="22"/>
        </w:rPr>
        <w:t xml:space="preserve"> 4 ЕЛС</w:t>
      </w:r>
      <w:r w:rsidRPr="003F5B7F">
        <w:rPr>
          <w:rFonts w:ascii="StobiSerif Regular" w:eastAsiaTheme="minorEastAsia" w:hAnsi="StobiSerif Regular" w:cstheme="minorHAnsi"/>
          <w:kern w:val="24"/>
          <w:sz w:val="22"/>
          <w:szCs w:val="22"/>
        </w:rPr>
        <w:t xml:space="preserve"> советите за заштита на потрошувачите имаат усвоено</w:t>
      </w:r>
      <w:r>
        <w:rPr>
          <w:rFonts w:ascii="StobiSerif Regular" w:eastAsiaTheme="minorEastAsia" w:hAnsi="StobiSerif Regular" w:cstheme="minorHAnsi"/>
          <w:kern w:val="24"/>
          <w:sz w:val="22"/>
          <w:szCs w:val="22"/>
        </w:rPr>
        <w:t xml:space="preserve"> годишни програми за работата, додека </w:t>
      </w:r>
      <w:r w:rsidRPr="003F5B7F">
        <w:rPr>
          <w:rFonts w:ascii="StobiSerif Regular" w:eastAsiaTheme="minorEastAsia" w:hAnsi="StobiSerif Regular" w:cstheme="minorHAnsi"/>
          <w:kern w:val="24"/>
          <w:sz w:val="22"/>
          <w:szCs w:val="22"/>
        </w:rPr>
        <w:t xml:space="preserve">само во </w:t>
      </w:r>
      <w:r>
        <w:rPr>
          <w:rFonts w:ascii="StobiSerif Regular" w:eastAsiaTheme="minorEastAsia" w:hAnsi="StobiSerif Regular" w:cstheme="minorHAnsi"/>
          <w:kern w:val="24"/>
          <w:sz w:val="22"/>
          <w:szCs w:val="22"/>
        </w:rPr>
        <w:t>2 ЕЛС е обезбеден</w:t>
      </w:r>
      <w:r w:rsidRPr="003F5B7F">
        <w:rPr>
          <w:rFonts w:ascii="StobiSerif Regular" w:eastAsiaTheme="minorEastAsia" w:hAnsi="StobiSerif Regular" w:cstheme="minorHAnsi"/>
          <w:kern w:val="24"/>
          <w:sz w:val="22"/>
          <w:szCs w:val="22"/>
        </w:rPr>
        <w:t xml:space="preserve"> буџет за нивната работа. Овој податок укажува на недостатокот на институционална поддршка за заживување на ова партиципативн</w:t>
      </w:r>
      <w:r>
        <w:rPr>
          <w:rFonts w:ascii="StobiSerif Regular" w:eastAsiaTheme="minorEastAsia" w:hAnsi="StobiSerif Regular" w:cstheme="minorHAnsi"/>
          <w:kern w:val="24"/>
          <w:sz w:val="22"/>
          <w:szCs w:val="22"/>
        </w:rPr>
        <w:t>о</w:t>
      </w:r>
      <w:r w:rsidRPr="003F5B7F">
        <w:rPr>
          <w:rFonts w:ascii="StobiSerif Regular" w:eastAsiaTheme="minorEastAsia" w:hAnsi="StobiSerif Regular" w:cstheme="minorHAnsi"/>
          <w:kern w:val="24"/>
          <w:sz w:val="22"/>
          <w:szCs w:val="22"/>
        </w:rPr>
        <w:t xml:space="preserve"> тело. </w:t>
      </w:r>
    </w:p>
    <w:p w14:paraId="0189B71B"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eastAsiaTheme="minorEastAsia" w:hAnsi="StobiSerif Regular" w:cstheme="minorHAnsi"/>
          <w:kern w:val="24"/>
          <w:sz w:val="22"/>
          <w:szCs w:val="22"/>
        </w:rPr>
        <w:t xml:space="preserve">Називот „Совет за заштита на потрошувачите“ не содејствува со функцијата на советот која е поврзана со </w:t>
      </w:r>
      <w:r w:rsidRPr="003F5B7F">
        <w:rPr>
          <w:rFonts w:ascii="StobiSerif Regular" w:hAnsi="StobiSerif Regular" w:cstheme="minorHAnsi"/>
          <w:sz w:val="22"/>
          <w:szCs w:val="22"/>
        </w:rPr>
        <w:t>разгледување на прашања и утврдување предлози коишто се однесуваат на квалитетот на услугите на јавните служби на општината.</w:t>
      </w:r>
      <w:r w:rsidRPr="003F5B7F">
        <w:rPr>
          <w:rFonts w:ascii="StobiSerif Regular" w:eastAsiaTheme="minorEastAsia" w:hAnsi="StobiSerif Regular" w:cstheme="minorHAnsi"/>
          <w:kern w:val="24"/>
          <w:sz w:val="22"/>
          <w:szCs w:val="22"/>
        </w:rPr>
        <w:t xml:space="preserve">   </w:t>
      </w:r>
    </w:p>
    <w:p w14:paraId="1B424647" w14:textId="77777777" w:rsidR="00635A65" w:rsidRPr="003F5B7F" w:rsidRDefault="00635A65" w:rsidP="00635A65">
      <w:pPr>
        <w:autoSpaceDE w:val="0"/>
        <w:autoSpaceDN w:val="0"/>
        <w:adjustRightInd w:val="0"/>
        <w:spacing w:line="276" w:lineRule="auto"/>
        <w:rPr>
          <w:rFonts w:ascii="StobiSerif Regular" w:eastAsia="Arial Unicode MS" w:hAnsi="StobiSerif Regular" w:cstheme="minorHAnsi"/>
          <w:sz w:val="22"/>
          <w:szCs w:val="22"/>
        </w:rPr>
      </w:pPr>
    </w:p>
    <w:p w14:paraId="588EBF80" w14:textId="77777777" w:rsidR="00635A65" w:rsidRPr="003F5B7F" w:rsidRDefault="00635A65" w:rsidP="00635A65">
      <w:pPr>
        <w:autoSpaceDE w:val="0"/>
        <w:autoSpaceDN w:val="0"/>
        <w:adjustRightInd w:val="0"/>
        <w:spacing w:line="276" w:lineRule="auto"/>
        <w:ind w:firstLine="680"/>
        <w:rPr>
          <w:rFonts w:ascii="StobiSerif Regular" w:eastAsia="Arial Unicode MS" w:hAnsi="StobiSerif Regular" w:cstheme="minorHAnsi"/>
          <w:b/>
          <w:bCs/>
          <w:sz w:val="22"/>
          <w:szCs w:val="22"/>
        </w:rPr>
      </w:pPr>
      <w:r w:rsidRPr="003F5B7F">
        <w:rPr>
          <w:rFonts w:ascii="StobiSerif Regular" w:eastAsia="Arial Unicode MS" w:hAnsi="StobiSerif Regular" w:cstheme="minorHAnsi"/>
          <w:b/>
          <w:bCs/>
          <w:sz w:val="22"/>
          <w:szCs w:val="22"/>
        </w:rPr>
        <w:t>Комисија за односи меѓу заедниците (КОМЗ)</w:t>
      </w:r>
    </w:p>
    <w:p w14:paraId="77556F32" w14:textId="77777777" w:rsidR="00635A65" w:rsidRPr="003F5B7F" w:rsidRDefault="00635A65" w:rsidP="00635A65">
      <w:pPr>
        <w:autoSpaceDE w:val="0"/>
        <w:autoSpaceDN w:val="0"/>
        <w:adjustRightInd w:val="0"/>
        <w:spacing w:line="276" w:lineRule="auto"/>
        <w:rPr>
          <w:rFonts w:ascii="StobiSerif Regular" w:eastAsia="Arial Unicode MS" w:hAnsi="StobiSerif Regular" w:cstheme="minorHAnsi"/>
          <w:b/>
          <w:bCs/>
          <w:sz w:val="22"/>
          <w:szCs w:val="22"/>
        </w:rPr>
      </w:pPr>
    </w:p>
    <w:p w14:paraId="2397C3A8" w14:textId="77777777" w:rsidR="00635A65" w:rsidRPr="003F5B7F" w:rsidRDefault="00635A65" w:rsidP="00635A65">
      <w:pPr>
        <w:autoSpaceDE w:val="0"/>
        <w:autoSpaceDN w:val="0"/>
        <w:adjustRightInd w:val="0"/>
        <w:spacing w:line="276" w:lineRule="auto"/>
        <w:ind w:firstLine="680"/>
        <w:rPr>
          <w:rFonts w:ascii="StobiSerif Regular" w:hAnsi="StobiSerif Regular" w:cstheme="minorHAnsi"/>
          <w:sz w:val="22"/>
          <w:szCs w:val="22"/>
        </w:rPr>
      </w:pPr>
      <w:r w:rsidRPr="003F5B7F">
        <w:rPr>
          <w:rFonts w:ascii="StobiSerif Regular" w:eastAsia="Arial Unicode MS" w:hAnsi="StobiSerif Regular" w:cstheme="minorHAnsi"/>
          <w:sz w:val="22"/>
          <w:szCs w:val="22"/>
        </w:rPr>
        <w:t>Според направената ОСР има недостаток на јасна законска регулатива и недореченост на одредбите на ЗЛС што се однесуваат на Комисите за односи меѓу заедниците.  Од спроведената ОСР се заклучува дека недоволно утврдените критериуми за постапката на избор се основна пречка на функционирањето на КОМЗ.  Различните пристапи за избор со кои  правно се овозможува КОМЗ да избираат избираат/именуваат советници, вработени во општинската администрација, јавните служби и претпријатија во општината е во спротивност со духот и функцијата на оваа партиципативно тело. Во таа насока, потребно е правно да се регулира прашањето на избор и неоспоивост на функцијата член на КОМЗ со</w:t>
      </w:r>
      <w:bookmarkStart w:id="73" w:name="_Hlk37987801"/>
      <w:r w:rsidRPr="003F5B7F">
        <w:rPr>
          <w:rFonts w:ascii="StobiSerif Regular" w:hAnsi="StobiSerif Regular" w:cstheme="minorHAnsi"/>
          <w:sz w:val="22"/>
          <w:szCs w:val="22"/>
        </w:rPr>
        <w:t xml:space="preserve"> функцијата член на </w:t>
      </w:r>
      <w:r>
        <w:rPr>
          <w:rFonts w:ascii="StobiSerif Regular" w:hAnsi="StobiSerif Regular" w:cstheme="minorHAnsi"/>
          <w:sz w:val="22"/>
          <w:szCs w:val="22"/>
        </w:rPr>
        <w:t>С</w:t>
      </w:r>
      <w:r w:rsidRPr="003F5B7F">
        <w:rPr>
          <w:rFonts w:ascii="StobiSerif Regular" w:hAnsi="StobiSerif Regular" w:cstheme="minorHAnsi"/>
          <w:sz w:val="22"/>
          <w:szCs w:val="22"/>
        </w:rPr>
        <w:t>овет, вработен во општинската администрација, јавните служби и претпријатија основани од општината.</w:t>
      </w:r>
      <w:r>
        <w:rPr>
          <w:rFonts w:ascii="StobiSerif Regular" w:hAnsi="StobiSerif Regular" w:cstheme="minorHAnsi"/>
          <w:sz w:val="22"/>
          <w:szCs w:val="22"/>
        </w:rPr>
        <w:t xml:space="preserve"> Овој заклучок се поткрепува и со</w:t>
      </w:r>
      <w:r w:rsidRPr="003F5B7F">
        <w:rPr>
          <w:rFonts w:ascii="StobiSerif Regular" w:hAnsi="StobiSerif Regular" w:cstheme="minorHAnsi"/>
          <w:sz w:val="22"/>
          <w:szCs w:val="22"/>
        </w:rPr>
        <w:t xml:space="preserve"> Извештајот на комисијата за локална самоуправа на Собранието на РСМ.</w:t>
      </w:r>
    </w:p>
    <w:p w14:paraId="1039CC7D" w14:textId="77777777" w:rsidR="00635A65" w:rsidRPr="003F5B7F" w:rsidRDefault="00635A65" w:rsidP="00635A65">
      <w:pPr>
        <w:suppressAutoHyphens w:val="0"/>
        <w:spacing w:line="276" w:lineRule="auto"/>
        <w:rPr>
          <w:rFonts w:ascii="StobiSerif Regular" w:hAnsi="StobiSerif Regular" w:cstheme="minorHAnsi"/>
          <w:sz w:val="22"/>
          <w:szCs w:val="22"/>
        </w:rPr>
      </w:pPr>
    </w:p>
    <w:p w14:paraId="1466A3B1" w14:textId="77777777" w:rsidR="00635A65" w:rsidRPr="003F5B7F" w:rsidRDefault="00635A65" w:rsidP="00635A65">
      <w:pPr>
        <w:suppressAutoHyphens w:val="0"/>
        <w:spacing w:line="276" w:lineRule="auto"/>
        <w:rPr>
          <w:rFonts w:ascii="StobiSerif Regular" w:hAnsi="StobiSerif Regular" w:cstheme="minorHAnsi"/>
          <w:sz w:val="22"/>
          <w:szCs w:val="22"/>
        </w:rPr>
      </w:pPr>
    </w:p>
    <w:p w14:paraId="40A26D55" w14:textId="77777777" w:rsidR="00635A65" w:rsidRPr="003F5B7F" w:rsidRDefault="00635A65" w:rsidP="00635A65">
      <w:pPr>
        <w:suppressAutoHyphens w:val="0"/>
        <w:spacing w:line="276" w:lineRule="auto"/>
        <w:ind w:firstLine="680"/>
        <w:rPr>
          <w:rFonts w:ascii="StobiSerif Regular" w:hAnsi="StobiSerif Regular" w:cstheme="minorHAnsi"/>
          <w:b/>
          <w:bCs/>
          <w:sz w:val="22"/>
          <w:szCs w:val="22"/>
        </w:rPr>
      </w:pPr>
      <w:r w:rsidRPr="003F5B7F">
        <w:rPr>
          <w:rFonts w:ascii="StobiSerif Regular" w:hAnsi="StobiSerif Regular" w:cstheme="minorHAnsi"/>
          <w:b/>
          <w:bCs/>
          <w:sz w:val="22"/>
          <w:szCs w:val="22"/>
        </w:rPr>
        <w:lastRenderedPageBreak/>
        <w:t>Месни и урбани заедници</w:t>
      </w:r>
    </w:p>
    <w:p w14:paraId="324919EA" w14:textId="77777777" w:rsidR="00635A65" w:rsidRPr="003F5B7F" w:rsidRDefault="00635A65" w:rsidP="00635A65">
      <w:pPr>
        <w:suppressAutoHyphens w:val="0"/>
        <w:spacing w:line="276" w:lineRule="auto"/>
        <w:rPr>
          <w:rFonts w:ascii="StobiSerif Regular" w:hAnsi="StobiSerif Regular" w:cstheme="minorHAnsi"/>
          <w:b/>
          <w:bCs/>
          <w:sz w:val="22"/>
          <w:szCs w:val="22"/>
        </w:rPr>
      </w:pPr>
    </w:p>
    <w:p w14:paraId="3973FD26"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Месните и урбаните заедници (МУЗ) се важна алка на партиципативниот процес, во некои ЕЛС, МУЗ се вклучуваат преку организирање на состаноци, преку годишни програми, доставување на предлози и ставови за прашања за непосредно и секојдневно значење за локалната заедница. Паралелно, беше нагласено како добра практика и учеството на МУЗ во буџетскиот процес и предлог програмите од специфичните сектори. </w:t>
      </w:r>
    </w:p>
    <w:p w14:paraId="31C37E29"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Сепак МУЗ се соочуваат со бројни предизвици кои се резултат на несоодветна примена на постојната правна рамка, недостатокот на финансиски средства како и немањето иницијативи од месните и урбаните заедници. </w:t>
      </w:r>
    </w:p>
    <w:p w14:paraId="33CBBF31" w14:textId="5E82D714" w:rsidR="00635A65" w:rsidRPr="003F5B7F" w:rsidRDefault="00635A65" w:rsidP="00635A65">
      <w:pPr>
        <w:suppressAutoHyphens w:val="0"/>
        <w:autoSpaceDE w:val="0"/>
        <w:autoSpaceDN w:val="0"/>
        <w:adjustRightInd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Иако немаше консензус пом</w:t>
      </w:r>
      <w:r w:rsidR="00757BCC">
        <w:rPr>
          <w:rFonts w:ascii="StobiSerif Regular" w:hAnsi="StobiSerif Regular" w:cstheme="minorHAnsi"/>
          <w:sz w:val="22"/>
          <w:szCs w:val="22"/>
        </w:rPr>
        <w:t>еѓу засегнатите страни во оиднос на тоа</w:t>
      </w:r>
      <w:r w:rsidRPr="003F5B7F">
        <w:rPr>
          <w:rFonts w:ascii="StobiSerif Regular" w:hAnsi="StobiSerif Regular" w:cstheme="minorHAnsi"/>
          <w:sz w:val="22"/>
          <w:szCs w:val="22"/>
        </w:rPr>
        <w:t xml:space="preserve"> дали да се врати правниот субјективитет или не, засегнатите страни се согласуваат дека месните заедници од минатиот систем се успешна приказна која мора да заживее во иднина, првенствено со зголемување на капацитетот и логистичката поддршка со ново законско решение со цел да се поттикне не само процесот на учество на граѓаните преку МУ</w:t>
      </w:r>
      <w:r>
        <w:rPr>
          <w:rFonts w:ascii="StobiSerif Regular" w:hAnsi="StobiSerif Regular" w:cstheme="minorHAnsi"/>
          <w:sz w:val="22"/>
          <w:szCs w:val="22"/>
        </w:rPr>
        <w:t>З,</w:t>
      </w:r>
      <w:r w:rsidRPr="003F5B7F">
        <w:rPr>
          <w:rFonts w:ascii="StobiSerif Regular" w:hAnsi="StobiSerif Regular" w:cstheme="minorHAnsi"/>
          <w:sz w:val="22"/>
          <w:szCs w:val="22"/>
        </w:rPr>
        <w:t xml:space="preserve"> туку М</w:t>
      </w:r>
      <w:r>
        <w:rPr>
          <w:rFonts w:ascii="StobiSerif Regular" w:hAnsi="StobiSerif Regular" w:cstheme="minorHAnsi"/>
          <w:sz w:val="22"/>
          <w:szCs w:val="22"/>
        </w:rPr>
        <w:t>УЗ</w:t>
      </w:r>
      <w:r w:rsidRPr="003F5B7F">
        <w:rPr>
          <w:rFonts w:ascii="StobiSerif Regular" w:hAnsi="StobiSerif Regular" w:cstheme="minorHAnsi"/>
          <w:sz w:val="22"/>
          <w:szCs w:val="22"/>
        </w:rPr>
        <w:t xml:space="preserve"> да биде партнер во испораката на локални услуги во заедницата. </w:t>
      </w:r>
    </w:p>
    <w:bookmarkEnd w:id="73"/>
    <w:p w14:paraId="2A727B8A" w14:textId="77777777" w:rsidR="00635A65" w:rsidRPr="003F5B7F" w:rsidRDefault="00635A65" w:rsidP="00635A65">
      <w:pPr>
        <w:overflowPunct w:val="0"/>
        <w:autoSpaceDE w:val="0"/>
        <w:autoSpaceDN w:val="0"/>
        <w:adjustRightInd w:val="0"/>
        <w:spacing w:line="276" w:lineRule="auto"/>
        <w:rPr>
          <w:rFonts w:ascii="StobiSerif Regular" w:hAnsi="StobiSerif Regular" w:cstheme="minorHAnsi"/>
          <w:sz w:val="22"/>
          <w:szCs w:val="22"/>
        </w:rPr>
      </w:pPr>
    </w:p>
    <w:p w14:paraId="04FA3494" w14:textId="77777777" w:rsidR="00635A65" w:rsidRPr="003F5B7F" w:rsidRDefault="00635A65" w:rsidP="00635A65">
      <w:pPr>
        <w:pStyle w:val="Heading3"/>
        <w:spacing w:line="276" w:lineRule="auto"/>
        <w:rPr>
          <w:rFonts w:ascii="StobiSerif Regular" w:hAnsi="StobiSerif Regular" w:cstheme="minorHAnsi"/>
          <w:sz w:val="22"/>
          <w:szCs w:val="22"/>
        </w:rPr>
      </w:pPr>
      <w:bookmarkStart w:id="74" w:name="_Toc38301194"/>
      <w:r w:rsidRPr="003F5B7F">
        <w:rPr>
          <w:rFonts w:ascii="StobiSerif Regular" w:hAnsi="StobiSerif Regular" w:cstheme="minorHAnsi"/>
          <w:sz w:val="22"/>
          <w:szCs w:val="22"/>
        </w:rPr>
        <w:t xml:space="preserve">V.1.2. </w:t>
      </w:r>
      <w:r>
        <w:rPr>
          <w:rFonts w:ascii="StobiSerif Regular" w:hAnsi="StobiSerif Regular" w:cstheme="minorHAnsi"/>
          <w:i/>
          <w:sz w:val="22"/>
          <w:szCs w:val="22"/>
        </w:rPr>
        <w:t xml:space="preserve">Оценка на </w:t>
      </w:r>
      <w:r w:rsidRPr="003F5B7F">
        <w:rPr>
          <w:rFonts w:ascii="StobiSerif Regular" w:hAnsi="StobiSerif Regular" w:cstheme="minorHAnsi"/>
          <w:i/>
          <w:sz w:val="22"/>
          <w:szCs w:val="22"/>
        </w:rPr>
        <w:t xml:space="preserve"> влијанието</w:t>
      </w:r>
      <w:bookmarkEnd w:id="74"/>
      <w:r>
        <w:rPr>
          <w:rFonts w:ascii="StobiSerif Regular" w:hAnsi="StobiSerif Regular" w:cstheme="minorHAnsi"/>
          <w:i/>
          <w:sz w:val="22"/>
          <w:szCs w:val="22"/>
        </w:rPr>
        <w:t xml:space="preserve"> од спроведувањето на одредбите </w:t>
      </w:r>
    </w:p>
    <w:p w14:paraId="0DBFC445" w14:textId="77777777" w:rsidR="00635A65" w:rsidRPr="003F5B7F" w:rsidRDefault="00635A65" w:rsidP="00635A65">
      <w:pPr>
        <w:tabs>
          <w:tab w:val="left" w:pos="2355"/>
        </w:tabs>
        <w:spacing w:line="276" w:lineRule="auto"/>
        <w:rPr>
          <w:rFonts w:ascii="StobiSerif Regular" w:hAnsi="StobiSerif Regular" w:cstheme="minorHAnsi"/>
          <w:b/>
          <w:bCs/>
          <w:sz w:val="22"/>
          <w:szCs w:val="22"/>
        </w:rPr>
      </w:pPr>
    </w:p>
    <w:p w14:paraId="10D94EE1" w14:textId="77777777" w:rsidR="00635A65" w:rsidRPr="003F5B7F" w:rsidRDefault="00635A65" w:rsidP="00635A65">
      <w:pPr>
        <w:tabs>
          <w:tab w:val="left" w:pos="2355"/>
        </w:tabs>
        <w:spacing w:line="276" w:lineRule="auto"/>
        <w:rPr>
          <w:rFonts w:ascii="StobiSerif Regular" w:hAnsi="StobiSerif Regular" w:cstheme="minorHAnsi"/>
          <w:b/>
          <w:bCs/>
          <w:sz w:val="22"/>
          <w:szCs w:val="22"/>
        </w:rPr>
      </w:pPr>
      <w:r w:rsidRPr="003F5B7F">
        <w:rPr>
          <w:rFonts w:ascii="StobiSerif Regular" w:hAnsi="StobiSerif Regular" w:cstheme="minorHAnsi"/>
          <w:b/>
          <w:bCs/>
          <w:sz w:val="22"/>
          <w:szCs w:val="22"/>
        </w:rPr>
        <w:t xml:space="preserve">           Транспарентност</w:t>
      </w:r>
    </w:p>
    <w:p w14:paraId="7BB3CFF9" w14:textId="77777777" w:rsidR="00635A65" w:rsidRPr="003F5B7F" w:rsidRDefault="00635A65" w:rsidP="00635A65">
      <w:pPr>
        <w:tabs>
          <w:tab w:val="left" w:pos="2355"/>
        </w:tabs>
        <w:spacing w:line="276" w:lineRule="auto"/>
        <w:rPr>
          <w:rFonts w:ascii="StobiSerif Regular" w:hAnsi="StobiSerif Regular" w:cstheme="minorHAnsi"/>
          <w:b/>
          <w:bCs/>
          <w:sz w:val="22"/>
          <w:szCs w:val="22"/>
        </w:rPr>
      </w:pPr>
    </w:p>
    <w:p w14:paraId="3C3E732D" w14:textId="77777777" w:rsidR="00635A65" w:rsidRPr="003F5B7F" w:rsidRDefault="00635A65" w:rsidP="00635A65">
      <w:pPr>
        <w:pStyle w:val="Style24"/>
        <w:widowControl/>
        <w:spacing w:line="276" w:lineRule="auto"/>
        <w:ind w:firstLine="680"/>
        <w:rPr>
          <w:rFonts w:ascii="StobiSerif Regular" w:hAnsi="StobiSerif Regular" w:cstheme="minorHAnsi"/>
          <w:sz w:val="22"/>
          <w:szCs w:val="22"/>
          <w:lang w:val="mk-MK"/>
        </w:rPr>
      </w:pPr>
      <w:r w:rsidRPr="003F5B7F">
        <w:rPr>
          <w:rFonts w:ascii="StobiSerif Regular" w:hAnsi="StobiSerif Regular" w:cstheme="minorHAnsi"/>
          <w:sz w:val="22"/>
          <w:szCs w:val="22"/>
          <w:lang w:val="mk-MK"/>
        </w:rPr>
        <w:t xml:space="preserve">Имајќи го во предвид фактот дека проблемите со спроведувањето на одредбите се рефлектираат и во влијанието на овие одредби во пракса, следствено и наодите но и заклучоците и препораките се донекаде идентични (повеќе за препораките  во VI. од </w:t>
      </w:r>
      <w:r>
        <w:rPr>
          <w:rFonts w:ascii="StobiSerif Regular" w:hAnsi="StobiSerif Regular" w:cstheme="minorHAnsi"/>
          <w:sz w:val="22"/>
          <w:szCs w:val="22"/>
          <w:lang w:val="mk-MK"/>
        </w:rPr>
        <w:t>Извештајот</w:t>
      </w:r>
      <w:r w:rsidRPr="003F5B7F">
        <w:rPr>
          <w:rFonts w:ascii="StobiSerif Regular" w:hAnsi="StobiSerif Regular" w:cstheme="minorHAnsi"/>
          <w:sz w:val="22"/>
          <w:szCs w:val="22"/>
          <w:lang w:val="mk-MK"/>
        </w:rPr>
        <w:t xml:space="preserve">). </w:t>
      </w:r>
    </w:p>
    <w:p w14:paraId="42D55898" w14:textId="77777777" w:rsidR="00635A65" w:rsidRPr="003F5B7F" w:rsidRDefault="00635A65" w:rsidP="00635A65">
      <w:pPr>
        <w:pStyle w:val="Style24"/>
        <w:widowControl/>
        <w:spacing w:line="276" w:lineRule="auto"/>
        <w:ind w:firstLine="680"/>
        <w:rPr>
          <w:rFonts w:ascii="StobiSerif Regular" w:hAnsi="StobiSerif Regular" w:cstheme="minorHAnsi"/>
          <w:kern w:val="24"/>
          <w:sz w:val="22"/>
          <w:szCs w:val="22"/>
          <w:lang w:val="mk-MK"/>
        </w:rPr>
      </w:pPr>
      <w:r w:rsidRPr="003F5B7F">
        <w:rPr>
          <w:rFonts w:ascii="StobiSerif Regular" w:hAnsi="StobiSerif Regular" w:cstheme="minorHAnsi"/>
          <w:kern w:val="24"/>
          <w:sz w:val="22"/>
          <w:szCs w:val="22"/>
          <w:lang w:val="mk-MK"/>
        </w:rPr>
        <w:t xml:space="preserve">Во насока на валидирање на влијанието на одредбите кои ја регулираат транспарентноста од посебна важност беа перцепциите на граѓаните, видувањата на граѓанските организации и вкрстувања на истите со податоците и видувањата со доносителите на одлуки на централно и локално ниво. </w:t>
      </w:r>
      <w:r w:rsidRPr="003F5B7F">
        <w:rPr>
          <w:rFonts w:ascii="StobiSerif Regular" w:hAnsi="StobiSerif Regular" w:cstheme="minorHAnsi"/>
          <w:sz w:val="22"/>
          <w:szCs w:val="22"/>
          <w:lang w:val="mk-MK"/>
        </w:rPr>
        <w:t>Најва</w:t>
      </w:r>
      <w:r>
        <w:rPr>
          <w:rFonts w:ascii="StobiSerif Regular" w:hAnsi="StobiSerif Regular" w:cstheme="minorHAnsi"/>
          <w:sz w:val="22"/>
          <w:szCs w:val="22"/>
          <w:lang w:val="mk-MK"/>
        </w:rPr>
        <w:t>ж</w:t>
      </w:r>
      <w:r w:rsidRPr="003F5B7F">
        <w:rPr>
          <w:rFonts w:ascii="StobiSerif Regular" w:hAnsi="StobiSerif Regular" w:cstheme="minorHAnsi"/>
          <w:sz w:val="22"/>
          <w:szCs w:val="22"/>
          <w:lang w:val="mk-MK"/>
        </w:rPr>
        <w:t>н</w:t>
      </w:r>
      <w:r>
        <w:rPr>
          <w:rFonts w:ascii="StobiSerif Regular" w:hAnsi="StobiSerif Regular" w:cstheme="minorHAnsi"/>
          <w:sz w:val="22"/>
          <w:szCs w:val="22"/>
          <w:lang w:val="mk-MK"/>
        </w:rPr>
        <w:t>и</w:t>
      </w:r>
      <w:r w:rsidRPr="003F5B7F">
        <w:rPr>
          <w:rFonts w:ascii="StobiSerif Regular" w:hAnsi="StobiSerif Regular" w:cstheme="minorHAnsi"/>
          <w:sz w:val="22"/>
          <w:szCs w:val="22"/>
          <w:lang w:val="mk-MK"/>
        </w:rPr>
        <w:t xml:space="preserve"> инструменти за </w:t>
      </w:r>
      <w:r w:rsidRPr="003F5B7F">
        <w:rPr>
          <w:rFonts w:ascii="StobiSerif Regular" w:hAnsi="StobiSerif Regular" w:cstheme="minorHAnsi"/>
          <w:sz w:val="22"/>
          <w:szCs w:val="22"/>
          <w:lang w:val="mk-MK"/>
        </w:rPr>
        <w:lastRenderedPageBreak/>
        <w:t xml:space="preserve">валидирање на влијанието беа анкетата за јавното мислење и регионалните консултативни средби. </w:t>
      </w:r>
    </w:p>
    <w:p w14:paraId="0DB4917E" w14:textId="77777777" w:rsidR="00635A65" w:rsidRPr="003F5B7F" w:rsidRDefault="00635A65" w:rsidP="00635A65">
      <w:pPr>
        <w:pStyle w:val="Style24"/>
        <w:widowControl/>
        <w:spacing w:line="276" w:lineRule="auto"/>
        <w:ind w:firstLine="680"/>
        <w:rPr>
          <w:rStyle w:val="FontStyle41"/>
          <w:rFonts w:ascii="StobiSerif Regular" w:hAnsi="StobiSerif Regular" w:cstheme="minorHAnsi"/>
          <w:color w:val="auto"/>
          <w:sz w:val="22"/>
          <w:szCs w:val="22"/>
          <w:lang w:val="mk-MK" w:eastAsia="mk-MK"/>
        </w:rPr>
      </w:pPr>
      <w:r w:rsidRPr="003F5B7F">
        <w:rPr>
          <w:rFonts w:ascii="StobiSerif Regular" w:hAnsi="StobiSerif Regular" w:cstheme="minorHAnsi"/>
          <w:kern w:val="24"/>
          <w:sz w:val="22"/>
          <w:szCs w:val="22"/>
          <w:lang w:val="mk-MK"/>
        </w:rPr>
        <w:t>Со квалитативната анализа се валидираа ставовите и перцепциите на граѓаните за процесот на спроведување и влијаните на одредбите за</w:t>
      </w:r>
      <w:r>
        <w:rPr>
          <w:rFonts w:ascii="StobiSerif Regular" w:hAnsi="StobiSerif Regular" w:cstheme="minorHAnsi"/>
          <w:kern w:val="24"/>
          <w:sz w:val="22"/>
          <w:szCs w:val="22"/>
          <w:lang w:val="mk-MK"/>
        </w:rPr>
        <w:t xml:space="preserve"> и</w:t>
      </w:r>
      <w:r w:rsidRPr="003F5B7F">
        <w:rPr>
          <w:rFonts w:ascii="StobiSerif Regular" w:hAnsi="StobiSerif Regular" w:cstheme="minorHAnsi"/>
          <w:kern w:val="24"/>
          <w:sz w:val="22"/>
          <w:szCs w:val="22"/>
          <w:lang w:val="mk-MK"/>
        </w:rPr>
        <w:t>нформирање на јавноста (член 8)</w:t>
      </w:r>
      <w:r>
        <w:rPr>
          <w:rFonts w:ascii="StobiSerif Regular" w:hAnsi="StobiSerif Regular" w:cstheme="minorHAnsi"/>
          <w:kern w:val="24"/>
          <w:sz w:val="22"/>
          <w:szCs w:val="22"/>
          <w:lang w:val="mk-MK"/>
        </w:rPr>
        <w:t xml:space="preserve"> </w:t>
      </w:r>
      <w:r w:rsidRPr="003F5B7F">
        <w:rPr>
          <w:rFonts w:ascii="StobiSerif Regular" w:hAnsi="StobiSerif Regular" w:cstheme="minorHAnsi"/>
          <w:kern w:val="24"/>
          <w:sz w:val="22"/>
          <w:szCs w:val="22"/>
          <w:lang w:val="mk-MK"/>
        </w:rPr>
        <w:t>и Јавност на работата на Советот (член 42)</w:t>
      </w:r>
      <w:r>
        <w:rPr>
          <w:rFonts w:ascii="StobiSerif Regular" w:hAnsi="StobiSerif Regular" w:cstheme="minorHAnsi"/>
          <w:kern w:val="24"/>
          <w:sz w:val="22"/>
          <w:szCs w:val="22"/>
          <w:lang w:val="mk-MK"/>
        </w:rPr>
        <w:t>,</w:t>
      </w:r>
      <w:r w:rsidRPr="003F5B7F">
        <w:rPr>
          <w:rFonts w:ascii="StobiSerif Regular" w:hAnsi="StobiSerif Regular" w:cstheme="minorHAnsi"/>
          <w:kern w:val="24"/>
          <w:sz w:val="22"/>
          <w:szCs w:val="22"/>
          <w:lang w:val="mk-MK"/>
        </w:rPr>
        <w:t xml:space="preserve"> а тоа е дека спроведувањето на одредбите на транспарентност се спроведува ад хок некохерентно и влијанието врз граѓаните е минимално би</w:t>
      </w:r>
      <w:r>
        <w:rPr>
          <w:rFonts w:ascii="StobiSerif Regular" w:hAnsi="StobiSerif Regular" w:cstheme="minorHAnsi"/>
          <w:kern w:val="24"/>
          <w:sz w:val="22"/>
          <w:szCs w:val="22"/>
          <w:lang w:val="mk-MK"/>
        </w:rPr>
        <w:t>дејќи недостасува предвидливост</w:t>
      </w:r>
      <w:r w:rsidRPr="003F5B7F">
        <w:rPr>
          <w:rFonts w:ascii="StobiSerif Regular" w:hAnsi="StobiSerif Regular" w:cstheme="minorHAnsi"/>
          <w:kern w:val="24"/>
          <w:sz w:val="22"/>
          <w:szCs w:val="22"/>
          <w:lang w:val="mk-MK"/>
        </w:rPr>
        <w:t xml:space="preserve"> и мерливост на алатките на транспарентност</w:t>
      </w:r>
      <w:r w:rsidRPr="003F5B7F">
        <w:rPr>
          <w:rStyle w:val="FontStyle41"/>
          <w:rFonts w:ascii="StobiSerif Regular" w:hAnsi="StobiSerif Regular" w:cstheme="minorHAnsi"/>
          <w:color w:val="auto"/>
          <w:sz w:val="22"/>
          <w:szCs w:val="22"/>
          <w:lang w:val="mk-MK" w:eastAsia="mk-MK"/>
        </w:rPr>
        <w:t>.</w:t>
      </w:r>
    </w:p>
    <w:p w14:paraId="633E532E" w14:textId="77777777" w:rsidR="00635A65" w:rsidRPr="00DB01FA" w:rsidRDefault="00635A65" w:rsidP="00635A65">
      <w:pPr>
        <w:pStyle w:val="Style24"/>
        <w:widowControl/>
        <w:spacing w:line="276" w:lineRule="auto"/>
        <w:ind w:firstLine="680"/>
        <w:rPr>
          <w:rFonts w:ascii="StobiSerif Regular" w:hAnsi="StobiSerif Regular" w:cstheme="minorHAnsi"/>
          <w:bCs/>
          <w:sz w:val="22"/>
          <w:szCs w:val="22"/>
          <w:lang w:val="mk-MK"/>
        </w:rPr>
      </w:pPr>
      <w:r w:rsidRPr="003F5B7F">
        <w:rPr>
          <w:rFonts w:ascii="StobiSerif Regular" w:hAnsi="StobiSerif Regular" w:cstheme="minorHAnsi"/>
          <w:bCs/>
          <w:sz w:val="22"/>
          <w:szCs w:val="22"/>
          <w:lang w:val="mk-MK"/>
        </w:rPr>
        <w:t xml:space="preserve">За подобрување на транспарентноста првенствено е потребно да се обезбедат финансиски средства, да се подобри законската рамка и </w:t>
      </w:r>
      <w:r>
        <w:rPr>
          <w:rFonts w:ascii="StobiSerif Regular" w:hAnsi="StobiSerif Regular" w:cstheme="minorHAnsi"/>
          <w:bCs/>
          <w:sz w:val="22"/>
          <w:szCs w:val="22"/>
          <w:lang w:val="mk-MK"/>
        </w:rPr>
        <w:t>да се овозможат обуки</w:t>
      </w:r>
      <w:r w:rsidRPr="003F5B7F">
        <w:rPr>
          <w:rFonts w:ascii="StobiSerif Regular" w:hAnsi="StobiSerif Regular" w:cstheme="minorHAnsi"/>
          <w:bCs/>
          <w:sz w:val="22"/>
          <w:szCs w:val="22"/>
          <w:lang w:val="mk-MK"/>
        </w:rPr>
        <w:t xml:space="preserve"> на администрацијата.  </w:t>
      </w:r>
    </w:p>
    <w:p w14:paraId="690A05B1" w14:textId="77777777" w:rsidR="00635A65" w:rsidRPr="003F5B7F" w:rsidRDefault="00635A65" w:rsidP="00635A65">
      <w:pPr>
        <w:pStyle w:val="Style24"/>
        <w:widowControl/>
        <w:spacing w:line="276" w:lineRule="auto"/>
        <w:ind w:firstLine="680"/>
        <w:rPr>
          <w:rFonts w:ascii="StobiSerif Regular" w:hAnsi="StobiSerif Regular" w:cstheme="minorHAnsi"/>
          <w:bCs/>
          <w:sz w:val="22"/>
          <w:szCs w:val="22"/>
          <w:lang w:val="mk-MK"/>
        </w:rPr>
      </w:pPr>
      <w:r w:rsidRPr="003F5B7F">
        <w:rPr>
          <w:rFonts w:ascii="StobiSerif Regular" w:hAnsi="StobiSerif Regular" w:cstheme="minorHAnsi"/>
          <w:bCs/>
          <w:sz w:val="22"/>
          <w:szCs w:val="22"/>
          <w:lang w:val="mk-MK"/>
        </w:rPr>
        <w:t>Граѓаните (анкета на јавното мислење) сметат дека треба да се организираат</w:t>
      </w:r>
      <w:r>
        <w:rPr>
          <w:rFonts w:ascii="StobiSerif Regular" w:hAnsi="StobiSerif Regular" w:cstheme="minorHAnsi"/>
          <w:bCs/>
          <w:sz w:val="22"/>
          <w:szCs w:val="22"/>
          <w:lang w:val="mk-MK"/>
        </w:rPr>
        <w:t xml:space="preserve"> почести средби со граѓаните</w:t>
      </w:r>
      <w:r w:rsidRPr="003F5B7F">
        <w:rPr>
          <w:rFonts w:ascii="StobiSerif Regular" w:hAnsi="StobiSerif Regular" w:cstheme="minorHAnsi"/>
          <w:bCs/>
          <w:sz w:val="22"/>
          <w:szCs w:val="22"/>
          <w:lang w:val="mk-MK"/>
        </w:rPr>
        <w:t xml:space="preserve"> и објавување на информациите во веб страната на општината за да </w:t>
      </w:r>
      <w:r>
        <w:rPr>
          <w:rFonts w:ascii="StobiSerif Regular" w:hAnsi="StobiSerif Regular" w:cstheme="minorHAnsi"/>
          <w:bCs/>
          <w:sz w:val="22"/>
          <w:szCs w:val="22"/>
          <w:lang w:val="mk-MK"/>
        </w:rPr>
        <w:t xml:space="preserve">се </w:t>
      </w:r>
      <w:r w:rsidRPr="003F5B7F">
        <w:rPr>
          <w:rFonts w:ascii="StobiSerif Regular" w:hAnsi="StobiSerif Regular" w:cstheme="minorHAnsi"/>
          <w:bCs/>
          <w:sz w:val="22"/>
          <w:szCs w:val="22"/>
          <w:lang w:val="mk-MK"/>
        </w:rPr>
        <w:t xml:space="preserve">подобри влијанието на одредбите на ЗЛС. </w:t>
      </w:r>
    </w:p>
    <w:p w14:paraId="40894C6A" w14:textId="77777777" w:rsidR="00635A65" w:rsidRPr="003F5B7F" w:rsidRDefault="00635A65" w:rsidP="00635A65">
      <w:pPr>
        <w:pStyle w:val="Style24"/>
        <w:widowControl/>
        <w:spacing w:line="276" w:lineRule="auto"/>
        <w:ind w:firstLine="680"/>
        <w:rPr>
          <w:rFonts w:ascii="StobiSerif Regular" w:hAnsi="StobiSerif Regular" w:cstheme="minorHAnsi"/>
          <w:bCs/>
          <w:sz w:val="22"/>
          <w:szCs w:val="22"/>
          <w:lang w:val="mk-MK"/>
        </w:rPr>
      </w:pPr>
      <w:r w:rsidRPr="003F5B7F">
        <w:rPr>
          <w:rFonts w:ascii="StobiSerif Regular" w:hAnsi="StobiSerif Regular" w:cstheme="minorHAnsi"/>
          <w:sz w:val="22"/>
          <w:szCs w:val="22"/>
          <w:lang w:val="mk-MK"/>
        </w:rPr>
        <w:t>Според наодите</w:t>
      </w:r>
      <w:r>
        <w:rPr>
          <w:rFonts w:ascii="StobiSerif Regular" w:hAnsi="StobiSerif Regular" w:cstheme="minorHAnsi"/>
          <w:sz w:val="22"/>
          <w:szCs w:val="22"/>
          <w:lang w:val="mk-MK"/>
        </w:rPr>
        <w:t xml:space="preserve"> од анкетата на јавното мислење,</w:t>
      </w:r>
      <w:r w:rsidRPr="003F5B7F">
        <w:rPr>
          <w:rFonts w:ascii="StobiSerif Regular" w:hAnsi="StobiSerif Regular" w:cstheme="minorHAnsi"/>
          <w:sz w:val="22"/>
          <w:szCs w:val="22"/>
          <w:lang w:val="mk-MK"/>
        </w:rPr>
        <w:t xml:space="preserve"> 54% од граѓаните се запознаени со формите на граѓанско учество во кои се вбројуваат референдум, собир на граѓани, граѓански иницијативи итн. Но од друга страна, граѓаните не се задоволни од обемот и квалитетот на информации кои се објавуваат, и овој факт е последица на диспаритетот помеѓу ЕЛС, односно, недостатокот на минимум стандарди за транспарентност</w:t>
      </w:r>
      <w:r>
        <w:rPr>
          <w:rFonts w:ascii="StobiSerif Regular" w:hAnsi="StobiSerif Regular" w:cstheme="minorHAnsi"/>
          <w:sz w:val="22"/>
          <w:szCs w:val="22"/>
          <w:lang w:val="mk-MK"/>
        </w:rPr>
        <w:t>.</w:t>
      </w:r>
      <w:r w:rsidRPr="003F5B7F">
        <w:rPr>
          <w:rFonts w:ascii="StobiSerif Regular" w:hAnsi="StobiSerif Regular" w:cstheme="minorHAnsi"/>
          <w:sz w:val="22"/>
          <w:szCs w:val="22"/>
          <w:lang w:val="mk-MK"/>
        </w:rPr>
        <w:t xml:space="preserve"> Во таа насока, </w:t>
      </w:r>
      <w:r w:rsidRPr="003F5B7F">
        <w:rPr>
          <w:rFonts w:ascii="StobiSerif Regular" w:hAnsi="StobiSerif Regular" w:cstheme="minorHAnsi"/>
          <w:sz w:val="22"/>
          <w:szCs w:val="22"/>
          <w:lang w:val="mk-MK" w:eastAsia="mk-MK"/>
        </w:rPr>
        <w:t>за две третини од граѓаните, информациите кои задолжително би требало да бидат објавени на веб стран</w:t>
      </w:r>
      <w:r>
        <w:rPr>
          <w:rFonts w:ascii="StobiSerif Regular" w:hAnsi="StobiSerif Regular" w:cstheme="minorHAnsi"/>
          <w:sz w:val="22"/>
          <w:szCs w:val="22"/>
          <w:lang w:val="mk-MK" w:eastAsia="mk-MK"/>
        </w:rPr>
        <w:t>иц</w:t>
      </w:r>
      <w:r w:rsidRPr="003F5B7F">
        <w:rPr>
          <w:rFonts w:ascii="StobiSerif Regular" w:hAnsi="StobiSerif Regular" w:cstheme="minorHAnsi"/>
          <w:sz w:val="22"/>
          <w:szCs w:val="22"/>
          <w:lang w:val="mk-MK" w:eastAsia="mk-MK"/>
        </w:rPr>
        <w:t>ата на општината се оние кои се однесуваат на проектите што се имплементираат во општината а кои во голем дел на општини не се објавуваат.</w:t>
      </w:r>
    </w:p>
    <w:p w14:paraId="6E4554AC" w14:textId="77777777" w:rsidR="00635A65" w:rsidRPr="003F5B7F" w:rsidRDefault="00635A65" w:rsidP="00635A65">
      <w:pPr>
        <w:shd w:val="clear" w:color="auto" w:fill="FFFFFF"/>
        <w:spacing w:line="276" w:lineRule="auto"/>
        <w:ind w:right="-22" w:firstLine="680"/>
        <w:rPr>
          <w:rFonts w:ascii="StobiSerif Regular" w:eastAsiaTheme="minorEastAsia" w:hAnsi="StobiSerif Regular" w:cstheme="minorHAnsi"/>
          <w:sz w:val="22"/>
          <w:szCs w:val="22"/>
        </w:rPr>
      </w:pPr>
      <w:r w:rsidRPr="003F5B7F">
        <w:rPr>
          <w:rFonts w:ascii="StobiSerif Regular" w:eastAsiaTheme="minorEastAsia" w:hAnsi="StobiSerif Regular" w:cstheme="minorHAnsi"/>
          <w:sz w:val="22"/>
          <w:szCs w:val="22"/>
          <w:lang w:eastAsia="mk-MK"/>
        </w:rPr>
        <w:t>Со ОСР се нотира дека присуството на граѓаните во работата на Советот и учеството во консултативниот процес е незадоволително. Од истражувањето произлегува дека само 5% од испитаниците присуствувале на работата на Советот, само 20% учествувале на собир на граѓани и само 8% поднеле претставка или предлог до општината.</w:t>
      </w:r>
      <w:r w:rsidRPr="003F5B7F">
        <w:rPr>
          <w:rFonts w:ascii="StobiSerif Regular" w:eastAsiaTheme="minorEastAsia" w:hAnsi="StobiSerif Regular" w:cstheme="minorHAnsi"/>
          <w:sz w:val="22"/>
          <w:szCs w:val="22"/>
        </w:rPr>
        <w:t xml:space="preserve"> Токму овие испитаници беа дополнително прашани дали добиле повратна информација или одговор на претставката. Над 58% се изјасниле позитивно додека 38% или 35 граѓани, воопшто не добиле никаков одговор по претставката од општината. </w:t>
      </w:r>
    </w:p>
    <w:p w14:paraId="74CE4657" w14:textId="77777777" w:rsidR="00635A65" w:rsidRPr="003F5B7F" w:rsidRDefault="00635A65" w:rsidP="00635A65">
      <w:pPr>
        <w:widowControl w:val="0"/>
        <w:tabs>
          <w:tab w:val="left" w:pos="341"/>
        </w:tabs>
        <w:suppressAutoHyphens w:val="0"/>
        <w:autoSpaceDE w:val="0"/>
        <w:autoSpaceDN w:val="0"/>
        <w:adjustRightInd w:val="0"/>
        <w:spacing w:line="276" w:lineRule="auto"/>
        <w:ind w:right="19"/>
        <w:rPr>
          <w:rFonts w:ascii="StobiSerif Regular" w:eastAsiaTheme="minorEastAsia" w:hAnsi="StobiSerif Regular" w:cstheme="minorHAnsi"/>
          <w:sz w:val="22"/>
          <w:szCs w:val="22"/>
        </w:rPr>
      </w:pPr>
      <w:r w:rsidRPr="003F5B7F">
        <w:rPr>
          <w:rFonts w:ascii="StobiSerif Regular" w:eastAsiaTheme="minorEastAsia" w:hAnsi="StobiSerif Regular" w:cstheme="minorHAnsi"/>
          <w:sz w:val="22"/>
          <w:szCs w:val="22"/>
        </w:rPr>
        <w:tab/>
        <w:t xml:space="preserve">Мотивираноста на самите граѓани, самоиницијативно да се вклучат поактивно во работите од општински/јавен интерес на локално ниво, не е голема. Околу една </w:t>
      </w:r>
      <w:r w:rsidRPr="003F5B7F">
        <w:rPr>
          <w:rFonts w:ascii="StobiSerif Regular" w:eastAsiaTheme="minorEastAsia" w:hAnsi="StobiSerif Regular" w:cstheme="minorHAnsi"/>
          <w:sz w:val="22"/>
          <w:szCs w:val="22"/>
        </w:rPr>
        <w:lastRenderedPageBreak/>
        <w:t>четвртина од испитаните граѓани изразиле мотивираност за вклучување наспроти две третини немотивирани граѓани кои не би се вклучиле поактивно во работи од општински интерес.</w:t>
      </w:r>
    </w:p>
    <w:p w14:paraId="286D5B30" w14:textId="77777777" w:rsidR="00635A65" w:rsidRPr="003F5B7F" w:rsidRDefault="00635A65" w:rsidP="00635A65">
      <w:pPr>
        <w:spacing w:line="276" w:lineRule="auto"/>
        <w:ind w:firstLine="680"/>
        <w:contextualSpacing/>
        <w:rPr>
          <w:rFonts w:ascii="StobiSerif Regular" w:hAnsi="StobiSerif Regular" w:cstheme="minorHAnsi"/>
          <w:bCs/>
          <w:sz w:val="22"/>
          <w:szCs w:val="22"/>
        </w:rPr>
      </w:pPr>
      <w:r w:rsidRPr="003F5B7F">
        <w:rPr>
          <w:rFonts w:ascii="StobiSerif Regular" w:hAnsi="StobiSerif Regular" w:cstheme="minorHAnsi"/>
          <w:bCs/>
          <w:sz w:val="22"/>
          <w:szCs w:val="22"/>
        </w:rPr>
        <w:t xml:space="preserve">Учесниците во консултативните настани ги потврдија наодите од анкетата на јавното мислење и анкетата со општините дека облиците на учество на граѓаните недоволно се користат од општините но и ако истите се спроведуваат нема интерес од граѓаните односно локалната заедница. Според учесниците на консултативните настани постои недостаток на доверба во институциите од една страна но и ограничена свесност и знаење на граѓаните за овие облици на директно учество во процесот на донесување на одлуки на локално ниво. Истовремено, беше нагласен и проблемот со недостатокот на човечки ресурси со адекватни вештини да спроведат облици на учество на граѓаните во ЕЛС.  </w:t>
      </w:r>
    </w:p>
    <w:p w14:paraId="0650035A" w14:textId="77777777" w:rsidR="00635A65" w:rsidRPr="003F5B7F" w:rsidRDefault="00635A65" w:rsidP="00635A65">
      <w:pPr>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Со ОСР се нотира дека недостатокот на ИКТ алатки за интерактивна комуникацијата со граѓаните  е причина за ограниченото влијание. Се  констатира дека во повеќето општини постојат  ИКТ апликации „Пријави проблем“ (проект финансиран од УСАИД), но нема механизми за вклучување на советниците, општинската администрација, како инструменти за мерење на задоволството со квалитетот на локалните услуги, </w:t>
      </w:r>
      <w:r>
        <w:rPr>
          <w:rFonts w:ascii="StobiSerif Regular" w:hAnsi="StobiSerif Regular" w:cstheme="minorHAnsi"/>
          <w:sz w:val="22"/>
          <w:szCs w:val="22"/>
        </w:rPr>
        <w:t>која е</w:t>
      </w:r>
      <w:r w:rsidRPr="003F5B7F">
        <w:rPr>
          <w:rFonts w:ascii="StobiSerif Regular" w:hAnsi="StobiSerif Regular" w:cstheme="minorHAnsi"/>
          <w:sz w:val="22"/>
          <w:szCs w:val="22"/>
        </w:rPr>
        <w:t xml:space="preserve"> qondicio sine qua non  за оценка на влијанието.  </w:t>
      </w:r>
    </w:p>
    <w:p w14:paraId="469D4F0A" w14:textId="77777777" w:rsidR="00635A65" w:rsidRPr="003F5B7F" w:rsidRDefault="00635A65" w:rsidP="00635A65">
      <w:pPr>
        <w:suppressAutoHyphens w:val="0"/>
        <w:autoSpaceDE w:val="0"/>
        <w:autoSpaceDN w:val="0"/>
        <w:adjustRightInd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Советниците непропорционално малку добиваат простор во веб страни</w:t>
      </w:r>
      <w:r>
        <w:rPr>
          <w:rFonts w:ascii="StobiSerif Regular" w:hAnsi="StobiSerif Regular" w:cstheme="minorHAnsi"/>
          <w:sz w:val="22"/>
          <w:szCs w:val="22"/>
        </w:rPr>
        <w:t>ци</w:t>
      </w:r>
      <w:r w:rsidRPr="003F5B7F">
        <w:rPr>
          <w:rFonts w:ascii="StobiSerif Regular" w:hAnsi="StobiSerif Regular" w:cstheme="minorHAnsi"/>
          <w:sz w:val="22"/>
          <w:szCs w:val="22"/>
        </w:rPr>
        <w:t>те на ЕЛС, во некои од веб страни</w:t>
      </w:r>
      <w:r>
        <w:rPr>
          <w:rFonts w:ascii="StobiSerif Regular" w:hAnsi="StobiSerif Regular" w:cstheme="minorHAnsi"/>
          <w:sz w:val="22"/>
          <w:szCs w:val="22"/>
        </w:rPr>
        <w:t>ци</w:t>
      </w:r>
      <w:r w:rsidRPr="003F5B7F">
        <w:rPr>
          <w:rFonts w:ascii="StobiSerif Regular" w:hAnsi="StobiSerif Regular" w:cstheme="minorHAnsi"/>
          <w:sz w:val="22"/>
          <w:szCs w:val="22"/>
        </w:rPr>
        <w:t xml:space="preserve">те граѓаните немаат пристап до основни информации за советникот, број на тел. и е-маил за контакт. </w:t>
      </w:r>
      <w:r>
        <w:rPr>
          <w:rFonts w:ascii="StobiSerif Regular" w:hAnsi="StobiSerif Regular" w:cstheme="minorHAnsi"/>
          <w:sz w:val="22"/>
          <w:szCs w:val="22"/>
        </w:rPr>
        <w:t>Исто така,</w:t>
      </w:r>
      <w:r w:rsidRPr="003F5B7F">
        <w:rPr>
          <w:rFonts w:ascii="StobiSerif Regular" w:hAnsi="StobiSerif Regular" w:cstheme="minorHAnsi"/>
          <w:sz w:val="22"/>
          <w:szCs w:val="22"/>
        </w:rPr>
        <w:t xml:space="preserve"> во повеќето општини нема работна просторија за Претседателот на советот и советниците. Неопходна е логистичка поддршка за советниците во реализирање на нивната функција како претставници на локалната заедница. </w:t>
      </w:r>
    </w:p>
    <w:p w14:paraId="1BEE0714"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lang w:eastAsia="en-US"/>
        </w:rPr>
        <w:t xml:space="preserve">Со ОСР се констатира дека лицата со попреченост секојдневно се соочуваат со различни бариери во вид на  </w:t>
      </w:r>
      <w:r w:rsidRPr="003F5B7F">
        <w:rPr>
          <w:rFonts w:ascii="StobiSerif Regular" w:hAnsi="StobiSerif Regular" w:cstheme="minorHAnsi"/>
          <w:sz w:val="22"/>
          <w:szCs w:val="22"/>
        </w:rPr>
        <w:t>пристапност и достапност до информации од јавен карактер во локалната заедница: пристап и користење на јавните објекти,  користењето на услуги, пристап до веб-содржини на општинските веб</w:t>
      </w:r>
      <w:r>
        <w:rPr>
          <w:rFonts w:ascii="StobiSerif Regular" w:hAnsi="StobiSerif Regular" w:cstheme="minorHAnsi"/>
          <w:sz w:val="22"/>
          <w:szCs w:val="22"/>
        </w:rPr>
        <w:t xml:space="preserve"> </w:t>
      </w:r>
      <w:r w:rsidRPr="003F5B7F">
        <w:rPr>
          <w:rFonts w:ascii="StobiSerif Regular" w:hAnsi="StobiSerif Regular" w:cstheme="minorHAnsi"/>
          <w:sz w:val="22"/>
          <w:szCs w:val="22"/>
        </w:rPr>
        <w:t xml:space="preserve">страници и слично. </w:t>
      </w:r>
    </w:p>
    <w:p w14:paraId="159258F1" w14:textId="77777777" w:rsidR="00635A65" w:rsidRPr="003F5B7F" w:rsidRDefault="00635A65" w:rsidP="00635A65">
      <w:pPr>
        <w:spacing w:line="276" w:lineRule="auto"/>
        <w:ind w:firstLine="680"/>
        <w:rPr>
          <w:rFonts w:ascii="StobiSerif Regular" w:hAnsi="StobiSerif Regular" w:cstheme="minorHAnsi"/>
          <w:b/>
          <w:sz w:val="22"/>
          <w:szCs w:val="22"/>
        </w:rPr>
      </w:pPr>
      <w:r w:rsidRPr="003F5B7F">
        <w:rPr>
          <w:rFonts w:ascii="StobiSerif Regular" w:hAnsi="StobiSerif Regular" w:cstheme="minorHAnsi"/>
          <w:sz w:val="22"/>
          <w:szCs w:val="22"/>
        </w:rPr>
        <w:t xml:space="preserve">Согласно наодите од анкетата со општините, предвидените форми на граѓанско учество во креирањето на локалните јавни политики, утврдени во Законот за локалната самоуправа, недоволно се користат и следствено имаат делумно </w:t>
      </w:r>
      <w:r w:rsidRPr="003F5B7F">
        <w:rPr>
          <w:rFonts w:ascii="StobiSerif Regular" w:hAnsi="StobiSerif Regular" w:cstheme="minorHAnsi"/>
          <w:sz w:val="22"/>
          <w:szCs w:val="22"/>
        </w:rPr>
        <w:lastRenderedPageBreak/>
        <w:t xml:space="preserve">влијание во процесот на јавни политики на локално ниво. Според анкетата на јавното мислење, бројот на предложени граѓански иницијативи по барање на граѓани во 2016 година е 11, во 2017 година 16, а во 2018 година 13. Бројот на реализирани собири на граѓани по барање на граѓани во 2016  година е 13, во 2017 година 17, а во 2018 година 19. Бројот на  референдуми  организирани во 2016 е 2,  во 2017 се организирани  7, и во 2018 година се организирани 3 референдуми. </w:t>
      </w:r>
    </w:p>
    <w:p w14:paraId="2A6AE4C0" w14:textId="77777777" w:rsidR="00635A65" w:rsidRPr="003F5B7F" w:rsidRDefault="00635A65" w:rsidP="00635A65">
      <w:pPr>
        <w:spacing w:line="276" w:lineRule="auto"/>
        <w:ind w:firstLine="680"/>
        <w:contextualSpacing/>
        <w:rPr>
          <w:rFonts w:ascii="StobiSerif Regular" w:hAnsi="StobiSerif Regular" w:cstheme="minorHAnsi"/>
          <w:bCs/>
          <w:sz w:val="22"/>
          <w:szCs w:val="22"/>
        </w:rPr>
      </w:pPr>
      <w:bookmarkStart w:id="75" w:name="_Hlk37983338"/>
      <w:r w:rsidRPr="003F5B7F">
        <w:rPr>
          <w:rFonts w:ascii="StobiSerif Regular" w:hAnsi="StobiSerif Regular" w:cstheme="minorHAnsi"/>
          <w:bCs/>
          <w:sz w:val="22"/>
          <w:szCs w:val="22"/>
        </w:rPr>
        <w:t xml:space="preserve">Врз основа на анализата, може да се заклучи дека член 28 во кој се регулира прашањето за референдумот и кој утврдува праг од 20% е висок праг за иницирање на  овој инструмент и следствено е бариера за спроведување  и со тоа придонесува истиот да не се материјализира од локалната заедница.  </w:t>
      </w:r>
      <w:bookmarkEnd w:id="75"/>
    </w:p>
    <w:p w14:paraId="61D6735D" w14:textId="77777777" w:rsidR="00635A65" w:rsidRDefault="00635A65" w:rsidP="00635A65">
      <w:pPr>
        <w:spacing w:line="276" w:lineRule="auto"/>
        <w:ind w:firstLine="680"/>
        <w:contextualSpacing/>
        <w:rPr>
          <w:rFonts w:ascii="StobiSerif Regular" w:hAnsi="StobiSerif Regular" w:cstheme="minorHAnsi"/>
          <w:bCs/>
          <w:sz w:val="22"/>
          <w:szCs w:val="22"/>
        </w:rPr>
      </w:pPr>
      <w:bookmarkStart w:id="76" w:name="_Hlk29450571"/>
      <w:r w:rsidRPr="003F5B7F">
        <w:rPr>
          <w:rFonts w:ascii="StobiSerif Regular" w:hAnsi="StobiSerif Regular" w:cstheme="minorHAnsi"/>
          <w:bCs/>
          <w:sz w:val="22"/>
          <w:szCs w:val="22"/>
        </w:rPr>
        <w:t xml:space="preserve">Врз основа на анализата, може да се заклучи дека член 26 во кој се регулира прашањето за граѓанската иницијатива и кој утврдува праг од 10 % е висок праг за иницирање на  овој инструмент и следствено е бариера за спроведување  и со тоа придонесува истиот да не се материјализира од локалната заедница.  </w:t>
      </w:r>
    </w:p>
    <w:p w14:paraId="1E75B6B6" w14:textId="24EF3544" w:rsidR="00DD7A8C" w:rsidRPr="00DD7A8C" w:rsidRDefault="00DD7A8C" w:rsidP="00635A65">
      <w:pPr>
        <w:spacing w:line="276" w:lineRule="auto"/>
        <w:ind w:firstLine="680"/>
        <w:contextualSpacing/>
        <w:rPr>
          <w:rFonts w:ascii="StobiSerif Regular" w:hAnsi="StobiSerif Regular" w:cstheme="minorHAnsi"/>
          <w:bCs/>
          <w:sz w:val="22"/>
          <w:szCs w:val="22"/>
        </w:rPr>
      </w:pPr>
      <w:r w:rsidRPr="00DD7A8C">
        <w:rPr>
          <w:rFonts w:ascii="StobiSerif Regular" w:hAnsi="StobiSerif Regular" w:cstheme="minorHAnsi"/>
          <w:sz w:val="22"/>
          <w:szCs w:val="22"/>
        </w:rPr>
        <w:t>Член 26, став 2 посочува дека граѓанска иницијатива не може да се поднесе за кадровски и финансиски прашања. Имајќи предвид дека иницијативите на граѓаните логично најчесто се поврзани со финансиски прашања, односно како се троши општинскиот буџет, останува нејасно зошто финансиските прашања се исклучени и за нив не може да се поведе граѓанска иницијатива.</w:t>
      </w:r>
    </w:p>
    <w:p w14:paraId="7B1499E9" w14:textId="77777777" w:rsidR="00635A65" w:rsidRPr="003F5B7F" w:rsidRDefault="00635A65" w:rsidP="00635A65">
      <w:pPr>
        <w:spacing w:line="276" w:lineRule="auto"/>
        <w:ind w:firstLine="680"/>
        <w:contextualSpacing/>
        <w:rPr>
          <w:rFonts w:ascii="StobiSerif Regular" w:hAnsi="StobiSerif Regular" w:cstheme="minorHAnsi"/>
          <w:bCs/>
          <w:sz w:val="22"/>
          <w:szCs w:val="22"/>
        </w:rPr>
      </w:pPr>
      <w:r w:rsidRPr="003F5B7F">
        <w:rPr>
          <w:rFonts w:ascii="StobiSerif Regular" w:hAnsi="StobiSerif Regular" w:cstheme="minorHAnsi"/>
          <w:bCs/>
          <w:sz w:val="22"/>
          <w:szCs w:val="22"/>
        </w:rPr>
        <w:t xml:space="preserve">Врз основа на анализата, може да се заклучи дека член 27 во кој се регулира прашањето за собир на граѓани и кој утврдува праг од 10 % е висок праг за иницирање на  овој инструмент и следствено е бариера за спроведување  и со тоа придонесува истиот да не се материјализира од локалната заедница. </w:t>
      </w:r>
    </w:p>
    <w:bookmarkEnd w:id="76"/>
    <w:p w14:paraId="60618BC2" w14:textId="77777777" w:rsidR="00635A65" w:rsidRPr="003F5B7F" w:rsidRDefault="00635A65" w:rsidP="00635A65">
      <w:pPr>
        <w:spacing w:line="276" w:lineRule="auto"/>
        <w:ind w:firstLine="680"/>
        <w:contextualSpacing/>
        <w:rPr>
          <w:rFonts w:ascii="StobiSerif Regular" w:hAnsi="StobiSerif Regular" w:cstheme="minorHAnsi"/>
          <w:bCs/>
          <w:sz w:val="22"/>
          <w:szCs w:val="22"/>
        </w:rPr>
      </w:pPr>
      <w:r w:rsidRPr="003F5B7F">
        <w:rPr>
          <w:rFonts w:ascii="StobiSerif Regular" w:hAnsi="StobiSerif Regular" w:cstheme="minorHAnsi"/>
          <w:bCs/>
          <w:sz w:val="22"/>
          <w:szCs w:val="22"/>
        </w:rPr>
        <w:t>Од анализата произлегува дека не постои етаблиран процес на отчетност и повратна информација кои се резултатите на учеството на граѓаните во консултативните настани. Евидентна е потребата да се зајакне врската меѓу граѓаните кои биле активни на собирот и нивните избрани претставници во Советот и градоначалникот, кои покрај информирањето на граѓаните за своите одлуки, органите на општината треба да достават и образложен одговор кои заклучоци се прифатени, но и зошто одредени заклучоци на собирот не биле прифатени и информацијата јав</w:t>
      </w:r>
      <w:r>
        <w:rPr>
          <w:rFonts w:ascii="StobiSerif Regular" w:hAnsi="StobiSerif Regular" w:cstheme="minorHAnsi"/>
          <w:bCs/>
          <w:sz w:val="22"/>
          <w:szCs w:val="22"/>
        </w:rPr>
        <w:t xml:space="preserve">но да ја објават на својата веб </w:t>
      </w:r>
      <w:r w:rsidRPr="003F5B7F">
        <w:rPr>
          <w:rFonts w:ascii="StobiSerif Regular" w:hAnsi="StobiSerif Regular" w:cstheme="minorHAnsi"/>
          <w:bCs/>
          <w:sz w:val="22"/>
          <w:szCs w:val="22"/>
        </w:rPr>
        <w:t>страница и преку други средства за информирање на јавноста.</w:t>
      </w:r>
    </w:p>
    <w:p w14:paraId="193B8518" w14:textId="77777777" w:rsidR="00635A65" w:rsidRPr="003F5B7F" w:rsidRDefault="00635A65" w:rsidP="00635A65">
      <w:pPr>
        <w:widowControl w:val="0"/>
        <w:tabs>
          <w:tab w:val="left" w:pos="341"/>
        </w:tabs>
        <w:suppressAutoHyphens w:val="0"/>
        <w:autoSpaceDE w:val="0"/>
        <w:autoSpaceDN w:val="0"/>
        <w:adjustRightInd w:val="0"/>
        <w:spacing w:line="276" w:lineRule="auto"/>
        <w:ind w:right="19"/>
        <w:rPr>
          <w:rFonts w:ascii="StobiSerif Regular" w:eastAsiaTheme="minorEastAsia" w:hAnsi="StobiSerif Regular" w:cstheme="minorHAnsi"/>
          <w:sz w:val="22"/>
          <w:szCs w:val="22"/>
          <w:lang w:eastAsia="en-US"/>
        </w:rPr>
      </w:pPr>
      <w:r w:rsidRPr="003F5B7F">
        <w:rPr>
          <w:rFonts w:ascii="StobiSerif Regular" w:eastAsiaTheme="minorEastAsia" w:hAnsi="StobiSerif Regular" w:cstheme="minorHAnsi"/>
          <w:sz w:val="22"/>
          <w:szCs w:val="22"/>
          <w:lang w:eastAsia="mk-MK"/>
        </w:rPr>
        <w:tab/>
        <w:t xml:space="preserve">Со ОСР се  нотира дека наодите и препораките кои се во функција на </w:t>
      </w:r>
      <w:r w:rsidRPr="003F5B7F">
        <w:rPr>
          <w:rFonts w:ascii="StobiSerif Regular" w:eastAsiaTheme="minorEastAsia" w:hAnsi="StobiSerif Regular" w:cstheme="minorHAnsi"/>
          <w:sz w:val="22"/>
          <w:szCs w:val="22"/>
          <w:lang w:eastAsia="mk-MK"/>
        </w:rPr>
        <w:lastRenderedPageBreak/>
        <w:t>подобрување на квалитетот на одредбите како и изградбата на институционалната рамка за следење и поддршка се неопходен предуслов за подобрување на влијанието на овие инструменти.</w:t>
      </w:r>
    </w:p>
    <w:p w14:paraId="3CF46A27" w14:textId="77777777" w:rsidR="00607B05" w:rsidRDefault="00607B05" w:rsidP="00635A65">
      <w:pPr>
        <w:suppressAutoHyphens w:val="0"/>
        <w:spacing w:line="276" w:lineRule="auto"/>
        <w:ind w:firstLine="680"/>
        <w:rPr>
          <w:rFonts w:ascii="StobiSerif Regular" w:hAnsi="StobiSerif Regular" w:cstheme="minorHAnsi"/>
          <w:b/>
          <w:bCs/>
          <w:sz w:val="22"/>
          <w:szCs w:val="22"/>
          <w:lang w:val="en-US"/>
        </w:rPr>
      </w:pPr>
    </w:p>
    <w:p w14:paraId="785E2D92" w14:textId="77777777" w:rsidR="00607B05" w:rsidRDefault="00607B05" w:rsidP="00635A65">
      <w:pPr>
        <w:suppressAutoHyphens w:val="0"/>
        <w:spacing w:line="276" w:lineRule="auto"/>
        <w:ind w:firstLine="680"/>
        <w:rPr>
          <w:rFonts w:ascii="StobiSerif Regular" w:hAnsi="StobiSerif Regular" w:cstheme="minorHAnsi"/>
          <w:b/>
          <w:bCs/>
          <w:sz w:val="22"/>
          <w:szCs w:val="22"/>
          <w:lang w:val="en-US"/>
        </w:rPr>
      </w:pPr>
    </w:p>
    <w:p w14:paraId="50073C57" w14:textId="77777777" w:rsidR="00607B05" w:rsidRDefault="00607B05" w:rsidP="00635A65">
      <w:pPr>
        <w:suppressAutoHyphens w:val="0"/>
        <w:spacing w:line="276" w:lineRule="auto"/>
        <w:ind w:firstLine="680"/>
        <w:rPr>
          <w:rFonts w:ascii="StobiSerif Regular" w:hAnsi="StobiSerif Regular" w:cstheme="minorHAnsi"/>
          <w:b/>
          <w:bCs/>
          <w:sz w:val="22"/>
          <w:szCs w:val="22"/>
          <w:lang w:val="en-US"/>
        </w:rPr>
      </w:pPr>
    </w:p>
    <w:p w14:paraId="40A2AAA6" w14:textId="77777777" w:rsidR="00607B05" w:rsidRDefault="00607B05" w:rsidP="00635A65">
      <w:pPr>
        <w:suppressAutoHyphens w:val="0"/>
        <w:spacing w:line="276" w:lineRule="auto"/>
        <w:ind w:firstLine="680"/>
        <w:rPr>
          <w:rFonts w:ascii="StobiSerif Regular" w:hAnsi="StobiSerif Regular" w:cstheme="minorHAnsi"/>
          <w:b/>
          <w:bCs/>
          <w:sz w:val="22"/>
          <w:szCs w:val="22"/>
          <w:lang w:val="en-US"/>
        </w:rPr>
      </w:pPr>
    </w:p>
    <w:p w14:paraId="58C3E6DC" w14:textId="77777777" w:rsidR="00635A65" w:rsidRPr="003F5B7F" w:rsidRDefault="00635A65" w:rsidP="00635A65">
      <w:pPr>
        <w:suppressAutoHyphens w:val="0"/>
        <w:spacing w:line="276" w:lineRule="auto"/>
        <w:ind w:firstLine="680"/>
        <w:rPr>
          <w:rFonts w:ascii="StobiSerif Regular" w:hAnsi="StobiSerif Regular" w:cstheme="minorHAnsi"/>
          <w:b/>
          <w:bCs/>
          <w:sz w:val="22"/>
          <w:szCs w:val="22"/>
        </w:rPr>
      </w:pPr>
      <w:r w:rsidRPr="003F5B7F">
        <w:rPr>
          <w:rFonts w:ascii="StobiSerif Regular" w:hAnsi="StobiSerif Regular" w:cstheme="minorHAnsi"/>
          <w:b/>
          <w:bCs/>
          <w:sz w:val="22"/>
          <w:szCs w:val="22"/>
        </w:rPr>
        <w:t>Совет за заштита на потрошувачите</w:t>
      </w:r>
    </w:p>
    <w:p w14:paraId="6E7C61EE" w14:textId="77777777" w:rsidR="00635A65" w:rsidRPr="003F5B7F" w:rsidRDefault="00635A65" w:rsidP="00635A65">
      <w:pPr>
        <w:suppressAutoHyphens w:val="0"/>
        <w:spacing w:line="276" w:lineRule="auto"/>
        <w:rPr>
          <w:rFonts w:ascii="StobiSerif Regular" w:hAnsi="StobiSerif Regular" w:cstheme="minorHAnsi"/>
          <w:b/>
          <w:bCs/>
          <w:sz w:val="22"/>
          <w:szCs w:val="22"/>
        </w:rPr>
      </w:pPr>
    </w:p>
    <w:p w14:paraId="34C5E9C3" w14:textId="77777777" w:rsidR="00635A65" w:rsidRDefault="00635A65" w:rsidP="00635A65">
      <w:pPr>
        <w:suppressAutoHyphens w:val="0"/>
        <w:spacing w:line="276" w:lineRule="auto"/>
        <w:ind w:firstLine="680"/>
        <w:rPr>
          <w:rFonts w:ascii="StobiSerif Regular" w:eastAsiaTheme="minorEastAsia" w:hAnsi="StobiSerif Regular" w:cstheme="minorHAnsi"/>
          <w:kern w:val="24"/>
          <w:sz w:val="22"/>
          <w:szCs w:val="22"/>
        </w:rPr>
      </w:pPr>
      <w:bookmarkStart w:id="77" w:name="_Hlk38266907"/>
      <w:r w:rsidRPr="003F5B7F">
        <w:rPr>
          <w:rFonts w:ascii="StobiSerif Regular" w:eastAsiaTheme="minorEastAsia" w:hAnsi="StobiSerif Regular" w:cstheme="minorHAnsi"/>
          <w:kern w:val="24"/>
          <w:sz w:val="22"/>
          <w:szCs w:val="22"/>
        </w:rPr>
        <w:t>Со ОСР влијанието на Советот за заштита на потрошувачите се оценува како незначително</w:t>
      </w:r>
      <w:bookmarkEnd w:id="77"/>
      <w:r w:rsidRPr="003F5B7F">
        <w:rPr>
          <w:rFonts w:ascii="StobiSerif Regular" w:eastAsiaTheme="minorEastAsia" w:hAnsi="StobiSerif Regular" w:cstheme="minorHAnsi"/>
          <w:kern w:val="24"/>
          <w:sz w:val="22"/>
          <w:szCs w:val="22"/>
        </w:rPr>
        <w:t xml:space="preserve">.  Според истражувањето, 36 ЕЛС немаат формирано Совет за заштита на потрошувачи согласно со одредбите на ЗЛС, само во 4 ЕЛС се усвоени годишни програми за работата на Советот за заштита на потрошувачите и од истите само во 2 ЕЛС се обезбедени средства за работа во буџетот на   ЕЛС. </w:t>
      </w:r>
      <w:r w:rsidRPr="003F5B7F">
        <w:rPr>
          <w:rFonts w:ascii="StobiSerif Regular" w:hAnsi="StobiSerif Regular" w:cstheme="minorHAnsi"/>
          <w:kern w:val="24"/>
          <w:sz w:val="22"/>
          <w:szCs w:val="22"/>
        </w:rPr>
        <w:t xml:space="preserve">Според анализата може да се заклучи дека и во однос на спроведувањето и во однос на влијанието Советот за заштита на потрошувачи го нема ефектот согласно целите дефинирани во член 56 од ЗЛС. Апсолутното мнозинство на општини немаат функционални Совети за потрошувачи но и во оние општини каде истите де </w:t>
      </w:r>
      <w:r w:rsidRPr="003F5B7F">
        <w:rPr>
          <w:rFonts w:ascii="StobiSerif Regular" w:hAnsi="StobiSerif Regular" w:cstheme="minorHAnsi"/>
          <w:i/>
          <w:iCs/>
          <w:kern w:val="24"/>
          <w:sz w:val="22"/>
          <w:szCs w:val="22"/>
        </w:rPr>
        <w:t xml:space="preserve">јуре </w:t>
      </w:r>
      <w:r w:rsidRPr="003F5B7F">
        <w:rPr>
          <w:rFonts w:ascii="StobiSerif Regular" w:hAnsi="StobiSerif Regular" w:cstheme="minorHAnsi"/>
          <w:kern w:val="24"/>
          <w:sz w:val="22"/>
          <w:szCs w:val="22"/>
        </w:rPr>
        <w:t>функционираат не може</w:t>
      </w:r>
      <w:r>
        <w:rPr>
          <w:rFonts w:ascii="StobiSerif Regular" w:hAnsi="StobiSerif Regular" w:cstheme="minorHAnsi"/>
          <w:kern w:val="24"/>
          <w:sz w:val="22"/>
          <w:szCs w:val="22"/>
        </w:rPr>
        <w:t xml:space="preserve">ше </w:t>
      </w:r>
      <w:r w:rsidRPr="003F5B7F">
        <w:rPr>
          <w:rFonts w:ascii="StobiSerif Regular" w:hAnsi="StobiSerif Regular" w:cstheme="minorHAnsi"/>
          <w:kern w:val="24"/>
          <w:sz w:val="22"/>
          <w:szCs w:val="22"/>
        </w:rPr>
        <w:t>да се идентификуваат примери и практики на влијание на ова тело во подобрувањето на квалитетот на испорака на локалните услуги. Како причини за нефункционирањето на советот за заштита на потрошувачите во консултативниот процес беа наведени: недостатокот на обука на членовите на советот за заштита на потрошувачите за извршување на функцијата, недоволна политичка поддршка за промоција на ова тело од страна на доносителите на одлуки во ЕЛС, недостатокот на финансиски средства и немањето логистичка и административна поддршка од општинската администрација неопходна за реализација на функцијата на советот за заштита на потрошувачи согласно член 56 од ЗЛС.</w:t>
      </w:r>
      <w:r w:rsidRPr="003F5B7F">
        <w:rPr>
          <w:rFonts w:ascii="StobiSerif Regular" w:eastAsiaTheme="minorEastAsia" w:hAnsi="StobiSerif Regular" w:cstheme="minorHAnsi"/>
          <w:kern w:val="24"/>
          <w:sz w:val="22"/>
          <w:szCs w:val="22"/>
        </w:rPr>
        <w:t xml:space="preserve"> </w:t>
      </w:r>
    </w:p>
    <w:p w14:paraId="15F1370E" w14:textId="6BC840F5" w:rsidR="00C32478" w:rsidRPr="00C32478" w:rsidRDefault="00C32478" w:rsidP="00635A65">
      <w:pPr>
        <w:suppressAutoHyphens w:val="0"/>
        <w:spacing w:line="276" w:lineRule="auto"/>
        <w:ind w:firstLine="680"/>
        <w:rPr>
          <w:rFonts w:ascii="StobiSerif Regular" w:eastAsiaTheme="minorEastAsia" w:hAnsi="StobiSerif Regular" w:cstheme="minorHAnsi"/>
          <w:kern w:val="24"/>
          <w:sz w:val="22"/>
          <w:szCs w:val="22"/>
        </w:rPr>
      </w:pPr>
      <w:r w:rsidRPr="00C32478">
        <w:rPr>
          <w:rFonts w:ascii="StobiSerif Regular" w:eastAsiaTheme="minorEastAsia" w:hAnsi="StobiSerif Regular" w:cstheme="minorHAnsi"/>
          <w:kern w:val="24"/>
          <w:sz w:val="22"/>
          <w:szCs w:val="22"/>
        </w:rPr>
        <w:t xml:space="preserve">Називот на </w:t>
      </w:r>
      <w:r>
        <w:rPr>
          <w:rFonts w:ascii="StobiSerif Regular" w:eastAsiaTheme="minorEastAsia" w:hAnsi="StobiSerif Regular" w:cstheme="minorHAnsi"/>
          <w:kern w:val="24"/>
          <w:sz w:val="22"/>
          <w:szCs w:val="22"/>
        </w:rPr>
        <w:t>Советот</w:t>
      </w:r>
      <w:r w:rsidRPr="00C32478">
        <w:rPr>
          <w:rFonts w:ascii="StobiSerif Regular" w:eastAsiaTheme="minorEastAsia" w:hAnsi="StobiSerif Regular" w:cstheme="minorHAnsi"/>
          <w:kern w:val="24"/>
          <w:sz w:val="22"/>
          <w:szCs w:val="22"/>
        </w:rPr>
        <w:t xml:space="preserve"> не содејствува со функцијата бидејќи асоцира  на услуги и производи од приватниот сектор</w:t>
      </w:r>
      <w:r>
        <w:rPr>
          <w:rFonts w:ascii="StobiSerif Regular" w:eastAsiaTheme="minorEastAsia" w:hAnsi="StobiSerif Regular" w:cstheme="minorHAnsi"/>
          <w:kern w:val="24"/>
          <w:sz w:val="22"/>
          <w:szCs w:val="22"/>
        </w:rPr>
        <w:t>.</w:t>
      </w:r>
    </w:p>
    <w:p w14:paraId="27A5B2E3" w14:textId="77777777" w:rsidR="00635A65" w:rsidRPr="003F5B7F" w:rsidRDefault="00635A65" w:rsidP="00635A65">
      <w:pPr>
        <w:suppressAutoHyphens w:val="0"/>
        <w:spacing w:line="276" w:lineRule="auto"/>
        <w:ind w:firstLine="680"/>
        <w:rPr>
          <w:rFonts w:ascii="StobiSerif Regular" w:eastAsiaTheme="minorEastAsia" w:hAnsi="StobiSerif Regular" w:cstheme="minorHAnsi"/>
          <w:kern w:val="24"/>
          <w:sz w:val="22"/>
          <w:szCs w:val="22"/>
        </w:rPr>
      </w:pPr>
      <w:bookmarkStart w:id="78" w:name="_Hlk38269569"/>
      <w:r w:rsidRPr="003F5B7F">
        <w:rPr>
          <w:rFonts w:ascii="StobiSerif Regular" w:eastAsiaTheme="minorEastAsia" w:hAnsi="StobiSerif Regular" w:cstheme="minorHAnsi"/>
          <w:kern w:val="24"/>
          <w:sz w:val="22"/>
          <w:szCs w:val="22"/>
        </w:rPr>
        <w:t xml:space="preserve">Со ОСР се  нотира дека недостасува платформа за хоризонтална и вертикална поддршка на оваа тело, во функција на следење, менторство, споделување на добри практики. </w:t>
      </w:r>
    </w:p>
    <w:p w14:paraId="1ACC682A" w14:textId="77777777" w:rsidR="00635A65" w:rsidRPr="003F5B7F" w:rsidRDefault="00635A65" w:rsidP="00635A65">
      <w:pPr>
        <w:pStyle w:val="ListParagraph"/>
        <w:tabs>
          <w:tab w:val="left" w:pos="2355"/>
        </w:tabs>
        <w:ind w:left="1080"/>
        <w:rPr>
          <w:rFonts w:ascii="StobiSerif Regular" w:hAnsi="StobiSerif Regular" w:cstheme="minorHAnsi"/>
          <w:b/>
          <w:bCs/>
        </w:rPr>
      </w:pPr>
    </w:p>
    <w:bookmarkEnd w:id="78"/>
    <w:p w14:paraId="2EC4C17D" w14:textId="77777777" w:rsidR="00635A65" w:rsidRPr="003F5B7F" w:rsidRDefault="00635A65" w:rsidP="00635A65">
      <w:pPr>
        <w:tabs>
          <w:tab w:val="left" w:pos="2355"/>
        </w:tabs>
        <w:spacing w:line="276" w:lineRule="auto"/>
        <w:rPr>
          <w:rFonts w:ascii="StobiSerif Regular" w:hAnsi="StobiSerif Regular" w:cstheme="minorHAnsi"/>
          <w:b/>
          <w:bCs/>
          <w:sz w:val="22"/>
          <w:szCs w:val="22"/>
        </w:rPr>
      </w:pPr>
      <w:r w:rsidRPr="003F5B7F">
        <w:rPr>
          <w:rFonts w:ascii="StobiSerif Regular" w:hAnsi="StobiSerif Regular" w:cstheme="minorHAnsi"/>
          <w:b/>
          <w:bCs/>
          <w:sz w:val="22"/>
          <w:szCs w:val="22"/>
        </w:rPr>
        <w:lastRenderedPageBreak/>
        <w:t xml:space="preserve">           Комисија за односи меѓу заедниците (КОМЗ)</w:t>
      </w:r>
    </w:p>
    <w:p w14:paraId="4D3FB505" w14:textId="77777777" w:rsidR="00635A65" w:rsidRPr="003F5B7F" w:rsidRDefault="00635A65" w:rsidP="00635A65">
      <w:pPr>
        <w:tabs>
          <w:tab w:val="left" w:pos="2355"/>
        </w:tabs>
        <w:spacing w:line="276" w:lineRule="auto"/>
        <w:rPr>
          <w:rFonts w:ascii="StobiSerif Regular" w:hAnsi="StobiSerif Regular" w:cstheme="minorHAnsi"/>
          <w:b/>
          <w:bCs/>
          <w:sz w:val="22"/>
          <w:szCs w:val="22"/>
        </w:rPr>
      </w:pPr>
    </w:p>
    <w:p w14:paraId="20106E24" w14:textId="77777777" w:rsidR="00635A65" w:rsidRPr="003F5B7F" w:rsidRDefault="00635A65" w:rsidP="00635A65">
      <w:pPr>
        <w:autoSpaceDE w:val="0"/>
        <w:autoSpaceDN w:val="0"/>
        <w:adjustRightInd w:val="0"/>
        <w:spacing w:line="276" w:lineRule="auto"/>
        <w:ind w:firstLine="680"/>
        <w:rPr>
          <w:rFonts w:ascii="StobiSerif Regular" w:eastAsia="Arial Unicode MS" w:hAnsi="StobiSerif Regular" w:cstheme="minorHAnsi"/>
          <w:sz w:val="22"/>
          <w:szCs w:val="22"/>
        </w:rPr>
      </w:pPr>
      <w:r w:rsidRPr="003F5B7F">
        <w:rPr>
          <w:rFonts w:ascii="StobiSerif Regular" w:eastAsiaTheme="minorEastAsia" w:hAnsi="StobiSerif Regular" w:cstheme="minorHAnsi"/>
          <w:kern w:val="24"/>
          <w:sz w:val="22"/>
          <w:szCs w:val="22"/>
        </w:rPr>
        <w:t>Влијанието на КОМЗ се оц</w:t>
      </w:r>
      <w:r>
        <w:rPr>
          <w:rFonts w:ascii="StobiSerif Regular" w:eastAsiaTheme="minorEastAsia" w:hAnsi="StobiSerif Regular" w:cstheme="minorHAnsi"/>
          <w:kern w:val="24"/>
          <w:sz w:val="22"/>
          <w:szCs w:val="22"/>
        </w:rPr>
        <w:t>енува</w:t>
      </w:r>
      <w:r w:rsidRPr="003F5B7F">
        <w:rPr>
          <w:rFonts w:ascii="StobiSerif Regular" w:eastAsiaTheme="minorEastAsia" w:hAnsi="StobiSerif Regular" w:cstheme="minorHAnsi"/>
          <w:kern w:val="24"/>
          <w:sz w:val="22"/>
          <w:szCs w:val="22"/>
        </w:rPr>
        <w:t xml:space="preserve"> како незначително. </w:t>
      </w:r>
      <w:bookmarkStart w:id="79" w:name="_Hlk38268735"/>
      <w:r w:rsidRPr="003F5B7F">
        <w:rPr>
          <w:rFonts w:ascii="StobiSerif Regular" w:eastAsia="Arial Unicode MS" w:hAnsi="StobiSerif Regular" w:cstheme="minorHAnsi"/>
          <w:sz w:val="22"/>
          <w:szCs w:val="22"/>
        </w:rPr>
        <w:t>Според ОСР постои евидентен расчекор меѓу законот и  функционирањето на КОМЗ.</w:t>
      </w:r>
      <w:r w:rsidRPr="003F5B7F">
        <w:rPr>
          <w:rFonts w:ascii="StobiSerif Regular" w:eastAsiaTheme="minorEastAsia" w:hAnsi="StobiSerif Regular" w:cstheme="minorHAnsi"/>
          <w:kern w:val="24"/>
          <w:sz w:val="22"/>
          <w:szCs w:val="22"/>
        </w:rPr>
        <w:t xml:space="preserve"> КОМЗ немаат </w:t>
      </w:r>
      <w:r w:rsidRPr="003F5B7F">
        <w:rPr>
          <w:rFonts w:ascii="StobiSerif Regular" w:eastAsia="Arial Unicode MS" w:hAnsi="StobiSerif Regular" w:cstheme="minorHAnsi"/>
          <w:sz w:val="22"/>
          <w:szCs w:val="22"/>
        </w:rPr>
        <w:t xml:space="preserve">доволно ресурси, односно недостасува финансиска, административна и техничка поддршка неопходна за спроведување на нивната функција, имаат погрешно дефинирана улога и надлежности во однос на општинските совети, </w:t>
      </w:r>
      <w:bookmarkEnd w:id="79"/>
      <w:r w:rsidRPr="003F5B7F">
        <w:rPr>
          <w:rFonts w:ascii="StobiSerif Regular" w:eastAsia="Arial Unicode MS" w:hAnsi="StobiSerif Regular" w:cstheme="minorHAnsi"/>
          <w:sz w:val="22"/>
          <w:szCs w:val="22"/>
        </w:rPr>
        <w:t xml:space="preserve">што води до нивно недоволно користење на овој механизам. Одредбата за КОМЗ го нема антиципираното влијание на вистинско партиципативно тело кое активно учествува во решавање на проблемите на заедницата.  </w:t>
      </w:r>
      <w:r w:rsidRPr="003F5B7F">
        <w:rPr>
          <w:rFonts w:ascii="StobiSerif Regular" w:hAnsi="StobiSerif Regular" w:cstheme="minorHAnsi"/>
          <w:sz w:val="22"/>
          <w:szCs w:val="22"/>
        </w:rPr>
        <w:t xml:space="preserve"> </w:t>
      </w:r>
    </w:p>
    <w:p w14:paraId="315E0F14" w14:textId="77777777" w:rsidR="00635A65" w:rsidRPr="003F5B7F" w:rsidRDefault="00635A65" w:rsidP="00635A65">
      <w:pPr>
        <w:tabs>
          <w:tab w:val="left" w:pos="2355"/>
        </w:tabs>
        <w:spacing w:line="276" w:lineRule="auto"/>
        <w:rPr>
          <w:rFonts w:ascii="StobiSerif Regular" w:hAnsi="StobiSerif Regular" w:cstheme="minorHAnsi"/>
          <w:b/>
          <w:bCs/>
          <w:sz w:val="22"/>
          <w:szCs w:val="22"/>
        </w:rPr>
      </w:pPr>
      <w:r w:rsidRPr="003F5B7F">
        <w:rPr>
          <w:rFonts w:ascii="StobiSerif Regular" w:eastAsiaTheme="minorEastAsia" w:hAnsi="StobiSerif Regular" w:cstheme="minorHAnsi"/>
          <w:kern w:val="24"/>
          <w:sz w:val="22"/>
          <w:szCs w:val="22"/>
        </w:rPr>
        <w:t xml:space="preserve">           Следствено според наодите на истражувањето: 88% од ЕЛС каде се формирани КОМЗ немаат предлози во последните три години</w:t>
      </w:r>
      <w:r>
        <w:rPr>
          <w:rFonts w:ascii="StobiSerif Regular" w:eastAsiaTheme="minorEastAsia" w:hAnsi="StobiSerif Regular" w:cstheme="minorHAnsi"/>
          <w:kern w:val="24"/>
          <w:sz w:val="22"/>
          <w:szCs w:val="22"/>
        </w:rPr>
        <w:t xml:space="preserve">. Исто така, </w:t>
      </w:r>
      <w:r w:rsidRPr="003F5B7F">
        <w:rPr>
          <w:rFonts w:ascii="StobiSerif Regular" w:eastAsiaTheme="minorEastAsia" w:hAnsi="StobiSerif Regular" w:cstheme="minorHAnsi"/>
          <w:kern w:val="24"/>
          <w:sz w:val="22"/>
          <w:szCs w:val="22"/>
        </w:rPr>
        <w:t>апсолутното мнозинство на КОМЗ немаат годишна програма и буџет за реализација на програмата.</w:t>
      </w:r>
      <w:r w:rsidRPr="003F5B7F">
        <w:rPr>
          <w:rFonts w:ascii="StobiSerif Regular" w:hAnsi="StobiSerif Regular" w:cstheme="minorHAnsi"/>
          <w:sz w:val="22"/>
          <w:szCs w:val="22"/>
        </w:rPr>
        <w:t xml:space="preserve"> </w:t>
      </w:r>
    </w:p>
    <w:p w14:paraId="00754E5B" w14:textId="77777777" w:rsidR="00635A65" w:rsidRPr="003F5B7F" w:rsidRDefault="00635A65" w:rsidP="00635A65">
      <w:pPr>
        <w:suppressAutoHyphens w:val="0"/>
        <w:spacing w:line="276" w:lineRule="auto"/>
        <w:ind w:firstLine="680"/>
        <w:rPr>
          <w:rFonts w:ascii="StobiSerif Regular" w:eastAsiaTheme="minorEastAsia" w:hAnsi="StobiSerif Regular" w:cstheme="minorHAnsi"/>
          <w:kern w:val="24"/>
          <w:sz w:val="22"/>
          <w:szCs w:val="22"/>
        </w:rPr>
      </w:pPr>
      <w:bookmarkStart w:id="80" w:name="_Hlk38269603"/>
      <w:r w:rsidRPr="003F5B7F">
        <w:rPr>
          <w:rFonts w:ascii="StobiSerif Regular" w:eastAsiaTheme="minorEastAsia" w:hAnsi="StobiSerif Regular" w:cstheme="minorHAnsi"/>
          <w:kern w:val="24"/>
          <w:sz w:val="22"/>
          <w:szCs w:val="22"/>
        </w:rPr>
        <w:t xml:space="preserve">Со ОСР се  нотира дека недостасува платформа на хоризонтална и вертикална поддршка на оваа тело, во функција на следење, менторство, споделување на добри практики на КОМЗ. </w:t>
      </w:r>
    </w:p>
    <w:bookmarkEnd w:id="80"/>
    <w:p w14:paraId="2F4BB59A" w14:textId="77777777" w:rsidR="00635A65" w:rsidRPr="003F5B7F" w:rsidRDefault="00635A65" w:rsidP="00635A65">
      <w:pPr>
        <w:tabs>
          <w:tab w:val="left" w:pos="2355"/>
        </w:tabs>
        <w:spacing w:line="276" w:lineRule="auto"/>
        <w:rPr>
          <w:rFonts w:ascii="StobiSerif Regular" w:hAnsi="StobiSerif Regular" w:cstheme="minorHAnsi"/>
          <w:b/>
          <w:bCs/>
          <w:sz w:val="22"/>
          <w:szCs w:val="22"/>
        </w:rPr>
      </w:pPr>
      <w:r w:rsidRPr="003F5B7F">
        <w:rPr>
          <w:rFonts w:ascii="StobiSerif Regular" w:hAnsi="StobiSerif Regular" w:cstheme="minorHAnsi"/>
          <w:b/>
          <w:bCs/>
          <w:sz w:val="22"/>
          <w:szCs w:val="22"/>
        </w:rPr>
        <w:t xml:space="preserve">           </w:t>
      </w:r>
    </w:p>
    <w:p w14:paraId="0682A5CC" w14:textId="77777777" w:rsidR="00635A65" w:rsidRPr="003F5B7F" w:rsidRDefault="00635A65" w:rsidP="00635A65">
      <w:pPr>
        <w:tabs>
          <w:tab w:val="left" w:pos="2355"/>
        </w:tabs>
        <w:spacing w:line="276" w:lineRule="auto"/>
        <w:rPr>
          <w:rFonts w:ascii="StobiSerif Regular" w:hAnsi="StobiSerif Regular" w:cstheme="minorHAnsi"/>
          <w:b/>
          <w:bCs/>
          <w:sz w:val="22"/>
          <w:szCs w:val="22"/>
        </w:rPr>
      </w:pPr>
      <w:r w:rsidRPr="003F5B7F">
        <w:rPr>
          <w:rFonts w:ascii="StobiSerif Regular" w:hAnsi="StobiSerif Regular" w:cstheme="minorHAnsi"/>
          <w:b/>
          <w:bCs/>
          <w:sz w:val="22"/>
          <w:szCs w:val="22"/>
        </w:rPr>
        <w:t>Месни и урбани заедници</w:t>
      </w:r>
    </w:p>
    <w:p w14:paraId="5D1F41B6" w14:textId="77777777" w:rsidR="00635A65" w:rsidRPr="003F5B7F" w:rsidRDefault="00635A65" w:rsidP="00635A65">
      <w:pPr>
        <w:suppressAutoHyphens w:val="0"/>
        <w:spacing w:line="276" w:lineRule="auto"/>
        <w:rPr>
          <w:rFonts w:ascii="StobiSerif Regular" w:eastAsiaTheme="minorEastAsia" w:hAnsi="StobiSerif Regular" w:cstheme="minorHAnsi"/>
          <w:kern w:val="24"/>
          <w:sz w:val="22"/>
          <w:szCs w:val="22"/>
        </w:rPr>
      </w:pPr>
    </w:p>
    <w:p w14:paraId="1328C6F6" w14:textId="77777777" w:rsidR="00635A65" w:rsidRPr="003F5B7F" w:rsidRDefault="00635A65" w:rsidP="00635A65">
      <w:pPr>
        <w:spacing w:line="276" w:lineRule="auto"/>
        <w:ind w:firstLine="680"/>
        <w:outlineLvl w:val="4"/>
        <w:rPr>
          <w:rFonts w:ascii="StobiSerif Regular" w:hAnsi="StobiSerif Regular" w:cstheme="minorHAnsi"/>
          <w:sz w:val="22"/>
          <w:szCs w:val="22"/>
        </w:rPr>
      </w:pPr>
      <w:r w:rsidRPr="003F5B7F">
        <w:rPr>
          <w:rFonts w:ascii="StobiSerif Regular" w:eastAsiaTheme="minorEastAsia" w:hAnsi="StobiSerif Regular" w:cstheme="minorHAnsi"/>
          <w:kern w:val="24"/>
          <w:sz w:val="22"/>
          <w:szCs w:val="22"/>
        </w:rPr>
        <w:t>За разлика од другите партиципативни тела</w:t>
      </w:r>
      <w:r>
        <w:rPr>
          <w:rFonts w:ascii="StobiSerif Regular" w:eastAsiaTheme="minorEastAsia" w:hAnsi="StobiSerif Regular" w:cstheme="minorHAnsi"/>
          <w:kern w:val="24"/>
          <w:sz w:val="22"/>
          <w:szCs w:val="22"/>
        </w:rPr>
        <w:t>,</w:t>
      </w:r>
      <w:r w:rsidRPr="003F5B7F">
        <w:rPr>
          <w:rFonts w:ascii="StobiSerif Regular" w:eastAsiaTheme="minorEastAsia" w:hAnsi="StobiSerif Regular" w:cstheme="minorHAnsi"/>
          <w:kern w:val="24"/>
          <w:sz w:val="22"/>
          <w:szCs w:val="22"/>
        </w:rPr>
        <w:t xml:space="preserve"> се констатира поголемо влијание на</w:t>
      </w:r>
      <w:r>
        <w:rPr>
          <w:rFonts w:ascii="StobiSerif Regular" w:eastAsiaTheme="minorEastAsia" w:hAnsi="StobiSerif Regular" w:cstheme="minorHAnsi"/>
          <w:kern w:val="24"/>
          <w:sz w:val="22"/>
          <w:szCs w:val="22"/>
        </w:rPr>
        <w:t xml:space="preserve"> месните и урбаните заедници (МУЗ)</w:t>
      </w:r>
      <w:r w:rsidRPr="003F5B7F">
        <w:rPr>
          <w:rFonts w:ascii="StobiSerif Regular" w:eastAsiaTheme="minorEastAsia" w:hAnsi="StobiSerif Regular" w:cstheme="minorHAnsi"/>
          <w:kern w:val="24"/>
          <w:sz w:val="22"/>
          <w:szCs w:val="22"/>
        </w:rPr>
        <w:t>. Според анкетата на јавното мислење</w:t>
      </w:r>
      <w:r>
        <w:rPr>
          <w:rFonts w:ascii="StobiSerif Regular" w:eastAsiaTheme="minorEastAsia" w:hAnsi="StobiSerif Regular" w:cstheme="minorHAnsi"/>
          <w:kern w:val="24"/>
          <w:sz w:val="22"/>
          <w:szCs w:val="22"/>
        </w:rPr>
        <w:t>,</w:t>
      </w:r>
      <w:r w:rsidRPr="003F5B7F">
        <w:rPr>
          <w:rFonts w:ascii="StobiSerif Regular" w:eastAsiaTheme="minorEastAsia" w:hAnsi="StobiSerif Regular" w:cstheme="minorHAnsi"/>
          <w:kern w:val="24"/>
          <w:sz w:val="22"/>
          <w:szCs w:val="22"/>
        </w:rPr>
        <w:t xml:space="preserve"> </w:t>
      </w:r>
      <w:r>
        <w:rPr>
          <w:rFonts w:ascii="StobiSerif Regular" w:eastAsiaTheme="minorEastAsia" w:hAnsi="StobiSerif Regular" w:cstheme="minorHAnsi"/>
          <w:kern w:val="24"/>
          <w:sz w:val="22"/>
          <w:szCs w:val="22"/>
        </w:rPr>
        <w:t>в</w:t>
      </w:r>
      <w:r w:rsidRPr="003F5B7F">
        <w:rPr>
          <w:rFonts w:ascii="StobiSerif Regular" w:eastAsiaTheme="minorEastAsia" w:hAnsi="StobiSerif Regular" w:cstheme="minorHAnsi"/>
          <w:kern w:val="24"/>
          <w:sz w:val="22"/>
          <w:szCs w:val="22"/>
        </w:rPr>
        <w:t xml:space="preserve">о 64 ЕЛС се вклучени во процесот на идентификување и одредување на приоритетите на општината., </w:t>
      </w:r>
      <w:r w:rsidRPr="003F5B7F">
        <w:rPr>
          <w:rFonts w:ascii="StobiSerif Regular" w:eastAsiaTheme="minorEastAsia" w:hAnsi="StobiSerif Regular" w:cstheme="minorHAnsi"/>
          <w:sz w:val="22"/>
          <w:szCs w:val="22"/>
          <w:lang w:eastAsia="en-US"/>
        </w:rPr>
        <w:t>38% од испитаниците знаат кој е претседателот на нивната месна /урбана заедница и</w:t>
      </w:r>
      <w:r w:rsidRPr="003F5B7F">
        <w:rPr>
          <w:rFonts w:ascii="StobiSerif Regular" w:eastAsiaTheme="minorEastAsia" w:hAnsi="StobiSerif Regular" w:cstheme="minorHAnsi"/>
          <w:kern w:val="24"/>
          <w:sz w:val="22"/>
          <w:szCs w:val="22"/>
        </w:rPr>
        <w:t xml:space="preserve"> </w:t>
      </w:r>
      <w:r w:rsidRPr="003F5B7F">
        <w:rPr>
          <w:rFonts w:ascii="StobiSerif Regular" w:eastAsiaTheme="minorEastAsia" w:hAnsi="StobiSerif Regular" w:cstheme="minorHAnsi"/>
          <w:sz w:val="22"/>
          <w:szCs w:val="22"/>
          <w:lang w:eastAsia="en-US"/>
        </w:rPr>
        <w:t>39% сметаат дека месната/урбана заедница работи ефикасно, што поголем процент споредбено со КОМЗ и советот за заштита на потрошувачите. Овие наоди се валидираат и од</w:t>
      </w:r>
      <w:r w:rsidRPr="003F5B7F">
        <w:rPr>
          <w:rFonts w:ascii="StobiSerif Regular" w:hAnsi="StobiSerif Regular" w:cstheme="minorHAnsi"/>
          <w:sz w:val="22"/>
          <w:szCs w:val="22"/>
        </w:rPr>
        <w:t xml:space="preserve"> наодите на анкетата со општините според која 56 општини имаат усвоено акт за работата на облиците на месната самоуправа. Мнозинството општини ги вклучуваат облиците на месната самоуправа во утврдување на приоритетите на општината. Но сепак консултираните страни сметат дека има потешкотии во функционирањето на МУЗ. Следствено, </w:t>
      </w:r>
      <w:r w:rsidRPr="003F5B7F">
        <w:rPr>
          <w:rFonts w:ascii="StobiSerif Regular" w:eastAsiaTheme="minorEastAsia" w:hAnsi="StobiSerif Regular" w:cstheme="minorHAnsi"/>
          <w:kern w:val="24"/>
          <w:sz w:val="22"/>
          <w:szCs w:val="22"/>
        </w:rPr>
        <w:t xml:space="preserve">38% од општините сметат дека правната рамка за месните и урбаните заедници е неадекватна. </w:t>
      </w:r>
      <w:r w:rsidRPr="003F5B7F">
        <w:rPr>
          <w:rFonts w:ascii="StobiSerif Regular" w:eastAsiaTheme="minorEastAsia" w:hAnsi="StobiSerif Regular" w:cstheme="minorHAnsi"/>
          <w:kern w:val="24"/>
          <w:sz w:val="22"/>
          <w:szCs w:val="22"/>
        </w:rPr>
        <w:lastRenderedPageBreak/>
        <w:t>Интересен е податокот дека 28% сметат дека проблемот на МУЗ не е правната рамка туку недостатокот на иницијативи од месните и урбаните заедници.</w:t>
      </w:r>
    </w:p>
    <w:p w14:paraId="1E659373" w14:textId="77777777" w:rsidR="00635A65" w:rsidRPr="003F5B7F" w:rsidRDefault="00635A65" w:rsidP="00635A65">
      <w:pPr>
        <w:suppressAutoHyphens w:val="0"/>
        <w:spacing w:line="276" w:lineRule="auto"/>
        <w:ind w:firstLine="680"/>
        <w:rPr>
          <w:rFonts w:ascii="StobiSerif Regular" w:eastAsiaTheme="minorEastAsia" w:hAnsi="StobiSerif Regular" w:cstheme="minorHAnsi"/>
          <w:kern w:val="24"/>
          <w:sz w:val="22"/>
          <w:szCs w:val="22"/>
        </w:rPr>
      </w:pPr>
      <w:r w:rsidRPr="003F5B7F">
        <w:rPr>
          <w:rFonts w:ascii="StobiSerif Regular" w:eastAsiaTheme="minorEastAsia" w:hAnsi="StobiSerif Regular" w:cstheme="minorHAnsi"/>
          <w:kern w:val="24"/>
          <w:sz w:val="22"/>
          <w:szCs w:val="22"/>
        </w:rPr>
        <w:t>Влијанието би се подобрило ако би се подобрило нивото на транспарентност на ЕЛС. Според ОСР, дури 50 ЕЛС на нивната веб стран</w:t>
      </w:r>
      <w:r>
        <w:rPr>
          <w:rFonts w:ascii="StobiSerif Regular" w:eastAsiaTheme="minorEastAsia" w:hAnsi="StobiSerif Regular" w:cstheme="minorHAnsi"/>
          <w:kern w:val="24"/>
          <w:sz w:val="22"/>
          <w:szCs w:val="22"/>
        </w:rPr>
        <w:t>иц</w:t>
      </w:r>
      <w:r w:rsidRPr="003F5B7F">
        <w:rPr>
          <w:rFonts w:ascii="StobiSerif Regular" w:eastAsiaTheme="minorEastAsia" w:hAnsi="StobiSerif Regular" w:cstheme="minorHAnsi"/>
          <w:kern w:val="24"/>
          <w:sz w:val="22"/>
          <w:szCs w:val="22"/>
        </w:rPr>
        <w:t>а немаат информации за претседателите на месните-урбаните заедници.</w:t>
      </w:r>
    </w:p>
    <w:p w14:paraId="72F65C66" w14:textId="77777777" w:rsidR="00635A65" w:rsidRPr="003F5B7F" w:rsidRDefault="00635A65" w:rsidP="00635A65">
      <w:pPr>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Прашањето на месните заедници можеби е едно од најважните и најкомплексните прашања кое е директно поврзано во проблемот на учество на граѓаните во процесот на јавните политики и е основна алка за демократизација на локалната заедница. Месните заедници исто така можат да бидат основна платформа за расправа за урбанистичките планови, потребата од комунална инфраструктура, буџетот и партиципативниот буџет, како и грижата за ранливите категории во локалната заедница но најважно да послужат како платформа за комуникација помеѓу припадниците на разни етнички заедници. Истовремено, постојат многу аргументи за самоодржливост и рационализација на одредени општински служби кои можат да бидат на располагање на граѓаните преку месните заедници. Во некои општини постојат функционални месни заедници додека во други нивната улога е незначителна. Потребно е униформно решавање на проблемот со урбаните односно месните заедници во Република Северна Македонија. И акциониот план за спроведување на Програмата одржлив развој и децентрализација 2015-2020 утврдува мерки активности со цел усогласување на капацитетите на МС на ниво на ЕЛС. </w:t>
      </w:r>
      <w:r>
        <w:rPr>
          <w:rFonts w:ascii="StobiSerif Regular" w:hAnsi="StobiSerif Regular" w:cstheme="minorHAnsi"/>
          <w:sz w:val="22"/>
          <w:szCs w:val="22"/>
        </w:rPr>
        <w:t>Согласно</w:t>
      </w:r>
      <w:r w:rsidRPr="003F5B7F">
        <w:rPr>
          <w:rFonts w:ascii="StobiSerif Regular" w:hAnsi="StobiSerif Regular" w:cstheme="minorHAnsi"/>
          <w:sz w:val="22"/>
          <w:szCs w:val="22"/>
        </w:rPr>
        <w:t xml:space="preserve"> </w:t>
      </w:r>
      <w:r>
        <w:rPr>
          <w:rFonts w:ascii="StobiSerif Regular" w:hAnsi="StobiSerif Regular" w:cstheme="minorHAnsi"/>
          <w:sz w:val="22"/>
          <w:szCs w:val="22"/>
        </w:rPr>
        <w:t>о</w:t>
      </w:r>
      <w:r w:rsidRPr="003F5B7F">
        <w:rPr>
          <w:rFonts w:ascii="StobiSerif Regular" w:hAnsi="StobiSerif Regular" w:cstheme="minorHAnsi"/>
          <w:sz w:val="22"/>
          <w:szCs w:val="22"/>
        </w:rPr>
        <w:t>ценката, постоечкиот пристап доведува до маргинализација на месните и урбаните заедници. Поради изгубениот правен статус, немање жиро-сметка и основни финансиски средства за работа, кои до 1995 година беа атрибути на месните заедници (дотогаш постоеше само еден термин за месна самоуправа), денес секоја месна или урбана заедница се снаоѓа во правниот лавиринт како знае и умее за да обезбеди каква-таква одржливост  и ја нема виталноста и проактивноста која беше атрибут на претходниот модел.</w:t>
      </w:r>
      <w:bookmarkStart w:id="81" w:name="_Hlk29450986"/>
    </w:p>
    <w:bookmarkEnd w:id="81"/>
    <w:p w14:paraId="70439D94" w14:textId="77777777" w:rsidR="00635A65" w:rsidRPr="003F5B7F" w:rsidRDefault="00635A65" w:rsidP="00635A65">
      <w:pPr>
        <w:pStyle w:val="ListParagraph"/>
        <w:tabs>
          <w:tab w:val="left" w:pos="2355"/>
        </w:tabs>
        <w:ind w:left="1080"/>
        <w:rPr>
          <w:rFonts w:ascii="StobiSerif Regular" w:hAnsi="StobiSerif Regular" w:cstheme="minorHAnsi"/>
          <w:b/>
          <w:bCs/>
        </w:rPr>
      </w:pPr>
    </w:p>
    <w:p w14:paraId="6D011F96" w14:textId="35662111" w:rsidR="00635A65" w:rsidRPr="003F5B7F" w:rsidRDefault="00635A65" w:rsidP="00635A65">
      <w:pPr>
        <w:pStyle w:val="Heading2"/>
        <w:spacing w:line="276" w:lineRule="auto"/>
        <w:rPr>
          <w:rFonts w:ascii="StobiSerif Regular" w:hAnsi="StobiSerif Regular" w:cstheme="minorHAnsi"/>
          <w:i w:val="0"/>
          <w:iCs w:val="0"/>
          <w:sz w:val="22"/>
          <w:szCs w:val="22"/>
        </w:rPr>
      </w:pPr>
      <w:bookmarkStart w:id="82" w:name="_Toc38301195"/>
      <w:r w:rsidRPr="003F5B7F">
        <w:rPr>
          <w:rFonts w:ascii="StobiSerif Regular" w:hAnsi="StobiSerif Regular" w:cstheme="minorHAnsi"/>
          <w:i w:val="0"/>
          <w:iCs w:val="0"/>
          <w:sz w:val="22"/>
          <w:szCs w:val="22"/>
        </w:rPr>
        <w:lastRenderedPageBreak/>
        <w:t xml:space="preserve">V.2.  </w:t>
      </w:r>
      <w:r w:rsidR="00832225" w:rsidRPr="003F5B7F">
        <w:rPr>
          <w:rFonts w:ascii="StobiSerif Regular" w:hAnsi="StobiSerif Regular" w:cstheme="minorHAnsi"/>
          <w:i w:val="0"/>
          <w:iCs w:val="0"/>
          <w:sz w:val="22"/>
          <w:szCs w:val="22"/>
        </w:rPr>
        <w:t>Оска</w:t>
      </w:r>
      <w:r w:rsidRPr="003F5B7F">
        <w:rPr>
          <w:rFonts w:ascii="StobiSerif Regular" w:hAnsi="StobiSerif Regular" w:cstheme="minorHAnsi"/>
          <w:i w:val="0"/>
          <w:iCs w:val="0"/>
          <w:sz w:val="22"/>
          <w:szCs w:val="22"/>
        </w:rPr>
        <w:t xml:space="preserve"> 2:  НАДЛЕЖНОСТ</w:t>
      </w:r>
      <w:bookmarkEnd w:id="82"/>
    </w:p>
    <w:p w14:paraId="5F25C230" w14:textId="0B2D583E" w:rsidR="00635A65" w:rsidRPr="003F5B7F" w:rsidRDefault="00635A65" w:rsidP="00635A65">
      <w:pPr>
        <w:pStyle w:val="Heading3"/>
        <w:spacing w:line="276" w:lineRule="auto"/>
        <w:rPr>
          <w:rFonts w:ascii="StobiSerif Regular" w:hAnsi="StobiSerif Regular" w:cstheme="minorHAnsi"/>
          <w:sz w:val="22"/>
          <w:szCs w:val="22"/>
        </w:rPr>
      </w:pPr>
      <w:bookmarkStart w:id="83" w:name="_Toc38301196"/>
      <w:r w:rsidRPr="003F5B7F">
        <w:rPr>
          <w:rFonts w:ascii="StobiSerif Regular" w:hAnsi="StobiSerif Regular" w:cstheme="minorHAnsi"/>
          <w:sz w:val="22"/>
          <w:szCs w:val="22"/>
        </w:rPr>
        <w:t xml:space="preserve">V.2.1. </w:t>
      </w:r>
      <w:bookmarkEnd w:id="83"/>
      <w:r>
        <w:rPr>
          <w:rFonts w:ascii="StobiSerif Regular" w:hAnsi="StobiSerif Regular" w:cstheme="minorHAnsi"/>
          <w:i/>
          <w:sz w:val="22"/>
          <w:szCs w:val="22"/>
        </w:rPr>
        <w:t xml:space="preserve">Оценка на </w:t>
      </w:r>
      <w:r w:rsidRPr="003F5B7F">
        <w:rPr>
          <w:rFonts w:ascii="StobiSerif Regular" w:hAnsi="StobiSerif Regular" w:cstheme="minorHAnsi"/>
          <w:i/>
          <w:sz w:val="22"/>
          <w:szCs w:val="22"/>
        </w:rPr>
        <w:t xml:space="preserve"> процесот</w:t>
      </w:r>
      <w:r w:rsidRPr="003F5B7F">
        <w:rPr>
          <w:rFonts w:ascii="StobiSerif Regular" w:hAnsi="StobiSerif Regular" w:cstheme="minorHAnsi"/>
          <w:sz w:val="22"/>
          <w:szCs w:val="22"/>
        </w:rPr>
        <w:t xml:space="preserve"> </w:t>
      </w:r>
      <w:r w:rsidRPr="003F5B7F">
        <w:rPr>
          <w:rFonts w:ascii="StobiSerif Regular" w:hAnsi="StobiSerif Regular" w:cstheme="minorHAnsi"/>
          <w:i/>
          <w:sz w:val="22"/>
          <w:szCs w:val="22"/>
        </w:rPr>
        <w:t>на спроведување на одредбите</w:t>
      </w:r>
      <w:r w:rsidRPr="003F5B7F">
        <w:rPr>
          <w:rFonts w:ascii="StobiSerif Regular" w:hAnsi="StobiSerif Regular" w:cstheme="minorHAnsi"/>
          <w:sz w:val="22"/>
          <w:szCs w:val="22"/>
        </w:rPr>
        <w:t xml:space="preserve">   </w:t>
      </w:r>
    </w:p>
    <w:p w14:paraId="46979FA7" w14:textId="77777777" w:rsidR="00635A65" w:rsidRPr="003F5B7F" w:rsidRDefault="00635A65" w:rsidP="00635A65">
      <w:pPr>
        <w:spacing w:line="276" w:lineRule="auto"/>
        <w:ind w:firstLine="680"/>
        <w:contextualSpacing/>
        <w:rPr>
          <w:rFonts w:ascii="StobiSerif Regular" w:hAnsi="StobiSerif Regular" w:cstheme="minorHAnsi"/>
          <w:bCs/>
          <w:sz w:val="22"/>
          <w:szCs w:val="22"/>
        </w:rPr>
      </w:pPr>
      <w:r w:rsidRPr="003F5B7F">
        <w:rPr>
          <w:rFonts w:ascii="StobiSerif Regular" w:hAnsi="StobiSerif Regular" w:cstheme="minorHAnsi"/>
          <w:bCs/>
          <w:sz w:val="22"/>
          <w:szCs w:val="22"/>
        </w:rPr>
        <w:t>Во оската надлежност предмет на анализа е усогласеноста  на секторските/материјалните закони со член 22 од Законот,  одредбите за делегираната надлежност (член 23, 24) и спроведувањето на овие одредби во пракса.</w:t>
      </w:r>
    </w:p>
    <w:p w14:paraId="41D498F1" w14:textId="77777777" w:rsidR="00635A65" w:rsidRPr="003F5B7F" w:rsidRDefault="00635A65" w:rsidP="00635A65">
      <w:pPr>
        <w:spacing w:line="276" w:lineRule="auto"/>
        <w:ind w:firstLine="680"/>
        <w:contextualSpacing/>
        <w:rPr>
          <w:rFonts w:ascii="StobiSerif Regular" w:eastAsiaTheme="minorEastAsia" w:hAnsi="StobiSerif Regular" w:cstheme="minorHAnsi"/>
          <w:i/>
          <w:iCs/>
          <w:kern w:val="24"/>
          <w:sz w:val="22"/>
          <w:szCs w:val="22"/>
        </w:rPr>
      </w:pPr>
      <w:r w:rsidRPr="003F5B7F">
        <w:rPr>
          <w:rFonts w:ascii="StobiSerif Regular" w:hAnsi="StobiSerif Regular" w:cstheme="minorHAnsi"/>
          <w:sz w:val="22"/>
          <w:szCs w:val="22"/>
        </w:rPr>
        <w:t xml:space="preserve">Исто така, во фокусот на оценка  оваа оска е спроведувањето на ЗЛС, односно дали постојат евентуални проблеми во вршењето на надлежностите дефинирани во член 22 од ЗЛС. </w:t>
      </w:r>
      <w:r w:rsidRPr="003F5B7F">
        <w:rPr>
          <w:rFonts w:ascii="StobiSerif Regular" w:eastAsiaTheme="minorEastAsia" w:hAnsi="StobiSerif Regular" w:cstheme="minorHAnsi"/>
          <w:i/>
          <w:iCs/>
          <w:kern w:val="24"/>
          <w:sz w:val="22"/>
          <w:szCs w:val="22"/>
        </w:rPr>
        <w:t xml:space="preserve"> </w:t>
      </w:r>
    </w:p>
    <w:p w14:paraId="13FC3623" w14:textId="19B9164D" w:rsidR="00635A65" w:rsidRPr="003F5B7F" w:rsidRDefault="00635A65" w:rsidP="00635A65">
      <w:pPr>
        <w:autoSpaceDE w:val="0"/>
        <w:autoSpaceDN w:val="0"/>
        <w:adjustRightInd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Консултираните страни во рамките на спроведувањето на </w:t>
      </w:r>
      <w:r w:rsidR="00E35956">
        <w:rPr>
          <w:rFonts w:ascii="StobiSerif Regular" w:hAnsi="StobiSerif Regular" w:cstheme="minorHAnsi"/>
          <w:sz w:val="22"/>
          <w:szCs w:val="22"/>
        </w:rPr>
        <w:t>ОСР</w:t>
      </w:r>
      <w:r w:rsidRPr="003F5B7F">
        <w:rPr>
          <w:rFonts w:ascii="StobiSerif Regular" w:hAnsi="StobiSerif Regular" w:cstheme="minorHAnsi"/>
          <w:sz w:val="22"/>
          <w:szCs w:val="22"/>
        </w:rPr>
        <w:t xml:space="preserve">  сметат дека надлежностите не се јасни и дека постои потреба од допрецизирање на истите</w:t>
      </w:r>
    </w:p>
    <w:p w14:paraId="4DB5955C" w14:textId="77777777" w:rsidR="00635A65" w:rsidRPr="003F5B7F" w:rsidRDefault="00635A65" w:rsidP="00635A65">
      <w:pPr>
        <w:spacing w:line="276" w:lineRule="auto"/>
        <w:ind w:firstLine="680"/>
        <w:contextualSpacing/>
        <w:rPr>
          <w:rFonts w:ascii="StobiSerif Regular" w:hAnsi="StobiSerif Regular" w:cstheme="minorHAnsi"/>
          <w:sz w:val="22"/>
          <w:szCs w:val="22"/>
        </w:rPr>
      </w:pPr>
      <w:r w:rsidRPr="003F5B7F">
        <w:rPr>
          <w:rFonts w:ascii="StobiSerif Regular" w:hAnsi="StobiSerif Regular" w:cstheme="minorHAnsi"/>
          <w:sz w:val="22"/>
          <w:szCs w:val="22"/>
        </w:rPr>
        <w:t xml:space="preserve">Иако ставот 3 од член 22 од ЗЛС, предвидува можност за политипно регулирање на надлежностите во материјалните закони, со исклучок на противпожарната заштита овој пристап не е спроведен во спроведувањето на надлежностите. </w:t>
      </w:r>
    </w:p>
    <w:p w14:paraId="4A2FD08D" w14:textId="77777777" w:rsidR="00635A65" w:rsidRPr="003F5B7F" w:rsidRDefault="00635A65" w:rsidP="00635A65">
      <w:pPr>
        <w:spacing w:line="276" w:lineRule="auto"/>
        <w:ind w:firstLine="680"/>
        <w:contextualSpacing/>
        <w:rPr>
          <w:rFonts w:ascii="StobiSerif Regular" w:hAnsi="StobiSerif Regular" w:cstheme="minorHAnsi"/>
          <w:sz w:val="22"/>
          <w:szCs w:val="22"/>
        </w:rPr>
      </w:pPr>
      <w:r w:rsidRPr="003F5B7F">
        <w:rPr>
          <w:rFonts w:ascii="StobiSerif Regular" w:hAnsi="StobiSerif Regular" w:cstheme="minorHAnsi"/>
          <w:sz w:val="22"/>
          <w:szCs w:val="22"/>
        </w:rPr>
        <w:t xml:space="preserve">Можеби едно од најважните претпоставки за спроведувањето на надлежноста е капацитетот на планирање на општината во специфичната област. Од анализата на правната рамка произлегуваат обврски во планирањето односно. подготовка на плански документи во сите надлежности од член 22 од Законот. Во анкетата доставена до општините, се бараа информации дали истите имаат донесен плански документи согласно позитивната правна регулатива. Од наодите произлегува дека апсолутното мнозинство од општините немаат капацитет за стратешко планирање, односно немаат донесено плански документи согласно материјалните закони кои ги регулираат специфичните надлежности. Загрижувачки се податоците кои укажуваат дека во некои области како животната средина, комунална инфраструктура и </w:t>
      </w:r>
      <w:r>
        <w:rPr>
          <w:rFonts w:ascii="StobiSerif Regular" w:hAnsi="StobiSerif Regular" w:cstheme="minorHAnsi"/>
          <w:sz w:val="22"/>
          <w:szCs w:val="22"/>
        </w:rPr>
        <w:t xml:space="preserve">други дури 80% до </w:t>
      </w:r>
      <w:r w:rsidRPr="003F5B7F">
        <w:rPr>
          <w:rFonts w:ascii="StobiSerif Regular" w:hAnsi="StobiSerif Regular" w:cstheme="minorHAnsi"/>
          <w:sz w:val="22"/>
          <w:szCs w:val="22"/>
        </w:rPr>
        <w:t xml:space="preserve">85% од анкетираните општини немаат донесено плански документи предвидени согласно материјалните закони. </w:t>
      </w:r>
    </w:p>
    <w:p w14:paraId="27607ACE" w14:textId="5044FD06" w:rsidR="00635A65" w:rsidRPr="003F5B7F" w:rsidRDefault="00635A65" w:rsidP="00635A65">
      <w:pPr>
        <w:spacing w:line="276" w:lineRule="auto"/>
        <w:ind w:firstLine="680"/>
        <w:contextualSpacing/>
        <w:rPr>
          <w:rFonts w:ascii="StobiSerif Regular" w:hAnsi="StobiSerif Regular" w:cstheme="minorHAnsi"/>
          <w:sz w:val="22"/>
          <w:szCs w:val="22"/>
        </w:rPr>
      </w:pPr>
      <w:r w:rsidRPr="003F5B7F">
        <w:rPr>
          <w:rFonts w:ascii="StobiSerif Regular" w:eastAsiaTheme="minorEastAsia" w:hAnsi="StobiSerif Regular" w:cstheme="minorHAnsi"/>
          <w:kern w:val="24"/>
          <w:sz w:val="22"/>
          <w:szCs w:val="22"/>
        </w:rPr>
        <w:t xml:space="preserve">Со </w:t>
      </w:r>
      <w:r w:rsidR="00E35956">
        <w:rPr>
          <w:rFonts w:ascii="StobiSerif Regular" w:eastAsiaTheme="minorEastAsia" w:hAnsi="StobiSerif Regular" w:cstheme="minorHAnsi"/>
          <w:kern w:val="24"/>
          <w:sz w:val="22"/>
          <w:szCs w:val="22"/>
        </w:rPr>
        <w:t>ОСР</w:t>
      </w:r>
      <w:r w:rsidRPr="003F5B7F">
        <w:rPr>
          <w:rFonts w:ascii="StobiSerif Regular" w:eastAsiaTheme="minorEastAsia" w:hAnsi="StobiSerif Regular" w:cstheme="minorHAnsi"/>
          <w:kern w:val="24"/>
          <w:sz w:val="22"/>
          <w:szCs w:val="22"/>
        </w:rPr>
        <w:t xml:space="preserve">  се  нотира дека помалите општини немаат капацитет да се носат со товарот на надлежностите утврдени во системскиот закон но и во материјалните закони.</w:t>
      </w:r>
      <w:r w:rsidRPr="003F5B7F">
        <w:rPr>
          <w:rFonts w:ascii="StobiSerif Regular" w:hAnsi="StobiSerif Regular" w:cstheme="minorHAnsi"/>
          <w:sz w:val="22"/>
          <w:szCs w:val="22"/>
        </w:rPr>
        <w:t xml:space="preserve">  Евидентен е диспаритетот помеѓу ЕЛС во секторската инфраструктура. </w:t>
      </w:r>
      <w:r w:rsidRPr="003F5B7F">
        <w:rPr>
          <w:rFonts w:ascii="StobiSerif Regular" w:eastAsiaTheme="minorEastAsia" w:hAnsi="StobiSerif Regular" w:cstheme="minorHAnsi"/>
          <w:kern w:val="24"/>
          <w:sz w:val="22"/>
          <w:szCs w:val="22"/>
        </w:rPr>
        <w:t xml:space="preserve">Монотипниот модел на децентрализиција, симетричниот трансфер на надлежностите и асиметричните капацитети во однос на инфраструктурата и </w:t>
      </w:r>
      <w:r w:rsidRPr="003F5B7F">
        <w:rPr>
          <w:rFonts w:ascii="StobiSerif Regular" w:eastAsiaTheme="minorEastAsia" w:hAnsi="StobiSerif Regular" w:cstheme="minorHAnsi"/>
          <w:kern w:val="24"/>
          <w:sz w:val="22"/>
          <w:szCs w:val="22"/>
        </w:rPr>
        <w:lastRenderedPageBreak/>
        <w:t xml:space="preserve">економските капацитети доведуваат до евидентен диспаритет во однос на капацитетот на општините да ги спроведат надлежностите согласно член 22 од ЗЛС. </w:t>
      </w:r>
    </w:p>
    <w:p w14:paraId="3B53F28C" w14:textId="77777777" w:rsidR="00635A65" w:rsidRPr="003F5B7F" w:rsidRDefault="00635A65" w:rsidP="00635A65">
      <w:pPr>
        <w:autoSpaceDE w:val="0"/>
        <w:autoSpaceDN w:val="0"/>
        <w:adjustRightInd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Имено, моделот на монотипни општини каде сите ЕЛС имаат исти надлежности а се различни во поглед на нивната големина, површина и бројот на жители и најважно наследената инфраструктура е несоодветен, додека механизмите за намалување на диспаритетот не доволно и неадекватно се спроведуваат.  Само како илустрација, општина Вевчани според бројот на жители со само 2433 жители и ги има сите надлежности како и општина Куманово која е најголема општина според бројот на жители со 105.484 жители. В</w:t>
      </w:r>
      <w:r w:rsidRPr="003F5B7F">
        <w:rPr>
          <w:rFonts w:ascii="StobiSerif Regular" w:hAnsi="StobiSerif Regular" w:cstheme="minorHAnsi"/>
          <w:sz w:val="22"/>
          <w:szCs w:val="22"/>
          <w:shd w:val="clear" w:color="auto" w:fill="FFFFFF"/>
        </w:rPr>
        <w:t>о оваа насока евидентни се разликите односно можностите помеѓу општините во поглед на човечки капацитети, даночната база, поттикнување на инвестиции, концесиите и др.</w:t>
      </w:r>
    </w:p>
    <w:p w14:paraId="1E8CCA2A" w14:textId="77777777" w:rsidR="00635A65" w:rsidRPr="003F5B7F" w:rsidRDefault="00635A65" w:rsidP="00635A65">
      <w:pPr>
        <w:autoSpaceDE w:val="0"/>
        <w:autoSpaceDN w:val="0"/>
        <w:adjustRightInd w:val="0"/>
        <w:spacing w:line="276" w:lineRule="auto"/>
        <w:rPr>
          <w:rFonts w:ascii="StobiSerif Regular" w:hAnsi="StobiSerif Regular" w:cstheme="minorHAnsi"/>
          <w:sz w:val="22"/>
          <w:szCs w:val="22"/>
        </w:rPr>
      </w:pPr>
      <w:r w:rsidRPr="003F5B7F">
        <w:rPr>
          <w:rFonts w:ascii="StobiSerif Regular" w:hAnsi="StobiSerif Regular" w:cstheme="minorHAnsi"/>
          <w:sz w:val="22"/>
          <w:szCs w:val="22"/>
        </w:rPr>
        <w:t xml:space="preserve">ОСР нотира и неусогласеност на </w:t>
      </w:r>
      <w:r>
        <w:rPr>
          <w:rFonts w:ascii="StobiSerif Regular" w:hAnsi="StobiSerif Regular" w:cstheme="minorHAnsi"/>
          <w:sz w:val="22"/>
          <w:szCs w:val="22"/>
        </w:rPr>
        <w:t xml:space="preserve">материјалните закони со </w:t>
      </w:r>
      <w:r w:rsidRPr="003F5B7F">
        <w:rPr>
          <w:rFonts w:ascii="StobiSerif Regular" w:hAnsi="StobiSerif Regular" w:cstheme="minorHAnsi"/>
          <w:sz w:val="22"/>
          <w:szCs w:val="22"/>
        </w:rPr>
        <w:t>член 22 од ЗЛС</w:t>
      </w:r>
      <w:r>
        <w:rPr>
          <w:rFonts w:ascii="StobiSerif Regular" w:hAnsi="StobiSerif Regular" w:cstheme="minorHAnsi"/>
          <w:sz w:val="22"/>
          <w:szCs w:val="22"/>
        </w:rPr>
        <w:t>:</w:t>
      </w:r>
    </w:p>
    <w:p w14:paraId="1A3476EA" w14:textId="77777777" w:rsidR="00635A65" w:rsidRPr="003F5B7F" w:rsidRDefault="00635A65" w:rsidP="00635A65">
      <w:pPr>
        <w:pStyle w:val="ListParagraph"/>
        <w:numPr>
          <w:ilvl w:val="0"/>
          <w:numId w:val="13"/>
        </w:numPr>
        <w:suppressAutoHyphens w:val="0"/>
        <w:rPr>
          <w:rFonts w:ascii="StobiSerif Regular" w:hAnsi="StobiSerif Regular" w:cstheme="minorHAnsi"/>
        </w:rPr>
      </w:pPr>
      <w:r w:rsidRPr="003F5B7F">
        <w:rPr>
          <w:rFonts w:ascii="StobiSerif Regular" w:hAnsi="StobiSerif Regular" w:cstheme="minorHAnsi"/>
        </w:rPr>
        <w:t>Во членот 22, став 1, алинеја 4 од ЗЛС утврдени се 21 комунална дејност во надлежност на општините. Меѓутоа, дејностите кои се наведени како комунални дејности во Законот за локална самоуправа нецелосно се предмет на регулирање на Законот за комунални дејности, каде се дефинирани 19 комунални услуги кои општините треба да ги извршуваат. Заради поголема конзистентност во формулирањето и регулирањето на услугите на локално ниво, потребно е усогласување на дејностите во Законот за локална самоуправа и Законот за комунални дејности.</w:t>
      </w:r>
    </w:p>
    <w:p w14:paraId="69C2B7B0" w14:textId="77777777" w:rsidR="00635A65" w:rsidRPr="003F5B7F" w:rsidRDefault="00635A65" w:rsidP="00635A65">
      <w:pPr>
        <w:pStyle w:val="ListParagraph"/>
        <w:numPr>
          <w:ilvl w:val="0"/>
          <w:numId w:val="13"/>
        </w:numPr>
        <w:suppressAutoHyphens w:val="0"/>
        <w:rPr>
          <w:rFonts w:ascii="StobiSerif Regular" w:hAnsi="StobiSerif Regular" w:cstheme="minorHAnsi"/>
        </w:rPr>
      </w:pPr>
      <w:r w:rsidRPr="003F5B7F">
        <w:rPr>
          <w:rFonts w:ascii="StobiSerif Regular" w:hAnsi="StobiSerif Regular" w:cstheme="minorHAnsi"/>
        </w:rPr>
        <w:t>Членот 22, став 1, алинеја 4 ги дефинира надлежностите на општините за управување со води (снабдување со вода за пиење; испорака на технолошка вода; одведување и пречистување на отпадни води), но сепак, овој член не е целосно усогласен со Законот за водите, каде се дефинира дека општината има надлежност и за донесување оперативни планови за заштита и одбрана од поплави за загрозените подрачја, означување на зони за капење итн. Оттука, потребно е да се дополни со наставка „и други надлежности за управување со водите согласно закон (Закон за водите)“.</w:t>
      </w:r>
    </w:p>
    <w:p w14:paraId="6E0DBC1E" w14:textId="77777777" w:rsidR="00635A65" w:rsidRPr="003F5B7F" w:rsidRDefault="00635A65" w:rsidP="00635A65">
      <w:pPr>
        <w:pStyle w:val="ListParagraph"/>
        <w:numPr>
          <w:ilvl w:val="0"/>
          <w:numId w:val="13"/>
        </w:numPr>
        <w:suppressAutoHyphens w:val="0"/>
        <w:rPr>
          <w:rFonts w:ascii="StobiSerif Regular" w:hAnsi="StobiSerif Regular" w:cstheme="minorHAnsi"/>
        </w:rPr>
      </w:pPr>
      <w:r w:rsidRPr="003F5B7F">
        <w:rPr>
          <w:rFonts w:ascii="StobiSerif Regular" w:hAnsi="StobiSerif Regular" w:cstheme="minorHAnsi"/>
        </w:rPr>
        <w:t xml:space="preserve">Членот 22, став 1, алинеја 8 ги дефинира надлежностите на општините во образованието, односно основање, финансирање и администрирање на основни и средни училишта. Сепак, основни и средни училишта може да формира и Владата (училишта за ученици со посебни образовни потреби и за одредени категории на ученици за кои државата има посебен интерес). </w:t>
      </w:r>
      <w:r w:rsidRPr="003F5B7F">
        <w:rPr>
          <w:rFonts w:ascii="StobiSerif Regular" w:hAnsi="StobiSerif Regular" w:cstheme="minorHAnsi"/>
        </w:rPr>
        <w:lastRenderedPageBreak/>
        <w:t>Оттука, потребно е да се направи исклучок во ЗЛС и да се реферира на Законот за основно образование и Законот за средно образование.</w:t>
      </w:r>
    </w:p>
    <w:p w14:paraId="1FF6BB4B" w14:textId="77777777" w:rsidR="00635A65" w:rsidRPr="003F5B7F" w:rsidRDefault="00635A65" w:rsidP="00635A65">
      <w:pPr>
        <w:pStyle w:val="ListParagraph"/>
        <w:numPr>
          <w:ilvl w:val="0"/>
          <w:numId w:val="13"/>
        </w:numPr>
        <w:suppressAutoHyphens w:val="0"/>
        <w:rPr>
          <w:rFonts w:ascii="StobiSerif Regular" w:hAnsi="StobiSerif Regular" w:cstheme="minorHAnsi"/>
        </w:rPr>
      </w:pPr>
      <w:r w:rsidRPr="003F5B7F">
        <w:rPr>
          <w:rFonts w:ascii="StobiSerif Regular" w:hAnsi="StobiSerif Regular" w:cstheme="minorHAnsi"/>
        </w:rPr>
        <w:t xml:space="preserve">Членот 22, став 1, алинеја 11 дава општа надлежност на општините за противпожарна заштита што ја вршат територијалните противпожарни единици. Сепак, ваквата одредба не е во согласност со Законот за пожарникарството (член 5), каде се дефинирани општините кои формираат територијални противпожарни единици (Град Скопје и 29 општини) и се назначуваат кои од овие општини се надлежни за останатите 51 општина, што значи дека не сите општини имаат еднакви ингеренции за противпожарна заштита. </w:t>
      </w:r>
    </w:p>
    <w:p w14:paraId="577BF167" w14:textId="77777777" w:rsidR="00635A65" w:rsidRPr="003F5B7F" w:rsidRDefault="00635A65" w:rsidP="00635A65">
      <w:pPr>
        <w:pStyle w:val="ListParagraph"/>
        <w:numPr>
          <w:ilvl w:val="0"/>
          <w:numId w:val="13"/>
        </w:numPr>
        <w:suppressAutoHyphens w:val="0"/>
        <w:rPr>
          <w:rFonts w:ascii="StobiSerif Regular" w:hAnsi="StobiSerif Regular" w:cstheme="minorHAnsi"/>
        </w:rPr>
      </w:pPr>
      <w:r w:rsidRPr="003F5B7F">
        <w:rPr>
          <w:rFonts w:ascii="StobiSerif Regular" w:hAnsi="StobiSerif Regular" w:cstheme="minorHAnsi"/>
        </w:rPr>
        <w:t>Во членот 22 треба да биде додаден став кој ќе утврди дека за надлежности утврдени во точки 5, 7, 8 и 9 од ЗЛС (култура, социјална заштита и заштита на деца, образование и здравствена заштита), се обезбедуваат и распределуваат блок дотации од Буџетот на Република Северна Македонија и од буџетите на фондовите преку конкретни програми, согласно закон (Закон за финансирање на единиците на локалната самоуправа).</w:t>
      </w:r>
    </w:p>
    <w:p w14:paraId="48E8EF5C" w14:textId="77777777" w:rsidR="00635A65" w:rsidRPr="003F5B7F" w:rsidRDefault="00635A65" w:rsidP="00635A65">
      <w:pPr>
        <w:spacing w:line="276" w:lineRule="auto"/>
        <w:ind w:firstLine="360"/>
        <w:rPr>
          <w:rFonts w:ascii="StobiSerif Regular" w:hAnsi="StobiSerif Regular" w:cstheme="minorHAnsi"/>
          <w:sz w:val="22"/>
          <w:szCs w:val="22"/>
        </w:rPr>
      </w:pPr>
      <w:r w:rsidRPr="003F5B7F">
        <w:rPr>
          <w:rFonts w:ascii="StobiSerif Regular" w:hAnsi="StobiSerif Regular" w:cstheme="minorHAnsi"/>
          <w:sz w:val="22"/>
          <w:szCs w:val="22"/>
        </w:rPr>
        <w:t xml:space="preserve">ОСР нотира дека ЗЛС во оваа оска не прави дистинкциија помеѓу градот Скопје и општините кои гравитираат во Скопје со другите општини во РСМ. Следствено, потребни се измени на одредбите на ЗЛС со кои ќе се рефлектира </w:t>
      </w:r>
      <w:r>
        <w:rPr>
          <w:rFonts w:ascii="StobiSerif Regular" w:hAnsi="StobiSerif Regular" w:cstheme="minorHAnsi"/>
          <w:sz w:val="22"/>
          <w:szCs w:val="22"/>
        </w:rPr>
        <w:t>„</w:t>
      </w:r>
      <w:r w:rsidRPr="003F5B7F">
        <w:rPr>
          <w:rFonts w:ascii="StobiSerif Regular" w:hAnsi="StobiSerif Regular" w:cstheme="minorHAnsi"/>
          <w:sz w:val="22"/>
          <w:szCs w:val="22"/>
        </w:rPr>
        <w:t>специјалниот статус</w:t>
      </w:r>
      <w:r>
        <w:rPr>
          <w:rFonts w:ascii="StobiSerif Regular" w:hAnsi="StobiSerif Regular" w:cstheme="minorHAnsi"/>
          <w:sz w:val="22"/>
          <w:szCs w:val="22"/>
        </w:rPr>
        <w:t>“</w:t>
      </w:r>
      <w:r w:rsidRPr="003F5B7F">
        <w:rPr>
          <w:rFonts w:ascii="StobiSerif Regular" w:hAnsi="StobiSerif Regular" w:cstheme="minorHAnsi"/>
          <w:sz w:val="22"/>
          <w:szCs w:val="22"/>
        </w:rPr>
        <w:t xml:space="preserve"> на градот Скопје и општините во градот.</w:t>
      </w:r>
    </w:p>
    <w:p w14:paraId="2B336853" w14:textId="77777777" w:rsidR="00635A65" w:rsidRPr="003F5B7F" w:rsidRDefault="00635A65" w:rsidP="00635A65">
      <w:pPr>
        <w:suppressAutoHyphens w:val="0"/>
        <w:spacing w:line="276" w:lineRule="auto"/>
        <w:ind w:firstLine="360"/>
        <w:rPr>
          <w:rFonts w:ascii="StobiSerif Regular" w:hAnsi="StobiSerif Regular" w:cstheme="minorHAnsi"/>
          <w:sz w:val="22"/>
          <w:szCs w:val="22"/>
        </w:rPr>
      </w:pPr>
      <w:r w:rsidRPr="003F5B7F">
        <w:rPr>
          <w:rFonts w:ascii="StobiSerif Regular" w:hAnsi="StobiSerif Regular" w:cstheme="minorHAnsi"/>
          <w:sz w:val="22"/>
          <w:szCs w:val="22"/>
        </w:rPr>
        <w:t>Од консултативните настан</w:t>
      </w:r>
      <w:r>
        <w:rPr>
          <w:rFonts w:ascii="StobiSerif Regular" w:hAnsi="StobiSerif Regular" w:cstheme="minorHAnsi"/>
          <w:sz w:val="22"/>
          <w:szCs w:val="22"/>
        </w:rPr>
        <w:t xml:space="preserve">и произлезе заклучокот дека во </w:t>
      </w:r>
      <w:r w:rsidRPr="003F5B7F">
        <w:rPr>
          <w:rFonts w:ascii="StobiSerif Regular" w:hAnsi="StobiSerif Regular" w:cstheme="minorHAnsi"/>
          <w:sz w:val="22"/>
          <w:szCs w:val="22"/>
        </w:rPr>
        <w:t>областите култура, социјална заштита и заштита на деца, образование и здравствена заштита) методологиите за распределба на средства преку блок дотации не се соодветни и често има недостиг на средства, па оттука, потребна е ревизија на методологијата</w:t>
      </w:r>
    </w:p>
    <w:p w14:paraId="6E361210" w14:textId="77777777" w:rsidR="00635A65" w:rsidRPr="003F5B7F" w:rsidRDefault="00635A65" w:rsidP="00635A65">
      <w:pPr>
        <w:autoSpaceDE w:val="0"/>
        <w:autoSpaceDN w:val="0"/>
        <w:adjustRightInd w:val="0"/>
        <w:spacing w:line="276" w:lineRule="auto"/>
        <w:rPr>
          <w:rFonts w:ascii="StobiSerif Regular" w:hAnsi="StobiSerif Regular" w:cstheme="minorHAnsi"/>
          <w:sz w:val="22"/>
          <w:szCs w:val="22"/>
        </w:rPr>
      </w:pPr>
    </w:p>
    <w:p w14:paraId="2B5FEED1" w14:textId="77777777" w:rsidR="00635A65" w:rsidRPr="003F5B7F" w:rsidRDefault="00635A65" w:rsidP="00635A65">
      <w:pPr>
        <w:pStyle w:val="Heading3"/>
        <w:spacing w:line="276" w:lineRule="auto"/>
        <w:rPr>
          <w:rFonts w:ascii="StobiSerif Regular" w:hAnsi="StobiSerif Regular" w:cstheme="minorHAnsi"/>
          <w:sz w:val="22"/>
          <w:szCs w:val="22"/>
        </w:rPr>
      </w:pPr>
      <w:r w:rsidRPr="003F5B7F">
        <w:rPr>
          <w:rFonts w:ascii="StobiSerif Regular" w:hAnsi="StobiSerif Regular" w:cstheme="minorHAnsi"/>
          <w:sz w:val="22"/>
          <w:szCs w:val="22"/>
        </w:rPr>
        <w:tab/>
      </w:r>
      <w:bookmarkStart w:id="84" w:name="_Toc38301197"/>
      <w:r w:rsidRPr="003F5B7F">
        <w:rPr>
          <w:rFonts w:ascii="StobiSerif Regular" w:hAnsi="StobiSerif Regular" w:cstheme="minorHAnsi"/>
          <w:sz w:val="22"/>
          <w:szCs w:val="22"/>
        </w:rPr>
        <w:t xml:space="preserve">V.2.2. </w:t>
      </w:r>
      <w:bookmarkEnd w:id="84"/>
      <w:r>
        <w:rPr>
          <w:rFonts w:ascii="StobiSerif Regular" w:hAnsi="StobiSerif Regular" w:cstheme="minorHAnsi"/>
          <w:i/>
          <w:sz w:val="22"/>
          <w:szCs w:val="22"/>
        </w:rPr>
        <w:t xml:space="preserve">Оценка на </w:t>
      </w:r>
      <w:r w:rsidRPr="003F5B7F">
        <w:rPr>
          <w:rFonts w:ascii="StobiSerif Regular" w:hAnsi="StobiSerif Regular" w:cstheme="minorHAnsi"/>
          <w:i/>
          <w:sz w:val="22"/>
          <w:szCs w:val="22"/>
        </w:rPr>
        <w:t xml:space="preserve"> влијанието</w:t>
      </w:r>
      <w:r>
        <w:rPr>
          <w:rFonts w:ascii="StobiSerif Regular" w:hAnsi="StobiSerif Regular" w:cstheme="minorHAnsi"/>
          <w:i/>
          <w:sz w:val="22"/>
          <w:szCs w:val="22"/>
        </w:rPr>
        <w:t xml:space="preserve"> од спроведувањето на одредбите </w:t>
      </w:r>
    </w:p>
    <w:p w14:paraId="1A599D46" w14:textId="77777777" w:rsidR="00635A65" w:rsidRDefault="00635A65" w:rsidP="00635A65">
      <w:pPr>
        <w:autoSpaceDE w:val="0"/>
        <w:autoSpaceDN w:val="0"/>
        <w:adjustRightInd w:val="0"/>
        <w:spacing w:line="276" w:lineRule="auto"/>
        <w:ind w:firstLine="680"/>
        <w:rPr>
          <w:rFonts w:ascii="StobiSerif Regular" w:hAnsi="StobiSerif Regular" w:cstheme="minorHAnsi"/>
          <w:sz w:val="22"/>
          <w:szCs w:val="22"/>
        </w:rPr>
      </w:pPr>
    </w:p>
    <w:p w14:paraId="7AF335A2" w14:textId="77777777" w:rsidR="00635A65" w:rsidRPr="003F5B7F" w:rsidRDefault="00635A65" w:rsidP="00635A65">
      <w:pPr>
        <w:autoSpaceDE w:val="0"/>
        <w:autoSpaceDN w:val="0"/>
        <w:adjustRightInd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Според ОСР малите ЕЛС немаат капацитет за реализација на надлежностите согласно член 22 од ЗЛС.</w:t>
      </w:r>
    </w:p>
    <w:p w14:paraId="5F5D7253" w14:textId="77777777" w:rsidR="00635A65" w:rsidRPr="003F5B7F" w:rsidRDefault="00635A65" w:rsidP="00635A65">
      <w:pPr>
        <w:spacing w:line="276" w:lineRule="auto"/>
        <w:ind w:firstLine="680"/>
        <w:contextualSpacing/>
        <w:rPr>
          <w:rFonts w:ascii="StobiSerif Regular" w:hAnsi="StobiSerif Regular" w:cstheme="minorHAnsi"/>
          <w:sz w:val="22"/>
          <w:szCs w:val="22"/>
        </w:rPr>
      </w:pPr>
      <w:r w:rsidRPr="003F5B7F">
        <w:rPr>
          <w:rFonts w:ascii="StobiSerif Regular" w:hAnsi="StobiSerif Regular" w:cstheme="minorHAnsi"/>
          <w:sz w:val="22"/>
          <w:szCs w:val="22"/>
        </w:rPr>
        <w:t xml:space="preserve">Ова констатација се базира врз наодите од истражувањето со засегнатите страни. Имено, апсолутното мнозинство на општините имаат проблеми во спроведување на надлежностите согласно член 22 од ЗЛС.   Најголем број општини </w:t>
      </w:r>
      <w:r w:rsidRPr="003F5B7F">
        <w:rPr>
          <w:rFonts w:ascii="StobiSerif Regular" w:hAnsi="StobiSerif Regular" w:cstheme="minorHAnsi"/>
          <w:sz w:val="22"/>
          <w:szCs w:val="22"/>
        </w:rPr>
        <w:lastRenderedPageBreak/>
        <w:t xml:space="preserve">имаат сериозни проблеми во урбанистичкото планирање (33 општини), заштита на животната средина (28 општини), комунални дејности (18 општини), социјална заштита (17 општини), локален економски развој (15), заштита на децата (12 општини).Интересен е податокот дека воопшто не се реализира надлежноста во социјална заштита во 7 општини, заштита на децата во 6 општини, култура во 5 општини, 2 општини воопшто не ја извршуваат надлежноста во областа урбанистичко планирање .  </w:t>
      </w:r>
    </w:p>
    <w:p w14:paraId="1EF7B857"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Со ОСР се  констатира дека МОС како инструмент за надминување на проблемот на недостатокот на административните капацитети не заживеа во доволна мера. </w:t>
      </w:r>
    </w:p>
    <w:p w14:paraId="2067A172"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Претпоставка за реализација на надлежноста е и капацитетот на ЕЛС да продуцира плански документи во специфичните области. Врз основа на истражувањето 43 ЕЛС немаат стратешки план на општината, и стратегија за локален развој. 69 ЕЛС немаат програма за подобрување на квалитетот на амбиенталниот воздух, 28 ЕЛС немаат програма за управување со отпад, 60 ЕЛС немаат усвоено план за јавни инвестиции за развој на комуналната инфраструктура, 54 ЕЛС немаат програма за граѓаните со посебни потреби/ранливи категории. Овие податоци го покажуваат недостатокот на капацитетот на абсорпција на ЕЛС да менаџираат со надлежностите согласно член 22 од ЗЛС..</w:t>
      </w:r>
    </w:p>
    <w:p w14:paraId="42A962F6"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eastAsiaTheme="minorEastAsia" w:hAnsi="StobiSerif Regular" w:cstheme="minorHAnsi"/>
          <w:kern w:val="24"/>
          <w:sz w:val="22"/>
          <w:szCs w:val="22"/>
        </w:rPr>
        <w:t xml:space="preserve">Една од најневралгичните точки во спроведување на надлежноста е недостатокот на надзорот од овластените општински инспекторати. Во таа насока, со Оценката  се   нотира потребата инспекцискиот надзор да се организира на ниво на плански региони, поради недостатокот на капацитети но и поради фактот што ваквиот пристап ќе го намали влијанието на градоначалникот врз работата на општинските овластени инспектори. </w:t>
      </w:r>
    </w:p>
    <w:p w14:paraId="77465B52" w14:textId="77777777" w:rsidR="00635A65" w:rsidRPr="003F5B7F" w:rsidRDefault="00635A65" w:rsidP="000460B2">
      <w:pPr>
        <w:suppressAutoHyphens w:val="0"/>
        <w:spacing w:line="276" w:lineRule="auto"/>
        <w:ind w:firstLine="680"/>
        <w:rPr>
          <w:rFonts w:ascii="StobiSerif Regular" w:hAnsi="StobiSerif Regular" w:cstheme="minorHAnsi"/>
          <w:sz w:val="22"/>
          <w:szCs w:val="22"/>
        </w:rPr>
      </w:pPr>
      <w:r w:rsidRPr="003F5B7F">
        <w:rPr>
          <w:rFonts w:ascii="StobiSerif Regular" w:eastAsiaTheme="minorEastAsia" w:hAnsi="StobiSerif Regular" w:cstheme="minorHAnsi"/>
          <w:kern w:val="24"/>
          <w:sz w:val="22"/>
          <w:szCs w:val="22"/>
        </w:rPr>
        <w:t>Со Оценката  исто така се  нотира потреба од казнени и п</w:t>
      </w:r>
      <w:r w:rsidRPr="003F5B7F">
        <w:rPr>
          <w:rFonts w:ascii="StobiSerif Regular" w:hAnsi="StobiSerif Regular" w:cstheme="minorHAnsi"/>
          <w:sz w:val="22"/>
          <w:szCs w:val="22"/>
        </w:rPr>
        <w:t xml:space="preserve">рекршочни одредби за неспроведување на надлежноста согласно член 22 од ЗЛС. </w:t>
      </w:r>
    </w:p>
    <w:p w14:paraId="612A3E77" w14:textId="77777777" w:rsidR="00635A65" w:rsidRPr="003F5B7F" w:rsidRDefault="00635A65" w:rsidP="00635A65">
      <w:pPr>
        <w:pStyle w:val="Heading2"/>
        <w:spacing w:line="276" w:lineRule="auto"/>
        <w:rPr>
          <w:rFonts w:ascii="StobiSerif Regular" w:hAnsi="StobiSerif Regular" w:cstheme="minorHAnsi"/>
          <w:i w:val="0"/>
          <w:iCs w:val="0"/>
          <w:sz w:val="22"/>
          <w:szCs w:val="22"/>
        </w:rPr>
      </w:pPr>
    </w:p>
    <w:p w14:paraId="2CAB47CE" w14:textId="437B9FB6" w:rsidR="00635A65" w:rsidRPr="003F5B7F" w:rsidRDefault="00635A65" w:rsidP="00635A65">
      <w:pPr>
        <w:pStyle w:val="Heading2"/>
        <w:spacing w:line="276" w:lineRule="auto"/>
        <w:rPr>
          <w:rFonts w:ascii="StobiSerif Regular" w:hAnsi="StobiSerif Regular" w:cstheme="minorHAnsi"/>
          <w:i w:val="0"/>
          <w:iCs w:val="0"/>
          <w:sz w:val="22"/>
          <w:szCs w:val="22"/>
        </w:rPr>
      </w:pPr>
      <w:bookmarkStart w:id="85" w:name="_Toc38301198"/>
      <w:r w:rsidRPr="003F5B7F">
        <w:rPr>
          <w:rFonts w:ascii="StobiSerif Regular" w:hAnsi="StobiSerif Regular" w:cstheme="minorHAnsi"/>
          <w:i w:val="0"/>
          <w:iCs w:val="0"/>
          <w:sz w:val="22"/>
          <w:szCs w:val="22"/>
        </w:rPr>
        <w:t xml:space="preserve">V.3.  </w:t>
      </w:r>
      <w:r w:rsidR="00832225" w:rsidRPr="003F5B7F">
        <w:rPr>
          <w:rFonts w:ascii="StobiSerif Regular" w:hAnsi="StobiSerif Regular" w:cstheme="minorHAnsi"/>
          <w:i w:val="0"/>
          <w:iCs w:val="0"/>
          <w:sz w:val="22"/>
          <w:szCs w:val="22"/>
        </w:rPr>
        <w:t>Оска</w:t>
      </w:r>
      <w:r w:rsidRPr="003F5B7F">
        <w:rPr>
          <w:rFonts w:ascii="StobiSerif Regular" w:hAnsi="StobiSerif Regular" w:cstheme="minorHAnsi"/>
          <w:i w:val="0"/>
          <w:iCs w:val="0"/>
          <w:sz w:val="22"/>
          <w:szCs w:val="22"/>
        </w:rPr>
        <w:t xml:space="preserve"> 3:  МЕХАНИЗМИТЕ ЗА СОРАБОТКА И НАДЗОР НАД РАБОТАТА НА ОРГАНИТЕ НА ОПШТИНАТА</w:t>
      </w:r>
      <w:bookmarkEnd w:id="85"/>
    </w:p>
    <w:p w14:paraId="41EE64E1" w14:textId="77777777" w:rsidR="00635A65" w:rsidRPr="003F5B7F" w:rsidRDefault="00635A65" w:rsidP="00635A65">
      <w:pPr>
        <w:spacing w:line="276" w:lineRule="auto"/>
        <w:rPr>
          <w:rFonts w:ascii="StobiSerif Regular" w:hAnsi="StobiSerif Regular" w:cstheme="minorHAnsi"/>
          <w:sz w:val="22"/>
          <w:szCs w:val="22"/>
        </w:rPr>
      </w:pPr>
    </w:p>
    <w:p w14:paraId="71A0EAAB" w14:textId="5FE9F16E" w:rsidR="00635A65" w:rsidRPr="003F5B7F" w:rsidRDefault="00635A65" w:rsidP="00635A65">
      <w:pPr>
        <w:spacing w:line="276" w:lineRule="auto"/>
        <w:ind w:firstLine="680"/>
        <w:rPr>
          <w:rFonts w:ascii="StobiSerif Regular" w:hAnsi="StobiSerif Regular" w:cstheme="minorHAnsi"/>
          <w:sz w:val="22"/>
          <w:szCs w:val="22"/>
        </w:rPr>
      </w:pPr>
      <w:bookmarkStart w:id="86" w:name="_Toc29288087"/>
      <w:r w:rsidRPr="003F5B7F">
        <w:rPr>
          <w:rFonts w:ascii="StobiSerif Regular" w:hAnsi="StobiSerif Regular" w:cstheme="minorHAnsi"/>
          <w:sz w:val="22"/>
          <w:szCs w:val="22"/>
        </w:rPr>
        <w:lastRenderedPageBreak/>
        <w:t>Ова оска се осврнува на оценка на одредбите кои се однесуваат на хоризонталната и вертикална соработка како и надзорот на органите на општината :</w:t>
      </w:r>
      <w:bookmarkEnd w:id="86"/>
      <w:r w:rsidRPr="003F5B7F">
        <w:rPr>
          <w:rFonts w:ascii="StobiSerif Regular" w:hAnsi="StobiSerif Regular" w:cstheme="minorHAnsi"/>
          <w:sz w:val="22"/>
          <w:szCs w:val="22"/>
        </w:rPr>
        <w:t xml:space="preserve">  </w:t>
      </w:r>
    </w:p>
    <w:p w14:paraId="4557A7A5" w14:textId="77777777" w:rsidR="00635A65" w:rsidRPr="003F5B7F" w:rsidRDefault="00635A65" w:rsidP="00635A65">
      <w:pPr>
        <w:spacing w:line="276" w:lineRule="auto"/>
        <w:rPr>
          <w:rFonts w:ascii="StobiSerif Regular" w:hAnsi="StobiSerif Regular" w:cstheme="minorHAnsi"/>
          <w:sz w:val="22"/>
          <w:szCs w:val="22"/>
        </w:rPr>
      </w:pPr>
      <w:bookmarkStart w:id="87" w:name="_Hlk28780331"/>
      <w:r w:rsidRPr="003F5B7F">
        <w:rPr>
          <w:rFonts w:ascii="StobiSerif Regular" w:hAnsi="StobiSerif Regular" w:cstheme="minorHAnsi"/>
          <w:sz w:val="22"/>
          <w:szCs w:val="22"/>
        </w:rPr>
        <w:t>а) Механизми на хоризонтална и вертикална соработка (член 78-81)</w:t>
      </w:r>
    </w:p>
    <w:bookmarkEnd w:id="87"/>
    <w:p w14:paraId="4EC732CB" w14:textId="77777777" w:rsidR="00635A65" w:rsidRDefault="00635A65" w:rsidP="00635A65">
      <w:pPr>
        <w:spacing w:line="276" w:lineRule="auto"/>
        <w:rPr>
          <w:rFonts w:ascii="StobiSerif Regular" w:hAnsi="StobiSerif Regular" w:cstheme="minorHAnsi"/>
          <w:sz w:val="22"/>
          <w:szCs w:val="22"/>
          <w:lang w:val="en-US"/>
        </w:rPr>
      </w:pPr>
      <w:r w:rsidRPr="003F5B7F">
        <w:rPr>
          <w:rFonts w:ascii="StobiSerif Regular" w:hAnsi="StobiSerif Regular" w:cstheme="minorHAnsi"/>
          <w:sz w:val="22"/>
          <w:szCs w:val="22"/>
        </w:rPr>
        <w:t>б) Надзор на работата на органите на општината (член 69-73)</w:t>
      </w:r>
    </w:p>
    <w:p w14:paraId="530E7CCE" w14:textId="77777777" w:rsidR="00DA3D00" w:rsidRPr="00DA3D00" w:rsidRDefault="00DA3D00" w:rsidP="00635A65">
      <w:pPr>
        <w:spacing w:line="276" w:lineRule="auto"/>
        <w:rPr>
          <w:rFonts w:ascii="StobiSerif Regular" w:hAnsi="StobiSerif Regular" w:cstheme="minorHAnsi"/>
          <w:sz w:val="22"/>
          <w:szCs w:val="22"/>
          <w:lang w:val="en-US"/>
        </w:rPr>
      </w:pPr>
    </w:p>
    <w:p w14:paraId="1CD45167" w14:textId="77777777" w:rsidR="00635A65" w:rsidRPr="003F5B7F" w:rsidRDefault="00635A65" w:rsidP="00635A65">
      <w:pPr>
        <w:pStyle w:val="Heading3"/>
        <w:spacing w:line="276" w:lineRule="auto"/>
        <w:rPr>
          <w:rFonts w:ascii="StobiSerif Regular" w:hAnsi="StobiSerif Regular" w:cstheme="minorHAnsi"/>
          <w:i/>
          <w:sz w:val="22"/>
          <w:szCs w:val="22"/>
        </w:rPr>
      </w:pPr>
      <w:r w:rsidRPr="003F5B7F">
        <w:rPr>
          <w:rFonts w:ascii="StobiSerif Regular" w:hAnsi="StobiSerif Regular" w:cstheme="minorHAnsi"/>
          <w:sz w:val="22"/>
          <w:szCs w:val="22"/>
        </w:rPr>
        <w:tab/>
      </w:r>
      <w:bookmarkStart w:id="88" w:name="_Toc38301199"/>
      <w:r w:rsidRPr="003F5B7F">
        <w:rPr>
          <w:rFonts w:ascii="StobiSerif Regular" w:hAnsi="StobiSerif Regular" w:cstheme="minorHAnsi"/>
          <w:sz w:val="22"/>
          <w:szCs w:val="22"/>
        </w:rPr>
        <w:t xml:space="preserve">V.3.1. </w:t>
      </w:r>
      <w:bookmarkEnd w:id="88"/>
      <w:r>
        <w:rPr>
          <w:rFonts w:ascii="StobiSerif Regular" w:hAnsi="StobiSerif Regular" w:cstheme="minorHAnsi"/>
          <w:i/>
          <w:sz w:val="22"/>
          <w:szCs w:val="22"/>
        </w:rPr>
        <w:t xml:space="preserve">Оценка на </w:t>
      </w:r>
      <w:r w:rsidRPr="003F5B7F">
        <w:rPr>
          <w:rFonts w:ascii="StobiSerif Regular" w:hAnsi="StobiSerif Regular" w:cstheme="minorHAnsi"/>
          <w:i/>
          <w:sz w:val="22"/>
          <w:szCs w:val="22"/>
        </w:rPr>
        <w:t xml:space="preserve"> процесот</w:t>
      </w:r>
      <w:r w:rsidRPr="003F5B7F">
        <w:rPr>
          <w:rFonts w:ascii="StobiSerif Regular" w:hAnsi="StobiSerif Regular" w:cstheme="minorHAnsi"/>
          <w:sz w:val="22"/>
          <w:szCs w:val="22"/>
        </w:rPr>
        <w:t xml:space="preserve"> </w:t>
      </w:r>
      <w:r w:rsidRPr="003F5B7F">
        <w:rPr>
          <w:rFonts w:ascii="StobiSerif Regular" w:hAnsi="StobiSerif Regular" w:cstheme="minorHAnsi"/>
          <w:i/>
          <w:sz w:val="22"/>
          <w:szCs w:val="22"/>
        </w:rPr>
        <w:t>на спроведување на одредбите</w:t>
      </w:r>
      <w:r w:rsidRPr="003F5B7F">
        <w:rPr>
          <w:rFonts w:ascii="StobiSerif Regular" w:hAnsi="StobiSerif Regular" w:cstheme="minorHAnsi"/>
          <w:sz w:val="22"/>
          <w:szCs w:val="22"/>
        </w:rPr>
        <w:t xml:space="preserve">   </w:t>
      </w:r>
    </w:p>
    <w:p w14:paraId="73BA6CF0" w14:textId="77777777" w:rsidR="00635A65" w:rsidRPr="003F5B7F" w:rsidRDefault="00635A65" w:rsidP="00635A65">
      <w:pPr>
        <w:spacing w:line="276" w:lineRule="auto"/>
        <w:ind w:firstLine="680"/>
        <w:rPr>
          <w:rFonts w:ascii="StobiSerif Regular" w:hAnsi="StobiSerif Regular" w:cstheme="minorHAnsi"/>
          <w:b/>
          <w:bCs/>
          <w:sz w:val="22"/>
          <w:szCs w:val="22"/>
        </w:rPr>
      </w:pPr>
      <w:bookmarkStart w:id="89" w:name="_Hlk38277397"/>
      <w:r w:rsidRPr="003F5B7F">
        <w:rPr>
          <w:rFonts w:ascii="StobiSerif Regular" w:hAnsi="StobiSerif Regular" w:cstheme="minorHAnsi"/>
          <w:b/>
          <w:bCs/>
          <w:sz w:val="22"/>
          <w:szCs w:val="22"/>
        </w:rPr>
        <w:t>Механизми на хоризонтална и вертикална соработка</w:t>
      </w:r>
    </w:p>
    <w:p w14:paraId="513A9136" w14:textId="313D91E7" w:rsidR="00635A65" w:rsidRPr="003F5B7F" w:rsidRDefault="00635A65" w:rsidP="00DA3D00">
      <w:pPr>
        <w:spacing w:line="276" w:lineRule="auto"/>
        <w:rPr>
          <w:rFonts w:ascii="StobiSerif Regular" w:hAnsi="StobiSerif Regular" w:cstheme="minorHAnsi"/>
          <w:sz w:val="22"/>
          <w:szCs w:val="22"/>
        </w:rPr>
      </w:pPr>
      <w:r w:rsidRPr="003F5B7F">
        <w:rPr>
          <w:rFonts w:ascii="StobiSerif Regular" w:hAnsi="StobiSerif Regular" w:cstheme="minorHAnsi"/>
          <w:b/>
          <w:bCs/>
          <w:sz w:val="22"/>
          <w:szCs w:val="22"/>
        </w:rPr>
        <w:t xml:space="preserve"> </w:t>
      </w:r>
      <w:bookmarkEnd w:id="89"/>
      <w:r w:rsidRPr="003F5B7F">
        <w:rPr>
          <w:rFonts w:ascii="StobiSerif Regular" w:hAnsi="StobiSerif Regular" w:cstheme="minorHAnsi"/>
          <w:sz w:val="22"/>
          <w:szCs w:val="22"/>
        </w:rPr>
        <w:t>Од посебен интерес тука се механизмите за консултација со централната власт, прашањата поврзани со локалната самоуправа, изготвувањето на просторниот план, трансферите и дотациите во областа образование култура, социјална и детска заштита и противпожарна заштита.  Во таа насока од особена важност е член 78 кој гласи ,, општините ќе бидат благовремено и соодветно консултирани во постапката на планирање и одлучување за прашања кои се однесуваат на нив. Член 79 ја утврдува можноста да Владата заради координација при планирањето, програмирањето и имплементацијата на политиките во одредени области или група на области, да склучува договори за соработка со една или повеќе општини во областите од заемен интерес. Член 80 ги дефинира областите на соработка</w:t>
      </w:r>
      <w:r>
        <w:rPr>
          <w:rFonts w:ascii="StobiSerif Regular" w:hAnsi="StobiSerif Regular" w:cstheme="minorHAnsi"/>
          <w:sz w:val="22"/>
          <w:szCs w:val="22"/>
        </w:rPr>
        <w:t xml:space="preserve"> помеѓу Владата и општините: ,,</w:t>
      </w:r>
      <w:r w:rsidRPr="003F5B7F">
        <w:rPr>
          <w:rFonts w:ascii="StobiSerif Regular" w:hAnsi="StobiSerif Regular" w:cstheme="minorHAnsi"/>
          <w:sz w:val="22"/>
          <w:szCs w:val="22"/>
        </w:rPr>
        <w:t xml:space="preserve">Владата соработува со општините за прашања што се од нивен интерес, и тоа за:  - законите што се однесуваат на општините; - износот на општата дотација што треба да им се додели на општините во тековната календарска година и - изворите на финансирање на надлежностите. Став 2 од член 79 утврдува и обврска за подготвување на извештај кој се доставува до Собранието на Република Северна Македонија (став 3 од член 79). </w:t>
      </w:r>
    </w:p>
    <w:p w14:paraId="4EE1B7DB" w14:textId="77777777" w:rsidR="00635A65" w:rsidRPr="003F5B7F" w:rsidRDefault="00635A65" w:rsidP="00635A65">
      <w:pPr>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Од Оценката   произлегува дека дел од општините сметат дека не се консултирани за прашања од нивна надлежност. Следствено, 27 општини не се консултирани при изготвување на просторниот план на Републиката, 21 општини не се консултирани во врска со дотациите од централниот буџет, 36 општини не се консултирани за дотациите во областа култура, 39 општини не се консултирани за дотациите во областа социјална и детска заштита. </w:t>
      </w:r>
    </w:p>
    <w:p w14:paraId="44573456" w14:textId="77777777" w:rsidR="00635A65" w:rsidRPr="003F5B7F" w:rsidRDefault="00635A65" w:rsidP="00635A65">
      <w:pPr>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Со Оценката се  нотира дека обврската од став 2, и 3 од член 79 не е спроведена, односно не е подготвен извештај за соработката помеѓу Владата и </w:t>
      </w:r>
      <w:r w:rsidRPr="003F5B7F">
        <w:rPr>
          <w:rFonts w:ascii="StobiSerif Regular" w:hAnsi="StobiSerif Regular" w:cstheme="minorHAnsi"/>
          <w:sz w:val="22"/>
          <w:szCs w:val="22"/>
        </w:rPr>
        <w:lastRenderedPageBreak/>
        <w:t>општините и нема практика доставување на ваков документ до Собранието на Република Северна Македонија.</w:t>
      </w:r>
    </w:p>
    <w:p w14:paraId="607F90AC" w14:textId="77777777" w:rsidR="00635A65" w:rsidRPr="003F5B7F" w:rsidRDefault="00635A65" w:rsidP="00635A65">
      <w:pPr>
        <w:spacing w:line="276" w:lineRule="auto"/>
        <w:rPr>
          <w:rFonts w:ascii="StobiSerif Regular" w:eastAsiaTheme="minorEastAsia" w:hAnsi="StobiSerif Regular" w:cstheme="minorHAnsi"/>
          <w:kern w:val="24"/>
          <w:sz w:val="22"/>
          <w:szCs w:val="22"/>
        </w:rPr>
      </w:pPr>
    </w:p>
    <w:p w14:paraId="18DDF0A0" w14:textId="7DE55F34" w:rsidR="00635A65" w:rsidRPr="003F5B7F" w:rsidRDefault="00635A65" w:rsidP="00635A65">
      <w:pPr>
        <w:spacing w:line="276" w:lineRule="auto"/>
        <w:ind w:firstLine="680"/>
        <w:rPr>
          <w:rFonts w:ascii="StobiSerif Regular" w:eastAsiaTheme="minorEastAsia" w:hAnsi="StobiSerif Regular" w:cstheme="minorHAnsi"/>
          <w:kern w:val="24"/>
          <w:sz w:val="22"/>
          <w:szCs w:val="22"/>
        </w:rPr>
      </w:pPr>
      <w:r w:rsidRPr="003F5B7F">
        <w:rPr>
          <w:rFonts w:ascii="StobiSerif Regular" w:eastAsiaTheme="minorEastAsia" w:hAnsi="StobiSerif Regular" w:cstheme="minorHAnsi"/>
          <w:kern w:val="24"/>
          <w:sz w:val="22"/>
          <w:szCs w:val="22"/>
        </w:rPr>
        <w:t>Согласно искажаните ставови во рамки</w:t>
      </w:r>
      <w:r w:rsidR="00757BCC">
        <w:rPr>
          <w:rFonts w:ascii="StobiSerif Regular" w:eastAsiaTheme="minorEastAsia" w:hAnsi="StobiSerif Regular" w:cstheme="minorHAnsi"/>
          <w:kern w:val="24"/>
          <w:sz w:val="22"/>
          <w:szCs w:val="22"/>
        </w:rPr>
        <w:t>те на спроведувањето на ОСР,</w:t>
      </w:r>
      <w:r w:rsidRPr="003F5B7F">
        <w:rPr>
          <w:rFonts w:ascii="StobiSerif Regular" w:eastAsiaTheme="minorEastAsia" w:hAnsi="StobiSerif Regular" w:cstheme="minorHAnsi"/>
          <w:kern w:val="24"/>
          <w:sz w:val="22"/>
          <w:szCs w:val="22"/>
        </w:rPr>
        <w:t xml:space="preserve">  ЗЕЛС  како единствена инстанца која би ги претставувала ставовите на општините,  во основа ги преставува градоначалниците но не и ставовите на претставничкото тело-Советот на општината и во таа насока процесот на консултација треба да биде повеќестран со инволвирање на само на сите ЕЛС туку и органите не ЕЛС.</w:t>
      </w:r>
    </w:p>
    <w:p w14:paraId="1564F14F" w14:textId="77777777" w:rsidR="00635A65" w:rsidRPr="003F5B7F" w:rsidRDefault="00635A65" w:rsidP="00635A65">
      <w:pPr>
        <w:spacing w:line="276" w:lineRule="auto"/>
        <w:rPr>
          <w:rFonts w:ascii="StobiSerif Regular" w:hAnsi="StobiSerif Regular" w:cstheme="minorHAnsi"/>
          <w:sz w:val="22"/>
          <w:szCs w:val="22"/>
        </w:rPr>
      </w:pPr>
    </w:p>
    <w:p w14:paraId="5834F0F8" w14:textId="77777777" w:rsidR="00635A65" w:rsidRPr="003F5B7F" w:rsidRDefault="00635A65" w:rsidP="00635A65">
      <w:pPr>
        <w:suppressAutoHyphens w:val="0"/>
        <w:spacing w:line="276" w:lineRule="auto"/>
        <w:rPr>
          <w:rFonts w:ascii="StobiSerif Regular" w:hAnsi="StobiSerif Regular" w:cstheme="minorHAnsi"/>
          <w:sz w:val="22"/>
          <w:szCs w:val="22"/>
        </w:rPr>
      </w:pPr>
    </w:p>
    <w:p w14:paraId="23B49100" w14:textId="77777777" w:rsidR="00635A65" w:rsidRDefault="00635A65" w:rsidP="00635A65">
      <w:pPr>
        <w:spacing w:line="276" w:lineRule="auto"/>
        <w:rPr>
          <w:rFonts w:ascii="StobiSerif Regular" w:hAnsi="StobiSerif Regular" w:cstheme="minorHAnsi"/>
          <w:b/>
          <w:sz w:val="22"/>
          <w:szCs w:val="22"/>
        </w:rPr>
      </w:pPr>
    </w:p>
    <w:p w14:paraId="6E6AF4E0" w14:textId="77777777" w:rsidR="00495A82" w:rsidRDefault="00495A82" w:rsidP="00635A65">
      <w:pPr>
        <w:spacing w:line="276" w:lineRule="auto"/>
        <w:rPr>
          <w:rFonts w:ascii="StobiSerif Regular" w:hAnsi="StobiSerif Regular" w:cstheme="minorHAnsi"/>
          <w:b/>
          <w:sz w:val="22"/>
          <w:szCs w:val="22"/>
        </w:rPr>
      </w:pPr>
    </w:p>
    <w:p w14:paraId="1841362E" w14:textId="77777777" w:rsidR="00495A82" w:rsidRPr="003F5B7F" w:rsidRDefault="00495A82" w:rsidP="00635A65">
      <w:pPr>
        <w:spacing w:line="276" w:lineRule="auto"/>
        <w:rPr>
          <w:rFonts w:ascii="StobiSerif Regular" w:hAnsi="StobiSerif Regular" w:cstheme="minorHAnsi"/>
          <w:b/>
          <w:sz w:val="22"/>
          <w:szCs w:val="22"/>
        </w:rPr>
      </w:pPr>
    </w:p>
    <w:p w14:paraId="612B711C" w14:textId="77777777" w:rsidR="00635A65" w:rsidRPr="003F5B7F" w:rsidRDefault="00635A65" w:rsidP="00635A65">
      <w:pPr>
        <w:spacing w:line="276" w:lineRule="auto"/>
        <w:ind w:firstLine="680"/>
        <w:rPr>
          <w:rFonts w:ascii="StobiSerif Regular" w:hAnsi="StobiSerif Regular" w:cstheme="minorHAnsi"/>
          <w:b/>
          <w:bCs/>
          <w:sz w:val="22"/>
          <w:szCs w:val="22"/>
        </w:rPr>
      </w:pPr>
      <w:r w:rsidRPr="003F5B7F">
        <w:rPr>
          <w:rFonts w:ascii="StobiSerif Regular" w:hAnsi="StobiSerif Regular" w:cstheme="minorHAnsi"/>
          <w:b/>
          <w:bCs/>
          <w:sz w:val="22"/>
          <w:szCs w:val="22"/>
        </w:rPr>
        <w:t xml:space="preserve">Надзор </w:t>
      </w:r>
      <w:bookmarkStart w:id="90" w:name="_Toc29288088"/>
    </w:p>
    <w:p w14:paraId="5A9F1D48" w14:textId="77777777" w:rsidR="00635A65" w:rsidRPr="003F5B7F" w:rsidRDefault="00635A65" w:rsidP="00635A65">
      <w:pPr>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Глава IX од ЗЛС го регулира надзорот над работата на органите на општината. Законот ги дефинира видовите и опфатот на надзорот врз органите над општината. Согласно, член 69 од ЗЛС, надзорот   над работата на органите на општината во вршењето на нејзините надлежности го опфаќа надзорот над законитоста, и контрола и ревизија врз материјалното и финансиското работење. Согласно член 70,</w:t>
      </w:r>
      <w:r w:rsidRPr="003F5B7F">
        <w:rPr>
          <w:rFonts w:ascii="StobiSerif Regular" w:hAnsi="StobiSerif Regular" w:cstheme="minorHAnsi"/>
          <w:b/>
          <w:bCs/>
          <w:sz w:val="22"/>
          <w:szCs w:val="22"/>
        </w:rPr>
        <w:t xml:space="preserve"> </w:t>
      </w:r>
      <w:bookmarkStart w:id="91" w:name="_Hlk28795945"/>
      <w:r w:rsidRPr="003F5B7F">
        <w:rPr>
          <w:rFonts w:ascii="StobiSerif Regular" w:hAnsi="StobiSerif Regular" w:cstheme="minorHAnsi"/>
          <w:b/>
          <w:bCs/>
          <w:sz w:val="22"/>
          <w:szCs w:val="22"/>
        </w:rPr>
        <w:t>н</w:t>
      </w:r>
      <w:r w:rsidRPr="003F5B7F">
        <w:rPr>
          <w:rFonts w:ascii="StobiSerif Regular" w:hAnsi="StobiSerif Regular" w:cstheme="minorHAnsi"/>
          <w:sz w:val="22"/>
          <w:szCs w:val="22"/>
        </w:rPr>
        <w:t>адзорот над законитоста на прописите на општината врши министерството надлежно за вршење на работите на локалната самоуправа.</w:t>
      </w:r>
      <w:r w:rsidRPr="003F5B7F">
        <w:rPr>
          <w:rFonts w:ascii="StobiSerif Regular" w:hAnsi="StobiSerif Regular" w:cstheme="minorHAnsi"/>
          <w:b/>
          <w:bCs/>
          <w:sz w:val="22"/>
          <w:szCs w:val="22"/>
        </w:rPr>
        <w:t xml:space="preserve"> </w:t>
      </w:r>
      <w:bookmarkEnd w:id="91"/>
      <w:r w:rsidRPr="003F5B7F">
        <w:rPr>
          <w:rFonts w:ascii="StobiSerif Regular" w:hAnsi="StobiSerif Regular" w:cstheme="minorHAnsi"/>
          <w:sz w:val="22"/>
          <w:szCs w:val="22"/>
        </w:rPr>
        <w:t>Надзор над законитоста на работата на органите на општината вршат органите на државната управа.</w:t>
      </w:r>
      <w:r w:rsidRPr="003F5B7F">
        <w:rPr>
          <w:rFonts w:ascii="StobiSerif Regular" w:hAnsi="StobiSerif Regular" w:cstheme="minorHAnsi"/>
          <w:b/>
          <w:bCs/>
          <w:sz w:val="22"/>
          <w:szCs w:val="22"/>
        </w:rPr>
        <w:t xml:space="preserve"> </w:t>
      </w:r>
      <w:r w:rsidRPr="003F5B7F">
        <w:rPr>
          <w:rFonts w:ascii="StobiSerif Regular" w:hAnsi="StobiSerif Regular" w:cstheme="minorHAnsi"/>
          <w:sz w:val="22"/>
          <w:szCs w:val="22"/>
        </w:rPr>
        <w:t>Контрола на материјалното и финансиското работење на општината врши Министерството за финансии.</w:t>
      </w:r>
      <w:r w:rsidRPr="003F5B7F">
        <w:rPr>
          <w:rFonts w:ascii="StobiSerif Regular" w:hAnsi="StobiSerif Regular" w:cstheme="minorHAnsi"/>
          <w:b/>
          <w:bCs/>
          <w:sz w:val="22"/>
          <w:szCs w:val="22"/>
        </w:rPr>
        <w:t xml:space="preserve"> </w:t>
      </w:r>
      <w:r w:rsidRPr="003F5B7F">
        <w:rPr>
          <w:rFonts w:ascii="StobiSerif Regular" w:hAnsi="StobiSerif Regular" w:cstheme="minorHAnsi"/>
          <w:sz w:val="22"/>
          <w:szCs w:val="22"/>
        </w:rPr>
        <w:t>Додека, ревизија над материјалното и финансиското работење на општината врши Државниот завод за ревизија, согласно со Законот за државна ревизија.</w:t>
      </w:r>
      <w:bookmarkEnd w:id="90"/>
      <w:r w:rsidRPr="003F5B7F">
        <w:rPr>
          <w:rFonts w:ascii="StobiSerif Regular" w:hAnsi="StobiSerif Regular" w:cstheme="minorHAnsi"/>
          <w:sz w:val="22"/>
          <w:szCs w:val="22"/>
        </w:rPr>
        <w:t xml:space="preserve"> </w:t>
      </w:r>
    </w:p>
    <w:p w14:paraId="25333264" w14:textId="77777777" w:rsidR="00635A65" w:rsidRPr="003F5B7F" w:rsidRDefault="00635A65" w:rsidP="00635A65">
      <w:pPr>
        <w:spacing w:line="276" w:lineRule="auto"/>
        <w:ind w:firstLine="680"/>
        <w:rPr>
          <w:rFonts w:ascii="StobiSerif Regular" w:hAnsi="StobiSerif Regular" w:cstheme="minorHAnsi"/>
          <w:sz w:val="22"/>
          <w:szCs w:val="22"/>
        </w:rPr>
      </w:pPr>
      <w:bookmarkStart w:id="92" w:name="_Toc29288089"/>
      <w:r w:rsidRPr="003F5B7F">
        <w:rPr>
          <w:rFonts w:ascii="StobiSerif Regular" w:hAnsi="StobiSerif Regular" w:cstheme="minorHAnsi"/>
          <w:sz w:val="22"/>
          <w:szCs w:val="22"/>
        </w:rPr>
        <w:t xml:space="preserve">Според истражувањето, 49 ЕЛС одговорија потврдно дека е реализиран надзор во областа основно образование, 18 ЕЛС во областа средно образование, 49 ЕЛС во областа урбанистичко планирање, 38 во областа заштита на животната средина, 42 ЕЛС во областа комунални дејности, 17 ЕЛС во областа локален економски развој. Исто така, интересен е податокот дека 57 ЕЛС одговориле потврдно на прашањето дали е спроведена контрола на материјалното и финансиско работење од страна на Министерството за финансии  (член 70, став 3 од ЗЛС). Во дури 40 ЕЛС извештајот од </w:t>
      </w:r>
      <w:r w:rsidRPr="003F5B7F">
        <w:rPr>
          <w:rFonts w:ascii="StobiSerif Regular" w:hAnsi="StobiSerif Regular" w:cstheme="minorHAnsi"/>
          <w:sz w:val="22"/>
          <w:szCs w:val="22"/>
        </w:rPr>
        <w:lastRenderedPageBreak/>
        <w:t>спроведената надворешна ревизија над материјалното и финансиско работење на општината (член 70, став 4) не е доставен до советот на општината (Види Табела 8).</w:t>
      </w:r>
      <w:bookmarkEnd w:id="92"/>
    </w:p>
    <w:p w14:paraId="3820FAFF" w14:textId="77777777" w:rsidR="00635A65" w:rsidRPr="003F5B7F" w:rsidRDefault="00635A65" w:rsidP="00635A65">
      <w:pPr>
        <w:spacing w:line="276" w:lineRule="auto"/>
        <w:ind w:firstLine="680"/>
        <w:rPr>
          <w:rFonts w:ascii="StobiSerif Regular" w:hAnsi="StobiSerif Regular" w:cstheme="minorHAnsi"/>
          <w:bCs/>
          <w:sz w:val="22"/>
          <w:szCs w:val="22"/>
        </w:rPr>
      </w:pPr>
      <w:r w:rsidRPr="003F5B7F">
        <w:rPr>
          <w:rFonts w:ascii="StobiSerif Regular" w:hAnsi="StobiSerif Regular" w:cstheme="minorHAnsi"/>
          <w:bCs/>
          <w:sz w:val="22"/>
          <w:szCs w:val="22"/>
        </w:rPr>
        <w:t xml:space="preserve">Треба да се истакне дека само во 4 општини по спроведениот надзор на законитоста на работата на органите на општината е одземена надлежноста од надлежниот орган на државната управа. Најчести случаи на одземање на надлежноста се во областите: образование и детска заштита. </w:t>
      </w:r>
    </w:p>
    <w:p w14:paraId="6449EC37" w14:textId="77777777" w:rsidR="00635A65" w:rsidRPr="003F5B7F" w:rsidRDefault="00635A65" w:rsidP="00635A65">
      <w:pPr>
        <w:spacing w:line="276" w:lineRule="auto"/>
        <w:ind w:firstLine="680"/>
        <w:rPr>
          <w:rFonts w:ascii="StobiSerif Regular" w:eastAsiaTheme="minorEastAsia" w:hAnsi="StobiSerif Regular" w:cstheme="minorHAnsi"/>
          <w:kern w:val="24"/>
          <w:sz w:val="22"/>
          <w:szCs w:val="22"/>
        </w:rPr>
      </w:pPr>
    </w:p>
    <w:p w14:paraId="02F7E32F" w14:textId="77777777" w:rsidR="00635A65" w:rsidRPr="003F5B7F" w:rsidRDefault="00635A65" w:rsidP="00635A65">
      <w:pPr>
        <w:spacing w:line="276" w:lineRule="auto"/>
        <w:ind w:firstLine="680"/>
        <w:rPr>
          <w:rFonts w:ascii="StobiSerif Regular" w:eastAsiaTheme="minorEastAsia" w:hAnsi="StobiSerif Regular" w:cstheme="minorHAnsi"/>
          <w:kern w:val="24"/>
          <w:sz w:val="22"/>
          <w:szCs w:val="22"/>
        </w:rPr>
      </w:pPr>
      <w:r w:rsidRPr="003F5B7F">
        <w:rPr>
          <w:rFonts w:ascii="StobiSerif Regular" w:eastAsiaTheme="minorEastAsia" w:hAnsi="StobiSerif Regular" w:cstheme="minorHAnsi"/>
          <w:kern w:val="24"/>
          <w:sz w:val="22"/>
          <w:szCs w:val="22"/>
        </w:rPr>
        <w:t xml:space="preserve">Годишните извештаи на ДИЛС се објавуваат во веб страната на инспекцискиот совет но не и во веб страната на ДИЛС. ОСР предочува на неусогласеноста на ЗЛС со Законот за државниот инспекторат на локална самоуправа во насока на непрепознавањето на институцијата ДИЛС како надлежна институција за вршење на надзорот на законитоста. </w:t>
      </w:r>
    </w:p>
    <w:p w14:paraId="7AD33672" w14:textId="77777777" w:rsidR="00635A65" w:rsidRPr="003F5B7F" w:rsidRDefault="00635A65" w:rsidP="00635A65">
      <w:pPr>
        <w:spacing w:line="276" w:lineRule="auto"/>
        <w:ind w:firstLine="680"/>
        <w:rPr>
          <w:rFonts w:ascii="StobiSerif Regular" w:eastAsiaTheme="minorEastAsia" w:hAnsi="StobiSerif Regular" w:cstheme="minorHAnsi"/>
          <w:kern w:val="24"/>
          <w:sz w:val="22"/>
          <w:szCs w:val="22"/>
        </w:rPr>
      </w:pPr>
      <w:r w:rsidRPr="003F5B7F">
        <w:rPr>
          <w:rFonts w:ascii="StobiSerif Regular" w:eastAsiaTheme="minorEastAsia" w:hAnsi="StobiSerif Regular" w:cstheme="minorHAnsi"/>
          <w:kern w:val="24"/>
          <w:sz w:val="22"/>
          <w:szCs w:val="22"/>
        </w:rPr>
        <w:t xml:space="preserve">Следствено, од консултативниот процес произлезе потребата да се допрецизира одредбата за дефинирање на пропис во член 62 и во поимникот во ЗЛС. </w:t>
      </w:r>
    </w:p>
    <w:p w14:paraId="13DCB259"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Со цел да се зајакне улогата на Државниот инспекторат за локална самоуправа, во член 70, став 1, треба да се дополни дека „надзор над законитоста на прописите на општината врши министерството надлежно за вршење на работите на локалната самоуправа, односно орган во состав на министерството, согласно закон“ (Закон за државниот инспекторат за локална самоуправа).</w:t>
      </w:r>
    </w:p>
    <w:p w14:paraId="14B2BF5A"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Во член 70, став 2 е дефинирано дека „надзор над законитоста на работата на органите на општината вршат органите на државната управа“. Ваквата дефиниција на органи на државна управа ги подразбира министерствата, други органи на државната управа и управни организации, без притоа да бидат опфатени самостојните државни органи основани од Собранието кои имаат суштинска надзорна улога, а меѓу кои се издвојуваат Државната комисија за спречување на корупција, Дирекцијата за заштита на личните податоци и Агенцијата за слободен пристап до информации од јавен карактер итн. Оттука дефиницијата на овој став треба да се прошири со цел да ги опфати самостојните државни органи во надзорот над законитоста на работата на општината.</w:t>
      </w:r>
    </w:p>
    <w:p w14:paraId="286389F5" w14:textId="77777777" w:rsidR="00635A65" w:rsidRPr="003F5B7F" w:rsidRDefault="00635A65" w:rsidP="00635A65">
      <w:pPr>
        <w:suppressAutoHyphens w:val="0"/>
        <w:spacing w:line="276" w:lineRule="auto"/>
        <w:ind w:firstLine="680"/>
        <w:rPr>
          <w:rFonts w:ascii="StobiSerif Regular" w:hAnsi="StobiSerif Regular" w:cstheme="minorHAnsi"/>
          <w:b/>
          <w:sz w:val="22"/>
          <w:szCs w:val="22"/>
        </w:rPr>
      </w:pPr>
      <w:r w:rsidRPr="003F5B7F">
        <w:rPr>
          <w:rFonts w:ascii="StobiSerif Regular" w:hAnsi="StobiSerif Regular" w:cstheme="minorHAnsi"/>
          <w:sz w:val="22"/>
          <w:szCs w:val="22"/>
        </w:rPr>
        <w:t xml:space="preserve">Во член 71, каде се дефинира надзорот над законитоста на прописите на општината, постои должност на градоначалникот во рок од 10 дена од денот на објавување на прописите на општината, истите да ги достави до Министерството за локална самоуправа (МЛС). Доколку МЛС смета дека прописот не е во согласност со </w:t>
      </w:r>
      <w:r w:rsidRPr="003F5B7F">
        <w:rPr>
          <w:rFonts w:ascii="StobiSerif Regular" w:hAnsi="StobiSerif Regular" w:cstheme="minorHAnsi"/>
          <w:sz w:val="22"/>
          <w:szCs w:val="22"/>
        </w:rPr>
        <w:lastRenderedPageBreak/>
        <w:t xml:space="preserve">Уставот и со закон, во рок од 45 дена од денот на доставувањето на прописот, донесува решение за запирање на примената на прописот, со кое ги образложува и причините за запирањето. Ваквата одредба го поставува МЛС или орган во негов состав (Државниот инспекторат за локална самоуправа) на позиција на меродавен толкувач на Уставот и законите, што е спротивно со Уставот, каде е дефинирано дека Уставниот суд ја штити уставноста, а Собранието дава автентично толкување на законите. Дополнително, ваквата одредба ја нарушува и автономијата на локалната во однос на централната власт и се коси со напорите за зајакнување на децентрализацијата. </w:t>
      </w:r>
    </w:p>
    <w:p w14:paraId="0DB04091"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bookmarkStart w:id="93" w:name="_Hlk29462180"/>
      <w:bookmarkStart w:id="94" w:name="_Hlk38277359"/>
      <w:r w:rsidRPr="0040373F">
        <w:rPr>
          <w:rFonts w:ascii="StobiSerif Regular" w:hAnsi="StobiSerif Regular" w:cstheme="minorHAnsi"/>
          <w:sz w:val="22"/>
          <w:szCs w:val="22"/>
        </w:rPr>
        <w:t>Исто така, потребно е да се развие електронска платформа на поврзување на ДИЛС со ЕЛС за доставување на службените гласници по електронски формат со цел да се подобри ефикасноста работата на ДИЛС.</w:t>
      </w:r>
      <w:r>
        <w:rPr>
          <w:rFonts w:ascii="StobiSerif Regular" w:hAnsi="StobiSerif Regular" w:cstheme="minorHAnsi"/>
          <w:sz w:val="22"/>
          <w:szCs w:val="22"/>
        </w:rPr>
        <w:t xml:space="preserve"> Понатаму, потребно е да се предвидат п</w:t>
      </w:r>
      <w:r w:rsidRPr="003F5B7F">
        <w:rPr>
          <w:rFonts w:ascii="StobiSerif Regular" w:hAnsi="StobiSerif Regular" w:cstheme="minorHAnsi"/>
          <w:sz w:val="22"/>
          <w:szCs w:val="22"/>
        </w:rPr>
        <w:t>рекршочни и казнени одредби за ЕЛС за непостапување по роковите утврдени во ЗЛС во однос на доставување на службените гласници до ДИЛС.</w:t>
      </w:r>
    </w:p>
    <w:bookmarkEnd w:id="93"/>
    <w:bookmarkEnd w:id="94"/>
    <w:p w14:paraId="3DA9B5DF" w14:textId="77777777" w:rsidR="00635A65" w:rsidRDefault="00635A65" w:rsidP="00635A65">
      <w:pPr>
        <w:spacing w:line="276" w:lineRule="auto"/>
        <w:rPr>
          <w:rFonts w:ascii="StobiSerif Regular" w:hAnsi="StobiSerif Regular" w:cstheme="minorHAnsi"/>
          <w:sz w:val="22"/>
          <w:szCs w:val="22"/>
          <w:lang w:val="en-US"/>
        </w:rPr>
      </w:pPr>
    </w:p>
    <w:p w14:paraId="32B2F285" w14:textId="77777777" w:rsidR="00635A65" w:rsidRPr="003F5B7F" w:rsidRDefault="00635A65" w:rsidP="00635A65">
      <w:pPr>
        <w:pStyle w:val="Heading3"/>
        <w:spacing w:line="276" w:lineRule="auto"/>
        <w:rPr>
          <w:rFonts w:ascii="StobiSerif Regular" w:hAnsi="StobiSerif Regular" w:cstheme="minorHAnsi"/>
          <w:sz w:val="22"/>
          <w:szCs w:val="22"/>
        </w:rPr>
      </w:pPr>
      <w:r w:rsidRPr="003F5B7F">
        <w:rPr>
          <w:rFonts w:ascii="StobiSerif Regular" w:hAnsi="StobiSerif Regular" w:cstheme="minorHAnsi"/>
          <w:sz w:val="22"/>
          <w:szCs w:val="22"/>
        </w:rPr>
        <w:tab/>
      </w:r>
      <w:bookmarkStart w:id="95" w:name="_Toc38301200"/>
      <w:r w:rsidRPr="003F5B7F">
        <w:rPr>
          <w:rFonts w:ascii="StobiSerif Regular" w:hAnsi="StobiSerif Regular" w:cstheme="minorHAnsi"/>
          <w:sz w:val="22"/>
          <w:szCs w:val="22"/>
        </w:rPr>
        <w:t xml:space="preserve">V.3.2. </w:t>
      </w:r>
      <w:bookmarkEnd w:id="95"/>
      <w:r>
        <w:rPr>
          <w:rFonts w:ascii="StobiSerif Regular" w:hAnsi="StobiSerif Regular" w:cstheme="minorHAnsi"/>
          <w:i/>
          <w:sz w:val="22"/>
          <w:szCs w:val="22"/>
        </w:rPr>
        <w:t xml:space="preserve">Оценка на </w:t>
      </w:r>
      <w:r w:rsidRPr="003F5B7F">
        <w:rPr>
          <w:rFonts w:ascii="StobiSerif Regular" w:hAnsi="StobiSerif Regular" w:cstheme="minorHAnsi"/>
          <w:i/>
          <w:sz w:val="22"/>
          <w:szCs w:val="22"/>
        </w:rPr>
        <w:t xml:space="preserve"> влијанието</w:t>
      </w:r>
      <w:r>
        <w:rPr>
          <w:rFonts w:ascii="StobiSerif Regular" w:hAnsi="StobiSerif Regular" w:cstheme="minorHAnsi"/>
          <w:i/>
          <w:sz w:val="22"/>
          <w:szCs w:val="22"/>
        </w:rPr>
        <w:t xml:space="preserve"> од спроведувањето на одредбите </w:t>
      </w:r>
    </w:p>
    <w:p w14:paraId="160EAF3C" w14:textId="77777777" w:rsidR="00635A65" w:rsidRPr="003F5B7F" w:rsidRDefault="00635A65" w:rsidP="00635A65">
      <w:pPr>
        <w:spacing w:line="276" w:lineRule="auto"/>
        <w:rPr>
          <w:rFonts w:ascii="StobiSerif Regular" w:hAnsi="StobiSerif Regular" w:cstheme="minorHAnsi"/>
          <w:b/>
          <w:bCs/>
          <w:sz w:val="22"/>
          <w:szCs w:val="22"/>
        </w:rPr>
      </w:pPr>
    </w:p>
    <w:p w14:paraId="4C655F3F" w14:textId="77777777" w:rsidR="00635A65" w:rsidRPr="003F5B7F" w:rsidRDefault="00635A65" w:rsidP="00635A65">
      <w:pPr>
        <w:spacing w:line="276" w:lineRule="auto"/>
        <w:ind w:firstLine="680"/>
        <w:rPr>
          <w:rFonts w:ascii="StobiSerif Regular" w:hAnsi="StobiSerif Regular" w:cstheme="minorHAnsi"/>
          <w:b/>
          <w:bCs/>
          <w:sz w:val="22"/>
          <w:szCs w:val="22"/>
        </w:rPr>
      </w:pPr>
      <w:r w:rsidRPr="003F5B7F">
        <w:rPr>
          <w:rFonts w:ascii="StobiSerif Regular" w:hAnsi="StobiSerif Regular" w:cstheme="minorHAnsi"/>
          <w:b/>
          <w:bCs/>
          <w:sz w:val="22"/>
          <w:szCs w:val="22"/>
        </w:rPr>
        <w:t xml:space="preserve">Механизми на хоризонтална и вертикална соработка </w:t>
      </w:r>
    </w:p>
    <w:p w14:paraId="6803D48B" w14:textId="77777777" w:rsidR="00635A65" w:rsidRPr="003F5B7F" w:rsidRDefault="00635A65" w:rsidP="00635A65">
      <w:pPr>
        <w:spacing w:line="276" w:lineRule="auto"/>
        <w:rPr>
          <w:rFonts w:ascii="StobiSerif Regular" w:hAnsi="StobiSerif Regular" w:cstheme="minorHAnsi"/>
          <w:b/>
          <w:bCs/>
          <w:sz w:val="22"/>
          <w:szCs w:val="22"/>
        </w:rPr>
      </w:pPr>
    </w:p>
    <w:p w14:paraId="75FDBE78"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eastAsiaTheme="minorEastAsia" w:hAnsi="StobiSerif Regular" w:cstheme="minorHAnsi"/>
          <w:kern w:val="24"/>
          <w:sz w:val="22"/>
          <w:szCs w:val="22"/>
        </w:rPr>
        <w:t xml:space="preserve">Со ОСР се нотира минимално влијание на одредбите од оваа оска бидејќи нема етаблирани процеси на консултација на ЕЛС со органите на централната власт пред донесување на материјалните закони. Од направената оценка произлегува  неопходноста од  задолжителна консултации со ЕЛС пред донесување на материјалните закони. </w:t>
      </w:r>
      <w:r w:rsidRPr="003F5B7F">
        <w:rPr>
          <w:rFonts w:ascii="StobiSerif Regular" w:hAnsi="StobiSerif Regular" w:cstheme="minorHAnsi"/>
          <w:sz w:val="22"/>
          <w:szCs w:val="22"/>
        </w:rPr>
        <w:t xml:space="preserve"> и почитување на законската обврска (член 79) за подготвување Извештај и доставување на истиот до Собранието на РСМ.</w:t>
      </w:r>
    </w:p>
    <w:p w14:paraId="228109F7"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eastAsiaTheme="minorEastAsia" w:hAnsi="StobiSerif Regular" w:cstheme="minorHAnsi"/>
          <w:kern w:val="24"/>
          <w:sz w:val="22"/>
          <w:szCs w:val="22"/>
        </w:rPr>
        <w:t xml:space="preserve">Самиот факт што 80‘% од ЕЛС немаат донесено плански документи согласно материјалните закони е доволен аргумент дека општините не се вклучени во дизајнирањето на јавните политики и дека истите не се резултат на анализа на реалните капацитети на разните чинители во областа планирање и спроведување. </w:t>
      </w:r>
    </w:p>
    <w:p w14:paraId="4B6812AF" w14:textId="77777777" w:rsidR="00635A65" w:rsidRPr="003F5B7F" w:rsidRDefault="00635A65" w:rsidP="00635A65">
      <w:pPr>
        <w:spacing w:line="276" w:lineRule="auto"/>
        <w:rPr>
          <w:rFonts w:ascii="StobiSerif Regular" w:eastAsiaTheme="minorEastAsia" w:hAnsi="StobiSerif Regular" w:cstheme="minorHAnsi"/>
          <w:kern w:val="24"/>
          <w:sz w:val="22"/>
          <w:szCs w:val="22"/>
        </w:rPr>
      </w:pPr>
    </w:p>
    <w:p w14:paraId="72A1A820" w14:textId="77777777" w:rsidR="00635A65" w:rsidRPr="003F5B7F" w:rsidRDefault="00635A65" w:rsidP="00635A65">
      <w:pPr>
        <w:spacing w:line="276" w:lineRule="auto"/>
        <w:ind w:firstLine="680"/>
        <w:rPr>
          <w:rFonts w:ascii="StobiSerif Regular" w:eastAsiaTheme="minorEastAsia" w:hAnsi="StobiSerif Regular" w:cstheme="minorHAnsi"/>
          <w:kern w:val="24"/>
          <w:sz w:val="22"/>
          <w:szCs w:val="22"/>
        </w:rPr>
      </w:pPr>
      <w:r w:rsidRPr="003F5B7F">
        <w:rPr>
          <w:rFonts w:ascii="StobiSerif Regular" w:eastAsiaTheme="minorEastAsia" w:hAnsi="StobiSerif Regular" w:cstheme="minorHAnsi"/>
          <w:kern w:val="24"/>
          <w:sz w:val="22"/>
          <w:szCs w:val="22"/>
        </w:rPr>
        <w:t xml:space="preserve">Со ОСР се нотира дека недостасува систем на поддршка од стручните служби на надлежните министерства за да им се помогне на ЕЛС да ги спроведат </w:t>
      </w:r>
      <w:r w:rsidRPr="003F5B7F">
        <w:rPr>
          <w:rFonts w:ascii="StobiSerif Regular" w:eastAsiaTheme="minorEastAsia" w:hAnsi="StobiSerif Regular" w:cstheme="minorHAnsi"/>
          <w:kern w:val="24"/>
          <w:sz w:val="22"/>
          <w:szCs w:val="22"/>
        </w:rPr>
        <w:lastRenderedPageBreak/>
        <w:t>политиките и одредбите во материјалните закони.  поради што треба да се вложат напори во воспоставување на е-платформа за поддршка на стручни служби на владата/мин. со стручни служби во општината, а  со цел да се подржат ЕЛС со менторство, обуки и споделување на добри практики.</w:t>
      </w:r>
    </w:p>
    <w:p w14:paraId="3EBBCAB0"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Исто така неопходно е постоење на прекршочни и казнени одредби за непостапување поодредбите кои ги регулираат механизмите за вертикална и хоризонтална соработка. </w:t>
      </w:r>
    </w:p>
    <w:p w14:paraId="455B8D8A" w14:textId="77777777" w:rsidR="00635A65" w:rsidRPr="003F5B7F" w:rsidRDefault="00635A65" w:rsidP="00635A65">
      <w:pPr>
        <w:spacing w:line="276" w:lineRule="auto"/>
        <w:rPr>
          <w:rFonts w:ascii="StobiSerif Regular" w:hAnsi="StobiSerif Regular" w:cstheme="minorHAnsi"/>
          <w:b/>
          <w:sz w:val="22"/>
          <w:szCs w:val="22"/>
        </w:rPr>
      </w:pPr>
    </w:p>
    <w:p w14:paraId="6451CB89" w14:textId="77777777" w:rsidR="00635A65" w:rsidRPr="003F5B7F" w:rsidRDefault="00635A65" w:rsidP="00635A65">
      <w:pPr>
        <w:suppressAutoHyphens w:val="0"/>
        <w:spacing w:line="276" w:lineRule="auto"/>
        <w:ind w:firstLine="680"/>
        <w:rPr>
          <w:rFonts w:ascii="StobiSerif Regular" w:hAnsi="StobiSerif Regular" w:cstheme="minorHAnsi"/>
          <w:b/>
          <w:bCs/>
          <w:sz w:val="22"/>
          <w:szCs w:val="22"/>
        </w:rPr>
      </w:pPr>
      <w:r w:rsidRPr="003F5B7F">
        <w:rPr>
          <w:rFonts w:ascii="StobiSerif Regular" w:hAnsi="StobiSerif Regular" w:cstheme="minorHAnsi"/>
          <w:b/>
          <w:bCs/>
          <w:sz w:val="22"/>
          <w:szCs w:val="22"/>
        </w:rPr>
        <w:t>Надзор</w:t>
      </w:r>
    </w:p>
    <w:p w14:paraId="493CCC39" w14:textId="77777777" w:rsidR="005F53C6" w:rsidRDefault="005F53C6" w:rsidP="00635A65">
      <w:pPr>
        <w:spacing w:line="276" w:lineRule="auto"/>
        <w:ind w:firstLine="680"/>
        <w:rPr>
          <w:rFonts w:ascii="StobiSerif Regular" w:eastAsiaTheme="minorEastAsia" w:hAnsi="StobiSerif Regular" w:cstheme="minorHAnsi"/>
          <w:kern w:val="24"/>
          <w:sz w:val="22"/>
          <w:szCs w:val="22"/>
        </w:rPr>
      </w:pPr>
    </w:p>
    <w:p w14:paraId="3C7395AD" w14:textId="182B0944" w:rsidR="005F53C6" w:rsidRPr="00AA5B54" w:rsidRDefault="005F53C6" w:rsidP="00635A65">
      <w:pPr>
        <w:spacing w:line="276" w:lineRule="auto"/>
        <w:ind w:firstLine="680"/>
        <w:rPr>
          <w:rFonts w:ascii="StobiSerif Regular" w:eastAsiaTheme="minorEastAsia" w:hAnsi="StobiSerif Regular" w:cstheme="minorHAnsi"/>
          <w:kern w:val="24"/>
          <w:sz w:val="22"/>
          <w:szCs w:val="22"/>
        </w:rPr>
      </w:pPr>
      <w:r w:rsidRPr="00AA5B54">
        <w:rPr>
          <w:rFonts w:ascii="StobiSerif Regular" w:hAnsi="StobiSerif Regular" w:cstheme="minorHAnsi"/>
          <w:sz w:val="22"/>
          <w:szCs w:val="22"/>
        </w:rPr>
        <w:t>Во член 70, став 2 е дефинирано дека „надзор над законитоста на работата на органите на општината вршат органите на државната управа“. Ваквата дефиниција на органи на државна управа ги подразбира министерствата, други органи на државната управа и управни организации, без притоа да бидат опфатени самостојните државни органи основани од Собранието кои имаат суштинска надзорна улога, а меѓу кои се издвојуваат Државната комисија за спречување на корупција, Дирекцијата за заштита на личните податоци и Агенцијата за слободен пристап до информации од јавен карактер итн.</w:t>
      </w:r>
      <w:r w:rsidR="00D11952" w:rsidRPr="00AA5B54">
        <w:rPr>
          <w:rFonts w:ascii="StobiSerif Regular" w:hAnsi="StobiSerif Regular" w:cstheme="minorHAnsi"/>
          <w:sz w:val="22"/>
          <w:szCs w:val="22"/>
        </w:rPr>
        <w:t xml:space="preserve"> </w:t>
      </w:r>
    </w:p>
    <w:p w14:paraId="2C6BC457" w14:textId="77777777" w:rsidR="00AA5B54" w:rsidRPr="00AA5B54" w:rsidRDefault="00AA5B54" w:rsidP="00AA5B54">
      <w:pPr>
        <w:suppressAutoHyphens w:val="0"/>
        <w:ind w:firstLine="680"/>
        <w:rPr>
          <w:rFonts w:ascii="StobiSerif Regular" w:hAnsi="StobiSerif Regular" w:cstheme="minorHAnsi"/>
          <w:sz w:val="22"/>
          <w:szCs w:val="22"/>
        </w:rPr>
      </w:pPr>
      <w:r w:rsidRPr="00AA5B54">
        <w:rPr>
          <w:rFonts w:ascii="StobiSerif Regular" w:hAnsi="StobiSerif Regular" w:cstheme="minorHAnsi"/>
          <w:sz w:val="22"/>
          <w:szCs w:val="22"/>
        </w:rPr>
        <w:t>Во член 71, каде се дефинира надзорот над законитоста на прописите на општината, постои должност на градоначалникот во рок од 10 дена од денот на објавување на прописите на општината, истите да ги достави до Министерството за локална самоуправа (МЛС). Доколку МЛС смета дека прописот не е во согласност со Уставот и со закон, во рок од 45 дена од денот на доставувањето на прописот, донесува решение за запирање на примената на прописот, со кое ги образложува и причините за запирањето.</w:t>
      </w:r>
    </w:p>
    <w:p w14:paraId="757759E1" w14:textId="6A5B9E46" w:rsidR="00AA5B54" w:rsidRPr="00AA5B54" w:rsidRDefault="00AA5B54" w:rsidP="00AA5B54">
      <w:pPr>
        <w:suppressAutoHyphens w:val="0"/>
        <w:ind w:firstLine="680"/>
        <w:rPr>
          <w:rFonts w:ascii="StobiSerif Regular" w:hAnsi="StobiSerif Regular" w:cstheme="minorHAnsi"/>
          <w:sz w:val="22"/>
          <w:szCs w:val="22"/>
        </w:rPr>
      </w:pPr>
      <w:r w:rsidRPr="00AA5B54">
        <w:rPr>
          <w:rFonts w:ascii="StobiSerif Regular" w:hAnsi="StobiSerif Regular" w:cstheme="minorHAnsi"/>
          <w:sz w:val="22"/>
          <w:szCs w:val="22"/>
        </w:rPr>
        <w:t>Оваа надлежност со донесувањето на Законот за државниот инпекторат за локална сампуправа е пренесена како надлежност на Државниот инспекторат за локална самоуправа кој е  орган во негов состав</w:t>
      </w:r>
    </w:p>
    <w:p w14:paraId="7D820172" w14:textId="1A7D7D17" w:rsidR="00AA5B54" w:rsidRDefault="00AA5B54" w:rsidP="00AA5B54">
      <w:pPr>
        <w:suppressAutoHyphens w:val="0"/>
        <w:ind w:firstLine="680"/>
        <w:rPr>
          <w:rFonts w:ascii="StobiSerif Regular" w:hAnsi="StobiSerif Regular" w:cstheme="minorHAnsi"/>
          <w:sz w:val="22"/>
          <w:szCs w:val="22"/>
        </w:rPr>
      </w:pPr>
      <w:r w:rsidRPr="00AA5B54">
        <w:rPr>
          <w:rFonts w:ascii="StobiSerif Regular" w:hAnsi="StobiSerif Regular" w:cstheme="minorHAnsi"/>
          <w:sz w:val="22"/>
          <w:szCs w:val="22"/>
        </w:rPr>
        <w:t xml:space="preserve"> Ваквата одредба го поставува МЛС  односно Државниот инспекторат за локална самоуправа на позиција на меродавен толкувач на Уставот и законите, што е спротивно со Уставот, каде е дефинирано дека Уставниот суд ја штити уставноста, а Собранието дава автентично толкување на законите. Дополнително, ваквата одредба ја нарушува и автономијата на локалната во однос на централната власт и се коси со напорите за зајакнување на децентрализацијата. Оттука, МЛС и Државниот инспекторат за локална самоуправа не треба да имаат можност да </w:t>
      </w:r>
      <w:r w:rsidRPr="00AA5B54">
        <w:rPr>
          <w:rFonts w:ascii="StobiSerif Regular" w:hAnsi="StobiSerif Regular" w:cstheme="minorHAnsi"/>
          <w:sz w:val="22"/>
          <w:szCs w:val="22"/>
        </w:rPr>
        <w:lastRenderedPageBreak/>
        <w:t>донесат решение за запирање на примената на прописот, туку да упатат мислење до општината во врска со прописот и да поднесат иницијатива пред Уставен суд, доколку општината не постапи согласно мислењето.</w:t>
      </w:r>
    </w:p>
    <w:p w14:paraId="2A7768C7" w14:textId="77777777" w:rsidR="00AA5B54" w:rsidRPr="00AA5B54" w:rsidRDefault="00AA5B54" w:rsidP="00AA5B54">
      <w:pPr>
        <w:spacing w:line="276" w:lineRule="auto"/>
        <w:ind w:firstLine="680"/>
        <w:rPr>
          <w:rFonts w:ascii="StobiSerif Regular" w:eastAsiaTheme="minorEastAsia" w:hAnsi="StobiSerif Regular" w:cstheme="minorHAnsi"/>
          <w:kern w:val="24"/>
          <w:sz w:val="22"/>
          <w:szCs w:val="22"/>
        </w:rPr>
      </w:pPr>
      <w:r w:rsidRPr="00AA5B54">
        <w:rPr>
          <w:rFonts w:ascii="StobiSerif Regular" w:eastAsiaTheme="minorEastAsia" w:hAnsi="StobiSerif Regular" w:cstheme="minorHAnsi"/>
          <w:kern w:val="24"/>
          <w:sz w:val="22"/>
          <w:szCs w:val="22"/>
        </w:rPr>
        <w:t>Со ОСР се утврдува дека само 5% од општините ги доставуваат службените гласници до ДИЛС во законски предвидениот рокови (10 дена по денот на објавување став 1 од член 71).</w:t>
      </w:r>
      <w:r w:rsidRPr="00AA5B54">
        <w:rPr>
          <w:rStyle w:val="FootnoteReference"/>
          <w:rFonts w:ascii="StobiSerif Regular" w:eastAsiaTheme="minorEastAsia" w:hAnsi="StobiSerif Regular" w:cstheme="minorHAnsi"/>
          <w:kern w:val="24"/>
          <w:sz w:val="22"/>
          <w:szCs w:val="22"/>
        </w:rPr>
        <w:footnoteReference w:id="26"/>
      </w:r>
      <w:r w:rsidRPr="00AA5B54">
        <w:rPr>
          <w:rFonts w:ascii="StobiSerif Regular" w:eastAsiaTheme="minorEastAsia" w:hAnsi="StobiSerif Regular" w:cstheme="minorHAnsi"/>
          <w:kern w:val="24"/>
          <w:sz w:val="22"/>
          <w:szCs w:val="22"/>
        </w:rPr>
        <w:t xml:space="preserve"> Од консултативниот процес произлегува потребата на анализа за ингеренциите на ДИЛЗ, бидејќи постојат два пристапи едниот рестриктивен кој цени дека ДИЛС треба да се фокусира само на оценка на законитоста на прописите, додека другиот пристап кој оценува дека опсегот на ДИЛС треба да го опфати и процесот на спроведување на прописите, во таа насока потребна е подетална анализа за функцијата и надлежностите и статусот на ДИЛС и релациите со МЛС во функција на спречување на преклопување и колизија на надлежностите помеѓу овие институции.</w:t>
      </w:r>
    </w:p>
    <w:p w14:paraId="090C37F7"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Со цел да се подобри ефикасноста работата на ДИЛС неопходно е воспоставување на електронска платформа на поврзување на ДИЛС со ЕЛС за доставување на службените гласници во електронски формат </w:t>
      </w:r>
    </w:p>
    <w:p w14:paraId="34CBB50E" w14:textId="77777777" w:rsidR="00635A65" w:rsidRPr="003F5B7F" w:rsidRDefault="00635A65" w:rsidP="00635A65">
      <w:pPr>
        <w:suppressAutoHyphens w:val="0"/>
        <w:spacing w:line="276" w:lineRule="auto"/>
        <w:ind w:firstLine="680"/>
        <w:rPr>
          <w:rFonts w:ascii="StobiSerif Regular" w:hAnsi="StobiSerif Regular" w:cstheme="minorHAnsi"/>
          <w:sz w:val="22"/>
          <w:szCs w:val="22"/>
        </w:rPr>
      </w:pPr>
      <w:bookmarkStart w:id="96" w:name="_Hlk38277451"/>
      <w:r w:rsidRPr="003F5B7F">
        <w:rPr>
          <w:rFonts w:ascii="StobiSerif Regular" w:hAnsi="StobiSerif Regular" w:cstheme="minorHAnsi"/>
          <w:sz w:val="22"/>
          <w:szCs w:val="22"/>
        </w:rPr>
        <w:t>Исто така неопходно е постоење на прекршочни и казнени одредби за ЕЛС за непостапување по роковите утврдени во ЗЛС во однос на доставување на службените гласници до ДИЛС.</w:t>
      </w:r>
    </w:p>
    <w:p w14:paraId="5C640657" w14:textId="339F91D5" w:rsidR="00635A65" w:rsidRPr="003F5B7F" w:rsidRDefault="00635A65" w:rsidP="00635A65">
      <w:pPr>
        <w:pStyle w:val="Heading2"/>
        <w:spacing w:line="276" w:lineRule="auto"/>
        <w:rPr>
          <w:rFonts w:ascii="StobiSerif Regular" w:hAnsi="StobiSerif Regular" w:cstheme="minorHAnsi"/>
          <w:i w:val="0"/>
          <w:iCs w:val="0"/>
          <w:sz w:val="22"/>
          <w:szCs w:val="22"/>
        </w:rPr>
      </w:pPr>
      <w:bookmarkStart w:id="97" w:name="_Toc38301201"/>
      <w:bookmarkEnd w:id="96"/>
      <w:r w:rsidRPr="003F5B7F">
        <w:rPr>
          <w:rFonts w:ascii="StobiSerif Regular" w:hAnsi="StobiSerif Regular" w:cstheme="minorHAnsi"/>
          <w:i w:val="0"/>
          <w:iCs w:val="0"/>
          <w:sz w:val="22"/>
          <w:szCs w:val="22"/>
        </w:rPr>
        <w:t xml:space="preserve">V.4. </w:t>
      </w:r>
      <w:r w:rsidR="00832225" w:rsidRPr="003F5B7F">
        <w:rPr>
          <w:rFonts w:ascii="StobiSerif Regular" w:hAnsi="StobiSerif Regular" w:cstheme="minorHAnsi"/>
          <w:i w:val="0"/>
          <w:iCs w:val="0"/>
          <w:sz w:val="22"/>
          <w:szCs w:val="22"/>
        </w:rPr>
        <w:t>Оска</w:t>
      </w:r>
      <w:r w:rsidRPr="003F5B7F">
        <w:rPr>
          <w:rFonts w:ascii="StobiSerif Regular" w:hAnsi="StobiSerif Regular" w:cstheme="minorHAnsi"/>
          <w:i w:val="0"/>
          <w:iCs w:val="0"/>
          <w:sz w:val="22"/>
          <w:szCs w:val="22"/>
        </w:rPr>
        <w:t xml:space="preserve"> 4: ОРГАНИЗАЦИЈА И РАБОТА НА ОРГАНИТЕ НА ОПШТИНАТА</w:t>
      </w:r>
      <w:bookmarkEnd w:id="97"/>
    </w:p>
    <w:p w14:paraId="045416FE" w14:textId="77777777" w:rsidR="00635A65" w:rsidRPr="003F5B7F" w:rsidRDefault="00635A65" w:rsidP="00635A65">
      <w:pPr>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Анализата во оваа оска се осврна на одредбите кои ја регулираат работата на Советот и Градоначалникот (член 31-54), одредбите кои ја регулираат работата на општинската администрација (член 57-61) и актите на органите на општината (член 62-63)</w:t>
      </w:r>
    </w:p>
    <w:p w14:paraId="2902CA84" w14:textId="77777777" w:rsidR="00635A65" w:rsidRPr="003F5B7F" w:rsidRDefault="00635A65" w:rsidP="00635A65">
      <w:pPr>
        <w:pStyle w:val="Heading3"/>
        <w:spacing w:before="0" w:after="0" w:line="276" w:lineRule="auto"/>
        <w:rPr>
          <w:rFonts w:ascii="StobiSerif Regular" w:hAnsi="StobiSerif Regular" w:cstheme="minorHAnsi"/>
          <w:sz w:val="22"/>
          <w:szCs w:val="22"/>
        </w:rPr>
      </w:pPr>
    </w:p>
    <w:p w14:paraId="4677D1D5" w14:textId="77777777" w:rsidR="00635A65" w:rsidRPr="003F5B7F" w:rsidRDefault="00635A65" w:rsidP="00635A65">
      <w:pPr>
        <w:pStyle w:val="Heading3"/>
        <w:spacing w:before="0" w:after="0" w:line="276" w:lineRule="auto"/>
        <w:rPr>
          <w:rFonts w:ascii="StobiSerif Regular" w:hAnsi="StobiSerif Regular" w:cstheme="minorHAnsi"/>
          <w:i/>
          <w:sz w:val="22"/>
          <w:szCs w:val="22"/>
        </w:rPr>
      </w:pPr>
      <w:bookmarkStart w:id="98" w:name="_Toc38301202"/>
      <w:r w:rsidRPr="003F5B7F">
        <w:rPr>
          <w:rFonts w:ascii="StobiSerif Regular" w:hAnsi="StobiSerif Regular" w:cstheme="minorHAnsi"/>
          <w:sz w:val="22"/>
          <w:szCs w:val="22"/>
        </w:rPr>
        <w:t xml:space="preserve">V.4.1 </w:t>
      </w:r>
      <w:bookmarkEnd w:id="98"/>
      <w:r>
        <w:rPr>
          <w:rFonts w:ascii="StobiSerif Regular" w:hAnsi="StobiSerif Regular" w:cstheme="minorHAnsi"/>
          <w:i/>
          <w:sz w:val="22"/>
          <w:szCs w:val="22"/>
        </w:rPr>
        <w:t xml:space="preserve">Оценка на </w:t>
      </w:r>
      <w:r w:rsidRPr="003F5B7F">
        <w:rPr>
          <w:rFonts w:ascii="StobiSerif Regular" w:hAnsi="StobiSerif Regular" w:cstheme="minorHAnsi"/>
          <w:i/>
          <w:sz w:val="22"/>
          <w:szCs w:val="22"/>
        </w:rPr>
        <w:t xml:space="preserve"> процесот</w:t>
      </w:r>
      <w:r w:rsidRPr="003F5B7F">
        <w:rPr>
          <w:rFonts w:ascii="StobiSerif Regular" w:hAnsi="StobiSerif Regular" w:cstheme="minorHAnsi"/>
          <w:sz w:val="22"/>
          <w:szCs w:val="22"/>
        </w:rPr>
        <w:t xml:space="preserve"> </w:t>
      </w:r>
      <w:r w:rsidRPr="003F5B7F">
        <w:rPr>
          <w:rFonts w:ascii="StobiSerif Regular" w:hAnsi="StobiSerif Regular" w:cstheme="minorHAnsi"/>
          <w:i/>
          <w:sz w:val="22"/>
          <w:szCs w:val="22"/>
        </w:rPr>
        <w:t>на спроведување на одредбите</w:t>
      </w:r>
      <w:r w:rsidRPr="003F5B7F">
        <w:rPr>
          <w:rFonts w:ascii="StobiSerif Regular" w:hAnsi="StobiSerif Regular" w:cstheme="minorHAnsi"/>
          <w:sz w:val="22"/>
          <w:szCs w:val="22"/>
        </w:rPr>
        <w:t xml:space="preserve">   </w:t>
      </w:r>
    </w:p>
    <w:p w14:paraId="7DB9AC38" w14:textId="77777777" w:rsidR="00635A65" w:rsidRPr="003F5B7F" w:rsidRDefault="00635A65" w:rsidP="00635A65">
      <w:pPr>
        <w:pStyle w:val="Heading3"/>
        <w:spacing w:before="0" w:after="0" w:line="276" w:lineRule="auto"/>
        <w:rPr>
          <w:rFonts w:ascii="StobiSerif Regular" w:hAnsi="StobiSerif Regular" w:cstheme="minorHAnsi"/>
          <w:sz w:val="22"/>
          <w:szCs w:val="22"/>
        </w:rPr>
      </w:pPr>
      <w:r w:rsidRPr="003F5B7F">
        <w:rPr>
          <w:rFonts w:ascii="StobiSerif Regular" w:hAnsi="StobiSerif Regular" w:cstheme="minorHAnsi"/>
          <w:sz w:val="22"/>
          <w:szCs w:val="22"/>
        </w:rPr>
        <w:tab/>
      </w:r>
    </w:p>
    <w:p w14:paraId="5710EA5C" w14:textId="77777777" w:rsidR="00635A65" w:rsidRPr="003F5B7F" w:rsidRDefault="00635A65" w:rsidP="00635A65">
      <w:pPr>
        <w:spacing w:line="276" w:lineRule="auto"/>
        <w:ind w:firstLine="680"/>
        <w:rPr>
          <w:rFonts w:ascii="StobiSerif Regular" w:hAnsi="StobiSerif Regular" w:cstheme="minorHAnsi"/>
          <w:sz w:val="22"/>
          <w:szCs w:val="22"/>
        </w:rPr>
      </w:pPr>
      <w:r w:rsidRPr="003F5B7F">
        <w:rPr>
          <w:rFonts w:ascii="StobiSerif Regular" w:eastAsiaTheme="minorEastAsia" w:hAnsi="StobiSerif Regular" w:cstheme="minorHAnsi"/>
          <w:kern w:val="24"/>
          <w:sz w:val="22"/>
          <w:szCs w:val="22"/>
        </w:rPr>
        <w:t>Со ОСР се  нотира проблемот на кохабитација</w:t>
      </w:r>
      <w:r w:rsidRPr="003F5B7F">
        <w:rPr>
          <w:rStyle w:val="FootnoteReference"/>
          <w:rFonts w:ascii="StobiSerif Regular" w:eastAsiaTheme="minorEastAsia" w:hAnsi="StobiSerif Regular" w:cstheme="minorHAnsi"/>
          <w:kern w:val="24"/>
          <w:sz w:val="22"/>
          <w:szCs w:val="22"/>
        </w:rPr>
        <w:footnoteReference w:id="27"/>
      </w:r>
      <w:r w:rsidRPr="003F5B7F">
        <w:rPr>
          <w:rFonts w:ascii="StobiSerif Regular" w:eastAsiaTheme="minorEastAsia" w:hAnsi="StobiSerif Regular" w:cstheme="minorHAnsi"/>
          <w:kern w:val="24"/>
          <w:sz w:val="22"/>
          <w:szCs w:val="22"/>
        </w:rPr>
        <w:t>, и потребата за законско регулирање на ситуации со цел да функционира општината.</w:t>
      </w:r>
      <w:r w:rsidRPr="003F5B7F">
        <w:rPr>
          <w:rFonts w:ascii="StobiSerif Regular" w:hAnsi="StobiSerif Regular" w:cstheme="minorHAnsi"/>
          <w:sz w:val="22"/>
          <w:szCs w:val="22"/>
        </w:rPr>
        <w:t xml:space="preserve"> </w:t>
      </w:r>
    </w:p>
    <w:p w14:paraId="3EFBBBBD" w14:textId="2F934AE3" w:rsidR="00635A65" w:rsidRPr="002F33D8" w:rsidRDefault="00635A65" w:rsidP="00635A65">
      <w:pPr>
        <w:shd w:val="clear" w:color="auto" w:fill="FFFFFF" w:themeFill="background1"/>
        <w:suppressAutoHyphens w:val="0"/>
        <w:ind w:firstLine="680"/>
        <w:rPr>
          <w:rFonts w:ascii="StobiSerif Regular" w:hAnsi="StobiSerif Regular" w:cstheme="minorHAnsi"/>
          <w:b/>
          <w:sz w:val="22"/>
          <w:szCs w:val="22"/>
        </w:rPr>
      </w:pPr>
      <w:r w:rsidRPr="002F33D8">
        <w:rPr>
          <w:rFonts w:ascii="StobiSerif Regular" w:hAnsi="StobiSerif Regular" w:cstheme="minorHAnsi"/>
          <w:sz w:val="22"/>
          <w:szCs w:val="22"/>
        </w:rPr>
        <w:lastRenderedPageBreak/>
        <w:t xml:space="preserve">За да се оневозможи евентуалниот застој на работата на Советот и општината во случаи на кохабитација, </w:t>
      </w:r>
      <w:r w:rsidR="004C70DE" w:rsidRPr="002F33D8">
        <w:rPr>
          <w:rFonts w:ascii="StobiSerif Regular" w:hAnsi="StobiSerif Regular" w:cstheme="minorHAnsi"/>
          <w:sz w:val="22"/>
          <w:szCs w:val="22"/>
        </w:rPr>
        <w:t xml:space="preserve">би требало да се иницира </w:t>
      </w:r>
      <w:r w:rsidRPr="002F33D8">
        <w:rPr>
          <w:rFonts w:ascii="StobiSerif Regular" w:hAnsi="StobiSerif Regular" w:cstheme="minorHAnsi"/>
          <w:sz w:val="22"/>
          <w:szCs w:val="22"/>
        </w:rPr>
        <w:t xml:space="preserve"> воведување функција Заменик градоначалник, за која се потребни дополнителни истражувања и дискусии.</w:t>
      </w:r>
    </w:p>
    <w:p w14:paraId="5A5E2636" w14:textId="77777777" w:rsidR="00635A65" w:rsidRPr="003F5B7F" w:rsidRDefault="00635A65" w:rsidP="00635A65">
      <w:pPr>
        <w:spacing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Од консултативниот процес произлезе  наодот дека функцијата </w:t>
      </w:r>
      <w:r w:rsidRPr="003F5B7F">
        <w:rPr>
          <w:rFonts w:ascii="StobiSerif Regular" w:eastAsiaTheme="minorEastAsia" w:hAnsi="StobiSerif Regular" w:cstheme="minorHAnsi"/>
          <w:kern w:val="24"/>
          <w:sz w:val="22"/>
          <w:szCs w:val="22"/>
        </w:rPr>
        <w:t>Претседател на Советот на општината треба да биде професионализирана поради обемот на обврски и надлежности кои ги има советот.</w:t>
      </w:r>
    </w:p>
    <w:p w14:paraId="68ECDCAD" w14:textId="77777777" w:rsidR="00635A65" w:rsidRPr="003F5B7F" w:rsidRDefault="00635A65" w:rsidP="00635A65">
      <w:pPr>
        <w:spacing w:line="276" w:lineRule="auto"/>
        <w:ind w:firstLine="680"/>
        <w:rPr>
          <w:rFonts w:ascii="StobiSerif Regular" w:hAnsi="StobiSerif Regular" w:cstheme="minorHAnsi"/>
          <w:sz w:val="22"/>
          <w:szCs w:val="22"/>
        </w:rPr>
      </w:pPr>
      <w:r w:rsidRPr="003F5B7F">
        <w:rPr>
          <w:rFonts w:ascii="StobiSerif Regular" w:eastAsiaTheme="minorEastAsia" w:hAnsi="StobiSerif Regular" w:cstheme="minorHAnsi"/>
          <w:kern w:val="24"/>
          <w:sz w:val="22"/>
          <w:szCs w:val="22"/>
        </w:rPr>
        <w:t>Од консултативниот процес, исто така произлезе идејата да се намали бројот на советници, односно да се утврди поинаква методологија која би резултирала со помал број на советници во општините.</w:t>
      </w:r>
    </w:p>
    <w:p w14:paraId="61DACABD" w14:textId="77777777" w:rsidR="00635A65" w:rsidRPr="003F5B7F" w:rsidRDefault="00635A65" w:rsidP="00635A65">
      <w:pPr>
        <w:spacing w:line="276" w:lineRule="auto"/>
        <w:ind w:firstLine="680"/>
        <w:rPr>
          <w:rFonts w:ascii="StobiSerif Regular" w:eastAsiaTheme="minorEastAsia" w:hAnsi="StobiSerif Regular" w:cstheme="minorHAnsi"/>
          <w:kern w:val="24"/>
          <w:sz w:val="22"/>
          <w:szCs w:val="22"/>
        </w:rPr>
      </w:pPr>
      <w:r w:rsidRPr="003F5B7F">
        <w:rPr>
          <w:rFonts w:ascii="StobiSerif Regular" w:eastAsiaTheme="minorEastAsia" w:hAnsi="StobiSerif Regular" w:cstheme="minorHAnsi"/>
          <w:kern w:val="24"/>
          <w:sz w:val="22"/>
          <w:szCs w:val="22"/>
        </w:rPr>
        <w:t>Во рамките на консултациите нагласена е  потребата за задолжително присуство на овластениот предлагач во седниците на Советот.</w:t>
      </w:r>
    </w:p>
    <w:p w14:paraId="21A09219" w14:textId="77777777" w:rsidR="00635A65" w:rsidRPr="003F5B7F" w:rsidRDefault="00635A65" w:rsidP="00635A65">
      <w:pPr>
        <w:spacing w:line="276" w:lineRule="auto"/>
        <w:ind w:firstLine="680"/>
        <w:contextualSpacing/>
        <w:rPr>
          <w:rFonts w:ascii="StobiSerif Regular" w:hAnsi="StobiSerif Regular" w:cstheme="minorHAnsi"/>
          <w:bCs/>
          <w:sz w:val="22"/>
          <w:szCs w:val="22"/>
        </w:rPr>
      </w:pPr>
      <w:r w:rsidRPr="003F5B7F">
        <w:rPr>
          <w:rFonts w:ascii="StobiSerif Regular" w:hAnsi="StobiSerif Regular" w:cstheme="minorHAnsi"/>
          <w:bCs/>
          <w:sz w:val="22"/>
          <w:szCs w:val="22"/>
        </w:rPr>
        <w:t>Од анализата на прашалникот до општината произлегува дека само во 8 општини седниците не се свикуваат најмалку еднаш на три месеци согласно член 39, став 1 од ЗЛС. Дури 24 општини немаат утврдени причини за исклучување на присуството на јавноста на седниците на Советот. Само во 45 општини Градоначалникот има определено кој од членовите на Советот ќе го заменува во случај на спреченост или отстуство. Во 48 општини Градоначалникот има овластено раководен службеник/службеници за водење на постапка и решавање во управни работи како и потпишување акти согласно член 50 став 2 од ЗЛС .</w:t>
      </w:r>
    </w:p>
    <w:p w14:paraId="44CCCA20" w14:textId="77777777" w:rsidR="00635A65" w:rsidRPr="003F5B7F" w:rsidRDefault="00635A65" w:rsidP="00635A65">
      <w:pPr>
        <w:pStyle w:val="NormalWeb"/>
        <w:suppressAutoHyphens w:val="0"/>
        <w:spacing w:line="276" w:lineRule="auto"/>
        <w:ind w:firstLine="680"/>
        <w:rPr>
          <w:rFonts w:ascii="StobiSerif Regular" w:hAnsi="StobiSerif Regular" w:cstheme="minorHAnsi"/>
          <w:sz w:val="22"/>
          <w:szCs w:val="22"/>
          <w:lang w:val="mk-MK"/>
        </w:rPr>
      </w:pPr>
      <w:bookmarkStart w:id="99" w:name="_Hlk29453589"/>
      <w:r w:rsidRPr="003F5B7F">
        <w:rPr>
          <w:rFonts w:ascii="StobiSerif Regular" w:eastAsia="Calibri" w:hAnsi="StobiSerif Regular" w:cstheme="minorHAnsi"/>
          <w:sz w:val="22"/>
          <w:szCs w:val="22"/>
          <w:lang w:val="mk-MK"/>
        </w:rPr>
        <w:t>Со Член 32, став 1 се  утврдува дека „за разгледување на прашања и утврдување предлоз</w:t>
      </w:r>
      <w:r w:rsidRPr="003F5B7F">
        <w:rPr>
          <w:rFonts w:ascii="StobiSerif Regular" w:hAnsi="StobiSerif Regular" w:cstheme="minorHAnsi"/>
          <w:sz w:val="22"/>
          <w:szCs w:val="22"/>
          <w:lang w:val="mk-MK"/>
        </w:rPr>
        <w:t xml:space="preserve">и од одредена област, советот од својот состав може да формира постојани и повремени комисии.“ </w:t>
      </w:r>
      <w:bookmarkStart w:id="100" w:name="_Hlk27935019"/>
      <w:r w:rsidRPr="003F5B7F">
        <w:rPr>
          <w:rFonts w:ascii="StobiSerif Regular" w:hAnsi="StobiSerif Regular" w:cstheme="minorHAnsi"/>
          <w:sz w:val="22"/>
          <w:szCs w:val="22"/>
          <w:lang w:val="mk-MK"/>
        </w:rPr>
        <w:t xml:space="preserve">,  Како посебна обврска за комисија се наведува комисијата за односи меѓу заедниците во член 55, а нема посебна одредба за задолжително формирање на комисија за еднакви можности меѓу жените и мажите, што претставува законска обврска согласно Законот за еднакви можности меѓу жените и мажите (член 14, став 5: „единиците на локалната самоуправа се должни да формираат комисија за еднакви можности, како постојно тело со одлука на Советот при единицата на локалната самоуправа, а нејзиниот состав, надлежности, задачи и обврски се утврдуваат со статутот на единицата на локалната самоуправа.“) </w:t>
      </w:r>
    </w:p>
    <w:bookmarkEnd w:id="100"/>
    <w:p w14:paraId="19BE3351" w14:textId="5C4CC94F" w:rsidR="00635A65" w:rsidRPr="003F5B7F" w:rsidRDefault="00635A65" w:rsidP="00635A65">
      <w:pPr>
        <w:suppressAutoHyphens w:val="0"/>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Со ОСР се нотира потребата да се регулираат ситуациите во кои градоначалникот не ги објавува прописите во службено гласило и не поведува постапка пред Уставниот Суд за истите. Во такви ситуации прописите кои не се </w:t>
      </w:r>
      <w:r w:rsidRPr="003F5B7F">
        <w:rPr>
          <w:rFonts w:ascii="StobiSerif Regular" w:hAnsi="StobiSerif Regular" w:cstheme="minorHAnsi"/>
          <w:sz w:val="22"/>
          <w:szCs w:val="22"/>
        </w:rPr>
        <w:lastRenderedPageBreak/>
        <w:t>објавени не влегуваат во сила. По аналогија на законодавната власт во тие ситуации, ако по втор пат го усвои прописот Советот, истиот да биде објавен во с</w:t>
      </w:r>
      <w:r w:rsidR="000773A1">
        <w:rPr>
          <w:rFonts w:ascii="StobiSerif Regular" w:hAnsi="StobiSerif Regular" w:cstheme="minorHAnsi"/>
          <w:sz w:val="22"/>
          <w:szCs w:val="22"/>
        </w:rPr>
        <w:t>лужбеното гласило на општината.</w:t>
      </w:r>
    </w:p>
    <w:p w14:paraId="30C36792" w14:textId="77777777" w:rsidR="00635A65" w:rsidRPr="003F5B7F" w:rsidRDefault="00635A65" w:rsidP="00635A65">
      <w:pPr>
        <w:suppressAutoHyphens w:val="0"/>
        <w:ind w:firstLine="680"/>
        <w:rPr>
          <w:rFonts w:ascii="StobiSerif Regular" w:hAnsi="StobiSerif Regular" w:cstheme="minorHAnsi"/>
          <w:sz w:val="22"/>
          <w:szCs w:val="22"/>
        </w:rPr>
      </w:pPr>
      <w:r w:rsidRPr="003F5B7F">
        <w:rPr>
          <w:rFonts w:ascii="StobiSerif Regular" w:hAnsi="StobiSerif Regular" w:cstheme="minorHAnsi"/>
          <w:sz w:val="22"/>
          <w:szCs w:val="22"/>
        </w:rPr>
        <w:t>Член 54, став 1, алинеја 4 се повикува на Законот за локалните избори, кој е вон сила. Потребно е овој член да реферира на Изборниот законик.</w:t>
      </w:r>
    </w:p>
    <w:p w14:paraId="4E33F345" w14:textId="77777777" w:rsidR="00635A65" w:rsidRPr="003F5B7F" w:rsidRDefault="00635A65" w:rsidP="00635A65">
      <w:pPr>
        <w:suppressAutoHyphens w:val="0"/>
        <w:ind w:firstLine="680"/>
        <w:rPr>
          <w:rFonts w:ascii="StobiSerif Regular" w:hAnsi="StobiSerif Regular" w:cstheme="minorHAnsi"/>
          <w:sz w:val="22"/>
          <w:szCs w:val="22"/>
        </w:rPr>
      </w:pPr>
      <w:r w:rsidRPr="003F5B7F">
        <w:rPr>
          <w:rFonts w:ascii="StobiSerif Regular" w:hAnsi="StobiSerif Regular" w:cstheme="minorHAnsi"/>
          <w:sz w:val="22"/>
          <w:szCs w:val="22"/>
        </w:rPr>
        <w:t>Во член 57, каде се дадени основите на организирање на општинската администрација, потребно е да се дефинира дека општината е должна да определи службени лица согласно закон. Подетално, ваквата дефиниција би претставувала поврзување со обврските од други закони, и тоа:</w:t>
      </w:r>
    </w:p>
    <w:p w14:paraId="3A086FF7" w14:textId="77777777" w:rsidR="00635A65" w:rsidRPr="003F5B7F" w:rsidRDefault="00635A65" w:rsidP="00635A65">
      <w:pPr>
        <w:pStyle w:val="ListParagraph"/>
        <w:numPr>
          <w:ilvl w:val="1"/>
          <w:numId w:val="14"/>
        </w:numPr>
        <w:suppressAutoHyphens w:val="0"/>
        <w:rPr>
          <w:rFonts w:ascii="StobiSerif Regular" w:hAnsi="StobiSerif Regular" w:cstheme="minorHAnsi"/>
        </w:rPr>
      </w:pPr>
      <w:r w:rsidRPr="003F5B7F">
        <w:rPr>
          <w:rFonts w:ascii="StobiSerif Regular" w:hAnsi="StobiSerif Regular" w:cstheme="minorHAnsi"/>
        </w:rPr>
        <w:t>Координатор за еднакви можности меѓу жените и мажите, согласно член 14, став 7 од Законот за еднакви можности меѓу жените и мажите, („единиците на локалната самоуправа се должни да определат координатор за еднакви можности, службено лице, вработен во единицата на локалната самоуправа за исполнување на обврските на координаторот за еднакви можности.“);</w:t>
      </w:r>
    </w:p>
    <w:p w14:paraId="70BC1EA9" w14:textId="77777777" w:rsidR="00635A65" w:rsidRPr="003F5B7F" w:rsidRDefault="00635A65" w:rsidP="00635A65">
      <w:pPr>
        <w:pStyle w:val="ListParagraph"/>
        <w:numPr>
          <w:ilvl w:val="1"/>
          <w:numId w:val="14"/>
        </w:numPr>
        <w:suppressAutoHyphens w:val="0"/>
        <w:rPr>
          <w:rFonts w:ascii="StobiSerif Regular" w:hAnsi="StobiSerif Regular" w:cstheme="minorHAnsi"/>
        </w:rPr>
      </w:pPr>
      <w:r w:rsidRPr="003F5B7F">
        <w:rPr>
          <w:rFonts w:ascii="StobiSerif Regular" w:hAnsi="StobiSerif Regular" w:cstheme="minorHAnsi"/>
        </w:rPr>
        <w:t>Службено лице за информации од јавен карактер, согласно член 8, став 1 од Законот за слободен пристап до информации од јавен карактер.</w:t>
      </w:r>
    </w:p>
    <w:p w14:paraId="7BF1219E" w14:textId="18DC44A1" w:rsidR="00635A65" w:rsidRPr="003F5B7F" w:rsidRDefault="000773A1" w:rsidP="00635A65">
      <w:pPr>
        <w:suppressAutoHyphens w:val="0"/>
        <w:ind w:firstLine="680"/>
        <w:rPr>
          <w:rFonts w:ascii="StobiSerif Regular" w:hAnsi="StobiSerif Regular" w:cstheme="minorHAnsi"/>
          <w:sz w:val="22"/>
          <w:szCs w:val="22"/>
        </w:rPr>
      </w:pPr>
      <w:r>
        <w:rPr>
          <w:rFonts w:ascii="StobiSerif Regular" w:hAnsi="StobiSerif Regular" w:cstheme="minorHAnsi"/>
          <w:sz w:val="22"/>
          <w:szCs w:val="22"/>
        </w:rPr>
        <w:t>ОСР</w:t>
      </w:r>
      <w:r w:rsidR="00635A65" w:rsidRPr="003F5B7F">
        <w:rPr>
          <w:rFonts w:ascii="StobiSerif Regular" w:hAnsi="StobiSerif Regular" w:cstheme="minorHAnsi"/>
          <w:sz w:val="22"/>
          <w:szCs w:val="22"/>
        </w:rPr>
        <w:t xml:space="preserve"> </w:t>
      </w:r>
      <w:r>
        <w:rPr>
          <w:rFonts w:ascii="StobiSerif Regular" w:hAnsi="StobiSerif Regular" w:cstheme="minorHAnsi"/>
          <w:sz w:val="22"/>
          <w:szCs w:val="22"/>
        </w:rPr>
        <w:t xml:space="preserve">нотира дека </w:t>
      </w:r>
      <w:r w:rsidR="00635A65" w:rsidRPr="003F5B7F">
        <w:rPr>
          <w:rFonts w:ascii="StobiSerif Regular" w:hAnsi="StobiSerif Regular" w:cstheme="minorHAnsi"/>
          <w:sz w:val="22"/>
          <w:szCs w:val="22"/>
        </w:rPr>
        <w:t xml:space="preserve"> општините </w:t>
      </w:r>
      <w:r>
        <w:rPr>
          <w:rFonts w:ascii="StobiSerif Regular" w:hAnsi="StobiSerif Regular" w:cstheme="minorHAnsi"/>
          <w:sz w:val="22"/>
          <w:szCs w:val="22"/>
        </w:rPr>
        <w:t>немаат</w:t>
      </w:r>
      <w:r w:rsidR="00635A65" w:rsidRPr="003F5B7F">
        <w:rPr>
          <w:rFonts w:ascii="StobiSerif Regular" w:hAnsi="StobiSerif Regular" w:cstheme="minorHAnsi"/>
          <w:sz w:val="22"/>
          <w:szCs w:val="22"/>
        </w:rPr>
        <w:t xml:space="preserve"> свои овластени инспектори за сите области за кои имаат изворна надлежност согласно ЗЛС и с</w:t>
      </w:r>
      <w:r>
        <w:rPr>
          <w:rFonts w:ascii="StobiSerif Regular" w:hAnsi="StobiSerif Regular" w:cstheme="minorHAnsi"/>
          <w:sz w:val="22"/>
          <w:szCs w:val="22"/>
        </w:rPr>
        <w:t>оодветните материјални прописи.</w:t>
      </w:r>
      <w:r w:rsidR="00635A65" w:rsidRPr="003F5B7F">
        <w:rPr>
          <w:rFonts w:ascii="StobiSerif Regular" w:hAnsi="StobiSerif Regular" w:cstheme="minorHAnsi"/>
          <w:sz w:val="22"/>
          <w:szCs w:val="22"/>
        </w:rPr>
        <w:t>. Доколку одредена општина нема услови или средства за реализација на ваквата обврска, тогаш е потребно да се пристапи кон меѓуопштинско организирање на инспекциски служби.</w:t>
      </w:r>
    </w:p>
    <w:bookmarkEnd w:id="99"/>
    <w:p w14:paraId="6CA39DB6" w14:textId="77777777" w:rsidR="00635A65" w:rsidRPr="003F5B7F" w:rsidRDefault="00635A65" w:rsidP="00635A65">
      <w:pPr>
        <w:suppressAutoHyphens w:val="0"/>
        <w:rPr>
          <w:rFonts w:ascii="StobiSerif Regular" w:hAnsi="StobiSerif Regular" w:cstheme="minorHAnsi"/>
          <w:sz w:val="22"/>
          <w:szCs w:val="22"/>
        </w:rPr>
      </w:pPr>
    </w:p>
    <w:p w14:paraId="5BE63DEF" w14:textId="3A6D61FC" w:rsidR="00635A65" w:rsidRPr="003F5B7F" w:rsidRDefault="00635A65" w:rsidP="00635A65">
      <w:pPr>
        <w:suppressAutoHyphens w:val="0"/>
        <w:ind w:firstLine="680"/>
        <w:rPr>
          <w:rFonts w:ascii="StobiSerif Regular" w:hAnsi="StobiSerif Regular"/>
          <w:sz w:val="22"/>
          <w:szCs w:val="22"/>
        </w:rPr>
      </w:pPr>
      <w:r w:rsidRPr="003F5B7F">
        <w:rPr>
          <w:rFonts w:ascii="StobiSerif Regular" w:hAnsi="StobiSerif Regular" w:cstheme="minorHAnsi"/>
          <w:sz w:val="22"/>
          <w:szCs w:val="22"/>
        </w:rPr>
        <w:t>ОСР нотира дека  во 41 ЕЛС општинските инспектори немаат стекнато лиценца согласн</w:t>
      </w:r>
      <w:r w:rsidR="000773A1">
        <w:rPr>
          <w:rFonts w:ascii="StobiSerif Regular" w:hAnsi="StobiSerif Regular" w:cstheme="minorHAnsi"/>
          <w:sz w:val="22"/>
          <w:szCs w:val="22"/>
        </w:rPr>
        <w:t>о Законот за инспекциски надзор.</w:t>
      </w:r>
      <w:r w:rsidRPr="003F5B7F">
        <w:rPr>
          <w:rFonts w:ascii="StobiSerif Regular" w:hAnsi="StobiSerif Regular" w:cstheme="minorHAnsi"/>
          <w:sz w:val="22"/>
          <w:szCs w:val="22"/>
        </w:rPr>
        <w:t xml:space="preserve"> </w:t>
      </w:r>
      <w:r w:rsidR="000773A1">
        <w:rPr>
          <w:rFonts w:ascii="StobiSerif Regular" w:hAnsi="StobiSerif Regular" w:cstheme="minorHAnsi"/>
          <w:sz w:val="22"/>
          <w:szCs w:val="22"/>
        </w:rPr>
        <w:t>Н</w:t>
      </w:r>
      <w:r w:rsidRPr="003F5B7F">
        <w:rPr>
          <w:rFonts w:ascii="StobiSerif Regular" w:hAnsi="StobiSerif Regular" w:cstheme="minorHAnsi"/>
          <w:sz w:val="22"/>
          <w:szCs w:val="22"/>
        </w:rPr>
        <w:t xml:space="preserve">а ова прашање не </w:t>
      </w:r>
      <w:r w:rsidR="000773A1">
        <w:rPr>
          <w:rFonts w:ascii="StobiSerif Regular" w:hAnsi="StobiSerif Regular" w:cstheme="minorHAnsi"/>
          <w:sz w:val="22"/>
          <w:szCs w:val="22"/>
        </w:rPr>
        <w:t>одговорија 11 ЕЛС. Според ОСР  о</w:t>
      </w:r>
      <w:r w:rsidRPr="003F5B7F">
        <w:rPr>
          <w:rFonts w:ascii="StobiSerif Regular" w:hAnsi="StobiSerif Regular" w:cstheme="minorHAnsi"/>
          <w:sz w:val="22"/>
          <w:szCs w:val="22"/>
        </w:rPr>
        <w:t>властените инспектори на локално ниво  треба да стекнуваат лиценца од страна на Инспекцискиот совет,  под истите услови под кои стекнуваат лиценци инспекторите во државните/централните инспекциски служби.</w:t>
      </w:r>
    </w:p>
    <w:p w14:paraId="2AE2EC8B" w14:textId="77777777" w:rsidR="00635A65" w:rsidRPr="003F5B7F" w:rsidRDefault="00635A65" w:rsidP="00635A65">
      <w:pPr>
        <w:suppressAutoHyphens w:val="0"/>
        <w:rPr>
          <w:rFonts w:ascii="StobiSerif Regular" w:hAnsi="StobiSerif Regular" w:cstheme="minorHAnsi"/>
          <w:sz w:val="22"/>
          <w:szCs w:val="22"/>
        </w:rPr>
      </w:pPr>
    </w:p>
    <w:p w14:paraId="5E99477E" w14:textId="77777777" w:rsidR="00635A65" w:rsidRPr="003F5B7F" w:rsidRDefault="00635A65" w:rsidP="00635A65">
      <w:pPr>
        <w:suppressAutoHyphens w:val="0"/>
        <w:ind w:firstLine="680"/>
        <w:rPr>
          <w:rFonts w:ascii="StobiSerif Regular" w:hAnsi="StobiSerif Regular" w:cstheme="minorHAnsi"/>
          <w:sz w:val="22"/>
          <w:szCs w:val="22"/>
        </w:rPr>
      </w:pPr>
      <w:r w:rsidRPr="003F5B7F">
        <w:rPr>
          <w:rFonts w:ascii="StobiSerif Regular" w:hAnsi="StobiSerif Regular" w:cstheme="minorHAnsi"/>
          <w:sz w:val="22"/>
          <w:szCs w:val="22"/>
        </w:rPr>
        <w:t>Член 58 го дефинира статусот на вработените во општинската администрација и се повикува на Законот за државни службеници, кој е вон сила. За вработувањето, правата и должностите, системот на плати и надоместоци на плати, обучувањето, одговорноста, оценувањетои престанокот на работниот однос на вработените, треба да се применуваат одредбите од Законот за административни службеници, Законот за вработени во јавниот сектор, а по усвојување и Законот за висока раководна служба во делот кој се однесува на секретарот на општината.</w:t>
      </w:r>
    </w:p>
    <w:p w14:paraId="160E313E" w14:textId="77777777" w:rsidR="00635A65" w:rsidRPr="003F5B7F" w:rsidRDefault="00635A65" w:rsidP="00635A65">
      <w:pPr>
        <w:suppressAutoHyphens w:val="0"/>
        <w:rPr>
          <w:rFonts w:ascii="StobiSerif Regular" w:hAnsi="StobiSerif Regular" w:cstheme="minorHAnsi"/>
          <w:sz w:val="22"/>
          <w:szCs w:val="22"/>
        </w:rPr>
      </w:pPr>
    </w:p>
    <w:p w14:paraId="3983D0FF" w14:textId="0D63CD87" w:rsidR="00635A65" w:rsidRPr="003F5B7F" w:rsidRDefault="00635A65" w:rsidP="00635A65">
      <w:pPr>
        <w:suppressAutoHyphens w:val="0"/>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ОСР ја нотира потребата да </w:t>
      </w:r>
      <w:r w:rsidR="000773A1">
        <w:rPr>
          <w:rFonts w:ascii="StobiSerif Regular" w:hAnsi="StobiSerif Regular" w:cstheme="minorHAnsi"/>
          <w:sz w:val="22"/>
          <w:szCs w:val="22"/>
        </w:rPr>
        <w:t>с</w:t>
      </w:r>
      <w:r w:rsidRPr="003F5B7F">
        <w:rPr>
          <w:rFonts w:ascii="StobiSerif Regular" w:hAnsi="StobiSerif Regular" w:cstheme="minorHAnsi"/>
          <w:sz w:val="22"/>
          <w:szCs w:val="22"/>
        </w:rPr>
        <w:t>е</w:t>
      </w:r>
      <w:r w:rsidR="000773A1">
        <w:rPr>
          <w:rFonts w:ascii="StobiSerif Regular" w:hAnsi="StobiSerif Regular" w:cstheme="minorHAnsi"/>
          <w:sz w:val="22"/>
          <w:szCs w:val="22"/>
        </w:rPr>
        <w:t xml:space="preserve"> инкорпорира во одредбите на Законот</w:t>
      </w:r>
      <w:r w:rsidRPr="003F5B7F">
        <w:rPr>
          <w:rFonts w:ascii="StobiSerif Regular" w:hAnsi="StobiSerif Regular" w:cstheme="minorHAnsi"/>
          <w:sz w:val="22"/>
          <w:szCs w:val="22"/>
        </w:rPr>
        <w:t xml:space="preserve"> етаблиран процес на вклучување на заинтересираните страни (граѓани, граѓански организации, академска заедница, медиуми, професионални здруженија, деловен сектор и јавноста во целост)во подготовката на прописите, особено за локалните планови и стратегии. Следствено, според Член 62 ги дефинира прописите кои Советот може да ги донесе со мнозинство гласови од вкупниот број членови (статут, програми, планови, одлуки и други прописи утврдени со закон), но без притоа да посочи како истите прописи се подготвуваат. Член 60, став 1 посочува дека општинската администрација ги подготвува актите за советот, но сепак, овој член треба накратко да го дефинира процесот на подготовка на прописите во насока на обезбедување вклученост на заинтересираните страни </w:t>
      </w:r>
      <w:bookmarkStart w:id="101" w:name="_Hlk38300507"/>
      <w:r w:rsidRPr="003F5B7F">
        <w:rPr>
          <w:rFonts w:ascii="StobiSerif Regular" w:hAnsi="StobiSerif Regular" w:cstheme="minorHAnsi"/>
          <w:sz w:val="22"/>
          <w:szCs w:val="22"/>
        </w:rPr>
        <w:t>(граѓани, граѓански организации, академска заедница, медиуми, професионални здруженија, деловен сектор и јавноста во целост)во подготовката на прописите, особено за локалните планови и стратегии</w:t>
      </w:r>
      <w:bookmarkEnd w:id="101"/>
      <w:r w:rsidRPr="003F5B7F">
        <w:rPr>
          <w:rFonts w:ascii="StobiSerif Regular" w:hAnsi="StobiSerif Regular" w:cstheme="minorHAnsi"/>
          <w:sz w:val="22"/>
          <w:szCs w:val="22"/>
        </w:rPr>
        <w:t>.</w:t>
      </w:r>
    </w:p>
    <w:p w14:paraId="10F58654" w14:textId="77777777" w:rsidR="00635A65" w:rsidRPr="003F5B7F" w:rsidRDefault="00635A65" w:rsidP="00635A65">
      <w:pPr>
        <w:suppressAutoHyphens w:val="0"/>
        <w:rPr>
          <w:rFonts w:ascii="StobiSerif Regular" w:hAnsi="StobiSerif Regular" w:cstheme="minorHAnsi"/>
          <w:sz w:val="22"/>
          <w:szCs w:val="22"/>
        </w:rPr>
      </w:pPr>
    </w:p>
    <w:p w14:paraId="362F0721" w14:textId="77777777" w:rsidR="00635A65" w:rsidRPr="003F5B7F" w:rsidRDefault="00635A65" w:rsidP="00635A65">
      <w:pPr>
        <w:suppressAutoHyphens w:val="0"/>
        <w:ind w:firstLine="680"/>
        <w:rPr>
          <w:rFonts w:ascii="StobiSerif Regular" w:hAnsi="StobiSerif Regular" w:cstheme="minorHAnsi"/>
          <w:sz w:val="22"/>
          <w:szCs w:val="22"/>
        </w:rPr>
      </w:pPr>
      <w:r w:rsidRPr="003F5B7F">
        <w:rPr>
          <w:rFonts w:ascii="StobiSerif Regular" w:hAnsi="StobiSerif Regular" w:cstheme="minorHAnsi"/>
          <w:sz w:val="22"/>
          <w:szCs w:val="22"/>
        </w:rPr>
        <w:t>Член 63 дефинира дека за решавање на поединечните права, обврски и интереси на физичките и правните лица, градоначалникот донесува решенија, но притоа не посочува можност за жалби на граѓаните против ваквите решенија. Оттука, овој член треба во посебен став да посочи дека граѓаните имаат право на жалба против решенијата на градоначалникот согласно закон (Законот за општа управна постапка и посебните закони кои регулираат одделни области.)</w:t>
      </w:r>
    </w:p>
    <w:p w14:paraId="453142D2" w14:textId="77777777" w:rsidR="00635A65" w:rsidRPr="003F5B7F" w:rsidRDefault="00635A65" w:rsidP="00635A65">
      <w:pPr>
        <w:suppressAutoHyphens w:val="0"/>
        <w:ind w:left="360"/>
        <w:rPr>
          <w:rFonts w:ascii="StobiSerif Regular" w:hAnsi="StobiSerif Regular" w:cstheme="minorHAnsi"/>
          <w:sz w:val="22"/>
          <w:szCs w:val="22"/>
        </w:rPr>
      </w:pPr>
    </w:p>
    <w:p w14:paraId="714D17C3" w14:textId="7412440F" w:rsidR="005134DB" w:rsidRDefault="00635A65" w:rsidP="00635A65">
      <w:pPr>
        <w:suppressAutoHyphens w:val="0"/>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Според ОСР треба де се допрецизира член 75, став 4 </w:t>
      </w:r>
      <w:r w:rsidR="005134DB">
        <w:rPr>
          <w:rFonts w:ascii="StobiSerif Regular" w:hAnsi="StobiSerif Regular" w:cstheme="minorHAnsi"/>
          <w:sz w:val="22"/>
          <w:szCs w:val="22"/>
        </w:rPr>
        <w:t xml:space="preserve"> со кој се уредува условите за распуштање на с</w:t>
      </w:r>
      <w:r w:rsidRPr="003F5B7F">
        <w:rPr>
          <w:rFonts w:ascii="StobiSerif Regular" w:hAnsi="StobiSerif Regular" w:cstheme="minorHAnsi"/>
          <w:sz w:val="22"/>
          <w:szCs w:val="22"/>
        </w:rPr>
        <w:t>оветот</w:t>
      </w:r>
      <w:r w:rsidR="005134DB">
        <w:rPr>
          <w:rFonts w:ascii="StobiSerif Regular" w:hAnsi="StobiSerif Regular" w:cstheme="minorHAnsi"/>
          <w:sz w:val="22"/>
          <w:szCs w:val="22"/>
        </w:rPr>
        <w:t xml:space="preserve"> на општината а како еден од условите е предвидено и недонесување</w:t>
      </w:r>
      <w:r w:rsidR="009C1162">
        <w:rPr>
          <w:rFonts w:ascii="StobiSerif Regular" w:hAnsi="StobiSerif Regular" w:cstheme="minorHAnsi"/>
          <w:sz w:val="22"/>
          <w:szCs w:val="22"/>
        </w:rPr>
        <w:t>то</w:t>
      </w:r>
      <w:r w:rsidR="005134DB">
        <w:rPr>
          <w:rFonts w:ascii="StobiSerif Regular" w:hAnsi="StobiSerif Regular" w:cstheme="minorHAnsi"/>
          <w:sz w:val="22"/>
          <w:szCs w:val="22"/>
        </w:rPr>
        <w:t xml:space="preserve"> на буџетот и завршната сметка кои ги предлага градоначалникот на општината во законски определен рок.</w:t>
      </w:r>
      <w:r w:rsidRPr="003F5B7F">
        <w:rPr>
          <w:rFonts w:ascii="StobiSerif Regular" w:hAnsi="StobiSerif Regular" w:cstheme="minorHAnsi"/>
          <w:sz w:val="22"/>
          <w:szCs w:val="22"/>
        </w:rPr>
        <w:t xml:space="preserve"> </w:t>
      </w:r>
      <w:r w:rsidR="005134DB" w:rsidRPr="003F5B7F">
        <w:rPr>
          <w:rFonts w:ascii="StobiSerif Regular" w:hAnsi="StobiSerif Regular" w:cstheme="minorHAnsi"/>
          <w:sz w:val="22"/>
          <w:szCs w:val="22"/>
        </w:rPr>
        <w:t>Со оваа би спречила евентуална злоупотреба на одредбата со цел да се распушти советот и во ситуација кога Градоначалникот нема доставен буџ</w:t>
      </w:r>
      <w:r w:rsidR="005134DB">
        <w:rPr>
          <w:rFonts w:ascii="StobiSerif Regular" w:hAnsi="StobiSerif Regular" w:cstheme="minorHAnsi"/>
          <w:sz w:val="22"/>
          <w:szCs w:val="22"/>
        </w:rPr>
        <w:t>ет во законски предвидениот рок</w:t>
      </w:r>
      <w:r w:rsidR="009C1162">
        <w:rPr>
          <w:rFonts w:ascii="StobiSerif Regular" w:hAnsi="StobiSerif Regular" w:cstheme="minorHAnsi"/>
          <w:sz w:val="22"/>
          <w:szCs w:val="22"/>
        </w:rPr>
        <w:t>.</w:t>
      </w:r>
      <w:r w:rsidR="005134DB">
        <w:rPr>
          <w:rFonts w:ascii="StobiSerif Regular" w:hAnsi="StobiSerif Regular" w:cstheme="minorHAnsi"/>
          <w:sz w:val="22"/>
          <w:szCs w:val="22"/>
        </w:rPr>
        <w:t xml:space="preserve"> </w:t>
      </w:r>
      <w:r w:rsidR="009C1162">
        <w:rPr>
          <w:rFonts w:ascii="StobiSerif Regular" w:hAnsi="StobiSerif Regular" w:cstheme="minorHAnsi"/>
          <w:sz w:val="22"/>
          <w:szCs w:val="22"/>
        </w:rPr>
        <w:t xml:space="preserve">    </w:t>
      </w:r>
    </w:p>
    <w:p w14:paraId="7F67CC84" w14:textId="77777777" w:rsidR="00635A65" w:rsidRPr="003F5B7F" w:rsidRDefault="00635A65" w:rsidP="00635A65">
      <w:pPr>
        <w:suppressAutoHyphens w:val="0"/>
        <w:ind w:left="360"/>
        <w:rPr>
          <w:rFonts w:ascii="StobiSerif Regular" w:hAnsi="StobiSerif Regular" w:cstheme="minorHAnsi"/>
          <w:sz w:val="22"/>
          <w:szCs w:val="22"/>
        </w:rPr>
      </w:pPr>
    </w:p>
    <w:p w14:paraId="4C1DE79A" w14:textId="77777777" w:rsidR="00635A65" w:rsidRPr="003F5B7F" w:rsidRDefault="00635A65" w:rsidP="00635A65">
      <w:pPr>
        <w:suppressAutoHyphens w:val="0"/>
        <w:ind w:firstLine="680"/>
        <w:rPr>
          <w:rFonts w:ascii="StobiSerif Regular" w:hAnsi="StobiSerif Regular" w:cstheme="minorHAnsi"/>
          <w:sz w:val="22"/>
          <w:szCs w:val="22"/>
        </w:rPr>
      </w:pPr>
      <w:r w:rsidRPr="003F5B7F">
        <w:rPr>
          <w:rFonts w:ascii="StobiSerif Regular" w:hAnsi="StobiSerif Regular" w:cstheme="minorHAnsi"/>
          <w:sz w:val="22"/>
          <w:szCs w:val="22"/>
        </w:rPr>
        <w:t>ОСР нотира недоследности во верификација на мандатот советник, според овој модел советниците го верификуваат мандатот на нов советник. ОСР предлага да се изменат законските одредби за верификација на мандатот на Советник, бидејќи постоечкиот модел во кој советниците го верификуваат мандатот на друг/нов  може да доведе до блокада на процесот и работата на Советот.</w:t>
      </w:r>
    </w:p>
    <w:p w14:paraId="1FF6C39A" w14:textId="77777777" w:rsidR="00635A65" w:rsidRPr="003F5B7F" w:rsidRDefault="00635A65" w:rsidP="00635A65">
      <w:pPr>
        <w:pStyle w:val="Heading3"/>
        <w:spacing w:line="276" w:lineRule="auto"/>
        <w:rPr>
          <w:rFonts w:ascii="StobiSerif Regular" w:hAnsi="StobiSerif Regular" w:cstheme="minorHAnsi"/>
          <w:sz w:val="22"/>
          <w:szCs w:val="22"/>
        </w:rPr>
      </w:pPr>
      <w:bookmarkStart w:id="102" w:name="_Toc38301203"/>
      <w:r w:rsidRPr="003F5B7F">
        <w:rPr>
          <w:rFonts w:ascii="StobiSerif Regular" w:hAnsi="StobiSerif Regular" w:cstheme="minorHAnsi"/>
          <w:sz w:val="22"/>
          <w:szCs w:val="22"/>
        </w:rPr>
        <w:lastRenderedPageBreak/>
        <w:t xml:space="preserve">V.4.2 </w:t>
      </w:r>
      <w:bookmarkEnd w:id="102"/>
      <w:r>
        <w:rPr>
          <w:rFonts w:ascii="StobiSerif Regular" w:hAnsi="StobiSerif Regular" w:cstheme="minorHAnsi"/>
          <w:i/>
          <w:sz w:val="22"/>
          <w:szCs w:val="22"/>
        </w:rPr>
        <w:t xml:space="preserve">Оценка на </w:t>
      </w:r>
      <w:r w:rsidRPr="003F5B7F">
        <w:rPr>
          <w:rFonts w:ascii="StobiSerif Regular" w:hAnsi="StobiSerif Regular" w:cstheme="minorHAnsi"/>
          <w:i/>
          <w:sz w:val="22"/>
          <w:szCs w:val="22"/>
        </w:rPr>
        <w:t xml:space="preserve"> влијанието</w:t>
      </w:r>
      <w:r>
        <w:rPr>
          <w:rFonts w:ascii="StobiSerif Regular" w:hAnsi="StobiSerif Regular" w:cstheme="minorHAnsi"/>
          <w:i/>
          <w:sz w:val="22"/>
          <w:szCs w:val="22"/>
        </w:rPr>
        <w:t xml:space="preserve"> од спроведувањето на одредбите </w:t>
      </w:r>
    </w:p>
    <w:p w14:paraId="58BAAE9B" w14:textId="77777777" w:rsidR="00635A65" w:rsidRPr="003F5B7F" w:rsidRDefault="00635A65" w:rsidP="00635A65">
      <w:pPr>
        <w:pStyle w:val="Heading3"/>
        <w:spacing w:before="0" w:after="0" w:line="276" w:lineRule="auto"/>
        <w:rPr>
          <w:rFonts w:ascii="StobiSerif Regular" w:hAnsi="StobiSerif Regular" w:cstheme="minorHAnsi"/>
          <w:sz w:val="22"/>
          <w:szCs w:val="22"/>
        </w:rPr>
      </w:pPr>
    </w:p>
    <w:p w14:paraId="0CC94AFA" w14:textId="77777777" w:rsidR="00635A65" w:rsidRPr="003F5B7F" w:rsidRDefault="00635A65" w:rsidP="00635A65">
      <w:pPr>
        <w:shd w:val="clear" w:color="auto" w:fill="FFFFFF"/>
        <w:spacing w:line="276" w:lineRule="auto"/>
        <w:ind w:right="-22" w:firstLine="680"/>
        <w:rPr>
          <w:rFonts w:ascii="StobiSerif Regular" w:eastAsiaTheme="minorEastAsia" w:hAnsi="StobiSerif Regular" w:cstheme="minorHAnsi"/>
          <w:sz w:val="22"/>
          <w:szCs w:val="22"/>
        </w:rPr>
      </w:pPr>
      <w:r w:rsidRPr="003F5B7F">
        <w:rPr>
          <w:rFonts w:ascii="StobiSerif Regular" w:eastAsiaTheme="minorEastAsia" w:hAnsi="StobiSerif Regular" w:cstheme="minorHAnsi"/>
          <w:sz w:val="22"/>
          <w:szCs w:val="22"/>
        </w:rPr>
        <w:t xml:space="preserve">Со оценката  е нотирано дека, поради диспаритетот во однос на визибилноста, перцепцијата на граѓаните за градоначалникот е попозитивна во споредба со советот. Според одговорите на испитаниците поврзани со ефикасноста во работењето на градоначалникот, советот, администрацијата и општинските инспекциски се нотира најголема поддршка за градоначалникот (53%), потоа за Советот и општинската администрација, додека за општинските инспекциски служби 39% сметаат дека работат ефикасно наспроти 43% кои сметаат дека овие служби не работата ефикасно. Дури 19 % од испитаниците не се информирани за работата на инспекциските служби во општината.  </w:t>
      </w:r>
    </w:p>
    <w:p w14:paraId="214E040E" w14:textId="77777777" w:rsidR="00635A65" w:rsidRPr="003F5B7F" w:rsidRDefault="00635A65" w:rsidP="00635A65">
      <w:pPr>
        <w:tabs>
          <w:tab w:val="left" w:pos="2355"/>
        </w:tabs>
        <w:spacing w:line="276" w:lineRule="auto"/>
        <w:rPr>
          <w:rFonts w:ascii="StobiSerif Regular" w:hAnsi="StobiSerif Regular" w:cstheme="minorHAnsi"/>
          <w:b/>
          <w:bCs/>
          <w:sz w:val="22"/>
          <w:szCs w:val="22"/>
        </w:rPr>
      </w:pPr>
    </w:p>
    <w:p w14:paraId="48FE5F82" w14:textId="77777777" w:rsidR="00635A65" w:rsidRPr="003F5B7F" w:rsidRDefault="00635A65" w:rsidP="00635A65">
      <w:pPr>
        <w:tabs>
          <w:tab w:val="left" w:pos="2355"/>
        </w:tabs>
        <w:spacing w:line="276" w:lineRule="auto"/>
        <w:rPr>
          <w:rFonts w:ascii="StobiSerif Regular" w:hAnsi="StobiSerif Regular" w:cstheme="minorHAnsi"/>
          <w:b/>
          <w:bCs/>
          <w:sz w:val="22"/>
          <w:szCs w:val="22"/>
        </w:rPr>
      </w:pPr>
      <w:r w:rsidRPr="003F5B7F">
        <w:rPr>
          <w:rFonts w:ascii="StobiSerif Regular" w:eastAsiaTheme="minorEastAsia" w:hAnsi="StobiSerif Regular" w:cstheme="minorHAnsi"/>
          <w:kern w:val="24"/>
          <w:sz w:val="22"/>
          <w:szCs w:val="22"/>
        </w:rPr>
        <w:t xml:space="preserve">          Со ОСР исто така се нотира недостаток на логистичка поддршка за општинските совети.  и потреба законски да се регулира административната поддршка за советот со утврдување обврска за општината да се основа сектор/одделение кое ќе биде под исклучива надлежност на Советот. т.е Претседателот на Советот да раководи со општинската администрација надлежна за поддршка на работата на Советот.</w:t>
      </w:r>
    </w:p>
    <w:p w14:paraId="61A2D092" w14:textId="77777777" w:rsidR="00635A65" w:rsidRPr="003F5B7F" w:rsidRDefault="00635A65" w:rsidP="00635A65">
      <w:pPr>
        <w:tabs>
          <w:tab w:val="left" w:pos="2355"/>
        </w:tabs>
        <w:spacing w:line="276" w:lineRule="auto"/>
        <w:rPr>
          <w:rFonts w:ascii="StobiSerif Regular" w:hAnsi="StobiSerif Regular" w:cstheme="minorHAnsi"/>
          <w:sz w:val="22"/>
          <w:szCs w:val="22"/>
        </w:rPr>
      </w:pPr>
    </w:p>
    <w:p w14:paraId="3E2862C8" w14:textId="77777777" w:rsidR="00635A65" w:rsidRPr="003F5B7F" w:rsidRDefault="00635A65" w:rsidP="00635A65">
      <w:pPr>
        <w:tabs>
          <w:tab w:val="left" w:pos="2355"/>
        </w:tabs>
        <w:spacing w:line="276" w:lineRule="auto"/>
        <w:rPr>
          <w:rFonts w:ascii="StobiSerif Regular" w:hAnsi="StobiSerif Regular" w:cstheme="minorHAnsi"/>
          <w:b/>
          <w:bCs/>
          <w:sz w:val="22"/>
          <w:szCs w:val="22"/>
        </w:rPr>
      </w:pPr>
      <w:r w:rsidRPr="003F5B7F">
        <w:rPr>
          <w:rFonts w:ascii="StobiSerif Regular" w:hAnsi="StobiSerif Regular" w:cstheme="minorHAnsi"/>
          <w:sz w:val="22"/>
          <w:szCs w:val="22"/>
        </w:rPr>
        <w:t xml:space="preserve">         Со ОСР се утврдува дека  механизмот „заедничка администрација„ недоволно се применува а со тоа и неговото влијание е ограничено. Потребно е да се  дополни во насока на задолжитеелен механизам  општините не може да вршат надлежност или функција.</w:t>
      </w:r>
    </w:p>
    <w:p w14:paraId="2E626228" w14:textId="4E5B685E" w:rsidR="00635A65" w:rsidRPr="003F5B7F" w:rsidRDefault="00635A65" w:rsidP="00635A65">
      <w:pPr>
        <w:tabs>
          <w:tab w:val="left" w:pos="2355"/>
        </w:tabs>
        <w:spacing w:line="276" w:lineRule="auto"/>
        <w:rPr>
          <w:rFonts w:ascii="StobiSerif Regular" w:hAnsi="StobiSerif Regular" w:cstheme="minorHAnsi"/>
          <w:b/>
          <w:bCs/>
          <w:sz w:val="22"/>
          <w:szCs w:val="22"/>
        </w:rPr>
      </w:pPr>
      <w:r w:rsidRPr="003F5B7F">
        <w:rPr>
          <w:rFonts w:ascii="StobiSerif Regular" w:hAnsi="StobiSerif Regular" w:cstheme="minorHAnsi"/>
          <w:sz w:val="22"/>
          <w:szCs w:val="22"/>
        </w:rPr>
        <w:t xml:space="preserve">         Според ОСР потребно зајакнување на отчетноста на администрацијат</w:t>
      </w:r>
      <w:r w:rsidR="00064474">
        <w:rPr>
          <w:rFonts w:ascii="StobiSerif Regular" w:hAnsi="StobiSerif Regular" w:cstheme="minorHAnsi"/>
          <w:sz w:val="22"/>
          <w:szCs w:val="22"/>
        </w:rPr>
        <w:t>а пред граѓаните. Следствено, во</w:t>
      </w:r>
      <w:r w:rsidRPr="003F5B7F">
        <w:rPr>
          <w:rFonts w:ascii="StobiSerif Regular" w:hAnsi="StobiSerif Regular" w:cstheme="minorHAnsi"/>
          <w:sz w:val="22"/>
          <w:szCs w:val="22"/>
        </w:rPr>
        <w:t xml:space="preserve"> член 60, каде се дефинирани обврските на општинската администрација, треба да се дополни дека општинската администрација ги извршува своите обврски професионално и непристрасно согласно потребите и во интерес на граѓаните. Потребно е да се нагласи и обврската за административно-техничка поддршка на членовите на Советот во врска со носење на квалитетни одлуки од областа на општинските надлежности. Ова е во насока на зајакнување на отчетноста на администрацијата пред граѓаните и на квалитетот на услугите кои таа ги испорачува, при што е потребно да се направи врска со член 29 од ЗЛС – претставки и предлози, каде е дефинирано дека секој граѓанин има право, </w:t>
      </w:r>
      <w:r w:rsidRPr="003F5B7F">
        <w:rPr>
          <w:rFonts w:ascii="StobiSerif Regular" w:hAnsi="StobiSerif Regular" w:cstheme="minorHAnsi"/>
          <w:sz w:val="22"/>
          <w:szCs w:val="22"/>
        </w:rPr>
        <w:lastRenderedPageBreak/>
        <w:t>поединечно или заедно со другите да доставува претставки и предлози за работата на органите на општината и општинската администрација и да добие образложен одговор.</w:t>
      </w:r>
    </w:p>
    <w:p w14:paraId="67016AAD" w14:textId="108F7A4F" w:rsidR="00635A65" w:rsidRPr="003F5B7F" w:rsidRDefault="00635A65" w:rsidP="00635A65">
      <w:pPr>
        <w:suppressAutoHyphens w:val="0"/>
        <w:rPr>
          <w:rFonts w:ascii="StobiSerif Regular" w:hAnsi="StobiSerif Regular" w:cstheme="minorHAnsi"/>
          <w:sz w:val="22"/>
          <w:szCs w:val="22"/>
        </w:rPr>
      </w:pPr>
      <w:r w:rsidRPr="003F5B7F">
        <w:rPr>
          <w:rFonts w:ascii="StobiSerif Regular" w:eastAsiaTheme="minorEastAsia" w:hAnsi="StobiSerif Regular" w:cstheme="minorHAnsi"/>
          <w:kern w:val="24"/>
          <w:sz w:val="22"/>
          <w:szCs w:val="22"/>
        </w:rPr>
        <w:t xml:space="preserve">        </w:t>
      </w:r>
      <w:r w:rsidR="00064474">
        <w:rPr>
          <w:rFonts w:ascii="StobiSerif Regular" w:eastAsiaTheme="minorEastAsia" w:hAnsi="StobiSerif Regular" w:cstheme="minorHAnsi"/>
          <w:kern w:val="24"/>
          <w:sz w:val="22"/>
          <w:szCs w:val="22"/>
        </w:rPr>
        <w:t xml:space="preserve">Оценка е дека е потребно да се предвидат </w:t>
      </w:r>
      <w:r w:rsidRPr="003F5B7F">
        <w:rPr>
          <w:rFonts w:ascii="StobiSerif Regular" w:eastAsiaTheme="minorEastAsia" w:hAnsi="StobiSerif Regular" w:cstheme="minorHAnsi"/>
          <w:kern w:val="24"/>
          <w:sz w:val="22"/>
          <w:szCs w:val="22"/>
        </w:rPr>
        <w:t>казнени и прекршочни одредби</w:t>
      </w:r>
      <w:r w:rsidR="00064474">
        <w:rPr>
          <w:rFonts w:ascii="StobiSerif Regular" w:eastAsiaTheme="minorEastAsia" w:hAnsi="StobiSerif Regular" w:cstheme="minorHAnsi"/>
          <w:kern w:val="24"/>
          <w:sz w:val="22"/>
          <w:szCs w:val="22"/>
        </w:rPr>
        <w:t xml:space="preserve"> за градоначалникот и претседателот на советот на општината во случаите кога не се извршуваат утврдените обврски со Законот</w:t>
      </w:r>
      <w:r w:rsidRPr="003F5B7F">
        <w:rPr>
          <w:rFonts w:ascii="StobiSerif Regular" w:eastAsiaTheme="minorEastAsia" w:hAnsi="StobiSerif Regular" w:cstheme="minorHAnsi"/>
          <w:kern w:val="24"/>
          <w:sz w:val="22"/>
          <w:szCs w:val="22"/>
        </w:rPr>
        <w:t>...(пр. Ако претседателот не свика седница по барање на 1/3 од советниците, обврска да донесат акт/пропис а не донесуваат, ако градоначалникот не ги објави прописите во службениот гласник на општината, ако овластениот предлагач не присуствува на седниците на советот ).</w:t>
      </w:r>
    </w:p>
    <w:p w14:paraId="14DFB16C" w14:textId="77777777" w:rsidR="006A677A" w:rsidRDefault="006A677A" w:rsidP="00504A48">
      <w:pPr>
        <w:tabs>
          <w:tab w:val="left" w:pos="2355"/>
        </w:tabs>
        <w:spacing w:line="276" w:lineRule="auto"/>
        <w:rPr>
          <w:rFonts w:ascii="StobiSerif Regular" w:hAnsi="StobiSerif Regular" w:cstheme="minorHAnsi"/>
          <w:b/>
          <w:bCs/>
          <w:sz w:val="22"/>
          <w:szCs w:val="22"/>
        </w:rPr>
      </w:pPr>
    </w:p>
    <w:bookmarkEnd w:id="4"/>
    <w:p w14:paraId="151016F7" w14:textId="77777777" w:rsidR="003A257E" w:rsidRPr="00951846" w:rsidRDefault="003A257E" w:rsidP="00661DBB">
      <w:pPr>
        <w:pStyle w:val="Heading1"/>
      </w:pPr>
    </w:p>
    <w:p w14:paraId="08E78B56" w14:textId="77777777" w:rsidR="00635A65" w:rsidRPr="003F5B7F" w:rsidRDefault="00635A65" w:rsidP="00661DBB">
      <w:pPr>
        <w:pStyle w:val="Heading1"/>
      </w:pPr>
      <w:r w:rsidRPr="003F5B7F">
        <w:t>VI. ПРЕПОРАКИ</w:t>
      </w:r>
    </w:p>
    <w:p w14:paraId="35D926CD" w14:textId="77777777" w:rsidR="00635A65" w:rsidRPr="003F5B7F" w:rsidRDefault="00635A65" w:rsidP="00661DBB">
      <w:pPr>
        <w:pStyle w:val="Heading1"/>
      </w:pPr>
    </w:p>
    <w:p w14:paraId="654DC169" w14:textId="77777777" w:rsidR="00635A65" w:rsidRPr="003F5B7F" w:rsidRDefault="00635A65" w:rsidP="00635A65">
      <w:pPr>
        <w:autoSpaceDE w:val="0"/>
        <w:autoSpaceDN w:val="0"/>
        <w:adjustRightInd w:val="0"/>
        <w:spacing w:after="100" w:line="276" w:lineRule="auto"/>
        <w:ind w:firstLine="680"/>
        <w:rPr>
          <w:rFonts w:ascii="StobiSerif Regular" w:hAnsi="StobiSerif Regular" w:cstheme="minorHAnsi"/>
          <w:sz w:val="22"/>
          <w:szCs w:val="22"/>
        </w:rPr>
      </w:pPr>
      <w:r w:rsidRPr="003F5B7F">
        <w:rPr>
          <w:rFonts w:ascii="StobiSerif Regular" w:hAnsi="StobiSerif Regular" w:cstheme="minorHAnsi"/>
          <w:sz w:val="22"/>
          <w:szCs w:val="22"/>
        </w:rPr>
        <w:t xml:space="preserve">Спроведувањето на ЗЛС зависи првенствено од капацитетот на ЕЛС да ги спроведат надлежностите согласно одредбите на законот но и од капацитетот и поставеноста на институциите од централната власт за поддршка и надзор над работата на ЕЛС. Имајќи ги во предвид овие постулати и на основа на анализата на собраните и презентирани податоци со оваа оценка на спроведувањето на ЗЛС се даваат следните препораки: </w:t>
      </w:r>
    </w:p>
    <w:p w14:paraId="288BE20D" w14:textId="77777777" w:rsidR="00635A65" w:rsidRPr="003F5B7F" w:rsidRDefault="00635A65" w:rsidP="00635A65">
      <w:pPr>
        <w:spacing w:line="276" w:lineRule="auto"/>
        <w:rPr>
          <w:rFonts w:ascii="StobiSerif Regular" w:hAnsi="StobiSerif Regular" w:cstheme="minorHAnsi"/>
          <w:sz w:val="22"/>
          <w:szCs w:val="22"/>
        </w:rPr>
      </w:pPr>
    </w:p>
    <w:p w14:paraId="196BC718" w14:textId="081B98B9" w:rsidR="00635A65" w:rsidRPr="003F5B7F" w:rsidRDefault="00635A65" w:rsidP="00635A65">
      <w:pPr>
        <w:pStyle w:val="Heading2"/>
        <w:spacing w:line="276" w:lineRule="auto"/>
        <w:rPr>
          <w:rFonts w:ascii="StobiSerif Regular" w:hAnsi="StobiSerif Regular" w:cstheme="minorHAnsi"/>
          <w:i w:val="0"/>
          <w:iCs w:val="0"/>
          <w:sz w:val="22"/>
          <w:szCs w:val="22"/>
        </w:rPr>
      </w:pPr>
      <w:bookmarkStart w:id="103" w:name="_Toc38301205"/>
      <w:bookmarkStart w:id="104" w:name="_Toc372459067"/>
      <w:bookmarkStart w:id="105" w:name="_Toc373315402"/>
      <w:bookmarkStart w:id="106" w:name="_Toc29288095"/>
      <w:r w:rsidRPr="003F5B7F">
        <w:rPr>
          <w:rFonts w:ascii="StobiSerif Regular" w:hAnsi="StobiSerif Regular" w:cstheme="minorHAnsi"/>
          <w:i w:val="0"/>
          <w:iCs w:val="0"/>
          <w:sz w:val="22"/>
          <w:szCs w:val="22"/>
        </w:rPr>
        <w:t xml:space="preserve">VI.1. </w:t>
      </w:r>
      <w:r w:rsidR="00832225" w:rsidRPr="003F5B7F">
        <w:rPr>
          <w:rFonts w:ascii="StobiSerif Regular" w:hAnsi="StobiSerif Regular" w:cstheme="minorHAnsi"/>
          <w:i w:val="0"/>
          <w:iCs w:val="0"/>
          <w:sz w:val="22"/>
          <w:szCs w:val="22"/>
        </w:rPr>
        <w:t>Оска</w:t>
      </w:r>
      <w:r w:rsidRPr="003F5B7F">
        <w:rPr>
          <w:rFonts w:ascii="StobiSerif Regular" w:hAnsi="StobiSerif Regular" w:cstheme="minorHAnsi"/>
          <w:i w:val="0"/>
          <w:iCs w:val="0"/>
          <w:sz w:val="22"/>
          <w:szCs w:val="22"/>
        </w:rPr>
        <w:t xml:space="preserve"> 1: ТРАНСПАРЕНТОСТ, ПАРТИЦИПАЦИЈА И ОТЧЕТНОСТ</w:t>
      </w:r>
      <w:bookmarkEnd w:id="103"/>
    </w:p>
    <w:bookmarkEnd w:id="104"/>
    <w:bookmarkEnd w:id="105"/>
    <w:bookmarkEnd w:id="106"/>
    <w:p w14:paraId="56C1AA4D" w14:textId="77777777" w:rsidR="00635A65" w:rsidRPr="003F5B7F" w:rsidRDefault="00635A65" w:rsidP="00661DBB">
      <w:pPr>
        <w:pStyle w:val="Heading1"/>
      </w:pPr>
      <w:r w:rsidRPr="003F5B7F">
        <w:t xml:space="preserve">  </w:t>
      </w:r>
    </w:p>
    <w:p w14:paraId="00E5A741" w14:textId="77777777" w:rsidR="00635A65" w:rsidRPr="003F5B7F" w:rsidRDefault="00635A65" w:rsidP="00661DBB">
      <w:pPr>
        <w:spacing w:line="276" w:lineRule="auto"/>
        <w:ind w:firstLine="680"/>
        <w:rPr>
          <w:rFonts w:ascii="StobiSerif Regular" w:hAnsi="StobiSerif Regular" w:cstheme="minorHAnsi"/>
          <w:b/>
          <w:bCs/>
          <w:sz w:val="22"/>
          <w:szCs w:val="22"/>
        </w:rPr>
      </w:pPr>
    </w:p>
    <w:p w14:paraId="054E2349" w14:textId="77777777" w:rsidR="00635A65" w:rsidRPr="00832225" w:rsidRDefault="00635A65" w:rsidP="00661DBB">
      <w:pPr>
        <w:spacing w:line="276" w:lineRule="auto"/>
        <w:ind w:firstLine="680"/>
        <w:rPr>
          <w:rFonts w:ascii="StobiSerif Regular" w:hAnsi="StobiSerif Regular" w:cstheme="minorHAnsi"/>
          <w:b/>
          <w:bCs/>
          <w:sz w:val="22"/>
          <w:szCs w:val="22"/>
          <w:u w:val="single"/>
        </w:rPr>
      </w:pPr>
      <w:r w:rsidRPr="00832225">
        <w:rPr>
          <w:rFonts w:ascii="StobiSerif Regular" w:hAnsi="StobiSerif Regular" w:cstheme="minorHAnsi"/>
          <w:b/>
          <w:bCs/>
          <w:sz w:val="22"/>
          <w:szCs w:val="22"/>
          <w:u w:val="single"/>
        </w:rPr>
        <w:t>ТРАНСПАРЕНТНОСТ</w:t>
      </w:r>
    </w:p>
    <w:p w14:paraId="21AC639E" w14:textId="77777777" w:rsidR="00635A65" w:rsidRPr="00832225" w:rsidRDefault="00635A65" w:rsidP="00661DBB">
      <w:pPr>
        <w:spacing w:line="276" w:lineRule="auto"/>
        <w:ind w:firstLine="680"/>
        <w:rPr>
          <w:rFonts w:ascii="StobiSerif Regular" w:hAnsi="StobiSerif Regular" w:cstheme="minorHAnsi"/>
          <w:b/>
          <w:bCs/>
          <w:sz w:val="22"/>
          <w:szCs w:val="22"/>
          <w:u w:val="single"/>
        </w:rPr>
      </w:pPr>
    </w:p>
    <w:p w14:paraId="6D7656EE" w14:textId="365E07FA" w:rsidR="00635A65" w:rsidRPr="00832225" w:rsidRDefault="003228BD" w:rsidP="00661DBB">
      <w:pPr>
        <w:pStyle w:val="ListParagraph"/>
        <w:numPr>
          <w:ilvl w:val="0"/>
          <w:numId w:val="19"/>
        </w:numPr>
        <w:rPr>
          <w:rFonts w:ascii="StobiSerif Regular" w:hAnsi="StobiSerif Regular" w:cstheme="minorHAnsi"/>
          <w:bCs/>
        </w:rPr>
      </w:pPr>
      <w:r>
        <w:rPr>
          <w:rFonts w:ascii="StobiSerif Regular" w:hAnsi="StobiSerif Regular" w:cstheme="minorHAnsi"/>
          <w:bCs/>
        </w:rPr>
        <w:t>Дополнување на одредбите имајќи го во предвид</w:t>
      </w:r>
      <w:r w:rsidR="00635A65" w:rsidRPr="00832225">
        <w:rPr>
          <w:rFonts w:ascii="StobiSerif Regular" w:hAnsi="StobiSerif Regular" w:cstheme="minorHAnsi"/>
          <w:bCs/>
        </w:rPr>
        <w:t xml:space="preserve"> Законот за слободен пристап до информации од јавен карактер. </w:t>
      </w:r>
      <w:r>
        <w:rPr>
          <w:rFonts w:ascii="StobiSerif Regular" w:hAnsi="StobiSerif Regular" w:cstheme="minorHAnsi"/>
          <w:bCs/>
        </w:rPr>
        <w:t>(Ч</w:t>
      </w:r>
      <w:r w:rsidR="00635A65" w:rsidRPr="00832225">
        <w:rPr>
          <w:rFonts w:ascii="StobiSerif Regular" w:hAnsi="StobiSerif Regular" w:cstheme="minorHAnsi"/>
          <w:bCs/>
        </w:rPr>
        <w:t xml:space="preserve">лен 8 од Законот за слободен пристап до информации од јавен карактер </w:t>
      </w:r>
      <w:r w:rsidR="00635A65" w:rsidRPr="00832225">
        <w:rPr>
          <w:rFonts w:ascii="StobiSerif Regular" w:hAnsi="StobiSerif Regular" w:cstheme="minorHAnsi"/>
        </w:rPr>
        <w:t xml:space="preserve">во кој се дефинирани обврските на имателот на информации во однос на информирањето на јавноста : ,, како начин на информирање на јавноста за својата работа, имателите на информации/ЕЛС  ги објават законските и подзаконските акти на официјалната веб страница,  да издаваат соопштенија до јавноста за работи преземени од нивна страна во согласност со законските надлежности, да објавуваат статистички податоци </w:t>
      </w:r>
      <w:r w:rsidR="00635A65" w:rsidRPr="00832225">
        <w:rPr>
          <w:rFonts w:ascii="StobiSerif Regular" w:hAnsi="StobiSerif Regular" w:cstheme="minorHAnsi"/>
        </w:rPr>
        <w:lastRenderedPageBreak/>
        <w:t>за својата работа, да ги објават извештаите за работа кои ги поднесуваат до органите надлежни за спроведување контрола и надзор и на друг начин предвиден со закон да ги направат достапни сите информации од јавен карактер; да ги објават предлог програмите, програмите, стратегиите, ставовите, мислењата, студиите и други слични документи кои се однесуваат на надлежноста на имателот на информации; да ги објават сите повици во постапката за јавните набавки и тендерската документација, да објавуваат и други информации кои произлегуваат од нивната надлежност и работа.</w:t>
      </w:r>
    </w:p>
    <w:p w14:paraId="6FF1E1A8" w14:textId="0C92D381" w:rsidR="00635A65" w:rsidRPr="003F5B7F" w:rsidRDefault="003228BD" w:rsidP="00661DBB">
      <w:pPr>
        <w:pStyle w:val="ListParagraph"/>
        <w:numPr>
          <w:ilvl w:val="0"/>
          <w:numId w:val="19"/>
        </w:numPr>
        <w:suppressAutoHyphens w:val="0"/>
        <w:rPr>
          <w:rFonts w:ascii="StobiSerif Regular" w:hAnsi="StobiSerif Regular" w:cstheme="minorHAnsi"/>
        </w:rPr>
      </w:pPr>
      <w:r>
        <w:rPr>
          <w:rFonts w:ascii="StobiSerif Regular" w:hAnsi="StobiSerif Regular" w:cstheme="minorHAnsi"/>
          <w:bCs/>
        </w:rPr>
        <w:t>Дополнување на одредбите имајќи го во предвид</w:t>
      </w:r>
      <w:r w:rsidRPr="00832225">
        <w:rPr>
          <w:rFonts w:ascii="StobiSerif Regular" w:hAnsi="StobiSerif Regular" w:cstheme="minorHAnsi"/>
          <w:bCs/>
        </w:rPr>
        <w:t xml:space="preserve"> </w:t>
      </w:r>
      <w:r w:rsidR="00635A65" w:rsidRPr="00832225">
        <w:rPr>
          <w:rFonts w:ascii="StobiSerif Regular" w:hAnsi="StobiSerif Regular" w:cstheme="minorHAnsi"/>
        </w:rPr>
        <w:t>Законот за отворени под</w:t>
      </w:r>
      <w:r>
        <w:rPr>
          <w:rFonts w:ascii="StobiSerif Regular" w:hAnsi="StobiSerif Regular" w:cstheme="minorHAnsi"/>
        </w:rPr>
        <w:t>атоци од јавен сектор (</w:t>
      </w:r>
      <w:r w:rsidR="00635A65" w:rsidRPr="00832225">
        <w:rPr>
          <w:rFonts w:ascii="StobiSerif Regular" w:hAnsi="StobiSerif Regular" w:cstheme="minorHAnsi"/>
        </w:rPr>
        <w:t>обврска за сите ЕЛС за создавање на податоци во отворен формат, особено податоците кои што се важни за обезбедување на отчетност во работењето, (Буџет, Извештај за реализација на Буџетот, План за јавни набавки, Извештај за реализација на планот за јавни набавки, објавени јавни</w:t>
      </w:r>
      <w:r w:rsidR="00635A65" w:rsidRPr="003F5B7F">
        <w:rPr>
          <w:rFonts w:ascii="StobiSerif Regular" w:hAnsi="StobiSerif Regular" w:cstheme="minorHAnsi"/>
        </w:rPr>
        <w:t xml:space="preserve"> набавки, реализирани јавни набавки, Извештај на Државен завод за ревизија, како и на сетови на податоци кои што се од интерес за граѓаните и за бизнис секторот, како на пример податоци кои што се однесуваат на установите (детски градинки, училишта и домови за стари лица) квантитативни и квалитет на услугата што ја испорачуваат, услугите што ги обезбедуваат јавните комунални претпријатија - опфат, квалитет и цена на чинење на услугата. Исто така, да се обезбеди  визуелизација на отворените податоци (пр. Граѓански буџет) со цел да се обезбеди лесен и брз начин на примање на информацијата, како и нејзина споредливост.</w:t>
      </w:r>
    </w:p>
    <w:p w14:paraId="77DD90A0" w14:textId="382A9285" w:rsidR="00635A65" w:rsidRPr="003228BD" w:rsidRDefault="00635A65" w:rsidP="00661DBB">
      <w:pPr>
        <w:pStyle w:val="ListParagraph"/>
        <w:numPr>
          <w:ilvl w:val="0"/>
          <w:numId w:val="19"/>
        </w:numPr>
        <w:rPr>
          <w:rFonts w:ascii="StobiSerif Regular" w:hAnsi="StobiSerif Regular" w:cstheme="minorHAnsi"/>
          <w:bCs/>
        </w:rPr>
      </w:pPr>
      <w:r w:rsidRPr="003228BD">
        <w:rPr>
          <w:rFonts w:ascii="StobiSerif Regular" w:hAnsi="StobiSerif Regular" w:cstheme="minorHAnsi"/>
        </w:rPr>
        <w:t>Да се утврдат стандарди за транспарентност на локално ниво, кои што ќе произлезат од Законот за локална самоуправа како подзаконски акт за што е неопходно да се пристапи кон измена на Законот или пак како документ (Кодекс) што како обврска за сите општини ќе биде вградена  во Статутите на општините.</w:t>
      </w:r>
      <w:r w:rsidR="003228BD">
        <w:rPr>
          <w:rFonts w:ascii="StobiSerif Regular" w:hAnsi="StobiSerif Regular" w:cstheme="minorHAnsi"/>
        </w:rPr>
        <w:t xml:space="preserve"> </w:t>
      </w:r>
      <w:r w:rsidRPr="003228BD">
        <w:rPr>
          <w:rFonts w:ascii="StobiSerif Regular" w:hAnsi="StobiSerif Regular" w:cstheme="minorHAnsi"/>
        </w:rPr>
        <w:t>Подзаконскиот акт или Кодексот да содржи листа на информации (сетови на информации) кои што задолжително треба да бидат објавени на ВЕБ страницата на општината, како и начинот на нивно објавување(место, формат и динамика на објавување).</w:t>
      </w:r>
    </w:p>
    <w:p w14:paraId="3FC13005" w14:textId="77777777" w:rsidR="00C06BB6" w:rsidRDefault="00635A65" w:rsidP="00661DBB">
      <w:pPr>
        <w:pStyle w:val="ListParagraph"/>
        <w:numPr>
          <w:ilvl w:val="0"/>
          <w:numId w:val="19"/>
        </w:numPr>
        <w:rPr>
          <w:rFonts w:ascii="StobiSerif Regular" w:hAnsi="StobiSerif Regular" w:cstheme="minorHAnsi"/>
          <w:bCs/>
        </w:rPr>
      </w:pPr>
      <w:r w:rsidRPr="003F5B7F">
        <w:rPr>
          <w:rFonts w:ascii="StobiSerif Regular" w:hAnsi="StobiSerif Regular" w:cstheme="minorHAnsi"/>
          <w:bCs/>
        </w:rPr>
        <w:t>Задолжителна обврска за донесување и објавување на календар за формите на учество на граѓаните во веб страната на општината.</w:t>
      </w:r>
    </w:p>
    <w:p w14:paraId="70813F81" w14:textId="6E7DF1A5" w:rsidR="00C06BB6" w:rsidRPr="003F5B7F" w:rsidRDefault="00C06BB6" w:rsidP="00C06BB6">
      <w:pPr>
        <w:pStyle w:val="ListParagraph"/>
        <w:numPr>
          <w:ilvl w:val="0"/>
          <w:numId w:val="19"/>
        </w:numPr>
        <w:suppressAutoHyphens w:val="0"/>
        <w:rPr>
          <w:rFonts w:ascii="StobiSerif Regular" w:hAnsi="StobiSerif Regular" w:cstheme="minorHAnsi"/>
        </w:rPr>
      </w:pPr>
      <w:r>
        <w:rPr>
          <w:rFonts w:ascii="StobiSerif Regular" w:hAnsi="StobiSerif Regular" w:cstheme="minorHAnsi"/>
        </w:rPr>
        <w:lastRenderedPageBreak/>
        <w:t>Во</w:t>
      </w:r>
      <w:r w:rsidRPr="003F5B7F">
        <w:rPr>
          <w:rFonts w:ascii="StobiSerif Regular" w:hAnsi="StobiSerif Regular" w:cstheme="minorHAnsi"/>
        </w:rPr>
        <w:t xml:space="preserve"> член 29 </w:t>
      </w:r>
      <w:r>
        <w:rPr>
          <w:rFonts w:ascii="StobiSerif Regular" w:hAnsi="StobiSerif Regular" w:cstheme="minorHAnsi"/>
        </w:rPr>
        <w:t>да се уреди обврската на општината за давање образложен одговор на доставени претставки и предлози</w:t>
      </w:r>
      <w:r w:rsidRPr="003F5B7F">
        <w:rPr>
          <w:rFonts w:ascii="StobiSerif Regular" w:hAnsi="StobiSerif Regular" w:cstheme="minorHAnsi"/>
        </w:rPr>
        <w:t xml:space="preserve"> </w:t>
      </w:r>
      <w:r>
        <w:rPr>
          <w:rFonts w:ascii="StobiSerif Regular" w:hAnsi="StobiSerif Regular" w:cstheme="minorHAnsi"/>
        </w:rPr>
        <w:t>од  граѓаните</w:t>
      </w:r>
      <w:r w:rsidRPr="003F5B7F">
        <w:rPr>
          <w:rFonts w:ascii="StobiSerif Regular" w:hAnsi="StobiSerif Regular" w:cstheme="minorHAnsi"/>
        </w:rPr>
        <w:t xml:space="preserve"> за работата на органите на општината и општинската администрација.</w:t>
      </w:r>
    </w:p>
    <w:p w14:paraId="0A023E45" w14:textId="70AC3B14" w:rsidR="00635A65" w:rsidRPr="003F5B7F" w:rsidRDefault="00635A65" w:rsidP="00BD6232">
      <w:pPr>
        <w:pStyle w:val="ListParagraph"/>
        <w:rPr>
          <w:rFonts w:ascii="StobiSerif Regular" w:hAnsi="StobiSerif Regular" w:cstheme="minorHAnsi"/>
          <w:bCs/>
        </w:rPr>
      </w:pPr>
    </w:p>
    <w:p w14:paraId="131B9617" w14:textId="02EFA6F6" w:rsidR="00635A65" w:rsidRPr="003F5B7F" w:rsidRDefault="00635A65" w:rsidP="00661DBB">
      <w:pPr>
        <w:pStyle w:val="ListParagraph"/>
        <w:numPr>
          <w:ilvl w:val="0"/>
          <w:numId w:val="19"/>
        </w:numPr>
        <w:suppressAutoHyphens w:val="0"/>
        <w:rPr>
          <w:rFonts w:ascii="StobiSerif Regular" w:hAnsi="StobiSerif Regular" w:cstheme="minorHAnsi"/>
        </w:rPr>
      </w:pPr>
      <w:r w:rsidRPr="003F5B7F">
        <w:rPr>
          <w:rFonts w:ascii="StobiSerif Regular" w:hAnsi="StobiSerif Regular" w:cstheme="minorHAnsi"/>
        </w:rPr>
        <w:t>Со цел да се поттикне јавност во работењето на советот и можност за информирано учество на граѓаните во донесувањето одлу</w:t>
      </w:r>
      <w:r w:rsidR="003228BD">
        <w:rPr>
          <w:rFonts w:ascii="StobiSerif Regular" w:hAnsi="StobiSerif Regular" w:cstheme="minorHAnsi"/>
        </w:rPr>
        <w:t xml:space="preserve">ки, </w:t>
      </w:r>
      <w:r w:rsidRPr="003F5B7F">
        <w:rPr>
          <w:rFonts w:ascii="StobiSerif Regular" w:hAnsi="StobiSerif Regular" w:cstheme="minorHAnsi"/>
        </w:rPr>
        <w:t xml:space="preserve"> став</w:t>
      </w:r>
      <w:r w:rsidR="00130FD2">
        <w:rPr>
          <w:rFonts w:ascii="StobiSerif Regular" w:hAnsi="StobiSerif Regular" w:cstheme="minorHAnsi"/>
        </w:rPr>
        <w:t xml:space="preserve">от 4 од член 39 </w:t>
      </w:r>
      <w:r w:rsidRPr="003F5B7F">
        <w:rPr>
          <w:rFonts w:ascii="StobiSerif Regular" w:hAnsi="StobiSerif Regular" w:cstheme="minorHAnsi"/>
        </w:rPr>
        <w:t xml:space="preserve"> не треба да се повикува само на објавување на информациите за седниците на начин утврден со статутот, туку да вклучи и задолжително објавување на веб-страницата на општината и евентуално преку други канали за јавно информирање. </w:t>
      </w:r>
    </w:p>
    <w:p w14:paraId="2459AC9A" w14:textId="5087925A" w:rsidR="00635A65" w:rsidRPr="003F5B7F" w:rsidRDefault="00635A65" w:rsidP="00661DBB">
      <w:pPr>
        <w:pStyle w:val="ListParagraph"/>
        <w:numPr>
          <w:ilvl w:val="0"/>
          <w:numId w:val="19"/>
        </w:numPr>
        <w:suppressAutoHyphens w:val="0"/>
        <w:rPr>
          <w:rFonts w:ascii="StobiSerif Regular" w:hAnsi="StobiSerif Regular" w:cstheme="minorHAnsi"/>
        </w:rPr>
      </w:pPr>
      <w:r w:rsidRPr="003F5B7F">
        <w:rPr>
          <w:rFonts w:ascii="StobiSerif Regular" w:hAnsi="StobiSerif Regular" w:cstheme="minorHAnsi"/>
        </w:rPr>
        <w:t>Да се измени член, 7 став</w:t>
      </w:r>
      <w:r w:rsidR="005E377A">
        <w:rPr>
          <w:rFonts w:ascii="StobiSerif Regular" w:hAnsi="StobiSerif Regular" w:cstheme="minorHAnsi"/>
        </w:rPr>
        <w:t xml:space="preserve"> </w:t>
      </w:r>
      <w:r w:rsidRPr="003F5B7F">
        <w:rPr>
          <w:rFonts w:ascii="StobiSerif Regular" w:hAnsi="StobiSerif Regular" w:cstheme="minorHAnsi"/>
        </w:rPr>
        <w:t xml:space="preserve"> </w:t>
      </w:r>
      <w:r w:rsidRPr="003F5B7F">
        <w:rPr>
          <w:rFonts w:ascii="StobiSerif Regular" w:eastAsia="Times New Roman" w:hAnsi="StobiSerif Regular" w:cstheme="minorHAnsi"/>
        </w:rPr>
        <w:t>3</w:t>
      </w:r>
      <w:r w:rsidR="00130FD2">
        <w:rPr>
          <w:rFonts w:ascii="StobiSerif Regular" w:eastAsia="Times New Roman" w:hAnsi="StobiSerif Regular" w:cstheme="minorHAnsi"/>
        </w:rPr>
        <w:t xml:space="preserve"> </w:t>
      </w:r>
      <w:r w:rsidRPr="003F5B7F">
        <w:rPr>
          <w:rFonts w:ascii="StobiSerif Regular" w:eastAsia="Times New Roman" w:hAnsi="StobiSerif Regular" w:cstheme="minorHAnsi"/>
        </w:rPr>
        <w:t xml:space="preserve"> </w:t>
      </w:r>
      <w:r w:rsidR="005E377A">
        <w:rPr>
          <w:rFonts w:ascii="StobiSerif Regular" w:hAnsi="StobiSerif Regular" w:cstheme="minorHAnsi"/>
        </w:rPr>
        <w:t>во насока да покрај</w:t>
      </w:r>
      <w:r w:rsidRPr="003F5B7F">
        <w:rPr>
          <w:rFonts w:ascii="StobiSerif Regular" w:hAnsi="StobiSerif Regular" w:cstheme="minorHAnsi"/>
        </w:rPr>
        <w:t xml:space="preserve"> прописите</w:t>
      </w:r>
      <w:r w:rsidR="005E377A">
        <w:rPr>
          <w:rFonts w:ascii="StobiSerif Regular" w:hAnsi="StobiSerif Regular" w:cstheme="minorHAnsi"/>
        </w:rPr>
        <w:t>,</w:t>
      </w:r>
      <w:r w:rsidRPr="003F5B7F">
        <w:rPr>
          <w:rFonts w:ascii="StobiSerif Regular" w:hAnsi="StobiSerif Regular" w:cstheme="minorHAnsi"/>
        </w:rPr>
        <w:t xml:space="preserve"> и актите кои ги донесува Градоначалникот се објавуваат пред да влезат во сила.</w:t>
      </w:r>
    </w:p>
    <w:p w14:paraId="1F3F44EC" w14:textId="28F40EF1" w:rsidR="00635A65" w:rsidRPr="003F5B7F" w:rsidRDefault="00635A65" w:rsidP="00661DBB">
      <w:pPr>
        <w:pStyle w:val="ListParagraph"/>
        <w:numPr>
          <w:ilvl w:val="0"/>
          <w:numId w:val="19"/>
        </w:numPr>
        <w:suppressAutoHyphens w:val="0"/>
        <w:rPr>
          <w:rFonts w:ascii="StobiSerif Regular" w:hAnsi="StobiSerif Regular" w:cstheme="minorHAnsi"/>
        </w:rPr>
      </w:pPr>
      <w:r w:rsidRPr="003F5B7F">
        <w:rPr>
          <w:rFonts w:ascii="StobiSerif Regular" w:hAnsi="StobiSerif Regular" w:cstheme="minorHAnsi"/>
        </w:rPr>
        <w:t>Со цел да се овозможи користење на експертска поддршка во работата на советот, добра практика е да се воведе посебен став во член</w:t>
      </w:r>
      <w:r w:rsidR="00130FD2">
        <w:rPr>
          <w:rFonts w:ascii="StobiSerif Regular" w:hAnsi="StobiSerif Regular" w:cstheme="minorHAnsi"/>
        </w:rPr>
        <w:t xml:space="preserve"> 42</w:t>
      </w:r>
      <w:r w:rsidRPr="003F5B7F">
        <w:rPr>
          <w:rFonts w:ascii="StobiSerif Regular" w:hAnsi="StobiSerif Regular" w:cstheme="minorHAnsi"/>
        </w:rPr>
        <w:t xml:space="preserve"> кој ќе посочи можност за Советот да покани претставници на граѓанското општество, академската заедница, експерти и други лица на седниците на Советот на кои се дискутираат прашања од областа каде лицата можат да дадат придонес во дискусијата, без право на глас.</w:t>
      </w:r>
    </w:p>
    <w:p w14:paraId="5943D552" w14:textId="77777777" w:rsidR="00635A65" w:rsidRPr="003F5B7F" w:rsidRDefault="00635A65" w:rsidP="00661DBB">
      <w:pPr>
        <w:pStyle w:val="ListParagraph"/>
        <w:numPr>
          <w:ilvl w:val="0"/>
          <w:numId w:val="19"/>
        </w:numPr>
        <w:rPr>
          <w:rFonts w:ascii="StobiSerif Regular" w:hAnsi="StobiSerif Regular" w:cstheme="minorHAnsi"/>
          <w:bCs/>
        </w:rPr>
      </w:pPr>
      <w:r w:rsidRPr="003F5B7F">
        <w:rPr>
          <w:rFonts w:ascii="StobiSerif Regular" w:hAnsi="StobiSerif Regular" w:cstheme="minorHAnsi"/>
        </w:rPr>
        <w:t>Воведување на прекршочни одредби во ЗЛС ако минимум стандардите за транспарентност не се почитуваат од ЕЛС.</w:t>
      </w:r>
    </w:p>
    <w:p w14:paraId="1A5B7E7D" w14:textId="77777777" w:rsidR="00635A65" w:rsidRPr="003F5B7F" w:rsidRDefault="00635A65" w:rsidP="00661DBB">
      <w:pPr>
        <w:spacing w:line="276" w:lineRule="auto"/>
        <w:ind w:firstLine="360"/>
        <w:rPr>
          <w:rFonts w:ascii="StobiSerif Regular" w:hAnsi="StobiSerif Regular" w:cstheme="minorHAnsi"/>
          <w:b/>
          <w:sz w:val="22"/>
          <w:szCs w:val="22"/>
        </w:rPr>
      </w:pPr>
      <w:r w:rsidRPr="003F5B7F">
        <w:rPr>
          <w:rFonts w:ascii="StobiSerif Regular" w:hAnsi="StobiSerif Regular" w:cstheme="minorHAnsi"/>
          <w:b/>
          <w:sz w:val="22"/>
          <w:szCs w:val="22"/>
        </w:rPr>
        <w:t>Референдум</w:t>
      </w:r>
    </w:p>
    <w:p w14:paraId="431030C4" w14:textId="77777777" w:rsidR="00635A65" w:rsidRPr="003F5B7F" w:rsidRDefault="00635A65" w:rsidP="00661DBB">
      <w:pPr>
        <w:pStyle w:val="ListParagraph"/>
        <w:numPr>
          <w:ilvl w:val="0"/>
          <w:numId w:val="17"/>
        </w:numPr>
        <w:suppressAutoHyphens w:val="0"/>
        <w:spacing w:after="0"/>
        <w:contextualSpacing w:val="0"/>
        <w:rPr>
          <w:rFonts w:ascii="StobiSerif Regular" w:hAnsi="StobiSerif Regular" w:cstheme="minorHAnsi"/>
          <w:b/>
        </w:rPr>
      </w:pPr>
      <w:r w:rsidRPr="003F5B7F">
        <w:rPr>
          <w:rFonts w:ascii="StobiSerif Regular" w:hAnsi="StobiSerif Regular" w:cstheme="minorHAnsi"/>
          <w:bCs/>
        </w:rPr>
        <w:t>Да се намали цензусот од 20%  за распишување на референдум по иницијатива на граѓани.</w:t>
      </w:r>
    </w:p>
    <w:p w14:paraId="5F2BA13F" w14:textId="26ECC087" w:rsidR="00635A65" w:rsidRPr="003F5B7F" w:rsidRDefault="00130FD2" w:rsidP="00661DBB">
      <w:pPr>
        <w:pStyle w:val="ListParagraph"/>
        <w:numPr>
          <w:ilvl w:val="0"/>
          <w:numId w:val="17"/>
        </w:numPr>
        <w:suppressAutoHyphens w:val="0"/>
        <w:spacing w:after="0"/>
        <w:contextualSpacing w:val="0"/>
        <w:rPr>
          <w:rFonts w:ascii="StobiSerif Regular" w:hAnsi="StobiSerif Regular" w:cstheme="minorHAnsi"/>
          <w:bCs/>
        </w:rPr>
      </w:pPr>
      <w:r>
        <w:rPr>
          <w:rFonts w:ascii="StobiSerif Regular" w:eastAsiaTheme="minorEastAsia" w:hAnsi="StobiSerif Regular" w:cstheme="minorHAnsi"/>
          <w:bCs/>
          <w:kern w:val="24"/>
        </w:rPr>
        <w:t xml:space="preserve">Во </w:t>
      </w:r>
      <w:r w:rsidR="00635A65">
        <w:rPr>
          <w:rFonts w:ascii="StobiSerif Regular" w:eastAsiaTheme="minorEastAsia" w:hAnsi="StobiSerif Regular" w:cstheme="minorHAnsi"/>
          <w:bCs/>
          <w:kern w:val="24"/>
        </w:rPr>
        <w:t>член</w:t>
      </w:r>
      <w:r>
        <w:rPr>
          <w:rFonts w:ascii="StobiSerif Regular" w:eastAsiaTheme="minorEastAsia" w:hAnsi="StobiSerif Regular" w:cstheme="minorHAnsi"/>
          <w:bCs/>
          <w:kern w:val="24"/>
        </w:rPr>
        <w:t>от</w:t>
      </w:r>
      <w:r w:rsidR="00635A65">
        <w:rPr>
          <w:rFonts w:ascii="StobiSerif Regular" w:eastAsiaTheme="minorEastAsia" w:hAnsi="StobiSerif Regular" w:cstheme="minorHAnsi"/>
          <w:bCs/>
          <w:kern w:val="24"/>
        </w:rPr>
        <w:t xml:space="preserve"> 28 </w:t>
      </w:r>
      <w:r>
        <w:rPr>
          <w:rFonts w:ascii="StobiSerif Regular" w:eastAsiaTheme="minorEastAsia" w:hAnsi="StobiSerif Regular" w:cstheme="minorHAnsi"/>
          <w:bCs/>
          <w:kern w:val="24"/>
        </w:rPr>
        <w:t xml:space="preserve">да се утврди дека  </w:t>
      </w:r>
      <w:r w:rsidR="00635A65" w:rsidRPr="003F5B7F">
        <w:rPr>
          <w:rFonts w:ascii="StobiSerif Regular" w:eastAsiaTheme="minorEastAsia" w:hAnsi="StobiSerif Regular" w:cstheme="minorHAnsi"/>
          <w:bCs/>
          <w:kern w:val="24"/>
        </w:rPr>
        <w:t>Одлуката</w:t>
      </w:r>
      <w:r>
        <w:rPr>
          <w:rFonts w:ascii="StobiSerif Regular" w:eastAsiaTheme="minorEastAsia" w:hAnsi="StobiSerif Regular" w:cstheme="minorHAnsi"/>
          <w:bCs/>
          <w:kern w:val="24"/>
        </w:rPr>
        <w:t xml:space="preserve"> на одржаниот референдум</w:t>
      </w:r>
      <w:r w:rsidR="00635A65" w:rsidRPr="003F5B7F">
        <w:rPr>
          <w:rFonts w:ascii="StobiSerif Regular" w:eastAsiaTheme="minorEastAsia" w:hAnsi="StobiSerif Regular" w:cstheme="minorHAnsi"/>
          <w:bCs/>
          <w:kern w:val="24"/>
        </w:rPr>
        <w:t xml:space="preserve"> е донесена со мнозинство гласови од излезените граѓани</w:t>
      </w:r>
      <w:r>
        <w:rPr>
          <w:rFonts w:ascii="StobiSerif Regular" w:eastAsiaTheme="minorEastAsia" w:hAnsi="StobiSerif Regular" w:cstheme="minorHAnsi"/>
          <w:bCs/>
          <w:kern w:val="24"/>
        </w:rPr>
        <w:t>.</w:t>
      </w:r>
    </w:p>
    <w:p w14:paraId="27D5EA1F" w14:textId="77777777" w:rsidR="00635A65" w:rsidRPr="003F5B7F" w:rsidRDefault="00635A65" w:rsidP="00661DBB">
      <w:pPr>
        <w:pStyle w:val="ListParagraph"/>
        <w:numPr>
          <w:ilvl w:val="0"/>
          <w:numId w:val="17"/>
        </w:numPr>
        <w:suppressAutoHyphens w:val="0"/>
        <w:spacing w:after="0"/>
        <w:rPr>
          <w:rFonts w:ascii="StobiSerif Regular" w:hAnsi="StobiSerif Regular" w:cstheme="minorHAnsi"/>
        </w:rPr>
      </w:pPr>
      <w:r w:rsidRPr="003F5B7F">
        <w:rPr>
          <w:rFonts w:ascii="StobiSerif Regular" w:eastAsiaTheme="minorEastAsia" w:hAnsi="StobiSerif Regular" w:cstheme="minorHAnsi"/>
          <w:bCs/>
          <w:kern w:val="24"/>
        </w:rPr>
        <w:t>Да се регулира можноста за консултативен референдум по иницијатива на Совет, со цел да се испита ставот на граѓаните за одредени прашања за локалната заедница.</w:t>
      </w:r>
    </w:p>
    <w:p w14:paraId="548360E1" w14:textId="77777777" w:rsidR="00635A65" w:rsidRPr="003F5B7F" w:rsidRDefault="00635A65" w:rsidP="00661DBB">
      <w:pPr>
        <w:pStyle w:val="ListParagraph"/>
        <w:suppressAutoHyphens w:val="0"/>
        <w:spacing w:after="0"/>
        <w:rPr>
          <w:rFonts w:ascii="StobiSerif Regular" w:hAnsi="StobiSerif Regular" w:cstheme="minorHAnsi"/>
        </w:rPr>
      </w:pPr>
    </w:p>
    <w:p w14:paraId="4F288BBA" w14:textId="77777777" w:rsidR="00635A65" w:rsidRPr="003F5B7F" w:rsidRDefault="00635A65" w:rsidP="00661DBB">
      <w:pPr>
        <w:spacing w:line="276" w:lineRule="auto"/>
        <w:ind w:left="360"/>
        <w:rPr>
          <w:rFonts w:ascii="StobiSerif Regular" w:hAnsi="StobiSerif Regular" w:cstheme="minorHAnsi"/>
          <w:b/>
          <w:sz w:val="22"/>
          <w:szCs w:val="22"/>
        </w:rPr>
      </w:pPr>
      <w:r w:rsidRPr="003F5B7F">
        <w:rPr>
          <w:rFonts w:ascii="StobiSerif Regular" w:eastAsiaTheme="minorEastAsia" w:hAnsi="StobiSerif Regular" w:cstheme="minorHAnsi"/>
          <w:b/>
          <w:kern w:val="24"/>
          <w:sz w:val="22"/>
          <w:szCs w:val="22"/>
        </w:rPr>
        <w:t>Граѓанска иницијатива</w:t>
      </w:r>
    </w:p>
    <w:p w14:paraId="61853F4D" w14:textId="77777777" w:rsidR="00635A65" w:rsidRPr="003F5B7F" w:rsidRDefault="00635A65" w:rsidP="00661DBB">
      <w:pPr>
        <w:pStyle w:val="ListParagraph"/>
        <w:numPr>
          <w:ilvl w:val="0"/>
          <w:numId w:val="17"/>
        </w:numPr>
        <w:suppressAutoHyphens w:val="0"/>
        <w:spacing w:after="0"/>
        <w:contextualSpacing w:val="0"/>
        <w:rPr>
          <w:rFonts w:ascii="StobiSerif Regular" w:eastAsiaTheme="minorEastAsia" w:hAnsi="StobiSerif Regular" w:cstheme="minorHAnsi"/>
          <w:bCs/>
          <w:kern w:val="24"/>
        </w:rPr>
      </w:pPr>
      <w:r w:rsidRPr="003F5B7F">
        <w:rPr>
          <w:rFonts w:ascii="StobiSerif Regular" w:eastAsiaTheme="minorEastAsia" w:hAnsi="StobiSerif Regular" w:cstheme="minorHAnsi"/>
          <w:bCs/>
          <w:kern w:val="24"/>
        </w:rPr>
        <w:t>Да се намали цензусот од 10%  за граѓанска иницијатива.</w:t>
      </w:r>
    </w:p>
    <w:p w14:paraId="4FDA59EB" w14:textId="5222216F" w:rsidR="00635A65" w:rsidRPr="003F5B7F" w:rsidRDefault="00635A65" w:rsidP="00661DBB">
      <w:pPr>
        <w:pStyle w:val="ListParagraph"/>
        <w:numPr>
          <w:ilvl w:val="0"/>
          <w:numId w:val="17"/>
        </w:numPr>
        <w:suppressAutoHyphens w:val="0"/>
        <w:spacing w:after="0"/>
        <w:rPr>
          <w:rFonts w:ascii="StobiSerif Regular" w:hAnsi="StobiSerif Regular" w:cstheme="minorHAnsi"/>
        </w:rPr>
      </w:pPr>
      <w:r w:rsidRPr="003F5B7F">
        <w:rPr>
          <w:rFonts w:ascii="StobiSerif Regular" w:hAnsi="StobiSerif Regular" w:cstheme="minorHAnsi"/>
        </w:rPr>
        <w:t xml:space="preserve">Имајќи предвид дека иницијативите на граѓаните логично најчесто се поврзани со финансиски прашања, односно како се троши општинскиот </w:t>
      </w:r>
      <w:r w:rsidRPr="003F5B7F">
        <w:rPr>
          <w:rFonts w:ascii="StobiSerif Regular" w:hAnsi="StobiSerif Regular" w:cstheme="minorHAnsi"/>
        </w:rPr>
        <w:lastRenderedPageBreak/>
        <w:t>буџет, не би требало да се ставаат исклучоци (кадровски и финансиски прашања) од можноста за покренување граѓанска иницијатива.</w:t>
      </w:r>
    </w:p>
    <w:p w14:paraId="06B86A43" w14:textId="77777777" w:rsidR="00635A65" w:rsidRPr="003F5B7F" w:rsidRDefault="00635A65" w:rsidP="00661DBB">
      <w:pPr>
        <w:pStyle w:val="ListParagraph"/>
        <w:suppressAutoHyphens w:val="0"/>
        <w:spacing w:after="0"/>
        <w:rPr>
          <w:rFonts w:ascii="StobiSerif Regular" w:hAnsi="StobiSerif Regular" w:cstheme="minorHAnsi"/>
        </w:rPr>
      </w:pPr>
    </w:p>
    <w:p w14:paraId="6BD1304E" w14:textId="77777777" w:rsidR="00635A65" w:rsidRPr="003F5B7F" w:rsidRDefault="00635A65" w:rsidP="00661DBB">
      <w:pPr>
        <w:spacing w:line="276" w:lineRule="auto"/>
        <w:ind w:left="360"/>
        <w:rPr>
          <w:rFonts w:ascii="StobiSerif Regular" w:hAnsi="StobiSerif Regular" w:cstheme="minorHAnsi"/>
          <w:b/>
          <w:sz w:val="22"/>
          <w:szCs w:val="22"/>
        </w:rPr>
      </w:pPr>
      <w:r w:rsidRPr="003F5B7F">
        <w:rPr>
          <w:rFonts w:ascii="StobiSerif Regular" w:eastAsiaTheme="minorEastAsia" w:hAnsi="StobiSerif Regular" w:cstheme="minorHAnsi"/>
          <w:b/>
          <w:kern w:val="24"/>
          <w:sz w:val="22"/>
          <w:szCs w:val="22"/>
        </w:rPr>
        <w:t>Собир на граѓани</w:t>
      </w:r>
    </w:p>
    <w:p w14:paraId="5337015E" w14:textId="77777777" w:rsidR="00635A65" w:rsidRPr="003F5B7F" w:rsidRDefault="00635A65" w:rsidP="00661DBB">
      <w:pPr>
        <w:pStyle w:val="ListParagraph"/>
        <w:numPr>
          <w:ilvl w:val="0"/>
          <w:numId w:val="17"/>
        </w:numPr>
        <w:suppressAutoHyphens w:val="0"/>
        <w:spacing w:after="0"/>
        <w:contextualSpacing w:val="0"/>
        <w:rPr>
          <w:rFonts w:ascii="StobiSerif Regular" w:eastAsiaTheme="minorEastAsia" w:hAnsi="StobiSerif Regular" w:cstheme="minorHAnsi"/>
          <w:bCs/>
          <w:kern w:val="24"/>
        </w:rPr>
      </w:pPr>
      <w:r w:rsidRPr="003F5B7F">
        <w:rPr>
          <w:rFonts w:ascii="StobiSerif Regular" w:eastAsiaTheme="minorEastAsia" w:hAnsi="StobiSerif Regular" w:cstheme="minorHAnsi"/>
          <w:bCs/>
          <w:kern w:val="24"/>
        </w:rPr>
        <w:t>Да се намали цензусот од 10%  за Собир на граѓани  по иницијатива  на граѓани.</w:t>
      </w:r>
    </w:p>
    <w:p w14:paraId="003C55AF" w14:textId="245FA62A" w:rsidR="00635A65" w:rsidRPr="003F5B7F" w:rsidRDefault="00635A65" w:rsidP="00661DBB">
      <w:pPr>
        <w:pStyle w:val="ListParagraph"/>
        <w:numPr>
          <w:ilvl w:val="0"/>
          <w:numId w:val="17"/>
        </w:numPr>
        <w:suppressAutoHyphens w:val="0"/>
        <w:spacing w:after="0"/>
        <w:rPr>
          <w:rFonts w:ascii="StobiSerif Regular" w:hAnsi="StobiSerif Regular" w:cstheme="minorHAnsi"/>
          <w:bCs/>
        </w:rPr>
      </w:pPr>
      <w:r w:rsidRPr="003F5B7F">
        <w:rPr>
          <w:rFonts w:ascii="StobiSerif Regular" w:hAnsi="StobiSerif Regular" w:cstheme="minorHAnsi"/>
          <w:bCs/>
        </w:rPr>
        <w:t>Со цел да се зајакне врската меѓу граѓаните кои биле активни на собирот и нивните избрани претставници во Советот и градоначалникот/градоначалничката, покрај информирањето на граѓаните за своите одлуки</w:t>
      </w:r>
      <w:r w:rsidR="00DD7A8C">
        <w:rPr>
          <w:rFonts w:ascii="StobiSerif Regular" w:hAnsi="StobiSerif Regular" w:cstheme="minorHAnsi"/>
          <w:bCs/>
        </w:rPr>
        <w:t xml:space="preserve"> (член 27)</w:t>
      </w:r>
      <w:r w:rsidRPr="003F5B7F">
        <w:rPr>
          <w:rFonts w:ascii="StobiSerif Regular" w:hAnsi="StobiSerif Regular" w:cstheme="minorHAnsi"/>
          <w:bCs/>
        </w:rPr>
        <w:t>, органите на општината треба да достават и образложен одговор кои заклучоци се прифатени, но и зошто одредени заклучоци на собирот не биле прифатени и информацијата јавно да ја објават на својата веб-страница и преку други средства за информирање на јавноста.</w:t>
      </w:r>
    </w:p>
    <w:p w14:paraId="25AFC895" w14:textId="77777777" w:rsidR="00635A65" w:rsidRPr="003F5B7F" w:rsidRDefault="00635A65" w:rsidP="00661DBB">
      <w:pPr>
        <w:pStyle w:val="ListParagraph"/>
        <w:suppressAutoHyphens w:val="0"/>
        <w:spacing w:after="0"/>
        <w:rPr>
          <w:rFonts w:ascii="StobiSerif Regular" w:hAnsi="StobiSerif Regular" w:cstheme="minorHAnsi"/>
          <w:bCs/>
        </w:rPr>
      </w:pPr>
    </w:p>
    <w:p w14:paraId="63AEC3D6" w14:textId="77777777" w:rsidR="00635A65" w:rsidRPr="003F5B7F" w:rsidRDefault="00635A65" w:rsidP="00661DBB">
      <w:pPr>
        <w:suppressAutoHyphens w:val="0"/>
        <w:spacing w:line="276" w:lineRule="auto"/>
        <w:ind w:left="360" w:firstLine="320"/>
        <w:rPr>
          <w:rFonts w:ascii="StobiSerif Regular" w:hAnsi="StobiSerif Regular" w:cstheme="minorHAnsi"/>
          <w:b/>
          <w:sz w:val="22"/>
          <w:szCs w:val="22"/>
        </w:rPr>
      </w:pPr>
      <w:r w:rsidRPr="003F5B7F">
        <w:rPr>
          <w:rFonts w:ascii="StobiSerif Regular" w:hAnsi="StobiSerif Regular" w:cstheme="minorHAnsi"/>
          <w:b/>
          <w:sz w:val="22"/>
          <w:szCs w:val="22"/>
        </w:rPr>
        <w:t xml:space="preserve">Комисија за односи меѓу заедниците </w:t>
      </w:r>
    </w:p>
    <w:p w14:paraId="441BC5BC" w14:textId="77777777" w:rsidR="00EB649E" w:rsidRDefault="00EB649E" w:rsidP="00661DBB">
      <w:pPr>
        <w:suppressAutoHyphens w:val="0"/>
        <w:spacing w:line="276" w:lineRule="auto"/>
        <w:ind w:left="360" w:firstLine="320"/>
        <w:rPr>
          <w:rFonts w:ascii="StobiSerif Regular" w:hAnsi="StobiSerif Regular" w:cstheme="minorHAnsi"/>
          <w:sz w:val="22"/>
          <w:szCs w:val="22"/>
        </w:rPr>
      </w:pPr>
    </w:p>
    <w:p w14:paraId="429BCA73" w14:textId="50C6730B" w:rsidR="00635A65" w:rsidRPr="00EB649E" w:rsidRDefault="00635A65" w:rsidP="00EB649E">
      <w:pPr>
        <w:pStyle w:val="ListParagraph"/>
        <w:numPr>
          <w:ilvl w:val="0"/>
          <w:numId w:val="50"/>
        </w:numPr>
        <w:suppressAutoHyphens w:val="0"/>
        <w:rPr>
          <w:rFonts w:ascii="StobiSerif Regular" w:hAnsi="StobiSerif Regular" w:cstheme="minorHAnsi"/>
        </w:rPr>
      </w:pPr>
      <w:r w:rsidRPr="00EB649E">
        <w:rPr>
          <w:rFonts w:ascii="StobiSerif Regular" w:hAnsi="StobiSerif Regular" w:cstheme="minorHAnsi"/>
        </w:rPr>
        <w:t>Да се измени став 3 од член 55</w:t>
      </w:r>
      <w:r w:rsidR="00EB649E">
        <w:rPr>
          <w:rFonts w:ascii="StobiSerif Regular" w:hAnsi="StobiSerif Regular" w:cstheme="minorHAnsi"/>
        </w:rPr>
        <w:t xml:space="preserve"> во насока дека  ч</w:t>
      </w:r>
      <w:r w:rsidRPr="00EB649E">
        <w:rPr>
          <w:rFonts w:ascii="StobiSerif Regular" w:hAnsi="StobiSerif Regular" w:cstheme="minorHAnsi"/>
        </w:rPr>
        <w:t>леновите на КОМЗ се избираат од страна на општинскиот Совет со мандат од пет години врз основа на јавен конкурс</w:t>
      </w:r>
    </w:p>
    <w:p w14:paraId="6DB27238" w14:textId="0D45B3BD" w:rsidR="00635A65" w:rsidRPr="003F5B7F" w:rsidRDefault="00635A65" w:rsidP="00661DBB">
      <w:pPr>
        <w:pStyle w:val="ListParagraph"/>
        <w:numPr>
          <w:ilvl w:val="0"/>
          <w:numId w:val="17"/>
        </w:numPr>
        <w:suppressAutoHyphens w:val="0"/>
        <w:spacing w:after="0"/>
        <w:contextualSpacing w:val="0"/>
        <w:rPr>
          <w:rFonts w:ascii="StobiSerif Regular" w:hAnsi="StobiSerif Regular" w:cstheme="minorHAnsi"/>
        </w:rPr>
      </w:pPr>
      <w:r w:rsidRPr="003F5B7F">
        <w:rPr>
          <w:rFonts w:ascii="StobiSerif Regular" w:hAnsi="StobiSerif Regular" w:cstheme="minorHAnsi"/>
        </w:rPr>
        <w:t>Да се дода</w:t>
      </w:r>
      <w:r w:rsidR="00EB649E">
        <w:rPr>
          <w:rFonts w:ascii="StobiSerif Regular" w:hAnsi="StobiSerif Regular" w:cstheme="minorHAnsi"/>
        </w:rPr>
        <w:t xml:space="preserve">де став во членот 55 со кој ќе се регулира дека </w:t>
      </w:r>
      <w:r w:rsidRPr="003F5B7F">
        <w:rPr>
          <w:rFonts w:ascii="StobiSerif Regular" w:hAnsi="StobiSerif Regular" w:cstheme="minorHAnsi"/>
        </w:rPr>
        <w:t>функцијата член на КОМЗ е неспоива со функција член на совет, вработен во општинската администрација, јавните служби и претпријатија основани од општината.</w:t>
      </w:r>
    </w:p>
    <w:p w14:paraId="71D4C361" w14:textId="0F491DCC" w:rsidR="00635A65" w:rsidRPr="003F5B7F" w:rsidRDefault="00635A65" w:rsidP="00661DBB">
      <w:pPr>
        <w:pStyle w:val="ListParagraph"/>
        <w:numPr>
          <w:ilvl w:val="0"/>
          <w:numId w:val="17"/>
        </w:numPr>
        <w:suppressAutoHyphens w:val="0"/>
        <w:spacing w:after="0"/>
        <w:contextualSpacing w:val="0"/>
        <w:rPr>
          <w:rFonts w:ascii="StobiSerif Regular" w:hAnsi="StobiSerif Regular" w:cstheme="minorHAnsi"/>
        </w:rPr>
      </w:pPr>
      <w:r w:rsidRPr="003F5B7F">
        <w:rPr>
          <w:rFonts w:ascii="StobiSerif Regular" w:hAnsi="StobiSerif Regular" w:cstheme="minorHAnsi"/>
        </w:rPr>
        <w:t xml:space="preserve">Да се додаде </w:t>
      </w:r>
      <w:r w:rsidR="00EB649E">
        <w:rPr>
          <w:rFonts w:ascii="StobiSerif Regular" w:hAnsi="StobiSerif Regular" w:cstheme="minorHAnsi"/>
        </w:rPr>
        <w:t xml:space="preserve">нов </w:t>
      </w:r>
      <w:r w:rsidRPr="003F5B7F">
        <w:rPr>
          <w:rFonts w:ascii="StobiSerif Regular" w:hAnsi="StobiSerif Regular" w:cstheme="minorHAnsi"/>
        </w:rPr>
        <w:t>став</w:t>
      </w:r>
      <w:r w:rsidR="00EB649E">
        <w:rPr>
          <w:rFonts w:ascii="StobiSerif Regular" w:hAnsi="StobiSerif Regular" w:cstheme="minorHAnsi"/>
        </w:rPr>
        <w:t xml:space="preserve"> во членот 55 со кој ќе се утврди дека </w:t>
      </w:r>
      <w:r w:rsidRPr="003F5B7F">
        <w:rPr>
          <w:rFonts w:ascii="StobiSerif Regular" w:hAnsi="StobiSerif Regular" w:cstheme="minorHAnsi"/>
        </w:rPr>
        <w:t xml:space="preserve"> КОМЗ бира претседател од редовите што и припаѓаат на заедницата што не е мнозинство во општината.</w:t>
      </w:r>
    </w:p>
    <w:p w14:paraId="0A5855F4" w14:textId="5CFFB699" w:rsidR="00635A65" w:rsidRPr="003F5B7F" w:rsidRDefault="00E262D7" w:rsidP="00661DBB">
      <w:pPr>
        <w:pStyle w:val="ListParagraph"/>
        <w:numPr>
          <w:ilvl w:val="0"/>
          <w:numId w:val="17"/>
        </w:numPr>
        <w:suppressAutoHyphens w:val="0"/>
        <w:spacing w:after="0"/>
        <w:contextualSpacing w:val="0"/>
        <w:rPr>
          <w:rFonts w:ascii="StobiSerif Regular" w:hAnsi="StobiSerif Regular" w:cstheme="minorHAnsi"/>
        </w:rPr>
      </w:pPr>
      <w:r>
        <w:rPr>
          <w:rFonts w:ascii="StobiSerif Regular" w:hAnsi="StobiSerif Regular" w:cstheme="minorHAnsi"/>
        </w:rPr>
        <w:t>Н</w:t>
      </w:r>
      <w:r w:rsidR="00635A65" w:rsidRPr="003F5B7F">
        <w:rPr>
          <w:rFonts w:ascii="StobiSerif Regular" w:hAnsi="StobiSerif Regular" w:cstheme="minorHAnsi"/>
        </w:rPr>
        <w:t xml:space="preserve">адлежностите </w:t>
      </w:r>
      <w:r>
        <w:rPr>
          <w:rFonts w:ascii="StobiSerif Regular" w:hAnsi="StobiSerif Regular" w:cstheme="minorHAnsi"/>
        </w:rPr>
        <w:t xml:space="preserve">на </w:t>
      </w:r>
      <w:r w:rsidR="00635A65" w:rsidRPr="003F5B7F">
        <w:rPr>
          <w:rFonts w:ascii="StobiSerif Regular" w:hAnsi="StobiSerif Regular" w:cstheme="minorHAnsi"/>
        </w:rPr>
        <w:t>Комисијата</w:t>
      </w:r>
      <w:r>
        <w:rPr>
          <w:rFonts w:ascii="StobiSerif Regular" w:hAnsi="StobiSerif Regular" w:cstheme="minorHAnsi"/>
        </w:rPr>
        <w:t xml:space="preserve"> да се дополнат и во однос на </w:t>
      </w:r>
      <w:r w:rsidR="00635A65" w:rsidRPr="003F5B7F">
        <w:rPr>
          <w:rFonts w:ascii="StobiSerif Regular" w:hAnsi="StobiSerif Regular" w:cstheme="minorHAnsi"/>
        </w:rPr>
        <w:t>дава</w:t>
      </w:r>
      <w:r>
        <w:rPr>
          <w:rFonts w:ascii="StobiSerif Regular" w:hAnsi="StobiSerif Regular" w:cstheme="minorHAnsi"/>
        </w:rPr>
        <w:t>ње</w:t>
      </w:r>
      <w:r w:rsidR="00635A65" w:rsidRPr="003F5B7F">
        <w:rPr>
          <w:rFonts w:ascii="StobiSerif Regular" w:hAnsi="StobiSerif Regular" w:cstheme="minorHAnsi"/>
        </w:rPr>
        <w:t xml:space="preserve"> мислење за предложените одлуки кои Советот на општината ги усвојува со мнозинство предвидено во</w:t>
      </w:r>
      <w:r>
        <w:rPr>
          <w:rFonts w:ascii="StobiSerif Regular" w:hAnsi="StobiSerif Regular" w:cstheme="minorHAnsi"/>
        </w:rPr>
        <w:t xml:space="preserve"> член 41 став 3 од Законот,</w:t>
      </w:r>
      <w:r w:rsidR="00207E4D">
        <w:rPr>
          <w:rFonts w:ascii="StobiSerif Regular" w:hAnsi="StobiSerif Regular" w:cstheme="minorHAnsi"/>
        </w:rPr>
        <w:t xml:space="preserve"> мисл</w:t>
      </w:r>
      <w:r>
        <w:rPr>
          <w:rFonts w:ascii="StobiSerif Regular" w:hAnsi="StobiSerif Regular" w:cstheme="minorHAnsi"/>
        </w:rPr>
        <w:t xml:space="preserve">ење за буџетот на општината, </w:t>
      </w:r>
      <w:r w:rsidR="00635A65" w:rsidRPr="003F5B7F">
        <w:rPr>
          <w:rFonts w:ascii="StobiSerif Regular" w:hAnsi="StobiSerif Regular" w:cstheme="minorHAnsi"/>
        </w:rPr>
        <w:t>мислење за правичната застапеност при вработувањето во општинската администрација и во општинските јавни организации и институции.</w:t>
      </w:r>
    </w:p>
    <w:p w14:paraId="79E632E6" w14:textId="77777777" w:rsidR="00635A65" w:rsidRPr="003F5B7F" w:rsidRDefault="00635A65" w:rsidP="00661DBB">
      <w:pPr>
        <w:pStyle w:val="ListParagraph"/>
        <w:numPr>
          <w:ilvl w:val="0"/>
          <w:numId w:val="17"/>
        </w:numPr>
        <w:suppressAutoHyphens w:val="0"/>
        <w:spacing w:after="0"/>
        <w:contextualSpacing w:val="0"/>
        <w:rPr>
          <w:rFonts w:ascii="StobiSerif Regular" w:hAnsi="StobiSerif Regular" w:cstheme="minorHAnsi"/>
        </w:rPr>
      </w:pPr>
      <w:r w:rsidRPr="003F5B7F">
        <w:rPr>
          <w:rFonts w:ascii="StobiSerif Regular" w:hAnsi="StobiSerif Regular" w:cstheme="minorHAnsi"/>
        </w:rPr>
        <w:t>Комисијата е должна мислењето по предлозите од ставот (7) алинеја 2 и 3 да го достави до Советот во рок од 7 дена од добивањето на барањето</w:t>
      </w:r>
    </w:p>
    <w:p w14:paraId="0F3BA9C7" w14:textId="671A193A" w:rsidR="00635A65" w:rsidRPr="003F5B7F" w:rsidRDefault="00635A65" w:rsidP="00661DBB">
      <w:pPr>
        <w:pStyle w:val="ListParagraph"/>
        <w:numPr>
          <w:ilvl w:val="0"/>
          <w:numId w:val="17"/>
        </w:numPr>
        <w:suppressAutoHyphens w:val="0"/>
        <w:spacing w:after="0"/>
        <w:contextualSpacing w:val="0"/>
        <w:rPr>
          <w:rFonts w:ascii="StobiSerif Regular" w:hAnsi="StobiSerif Regular" w:cstheme="minorHAnsi"/>
        </w:rPr>
      </w:pPr>
      <w:r w:rsidRPr="003F5B7F">
        <w:rPr>
          <w:rFonts w:ascii="StobiSerif Regular" w:hAnsi="StobiSerif Regular" w:cstheme="minorHAnsi"/>
        </w:rPr>
        <w:lastRenderedPageBreak/>
        <w:t xml:space="preserve">Советот на општината </w:t>
      </w:r>
      <w:r w:rsidR="00207E4D">
        <w:rPr>
          <w:rFonts w:ascii="StobiSerif Regular" w:hAnsi="StobiSerif Regular" w:cstheme="minorHAnsi"/>
        </w:rPr>
        <w:t xml:space="preserve">да </w:t>
      </w:r>
      <w:r w:rsidRPr="003F5B7F">
        <w:rPr>
          <w:rFonts w:ascii="StobiSerif Regular" w:hAnsi="StobiSerif Regular" w:cstheme="minorHAnsi"/>
        </w:rPr>
        <w:t xml:space="preserve">ги разгледува мислењата и предлозите од </w:t>
      </w:r>
      <w:r w:rsidR="00207E4D">
        <w:rPr>
          <w:rFonts w:ascii="StobiSerif Regular" w:hAnsi="StobiSerif Regular" w:cstheme="minorHAnsi"/>
        </w:rPr>
        <w:t>Комисијата</w:t>
      </w:r>
      <w:r w:rsidRPr="003F5B7F">
        <w:rPr>
          <w:rFonts w:ascii="StobiSerif Regular" w:hAnsi="StobiSerif Regular" w:cstheme="minorHAnsi"/>
        </w:rPr>
        <w:t xml:space="preserve"> и </w:t>
      </w:r>
      <w:r w:rsidR="00207E4D">
        <w:rPr>
          <w:rFonts w:ascii="StobiSerif Regular" w:hAnsi="StobiSerif Regular" w:cstheme="minorHAnsi"/>
        </w:rPr>
        <w:t>да донесе</w:t>
      </w:r>
      <w:r w:rsidRPr="003F5B7F">
        <w:rPr>
          <w:rFonts w:ascii="StobiSerif Regular" w:hAnsi="StobiSerif Regular" w:cstheme="minorHAnsi"/>
        </w:rPr>
        <w:t xml:space="preserve"> одлука во однос на нив во рок од 15 дена од нивното поднесување или на првата наредна седница на Советот на општината</w:t>
      </w:r>
    </w:p>
    <w:p w14:paraId="7EECF375" w14:textId="6F46BF9A" w:rsidR="00635A65" w:rsidRPr="003F5B7F" w:rsidRDefault="00635A65" w:rsidP="00661DBB">
      <w:pPr>
        <w:pStyle w:val="ListParagraph"/>
        <w:numPr>
          <w:ilvl w:val="0"/>
          <w:numId w:val="17"/>
        </w:numPr>
        <w:suppressAutoHyphens w:val="0"/>
        <w:spacing w:after="0"/>
        <w:contextualSpacing w:val="0"/>
        <w:rPr>
          <w:rFonts w:ascii="StobiSerif Regular" w:hAnsi="StobiSerif Regular" w:cstheme="minorHAnsi"/>
        </w:rPr>
      </w:pPr>
      <w:r w:rsidRPr="003F5B7F">
        <w:rPr>
          <w:rFonts w:ascii="StobiSerif Regular" w:hAnsi="StobiSerif Regular" w:cstheme="minorHAnsi"/>
        </w:rPr>
        <w:t xml:space="preserve">Комисијата редовно </w:t>
      </w:r>
      <w:r w:rsidR="00207E4D">
        <w:rPr>
          <w:rFonts w:ascii="StobiSerif Regular" w:hAnsi="StobiSerif Regular" w:cstheme="minorHAnsi"/>
        </w:rPr>
        <w:t xml:space="preserve">да </w:t>
      </w:r>
      <w:r w:rsidRPr="003F5B7F">
        <w:rPr>
          <w:rFonts w:ascii="StobiSerif Regular" w:hAnsi="StobiSerif Regular" w:cstheme="minorHAnsi"/>
        </w:rPr>
        <w:t>го информира Комитетот за односи меѓу заедниците за прашањата од својата надлежност два пати годишно.</w:t>
      </w:r>
    </w:p>
    <w:p w14:paraId="6344CA3C" w14:textId="0BF76299" w:rsidR="00635A65" w:rsidRPr="003F5B7F" w:rsidRDefault="00635A65" w:rsidP="00661DBB">
      <w:pPr>
        <w:pStyle w:val="ListParagraph"/>
        <w:numPr>
          <w:ilvl w:val="0"/>
          <w:numId w:val="17"/>
        </w:numPr>
        <w:suppressAutoHyphens w:val="0"/>
        <w:spacing w:after="0"/>
        <w:contextualSpacing w:val="0"/>
        <w:rPr>
          <w:rFonts w:ascii="StobiSerif Regular" w:hAnsi="StobiSerif Regular" w:cstheme="minorHAnsi"/>
        </w:rPr>
      </w:pPr>
      <w:r w:rsidRPr="003F5B7F">
        <w:rPr>
          <w:rFonts w:ascii="StobiSerif Regular" w:hAnsi="StobiSerif Regular" w:cstheme="minorHAnsi"/>
        </w:rPr>
        <w:t xml:space="preserve">Комисијата </w:t>
      </w:r>
      <w:r w:rsidR="00207E4D">
        <w:rPr>
          <w:rFonts w:ascii="StobiSerif Regular" w:hAnsi="StobiSerif Regular" w:cstheme="minorHAnsi"/>
        </w:rPr>
        <w:t xml:space="preserve">да </w:t>
      </w:r>
      <w:r w:rsidRPr="003F5B7F">
        <w:rPr>
          <w:rFonts w:ascii="StobiSerif Regular" w:hAnsi="StobiSerif Regular" w:cstheme="minorHAnsi"/>
        </w:rPr>
        <w:t>располага со буџет за својата работа во кој ќе биде предвиден надомест за членовите на КОМЗ.</w:t>
      </w:r>
    </w:p>
    <w:p w14:paraId="610F4E04" w14:textId="3EA1117C" w:rsidR="00635A65" w:rsidRPr="003F5B7F" w:rsidRDefault="00207E4D" w:rsidP="00661DBB">
      <w:pPr>
        <w:pStyle w:val="ListParagraph"/>
        <w:numPr>
          <w:ilvl w:val="0"/>
          <w:numId w:val="17"/>
        </w:numPr>
        <w:suppressAutoHyphens w:val="0"/>
        <w:spacing w:after="0"/>
        <w:contextualSpacing w:val="0"/>
        <w:rPr>
          <w:rFonts w:ascii="StobiSerif Regular" w:hAnsi="StobiSerif Regular" w:cstheme="minorHAnsi"/>
        </w:rPr>
      </w:pPr>
      <w:r>
        <w:rPr>
          <w:rFonts w:ascii="StobiSerif Regular" w:hAnsi="StobiSerif Regular" w:cstheme="minorHAnsi"/>
        </w:rPr>
        <w:t>Имајќи ја во предвид</w:t>
      </w:r>
      <w:r w:rsidR="00635A65" w:rsidRPr="003F5B7F">
        <w:rPr>
          <w:rFonts w:ascii="StobiSerif Regular" w:hAnsi="StobiSerif Regular" w:cstheme="minorHAnsi"/>
        </w:rPr>
        <w:t xml:space="preserve"> позитивната практиката на Комисиите за еднакв</w:t>
      </w:r>
      <w:r>
        <w:rPr>
          <w:rFonts w:ascii="StobiSerif Regular" w:hAnsi="StobiSerif Regular" w:cstheme="minorHAnsi"/>
        </w:rPr>
        <w:t>и можности за жените и мажите, з</w:t>
      </w:r>
      <w:r w:rsidR="00635A65" w:rsidRPr="003F5B7F">
        <w:rPr>
          <w:rFonts w:ascii="StobiSerif Regular" w:hAnsi="StobiSerif Regular" w:cstheme="minorHAnsi"/>
        </w:rPr>
        <w:t xml:space="preserve">а логистичка поддршка на КОМЗ, градоначалникот </w:t>
      </w:r>
      <w:r>
        <w:rPr>
          <w:rFonts w:ascii="StobiSerif Regular" w:hAnsi="StobiSerif Regular" w:cstheme="minorHAnsi"/>
        </w:rPr>
        <w:t xml:space="preserve">да </w:t>
      </w:r>
      <w:r w:rsidR="00635A65" w:rsidRPr="003F5B7F">
        <w:rPr>
          <w:rFonts w:ascii="StobiSerif Regular" w:hAnsi="StobiSerif Regular" w:cstheme="minorHAnsi"/>
        </w:rPr>
        <w:t xml:space="preserve">назначува координатор на КОМЗ од редовите на вработените во општинската администрација. </w:t>
      </w:r>
    </w:p>
    <w:p w14:paraId="2330D0B6" w14:textId="105EA9E8" w:rsidR="00635A65" w:rsidRPr="003F5B7F" w:rsidRDefault="00635A65" w:rsidP="00661DBB">
      <w:pPr>
        <w:pStyle w:val="ListParagraph"/>
        <w:numPr>
          <w:ilvl w:val="0"/>
          <w:numId w:val="17"/>
        </w:numPr>
        <w:suppressAutoHyphens w:val="0"/>
        <w:spacing w:after="0"/>
        <w:contextualSpacing w:val="0"/>
        <w:rPr>
          <w:rFonts w:ascii="StobiSerif Regular" w:hAnsi="StobiSerif Regular" w:cstheme="minorHAnsi"/>
        </w:rPr>
      </w:pPr>
      <w:r w:rsidRPr="003F5B7F">
        <w:rPr>
          <w:rFonts w:ascii="StobiSerif Regular" w:hAnsi="StobiSerif Regular" w:cstheme="minorHAnsi"/>
        </w:rPr>
        <w:t xml:space="preserve">Согласно со </w:t>
      </w:r>
      <w:r w:rsidR="00207E4D">
        <w:rPr>
          <w:rFonts w:ascii="StobiSerif Regular" w:hAnsi="StobiSerif Regular" w:cstheme="minorHAnsi"/>
        </w:rPr>
        <w:t xml:space="preserve">предложените препораки за </w:t>
      </w:r>
      <w:r w:rsidRPr="003F5B7F">
        <w:rPr>
          <w:rFonts w:ascii="StobiSerif Regular" w:hAnsi="StobiSerif Regular" w:cstheme="minorHAnsi"/>
        </w:rPr>
        <w:t>измените во член 55 да се измени и член 41 од ЗЛС кој се однесува на работата на седниците на Советот</w:t>
      </w:r>
      <w:r w:rsidR="00207E4D">
        <w:rPr>
          <w:rFonts w:ascii="StobiSerif Regular" w:hAnsi="StobiSerif Regular" w:cstheme="minorHAnsi"/>
        </w:rPr>
        <w:t xml:space="preserve"> и се утврди обврска  </w:t>
      </w:r>
      <w:r w:rsidRPr="003F5B7F">
        <w:rPr>
          <w:rFonts w:ascii="StobiSerif Regular" w:hAnsi="StobiSerif Regular" w:cstheme="minorHAnsi"/>
        </w:rPr>
        <w:t xml:space="preserve"> </w:t>
      </w:r>
      <w:r w:rsidR="00207E4D">
        <w:rPr>
          <w:rFonts w:ascii="StobiSerif Regular" w:hAnsi="StobiSerif Regular" w:cstheme="minorHAnsi"/>
        </w:rPr>
        <w:t>за с</w:t>
      </w:r>
      <w:r w:rsidR="00207E4D" w:rsidRPr="003F5B7F">
        <w:rPr>
          <w:rFonts w:ascii="StobiSerif Regular" w:hAnsi="StobiSerif Regular" w:cstheme="minorHAnsi"/>
        </w:rPr>
        <w:t>оветот</w:t>
      </w:r>
      <w:r w:rsidR="00207E4D">
        <w:rPr>
          <w:rFonts w:ascii="StobiSerif Regular" w:hAnsi="StobiSerif Regular" w:cstheme="minorHAnsi"/>
        </w:rPr>
        <w:t xml:space="preserve"> на општината, </w:t>
      </w:r>
      <w:r w:rsidR="00207E4D" w:rsidRPr="003F5B7F">
        <w:rPr>
          <w:rFonts w:ascii="StobiSerif Regular" w:hAnsi="StobiSerif Regular" w:cstheme="minorHAnsi"/>
        </w:rPr>
        <w:t xml:space="preserve"> </w:t>
      </w:r>
      <w:r w:rsidRPr="003F5B7F">
        <w:rPr>
          <w:rFonts w:ascii="StobiSerif Regular" w:hAnsi="StobiSerif Regular" w:cstheme="minorHAnsi"/>
        </w:rPr>
        <w:t>пред донесување на одлуките од ставот 3</w:t>
      </w:r>
      <w:r w:rsidR="00207E4D">
        <w:rPr>
          <w:rFonts w:ascii="StobiSerif Regular" w:hAnsi="StobiSerif Regular" w:cstheme="minorHAnsi"/>
        </w:rPr>
        <w:t xml:space="preserve"> на членот 41</w:t>
      </w:r>
      <w:r w:rsidRPr="003F5B7F">
        <w:rPr>
          <w:rFonts w:ascii="StobiSerif Regular" w:hAnsi="StobiSerif Regular" w:cstheme="minorHAnsi"/>
        </w:rPr>
        <w:t xml:space="preserve">  да бара претходно мислење од КОМЗ </w:t>
      </w:r>
    </w:p>
    <w:p w14:paraId="22C3A71E" w14:textId="75706B62" w:rsidR="00635A65" w:rsidRPr="003F5B7F" w:rsidRDefault="00207E4D" w:rsidP="00661DBB">
      <w:pPr>
        <w:pStyle w:val="ListParagraph"/>
        <w:numPr>
          <w:ilvl w:val="0"/>
          <w:numId w:val="17"/>
        </w:numPr>
        <w:suppressAutoHyphens w:val="0"/>
        <w:spacing w:after="0"/>
        <w:contextualSpacing w:val="0"/>
        <w:rPr>
          <w:rFonts w:ascii="StobiSerif Regular" w:hAnsi="StobiSerif Regular" w:cstheme="minorHAnsi"/>
        </w:rPr>
      </w:pPr>
      <w:r>
        <w:rPr>
          <w:rFonts w:ascii="StobiSerif Regular" w:hAnsi="StobiSerif Regular" w:cstheme="minorHAnsi"/>
        </w:rPr>
        <w:t>Да се предвидата п</w:t>
      </w:r>
      <w:r w:rsidR="00635A65" w:rsidRPr="003F5B7F">
        <w:rPr>
          <w:rFonts w:ascii="StobiSerif Regular" w:hAnsi="StobiSerif Regular" w:cstheme="minorHAnsi"/>
        </w:rPr>
        <w:t>ре</w:t>
      </w:r>
      <w:r>
        <w:rPr>
          <w:rFonts w:ascii="StobiSerif Regular" w:hAnsi="StobiSerif Regular" w:cstheme="minorHAnsi"/>
        </w:rPr>
        <w:t xml:space="preserve">кршочни одредби за неформирање и </w:t>
      </w:r>
      <w:r w:rsidR="00635A65" w:rsidRPr="003F5B7F">
        <w:rPr>
          <w:rFonts w:ascii="StobiSerif Regular" w:hAnsi="StobiSerif Regular" w:cstheme="minorHAnsi"/>
        </w:rPr>
        <w:t>не функционирање на КОМЗ</w:t>
      </w:r>
    </w:p>
    <w:p w14:paraId="46EEEAF0" w14:textId="77777777" w:rsidR="00635A65" w:rsidRPr="003F5B7F" w:rsidRDefault="00635A65" w:rsidP="00661DBB">
      <w:pPr>
        <w:pStyle w:val="ListParagraph"/>
        <w:numPr>
          <w:ilvl w:val="0"/>
          <w:numId w:val="17"/>
        </w:numPr>
        <w:suppressAutoHyphens w:val="0"/>
        <w:spacing w:after="0"/>
        <w:contextualSpacing w:val="0"/>
        <w:rPr>
          <w:rFonts w:ascii="StobiSerif Regular" w:hAnsi="StobiSerif Regular" w:cstheme="minorHAnsi"/>
        </w:rPr>
      </w:pPr>
      <w:r w:rsidRPr="003F5B7F">
        <w:rPr>
          <w:rFonts w:ascii="StobiSerif Regular" w:hAnsi="StobiSerif Regular" w:cstheme="minorHAnsi"/>
        </w:rPr>
        <w:t>Да се воведе практиката на задолжителни обуки за КОМЗ</w:t>
      </w:r>
    </w:p>
    <w:p w14:paraId="56B7C623" w14:textId="77777777" w:rsidR="00635A65" w:rsidRPr="003F5B7F" w:rsidRDefault="00635A65" w:rsidP="00661DBB">
      <w:pPr>
        <w:pStyle w:val="ListParagraph"/>
        <w:numPr>
          <w:ilvl w:val="0"/>
          <w:numId w:val="17"/>
        </w:numPr>
        <w:suppressAutoHyphens w:val="0"/>
        <w:spacing w:after="0"/>
        <w:contextualSpacing w:val="0"/>
        <w:rPr>
          <w:rFonts w:ascii="StobiSerif Regular" w:hAnsi="StobiSerif Regular" w:cstheme="minorHAnsi"/>
        </w:rPr>
      </w:pPr>
      <w:r w:rsidRPr="003F5B7F">
        <w:rPr>
          <w:rFonts w:ascii="StobiSerif Regular" w:hAnsi="StobiSerif Regular" w:cstheme="minorHAnsi"/>
        </w:rPr>
        <w:t>Да се воведе електронска платформа на вмрежување за консултации и споделување на добри практики на КОМЗ.</w:t>
      </w:r>
    </w:p>
    <w:p w14:paraId="4B0B8A3B" w14:textId="77777777" w:rsidR="00036288" w:rsidRDefault="00036288" w:rsidP="00661DBB">
      <w:pPr>
        <w:suppressAutoHyphens w:val="0"/>
        <w:spacing w:after="100" w:afterAutospacing="1" w:line="276" w:lineRule="auto"/>
        <w:ind w:left="360" w:firstLine="320"/>
        <w:rPr>
          <w:rFonts w:ascii="StobiSerif Regular" w:eastAsia="Calibri" w:hAnsi="StobiSerif Regular" w:cstheme="minorHAnsi"/>
          <w:b/>
          <w:bCs/>
          <w:sz w:val="22"/>
          <w:szCs w:val="22"/>
        </w:rPr>
      </w:pPr>
    </w:p>
    <w:p w14:paraId="20DF432E" w14:textId="77777777" w:rsidR="00635A65" w:rsidRPr="003F5B7F" w:rsidRDefault="00635A65" w:rsidP="00661DBB">
      <w:pPr>
        <w:suppressAutoHyphens w:val="0"/>
        <w:spacing w:after="100" w:afterAutospacing="1" w:line="276" w:lineRule="auto"/>
        <w:ind w:left="360" w:firstLine="320"/>
        <w:rPr>
          <w:rFonts w:ascii="StobiSerif Regular" w:eastAsia="Calibri" w:hAnsi="StobiSerif Regular" w:cstheme="minorHAnsi"/>
          <w:b/>
          <w:bCs/>
          <w:sz w:val="22"/>
          <w:szCs w:val="22"/>
        </w:rPr>
      </w:pPr>
      <w:r w:rsidRPr="003F5B7F">
        <w:rPr>
          <w:rFonts w:ascii="StobiSerif Regular" w:eastAsia="Calibri" w:hAnsi="StobiSerif Regular" w:cstheme="minorHAnsi"/>
          <w:b/>
          <w:bCs/>
          <w:sz w:val="22"/>
          <w:szCs w:val="22"/>
        </w:rPr>
        <w:t>Совет за заштита на потрошувачи</w:t>
      </w:r>
    </w:p>
    <w:p w14:paraId="3020EFDD" w14:textId="1B349BEA" w:rsidR="00635A65" w:rsidRPr="00B0756A" w:rsidRDefault="00036288" w:rsidP="00661DBB">
      <w:pPr>
        <w:pStyle w:val="ListParagraph"/>
        <w:numPr>
          <w:ilvl w:val="0"/>
          <w:numId w:val="17"/>
        </w:numPr>
        <w:suppressAutoHyphens w:val="0"/>
        <w:spacing w:after="100" w:afterAutospacing="1"/>
        <w:contextualSpacing w:val="0"/>
        <w:rPr>
          <w:rFonts w:ascii="StobiSerif Regular" w:hAnsi="StobiSerif Regular" w:cstheme="minorHAnsi"/>
        </w:rPr>
      </w:pPr>
      <w:r>
        <w:rPr>
          <w:rFonts w:ascii="StobiSerif Regular" w:eastAsiaTheme="minorEastAsia" w:hAnsi="StobiSerif Regular" w:cstheme="minorHAnsi"/>
          <w:kern w:val="24"/>
        </w:rPr>
        <w:t>Н</w:t>
      </w:r>
      <w:r w:rsidR="00635A65" w:rsidRPr="003F5B7F">
        <w:rPr>
          <w:rFonts w:ascii="StobiSerif Regular" w:eastAsiaTheme="minorEastAsia" w:hAnsi="StobiSerif Regular" w:cstheme="minorHAnsi"/>
          <w:kern w:val="24"/>
        </w:rPr>
        <w:t>азивот</w:t>
      </w:r>
      <w:r>
        <w:rPr>
          <w:rFonts w:ascii="StobiSerif Regular" w:eastAsiaTheme="minorEastAsia" w:hAnsi="StobiSerif Regular" w:cstheme="minorHAnsi"/>
          <w:kern w:val="24"/>
        </w:rPr>
        <w:t xml:space="preserve"> на ова тело да се преиначи во</w:t>
      </w:r>
      <w:r w:rsidR="00635A65">
        <w:rPr>
          <w:rFonts w:ascii="StobiSerif Regular" w:eastAsiaTheme="minorEastAsia" w:hAnsi="StobiSerif Regular" w:cstheme="minorHAnsi"/>
          <w:kern w:val="24"/>
        </w:rPr>
        <w:t xml:space="preserve"> „</w:t>
      </w:r>
      <w:r w:rsidR="00635A65" w:rsidRPr="00B0756A">
        <w:rPr>
          <w:rFonts w:ascii="StobiSerif Regular" w:eastAsiaTheme="minorEastAsia" w:hAnsi="StobiSerif Regular" w:cstheme="minorHAnsi"/>
          <w:kern w:val="24"/>
        </w:rPr>
        <w:t xml:space="preserve">Совет ( за заштита) на </w:t>
      </w:r>
      <w:r w:rsidR="00635A65" w:rsidRPr="00B0756A">
        <w:rPr>
          <w:rFonts w:ascii="StobiSerif Regular" w:eastAsiaTheme="minorEastAsia" w:hAnsi="StobiSerif Regular" w:cstheme="minorHAnsi"/>
          <w:bCs/>
          <w:i/>
          <w:iCs/>
          <w:kern w:val="24"/>
        </w:rPr>
        <w:t>Корисници на локални јавни услуги</w:t>
      </w:r>
      <w:r w:rsidR="00635A65" w:rsidRPr="00B0756A">
        <w:rPr>
          <w:rFonts w:ascii="StobiSerif Regular" w:eastAsiaTheme="minorEastAsia" w:hAnsi="StobiSerif Regular" w:cstheme="minorHAnsi"/>
          <w:kern w:val="24"/>
        </w:rPr>
        <w:t>“</w:t>
      </w:r>
    </w:p>
    <w:p w14:paraId="35908294" w14:textId="050E4374" w:rsidR="00635A65" w:rsidRPr="00AA456D" w:rsidRDefault="00036288" w:rsidP="00661DBB">
      <w:pPr>
        <w:pStyle w:val="ListParagraph"/>
        <w:numPr>
          <w:ilvl w:val="0"/>
          <w:numId w:val="17"/>
        </w:numPr>
        <w:suppressAutoHyphens w:val="0"/>
        <w:spacing w:after="100" w:afterAutospacing="1"/>
        <w:contextualSpacing w:val="0"/>
        <w:rPr>
          <w:rFonts w:ascii="StobiSerif Regular" w:hAnsi="StobiSerif Regular" w:cstheme="minorHAnsi"/>
        </w:rPr>
      </w:pPr>
      <w:r w:rsidRPr="00AA456D">
        <w:rPr>
          <w:rFonts w:ascii="StobiSerif Regular" w:eastAsiaTheme="minorEastAsia" w:hAnsi="StobiSerif Regular" w:cstheme="minorHAnsi"/>
          <w:kern w:val="24"/>
        </w:rPr>
        <w:t>Да се имени ставот 1 на член 56 и формирањето на о</w:t>
      </w:r>
      <w:r w:rsidR="00635A65" w:rsidRPr="00AA456D">
        <w:rPr>
          <w:rFonts w:ascii="StobiSerif Regular" w:eastAsiaTheme="minorEastAsia" w:hAnsi="StobiSerif Regular" w:cstheme="minorHAnsi"/>
          <w:kern w:val="24"/>
        </w:rPr>
        <w:t xml:space="preserve">ва тело да биде </w:t>
      </w:r>
      <w:r w:rsidR="00635A65" w:rsidRPr="00B0756A">
        <w:rPr>
          <w:rFonts w:ascii="StobiSerif Regular" w:eastAsiaTheme="minorEastAsia" w:hAnsi="StobiSerif Regular" w:cstheme="minorHAnsi"/>
          <w:bCs/>
          <w:kern w:val="24"/>
        </w:rPr>
        <w:t>обврзувачко</w:t>
      </w:r>
      <w:r w:rsidR="00635A65" w:rsidRPr="00AA456D">
        <w:rPr>
          <w:rFonts w:ascii="StobiSerif Regular" w:eastAsiaTheme="minorEastAsia" w:hAnsi="StobiSerif Regular" w:cstheme="minorHAnsi"/>
          <w:kern w:val="24"/>
        </w:rPr>
        <w:t xml:space="preserve"> за сите ЕЛС</w:t>
      </w:r>
      <w:r w:rsidR="00AA456D" w:rsidRPr="00AA456D">
        <w:rPr>
          <w:rFonts w:ascii="StobiSerif Regular" w:eastAsiaTheme="minorEastAsia" w:hAnsi="StobiSerif Regular" w:cstheme="minorHAnsi"/>
          <w:kern w:val="24"/>
        </w:rPr>
        <w:t xml:space="preserve">, како и </w:t>
      </w:r>
      <w:r w:rsidR="00635A65" w:rsidRPr="00AA456D">
        <w:rPr>
          <w:rFonts w:ascii="StobiSerif Regular" w:hAnsi="StobiSerif Regular" w:cstheme="minorHAnsi"/>
        </w:rPr>
        <w:t>освен корисниците на услугите</w:t>
      </w:r>
      <w:r w:rsidR="00AA456D">
        <w:rPr>
          <w:rFonts w:ascii="StobiSerif Regular" w:hAnsi="StobiSerif Regular" w:cstheme="minorHAnsi"/>
        </w:rPr>
        <w:t xml:space="preserve"> во составот </w:t>
      </w:r>
      <w:r w:rsidR="00635A65" w:rsidRPr="00AA456D">
        <w:rPr>
          <w:rFonts w:ascii="StobiSerif Regular" w:hAnsi="StobiSerif Regular" w:cstheme="minorHAnsi"/>
        </w:rPr>
        <w:t xml:space="preserve"> да бидат вкл</w:t>
      </w:r>
      <w:r w:rsidR="00AA456D">
        <w:rPr>
          <w:rFonts w:ascii="StobiSerif Regular" w:hAnsi="StobiSerif Regular" w:cstheme="minorHAnsi"/>
        </w:rPr>
        <w:t>учени и давателите на услугите.</w:t>
      </w:r>
    </w:p>
    <w:p w14:paraId="03EE3984" w14:textId="6418B6B6" w:rsidR="00635A65" w:rsidRPr="003F5B7F" w:rsidRDefault="00635A65" w:rsidP="00661DBB">
      <w:pPr>
        <w:pStyle w:val="ListParagraph"/>
        <w:numPr>
          <w:ilvl w:val="0"/>
          <w:numId w:val="17"/>
        </w:numPr>
        <w:suppressAutoHyphens w:val="0"/>
        <w:spacing w:after="100" w:afterAutospacing="1"/>
        <w:contextualSpacing w:val="0"/>
        <w:rPr>
          <w:rFonts w:ascii="StobiSerif Regular" w:hAnsi="StobiSerif Regular" w:cstheme="minorHAnsi"/>
        </w:rPr>
      </w:pPr>
      <w:r w:rsidRPr="003F5B7F">
        <w:rPr>
          <w:rFonts w:ascii="StobiSerif Regular" w:hAnsi="StobiSerif Regular" w:cstheme="minorHAnsi"/>
        </w:rPr>
        <w:t xml:space="preserve">Во став 3 </w:t>
      </w:r>
      <w:r w:rsidR="00AA456D">
        <w:rPr>
          <w:rFonts w:ascii="StobiSerif Regular" w:hAnsi="StobiSerif Regular" w:cstheme="minorHAnsi"/>
        </w:rPr>
        <w:t xml:space="preserve"> од член 56 </w:t>
      </w:r>
      <w:r w:rsidRPr="003F5B7F">
        <w:rPr>
          <w:rFonts w:ascii="StobiSerif Regular" w:hAnsi="StobiSerif Regular" w:cstheme="minorHAnsi"/>
        </w:rPr>
        <w:t xml:space="preserve">да се допрецизира изборот и делокругот на работата </w:t>
      </w:r>
      <w:r w:rsidR="00AA456D">
        <w:rPr>
          <w:rFonts w:ascii="StobiSerif Regular" w:hAnsi="StobiSerif Regular" w:cstheme="minorHAnsi"/>
        </w:rPr>
        <w:t>на Советот</w:t>
      </w:r>
      <w:r w:rsidRPr="003F5B7F">
        <w:rPr>
          <w:rFonts w:ascii="StobiSerif Regular" w:hAnsi="StobiSerif Regular" w:cstheme="minorHAnsi"/>
        </w:rPr>
        <w:t>.</w:t>
      </w:r>
    </w:p>
    <w:p w14:paraId="652136F2" w14:textId="2B7C36DA" w:rsidR="00635A65" w:rsidRPr="003F5B7F" w:rsidRDefault="00635A65" w:rsidP="00661DBB">
      <w:pPr>
        <w:pStyle w:val="ListParagraph"/>
        <w:numPr>
          <w:ilvl w:val="0"/>
          <w:numId w:val="17"/>
        </w:numPr>
        <w:suppressAutoHyphens w:val="0"/>
        <w:spacing w:after="0"/>
        <w:contextualSpacing w:val="0"/>
        <w:rPr>
          <w:rFonts w:ascii="StobiSerif Regular" w:hAnsi="StobiSerif Regular" w:cstheme="minorHAnsi"/>
        </w:rPr>
      </w:pPr>
      <w:r w:rsidRPr="003F5B7F">
        <w:rPr>
          <w:rFonts w:ascii="StobiSerif Regular" w:hAnsi="StobiSerif Regular" w:cstheme="minorHAnsi"/>
        </w:rPr>
        <w:t>Совет</w:t>
      </w:r>
      <w:r w:rsidR="00AA456D">
        <w:rPr>
          <w:rFonts w:ascii="StobiSerif Regular" w:hAnsi="StobiSerif Regular" w:cstheme="minorHAnsi"/>
        </w:rPr>
        <w:t xml:space="preserve">от </w:t>
      </w:r>
      <w:r w:rsidRPr="003F5B7F">
        <w:rPr>
          <w:rFonts w:ascii="StobiSerif Regular" w:hAnsi="StobiSerif Regular" w:cstheme="minorHAnsi"/>
        </w:rPr>
        <w:t>редовно го информира Советот на општината и јавноста  за прашањата од својата надлежност еднаш годишно.</w:t>
      </w:r>
    </w:p>
    <w:p w14:paraId="4645D262" w14:textId="0F860F14" w:rsidR="00635A65" w:rsidRPr="003F5B7F" w:rsidRDefault="00635A65" w:rsidP="00661DBB">
      <w:pPr>
        <w:pStyle w:val="ListParagraph"/>
        <w:numPr>
          <w:ilvl w:val="0"/>
          <w:numId w:val="17"/>
        </w:numPr>
        <w:suppressAutoHyphens w:val="0"/>
        <w:spacing w:after="0"/>
        <w:contextualSpacing w:val="0"/>
        <w:rPr>
          <w:rFonts w:ascii="StobiSerif Regular" w:hAnsi="StobiSerif Regular" w:cstheme="minorHAnsi"/>
        </w:rPr>
      </w:pPr>
      <w:r w:rsidRPr="003F5B7F">
        <w:rPr>
          <w:rFonts w:ascii="StobiSerif Regular" w:hAnsi="StobiSerif Regular" w:cstheme="minorHAnsi"/>
        </w:rPr>
        <w:t>Сове</w:t>
      </w:r>
      <w:r w:rsidR="00AA456D">
        <w:rPr>
          <w:rFonts w:ascii="StobiSerif Regular" w:hAnsi="StobiSerif Regular" w:cstheme="minorHAnsi"/>
        </w:rPr>
        <w:t xml:space="preserve">тот да </w:t>
      </w:r>
      <w:r w:rsidRPr="003F5B7F">
        <w:rPr>
          <w:rFonts w:ascii="StobiSerif Regular" w:hAnsi="StobiSerif Regular" w:cstheme="minorHAnsi"/>
        </w:rPr>
        <w:t xml:space="preserve"> располага со буџет за својата работа</w:t>
      </w:r>
    </w:p>
    <w:p w14:paraId="44B4D57C" w14:textId="7CB459F2" w:rsidR="00AA456D" w:rsidRPr="003F5B7F" w:rsidRDefault="00AA456D" w:rsidP="00AA456D">
      <w:pPr>
        <w:pStyle w:val="ListParagraph"/>
        <w:numPr>
          <w:ilvl w:val="0"/>
          <w:numId w:val="17"/>
        </w:numPr>
        <w:suppressAutoHyphens w:val="0"/>
        <w:spacing w:after="0"/>
        <w:contextualSpacing w:val="0"/>
        <w:rPr>
          <w:rFonts w:ascii="StobiSerif Regular" w:hAnsi="StobiSerif Regular" w:cstheme="minorHAnsi"/>
        </w:rPr>
      </w:pPr>
      <w:bookmarkStart w:id="107" w:name="_Hlk38292322"/>
      <w:r>
        <w:rPr>
          <w:rFonts w:ascii="StobiSerif Regular" w:hAnsi="StobiSerif Regular" w:cstheme="minorHAnsi"/>
        </w:rPr>
        <w:lastRenderedPageBreak/>
        <w:t>Имајќи ја во предвид</w:t>
      </w:r>
      <w:r w:rsidRPr="003F5B7F">
        <w:rPr>
          <w:rFonts w:ascii="StobiSerif Regular" w:hAnsi="StobiSerif Regular" w:cstheme="minorHAnsi"/>
        </w:rPr>
        <w:t xml:space="preserve"> позитивната практиката на Комисиите за еднакв</w:t>
      </w:r>
      <w:r>
        <w:rPr>
          <w:rFonts w:ascii="StobiSerif Regular" w:hAnsi="StobiSerif Regular" w:cstheme="minorHAnsi"/>
        </w:rPr>
        <w:t>и можности за жените и мажите, з</w:t>
      </w:r>
      <w:r w:rsidRPr="003F5B7F">
        <w:rPr>
          <w:rFonts w:ascii="StobiSerif Regular" w:hAnsi="StobiSerif Regular" w:cstheme="minorHAnsi"/>
        </w:rPr>
        <w:t xml:space="preserve">а логистичка поддршка на КОМЗ, градоначалникот </w:t>
      </w:r>
      <w:r>
        <w:rPr>
          <w:rFonts w:ascii="StobiSerif Regular" w:hAnsi="StobiSerif Regular" w:cstheme="minorHAnsi"/>
        </w:rPr>
        <w:t xml:space="preserve">да </w:t>
      </w:r>
      <w:r w:rsidRPr="003F5B7F">
        <w:rPr>
          <w:rFonts w:ascii="StobiSerif Regular" w:hAnsi="StobiSerif Regular" w:cstheme="minorHAnsi"/>
        </w:rPr>
        <w:t xml:space="preserve">назначува координатор на </w:t>
      </w:r>
      <w:r>
        <w:rPr>
          <w:rFonts w:ascii="StobiSerif Regular" w:hAnsi="StobiSerif Regular" w:cstheme="minorHAnsi"/>
        </w:rPr>
        <w:t xml:space="preserve">Советот </w:t>
      </w:r>
      <w:r w:rsidRPr="003F5B7F">
        <w:rPr>
          <w:rFonts w:ascii="StobiSerif Regular" w:hAnsi="StobiSerif Regular" w:cstheme="minorHAnsi"/>
        </w:rPr>
        <w:t xml:space="preserve"> од редовите на вработените во општинската администрација. </w:t>
      </w:r>
    </w:p>
    <w:p w14:paraId="6F425F63" w14:textId="30421D2D" w:rsidR="00635A65" w:rsidRPr="003F5B7F" w:rsidRDefault="00635A65" w:rsidP="00661DBB">
      <w:pPr>
        <w:pStyle w:val="ListParagraph"/>
        <w:numPr>
          <w:ilvl w:val="0"/>
          <w:numId w:val="17"/>
        </w:numPr>
        <w:suppressAutoHyphens w:val="0"/>
        <w:spacing w:after="0"/>
        <w:contextualSpacing w:val="0"/>
        <w:rPr>
          <w:rFonts w:ascii="StobiSerif Regular" w:hAnsi="StobiSerif Regular" w:cstheme="minorHAnsi"/>
        </w:rPr>
      </w:pPr>
      <w:r w:rsidRPr="003F5B7F">
        <w:rPr>
          <w:rFonts w:ascii="StobiSerif Regular" w:hAnsi="StobiSerif Regular" w:cstheme="minorHAnsi"/>
        </w:rPr>
        <w:t>Да се предвидат прекршочни и</w:t>
      </w:r>
      <w:r w:rsidR="00207E4D">
        <w:rPr>
          <w:rFonts w:ascii="StobiSerif Regular" w:hAnsi="StobiSerif Regular" w:cstheme="minorHAnsi"/>
        </w:rPr>
        <w:t xml:space="preserve"> казнени одредби за неформирање и</w:t>
      </w:r>
      <w:r w:rsidRPr="003F5B7F">
        <w:rPr>
          <w:rFonts w:ascii="StobiSerif Regular" w:hAnsi="StobiSerif Regular" w:cstheme="minorHAnsi"/>
        </w:rPr>
        <w:t xml:space="preserve"> нефунк</w:t>
      </w:r>
      <w:r w:rsidR="00AA456D">
        <w:rPr>
          <w:rFonts w:ascii="StobiSerif Regular" w:hAnsi="StobiSerif Regular" w:cstheme="minorHAnsi"/>
        </w:rPr>
        <w:t>ционирањето на Советот</w:t>
      </w:r>
      <w:r w:rsidRPr="003F5B7F">
        <w:rPr>
          <w:rFonts w:ascii="StobiSerif Regular" w:hAnsi="StobiSerif Regular" w:cstheme="minorHAnsi"/>
        </w:rPr>
        <w:t>.</w:t>
      </w:r>
    </w:p>
    <w:bookmarkEnd w:id="107"/>
    <w:p w14:paraId="60524BAE" w14:textId="77777777" w:rsidR="00635A65" w:rsidRPr="003F5B7F" w:rsidRDefault="00635A65" w:rsidP="00661DBB">
      <w:pPr>
        <w:suppressAutoHyphens w:val="0"/>
        <w:spacing w:line="276" w:lineRule="auto"/>
        <w:ind w:left="360"/>
        <w:rPr>
          <w:rFonts w:ascii="StobiSerif Regular" w:hAnsi="StobiSerif Regular" w:cstheme="minorHAnsi"/>
          <w:b/>
          <w:bCs/>
          <w:sz w:val="22"/>
          <w:szCs w:val="22"/>
        </w:rPr>
      </w:pPr>
    </w:p>
    <w:p w14:paraId="502E2FA5" w14:textId="77777777" w:rsidR="00635A65" w:rsidRPr="003F5B7F" w:rsidRDefault="00635A65" w:rsidP="00661DBB">
      <w:pPr>
        <w:suppressAutoHyphens w:val="0"/>
        <w:spacing w:line="276" w:lineRule="auto"/>
        <w:ind w:left="360" w:firstLine="320"/>
        <w:rPr>
          <w:rFonts w:ascii="StobiSerif Regular" w:hAnsi="StobiSerif Regular" w:cstheme="minorHAnsi"/>
          <w:b/>
          <w:bCs/>
          <w:sz w:val="22"/>
          <w:szCs w:val="22"/>
        </w:rPr>
      </w:pPr>
      <w:r w:rsidRPr="003F5B7F">
        <w:rPr>
          <w:rFonts w:ascii="StobiSerif Regular" w:hAnsi="StobiSerif Regular" w:cstheme="minorHAnsi"/>
          <w:b/>
          <w:bCs/>
          <w:sz w:val="22"/>
          <w:szCs w:val="22"/>
        </w:rPr>
        <w:t>Месна самоуправа</w:t>
      </w:r>
    </w:p>
    <w:p w14:paraId="16E6BA31" w14:textId="2A5BB033" w:rsidR="00635A65" w:rsidRPr="003F5B7F" w:rsidRDefault="00635A65" w:rsidP="00661DBB">
      <w:pPr>
        <w:pStyle w:val="ListParagraph"/>
        <w:numPr>
          <w:ilvl w:val="0"/>
          <w:numId w:val="18"/>
        </w:numPr>
        <w:suppressAutoHyphens w:val="0"/>
        <w:spacing w:after="0"/>
        <w:contextualSpacing w:val="0"/>
        <w:rPr>
          <w:rFonts w:ascii="StobiSerif Regular" w:hAnsi="StobiSerif Regular" w:cstheme="minorHAnsi"/>
          <w:i/>
          <w:iCs/>
        </w:rPr>
      </w:pPr>
      <w:r w:rsidRPr="003F5B7F">
        <w:rPr>
          <w:rFonts w:ascii="StobiSerif Regular" w:eastAsiaTheme="minorEastAsia" w:hAnsi="StobiSerif Regular" w:cstheme="minorHAnsi"/>
          <w:kern w:val="24"/>
        </w:rPr>
        <w:t xml:space="preserve">Имајќи предвид дека доносителите на одлуки како основен механизам на консултација на граѓаните ги сметат месните и урбаните заедници, </w:t>
      </w:r>
      <w:r w:rsidR="00DA07CE">
        <w:rPr>
          <w:rFonts w:ascii="StobiSerif Regular" w:eastAsiaTheme="minorEastAsia" w:hAnsi="StobiSerif Regular" w:cstheme="minorHAnsi"/>
          <w:kern w:val="24"/>
        </w:rPr>
        <w:t xml:space="preserve">да се измени став 1 од член 82 во насока </w:t>
      </w:r>
      <w:r w:rsidR="00DA07CE" w:rsidRPr="003F5B7F">
        <w:rPr>
          <w:rFonts w:ascii="StobiSerif Regular" w:eastAsiaTheme="minorEastAsia" w:hAnsi="StobiSerif Regular" w:cstheme="minorHAnsi"/>
          <w:kern w:val="24"/>
        </w:rPr>
        <w:t xml:space="preserve"> облиците на месната самоуправа да бидат задолжителни за сите ЕЛС</w:t>
      </w:r>
    </w:p>
    <w:p w14:paraId="2C8196D6" w14:textId="6367EF17" w:rsidR="00635A65" w:rsidRPr="003F5B7F" w:rsidRDefault="00551134" w:rsidP="00661DBB">
      <w:pPr>
        <w:pStyle w:val="ListParagraph"/>
        <w:numPr>
          <w:ilvl w:val="0"/>
          <w:numId w:val="18"/>
        </w:numPr>
        <w:suppressAutoHyphens w:val="0"/>
        <w:spacing w:after="0"/>
        <w:contextualSpacing w:val="0"/>
        <w:rPr>
          <w:rFonts w:ascii="StobiSerif Regular" w:hAnsi="StobiSerif Regular" w:cstheme="minorHAnsi"/>
          <w:i/>
          <w:iCs/>
        </w:rPr>
      </w:pPr>
      <w:r>
        <w:rPr>
          <w:rFonts w:ascii="StobiSerif Regular" w:eastAsiaTheme="minorEastAsia" w:hAnsi="StobiSerif Regular" w:cstheme="minorHAnsi"/>
          <w:kern w:val="24"/>
        </w:rPr>
        <w:t xml:space="preserve">За зајакнување на </w:t>
      </w:r>
      <w:r w:rsidR="00635A65" w:rsidRPr="003F5B7F">
        <w:rPr>
          <w:rFonts w:ascii="StobiSerif Regular" w:eastAsiaTheme="minorEastAsia" w:hAnsi="StobiSerif Regular" w:cstheme="minorHAnsi"/>
          <w:kern w:val="24"/>
        </w:rPr>
        <w:t xml:space="preserve"> улогата и функцијата на </w:t>
      </w:r>
      <w:r>
        <w:rPr>
          <w:rFonts w:ascii="StobiSerif Regular" w:eastAsiaTheme="minorEastAsia" w:hAnsi="StobiSerif Regular" w:cstheme="minorHAnsi"/>
          <w:kern w:val="24"/>
        </w:rPr>
        <w:t>облиците на месната самоуправа од</w:t>
      </w:r>
      <w:r w:rsidR="00635A65" w:rsidRPr="003F5B7F">
        <w:rPr>
          <w:rFonts w:ascii="StobiSerif Regular" w:eastAsiaTheme="minorEastAsia" w:hAnsi="StobiSerif Regular" w:cstheme="minorHAnsi"/>
          <w:kern w:val="24"/>
        </w:rPr>
        <w:t xml:space="preserve"> консултативниот процес</w:t>
      </w:r>
      <w:r>
        <w:rPr>
          <w:rFonts w:ascii="StobiSerif Regular" w:eastAsiaTheme="minorEastAsia" w:hAnsi="StobiSerif Regular" w:cstheme="minorHAnsi"/>
          <w:kern w:val="24"/>
        </w:rPr>
        <w:t xml:space="preserve"> произлегоа два пристапа</w:t>
      </w:r>
      <w:r w:rsidR="00635A65" w:rsidRPr="003F5B7F">
        <w:rPr>
          <w:rFonts w:ascii="StobiSerif Regular" w:eastAsiaTheme="minorEastAsia" w:hAnsi="StobiSerif Regular" w:cstheme="minorHAnsi"/>
          <w:kern w:val="24"/>
        </w:rPr>
        <w:t xml:space="preserve"> :</w:t>
      </w:r>
    </w:p>
    <w:p w14:paraId="02844997" w14:textId="77777777" w:rsidR="00635A65" w:rsidRPr="003F5B7F" w:rsidRDefault="00635A65" w:rsidP="00661DBB">
      <w:pPr>
        <w:pStyle w:val="ListParagraph"/>
        <w:numPr>
          <w:ilvl w:val="1"/>
          <w:numId w:val="18"/>
        </w:numPr>
        <w:suppressAutoHyphens w:val="0"/>
        <w:spacing w:after="0"/>
        <w:contextualSpacing w:val="0"/>
        <w:rPr>
          <w:rFonts w:ascii="StobiSerif Regular" w:hAnsi="StobiSerif Regular" w:cstheme="minorHAnsi"/>
          <w:i/>
          <w:iCs/>
        </w:rPr>
      </w:pPr>
      <w:r w:rsidRPr="003F5B7F">
        <w:rPr>
          <w:rFonts w:ascii="StobiSerif Regular" w:eastAsiaTheme="minorEastAsia" w:hAnsi="StobiSerif Regular" w:cstheme="minorHAnsi"/>
          <w:kern w:val="24"/>
        </w:rPr>
        <w:t xml:space="preserve">1. Да врати правниот субјективитет согласно моделот до 1995 на облиците на месната самоуправа, односно истите да имаат статус на правно лице, со </w:t>
      </w:r>
      <w:r w:rsidRPr="003F5B7F">
        <w:rPr>
          <w:rFonts w:ascii="StobiSerif Regular" w:hAnsi="StobiSerif Regular" w:cstheme="minorHAnsi"/>
        </w:rPr>
        <w:t>жиро-сметка и основни финансиски средства за работа.</w:t>
      </w:r>
    </w:p>
    <w:p w14:paraId="2807E206" w14:textId="6F63B133" w:rsidR="00635A65" w:rsidRPr="003F5B7F" w:rsidRDefault="00635A65" w:rsidP="00661DBB">
      <w:pPr>
        <w:pStyle w:val="ListParagraph"/>
        <w:numPr>
          <w:ilvl w:val="1"/>
          <w:numId w:val="18"/>
        </w:numPr>
        <w:suppressAutoHyphens w:val="0"/>
        <w:spacing w:after="0"/>
        <w:contextualSpacing w:val="0"/>
        <w:rPr>
          <w:rFonts w:ascii="StobiSerif Regular" w:hAnsi="StobiSerif Regular" w:cstheme="minorHAnsi"/>
          <w:i/>
          <w:iCs/>
        </w:rPr>
      </w:pPr>
      <w:r w:rsidRPr="003F5B7F">
        <w:rPr>
          <w:rFonts w:ascii="StobiSerif Regular" w:eastAsiaTheme="minorEastAsia" w:hAnsi="StobiSerif Regular" w:cstheme="minorHAnsi"/>
          <w:kern w:val="24"/>
        </w:rPr>
        <w:t>2</w:t>
      </w:r>
      <w:r w:rsidR="00551134">
        <w:rPr>
          <w:rFonts w:ascii="StobiSerif Regular" w:eastAsiaTheme="minorEastAsia" w:hAnsi="StobiSerif Regular" w:cstheme="minorHAnsi"/>
          <w:kern w:val="24"/>
        </w:rPr>
        <w:t>. Облиците на месни</w:t>
      </w:r>
      <w:r w:rsidRPr="003F5B7F">
        <w:rPr>
          <w:rFonts w:ascii="StobiSerif Regular" w:eastAsiaTheme="minorEastAsia" w:hAnsi="StobiSerif Regular" w:cstheme="minorHAnsi"/>
          <w:kern w:val="24"/>
        </w:rPr>
        <w:t xml:space="preserve"> самоуправа можат да заживеат со зајакнување на нивната положба преку под-сметки за сите МЗ со кои истите би располагале и би биле во функција на развој со тоа што потписник би бил Градоначалникот а средствата би се реализирале  само ако е донесена одлука на Советот на Месната заедница. Следствено да се задолжат ЕЛС да префрлат средства во МЗ преку под-сметки согласно претходно утврдени параметри (број на население, % собран на данок на имот ....)</w:t>
      </w:r>
    </w:p>
    <w:p w14:paraId="5176D48D" w14:textId="77777777" w:rsidR="00635A65" w:rsidRPr="003F5B7F" w:rsidRDefault="00635A65" w:rsidP="00661DBB">
      <w:pPr>
        <w:pStyle w:val="ListParagraph"/>
        <w:numPr>
          <w:ilvl w:val="0"/>
          <w:numId w:val="18"/>
        </w:numPr>
        <w:suppressAutoHyphens w:val="0"/>
        <w:rPr>
          <w:rFonts w:ascii="StobiSerif Regular" w:hAnsi="StobiSerif Regular" w:cstheme="minorHAnsi"/>
        </w:rPr>
      </w:pPr>
      <w:r w:rsidRPr="003F5B7F">
        <w:rPr>
          <w:rFonts w:ascii="StobiSerif Regular" w:hAnsi="StobiSerif Regular" w:cstheme="minorHAnsi"/>
        </w:rPr>
        <w:t>Слично со другите механизми на партиципативни тела, да се обврзат општините да именуваат Координатор на претседатели на месни и урбани заедници.</w:t>
      </w:r>
    </w:p>
    <w:p w14:paraId="56C503EE" w14:textId="056ECD9B" w:rsidR="00635A65" w:rsidRPr="003F5B7F" w:rsidRDefault="00635A65" w:rsidP="00661DBB">
      <w:pPr>
        <w:pStyle w:val="ListParagraph"/>
        <w:numPr>
          <w:ilvl w:val="0"/>
          <w:numId w:val="18"/>
        </w:numPr>
        <w:suppressAutoHyphens w:val="0"/>
        <w:spacing w:after="0"/>
        <w:contextualSpacing w:val="0"/>
        <w:rPr>
          <w:rFonts w:ascii="StobiSerif Regular" w:hAnsi="StobiSerif Regular" w:cstheme="minorHAnsi"/>
        </w:rPr>
      </w:pPr>
      <w:r w:rsidRPr="003F5B7F">
        <w:rPr>
          <w:rFonts w:ascii="StobiSerif Regular" w:hAnsi="StobiSerif Regular" w:cstheme="minorHAnsi"/>
        </w:rPr>
        <w:t>Да се предвидат прекршочни и</w:t>
      </w:r>
      <w:r w:rsidR="00767F2A">
        <w:rPr>
          <w:rFonts w:ascii="StobiSerif Regular" w:hAnsi="StobiSerif Regular" w:cstheme="minorHAnsi"/>
        </w:rPr>
        <w:t xml:space="preserve"> казнени одредби за неформирање и нефункционирањето на облиците на месна самоуправа доклку се утврдат како задолжителен облик</w:t>
      </w:r>
      <w:r w:rsidRPr="003F5B7F">
        <w:rPr>
          <w:rFonts w:ascii="StobiSerif Regular" w:hAnsi="StobiSerif Regular" w:cstheme="minorHAnsi"/>
        </w:rPr>
        <w:t>.</w:t>
      </w:r>
    </w:p>
    <w:p w14:paraId="2CD9CE58" w14:textId="1CBA9F1E" w:rsidR="00767F2A" w:rsidRPr="00767F2A" w:rsidRDefault="00767F2A" w:rsidP="00767F2A">
      <w:pPr>
        <w:pStyle w:val="ListParagraph"/>
        <w:numPr>
          <w:ilvl w:val="0"/>
          <w:numId w:val="18"/>
        </w:numPr>
        <w:suppressAutoHyphens w:val="0"/>
        <w:rPr>
          <w:rFonts w:ascii="StobiSerif Regular" w:hAnsi="StobiSerif Regular" w:cstheme="minorHAnsi"/>
        </w:rPr>
      </w:pPr>
      <w:r>
        <w:rPr>
          <w:rFonts w:ascii="StobiSerif Regular" w:hAnsi="StobiSerif Regular" w:cstheme="minorHAnsi"/>
          <w:bCs/>
        </w:rPr>
        <w:t>К</w:t>
      </w:r>
      <w:r w:rsidRPr="00767F2A">
        <w:rPr>
          <w:rFonts w:ascii="StobiSerif Regular" w:hAnsi="StobiSerif Regular" w:cstheme="minorHAnsi"/>
          <w:bCs/>
        </w:rPr>
        <w:t>ако дополни</w:t>
      </w:r>
      <w:r>
        <w:rPr>
          <w:rFonts w:ascii="StobiSerif Regular" w:hAnsi="StobiSerif Regular" w:cstheme="minorHAnsi"/>
          <w:bCs/>
        </w:rPr>
        <w:t xml:space="preserve">телен механизам на консултација да се утврдат </w:t>
      </w:r>
      <w:r w:rsidRPr="00767F2A">
        <w:rPr>
          <w:rFonts w:ascii="StobiSerif Regular" w:hAnsi="StobiSerif Regular" w:cstheme="minorHAnsi"/>
          <w:bCs/>
        </w:rPr>
        <w:t xml:space="preserve"> форумот на заедница и буџетскиот форум</w:t>
      </w:r>
    </w:p>
    <w:p w14:paraId="3ACDC655" w14:textId="77777777" w:rsidR="00767F2A" w:rsidRPr="00767F2A" w:rsidRDefault="00767F2A" w:rsidP="00767F2A">
      <w:pPr>
        <w:pStyle w:val="ListParagraph"/>
        <w:rPr>
          <w:rFonts w:ascii="StobiSerif Regular" w:hAnsi="StobiSerif Regular" w:cstheme="minorHAnsi"/>
        </w:rPr>
      </w:pPr>
    </w:p>
    <w:p w14:paraId="529EA9BF" w14:textId="77777777" w:rsidR="00635A65" w:rsidRPr="003F5B7F" w:rsidRDefault="00635A65" w:rsidP="00661DBB">
      <w:pPr>
        <w:ind w:firstLine="360"/>
        <w:rPr>
          <w:rFonts w:ascii="StobiSerif Regular" w:hAnsi="StobiSerif Regular" w:cstheme="minorHAnsi"/>
          <w:sz w:val="22"/>
          <w:szCs w:val="22"/>
        </w:rPr>
      </w:pPr>
    </w:p>
    <w:p w14:paraId="2BE2D3BD" w14:textId="51656083" w:rsidR="00635A65" w:rsidRPr="003F5B7F" w:rsidRDefault="00635A65" w:rsidP="00661DBB">
      <w:pPr>
        <w:pStyle w:val="Heading2"/>
        <w:rPr>
          <w:rFonts w:ascii="StobiSerif Regular" w:hAnsi="StobiSerif Regular" w:cstheme="minorHAnsi"/>
          <w:i w:val="0"/>
          <w:iCs w:val="0"/>
          <w:sz w:val="22"/>
          <w:szCs w:val="22"/>
        </w:rPr>
      </w:pPr>
      <w:bookmarkStart w:id="108" w:name="_Toc38301206"/>
      <w:r w:rsidRPr="003F5B7F">
        <w:rPr>
          <w:rFonts w:ascii="StobiSerif Regular" w:hAnsi="StobiSerif Regular" w:cstheme="minorHAnsi"/>
          <w:i w:val="0"/>
          <w:iCs w:val="0"/>
          <w:sz w:val="22"/>
          <w:szCs w:val="22"/>
        </w:rPr>
        <w:t xml:space="preserve">VI.2. </w:t>
      </w:r>
      <w:r w:rsidR="00832225" w:rsidRPr="003F5B7F">
        <w:rPr>
          <w:rFonts w:ascii="StobiSerif Regular" w:hAnsi="StobiSerif Regular" w:cstheme="minorHAnsi"/>
          <w:i w:val="0"/>
          <w:iCs w:val="0"/>
          <w:sz w:val="22"/>
          <w:szCs w:val="22"/>
        </w:rPr>
        <w:t>Оска</w:t>
      </w:r>
      <w:r w:rsidRPr="003F5B7F">
        <w:rPr>
          <w:rFonts w:ascii="StobiSerif Regular" w:hAnsi="StobiSerif Regular" w:cstheme="minorHAnsi"/>
          <w:i w:val="0"/>
          <w:iCs w:val="0"/>
          <w:sz w:val="22"/>
          <w:szCs w:val="22"/>
        </w:rPr>
        <w:t xml:space="preserve"> 2: НАДЛЕЖНОСТ</w:t>
      </w:r>
      <w:bookmarkEnd w:id="108"/>
    </w:p>
    <w:p w14:paraId="37E1BAD9" w14:textId="77777777" w:rsidR="00635A65" w:rsidRPr="003F5B7F" w:rsidRDefault="00635A65" w:rsidP="00661DBB">
      <w:pPr>
        <w:pStyle w:val="Heading1"/>
      </w:pPr>
    </w:p>
    <w:p w14:paraId="69C9F1B8" w14:textId="77777777" w:rsidR="00635A65" w:rsidRPr="003F5B7F" w:rsidRDefault="00635A65" w:rsidP="00661DBB">
      <w:pPr>
        <w:rPr>
          <w:rFonts w:ascii="StobiSerif Regular" w:hAnsi="StobiSerif Regular" w:cstheme="minorHAnsi"/>
          <w:sz w:val="22"/>
          <w:szCs w:val="22"/>
        </w:rPr>
      </w:pPr>
    </w:p>
    <w:p w14:paraId="034B065A" w14:textId="1D702D53" w:rsidR="00635A65" w:rsidRPr="003F5B7F" w:rsidRDefault="001C3665" w:rsidP="00661DBB">
      <w:pPr>
        <w:pStyle w:val="ListParagraph"/>
        <w:numPr>
          <w:ilvl w:val="0"/>
          <w:numId w:val="20"/>
        </w:numPr>
        <w:suppressAutoHyphens w:val="0"/>
        <w:spacing w:after="0"/>
        <w:contextualSpacing w:val="0"/>
        <w:rPr>
          <w:rFonts w:ascii="StobiSerif Regular" w:hAnsi="StobiSerif Regular" w:cstheme="minorHAnsi"/>
        </w:rPr>
      </w:pPr>
      <w:r>
        <w:rPr>
          <w:rFonts w:ascii="StobiSerif Regular" w:eastAsiaTheme="minorEastAsia" w:hAnsi="StobiSerif Regular" w:cstheme="minorHAnsi"/>
          <w:kern w:val="24"/>
        </w:rPr>
        <w:t>Да се воведе политипен модел</w:t>
      </w:r>
      <w:r w:rsidR="00635A65" w:rsidRPr="003F5B7F">
        <w:rPr>
          <w:rFonts w:ascii="StobiSerif Regular" w:eastAsiaTheme="minorEastAsia" w:hAnsi="StobiSerif Regular" w:cstheme="minorHAnsi"/>
          <w:kern w:val="24"/>
        </w:rPr>
        <w:t xml:space="preserve"> на општини односно поделба на општините по број на жители. </w:t>
      </w:r>
    </w:p>
    <w:p w14:paraId="703F4A63" w14:textId="77777777" w:rsidR="00635A65" w:rsidRPr="003F5B7F" w:rsidRDefault="00635A65" w:rsidP="00661DBB">
      <w:pPr>
        <w:pStyle w:val="ListParagraph"/>
        <w:numPr>
          <w:ilvl w:val="0"/>
          <w:numId w:val="20"/>
        </w:numPr>
        <w:suppressAutoHyphens w:val="0"/>
        <w:spacing w:after="0"/>
        <w:contextualSpacing w:val="0"/>
        <w:rPr>
          <w:rFonts w:ascii="StobiSerif Regular" w:hAnsi="StobiSerif Regular" w:cstheme="minorHAnsi"/>
        </w:rPr>
      </w:pPr>
      <w:r w:rsidRPr="003F5B7F">
        <w:rPr>
          <w:rFonts w:ascii="StobiSerif Regular" w:eastAsiaTheme="minorEastAsia" w:hAnsi="StobiSerif Regular" w:cstheme="minorHAnsi"/>
          <w:kern w:val="24"/>
        </w:rPr>
        <w:t xml:space="preserve">Да се дефинираат задолжителни и факултативни надлежности врз основа на бројот на жители. </w:t>
      </w:r>
    </w:p>
    <w:p w14:paraId="4715B1CD" w14:textId="77777777" w:rsidR="00635A65" w:rsidRPr="003F5B7F" w:rsidRDefault="00635A65" w:rsidP="00661DBB">
      <w:pPr>
        <w:pStyle w:val="ListParagraph"/>
        <w:numPr>
          <w:ilvl w:val="0"/>
          <w:numId w:val="20"/>
        </w:numPr>
        <w:suppressAutoHyphens w:val="0"/>
        <w:spacing w:after="0"/>
        <w:contextualSpacing w:val="0"/>
        <w:rPr>
          <w:rFonts w:ascii="StobiSerif Regular" w:hAnsi="StobiSerif Regular" w:cstheme="minorHAnsi"/>
        </w:rPr>
      </w:pPr>
      <w:r w:rsidRPr="003F5B7F">
        <w:rPr>
          <w:rFonts w:ascii="StobiSerif Regular" w:eastAsiaTheme="minorEastAsia" w:hAnsi="StobiSerif Regular" w:cstheme="minorHAnsi"/>
          <w:kern w:val="24"/>
        </w:rPr>
        <w:t>Да се воведе задолжителна МОС за помалите општини кои објективно немаат капацитет во специфичните надлежности дефинирани во член 22 од ЗЛС.</w:t>
      </w:r>
    </w:p>
    <w:p w14:paraId="2652DD5E" w14:textId="77777777" w:rsidR="00635A65" w:rsidRPr="003F5B7F" w:rsidRDefault="00635A65" w:rsidP="00661DBB">
      <w:pPr>
        <w:pStyle w:val="ListParagraph"/>
        <w:numPr>
          <w:ilvl w:val="0"/>
          <w:numId w:val="20"/>
        </w:numPr>
        <w:suppressAutoHyphens w:val="0"/>
        <w:spacing w:after="0"/>
        <w:contextualSpacing w:val="0"/>
        <w:jc w:val="left"/>
        <w:rPr>
          <w:rFonts w:ascii="StobiSerif Regular" w:hAnsi="StobiSerif Regular" w:cstheme="minorHAnsi"/>
        </w:rPr>
      </w:pPr>
      <w:r w:rsidRPr="003F5B7F">
        <w:rPr>
          <w:rFonts w:ascii="StobiSerif Regular" w:eastAsiaTheme="minorEastAsia" w:hAnsi="StobiSerif Regular" w:cstheme="minorHAnsi"/>
          <w:kern w:val="24"/>
        </w:rPr>
        <w:t>Постои потреба за допрецизирање на надлежностите во член 22 од ЗЛС.</w:t>
      </w:r>
    </w:p>
    <w:p w14:paraId="54031519" w14:textId="77777777" w:rsidR="00635A65" w:rsidRPr="003F5B7F" w:rsidRDefault="00635A65" w:rsidP="00661DBB">
      <w:pPr>
        <w:pStyle w:val="ListParagraph"/>
        <w:numPr>
          <w:ilvl w:val="0"/>
          <w:numId w:val="20"/>
        </w:numPr>
        <w:suppressAutoHyphens w:val="0"/>
        <w:spacing w:after="0"/>
        <w:contextualSpacing w:val="0"/>
        <w:rPr>
          <w:rFonts w:ascii="StobiSerif Regular" w:hAnsi="StobiSerif Regular" w:cstheme="minorHAnsi"/>
        </w:rPr>
      </w:pPr>
      <w:r w:rsidRPr="003F5B7F">
        <w:rPr>
          <w:rFonts w:ascii="StobiSerif Regular" w:eastAsiaTheme="minorEastAsia" w:hAnsi="StobiSerif Regular" w:cstheme="minorHAnsi"/>
          <w:kern w:val="24"/>
        </w:rPr>
        <w:t>Да се додаде одредба со која ќе се воведе можност за самоиницијативно откажување од надлежноста.</w:t>
      </w:r>
    </w:p>
    <w:p w14:paraId="154D3188" w14:textId="1416AE84" w:rsidR="00635A65" w:rsidRPr="002F33D8" w:rsidRDefault="002F33D8" w:rsidP="00661DBB">
      <w:pPr>
        <w:pStyle w:val="ListParagraph"/>
        <w:numPr>
          <w:ilvl w:val="0"/>
          <w:numId w:val="20"/>
        </w:numPr>
        <w:suppressAutoHyphens w:val="0"/>
        <w:spacing w:after="0"/>
        <w:contextualSpacing w:val="0"/>
        <w:rPr>
          <w:rFonts w:ascii="StobiSerif Regular" w:hAnsi="StobiSerif Regular" w:cstheme="minorHAnsi"/>
        </w:rPr>
      </w:pPr>
      <w:r w:rsidRPr="002F33D8">
        <w:rPr>
          <w:rFonts w:ascii="StobiSerif Regular" w:hAnsi="StobiSerif Regular" w:cstheme="minorHAnsi"/>
        </w:rPr>
        <w:t xml:space="preserve">Да се усогласат членот 7 и член 62 во насока на попрецизно дефинирање на прописите на општината. </w:t>
      </w:r>
    </w:p>
    <w:p w14:paraId="4D71F2E4" w14:textId="7C6B116B" w:rsidR="00635A65" w:rsidRPr="003F5B7F" w:rsidRDefault="000460B2" w:rsidP="00661DBB">
      <w:pPr>
        <w:pStyle w:val="ListParagraph"/>
        <w:numPr>
          <w:ilvl w:val="0"/>
          <w:numId w:val="20"/>
        </w:numPr>
        <w:suppressAutoHyphens w:val="0"/>
        <w:spacing w:after="0"/>
        <w:contextualSpacing w:val="0"/>
        <w:rPr>
          <w:rFonts w:ascii="StobiSerif Regular" w:hAnsi="StobiSerif Regular" w:cstheme="minorHAnsi"/>
        </w:rPr>
      </w:pPr>
      <w:r>
        <w:rPr>
          <w:rFonts w:ascii="StobiSerif Regular" w:eastAsiaTheme="minorEastAsia" w:hAnsi="StobiSerif Regular" w:cstheme="minorHAnsi"/>
          <w:kern w:val="24"/>
        </w:rPr>
        <w:t>И</w:t>
      </w:r>
      <w:r w:rsidR="00635A65" w:rsidRPr="003F5B7F">
        <w:rPr>
          <w:rFonts w:ascii="StobiSerif Regular" w:eastAsiaTheme="minorEastAsia" w:hAnsi="StobiSerif Regular" w:cstheme="minorHAnsi"/>
          <w:kern w:val="24"/>
        </w:rPr>
        <w:t xml:space="preserve">нспекцискиот надзор да се организира на ниво на плански региони, поради недостатокот на капацитети но и поради фактот што ваквиот пристап ќе го намали влијанието на градоначалникот врз работата на општинските овластени инспектори. </w:t>
      </w:r>
    </w:p>
    <w:p w14:paraId="277FEF6B" w14:textId="7AD7CE13" w:rsidR="00635A65" w:rsidRPr="003F5B7F" w:rsidRDefault="00E35956" w:rsidP="00661DBB">
      <w:pPr>
        <w:pStyle w:val="ListParagraph"/>
        <w:numPr>
          <w:ilvl w:val="0"/>
          <w:numId w:val="20"/>
        </w:numPr>
        <w:suppressAutoHyphens w:val="0"/>
        <w:spacing w:after="0"/>
        <w:contextualSpacing w:val="0"/>
        <w:rPr>
          <w:rFonts w:ascii="StobiSerif Regular" w:hAnsi="StobiSerif Regular" w:cstheme="minorHAnsi"/>
        </w:rPr>
      </w:pPr>
      <w:r>
        <w:rPr>
          <w:rFonts w:ascii="StobiSerif Regular" w:eastAsiaTheme="minorEastAsia" w:hAnsi="StobiSerif Regular" w:cstheme="minorHAnsi"/>
          <w:kern w:val="24"/>
        </w:rPr>
        <w:t xml:space="preserve">Допрецизирање на </w:t>
      </w:r>
      <w:r w:rsidR="00635A65" w:rsidRPr="003F5B7F">
        <w:rPr>
          <w:rFonts w:ascii="StobiSerif Regular" w:eastAsiaTheme="minorEastAsia" w:hAnsi="StobiSerif Regular" w:cstheme="minorHAnsi"/>
          <w:kern w:val="24"/>
        </w:rPr>
        <w:t xml:space="preserve"> специфичниот карактер на Градот Скопје и општините во градот Скопје во однос на надлежностите во член 22 од ЗЛС</w:t>
      </w:r>
    </w:p>
    <w:p w14:paraId="7210A67F" w14:textId="77777777" w:rsidR="00635A65" w:rsidRPr="000460B2" w:rsidRDefault="00635A65" w:rsidP="00661DBB">
      <w:pPr>
        <w:pStyle w:val="ListParagraph"/>
        <w:numPr>
          <w:ilvl w:val="0"/>
          <w:numId w:val="20"/>
        </w:numPr>
        <w:suppressAutoHyphens w:val="0"/>
        <w:rPr>
          <w:rFonts w:ascii="StobiSerif Regular" w:hAnsi="StobiSerif Regular" w:cstheme="minorHAnsi"/>
        </w:rPr>
      </w:pPr>
      <w:r w:rsidRPr="000460B2">
        <w:rPr>
          <w:rFonts w:ascii="StobiSerif Regular" w:hAnsi="StobiSerif Regular" w:cstheme="minorHAnsi"/>
        </w:rPr>
        <w:t>Во членот 22, став 1, алинеја 4 од ЗЛС утврдени се 21 комунална дејност во надлежност на општините. Меѓутоа, дејностите кои се наведени како комунални дејности во Законот за локална самоуправа нецелосно се предмет на регулирање на Законот за комунални дејности, каде се дефинирани 19 комунални услуги кои општините треба да ги извршуваат. Заради поголема конзистентност во формулирањето и регулирањето на услугите на локално ниво, потребно е усогласување на дејностите во Законот за локална самоуправа и Законот за комунални дејности.</w:t>
      </w:r>
    </w:p>
    <w:p w14:paraId="03D0530C" w14:textId="67BDA5EC" w:rsidR="00635A65" w:rsidRPr="003F5B7F" w:rsidRDefault="00635A65" w:rsidP="00661DBB">
      <w:pPr>
        <w:pStyle w:val="ListParagraph"/>
        <w:numPr>
          <w:ilvl w:val="0"/>
          <w:numId w:val="20"/>
        </w:numPr>
        <w:suppressAutoHyphens w:val="0"/>
        <w:rPr>
          <w:rFonts w:ascii="StobiSerif Regular" w:hAnsi="StobiSerif Regular" w:cstheme="minorHAnsi"/>
        </w:rPr>
      </w:pPr>
      <w:r w:rsidRPr="003F5B7F">
        <w:rPr>
          <w:rFonts w:ascii="StobiSerif Regular" w:hAnsi="StobiSerif Regular" w:cstheme="minorHAnsi"/>
        </w:rPr>
        <w:t>Членот 22, став 1, алинеја 4 да се дополни со наставка „и други надлежности за управување со водите согласно закон (Закон за водите)“.</w:t>
      </w:r>
    </w:p>
    <w:p w14:paraId="4DF83EDD" w14:textId="6D9ABE81" w:rsidR="00635A65" w:rsidRPr="003F5B7F" w:rsidRDefault="000460B2" w:rsidP="00661DBB">
      <w:pPr>
        <w:pStyle w:val="ListParagraph"/>
        <w:numPr>
          <w:ilvl w:val="0"/>
          <w:numId w:val="20"/>
        </w:numPr>
        <w:suppressAutoHyphens w:val="0"/>
        <w:rPr>
          <w:rFonts w:ascii="StobiSerif Regular" w:hAnsi="StobiSerif Regular" w:cstheme="minorHAnsi"/>
        </w:rPr>
      </w:pPr>
      <w:r>
        <w:rPr>
          <w:rFonts w:ascii="StobiSerif Regular" w:hAnsi="StobiSerif Regular" w:cstheme="minorHAnsi"/>
        </w:rPr>
        <w:lastRenderedPageBreak/>
        <w:t>Во ч</w:t>
      </w:r>
      <w:r w:rsidR="00635A65" w:rsidRPr="003F5B7F">
        <w:rPr>
          <w:rFonts w:ascii="StobiSerif Regular" w:hAnsi="StobiSerif Regular" w:cstheme="minorHAnsi"/>
        </w:rPr>
        <w:t xml:space="preserve">ленот 22, став 1, алинеја 11 </w:t>
      </w:r>
      <w:r w:rsidR="00E56A4A">
        <w:rPr>
          <w:rFonts w:ascii="StobiSerif Regular" w:hAnsi="StobiSerif Regular" w:cstheme="minorHAnsi"/>
        </w:rPr>
        <w:t xml:space="preserve">покрај </w:t>
      </w:r>
      <w:r w:rsidR="00635A65" w:rsidRPr="003F5B7F">
        <w:rPr>
          <w:rFonts w:ascii="StobiSerif Regular" w:hAnsi="StobiSerif Regular" w:cstheme="minorHAnsi"/>
        </w:rPr>
        <w:t>општа</w:t>
      </w:r>
      <w:r>
        <w:rPr>
          <w:rFonts w:ascii="StobiSerif Regular" w:hAnsi="StobiSerif Regular" w:cstheme="minorHAnsi"/>
        </w:rPr>
        <w:t>та</w:t>
      </w:r>
      <w:r w:rsidR="00635A65" w:rsidRPr="003F5B7F">
        <w:rPr>
          <w:rFonts w:ascii="StobiSerif Regular" w:hAnsi="StobiSerif Regular" w:cstheme="minorHAnsi"/>
        </w:rPr>
        <w:t xml:space="preserve"> надлежност на општините за противпожарна заштита што ја вршат терито</w:t>
      </w:r>
      <w:r>
        <w:rPr>
          <w:rFonts w:ascii="StobiSerif Regular" w:hAnsi="StobiSerif Regular" w:cstheme="minorHAnsi"/>
        </w:rPr>
        <w:t>ријалните противпожарни единици да се прецизира</w:t>
      </w:r>
      <w:r w:rsidR="00E56A4A">
        <w:rPr>
          <w:rFonts w:ascii="StobiSerif Regular" w:hAnsi="StobiSerif Regular" w:cstheme="minorHAnsi"/>
        </w:rPr>
        <w:t>ат</w:t>
      </w:r>
      <w:r>
        <w:rPr>
          <w:rFonts w:ascii="StobiSerif Regular" w:hAnsi="StobiSerif Regular" w:cstheme="minorHAnsi"/>
        </w:rPr>
        <w:t xml:space="preserve"> </w:t>
      </w:r>
      <w:r w:rsidR="00E56A4A" w:rsidRPr="003F5B7F">
        <w:rPr>
          <w:rFonts w:ascii="StobiSerif Regular" w:hAnsi="StobiSerif Regular" w:cstheme="minorHAnsi"/>
        </w:rPr>
        <w:t>инге</w:t>
      </w:r>
      <w:r w:rsidR="00E56A4A">
        <w:rPr>
          <w:rFonts w:ascii="StobiSerif Regular" w:hAnsi="StobiSerif Regular" w:cstheme="minorHAnsi"/>
        </w:rPr>
        <w:t>ренции за противпожарна заштита</w:t>
      </w:r>
      <w:r w:rsidR="00E56A4A" w:rsidRPr="003F5B7F">
        <w:rPr>
          <w:rFonts w:ascii="StobiSerif Regular" w:hAnsi="StobiSerif Regular" w:cstheme="minorHAnsi"/>
        </w:rPr>
        <w:t xml:space="preserve"> </w:t>
      </w:r>
      <w:r>
        <w:rPr>
          <w:rFonts w:ascii="StobiSerif Regular" w:hAnsi="StobiSerif Regular" w:cstheme="minorHAnsi"/>
        </w:rPr>
        <w:t xml:space="preserve">во однос на </w:t>
      </w:r>
      <w:r w:rsidR="00635A65" w:rsidRPr="003F5B7F">
        <w:rPr>
          <w:rFonts w:ascii="StobiSerif Regular" w:hAnsi="StobiSerif Regular" w:cstheme="minorHAnsi"/>
        </w:rPr>
        <w:t xml:space="preserve"> општините кои формираат (Град Скопје и 29 општини) и </w:t>
      </w:r>
      <w:r w:rsidR="00E56A4A">
        <w:rPr>
          <w:rFonts w:ascii="StobiSerif Regular" w:hAnsi="StobiSerif Regular" w:cstheme="minorHAnsi"/>
        </w:rPr>
        <w:t xml:space="preserve">останатите 51 општина кои не формираат </w:t>
      </w:r>
      <w:r w:rsidR="00635A65" w:rsidRPr="003F5B7F">
        <w:rPr>
          <w:rFonts w:ascii="StobiSerif Regular" w:hAnsi="StobiSerif Regular" w:cstheme="minorHAnsi"/>
        </w:rPr>
        <w:t xml:space="preserve"> </w:t>
      </w:r>
      <w:r w:rsidR="00E56A4A" w:rsidRPr="003F5B7F">
        <w:rPr>
          <w:rFonts w:ascii="StobiSerif Regular" w:hAnsi="StobiSerif Regular" w:cstheme="minorHAnsi"/>
        </w:rPr>
        <w:t xml:space="preserve">територијални противпожарни единици </w:t>
      </w:r>
    </w:p>
    <w:p w14:paraId="47908445" w14:textId="77777777" w:rsidR="00635A65" w:rsidRPr="00DB1E45" w:rsidRDefault="00635A65" w:rsidP="00661DBB">
      <w:pPr>
        <w:pStyle w:val="ListParagraph"/>
        <w:numPr>
          <w:ilvl w:val="0"/>
          <w:numId w:val="20"/>
        </w:numPr>
        <w:suppressAutoHyphens w:val="0"/>
        <w:rPr>
          <w:rFonts w:ascii="StobiSerif Regular" w:hAnsi="StobiSerif Regular" w:cstheme="minorHAnsi"/>
        </w:rPr>
      </w:pPr>
      <w:r w:rsidRPr="00DB1E45">
        <w:rPr>
          <w:rFonts w:ascii="StobiSerif Regular" w:hAnsi="StobiSerif Regular" w:cstheme="minorHAnsi"/>
        </w:rPr>
        <w:t>Во членот 22 треба да биде додаден став кој ќе утврди дека за надлежности утврдени во точки 5, 7, 8 и 9 од ЗЛС (култура, социјална заштита и заштита на деца, образование и здравствена заштита), се обезбедуваат и распределуваат блок дотации од Буџетот на Република Северна Македонија и од буџетите на фондовите преку конкретни програми, согласно закон (Закон за финансирање на единиците на локалната самоуправа).</w:t>
      </w:r>
    </w:p>
    <w:p w14:paraId="3FD31F09" w14:textId="7F5C02A3" w:rsidR="00635A65" w:rsidRPr="00E56A4A" w:rsidRDefault="00635A65" w:rsidP="00661DBB">
      <w:pPr>
        <w:pStyle w:val="ListParagraph"/>
        <w:numPr>
          <w:ilvl w:val="0"/>
          <w:numId w:val="20"/>
        </w:numPr>
        <w:suppressAutoHyphens w:val="0"/>
        <w:spacing w:after="0"/>
        <w:contextualSpacing w:val="0"/>
        <w:rPr>
          <w:rFonts w:ascii="StobiSerif Regular" w:hAnsi="StobiSerif Regular" w:cstheme="minorHAnsi"/>
        </w:rPr>
      </w:pPr>
      <w:r w:rsidRPr="00E56A4A">
        <w:rPr>
          <w:rFonts w:ascii="StobiSerif Regular" w:eastAsiaTheme="minorEastAsia" w:hAnsi="StobiSerif Regular" w:cstheme="minorHAnsi"/>
          <w:kern w:val="24"/>
        </w:rPr>
        <w:t>Казнени  и п</w:t>
      </w:r>
      <w:r w:rsidRPr="00E56A4A">
        <w:rPr>
          <w:rFonts w:ascii="StobiSerif Regular" w:hAnsi="StobiSerif Regular" w:cstheme="minorHAnsi"/>
        </w:rPr>
        <w:t xml:space="preserve">рекршочни одредби за неспроведување на надлежноста согласно член </w:t>
      </w:r>
      <w:r w:rsidR="00E56A4A">
        <w:rPr>
          <w:rFonts w:ascii="StobiSerif Regular" w:hAnsi="StobiSerif Regular" w:cstheme="minorHAnsi"/>
        </w:rPr>
        <w:t xml:space="preserve"> </w:t>
      </w:r>
      <w:r w:rsidRPr="00E56A4A">
        <w:rPr>
          <w:rFonts w:ascii="StobiSerif Regular" w:hAnsi="StobiSerif Regular" w:cstheme="minorHAnsi"/>
        </w:rPr>
        <w:t xml:space="preserve">22 од ЗЛС. </w:t>
      </w:r>
    </w:p>
    <w:p w14:paraId="215A62DB" w14:textId="77777777" w:rsidR="00635A65" w:rsidRPr="003F5B7F" w:rsidRDefault="00635A65" w:rsidP="00661DBB">
      <w:pPr>
        <w:pStyle w:val="ListParagraph"/>
        <w:spacing w:after="0"/>
        <w:rPr>
          <w:rFonts w:ascii="StobiSerif Regular" w:hAnsi="StobiSerif Regular" w:cstheme="minorHAnsi"/>
        </w:rPr>
      </w:pPr>
    </w:p>
    <w:p w14:paraId="0ABBC9BB" w14:textId="3A634A9C" w:rsidR="00635A65" w:rsidRPr="003F5B7F" w:rsidRDefault="00635A65" w:rsidP="00661DBB">
      <w:pPr>
        <w:pStyle w:val="Heading2"/>
        <w:spacing w:line="276" w:lineRule="auto"/>
        <w:rPr>
          <w:rFonts w:ascii="StobiSerif Regular" w:hAnsi="StobiSerif Regular" w:cstheme="minorHAnsi"/>
          <w:i w:val="0"/>
          <w:iCs w:val="0"/>
          <w:sz w:val="22"/>
          <w:szCs w:val="22"/>
        </w:rPr>
      </w:pPr>
      <w:bookmarkStart w:id="109" w:name="_Toc38301207"/>
      <w:r w:rsidRPr="003F5B7F">
        <w:rPr>
          <w:rFonts w:ascii="StobiSerif Regular" w:hAnsi="StobiSerif Regular" w:cstheme="minorHAnsi"/>
          <w:i w:val="0"/>
          <w:iCs w:val="0"/>
          <w:sz w:val="22"/>
          <w:szCs w:val="22"/>
        </w:rPr>
        <w:t xml:space="preserve">VI.3. </w:t>
      </w:r>
      <w:r w:rsidR="00832225" w:rsidRPr="003F5B7F">
        <w:rPr>
          <w:rFonts w:ascii="StobiSerif Regular" w:hAnsi="StobiSerif Regular" w:cstheme="minorHAnsi"/>
          <w:i w:val="0"/>
          <w:iCs w:val="0"/>
          <w:sz w:val="22"/>
          <w:szCs w:val="22"/>
        </w:rPr>
        <w:t>Оска</w:t>
      </w:r>
      <w:r w:rsidRPr="003F5B7F">
        <w:rPr>
          <w:rFonts w:ascii="StobiSerif Regular" w:hAnsi="StobiSerif Regular" w:cstheme="minorHAnsi"/>
          <w:i w:val="0"/>
          <w:iCs w:val="0"/>
          <w:sz w:val="22"/>
          <w:szCs w:val="22"/>
        </w:rPr>
        <w:t xml:space="preserve"> 3: МЕХАНИЗМИТЕ ЗА СОРАБОТКА И НАДЗОР НАД РАБОТАТА НА ОРГАНИТЕ НА ОПШТИНАТА</w:t>
      </w:r>
      <w:bookmarkEnd w:id="109"/>
      <w:r w:rsidRPr="003F5B7F">
        <w:rPr>
          <w:rFonts w:ascii="StobiSerif Regular" w:hAnsi="StobiSerif Regular" w:cstheme="minorHAnsi"/>
          <w:i w:val="0"/>
          <w:iCs w:val="0"/>
          <w:sz w:val="22"/>
          <w:szCs w:val="22"/>
        </w:rPr>
        <w:t xml:space="preserve"> </w:t>
      </w:r>
      <w:r w:rsidRPr="003F5B7F">
        <w:rPr>
          <w:rFonts w:ascii="StobiSerif Regular" w:hAnsi="StobiSerif Regular" w:cstheme="minorHAnsi"/>
          <w:sz w:val="22"/>
          <w:szCs w:val="22"/>
        </w:rPr>
        <w:t xml:space="preserve"> </w:t>
      </w:r>
    </w:p>
    <w:p w14:paraId="6136B1F9" w14:textId="77777777" w:rsidR="00635A65" w:rsidRPr="003F5B7F" w:rsidRDefault="00635A65" w:rsidP="00661DBB">
      <w:pPr>
        <w:spacing w:line="276" w:lineRule="auto"/>
        <w:rPr>
          <w:rFonts w:ascii="StobiSerif Regular" w:hAnsi="StobiSerif Regular" w:cstheme="minorHAnsi"/>
          <w:sz w:val="22"/>
          <w:szCs w:val="22"/>
        </w:rPr>
      </w:pPr>
    </w:p>
    <w:p w14:paraId="0A568048" w14:textId="77777777" w:rsidR="00635A65" w:rsidRPr="003F5B7F" w:rsidRDefault="00635A65" w:rsidP="00661DBB">
      <w:pPr>
        <w:pStyle w:val="ListParagraph"/>
        <w:numPr>
          <w:ilvl w:val="0"/>
          <w:numId w:val="21"/>
        </w:numPr>
        <w:suppressAutoHyphens w:val="0"/>
        <w:spacing w:after="0"/>
        <w:contextualSpacing w:val="0"/>
        <w:jc w:val="left"/>
        <w:rPr>
          <w:rFonts w:ascii="StobiSerif Regular" w:hAnsi="StobiSerif Regular" w:cstheme="minorHAnsi"/>
          <w:b/>
        </w:rPr>
      </w:pPr>
      <w:r w:rsidRPr="003F5B7F">
        <w:rPr>
          <w:rFonts w:ascii="StobiSerif Regular" w:eastAsiaTheme="minorEastAsia" w:hAnsi="StobiSerif Regular" w:cstheme="minorHAnsi"/>
          <w:kern w:val="24"/>
        </w:rPr>
        <w:t>Задолжителна консултации со ЕЛС пред донесување на материјалните закони.</w:t>
      </w:r>
    </w:p>
    <w:p w14:paraId="338404C0" w14:textId="77777777" w:rsidR="00635A65" w:rsidRPr="003F5B7F" w:rsidRDefault="00635A65" w:rsidP="00661DBB">
      <w:pPr>
        <w:pStyle w:val="ListParagraph"/>
        <w:numPr>
          <w:ilvl w:val="0"/>
          <w:numId w:val="21"/>
        </w:numPr>
        <w:suppressAutoHyphens w:val="0"/>
        <w:spacing w:after="0"/>
        <w:contextualSpacing w:val="0"/>
        <w:rPr>
          <w:rFonts w:ascii="StobiSerif Regular" w:hAnsi="StobiSerif Regular" w:cstheme="minorHAnsi"/>
        </w:rPr>
      </w:pPr>
      <w:r w:rsidRPr="003F5B7F">
        <w:rPr>
          <w:rFonts w:ascii="StobiSerif Regular" w:eastAsiaTheme="minorEastAsia" w:hAnsi="StobiSerif Regular" w:cstheme="minorHAnsi"/>
          <w:kern w:val="24"/>
        </w:rPr>
        <w:t>Воспоставување на е-платформа за поддршка на стручни служби на владата/мин. со стручни служби во општината со цел да се подржат ЕЛС со менторство, обуки и споделување на добри практики.</w:t>
      </w:r>
    </w:p>
    <w:p w14:paraId="6AB7153C" w14:textId="77777777" w:rsidR="00635A65" w:rsidRPr="003F5B7F" w:rsidRDefault="00635A65" w:rsidP="00661DBB">
      <w:pPr>
        <w:pStyle w:val="ListParagraph"/>
        <w:numPr>
          <w:ilvl w:val="0"/>
          <w:numId w:val="21"/>
        </w:numPr>
        <w:suppressAutoHyphens w:val="0"/>
        <w:spacing w:after="0"/>
        <w:contextualSpacing w:val="0"/>
        <w:rPr>
          <w:rFonts w:ascii="StobiSerif Regular" w:hAnsi="StobiSerif Regular" w:cstheme="minorHAnsi"/>
        </w:rPr>
      </w:pPr>
      <w:r w:rsidRPr="003F5B7F">
        <w:rPr>
          <w:rFonts w:ascii="StobiSerif Regular" w:hAnsi="StobiSerif Regular" w:cstheme="minorHAnsi"/>
        </w:rPr>
        <w:t>Да се почитува законската обврска (член 79) за подготвување Извештај и доставување на истиот до Собранието на РСМ.</w:t>
      </w:r>
    </w:p>
    <w:p w14:paraId="0ECAB07F" w14:textId="77777777" w:rsidR="005F53C6" w:rsidRDefault="005F53C6" w:rsidP="00661DBB">
      <w:pPr>
        <w:pStyle w:val="ListParagraph"/>
        <w:numPr>
          <w:ilvl w:val="0"/>
          <w:numId w:val="21"/>
        </w:numPr>
        <w:suppressAutoHyphens w:val="0"/>
        <w:rPr>
          <w:rFonts w:ascii="StobiSerif Regular" w:hAnsi="StobiSerif Regular" w:cstheme="minorHAnsi"/>
        </w:rPr>
      </w:pPr>
      <w:r>
        <w:rPr>
          <w:rFonts w:ascii="StobiSerif Regular" w:hAnsi="StobiSerif Regular" w:cstheme="minorHAnsi"/>
        </w:rPr>
        <w:t>В</w:t>
      </w:r>
      <w:r w:rsidR="00635A65" w:rsidRPr="003F5B7F">
        <w:rPr>
          <w:rFonts w:ascii="StobiSerif Regular" w:hAnsi="StobiSerif Regular" w:cstheme="minorHAnsi"/>
        </w:rPr>
        <w:t xml:space="preserve">о член 14 треба да реферира на постоењето на посебен закон за меѓуопштинска соработка и пошироко да ја дефинира областа која е регулирана таму, </w:t>
      </w:r>
      <w:r>
        <w:rPr>
          <w:rFonts w:ascii="StobiSerif Regular" w:hAnsi="StobiSerif Regular" w:cstheme="minorHAnsi"/>
        </w:rPr>
        <w:t xml:space="preserve">во насока  дека </w:t>
      </w:r>
      <w:r w:rsidR="00635A65" w:rsidRPr="003F5B7F">
        <w:rPr>
          <w:rFonts w:ascii="StobiSerif Regular" w:hAnsi="StobiSerif Regular" w:cstheme="minorHAnsi"/>
        </w:rPr>
        <w:t xml:space="preserve">начинот, условите и постапката за воспоставување на меѓуопштинска соработка и облиците преку кои се остварува, финансирањето, евиденцијата и надзорот над меѓуопштинската соработка и други прашања од значење за меѓуопштинската соработка </w:t>
      </w:r>
      <w:r>
        <w:rPr>
          <w:rFonts w:ascii="StobiSerif Regular" w:hAnsi="StobiSerif Regular" w:cstheme="minorHAnsi"/>
        </w:rPr>
        <w:t>се дефинирани со посебен закон.</w:t>
      </w:r>
    </w:p>
    <w:p w14:paraId="0CB696B0" w14:textId="10E1A04D" w:rsidR="00635A65" w:rsidRPr="003F5B7F" w:rsidRDefault="00635A65" w:rsidP="005F53C6">
      <w:pPr>
        <w:pStyle w:val="ListParagraph"/>
        <w:suppressAutoHyphens w:val="0"/>
        <w:rPr>
          <w:rFonts w:ascii="StobiSerif Regular" w:hAnsi="StobiSerif Regular" w:cstheme="minorHAnsi"/>
        </w:rPr>
      </w:pPr>
      <w:r w:rsidRPr="003F5B7F">
        <w:rPr>
          <w:rFonts w:ascii="StobiSerif Regular" w:hAnsi="StobiSerif Regular" w:cstheme="minorHAnsi"/>
        </w:rPr>
        <w:lastRenderedPageBreak/>
        <w:t xml:space="preserve"> Согласно функцијата на МОС, овој член треба да се премести во глава 11 - Механизми за соработка меѓу општините, Владата на Република Македонија и органите на управата.</w:t>
      </w:r>
    </w:p>
    <w:p w14:paraId="53BF8307" w14:textId="2F94C123" w:rsidR="00635A65" w:rsidRPr="003F5B7F" w:rsidRDefault="005F53C6" w:rsidP="00661DBB">
      <w:pPr>
        <w:pStyle w:val="ListParagraph"/>
        <w:numPr>
          <w:ilvl w:val="0"/>
          <w:numId w:val="21"/>
        </w:numPr>
        <w:suppressAutoHyphens w:val="0"/>
        <w:rPr>
          <w:rFonts w:ascii="StobiSerif Regular" w:hAnsi="StobiSerif Regular" w:cstheme="minorHAnsi"/>
        </w:rPr>
      </w:pPr>
      <w:r>
        <w:rPr>
          <w:rFonts w:ascii="StobiSerif Regular" w:hAnsi="StobiSerif Regular" w:cstheme="minorHAnsi"/>
        </w:rPr>
        <w:t>Во ч</w:t>
      </w:r>
      <w:r w:rsidR="00635A65" w:rsidRPr="003F5B7F">
        <w:rPr>
          <w:rFonts w:ascii="StobiSerif Regular" w:hAnsi="StobiSerif Regular" w:cstheme="minorHAnsi"/>
        </w:rPr>
        <w:t>лен 12</w:t>
      </w:r>
      <w:r>
        <w:rPr>
          <w:rFonts w:ascii="StobiSerif Regular" w:hAnsi="StobiSerif Regular" w:cstheme="minorHAnsi"/>
        </w:rPr>
        <w:t xml:space="preserve">, согласно политиката за рамномерен регионален развој </w:t>
      </w:r>
      <w:r w:rsidR="00635A65" w:rsidRPr="003F5B7F">
        <w:rPr>
          <w:rFonts w:ascii="StobiSerif Regular" w:hAnsi="StobiSerif Regular" w:cstheme="minorHAnsi"/>
        </w:rPr>
        <w:t xml:space="preserve"> </w:t>
      </w:r>
      <w:r>
        <w:rPr>
          <w:rFonts w:ascii="StobiSerif Regular" w:hAnsi="StobiSerif Regular" w:cstheme="minorHAnsi"/>
        </w:rPr>
        <w:t xml:space="preserve">да се дефинира дека  </w:t>
      </w:r>
      <w:r w:rsidR="00635A65" w:rsidRPr="003F5B7F">
        <w:rPr>
          <w:rFonts w:ascii="StobiSerif Regular" w:hAnsi="StobiSerif Regular" w:cstheme="minorHAnsi"/>
        </w:rPr>
        <w:t>Републиката обезбедува средства за рамномерен регионален развој, во согласност со критериумите и н</w:t>
      </w:r>
      <w:r>
        <w:rPr>
          <w:rFonts w:ascii="StobiSerif Regular" w:hAnsi="StobiSerif Regular" w:cstheme="minorHAnsi"/>
        </w:rPr>
        <w:t>а начин што е утврден со закон.</w:t>
      </w:r>
    </w:p>
    <w:p w14:paraId="75127A02" w14:textId="7708C272" w:rsidR="00635A65" w:rsidRDefault="00635A65" w:rsidP="00661DBB">
      <w:pPr>
        <w:pStyle w:val="ListParagraph"/>
        <w:numPr>
          <w:ilvl w:val="0"/>
          <w:numId w:val="21"/>
        </w:numPr>
        <w:suppressAutoHyphens w:val="0"/>
        <w:spacing w:after="0"/>
        <w:contextualSpacing w:val="0"/>
        <w:rPr>
          <w:rFonts w:ascii="StobiSerif Regular" w:hAnsi="StobiSerif Regular" w:cstheme="minorHAnsi"/>
        </w:rPr>
      </w:pPr>
      <w:r w:rsidRPr="00DB1E45">
        <w:rPr>
          <w:rFonts w:ascii="StobiSerif Regular" w:hAnsi="StobiSerif Regular" w:cstheme="minorHAnsi"/>
        </w:rPr>
        <w:t>Членот 15 да се дополни со дополнителни права и обврски кои општините ги имаат при здружување во здруженија, односно да се гарантира обврската за финансирање на активностите на здружението од страна на општините кои се членки и да се дефинираат неговите активности (на пр. заедничка соработка, односи со национални власти и меѓународни организации и асоцијации, обуки, застапување за промени итн.)</w:t>
      </w:r>
      <w:r w:rsidR="00DB1E45">
        <w:rPr>
          <w:rFonts w:ascii="StobiSerif Regular" w:hAnsi="StobiSerif Regular" w:cstheme="minorHAnsi"/>
        </w:rPr>
        <w:t>.</w:t>
      </w:r>
    </w:p>
    <w:p w14:paraId="48A7451A" w14:textId="5BB30235" w:rsidR="00EC7B79" w:rsidRPr="00DB1E45" w:rsidRDefault="00EC7B79" w:rsidP="00661DBB">
      <w:pPr>
        <w:pStyle w:val="ListParagraph"/>
        <w:numPr>
          <w:ilvl w:val="0"/>
          <w:numId w:val="21"/>
        </w:numPr>
        <w:suppressAutoHyphens w:val="0"/>
        <w:spacing w:after="0"/>
        <w:contextualSpacing w:val="0"/>
        <w:rPr>
          <w:rFonts w:ascii="StobiSerif Regular" w:hAnsi="StobiSerif Regular" w:cstheme="minorHAnsi"/>
        </w:rPr>
      </w:pPr>
      <w:r>
        <w:rPr>
          <w:rFonts w:ascii="StobiSerif Regular" w:hAnsi="StobiSerif Regular" w:cstheme="minorHAnsi"/>
        </w:rPr>
        <w:t>Да се преоцени потребата од донесување на закон со кој би се имплементирала одредбата на член 81 став  2.</w:t>
      </w:r>
    </w:p>
    <w:p w14:paraId="60DF9017" w14:textId="727E83DF" w:rsidR="00635A65" w:rsidRPr="003F5B7F" w:rsidRDefault="005F53C6" w:rsidP="00661DBB">
      <w:pPr>
        <w:pStyle w:val="ListParagraph"/>
        <w:numPr>
          <w:ilvl w:val="0"/>
          <w:numId w:val="21"/>
        </w:numPr>
        <w:suppressAutoHyphens w:val="0"/>
        <w:spacing w:after="0"/>
        <w:contextualSpacing w:val="0"/>
        <w:rPr>
          <w:rFonts w:ascii="StobiSerif Regular" w:hAnsi="StobiSerif Regular" w:cstheme="minorHAnsi"/>
        </w:rPr>
      </w:pPr>
      <w:r>
        <w:rPr>
          <w:rFonts w:ascii="StobiSerif Regular" w:eastAsiaTheme="minorEastAsia" w:hAnsi="StobiSerif Regular" w:cstheme="minorHAnsi"/>
          <w:kern w:val="24"/>
        </w:rPr>
        <w:t>Да се предвидат п</w:t>
      </w:r>
      <w:r w:rsidR="00635A65" w:rsidRPr="003F5B7F">
        <w:rPr>
          <w:rFonts w:ascii="StobiSerif Regular" w:eastAsiaTheme="minorEastAsia" w:hAnsi="StobiSerif Regular" w:cstheme="minorHAnsi"/>
          <w:kern w:val="24"/>
        </w:rPr>
        <w:t>рекршочни одредби за непочитување на одредбите на вертикална координација.</w:t>
      </w:r>
    </w:p>
    <w:p w14:paraId="7BA7BBD0" w14:textId="77777777" w:rsidR="00635A65" w:rsidRPr="003F5B7F" w:rsidRDefault="00635A65" w:rsidP="00661DBB">
      <w:pPr>
        <w:spacing w:line="276" w:lineRule="auto"/>
        <w:rPr>
          <w:rFonts w:ascii="StobiSerif Regular" w:hAnsi="StobiSerif Regular" w:cstheme="minorHAnsi"/>
          <w:b/>
          <w:sz w:val="22"/>
          <w:szCs w:val="22"/>
        </w:rPr>
      </w:pPr>
    </w:p>
    <w:p w14:paraId="6CDD0542" w14:textId="77777777" w:rsidR="00635A65" w:rsidRPr="003F5B7F" w:rsidRDefault="00635A65" w:rsidP="00661DBB">
      <w:pPr>
        <w:pStyle w:val="ListParagraph"/>
        <w:numPr>
          <w:ilvl w:val="0"/>
          <w:numId w:val="21"/>
        </w:numPr>
        <w:rPr>
          <w:rFonts w:ascii="StobiSerif Regular" w:hAnsi="StobiSerif Regular" w:cstheme="minorHAnsi"/>
        </w:rPr>
      </w:pPr>
      <w:r w:rsidRPr="003F5B7F">
        <w:rPr>
          <w:rFonts w:ascii="StobiSerif Regular" w:hAnsi="StobiSerif Regular" w:cstheme="minorHAnsi"/>
          <w:b/>
        </w:rPr>
        <w:t>Надзор</w:t>
      </w:r>
    </w:p>
    <w:p w14:paraId="1A2CB8DF" w14:textId="77777777" w:rsidR="00EC7B79" w:rsidRPr="00EC7B79" w:rsidRDefault="00635A65" w:rsidP="00EC7B79">
      <w:pPr>
        <w:pStyle w:val="ListParagraph"/>
        <w:numPr>
          <w:ilvl w:val="0"/>
          <w:numId w:val="21"/>
        </w:numPr>
        <w:suppressAutoHyphens w:val="0"/>
        <w:rPr>
          <w:rFonts w:ascii="StobiSerif Regular" w:hAnsi="StobiSerif Regular" w:cstheme="minorHAnsi"/>
          <w:color w:val="FF0000"/>
        </w:rPr>
      </w:pPr>
      <w:r w:rsidRPr="003F5B7F">
        <w:rPr>
          <w:rFonts w:ascii="StobiSerif Regular" w:hAnsi="StobiSerif Regular" w:cstheme="minorHAnsi"/>
        </w:rPr>
        <w:t>Во член 70, став</w:t>
      </w:r>
      <w:r w:rsidR="00AA5B54">
        <w:rPr>
          <w:rFonts w:ascii="StobiSerif Regular" w:hAnsi="StobiSerif Regular" w:cstheme="minorHAnsi"/>
        </w:rPr>
        <w:t xml:space="preserve">от 2 </w:t>
      </w:r>
      <w:r w:rsidRPr="003F5B7F">
        <w:rPr>
          <w:rFonts w:ascii="StobiSerif Regular" w:hAnsi="StobiSerif Regular" w:cstheme="minorHAnsi"/>
        </w:rPr>
        <w:t xml:space="preserve">  треба да се </w:t>
      </w:r>
      <w:r w:rsidR="00AA5B54">
        <w:rPr>
          <w:rFonts w:ascii="StobiSerif Regular" w:hAnsi="StobiSerif Regular" w:cstheme="minorHAnsi"/>
        </w:rPr>
        <w:t>дополни</w:t>
      </w:r>
      <w:r w:rsidRPr="003F5B7F">
        <w:rPr>
          <w:rFonts w:ascii="StobiSerif Regular" w:hAnsi="StobiSerif Regular" w:cstheme="minorHAnsi"/>
        </w:rPr>
        <w:t xml:space="preserve"> со цел да ги опфати самостојните државни органи во надзорот над законитоста на работата на општината.</w:t>
      </w:r>
    </w:p>
    <w:p w14:paraId="1C2F51CC" w14:textId="2DBC0867" w:rsidR="00EC7B79" w:rsidRPr="00EC7B79" w:rsidRDefault="00EC7B79" w:rsidP="00EC7B79">
      <w:pPr>
        <w:pStyle w:val="ListParagraph"/>
        <w:numPr>
          <w:ilvl w:val="0"/>
          <w:numId w:val="21"/>
        </w:numPr>
        <w:suppressAutoHyphens w:val="0"/>
        <w:rPr>
          <w:rFonts w:ascii="StobiSerif Regular" w:hAnsi="StobiSerif Regular" w:cstheme="minorHAnsi"/>
        </w:rPr>
      </w:pPr>
      <w:r w:rsidRPr="00EC7B79">
        <w:rPr>
          <w:rFonts w:ascii="StobiSerif Regular" w:hAnsi="StobiSerif Regular" w:cstheme="minorHAnsi"/>
          <w:color w:val="FF0000"/>
        </w:rPr>
        <w:t xml:space="preserve"> </w:t>
      </w:r>
      <w:r w:rsidRPr="00EC7B79">
        <w:rPr>
          <w:rFonts w:ascii="StobiSerif Regular" w:hAnsi="StobiSerif Regular" w:cstheme="minorHAnsi"/>
        </w:rPr>
        <w:t>Да се преоценат одредбите на членот 71 имајќи во предвид дека надзорот</w:t>
      </w:r>
      <w:r>
        <w:rPr>
          <w:rFonts w:ascii="StobiSerif Regular" w:hAnsi="StobiSerif Regular" w:cstheme="minorHAnsi"/>
        </w:rPr>
        <w:t xml:space="preserve"> </w:t>
      </w:r>
      <w:r w:rsidRPr="00EC7B79">
        <w:rPr>
          <w:rFonts w:ascii="StobiSerif Regular" w:hAnsi="StobiSerif Regular" w:cstheme="minorHAnsi"/>
        </w:rPr>
        <w:t>над законистоста на прописите го врши Државниот инспекторат за локална самоуправа</w:t>
      </w:r>
    </w:p>
    <w:p w14:paraId="4068D72E" w14:textId="6622B970" w:rsidR="00635A65" w:rsidRPr="003F5B7F" w:rsidRDefault="00A14C32" w:rsidP="00661DBB">
      <w:pPr>
        <w:pStyle w:val="ListParagraph"/>
        <w:numPr>
          <w:ilvl w:val="0"/>
          <w:numId w:val="21"/>
        </w:numPr>
        <w:suppressAutoHyphens w:val="0"/>
        <w:rPr>
          <w:rFonts w:ascii="StobiSerif Regular" w:hAnsi="StobiSerif Regular" w:cstheme="minorHAnsi"/>
        </w:rPr>
      </w:pPr>
      <w:r>
        <w:rPr>
          <w:rFonts w:ascii="StobiSerif Regular" w:hAnsi="StobiSerif Regular" w:cstheme="minorHAnsi"/>
        </w:rPr>
        <w:t>Министерството за локална самоуправа</w:t>
      </w:r>
      <w:r w:rsidR="00635A65" w:rsidRPr="003F5B7F">
        <w:rPr>
          <w:rFonts w:ascii="StobiSerif Regular" w:hAnsi="StobiSerif Regular" w:cstheme="minorHAnsi"/>
        </w:rPr>
        <w:t xml:space="preserve"> и Државниот инспекторат за локална самоуправа не треба да имаат можност да донесат решение за запирање на примената на прописот, туку да упатат мислење до општината во врска со прописот и да поднесат иницијатива пред Уставен суд, доколку општината не постапи согласно мислењето.</w:t>
      </w:r>
    </w:p>
    <w:p w14:paraId="1113DB94" w14:textId="77777777" w:rsidR="00635A65" w:rsidRPr="003F5B7F" w:rsidRDefault="00635A65" w:rsidP="00661DBB">
      <w:pPr>
        <w:pStyle w:val="ListParagraph"/>
        <w:numPr>
          <w:ilvl w:val="0"/>
          <w:numId w:val="21"/>
        </w:numPr>
        <w:suppressAutoHyphens w:val="0"/>
        <w:rPr>
          <w:rFonts w:ascii="StobiSerif Regular" w:hAnsi="StobiSerif Regular" w:cstheme="minorHAnsi"/>
        </w:rPr>
      </w:pPr>
      <w:r w:rsidRPr="003F5B7F">
        <w:rPr>
          <w:rFonts w:ascii="StobiSerif Regular" w:hAnsi="StobiSerif Regular" w:cstheme="minorHAnsi"/>
        </w:rPr>
        <w:t>Електронска платформа на поврзување на ДИЛС со ЕЛС за доставување на службените гласници по електронски формат со цел да се подобри ефикасноста работата на ДИЛС.</w:t>
      </w:r>
    </w:p>
    <w:p w14:paraId="41DB6467" w14:textId="78F4211D" w:rsidR="00635A65" w:rsidRPr="003F5B7F" w:rsidRDefault="00635A65" w:rsidP="00661DBB">
      <w:pPr>
        <w:pStyle w:val="ListParagraph"/>
        <w:numPr>
          <w:ilvl w:val="0"/>
          <w:numId w:val="21"/>
        </w:numPr>
        <w:suppressAutoHyphens w:val="0"/>
        <w:rPr>
          <w:rFonts w:ascii="StobiSerif Regular" w:hAnsi="StobiSerif Regular" w:cstheme="minorHAnsi"/>
        </w:rPr>
      </w:pPr>
      <w:r w:rsidRPr="003F5B7F">
        <w:rPr>
          <w:rFonts w:ascii="StobiSerif Regular" w:hAnsi="StobiSerif Regular" w:cstheme="minorHAnsi"/>
        </w:rPr>
        <w:lastRenderedPageBreak/>
        <w:t>Прекршочни и казнени одредби за ЕЛС за непостапу</w:t>
      </w:r>
      <w:r w:rsidR="00EC7B79">
        <w:rPr>
          <w:rFonts w:ascii="StobiSerif Regular" w:hAnsi="StobiSerif Regular" w:cstheme="minorHAnsi"/>
        </w:rPr>
        <w:t>вање по роковите утврдени во Законот</w:t>
      </w:r>
      <w:r w:rsidRPr="003F5B7F">
        <w:rPr>
          <w:rFonts w:ascii="StobiSerif Regular" w:hAnsi="StobiSerif Regular" w:cstheme="minorHAnsi"/>
        </w:rPr>
        <w:t xml:space="preserve"> во однос на доставување на службените гласници до ДИЛС.</w:t>
      </w:r>
    </w:p>
    <w:p w14:paraId="18A7A0A2" w14:textId="77777777" w:rsidR="00635A65" w:rsidRPr="003F5B7F" w:rsidRDefault="00635A65" w:rsidP="00661DBB">
      <w:pPr>
        <w:spacing w:line="276" w:lineRule="auto"/>
        <w:ind w:firstLine="360"/>
        <w:rPr>
          <w:rFonts w:ascii="StobiSerif Regular" w:hAnsi="StobiSerif Regular" w:cstheme="minorHAnsi"/>
          <w:sz w:val="22"/>
          <w:szCs w:val="22"/>
        </w:rPr>
      </w:pPr>
    </w:p>
    <w:p w14:paraId="1E760095" w14:textId="77777777" w:rsidR="007E1666" w:rsidRDefault="00635A65" w:rsidP="00661DBB">
      <w:pPr>
        <w:pStyle w:val="Heading2"/>
        <w:spacing w:line="276" w:lineRule="auto"/>
        <w:rPr>
          <w:rFonts w:ascii="StobiSerif Regular" w:hAnsi="StobiSerif Regular" w:cstheme="minorHAnsi"/>
          <w:i w:val="0"/>
          <w:iCs w:val="0"/>
          <w:sz w:val="22"/>
          <w:szCs w:val="22"/>
        </w:rPr>
      </w:pPr>
      <w:bookmarkStart w:id="110" w:name="_Toc38301208"/>
      <w:r w:rsidRPr="003F5B7F">
        <w:rPr>
          <w:rFonts w:ascii="StobiSerif Regular" w:hAnsi="StobiSerif Regular" w:cstheme="minorHAnsi"/>
          <w:i w:val="0"/>
          <w:iCs w:val="0"/>
          <w:sz w:val="22"/>
          <w:szCs w:val="22"/>
        </w:rPr>
        <w:t xml:space="preserve">VI.4. </w:t>
      </w:r>
      <w:r w:rsidR="00832225" w:rsidRPr="003F5B7F">
        <w:rPr>
          <w:rFonts w:ascii="StobiSerif Regular" w:hAnsi="StobiSerif Regular" w:cstheme="minorHAnsi"/>
          <w:i w:val="0"/>
          <w:iCs w:val="0"/>
          <w:sz w:val="22"/>
          <w:szCs w:val="22"/>
        </w:rPr>
        <w:t>Оска</w:t>
      </w:r>
      <w:r w:rsidRPr="003F5B7F">
        <w:rPr>
          <w:rFonts w:ascii="StobiSerif Regular" w:hAnsi="StobiSerif Regular" w:cstheme="minorHAnsi"/>
          <w:i w:val="0"/>
          <w:iCs w:val="0"/>
          <w:sz w:val="22"/>
          <w:szCs w:val="22"/>
        </w:rPr>
        <w:t xml:space="preserve"> 4:  ОРГАНИЗАЦИЈА И РАБОТА НА ОРГАНИТЕ НА ОПШТИНАТА</w:t>
      </w:r>
      <w:bookmarkEnd w:id="110"/>
    </w:p>
    <w:p w14:paraId="71275CC5" w14:textId="30011C10" w:rsidR="00635A65" w:rsidRDefault="00635A65" w:rsidP="00661DBB">
      <w:pPr>
        <w:pStyle w:val="Heading2"/>
        <w:spacing w:line="276" w:lineRule="auto"/>
        <w:rPr>
          <w:rFonts w:ascii="StobiSerif Regular" w:hAnsi="StobiSerif Regular" w:cstheme="minorHAnsi"/>
          <w:sz w:val="22"/>
          <w:szCs w:val="22"/>
        </w:rPr>
      </w:pPr>
      <w:r w:rsidRPr="003F5B7F">
        <w:rPr>
          <w:rFonts w:ascii="StobiSerif Regular" w:hAnsi="StobiSerif Regular" w:cstheme="minorHAnsi"/>
          <w:sz w:val="22"/>
          <w:szCs w:val="22"/>
        </w:rPr>
        <w:t xml:space="preserve"> </w:t>
      </w:r>
    </w:p>
    <w:p w14:paraId="54FCDB00" w14:textId="5E39A63F" w:rsidR="00635A65" w:rsidRPr="003F5B7F" w:rsidRDefault="00607B05" w:rsidP="00661DBB">
      <w:pPr>
        <w:pStyle w:val="NormalWeb"/>
        <w:numPr>
          <w:ilvl w:val="0"/>
          <w:numId w:val="16"/>
        </w:numPr>
        <w:suppressAutoHyphens w:val="0"/>
        <w:spacing w:before="0" w:beforeAutospacing="0" w:after="0" w:afterAutospacing="0" w:line="276" w:lineRule="auto"/>
        <w:rPr>
          <w:rFonts w:ascii="StobiSerif Regular" w:hAnsi="StobiSerif Regular" w:cstheme="minorHAnsi"/>
          <w:sz w:val="22"/>
          <w:szCs w:val="22"/>
          <w:lang w:val="mk-MK"/>
        </w:rPr>
      </w:pPr>
      <w:r>
        <w:rPr>
          <w:rFonts w:ascii="StobiSerif Regular" w:eastAsiaTheme="minorEastAsia" w:hAnsi="StobiSerif Regular" w:cstheme="minorHAnsi"/>
          <w:kern w:val="24"/>
          <w:sz w:val="22"/>
          <w:szCs w:val="22"/>
          <w:lang w:val="mk-MK"/>
        </w:rPr>
        <w:t>Д</w:t>
      </w:r>
      <w:r w:rsidR="00635A65" w:rsidRPr="003F5B7F">
        <w:rPr>
          <w:rFonts w:ascii="StobiSerif Regular" w:eastAsiaTheme="minorEastAsia" w:hAnsi="StobiSerif Regular" w:cstheme="minorHAnsi"/>
          <w:kern w:val="24"/>
          <w:sz w:val="22"/>
          <w:szCs w:val="22"/>
          <w:lang w:val="mk-MK"/>
        </w:rPr>
        <w:t xml:space="preserve">а се регулира административната поддршка за советот со утврдување обврска за општината </w:t>
      </w:r>
      <w:r>
        <w:rPr>
          <w:rFonts w:ascii="StobiSerif Regular" w:eastAsiaTheme="minorEastAsia" w:hAnsi="StobiSerif Regular" w:cstheme="minorHAnsi"/>
          <w:kern w:val="24"/>
          <w:sz w:val="22"/>
          <w:szCs w:val="22"/>
          <w:lang w:val="mk-MK"/>
        </w:rPr>
        <w:t>да</w:t>
      </w:r>
      <w:r w:rsidR="00635A65" w:rsidRPr="003F5B7F">
        <w:rPr>
          <w:rFonts w:ascii="StobiSerif Regular" w:eastAsiaTheme="minorEastAsia" w:hAnsi="StobiSerif Regular" w:cstheme="minorHAnsi"/>
          <w:kern w:val="24"/>
          <w:sz w:val="22"/>
          <w:szCs w:val="22"/>
          <w:lang w:val="mk-MK"/>
        </w:rPr>
        <w:t xml:space="preserve"> основа сектор/одделение кое ќе биде под исклучива надлежност на Советот </w:t>
      </w:r>
      <w:r>
        <w:rPr>
          <w:rFonts w:ascii="StobiSerif Regular" w:eastAsiaTheme="minorEastAsia" w:hAnsi="StobiSerif Regular" w:cstheme="minorHAnsi"/>
          <w:kern w:val="24"/>
          <w:sz w:val="22"/>
          <w:szCs w:val="22"/>
          <w:lang w:val="mk-MK"/>
        </w:rPr>
        <w:t>односно</w:t>
      </w:r>
      <w:r w:rsidR="00635A65" w:rsidRPr="003F5B7F">
        <w:rPr>
          <w:rFonts w:ascii="StobiSerif Regular" w:eastAsiaTheme="minorEastAsia" w:hAnsi="StobiSerif Regular" w:cstheme="minorHAnsi"/>
          <w:kern w:val="24"/>
          <w:sz w:val="22"/>
          <w:szCs w:val="22"/>
          <w:lang w:val="mk-MK"/>
        </w:rPr>
        <w:t xml:space="preserve"> Претседателот на Советот да раководи со општинската администрација надлежна за поддршка на работата на Советот.</w:t>
      </w:r>
    </w:p>
    <w:p w14:paraId="754FD7EF" w14:textId="159ACCEF" w:rsidR="00D0359C" w:rsidRPr="00D0359C" w:rsidRDefault="00D0359C" w:rsidP="00661DBB">
      <w:pPr>
        <w:pStyle w:val="NormalWeb"/>
        <w:numPr>
          <w:ilvl w:val="0"/>
          <w:numId w:val="22"/>
        </w:numPr>
        <w:suppressAutoHyphens w:val="0"/>
        <w:spacing w:before="0" w:beforeAutospacing="0" w:after="0" w:afterAutospacing="0" w:line="276" w:lineRule="auto"/>
        <w:rPr>
          <w:rFonts w:ascii="StobiSerif Regular" w:hAnsi="StobiSerif Regular" w:cstheme="minorHAnsi"/>
        </w:rPr>
      </w:pPr>
      <w:r w:rsidRPr="00D0359C">
        <w:rPr>
          <w:rFonts w:ascii="StobiSerif Regular" w:hAnsi="StobiSerif Regular" w:cstheme="minorHAnsi"/>
          <w:sz w:val="22"/>
          <w:szCs w:val="22"/>
          <w:lang w:val="mk-MK"/>
        </w:rPr>
        <w:t xml:space="preserve">Во </w:t>
      </w:r>
      <w:r>
        <w:rPr>
          <w:rFonts w:ascii="StobiSerif Regular" w:hAnsi="StobiSerif Regular" w:cstheme="minorHAnsi"/>
          <w:sz w:val="22"/>
          <w:szCs w:val="22"/>
          <w:lang w:val="mk-MK"/>
        </w:rPr>
        <w:t>членот 32</w:t>
      </w:r>
      <w:r w:rsidRPr="00D0359C">
        <w:rPr>
          <w:rFonts w:ascii="StobiSerif Regular" w:hAnsi="StobiSerif Regular" w:cstheme="minorHAnsi"/>
          <w:sz w:val="22"/>
          <w:szCs w:val="22"/>
          <w:lang w:val="mk-MK"/>
        </w:rPr>
        <w:t xml:space="preserve"> да </w:t>
      </w:r>
      <w:r w:rsidR="00635A65" w:rsidRPr="00D0359C">
        <w:rPr>
          <w:rFonts w:ascii="StobiSerif Regular" w:hAnsi="StobiSerif Regular" w:cstheme="minorHAnsi"/>
          <w:sz w:val="22"/>
          <w:szCs w:val="22"/>
          <w:lang w:val="mk-MK"/>
        </w:rPr>
        <w:t>се дефинира дека општините</w:t>
      </w:r>
      <w:r>
        <w:rPr>
          <w:rFonts w:ascii="StobiSerif Regular" w:hAnsi="StobiSerif Regular" w:cstheme="minorHAnsi"/>
          <w:sz w:val="22"/>
          <w:szCs w:val="22"/>
          <w:lang w:val="mk-MK"/>
        </w:rPr>
        <w:t>, покрај постојаните и повремените комисии</w:t>
      </w:r>
      <w:r w:rsidR="00635A65" w:rsidRPr="00D0359C">
        <w:rPr>
          <w:rFonts w:ascii="StobiSerif Regular" w:hAnsi="StobiSerif Regular" w:cstheme="minorHAnsi"/>
          <w:sz w:val="22"/>
          <w:szCs w:val="22"/>
          <w:lang w:val="mk-MK"/>
        </w:rPr>
        <w:t xml:space="preserve"> се должни да формираат </w:t>
      </w:r>
      <w:r>
        <w:rPr>
          <w:rFonts w:ascii="StobiSerif Regular" w:hAnsi="StobiSerif Regular" w:cstheme="minorHAnsi"/>
          <w:sz w:val="22"/>
          <w:szCs w:val="22"/>
          <w:lang w:val="mk-MK"/>
        </w:rPr>
        <w:t xml:space="preserve">и други </w:t>
      </w:r>
      <w:r w:rsidR="00635A65" w:rsidRPr="00D0359C">
        <w:rPr>
          <w:rFonts w:ascii="StobiSerif Regular" w:hAnsi="StobiSerif Regular" w:cstheme="minorHAnsi"/>
          <w:sz w:val="22"/>
          <w:szCs w:val="22"/>
          <w:lang w:val="mk-MK"/>
        </w:rPr>
        <w:t xml:space="preserve">комисии согласно закон, односно </w:t>
      </w:r>
      <w:r>
        <w:rPr>
          <w:rFonts w:ascii="StobiSerif Regular" w:hAnsi="StobiSerif Regular" w:cstheme="minorHAnsi"/>
          <w:sz w:val="22"/>
          <w:szCs w:val="22"/>
          <w:lang w:val="mk-MK"/>
        </w:rPr>
        <w:t xml:space="preserve">комисии </w:t>
      </w:r>
      <w:r w:rsidR="00635A65" w:rsidRPr="00D0359C">
        <w:rPr>
          <w:rFonts w:ascii="StobiSerif Regular" w:hAnsi="StobiSerif Regular" w:cstheme="minorHAnsi"/>
          <w:sz w:val="22"/>
          <w:szCs w:val="22"/>
          <w:lang w:val="mk-MK"/>
        </w:rPr>
        <w:t>кои произлегуваат од одредби на други закони</w:t>
      </w:r>
      <w:r w:rsidRPr="00D0359C">
        <w:rPr>
          <w:rFonts w:ascii="StobiSerif Regular" w:hAnsi="StobiSerif Regular" w:cstheme="minorHAnsi"/>
          <w:sz w:val="22"/>
          <w:szCs w:val="22"/>
          <w:lang w:val="mk-MK"/>
        </w:rPr>
        <w:t>.</w:t>
      </w:r>
      <w:r w:rsidR="00635A65" w:rsidRPr="00D0359C">
        <w:rPr>
          <w:rFonts w:ascii="StobiSerif Regular" w:hAnsi="StobiSerif Regular" w:cstheme="minorHAnsi"/>
          <w:sz w:val="22"/>
          <w:szCs w:val="22"/>
          <w:lang w:val="mk-MK"/>
        </w:rPr>
        <w:t xml:space="preserve"> </w:t>
      </w:r>
    </w:p>
    <w:p w14:paraId="0E86D64E" w14:textId="4D76F6BF" w:rsidR="00635A65" w:rsidRPr="007E1666" w:rsidRDefault="00635A65" w:rsidP="00661DBB">
      <w:pPr>
        <w:pStyle w:val="NormalWeb"/>
        <w:numPr>
          <w:ilvl w:val="0"/>
          <w:numId w:val="22"/>
        </w:numPr>
        <w:suppressAutoHyphens w:val="0"/>
        <w:spacing w:before="0" w:beforeAutospacing="0" w:after="0" w:afterAutospacing="0" w:line="276" w:lineRule="auto"/>
        <w:rPr>
          <w:rFonts w:ascii="StobiSerif Regular" w:hAnsi="StobiSerif Regular" w:cstheme="minorHAnsi"/>
        </w:rPr>
      </w:pPr>
      <w:r w:rsidRPr="00D0359C">
        <w:rPr>
          <w:rFonts w:ascii="StobiSerif Regular" w:hAnsi="StobiSerif Regular" w:cstheme="minorHAnsi"/>
          <w:sz w:val="22"/>
          <w:szCs w:val="22"/>
        </w:rPr>
        <w:t xml:space="preserve">Со цел да се постигне подобра родова застапеност, </w:t>
      </w:r>
      <w:r w:rsidR="00D0359C" w:rsidRPr="00D0359C">
        <w:rPr>
          <w:rFonts w:ascii="StobiSerif Regular" w:hAnsi="StobiSerif Regular" w:cstheme="minorHAnsi"/>
          <w:sz w:val="22"/>
          <w:szCs w:val="22"/>
          <w:lang w:val="mk-MK"/>
        </w:rPr>
        <w:t>ставот 4 од член 32</w:t>
      </w:r>
      <w:r w:rsidR="00D0359C" w:rsidRPr="00D0359C">
        <w:rPr>
          <w:rFonts w:ascii="StobiSerif Regular" w:hAnsi="StobiSerif Regular" w:cstheme="minorHAnsi"/>
          <w:sz w:val="22"/>
          <w:szCs w:val="22"/>
        </w:rPr>
        <w:t xml:space="preserve"> </w:t>
      </w:r>
      <w:r w:rsidRPr="00D0359C">
        <w:rPr>
          <w:rFonts w:ascii="StobiSerif Regular" w:hAnsi="StobiSerif Regular" w:cstheme="minorHAnsi"/>
          <w:sz w:val="22"/>
          <w:szCs w:val="22"/>
        </w:rPr>
        <w:t xml:space="preserve"> потребно да се дополни во насока на земање предвид и на родовиот аспект, односно балансирање на бројот на претставнички и претставници во секоја комисија основана од Советот</w:t>
      </w:r>
      <w:r w:rsidRPr="00D0359C">
        <w:rPr>
          <w:rFonts w:ascii="StobiSerif Regular" w:hAnsi="StobiSerif Regular" w:cstheme="minorHAnsi"/>
        </w:rPr>
        <w:t>.</w:t>
      </w:r>
    </w:p>
    <w:p w14:paraId="546982D6" w14:textId="1DB221C2" w:rsidR="007E1666" w:rsidRPr="007E1666" w:rsidRDefault="007E1666" w:rsidP="007E1666">
      <w:pPr>
        <w:pStyle w:val="ListParagraph"/>
        <w:numPr>
          <w:ilvl w:val="0"/>
          <w:numId w:val="22"/>
        </w:numPr>
        <w:rPr>
          <w:rFonts w:ascii="StobiSerif Regular" w:hAnsi="StobiSerif Regular" w:cstheme="minorHAnsi"/>
        </w:rPr>
      </w:pPr>
      <w:r>
        <w:rPr>
          <w:rFonts w:ascii="StobiSerif Regular" w:eastAsiaTheme="minorEastAsia" w:hAnsi="StobiSerif Regular" w:cstheme="minorHAnsi"/>
          <w:kern w:val="24"/>
        </w:rPr>
        <w:t>Д</w:t>
      </w:r>
      <w:r w:rsidRPr="007E1666">
        <w:rPr>
          <w:rFonts w:ascii="StobiSerif Regular" w:eastAsiaTheme="minorEastAsia" w:hAnsi="StobiSerif Regular" w:cstheme="minorHAnsi"/>
          <w:kern w:val="24"/>
        </w:rPr>
        <w:t>а се намали бројот на советници, односно да се утврди поинаква методологија која би резултирала со помал број на советници во општините.</w:t>
      </w:r>
    </w:p>
    <w:p w14:paraId="15FCE0BA" w14:textId="1B100103" w:rsidR="007E1666" w:rsidRPr="007E1666" w:rsidRDefault="007E1666" w:rsidP="007E1666">
      <w:pPr>
        <w:pStyle w:val="ListParagraph"/>
        <w:numPr>
          <w:ilvl w:val="0"/>
          <w:numId w:val="22"/>
        </w:numPr>
        <w:rPr>
          <w:rFonts w:ascii="StobiSerif Regular" w:eastAsiaTheme="minorEastAsia" w:hAnsi="StobiSerif Regular" w:cstheme="minorHAnsi"/>
          <w:kern w:val="24"/>
        </w:rPr>
      </w:pPr>
      <w:r>
        <w:rPr>
          <w:rFonts w:ascii="StobiSerif Regular" w:eastAsiaTheme="minorEastAsia" w:hAnsi="StobiSerif Regular" w:cstheme="minorHAnsi"/>
          <w:kern w:val="24"/>
        </w:rPr>
        <w:t xml:space="preserve">Да се утврди обврска за </w:t>
      </w:r>
      <w:r w:rsidRPr="007E1666">
        <w:rPr>
          <w:rFonts w:ascii="StobiSerif Regular" w:eastAsiaTheme="minorEastAsia" w:hAnsi="StobiSerif Regular" w:cstheme="minorHAnsi"/>
          <w:kern w:val="24"/>
        </w:rPr>
        <w:t xml:space="preserve"> задолжително присуство на овластениот предлага</w:t>
      </w:r>
      <w:r>
        <w:rPr>
          <w:rFonts w:ascii="StobiSerif Regular" w:eastAsiaTheme="minorEastAsia" w:hAnsi="StobiSerif Regular" w:cstheme="minorHAnsi"/>
          <w:kern w:val="24"/>
        </w:rPr>
        <w:t>ч на</w:t>
      </w:r>
      <w:r w:rsidRPr="007E1666">
        <w:rPr>
          <w:rFonts w:ascii="StobiSerif Regular" w:eastAsiaTheme="minorEastAsia" w:hAnsi="StobiSerif Regular" w:cstheme="minorHAnsi"/>
          <w:kern w:val="24"/>
        </w:rPr>
        <w:t xml:space="preserve"> седниците на Советот.</w:t>
      </w:r>
    </w:p>
    <w:p w14:paraId="65D81D04" w14:textId="77777777" w:rsidR="00635A65" w:rsidRPr="003F5B7F" w:rsidRDefault="00635A65" w:rsidP="00661DBB">
      <w:pPr>
        <w:pStyle w:val="ListParagraph"/>
        <w:numPr>
          <w:ilvl w:val="0"/>
          <w:numId w:val="22"/>
        </w:numPr>
        <w:suppressAutoHyphens w:val="0"/>
        <w:rPr>
          <w:rFonts w:ascii="StobiSerif Regular" w:hAnsi="StobiSerif Regular" w:cstheme="minorHAnsi"/>
        </w:rPr>
      </w:pPr>
      <w:r w:rsidRPr="003F5B7F">
        <w:rPr>
          <w:rFonts w:ascii="StobiSerif Regular" w:hAnsi="StobiSerif Regular" w:cstheme="minorHAnsi"/>
        </w:rPr>
        <w:t>Член 46, став 1, алинеја 4 се повикува на Законот за локалните избори, кој е вон сила. Потребно е овој член да реферира на Изборниот законик.</w:t>
      </w:r>
    </w:p>
    <w:p w14:paraId="2EDE0283" w14:textId="1B443718" w:rsidR="00635A65" w:rsidRPr="003F5B7F" w:rsidRDefault="00635A65" w:rsidP="00661DBB">
      <w:pPr>
        <w:pStyle w:val="ListParagraph"/>
        <w:numPr>
          <w:ilvl w:val="0"/>
          <w:numId w:val="22"/>
        </w:numPr>
        <w:suppressAutoHyphens w:val="0"/>
        <w:rPr>
          <w:rFonts w:ascii="StobiSerif Regular" w:hAnsi="StobiSerif Regular" w:cstheme="minorHAnsi"/>
        </w:rPr>
      </w:pPr>
      <w:r w:rsidRPr="003F5B7F">
        <w:rPr>
          <w:rFonts w:ascii="StobiSerif Regular" w:hAnsi="StobiSerif Regular" w:cstheme="minorHAnsi"/>
        </w:rPr>
        <w:t xml:space="preserve">Да се воведе функција заменик претседател на Советот, со цел да се овозможи функционирање на советот во случаи кога претседателот е спречен да ја обавува функцијата. </w:t>
      </w:r>
    </w:p>
    <w:p w14:paraId="16133030" w14:textId="03B5C8CB" w:rsidR="00635A65" w:rsidRPr="003F5B7F" w:rsidRDefault="00D0359C" w:rsidP="00661DBB">
      <w:pPr>
        <w:pStyle w:val="ListParagraph"/>
        <w:numPr>
          <w:ilvl w:val="0"/>
          <w:numId w:val="22"/>
        </w:numPr>
        <w:suppressAutoHyphens w:val="0"/>
        <w:rPr>
          <w:rFonts w:ascii="StobiSerif Regular" w:hAnsi="StobiSerif Regular" w:cstheme="minorHAnsi"/>
        </w:rPr>
      </w:pPr>
      <w:r>
        <w:rPr>
          <w:rFonts w:ascii="StobiSerif Regular" w:hAnsi="StobiSerif Regular" w:cstheme="minorHAnsi"/>
        </w:rPr>
        <w:t xml:space="preserve">Да се дополни член 51 </w:t>
      </w:r>
      <w:r w:rsidR="00E5419E">
        <w:rPr>
          <w:rFonts w:ascii="StobiSerif Regular" w:hAnsi="StobiSerif Regular" w:cstheme="minorHAnsi"/>
        </w:rPr>
        <w:t>со одредби со кои ќе</w:t>
      </w:r>
      <w:r w:rsidR="00635A65" w:rsidRPr="003F5B7F">
        <w:rPr>
          <w:rFonts w:ascii="StobiSerif Regular" w:hAnsi="StobiSerif Regular" w:cstheme="minorHAnsi"/>
        </w:rPr>
        <w:t xml:space="preserve"> се регулираат ситуациите во кои градоначалникот не ги објавува прописите во службено гласило и не поведува постап</w:t>
      </w:r>
      <w:r w:rsidR="00E5419E">
        <w:rPr>
          <w:rFonts w:ascii="StobiSerif Regular" w:hAnsi="StobiSerif Regular" w:cstheme="minorHAnsi"/>
        </w:rPr>
        <w:t>ка пред Уставниот Суд за истите со што</w:t>
      </w:r>
      <w:r w:rsidR="00635A65" w:rsidRPr="003F5B7F">
        <w:rPr>
          <w:rFonts w:ascii="StobiSerif Regular" w:hAnsi="StobiSerif Regular" w:cstheme="minorHAnsi"/>
        </w:rPr>
        <w:t xml:space="preserve"> прописите кои не с</w:t>
      </w:r>
      <w:r w:rsidR="00E5419E">
        <w:rPr>
          <w:rFonts w:ascii="StobiSerif Regular" w:hAnsi="StobiSerif Regular" w:cstheme="minorHAnsi"/>
        </w:rPr>
        <w:t xml:space="preserve">е објавени не влегуваат во сила, како и обврската </w:t>
      </w:r>
      <w:r w:rsidR="00635A65" w:rsidRPr="003F5B7F">
        <w:rPr>
          <w:rFonts w:ascii="StobiSerif Regular" w:hAnsi="StobiSerif Regular" w:cstheme="minorHAnsi"/>
        </w:rPr>
        <w:t xml:space="preserve"> </w:t>
      </w:r>
      <w:r w:rsidR="00E5419E">
        <w:rPr>
          <w:rFonts w:ascii="StobiSerif Regular" w:hAnsi="StobiSerif Regular" w:cstheme="minorHAnsi"/>
        </w:rPr>
        <w:t xml:space="preserve">за градоначалникот, </w:t>
      </w:r>
      <w:r w:rsidR="00635A65" w:rsidRPr="003F5B7F">
        <w:rPr>
          <w:rFonts w:ascii="StobiSerif Regular" w:hAnsi="StobiSerif Regular" w:cstheme="minorHAnsi"/>
        </w:rPr>
        <w:t xml:space="preserve">ако </w:t>
      </w:r>
      <w:r w:rsidR="00E5419E">
        <w:rPr>
          <w:rFonts w:ascii="StobiSerif Regular" w:hAnsi="StobiSerif Regular" w:cstheme="minorHAnsi"/>
        </w:rPr>
        <w:lastRenderedPageBreak/>
        <w:t>Советото вратениот пропис по втор пат го</w:t>
      </w:r>
      <w:r w:rsidR="00635A65" w:rsidRPr="003F5B7F">
        <w:rPr>
          <w:rFonts w:ascii="StobiSerif Regular" w:hAnsi="StobiSerif Regular" w:cstheme="minorHAnsi"/>
        </w:rPr>
        <w:t xml:space="preserve"> усвои истиот да биде објавен во с</w:t>
      </w:r>
      <w:r w:rsidR="00E5419E">
        <w:rPr>
          <w:rFonts w:ascii="StobiSerif Regular" w:hAnsi="StobiSerif Regular" w:cstheme="minorHAnsi"/>
        </w:rPr>
        <w:t>лужбеното гласило на општината.</w:t>
      </w:r>
    </w:p>
    <w:p w14:paraId="352CC1E5" w14:textId="77777777" w:rsidR="00635A65" w:rsidRPr="003F5B7F" w:rsidRDefault="00635A65" w:rsidP="00661DBB">
      <w:pPr>
        <w:pStyle w:val="ListParagraph"/>
        <w:numPr>
          <w:ilvl w:val="0"/>
          <w:numId w:val="22"/>
        </w:numPr>
        <w:suppressAutoHyphens w:val="0"/>
        <w:rPr>
          <w:rFonts w:ascii="StobiSerif Regular" w:hAnsi="StobiSerif Regular" w:cstheme="minorHAnsi"/>
        </w:rPr>
      </w:pPr>
      <w:r w:rsidRPr="003F5B7F">
        <w:rPr>
          <w:rFonts w:ascii="StobiSerif Regular" w:hAnsi="StobiSerif Regular" w:cstheme="minorHAnsi"/>
        </w:rPr>
        <w:t>Член 54, став 1, алинеја 4 се повикува на Законот за локалните избори, кој е вон сила. Потребно е овој член да реферира на Изборниот законик.</w:t>
      </w:r>
    </w:p>
    <w:p w14:paraId="111748A2" w14:textId="652086BF" w:rsidR="00635A65" w:rsidRPr="003F5B7F" w:rsidRDefault="00635A65" w:rsidP="00661DBB">
      <w:pPr>
        <w:pStyle w:val="ListParagraph"/>
        <w:numPr>
          <w:ilvl w:val="0"/>
          <w:numId w:val="22"/>
        </w:numPr>
        <w:suppressAutoHyphens w:val="0"/>
        <w:rPr>
          <w:rFonts w:ascii="StobiSerif Regular" w:hAnsi="StobiSerif Regular" w:cstheme="minorHAnsi"/>
        </w:rPr>
      </w:pPr>
      <w:r w:rsidRPr="003F5B7F">
        <w:rPr>
          <w:rFonts w:ascii="StobiSerif Regular" w:hAnsi="StobiSerif Regular" w:cstheme="minorHAnsi"/>
        </w:rPr>
        <w:t xml:space="preserve">Да се дополни член 54, став 1 </w:t>
      </w:r>
      <w:r w:rsidR="00F26B45">
        <w:rPr>
          <w:rFonts w:ascii="StobiSerif Regular" w:hAnsi="StobiSerif Regular" w:cstheme="minorHAnsi"/>
        </w:rPr>
        <w:t xml:space="preserve">во насока дека </w:t>
      </w:r>
      <w:r w:rsidRPr="003F5B7F">
        <w:rPr>
          <w:rFonts w:ascii="StobiSerif Regular" w:hAnsi="StobiSerif Regular" w:cstheme="minorHAnsi"/>
        </w:rPr>
        <w:t xml:space="preserve"> на Градоначал</w:t>
      </w:r>
      <w:r w:rsidR="00F26B45">
        <w:rPr>
          <w:rFonts w:ascii="StobiSerif Regular" w:hAnsi="StobiSerif Regular" w:cstheme="minorHAnsi"/>
        </w:rPr>
        <w:t>никот му престанува мандатот ,</w:t>
      </w:r>
      <w:r w:rsidRPr="003F5B7F">
        <w:rPr>
          <w:rFonts w:ascii="StobiSerif Regular" w:hAnsi="StobiSerif Regular" w:cstheme="minorHAnsi"/>
        </w:rPr>
        <w:t>ако во предвидениот рок не предложи Буџет и го</w:t>
      </w:r>
      <w:r w:rsidR="00F26B45">
        <w:rPr>
          <w:rFonts w:ascii="StobiSerif Regular" w:hAnsi="StobiSerif Regular" w:cstheme="minorHAnsi"/>
        </w:rPr>
        <w:t>дишна сметка на општината.</w:t>
      </w:r>
    </w:p>
    <w:p w14:paraId="454A2B8B" w14:textId="77777777" w:rsidR="00635A65" w:rsidRPr="003F5B7F" w:rsidRDefault="00635A65" w:rsidP="00661DBB">
      <w:pPr>
        <w:pStyle w:val="ListParagraph"/>
        <w:numPr>
          <w:ilvl w:val="0"/>
          <w:numId w:val="22"/>
        </w:numPr>
        <w:suppressAutoHyphens w:val="0"/>
        <w:rPr>
          <w:rFonts w:ascii="StobiSerif Regular" w:hAnsi="StobiSerif Regular" w:cstheme="minorHAnsi"/>
        </w:rPr>
      </w:pPr>
      <w:r w:rsidRPr="003F5B7F">
        <w:rPr>
          <w:rFonts w:ascii="StobiSerif Regular" w:hAnsi="StobiSerif Regular" w:cstheme="minorHAnsi"/>
        </w:rPr>
        <w:t>Член 75, став 1, точка 4, треба да прецизира дека буџетот се однесува на тековната година, додека годишната (завршна) сметка на буџетот се однесува за изминатата година;</w:t>
      </w:r>
    </w:p>
    <w:p w14:paraId="6C58102E" w14:textId="174F4EBB" w:rsidR="00635A65" w:rsidRPr="003F5B7F" w:rsidRDefault="00635A65" w:rsidP="00F26B45">
      <w:pPr>
        <w:pStyle w:val="ListParagraph"/>
        <w:numPr>
          <w:ilvl w:val="0"/>
          <w:numId w:val="22"/>
        </w:numPr>
        <w:suppressAutoHyphens w:val="0"/>
        <w:rPr>
          <w:rFonts w:ascii="StobiSerif Regular" w:hAnsi="StobiSerif Regular" w:cstheme="minorHAnsi"/>
        </w:rPr>
      </w:pPr>
      <w:r w:rsidRPr="003F5B7F">
        <w:rPr>
          <w:rFonts w:ascii="StobiSerif Regular" w:hAnsi="StobiSerif Regular" w:cstheme="minorHAnsi"/>
        </w:rPr>
        <w:t>Во член 57, е да се дефинира дека општината е должна да опреде</w:t>
      </w:r>
      <w:r w:rsidR="00F26B45">
        <w:rPr>
          <w:rFonts w:ascii="StobiSerif Regular" w:hAnsi="StobiSerif Regular" w:cstheme="minorHAnsi"/>
        </w:rPr>
        <w:t>ли службени лица согласно закон што</w:t>
      </w:r>
      <w:r w:rsidRPr="003F5B7F">
        <w:rPr>
          <w:rFonts w:ascii="StobiSerif Regular" w:hAnsi="StobiSerif Regular" w:cstheme="minorHAnsi"/>
        </w:rPr>
        <w:t xml:space="preserve"> би претставувала поврзува</w:t>
      </w:r>
      <w:r w:rsidR="00F26B45">
        <w:rPr>
          <w:rFonts w:ascii="StobiSerif Regular" w:hAnsi="StobiSerif Regular" w:cstheme="minorHAnsi"/>
        </w:rPr>
        <w:t>ње со обврските од други закони.</w:t>
      </w:r>
      <w:r w:rsidRPr="003F5B7F">
        <w:rPr>
          <w:rFonts w:ascii="StobiSerif Regular" w:hAnsi="StobiSerif Regular" w:cstheme="minorHAnsi"/>
        </w:rPr>
        <w:t xml:space="preserve"> </w:t>
      </w:r>
    </w:p>
    <w:p w14:paraId="09719BAB" w14:textId="77777777" w:rsidR="00635A65" w:rsidRPr="003F5B7F" w:rsidRDefault="00635A65" w:rsidP="00661DBB">
      <w:pPr>
        <w:pStyle w:val="ListParagraph"/>
        <w:numPr>
          <w:ilvl w:val="0"/>
          <w:numId w:val="22"/>
        </w:numPr>
        <w:suppressAutoHyphens w:val="0"/>
        <w:rPr>
          <w:rFonts w:ascii="StobiSerif Regular" w:hAnsi="StobiSerif Regular" w:cstheme="minorHAnsi"/>
        </w:rPr>
      </w:pPr>
      <w:r w:rsidRPr="003F5B7F">
        <w:rPr>
          <w:rFonts w:ascii="StobiSerif Regular" w:hAnsi="StobiSerif Regular" w:cstheme="minorHAnsi"/>
        </w:rPr>
        <w:t>Во член 57 да се прецизира дека општините треба да имаат свои овластени инспектори за сите области за кои имаат изворна надлежност согласно ЗЛС и соодветните материјални прописи и тоа да биде нивна законска обврска. Доколку одредена општина нема услови или средства за реализација на ваквата обврска, тогаш е потребно да се пристапи кон меѓуопштинско организирање на инспекциски служби.</w:t>
      </w:r>
    </w:p>
    <w:p w14:paraId="666D9269" w14:textId="77777777" w:rsidR="00635A65" w:rsidRPr="003F5B7F" w:rsidRDefault="00635A65" w:rsidP="00661DBB">
      <w:pPr>
        <w:pStyle w:val="ListParagraph"/>
        <w:numPr>
          <w:ilvl w:val="0"/>
          <w:numId w:val="22"/>
        </w:numPr>
        <w:suppressAutoHyphens w:val="0"/>
        <w:rPr>
          <w:rFonts w:ascii="StobiSerif Regular" w:hAnsi="StobiSerif Regular" w:cstheme="minorHAnsi"/>
        </w:rPr>
      </w:pPr>
      <w:r w:rsidRPr="003F5B7F">
        <w:rPr>
          <w:rFonts w:ascii="StobiSerif Regular" w:hAnsi="StobiSerif Regular" w:cstheme="minorHAnsi"/>
        </w:rPr>
        <w:t>Овластените инспектори на локално ниво  треба да стекнуваат лиценца од страна на Инспекцискиот совет,  под истите услови под кои стекнуваат лиценци инспекторите во државните/централните инспекциски служби.</w:t>
      </w:r>
    </w:p>
    <w:p w14:paraId="1496B531" w14:textId="50DA6A67" w:rsidR="00635A65" w:rsidRPr="003F5B7F" w:rsidRDefault="00C06BB6" w:rsidP="00661DBB">
      <w:pPr>
        <w:pStyle w:val="ListParagraph"/>
        <w:numPr>
          <w:ilvl w:val="0"/>
          <w:numId w:val="22"/>
        </w:numPr>
        <w:suppressAutoHyphens w:val="0"/>
        <w:rPr>
          <w:rFonts w:ascii="StobiSerif Regular" w:hAnsi="StobiSerif Regular" w:cstheme="minorHAnsi"/>
        </w:rPr>
      </w:pPr>
      <w:r>
        <w:rPr>
          <w:rFonts w:ascii="StobiSerif Regular" w:hAnsi="StobiSerif Regular" w:cstheme="minorHAnsi"/>
        </w:rPr>
        <w:t>Во ч</w:t>
      </w:r>
      <w:r w:rsidR="00635A65" w:rsidRPr="003F5B7F">
        <w:rPr>
          <w:rFonts w:ascii="StobiSerif Regular" w:hAnsi="StobiSerif Regular" w:cstheme="minorHAnsi"/>
        </w:rPr>
        <w:t xml:space="preserve">лен 58 </w:t>
      </w:r>
      <w:r w:rsidR="00F26B45">
        <w:rPr>
          <w:rFonts w:ascii="StobiSerif Regular" w:hAnsi="StobiSerif Regular" w:cstheme="minorHAnsi"/>
        </w:rPr>
        <w:t xml:space="preserve">став 2 да се усогласи </w:t>
      </w:r>
      <w:r>
        <w:rPr>
          <w:rFonts w:ascii="StobiSerif Regular" w:hAnsi="StobiSerif Regular" w:cstheme="minorHAnsi"/>
        </w:rPr>
        <w:t xml:space="preserve">називот на законот со кој се уредува статусот на вработените во општинската администрација. </w:t>
      </w:r>
    </w:p>
    <w:p w14:paraId="74B1D39E" w14:textId="77777777" w:rsidR="00635A65" w:rsidRPr="003F5B7F" w:rsidRDefault="00635A65" w:rsidP="00661DBB">
      <w:pPr>
        <w:pStyle w:val="ListParagraph"/>
        <w:numPr>
          <w:ilvl w:val="0"/>
          <w:numId w:val="22"/>
        </w:numPr>
        <w:suppressAutoHyphens w:val="0"/>
        <w:rPr>
          <w:rFonts w:ascii="StobiSerif Regular" w:hAnsi="StobiSerif Regular" w:cstheme="minorHAnsi"/>
        </w:rPr>
      </w:pPr>
      <w:r w:rsidRPr="003F5B7F">
        <w:rPr>
          <w:rFonts w:ascii="StobiSerif Regular" w:hAnsi="StobiSerif Regular" w:cstheme="minorHAnsi"/>
        </w:rPr>
        <w:t>Член 60, став 1, точка 4, со која се дава обврска на општинската администрација да го води сметководството на општината, треба да се дополни за да се посочи дека истото се води согласно закон (Закон за сметководството за буџетите и буџетските корисници).</w:t>
      </w:r>
    </w:p>
    <w:p w14:paraId="651044CA" w14:textId="2671DEF2" w:rsidR="00635A65" w:rsidRPr="003F5B7F" w:rsidRDefault="00635A65" w:rsidP="00661DBB">
      <w:pPr>
        <w:pStyle w:val="ListParagraph"/>
        <w:numPr>
          <w:ilvl w:val="0"/>
          <w:numId w:val="22"/>
        </w:numPr>
        <w:suppressAutoHyphens w:val="0"/>
        <w:rPr>
          <w:rFonts w:ascii="StobiSerif Regular" w:hAnsi="StobiSerif Regular" w:cstheme="minorHAnsi"/>
        </w:rPr>
      </w:pPr>
      <w:r w:rsidRPr="003F5B7F">
        <w:rPr>
          <w:rFonts w:ascii="StobiSerif Regular" w:hAnsi="StobiSerif Regular" w:cstheme="minorHAnsi"/>
        </w:rPr>
        <w:t>Член 60, да се дополни дека општинската администрација ги извршува своите обврски професионално и непристрасно согласно потр</w:t>
      </w:r>
      <w:r w:rsidR="00BD6232">
        <w:rPr>
          <w:rFonts w:ascii="StobiSerif Regular" w:hAnsi="StobiSerif Regular" w:cstheme="minorHAnsi"/>
        </w:rPr>
        <w:t>ебите и во интерес на граѓаните</w:t>
      </w:r>
      <w:r w:rsidRPr="003F5B7F">
        <w:rPr>
          <w:rFonts w:ascii="StobiSerif Regular" w:hAnsi="StobiSerif Regular" w:cstheme="minorHAnsi"/>
        </w:rPr>
        <w:t xml:space="preserve"> </w:t>
      </w:r>
      <w:r w:rsidR="00BD6232">
        <w:rPr>
          <w:rFonts w:ascii="StobiSerif Regular" w:hAnsi="StobiSerif Regular" w:cstheme="minorHAnsi"/>
        </w:rPr>
        <w:t>и</w:t>
      </w:r>
      <w:r w:rsidR="00C06BB6">
        <w:rPr>
          <w:rFonts w:ascii="StobiSerif Regular" w:hAnsi="StobiSerif Regular" w:cstheme="minorHAnsi"/>
        </w:rPr>
        <w:t xml:space="preserve"> да се утврди обврска </w:t>
      </w:r>
      <w:r w:rsidRPr="003F5B7F">
        <w:rPr>
          <w:rFonts w:ascii="StobiSerif Regular" w:hAnsi="StobiSerif Regular" w:cstheme="minorHAnsi"/>
        </w:rPr>
        <w:t xml:space="preserve"> за административно-техничка поддршка на членовите на Советот во врска со носење на квалитетни одлуки од областа на општинските надлежности. </w:t>
      </w:r>
    </w:p>
    <w:p w14:paraId="3C2BE4E8" w14:textId="2953DDDB" w:rsidR="00635A65" w:rsidRPr="003F5B7F" w:rsidRDefault="00635A65" w:rsidP="00661DBB">
      <w:pPr>
        <w:pStyle w:val="ListParagraph"/>
        <w:numPr>
          <w:ilvl w:val="0"/>
          <w:numId w:val="22"/>
        </w:numPr>
        <w:suppressAutoHyphens w:val="0"/>
        <w:rPr>
          <w:rFonts w:ascii="StobiSerif Regular" w:hAnsi="StobiSerif Regular" w:cstheme="minorHAnsi"/>
        </w:rPr>
      </w:pPr>
      <w:r w:rsidRPr="003F5B7F">
        <w:rPr>
          <w:rFonts w:ascii="StobiSerif Regular" w:hAnsi="StobiSerif Regular" w:cstheme="minorHAnsi"/>
        </w:rPr>
        <w:lastRenderedPageBreak/>
        <w:t xml:space="preserve">Да се дополни член 61 со став 5 </w:t>
      </w:r>
      <w:r w:rsidR="00BD6232">
        <w:rPr>
          <w:rFonts w:ascii="StobiSerif Regular" w:hAnsi="StobiSerif Regular" w:cstheme="minorHAnsi"/>
        </w:rPr>
        <w:t xml:space="preserve"> дека з</w:t>
      </w:r>
      <w:r w:rsidRPr="003F5B7F">
        <w:rPr>
          <w:rFonts w:ascii="StobiSerif Regular" w:hAnsi="StobiSerif Regular" w:cstheme="minorHAnsi"/>
        </w:rPr>
        <w:t>аедничка</w:t>
      </w:r>
      <w:r w:rsidR="00BD6232">
        <w:rPr>
          <w:rFonts w:ascii="StobiSerif Regular" w:hAnsi="StobiSerif Regular" w:cstheme="minorHAnsi"/>
        </w:rPr>
        <w:t>та</w:t>
      </w:r>
      <w:r w:rsidRPr="003F5B7F">
        <w:rPr>
          <w:rFonts w:ascii="StobiSerif Regular" w:hAnsi="StobiSerif Regular" w:cstheme="minorHAnsi"/>
        </w:rPr>
        <w:t xml:space="preserve"> администрација е задолжителна (2 или повеќе општини) ако во период од 6 месеци општините не може да вршат надлежност или функција. </w:t>
      </w:r>
    </w:p>
    <w:p w14:paraId="7AF964DB" w14:textId="2F76162D" w:rsidR="00635A65" w:rsidRPr="00832225" w:rsidRDefault="00BD6232" w:rsidP="00661DBB">
      <w:pPr>
        <w:pStyle w:val="ListParagraph"/>
        <w:numPr>
          <w:ilvl w:val="0"/>
          <w:numId w:val="22"/>
        </w:numPr>
        <w:suppressAutoHyphens w:val="0"/>
        <w:rPr>
          <w:rFonts w:ascii="StobiSerif Regular" w:hAnsi="StobiSerif Regular" w:cstheme="minorHAnsi"/>
        </w:rPr>
      </w:pPr>
      <w:r>
        <w:rPr>
          <w:rFonts w:ascii="StobiSerif Regular" w:hAnsi="StobiSerif Regular" w:cstheme="minorHAnsi"/>
        </w:rPr>
        <w:t xml:space="preserve">Во член 62 да се </w:t>
      </w:r>
      <w:r w:rsidR="00635A65" w:rsidRPr="003F5B7F">
        <w:rPr>
          <w:rFonts w:ascii="StobiSerif Regular" w:hAnsi="StobiSerif Regular" w:cstheme="minorHAnsi"/>
        </w:rPr>
        <w:t xml:space="preserve"> дефинира </w:t>
      </w:r>
      <w:r w:rsidR="00635A65" w:rsidRPr="00832225">
        <w:rPr>
          <w:rFonts w:ascii="StobiSerif Regular" w:hAnsi="StobiSerif Regular" w:cstheme="minorHAnsi"/>
        </w:rPr>
        <w:t xml:space="preserve">процесот на подготовка на </w:t>
      </w:r>
      <w:r>
        <w:rPr>
          <w:rFonts w:ascii="StobiSerif Regular" w:hAnsi="StobiSerif Regular" w:cstheme="minorHAnsi"/>
        </w:rPr>
        <w:t>општинските прописи</w:t>
      </w:r>
      <w:r w:rsidR="00635A65" w:rsidRPr="00832225">
        <w:rPr>
          <w:rFonts w:ascii="StobiSerif Regular" w:hAnsi="StobiSerif Regular" w:cstheme="minorHAnsi"/>
        </w:rPr>
        <w:t xml:space="preserve"> во насока на обезбедување вклученост на заинтересираните страни (граѓани, граѓански организации, академска заедница, медиуми, професионални здруженија, деловен сектор и јавноста во целост)во подготовката на прописите, особено за локалните планови и стратегии.</w:t>
      </w:r>
    </w:p>
    <w:p w14:paraId="4C9F17D3" w14:textId="34BCE5CF" w:rsidR="00635A65" w:rsidRPr="00421424" w:rsidRDefault="00421424" w:rsidP="00421424">
      <w:pPr>
        <w:pStyle w:val="ListParagraph"/>
        <w:numPr>
          <w:ilvl w:val="0"/>
          <w:numId w:val="22"/>
        </w:numPr>
        <w:suppressAutoHyphens w:val="0"/>
        <w:rPr>
          <w:rFonts w:ascii="StobiSerif Regular" w:hAnsi="StobiSerif Regular" w:cstheme="minorHAnsi"/>
        </w:rPr>
      </w:pPr>
      <w:r>
        <w:rPr>
          <w:rFonts w:ascii="StobiSerif Regular" w:hAnsi="StobiSerif Regular" w:cstheme="minorHAnsi"/>
        </w:rPr>
        <w:t xml:space="preserve">Во член 63 да се утврди можност </w:t>
      </w:r>
      <w:r w:rsidR="00635A65" w:rsidRPr="00421424">
        <w:rPr>
          <w:rFonts w:ascii="StobiSerif Regular" w:hAnsi="StobiSerif Regular" w:cstheme="minorHAnsi"/>
        </w:rPr>
        <w:t>дека граѓаните имаат право на жалба против решенијата на градоначалникот согласно закон (Законот за општа управна постапка и посебните закони кои регулираат одделни области.)</w:t>
      </w:r>
    </w:p>
    <w:p w14:paraId="0E61D3A5" w14:textId="19EA9FD2" w:rsidR="00635A65" w:rsidRPr="00661DBB" w:rsidRDefault="00635A65" w:rsidP="00661DBB">
      <w:pPr>
        <w:pStyle w:val="ListParagraph"/>
        <w:numPr>
          <w:ilvl w:val="0"/>
          <w:numId w:val="22"/>
        </w:numPr>
        <w:suppressAutoHyphens w:val="0"/>
        <w:rPr>
          <w:rFonts w:ascii="StobiSerif Regular" w:hAnsi="StobiSerif Regular" w:cstheme="minorHAnsi"/>
        </w:rPr>
      </w:pPr>
      <w:r w:rsidRPr="00661DBB">
        <w:rPr>
          <w:rFonts w:ascii="StobiSerif Regular" w:hAnsi="StobiSerif Regular" w:cstheme="minorHAnsi"/>
        </w:rPr>
        <w:t xml:space="preserve">Да се допрецизира член 75, став 4 </w:t>
      </w:r>
      <w:r w:rsidR="00CD1A10">
        <w:rPr>
          <w:rFonts w:ascii="StobiSerif Regular" w:hAnsi="StobiSerif Regular" w:cstheme="minorHAnsi"/>
        </w:rPr>
        <w:t xml:space="preserve">дека </w:t>
      </w:r>
      <w:r w:rsidRPr="00661DBB">
        <w:rPr>
          <w:rFonts w:ascii="StobiSerif Regular" w:hAnsi="StobiSerif Regular" w:cstheme="minorHAnsi"/>
        </w:rPr>
        <w:t>Советот се</w:t>
      </w:r>
      <w:r w:rsidR="00CD1A10">
        <w:rPr>
          <w:rFonts w:ascii="StobiSerif Regular" w:hAnsi="StobiSerif Regular" w:cstheme="minorHAnsi"/>
        </w:rPr>
        <w:t xml:space="preserve"> распушта, ако </w:t>
      </w:r>
      <w:r w:rsidRPr="00661DBB">
        <w:rPr>
          <w:rFonts w:ascii="StobiSerif Regular" w:hAnsi="StobiSerif Regular" w:cstheme="minorHAnsi"/>
        </w:rPr>
        <w:t xml:space="preserve">  Градоначалникот има доставен предлог буџет/годишна сметка во законски предвидениот рок, а Советот не го донесе буџетот, и годишната сметка на буџетот до 31 март во тековната година;</w:t>
      </w:r>
    </w:p>
    <w:p w14:paraId="5A011A2F" w14:textId="2D6C1EB7" w:rsidR="00635A65" w:rsidRPr="00661DBB" w:rsidRDefault="00CD1A10" w:rsidP="00661DBB">
      <w:pPr>
        <w:pStyle w:val="ListParagraph"/>
        <w:numPr>
          <w:ilvl w:val="0"/>
          <w:numId w:val="22"/>
        </w:numPr>
        <w:suppressAutoHyphens w:val="0"/>
        <w:rPr>
          <w:rFonts w:ascii="StobiSerif Regular" w:hAnsi="StobiSerif Regular" w:cstheme="minorHAnsi"/>
        </w:rPr>
      </w:pPr>
      <w:r>
        <w:rPr>
          <w:rFonts w:ascii="StobiSerif Regular" w:hAnsi="StobiSerif Regular" w:cstheme="minorHAnsi"/>
        </w:rPr>
        <w:t>В</w:t>
      </w:r>
      <w:r w:rsidR="00635A65" w:rsidRPr="00661DBB">
        <w:rPr>
          <w:rFonts w:ascii="StobiSerif Regular" w:hAnsi="StobiSerif Regular" w:cstheme="minorHAnsi"/>
        </w:rPr>
        <w:t xml:space="preserve">ерификацијата на мандатот </w:t>
      </w:r>
      <w:r>
        <w:rPr>
          <w:rFonts w:ascii="StobiSerif Regular" w:hAnsi="StobiSerif Regular" w:cstheme="minorHAnsi"/>
        </w:rPr>
        <w:t>на с</w:t>
      </w:r>
      <w:r w:rsidR="00635A65" w:rsidRPr="00661DBB">
        <w:rPr>
          <w:rFonts w:ascii="StobiSerif Regular" w:hAnsi="StobiSerif Regular" w:cstheme="minorHAnsi"/>
        </w:rPr>
        <w:t>оветник  да ја изврши општинската изборна комисија, без процес на гласање на советницит</w:t>
      </w:r>
      <w:r>
        <w:rPr>
          <w:rFonts w:ascii="StobiSerif Regular" w:hAnsi="StobiSerif Regular" w:cstheme="minorHAnsi"/>
        </w:rPr>
        <w:t>е со кои се констатира мандатот и</w:t>
      </w:r>
      <w:r w:rsidR="00635A65" w:rsidRPr="00661DBB">
        <w:rPr>
          <w:rFonts w:ascii="StobiSerif Regular" w:hAnsi="StobiSerif Regular" w:cstheme="minorHAnsi"/>
        </w:rPr>
        <w:t xml:space="preserve"> со давање на свечена изјава со констатација од Претседателот на Советот.</w:t>
      </w:r>
    </w:p>
    <w:p w14:paraId="4AC36D77" w14:textId="4C4E4F54" w:rsidR="00635A65" w:rsidRDefault="00CD1A10" w:rsidP="002B5D97">
      <w:pPr>
        <w:pStyle w:val="ListParagraph"/>
        <w:numPr>
          <w:ilvl w:val="0"/>
          <w:numId w:val="22"/>
        </w:numPr>
        <w:tabs>
          <w:tab w:val="left" w:pos="2355"/>
        </w:tabs>
        <w:rPr>
          <w:rFonts w:ascii="StobiSerif Regular" w:hAnsi="StobiSerif Regular" w:cstheme="minorHAnsi"/>
          <w:b/>
          <w:bCs/>
          <w:lang w:val="en-US"/>
        </w:rPr>
      </w:pPr>
      <w:r>
        <w:rPr>
          <w:rFonts w:ascii="StobiSerif Regular" w:eastAsiaTheme="minorEastAsia" w:hAnsi="StobiSerif Regular" w:cstheme="minorHAnsi"/>
          <w:kern w:val="24"/>
        </w:rPr>
        <w:t>Д</w:t>
      </w:r>
      <w:r w:rsidR="002B5D97">
        <w:rPr>
          <w:rFonts w:ascii="StobiSerif Regular" w:eastAsiaTheme="minorEastAsia" w:hAnsi="StobiSerif Regular" w:cstheme="minorHAnsi"/>
          <w:kern w:val="24"/>
        </w:rPr>
        <w:t xml:space="preserve">а се предвидат </w:t>
      </w:r>
      <w:r w:rsidR="002B5D97" w:rsidRPr="003F5B7F">
        <w:rPr>
          <w:rFonts w:ascii="StobiSerif Regular" w:eastAsiaTheme="minorEastAsia" w:hAnsi="StobiSerif Regular" w:cstheme="minorHAnsi"/>
          <w:kern w:val="24"/>
        </w:rPr>
        <w:t>казнени и прекршочни одредби</w:t>
      </w:r>
      <w:r w:rsidR="002B5D97">
        <w:rPr>
          <w:rFonts w:ascii="StobiSerif Regular" w:eastAsiaTheme="minorEastAsia" w:hAnsi="StobiSerif Regular" w:cstheme="minorHAnsi"/>
          <w:kern w:val="24"/>
        </w:rPr>
        <w:t xml:space="preserve"> за градоначалникот и претседателот на советот на општината во случаите кога не се извршуваат утврдените обврски со Законот</w:t>
      </w:r>
    </w:p>
    <w:p w14:paraId="016D23AC" w14:textId="77777777" w:rsidR="00DB1E45" w:rsidRDefault="00DB1E45" w:rsidP="00661DBB">
      <w:pPr>
        <w:pStyle w:val="Heading1"/>
        <w:rPr>
          <w:lang w:val="en-US"/>
        </w:rPr>
      </w:pPr>
      <w:bookmarkStart w:id="111" w:name="_Toc38301178"/>
    </w:p>
    <w:p w14:paraId="6F140507" w14:textId="77777777" w:rsidR="007624BB" w:rsidRDefault="007624BB" w:rsidP="007624BB">
      <w:pPr>
        <w:rPr>
          <w:lang w:val="en-US"/>
        </w:rPr>
      </w:pPr>
    </w:p>
    <w:p w14:paraId="6E11DD4B" w14:textId="77777777" w:rsidR="007624BB" w:rsidRDefault="007624BB" w:rsidP="007624BB">
      <w:pPr>
        <w:rPr>
          <w:lang w:val="en-US"/>
        </w:rPr>
      </w:pPr>
    </w:p>
    <w:p w14:paraId="3E637AE9" w14:textId="77777777" w:rsidR="007624BB" w:rsidRDefault="007624BB" w:rsidP="007624BB">
      <w:pPr>
        <w:rPr>
          <w:lang w:val="en-US"/>
        </w:rPr>
      </w:pPr>
    </w:p>
    <w:p w14:paraId="096F0F72" w14:textId="77777777" w:rsidR="007624BB" w:rsidRDefault="007624BB" w:rsidP="007624BB">
      <w:pPr>
        <w:rPr>
          <w:lang w:val="en-US"/>
        </w:rPr>
      </w:pPr>
    </w:p>
    <w:p w14:paraId="04B030E1" w14:textId="77777777" w:rsidR="007624BB" w:rsidRDefault="007624BB" w:rsidP="007624BB">
      <w:pPr>
        <w:rPr>
          <w:lang w:val="en-US"/>
        </w:rPr>
      </w:pPr>
    </w:p>
    <w:p w14:paraId="764FDE82" w14:textId="77777777" w:rsidR="007624BB" w:rsidRDefault="007624BB" w:rsidP="007624BB">
      <w:pPr>
        <w:rPr>
          <w:lang w:val="en-US"/>
        </w:rPr>
      </w:pPr>
    </w:p>
    <w:p w14:paraId="711818F6" w14:textId="77777777" w:rsidR="007624BB" w:rsidRDefault="007624BB" w:rsidP="007624BB">
      <w:pPr>
        <w:rPr>
          <w:lang w:val="en-US"/>
        </w:rPr>
      </w:pPr>
    </w:p>
    <w:p w14:paraId="44827966" w14:textId="77777777" w:rsidR="007624BB" w:rsidRDefault="007624BB" w:rsidP="007624BB">
      <w:pPr>
        <w:rPr>
          <w:lang w:val="en-US"/>
        </w:rPr>
      </w:pPr>
    </w:p>
    <w:p w14:paraId="5C780469" w14:textId="77777777" w:rsidR="007624BB" w:rsidRDefault="007624BB" w:rsidP="007624BB">
      <w:pPr>
        <w:rPr>
          <w:lang w:val="en-US"/>
        </w:rPr>
      </w:pPr>
    </w:p>
    <w:p w14:paraId="034E1F7E" w14:textId="77777777" w:rsidR="007624BB" w:rsidRDefault="007624BB" w:rsidP="007624BB">
      <w:pPr>
        <w:rPr>
          <w:lang w:val="en-US"/>
        </w:rPr>
      </w:pPr>
    </w:p>
    <w:p w14:paraId="671AD51A" w14:textId="77777777" w:rsidR="007624BB" w:rsidRDefault="007624BB" w:rsidP="007624BB">
      <w:pPr>
        <w:rPr>
          <w:lang w:val="en-US"/>
        </w:rPr>
      </w:pPr>
    </w:p>
    <w:p w14:paraId="0B6E265C" w14:textId="77777777" w:rsidR="007624BB" w:rsidRPr="007624BB" w:rsidRDefault="007624BB" w:rsidP="007624BB">
      <w:pPr>
        <w:rPr>
          <w:lang w:val="en-US"/>
        </w:rPr>
      </w:pPr>
    </w:p>
    <w:p w14:paraId="4FE7F7F9" w14:textId="3A9DD4B2" w:rsidR="007F4E6C" w:rsidRPr="00661DBB" w:rsidRDefault="007F4E6C" w:rsidP="00661DBB">
      <w:pPr>
        <w:pStyle w:val="Heading1"/>
      </w:pPr>
      <w:r w:rsidRPr="00661DBB">
        <w:lastRenderedPageBreak/>
        <w:t>ПРИЛОГ</w:t>
      </w:r>
      <w:r w:rsidR="00661DBB">
        <w:t xml:space="preserve">: </w:t>
      </w:r>
      <w:r w:rsidRPr="00661DBB">
        <w:t xml:space="preserve"> 1</w:t>
      </w:r>
    </w:p>
    <w:p w14:paraId="1120EEE4" w14:textId="77777777" w:rsidR="007F4E6C" w:rsidRDefault="007F4E6C" w:rsidP="00661DBB">
      <w:pPr>
        <w:pStyle w:val="Heading1"/>
      </w:pPr>
    </w:p>
    <w:p w14:paraId="585C0C7C" w14:textId="77777777" w:rsidR="00345E47" w:rsidRPr="00951846" w:rsidRDefault="00345E47" w:rsidP="00661DBB">
      <w:pPr>
        <w:pStyle w:val="Heading1"/>
      </w:pPr>
      <w:r w:rsidRPr="00951846">
        <w:t>ЛИСТА НА КРАТЕНКИ</w:t>
      </w:r>
      <w:bookmarkEnd w:id="111"/>
    </w:p>
    <w:p w14:paraId="5E57E928" w14:textId="77777777" w:rsidR="00345E47" w:rsidRPr="00951846" w:rsidRDefault="00345E47" w:rsidP="00345E47">
      <w:pPr>
        <w:rPr>
          <w:rFonts w:ascii="StobiSerif Regular" w:hAnsi="StobiSerif Regular" w:cstheme="minorHAnsi"/>
          <w:sz w:val="22"/>
          <w:szCs w:val="22"/>
        </w:rPr>
      </w:pPr>
    </w:p>
    <w:tbl>
      <w:tblPr>
        <w:tblStyle w:val="GridTable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7"/>
        <w:gridCol w:w="7749"/>
      </w:tblGrid>
      <w:tr w:rsidR="00345E47" w:rsidRPr="00951846" w14:paraId="55ED1C06" w14:textId="77777777" w:rsidTr="00010AF4">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07" w:type="pct"/>
            <w:tcBorders>
              <w:top w:val="none" w:sz="0" w:space="0" w:color="auto"/>
              <w:bottom w:val="none" w:sz="0" w:space="0" w:color="auto"/>
              <w:right w:val="none" w:sz="0" w:space="0" w:color="auto"/>
            </w:tcBorders>
          </w:tcPr>
          <w:p w14:paraId="6D9883E3" w14:textId="77777777" w:rsidR="00345E47" w:rsidRPr="00951846" w:rsidRDefault="00345E47" w:rsidP="00010AF4">
            <w:pPr>
              <w:rPr>
                <w:rFonts w:ascii="StobiSerif Regular" w:hAnsi="StobiSerif Regular"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4093" w:type="pct"/>
            <w:tcBorders>
              <w:top w:val="none" w:sz="0" w:space="0" w:color="auto"/>
              <w:left w:val="none" w:sz="0" w:space="0" w:color="auto"/>
              <w:bottom w:val="none" w:sz="0" w:space="0" w:color="auto"/>
            </w:tcBorders>
          </w:tcPr>
          <w:p w14:paraId="0F088BEF" w14:textId="77777777" w:rsidR="00345E47" w:rsidRPr="00951846" w:rsidRDefault="00345E47" w:rsidP="00010AF4">
            <w:pPr>
              <w:rPr>
                <w:rFonts w:ascii="StobiSerif Regular" w:hAnsi="StobiSerif Regular" w:cstheme="minorHAnsi"/>
                <w:b w:val="0"/>
                <w:bCs w:val="0"/>
                <w:sz w:val="22"/>
                <w:szCs w:val="22"/>
              </w:rPr>
            </w:pPr>
          </w:p>
        </w:tc>
      </w:tr>
      <w:tr w:rsidR="00345E47" w:rsidRPr="00951846" w14:paraId="4338D704" w14:textId="77777777" w:rsidTr="00010AF4">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07" w:type="pct"/>
          </w:tcPr>
          <w:p w14:paraId="045907F9"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БРРР</w:t>
            </w:r>
          </w:p>
        </w:tc>
        <w:tc>
          <w:tcPr>
            <w:cnfStyle w:val="000010000000" w:firstRow="0" w:lastRow="0" w:firstColumn="0" w:lastColumn="0" w:oddVBand="1" w:evenVBand="0" w:oddHBand="0" w:evenHBand="0" w:firstRowFirstColumn="0" w:firstRowLastColumn="0" w:lastRowFirstColumn="0" w:lastRowLastColumn="0"/>
            <w:tcW w:w="4093" w:type="pct"/>
          </w:tcPr>
          <w:p w14:paraId="66937D3F"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Биро за рамномерен регионален развој</w:t>
            </w:r>
          </w:p>
        </w:tc>
      </w:tr>
      <w:tr w:rsidR="00345E47" w:rsidRPr="00951846" w14:paraId="5E679DBC" w14:textId="77777777" w:rsidTr="00010AF4">
        <w:trPr>
          <w:trHeight w:val="216"/>
        </w:trPr>
        <w:tc>
          <w:tcPr>
            <w:cnfStyle w:val="001000000000" w:firstRow="0" w:lastRow="0" w:firstColumn="1" w:lastColumn="0" w:oddVBand="0" w:evenVBand="0" w:oddHBand="0" w:evenHBand="0" w:firstRowFirstColumn="0" w:firstRowLastColumn="0" w:lastRowFirstColumn="0" w:lastRowLastColumn="0"/>
            <w:tcW w:w="907" w:type="pct"/>
          </w:tcPr>
          <w:p w14:paraId="769D9B54"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ГО</w:t>
            </w:r>
          </w:p>
        </w:tc>
        <w:tc>
          <w:tcPr>
            <w:cnfStyle w:val="000010000000" w:firstRow="0" w:lastRow="0" w:firstColumn="0" w:lastColumn="0" w:oddVBand="1" w:evenVBand="0" w:oddHBand="0" w:evenHBand="0" w:firstRowFirstColumn="0" w:firstRowLastColumn="0" w:lastRowFirstColumn="0" w:lastRowLastColumn="0"/>
            <w:tcW w:w="4093" w:type="pct"/>
          </w:tcPr>
          <w:p w14:paraId="175CCE6B"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Граѓански организации</w:t>
            </w:r>
          </w:p>
        </w:tc>
      </w:tr>
      <w:tr w:rsidR="00345E47" w:rsidRPr="00951846" w14:paraId="59333E28" w14:textId="77777777" w:rsidTr="00010AF4">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07" w:type="pct"/>
          </w:tcPr>
          <w:p w14:paraId="481B1E59"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ДИЛС</w:t>
            </w:r>
          </w:p>
        </w:tc>
        <w:tc>
          <w:tcPr>
            <w:cnfStyle w:val="000010000000" w:firstRow="0" w:lastRow="0" w:firstColumn="0" w:lastColumn="0" w:oddVBand="1" w:evenVBand="0" w:oddHBand="0" w:evenHBand="0" w:firstRowFirstColumn="0" w:firstRowLastColumn="0" w:lastRowFirstColumn="0" w:lastRowLastColumn="0"/>
            <w:tcW w:w="4093" w:type="pct"/>
          </w:tcPr>
          <w:p w14:paraId="53680922"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Државен инспекторат за локална самоуправа</w:t>
            </w:r>
          </w:p>
        </w:tc>
      </w:tr>
      <w:tr w:rsidR="00345E47" w:rsidRPr="00951846" w14:paraId="1367BA6B" w14:textId="77777777" w:rsidTr="00010AF4">
        <w:trPr>
          <w:trHeight w:val="216"/>
        </w:trPr>
        <w:tc>
          <w:tcPr>
            <w:cnfStyle w:val="001000000000" w:firstRow="0" w:lastRow="0" w:firstColumn="1" w:lastColumn="0" w:oddVBand="0" w:evenVBand="0" w:oddHBand="0" w:evenHBand="0" w:firstRowFirstColumn="0" w:firstRowLastColumn="0" w:lastRowFirstColumn="0" w:lastRowLastColumn="0"/>
            <w:tcW w:w="907" w:type="pct"/>
          </w:tcPr>
          <w:p w14:paraId="1DE47873"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ДЗС</w:t>
            </w:r>
          </w:p>
        </w:tc>
        <w:tc>
          <w:tcPr>
            <w:cnfStyle w:val="000010000000" w:firstRow="0" w:lastRow="0" w:firstColumn="0" w:lastColumn="0" w:oddVBand="1" w:evenVBand="0" w:oddHBand="0" w:evenHBand="0" w:firstRowFirstColumn="0" w:firstRowLastColumn="0" w:lastRowFirstColumn="0" w:lastRowLastColumn="0"/>
            <w:tcW w:w="4093" w:type="pct"/>
          </w:tcPr>
          <w:p w14:paraId="60ED872D"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Државен завод за статистика</w:t>
            </w:r>
          </w:p>
        </w:tc>
      </w:tr>
      <w:tr w:rsidR="00345E47" w:rsidRPr="00951846" w14:paraId="6DAA0A65" w14:textId="77777777" w:rsidTr="00010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0D675206"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ЕУ</w:t>
            </w:r>
          </w:p>
        </w:tc>
        <w:tc>
          <w:tcPr>
            <w:cnfStyle w:val="000010000000" w:firstRow="0" w:lastRow="0" w:firstColumn="0" w:lastColumn="0" w:oddVBand="1" w:evenVBand="0" w:oddHBand="0" w:evenHBand="0" w:firstRowFirstColumn="0" w:firstRowLastColumn="0" w:lastRowFirstColumn="0" w:lastRowLastColumn="0"/>
            <w:tcW w:w="4093" w:type="pct"/>
          </w:tcPr>
          <w:p w14:paraId="4FC257AB"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Европска унија</w:t>
            </w:r>
          </w:p>
        </w:tc>
      </w:tr>
      <w:tr w:rsidR="00345E47" w:rsidRPr="00951846" w14:paraId="589C87AF" w14:textId="77777777" w:rsidTr="00010AF4">
        <w:tc>
          <w:tcPr>
            <w:cnfStyle w:val="001000000000" w:firstRow="0" w:lastRow="0" w:firstColumn="1" w:lastColumn="0" w:oddVBand="0" w:evenVBand="0" w:oddHBand="0" w:evenHBand="0" w:firstRowFirstColumn="0" w:firstRowLastColumn="0" w:lastRowFirstColumn="0" w:lastRowLastColumn="0"/>
            <w:tcW w:w="907" w:type="pct"/>
          </w:tcPr>
          <w:p w14:paraId="2F5DA546"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ЗЕЛС</w:t>
            </w:r>
          </w:p>
        </w:tc>
        <w:tc>
          <w:tcPr>
            <w:cnfStyle w:val="000010000000" w:firstRow="0" w:lastRow="0" w:firstColumn="0" w:lastColumn="0" w:oddVBand="1" w:evenVBand="0" w:oddHBand="0" w:evenHBand="0" w:firstRowFirstColumn="0" w:firstRowLastColumn="0" w:lastRowFirstColumn="0" w:lastRowLastColumn="0"/>
            <w:tcW w:w="4093" w:type="pct"/>
          </w:tcPr>
          <w:p w14:paraId="369A4D84"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Здружение на единиците на локалната самоуправа</w:t>
            </w:r>
          </w:p>
        </w:tc>
      </w:tr>
      <w:tr w:rsidR="00345E47" w:rsidRPr="00951846" w14:paraId="3A77F5DC" w14:textId="77777777" w:rsidTr="00010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080E3066"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ЗЛС</w:t>
            </w:r>
          </w:p>
        </w:tc>
        <w:tc>
          <w:tcPr>
            <w:cnfStyle w:val="000010000000" w:firstRow="0" w:lastRow="0" w:firstColumn="0" w:lastColumn="0" w:oddVBand="1" w:evenVBand="0" w:oddHBand="0" w:evenHBand="0" w:firstRowFirstColumn="0" w:firstRowLastColumn="0" w:lastRowFirstColumn="0" w:lastRowLastColumn="0"/>
            <w:tcW w:w="4093" w:type="pct"/>
          </w:tcPr>
          <w:p w14:paraId="23637B25"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 xml:space="preserve">Законот за локална самоуправа </w:t>
            </w:r>
          </w:p>
        </w:tc>
      </w:tr>
      <w:tr w:rsidR="00345E47" w:rsidRPr="00951846" w14:paraId="26AEAEAF" w14:textId="77777777" w:rsidTr="00010AF4">
        <w:tc>
          <w:tcPr>
            <w:cnfStyle w:val="001000000000" w:firstRow="0" w:lastRow="0" w:firstColumn="1" w:lastColumn="0" w:oddVBand="0" w:evenVBand="0" w:oddHBand="0" w:evenHBand="0" w:firstRowFirstColumn="0" w:firstRowLastColumn="0" w:lastRowFirstColumn="0" w:lastRowLastColumn="0"/>
            <w:tcW w:w="907" w:type="pct"/>
          </w:tcPr>
          <w:p w14:paraId="271FD456"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bCs w:val="0"/>
                <w:sz w:val="22"/>
                <w:szCs w:val="22"/>
              </w:rPr>
              <w:t>ЗГФ</w:t>
            </w:r>
          </w:p>
        </w:tc>
        <w:tc>
          <w:tcPr>
            <w:cnfStyle w:val="000010000000" w:firstRow="0" w:lastRow="0" w:firstColumn="0" w:lastColumn="0" w:oddVBand="1" w:evenVBand="0" w:oddHBand="0" w:evenHBand="0" w:firstRowFirstColumn="0" w:firstRowLastColumn="0" w:lastRowFirstColumn="0" w:lastRowLastColumn="0"/>
            <w:tcW w:w="4093" w:type="pct"/>
          </w:tcPr>
          <w:p w14:paraId="0B21B1CD"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bCs/>
                <w:sz w:val="22"/>
                <w:szCs w:val="22"/>
              </w:rPr>
              <w:t xml:space="preserve">Здруженија на граѓани и фондации </w:t>
            </w:r>
          </w:p>
        </w:tc>
      </w:tr>
      <w:tr w:rsidR="00345E47" w:rsidRPr="00951846" w14:paraId="2886C492" w14:textId="77777777" w:rsidTr="00010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167045AB"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КЕМ</w:t>
            </w:r>
          </w:p>
        </w:tc>
        <w:tc>
          <w:tcPr>
            <w:cnfStyle w:val="000010000000" w:firstRow="0" w:lastRow="0" w:firstColumn="0" w:lastColumn="0" w:oddVBand="1" w:evenVBand="0" w:oddHBand="0" w:evenHBand="0" w:firstRowFirstColumn="0" w:firstRowLastColumn="0" w:lastRowFirstColumn="0" w:lastRowLastColumn="0"/>
            <w:tcW w:w="4093" w:type="pct"/>
          </w:tcPr>
          <w:p w14:paraId="6C2D7FA5"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Комисија за еднакви можности помеѓу жените и мажите</w:t>
            </w:r>
          </w:p>
        </w:tc>
      </w:tr>
      <w:tr w:rsidR="00345E47" w:rsidRPr="00951846" w14:paraId="33931CB5" w14:textId="77777777" w:rsidTr="00010AF4">
        <w:tc>
          <w:tcPr>
            <w:cnfStyle w:val="001000000000" w:firstRow="0" w:lastRow="0" w:firstColumn="1" w:lastColumn="0" w:oddVBand="0" w:evenVBand="0" w:oddHBand="0" w:evenHBand="0" w:firstRowFirstColumn="0" w:firstRowLastColumn="0" w:lastRowFirstColumn="0" w:lastRowLastColumn="0"/>
            <w:tcW w:w="907" w:type="pct"/>
          </w:tcPr>
          <w:p w14:paraId="552FD09B"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КОМЗ</w:t>
            </w:r>
          </w:p>
        </w:tc>
        <w:tc>
          <w:tcPr>
            <w:cnfStyle w:val="000010000000" w:firstRow="0" w:lastRow="0" w:firstColumn="0" w:lastColumn="0" w:oddVBand="1" w:evenVBand="0" w:oddHBand="0" w:evenHBand="0" w:firstRowFirstColumn="0" w:firstRowLastColumn="0" w:lastRowFirstColumn="0" w:lastRowLastColumn="0"/>
            <w:tcW w:w="4093" w:type="pct"/>
          </w:tcPr>
          <w:p w14:paraId="2662B3A9" w14:textId="77777777" w:rsidR="00345E47" w:rsidRPr="00951846" w:rsidRDefault="00345E47" w:rsidP="00010AF4">
            <w:pPr>
              <w:rPr>
                <w:rFonts w:ascii="StobiSerif Regular" w:hAnsi="StobiSerif Regular" w:cstheme="minorHAnsi"/>
                <w:bCs/>
                <w:sz w:val="22"/>
                <w:szCs w:val="22"/>
              </w:rPr>
            </w:pPr>
            <w:r w:rsidRPr="00951846">
              <w:rPr>
                <w:rFonts w:ascii="StobiSerif Regular" w:hAnsi="StobiSerif Regular" w:cstheme="minorHAnsi"/>
                <w:sz w:val="22"/>
                <w:szCs w:val="22"/>
              </w:rPr>
              <w:t>Комисија за односи меѓу заедниците</w:t>
            </w:r>
          </w:p>
        </w:tc>
      </w:tr>
      <w:tr w:rsidR="00345E47" w:rsidRPr="00951846" w14:paraId="2AB5C11B" w14:textId="77777777" w:rsidTr="00010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2DC11C14"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ЛЕР</w:t>
            </w:r>
          </w:p>
        </w:tc>
        <w:tc>
          <w:tcPr>
            <w:cnfStyle w:val="000010000000" w:firstRow="0" w:lastRow="0" w:firstColumn="0" w:lastColumn="0" w:oddVBand="1" w:evenVBand="0" w:oddHBand="0" w:evenHBand="0" w:firstRowFirstColumn="0" w:firstRowLastColumn="0" w:lastRowFirstColumn="0" w:lastRowLastColumn="0"/>
            <w:tcW w:w="4093" w:type="pct"/>
          </w:tcPr>
          <w:p w14:paraId="645EFA50"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Локален економски развој</w:t>
            </w:r>
          </w:p>
        </w:tc>
      </w:tr>
      <w:tr w:rsidR="00345E47" w:rsidRPr="00951846" w14:paraId="4B5C319B" w14:textId="77777777" w:rsidTr="00010AF4">
        <w:tc>
          <w:tcPr>
            <w:cnfStyle w:val="001000000000" w:firstRow="0" w:lastRow="0" w:firstColumn="1" w:lastColumn="0" w:oddVBand="0" w:evenVBand="0" w:oddHBand="0" w:evenHBand="0" w:firstRowFirstColumn="0" w:firstRowLastColumn="0" w:lastRowFirstColumn="0" w:lastRowLastColumn="0"/>
            <w:tcW w:w="907" w:type="pct"/>
          </w:tcPr>
          <w:p w14:paraId="19BDEDD2"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МИОА</w:t>
            </w:r>
          </w:p>
        </w:tc>
        <w:tc>
          <w:tcPr>
            <w:cnfStyle w:val="000010000000" w:firstRow="0" w:lastRow="0" w:firstColumn="0" w:lastColumn="0" w:oddVBand="1" w:evenVBand="0" w:oddHBand="0" w:evenHBand="0" w:firstRowFirstColumn="0" w:firstRowLastColumn="0" w:lastRowFirstColumn="0" w:lastRowLastColumn="0"/>
            <w:tcW w:w="4093" w:type="pct"/>
          </w:tcPr>
          <w:p w14:paraId="26594FEE"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Министерство за информатичко општество и администрација</w:t>
            </w:r>
          </w:p>
        </w:tc>
      </w:tr>
      <w:tr w:rsidR="00345E47" w:rsidRPr="00951846" w14:paraId="0FFDA8B2" w14:textId="77777777" w:rsidTr="00010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2AE7E07A"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МОС</w:t>
            </w:r>
          </w:p>
        </w:tc>
        <w:tc>
          <w:tcPr>
            <w:cnfStyle w:val="000010000000" w:firstRow="0" w:lastRow="0" w:firstColumn="0" w:lastColumn="0" w:oddVBand="1" w:evenVBand="0" w:oddHBand="0" w:evenHBand="0" w:firstRowFirstColumn="0" w:firstRowLastColumn="0" w:lastRowFirstColumn="0" w:lastRowLastColumn="0"/>
            <w:tcW w:w="4093" w:type="pct"/>
          </w:tcPr>
          <w:p w14:paraId="1C9B61A5"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Меѓу</w:t>
            </w:r>
            <w:r w:rsidRPr="00951846">
              <w:rPr>
                <w:rFonts w:ascii="StobiSerif Regular" w:hAnsi="StobiSerif Regular" w:cstheme="minorHAnsi"/>
                <w:sz w:val="22"/>
                <w:szCs w:val="22"/>
                <w:lang w:val="en-US"/>
              </w:rPr>
              <w:t>-</w:t>
            </w:r>
            <w:r w:rsidRPr="00951846">
              <w:rPr>
                <w:rFonts w:ascii="StobiSerif Regular" w:hAnsi="StobiSerif Regular" w:cstheme="minorHAnsi"/>
                <w:sz w:val="22"/>
                <w:szCs w:val="22"/>
              </w:rPr>
              <w:t xml:space="preserve"> општинска соработка </w:t>
            </w:r>
          </w:p>
        </w:tc>
      </w:tr>
      <w:tr w:rsidR="00345E47" w:rsidRPr="00951846" w14:paraId="019AF308" w14:textId="77777777" w:rsidTr="00010AF4">
        <w:tc>
          <w:tcPr>
            <w:cnfStyle w:val="001000000000" w:firstRow="0" w:lastRow="0" w:firstColumn="1" w:lastColumn="0" w:oddVBand="0" w:evenVBand="0" w:oddHBand="0" w:evenHBand="0" w:firstRowFirstColumn="0" w:firstRowLastColumn="0" w:lastRowFirstColumn="0" w:lastRowLastColumn="0"/>
            <w:tcW w:w="907" w:type="pct"/>
          </w:tcPr>
          <w:p w14:paraId="113D7F85" w14:textId="77777777" w:rsidR="00345E47" w:rsidRPr="00951846" w:rsidRDefault="00345E47" w:rsidP="00010AF4">
            <w:pPr>
              <w:rPr>
                <w:rFonts w:ascii="StobiSerif Regular" w:hAnsi="StobiSerif Regular" w:cstheme="minorHAnsi"/>
                <w:b w:val="0"/>
                <w:bCs w:val="0"/>
                <w:sz w:val="22"/>
                <w:szCs w:val="22"/>
              </w:rPr>
            </w:pPr>
            <w:r w:rsidRPr="00951846">
              <w:rPr>
                <w:rFonts w:ascii="StobiSerif Regular" w:hAnsi="StobiSerif Regular" w:cstheme="minorHAnsi"/>
                <w:b w:val="0"/>
                <w:bCs w:val="0"/>
                <w:sz w:val="22"/>
                <w:szCs w:val="22"/>
              </w:rPr>
              <w:t>МЛС</w:t>
            </w:r>
          </w:p>
        </w:tc>
        <w:tc>
          <w:tcPr>
            <w:cnfStyle w:val="000010000000" w:firstRow="0" w:lastRow="0" w:firstColumn="0" w:lastColumn="0" w:oddVBand="1" w:evenVBand="0" w:oddHBand="0" w:evenHBand="0" w:firstRowFirstColumn="0" w:firstRowLastColumn="0" w:lastRowFirstColumn="0" w:lastRowLastColumn="0"/>
            <w:tcW w:w="4093" w:type="pct"/>
          </w:tcPr>
          <w:p w14:paraId="7F51D666"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Министерство за локална самоуправа</w:t>
            </w:r>
          </w:p>
        </w:tc>
      </w:tr>
      <w:tr w:rsidR="00345E47" w:rsidRPr="00951846" w14:paraId="030FCE8A" w14:textId="77777777" w:rsidTr="00010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306A23A5" w14:textId="77777777" w:rsidR="00345E47" w:rsidRPr="00951846" w:rsidRDefault="00345E47" w:rsidP="00010AF4">
            <w:pPr>
              <w:rPr>
                <w:rFonts w:ascii="StobiSerif Regular" w:hAnsi="StobiSerif Regular" w:cstheme="minorHAnsi"/>
                <w:b w:val="0"/>
                <w:bCs w:val="0"/>
                <w:sz w:val="22"/>
                <w:szCs w:val="22"/>
              </w:rPr>
            </w:pPr>
            <w:r w:rsidRPr="00951846">
              <w:rPr>
                <w:rFonts w:ascii="StobiSerif Regular" w:hAnsi="StobiSerif Regular" w:cstheme="minorHAnsi"/>
                <w:b w:val="0"/>
                <w:bCs w:val="0"/>
                <w:sz w:val="22"/>
                <w:szCs w:val="22"/>
              </w:rPr>
              <w:t>МФ</w:t>
            </w:r>
          </w:p>
        </w:tc>
        <w:tc>
          <w:tcPr>
            <w:cnfStyle w:val="000010000000" w:firstRow="0" w:lastRow="0" w:firstColumn="0" w:lastColumn="0" w:oddVBand="1" w:evenVBand="0" w:oddHBand="0" w:evenHBand="0" w:firstRowFirstColumn="0" w:firstRowLastColumn="0" w:lastRowFirstColumn="0" w:lastRowLastColumn="0"/>
            <w:tcW w:w="4093" w:type="pct"/>
          </w:tcPr>
          <w:p w14:paraId="72E62B16"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Министерство за финансии</w:t>
            </w:r>
          </w:p>
        </w:tc>
      </w:tr>
      <w:tr w:rsidR="00345E47" w:rsidRPr="00951846" w14:paraId="7F55C3DB" w14:textId="77777777" w:rsidTr="00010AF4">
        <w:tc>
          <w:tcPr>
            <w:cnfStyle w:val="001000000000" w:firstRow="0" w:lastRow="0" w:firstColumn="1" w:lastColumn="0" w:oddVBand="0" w:evenVBand="0" w:oddHBand="0" w:evenHBand="0" w:firstRowFirstColumn="0" w:firstRowLastColumn="0" w:lastRowFirstColumn="0" w:lastRowLastColumn="0"/>
            <w:tcW w:w="907" w:type="pct"/>
          </w:tcPr>
          <w:p w14:paraId="1073306B"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МПСОЗ</w:t>
            </w:r>
          </w:p>
        </w:tc>
        <w:tc>
          <w:tcPr>
            <w:cnfStyle w:val="000010000000" w:firstRow="0" w:lastRow="0" w:firstColumn="0" w:lastColumn="0" w:oddVBand="1" w:evenVBand="0" w:oddHBand="0" w:evenHBand="0" w:firstRowFirstColumn="0" w:firstRowLastColumn="0" w:lastRowFirstColumn="0" w:lastRowLastColumn="0"/>
            <w:tcW w:w="4093" w:type="pct"/>
          </w:tcPr>
          <w:p w14:paraId="2E1539C3"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Министерство за политички систем и односи меѓу заедниците</w:t>
            </w:r>
          </w:p>
        </w:tc>
      </w:tr>
      <w:tr w:rsidR="00345E47" w:rsidRPr="00951846" w14:paraId="6B12F787" w14:textId="77777777" w:rsidTr="00010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1847967B"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МУЗ</w:t>
            </w:r>
          </w:p>
        </w:tc>
        <w:tc>
          <w:tcPr>
            <w:cnfStyle w:val="000010000000" w:firstRow="0" w:lastRow="0" w:firstColumn="0" w:lastColumn="0" w:oddVBand="1" w:evenVBand="0" w:oddHBand="0" w:evenHBand="0" w:firstRowFirstColumn="0" w:firstRowLastColumn="0" w:lastRowFirstColumn="0" w:lastRowLastColumn="0"/>
            <w:tcW w:w="4093" w:type="pct"/>
          </w:tcPr>
          <w:p w14:paraId="0D64B225"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Месни и урбани заедници</w:t>
            </w:r>
          </w:p>
        </w:tc>
      </w:tr>
      <w:tr w:rsidR="00345E47" w:rsidRPr="00951846" w14:paraId="3458579A" w14:textId="77777777" w:rsidTr="00010AF4">
        <w:tc>
          <w:tcPr>
            <w:cnfStyle w:val="001000000000" w:firstRow="0" w:lastRow="0" w:firstColumn="1" w:lastColumn="0" w:oddVBand="0" w:evenVBand="0" w:oddHBand="0" w:evenHBand="0" w:firstRowFirstColumn="0" w:firstRowLastColumn="0" w:lastRowFirstColumn="0" w:lastRowLastColumn="0"/>
            <w:tcW w:w="907" w:type="pct"/>
          </w:tcPr>
          <w:p w14:paraId="51AED7D3"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ОБСЕ</w:t>
            </w:r>
          </w:p>
        </w:tc>
        <w:tc>
          <w:tcPr>
            <w:cnfStyle w:val="000010000000" w:firstRow="0" w:lastRow="0" w:firstColumn="0" w:lastColumn="0" w:oddVBand="1" w:evenVBand="0" w:oddHBand="0" w:evenHBand="0" w:firstRowFirstColumn="0" w:firstRowLastColumn="0" w:lastRowFirstColumn="0" w:lastRowLastColumn="0"/>
            <w:tcW w:w="4093" w:type="pct"/>
          </w:tcPr>
          <w:p w14:paraId="3B9A9524"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Организација за безбедност и соработка во Европа</w:t>
            </w:r>
          </w:p>
        </w:tc>
      </w:tr>
      <w:tr w:rsidR="00345E47" w:rsidRPr="00951846" w14:paraId="0B70ECB0" w14:textId="77777777" w:rsidTr="00010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3C257A66"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ОРД</w:t>
            </w:r>
          </w:p>
        </w:tc>
        <w:tc>
          <w:tcPr>
            <w:cnfStyle w:val="000010000000" w:firstRow="0" w:lastRow="0" w:firstColumn="0" w:lastColumn="0" w:oddVBand="1" w:evenVBand="0" w:oddHBand="0" w:evenHBand="0" w:firstRowFirstColumn="0" w:firstRowLastColumn="0" w:lastRowFirstColumn="0" w:lastRowLastColumn="0"/>
            <w:tcW w:w="4093" w:type="pct"/>
          </w:tcPr>
          <w:p w14:paraId="04D57187"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Охридски рамковен договор</w:t>
            </w:r>
          </w:p>
        </w:tc>
      </w:tr>
      <w:tr w:rsidR="00345E47" w:rsidRPr="00951846" w14:paraId="517B050D" w14:textId="77777777" w:rsidTr="00010AF4">
        <w:tc>
          <w:tcPr>
            <w:cnfStyle w:val="001000000000" w:firstRow="0" w:lastRow="0" w:firstColumn="1" w:lastColumn="0" w:oddVBand="0" w:evenVBand="0" w:oddHBand="0" w:evenHBand="0" w:firstRowFirstColumn="0" w:firstRowLastColumn="0" w:lastRowFirstColumn="0" w:lastRowLastColumn="0"/>
            <w:tcW w:w="907" w:type="pct"/>
          </w:tcPr>
          <w:p w14:paraId="0634C899"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ОСР</w:t>
            </w:r>
          </w:p>
        </w:tc>
        <w:tc>
          <w:tcPr>
            <w:cnfStyle w:val="000010000000" w:firstRow="0" w:lastRow="0" w:firstColumn="0" w:lastColumn="0" w:oddVBand="1" w:evenVBand="0" w:oddHBand="0" w:evenHBand="0" w:firstRowFirstColumn="0" w:firstRowLastColumn="0" w:lastRowFirstColumn="0" w:lastRowLastColumn="0"/>
            <w:tcW w:w="4093" w:type="pct"/>
          </w:tcPr>
          <w:p w14:paraId="320052F3"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Оценка за спроведување на регулативата</w:t>
            </w:r>
          </w:p>
        </w:tc>
      </w:tr>
      <w:tr w:rsidR="00345E47" w:rsidRPr="00951846" w14:paraId="0C4409A8" w14:textId="77777777" w:rsidTr="00010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777D9637"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РСМ</w:t>
            </w:r>
          </w:p>
        </w:tc>
        <w:tc>
          <w:tcPr>
            <w:cnfStyle w:val="000010000000" w:firstRow="0" w:lastRow="0" w:firstColumn="0" w:lastColumn="0" w:oddVBand="1" w:evenVBand="0" w:oddHBand="0" w:evenHBand="0" w:firstRowFirstColumn="0" w:firstRowLastColumn="0" w:lastRowFirstColumn="0" w:lastRowLastColumn="0"/>
            <w:tcW w:w="4093" w:type="pct"/>
          </w:tcPr>
          <w:p w14:paraId="27F8BBA9"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Република Северна Македонија</w:t>
            </w:r>
          </w:p>
        </w:tc>
      </w:tr>
      <w:tr w:rsidR="00345E47" w:rsidRPr="00951846" w14:paraId="2D16F67D" w14:textId="77777777" w:rsidTr="00010AF4">
        <w:tc>
          <w:tcPr>
            <w:cnfStyle w:val="001000000000" w:firstRow="0" w:lastRow="0" w:firstColumn="1" w:lastColumn="0" w:oddVBand="0" w:evenVBand="0" w:oddHBand="0" w:evenHBand="0" w:firstRowFirstColumn="0" w:firstRowLastColumn="0" w:lastRowFirstColumn="0" w:lastRowLastColumn="0"/>
            <w:tcW w:w="907" w:type="pct"/>
          </w:tcPr>
          <w:p w14:paraId="29331B8B"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ССРД</w:t>
            </w:r>
          </w:p>
        </w:tc>
        <w:tc>
          <w:tcPr>
            <w:cnfStyle w:val="000010000000" w:firstRow="0" w:lastRow="0" w:firstColumn="0" w:lastColumn="0" w:oddVBand="1" w:evenVBand="0" w:oddHBand="0" w:evenHBand="0" w:firstRowFirstColumn="0" w:firstRowLastColumn="0" w:lastRowFirstColumn="0" w:lastRowLastColumn="0"/>
            <w:tcW w:w="4093" w:type="pct"/>
          </w:tcPr>
          <w:p w14:paraId="28B46F1A"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 xml:space="preserve">Секретаријат за спроведување на рамковниот договор </w:t>
            </w:r>
          </w:p>
        </w:tc>
      </w:tr>
      <w:tr w:rsidR="00345E47" w:rsidRPr="00951846" w14:paraId="747C63CC" w14:textId="77777777" w:rsidTr="00010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64FADC2B"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ФООМ</w:t>
            </w:r>
          </w:p>
        </w:tc>
        <w:tc>
          <w:tcPr>
            <w:cnfStyle w:val="000010000000" w:firstRow="0" w:lastRow="0" w:firstColumn="0" w:lastColumn="0" w:oddVBand="1" w:evenVBand="0" w:oddHBand="0" w:evenHBand="0" w:firstRowFirstColumn="0" w:firstRowLastColumn="0" w:lastRowFirstColumn="0" w:lastRowLastColumn="0"/>
            <w:tcW w:w="4093" w:type="pct"/>
          </w:tcPr>
          <w:p w14:paraId="06DD57C2"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 xml:space="preserve">Фондација отворено општество Македонија </w:t>
            </w:r>
          </w:p>
        </w:tc>
      </w:tr>
      <w:tr w:rsidR="00345E47" w:rsidRPr="00951846" w14:paraId="1EC9A813" w14:textId="77777777" w:rsidTr="00010AF4">
        <w:tc>
          <w:tcPr>
            <w:cnfStyle w:val="001000000000" w:firstRow="0" w:lastRow="0" w:firstColumn="1" w:lastColumn="0" w:oddVBand="0" w:evenVBand="0" w:oddHBand="0" w:evenHBand="0" w:firstRowFirstColumn="0" w:firstRowLastColumn="0" w:lastRowFirstColumn="0" w:lastRowLastColumn="0"/>
            <w:tcW w:w="907" w:type="pct"/>
          </w:tcPr>
          <w:p w14:paraId="630D7D65"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ФРЛЗ</w:t>
            </w:r>
          </w:p>
        </w:tc>
        <w:tc>
          <w:tcPr>
            <w:cnfStyle w:val="000010000000" w:firstRow="0" w:lastRow="0" w:firstColumn="0" w:lastColumn="0" w:oddVBand="1" w:evenVBand="0" w:oddHBand="0" w:evenHBand="0" w:firstRowFirstColumn="0" w:firstRowLastColumn="0" w:lastRowFirstColumn="0" w:lastRowLastColumn="0"/>
            <w:tcW w:w="4093" w:type="pct"/>
          </w:tcPr>
          <w:p w14:paraId="1790884D" w14:textId="77777777" w:rsidR="00345E47" w:rsidRPr="00951846" w:rsidRDefault="00345E47" w:rsidP="00010AF4">
            <w:pPr>
              <w:rPr>
                <w:rFonts w:ascii="StobiSerif Regular" w:hAnsi="StobiSerif Regular" w:cstheme="minorHAnsi"/>
                <w:sz w:val="22"/>
                <w:szCs w:val="22"/>
              </w:rPr>
            </w:pPr>
            <w:r w:rsidRPr="00951846">
              <w:rPr>
                <w:rFonts w:ascii="StobiSerif Regular" w:hAnsi="StobiSerif Regular" w:cstheme="minorHAnsi"/>
                <w:sz w:val="22"/>
                <w:szCs w:val="22"/>
              </w:rPr>
              <w:t>Фондација за развој на локалните заедници</w:t>
            </w:r>
          </w:p>
        </w:tc>
      </w:tr>
    </w:tbl>
    <w:p w14:paraId="394199EC" w14:textId="77777777" w:rsidR="00345E47" w:rsidRPr="00951846" w:rsidRDefault="00345E47" w:rsidP="00345E47">
      <w:pPr>
        <w:rPr>
          <w:rFonts w:ascii="StobiSerif Regular" w:hAnsi="StobiSerif Regular" w:cstheme="minorHAnsi"/>
          <w:sz w:val="22"/>
          <w:szCs w:val="22"/>
        </w:rPr>
      </w:pPr>
    </w:p>
    <w:p w14:paraId="24BAD558" w14:textId="77777777" w:rsidR="00345E47" w:rsidRPr="00951846" w:rsidRDefault="00345E47" w:rsidP="00345E47">
      <w:pPr>
        <w:rPr>
          <w:rFonts w:ascii="StobiSerif Regular" w:hAnsi="StobiSerif Regular" w:cstheme="minorHAnsi"/>
          <w:b/>
          <w:bCs/>
          <w:sz w:val="22"/>
          <w:szCs w:val="22"/>
        </w:rPr>
      </w:pPr>
      <w:r w:rsidRPr="00951846">
        <w:rPr>
          <w:rFonts w:ascii="StobiSerif Regular" w:hAnsi="StobiSerif Regular" w:cstheme="minorHAnsi"/>
          <w:b/>
          <w:bCs/>
          <w:sz w:val="22"/>
          <w:szCs w:val="22"/>
        </w:rPr>
        <w:t xml:space="preserve"> </w:t>
      </w:r>
    </w:p>
    <w:p w14:paraId="1BC24EB9" w14:textId="77777777" w:rsidR="007624BB" w:rsidRDefault="007624BB" w:rsidP="00661DBB">
      <w:pPr>
        <w:pStyle w:val="Heading1"/>
        <w:rPr>
          <w:lang w:val="en-US"/>
        </w:rPr>
      </w:pPr>
      <w:bookmarkStart w:id="112" w:name="_Toc38301209"/>
      <w:bookmarkStart w:id="113" w:name="_Toc29288096"/>
    </w:p>
    <w:p w14:paraId="0852C4A2" w14:textId="77777777" w:rsidR="007624BB" w:rsidRDefault="007624BB" w:rsidP="00661DBB">
      <w:pPr>
        <w:pStyle w:val="Heading1"/>
        <w:rPr>
          <w:lang w:val="en-US"/>
        </w:rPr>
      </w:pPr>
    </w:p>
    <w:p w14:paraId="6A4E41E2" w14:textId="77777777" w:rsidR="007624BB" w:rsidRDefault="007624BB" w:rsidP="00661DBB">
      <w:pPr>
        <w:pStyle w:val="Heading1"/>
        <w:rPr>
          <w:lang w:val="en-US"/>
        </w:rPr>
      </w:pPr>
    </w:p>
    <w:p w14:paraId="57425C6F" w14:textId="77777777" w:rsidR="007624BB" w:rsidRDefault="007624BB" w:rsidP="00661DBB">
      <w:pPr>
        <w:pStyle w:val="Heading1"/>
        <w:rPr>
          <w:lang w:val="en-US"/>
        </w:rPr>
      </w:pPr>
    </w:p>
    <w:p w14:paraId="27E0E64B" w14:textId="77777777" w:rsidR="007624BB" w:rsidRDefault="007624BB" w:rsidP="00661DBB">
      <w:pPr>
        <w:pStyle w:val="Heading1"/>
        <w:rPr>
          <w:lang w:val="en-US"/>
        </w:rPr>
      </w:pPr>
    </w:p>
    <w:p w14:paraId="79EF8829" w14:textId="77777777" w:rsidR="007624BB" w:rsidRDefault="007624BB" w:rsidP="00661DBB">
      <w:pPr>
        <w:pStyle w:val="Heading1"/>
        <w:rPr>
          <w:lang w:val="en-US"/>
        </w:rPr>
      </w:pPr>
    </w:p>
    <w:p w14:paraId="336C0779" w14:textId="12FEB291" w:rsidR="007F4E6C" w:rsidRPr="00957C1D" w:rsidRDefault="007F4E6C" w:rsidP="00661DBB">
      <w:pPr>
        <w:pStyle w:val="Heading1"/>
      </w:pPr>
      <w:r w:rsidRPr="00957C1D">
        <w:lastRenderedPageBreak/>
        <w:t>ПРИЛОГ</w:t>
      </w:r>
      <w:r w:rsidR="00957C1D">
        <w:t xml:space="preserve">: </w:t>
      </w:r>
      <w:r w:rsidRPr="00957C1D">
        <w:t xml:space="preserve"> 2</w:t>
      </w:r>
    </w:p>
    <w:p w14:paraId="52676E25" w14:textId="77777777" w:rsidR="007F4E6C" w:rsidRPr="00957C1D" w:rsidRDefault="007F4E6C" w:rsidP="00661DBB">
      <w:pPr>
        <w:pStyle w:val="Heading1"/>
      </w:pPr>
    </w:p>
    <w:p w14:paraId="645E3F4F" w14:textId="42284FF8" w:rsidR="00B84D21" w:rsidRPr="00951846" w:rsidRDefault="00236898" w:rsidP="00661DBB">
      <w:pPr>
        <w:pStyle w:val="Heading1"/>
      </w:pPr>
      <w:r>
        <w:t>БИБЛИОГРАФИЈА</w:t>
      </w:r>
      <w:bookmarkEnd w:id="112"/>
    </w:p>
    <w:p w14:paraId="3FA6ED7E" w14:textId="77777777" w:rsidR="004B76E5" w:rsidRPr="00951846" w:rsidRDefault="004B76E5" w:rsidP="00661DBB">
      <w:pPr>
        <w:pStyle w:val="Heading1"/>
      </w:pPr>
    </w:p>
    <w:p w14:paraId="37EE5624" w14:textId="53D2342C" w:rsidR="00B029DE" w:rsidRPr="00236898" w:rsidRDefault="00525955" w:rsidP="00236898">
      <w:pPr>
        <w:pStyle w:val="Heading2"/>
        <w:spacing w:line="276" w:lineRule="auto"/>
        <w:rPr>
          <w:rFonts w:ascii="StobiSerif Regular" w:hAnsi="StobiSerif Regular" w:cstheme="minorHAnsi"/>
          <w:sz w:val="22"/>
          <w:szCs w:val="22"/>
          <w:lang w:val="en-US"/>
        </w:rPr>
      </w:pPr>
      <w:r w:rsidRPr="00951846">
        <w:rPr>
          <w:rFonts w:ascii="StobiSerif Regular" w:hAnsi="StobiSerif Regular" w:cstheme="minorHAnsi"/>
          <w:i w:val="0"/>
          <w:iCs w:val="0"/>
          <w:sz w:val="22"/>
          <w:szCs w:val="22"/>
        </w:rPr>
        <w:t xml:space="preserve"> </w:t>
      </w:r>
      <w:r w:rsidR="004B76E5" w:rsidRPr="00951846">
        <w:rPr>
          <w:rFonts w:ascii="StobiSerif Regular" w:hAnsi="StobiSerif Regular" w:cstheme="minorHAnsi"/>
          <w:i w:val="0"/>
          <w:iCs w:val="0"/>
          <w:sz w:val="22"/>
          <w:szCs w:val="22"/>
        </w:rPr>
        <w:t xml:space="preserve"> </w:t>
      </w:r>
      <w:r w:rsidR="00421384" w:rsidRPr="00236898">
        <w:rPr>
          <w:rFonts w:ascii="StobiSerif Regular" w:hAnsi="StobiSerif Regular" w:cstheme="minorHAnsi"/>
          <w:sz w:val="22"/>
          <w:szCs w:val="22"/>
        </w:rPr>
        <w:t>Правни и плански документи</w:t>
      </w:r>
      <w:r w:rsidR="00682728" w:rsidRPr="00236898">
        <w:rPr>
          <w:rFonts w:ascii="StobiSerif Regular" w:hAnsi="StobiSerif Regular" w:cstheme="minorHAnsi"/>
          <w:sz w:val="22"/>
          <w:szCs w:val="22"/>
          <w:lang w:val="en-US"/>
        </w:rPr>
        <w:t>:</w:t>
      </w:r>
    </w:p>
    <w:p w14:paraId="25B9F398" w14:textId="388F72D9" w:rsidR="00B029DE" w:rsidRPr="00951846" w:rsidRDefault="00B029DE" w:rsidP="007755AE">
      <w:pPr>
        <w:pStyle w:val="ListParagraph"/>
        <w:numPr>
          <w:ilvl w:val="0"/>
          <w:numId w:val="28"/>
        </w:numPr>
        <w:tabs>
          <w:tab w:val="left" w:pos="1605"/>
        </w:tabs>
        <w:suppressAutoHyphens w:val="0"/>
        <w:spacing w:after="0"/>
        <w:jc w:val="left"/>
        <w:rPr>
          <w:rFonts w:ascii="StobiSerif Regular" w:hAnsi="StobiSerif Regular" w:cstheme="minorHAnsi"/>
        </w:rPr>
      </w:pPr>
      <w:r w:rsidRPr="00951846">
        <w:rPr>
          <w:rFonts w:ascii="StobiSerif Regular" w:hAnsi="StobiSerif Regular" w:cstheme="minorHAnsi"/>
        </w:rPr>
        <w:t xml:space="preserve">Устав на РМ </w:t>
      </w:r>
      <w:hyperlink r:id="rId11" w:history="1">
        <w:r w:rsidRPr="00951846">
          <w:rPr>
            <w:rStyle w:val="Hyperlink"/>
            <w:rFonts w:ascii="StobiSerif Regular" w:hAnsi="StobiSerif Regular" w:cstheme="minorHAnsi"/>
          </w:rPr>
          <w:t>http://mls.gov.mk/images/laws/zakoni/Ustav%20na%20RM%20Sluzben%20vesnik%20br.%2052-1991.pdf</w:t>
        </w:r>
      </w:hyperlink>
    </w:p>
    <w:p w14:paraId="69C2C55D" w14:textId="101C3A4F" w:rsidR="00B029DE" w:rsidRPr="00951846" w:rsidRDefault="00B029DE" w:rsidP="00504A48">
      <w:pPr>
        <w:pStyle w:val="ListParagraph"/>
        <w:numPr>
          <w:ilvl w:val="0"/>
          <w:numId w:val="28"/>
        </w:numPr>
        <w:tabs>
          <w:tab w:val="left" w:pos="1605"/>
        </w:tabs>
        <w:suppressAutoHyphens w:val="0"/>
        <w:spacing w:after="0"/>
        <w:rPr>
          <w:rFonts w:ascii="StobiSerif Regular" w:hAnsi="StobiSerif Regular" w:cstheme="minorHAnsi"/>
        </w:rPr>
      </w:pPr>
      <w:r w:rsidRPr="00951846">
        <w:rPr>
          <w:rFonts w:ascii="StobiSerif Regular" w:hAnsi="StobiSerif Regular" w:cstheme="minorHAnsi"/>
        </w:rPr>
        <w:t>Закон за локалната самоуправа,- Службен весник на РМ бр. 5 од 29 јануари 2002 година</w:t>
      </w:r>
    </w:p>
    <w:p w14:paraId="701A74FF" w14:textId="77777777" w:rsidR="00B029DE" w:rsidRPr="00951846" w:rsidRDefault="00B029DE" w:rsidP="00504A48">
      <w:pPr>
        <w:pStyle w:val="ListParagraph"/>
        <w:numPr>
          <w:ilvl w:val="0"/>
          <w:numId w:val="28"/>
        </w:numPr>
        <w:tabs>
          <w:tab w:val="left" w:pos="1605"/>
        </w:tabs>
        <w:suppressAutoHyphens w:val="0"/>
        <w:spacing w:after="0"/>
        <w:rPr>
          <w:rFonts w:ascii="StobiSerif Regular" w:hAnsi="StobiSerif Regular" w:cstheme="minorHAnsi"/>
        </w:rPr>
      </w:pPr>
      <w:r w:rsidRPr="00951846">
        <w:rPr>
          <w:rFonts w:ascii="StobiSerif Regular" w:hAnsi="StobiSerif Regular" w:cstheme="minorHAnsi"/>
        </w:rPr>
        <w:t>Закон за слободен пристап до информации од јавен карактер, Службен весник на РМ бр. 13/2006 година</w:t>
      </w:r>
    </w:p>
    <w:p w14:paraId="42075046" w14:textId="77777777" w:rsidR="00B029DE" w:rsidRPr="00951846" w:rsidRDefault="00B029DE" w:rsidP="00504A48">
      <w:pPr>
        <w:pStyle w:val="ListParagraph"/>
        <w:numPr>
          <w:ilvl w:val="0"/>
          <w:numId w:val="28"/>
        </w:numPr>
        <w:tabs>
          <w:tab w:val="left" w:pos="1605"/>
        </w:tabs>
        <w:suppressAutoHyphens w:val="0"/>
        <w:spacing w:after="0"/>
        <w:rPr>
          <w:rFonts w:ascii="StobiSerif Regular" w:hAnsi="StobiSerif Regular" w:cstheme="minorHAnsi"/>
        </w:rPr>
      </w:pPr>
      <w:r w:rsidRPr="00951846">
        <w:rPr>
          <w:rFonts w:ascii="StobiSerif Regular" w:hAnsi="StobiSerif Regular" w:cstheme="minorHAnsi"/>
        </w:rPr>
        <w:t xml:space="preserve">Закон за заштита на личните податоци, „Службен весник на Република Македонија“ бр.7/05, 103/08, 124/10 и 135/11 </w:t>
      </w:r>
    </w:p>
    <w:p w14:paraId="2D9F6E2A" w14:textId="0A10218A" w:rsidR="00B029DE" w:rsidRPr="00951846" w:rsidRDefault="00B029DE" w:rsidP="00504A48">
      <w:pPr>
        <w:pStyle w:val="ListParagraph"/>
        <w:numPr>
          <w:ilvl w:val="0"/>
          <w:numId w:val="28"/>
        </w:numPr>
        <w:tabs>
          <w:tab w:val="left" w:pos="1605"/>
        </w:tabs>
        <w:suppressAutoHyphens w:val="0"/>
        <w:spacing w:after="0"/>
        <w:rPr>
          <w:rFonts w:ascii="StobiSerif Regular" w:hAnsi="StobiSerif Regular" w:cstheme="minorHAnsi"/>
        </w:rPr>
      </w:pPr>
      <w:r w:rsidRPr="00951846">
        <w:rPr>
          <w:rFonts w:ascii="StobiSerif Regular" w:hAnsi="StobiSerif Regular" w:cstheme="minorHAnsi"/>
        </w:rPr>
        <w:t>Закон за користење на податоците од јавниот сектор, Службен весник на РМ, бр. 27</w:t>
      </w:r>
      <w:r w:rsidRPr="00951846">
        <w:rPr>
          <w:rFonts w:ascii="StobiSerif Regular" w:hAnsi="StobiSerif Regular" w:cstheme="minorHAnsi"/>
          <w:lang w:val="en-US"/>
        </w:rPr>
        <w:t>/</w:t>
      </w:r>
      <w:r w:rsidRPr="00951846">
        <w:rPr>
          <w:rFonts w:ascii="StobiSerif Regular" w:hAnsi="StobiSerif Regular" w:cstheme="minorHAnsi"/>
        </w:rPr>
        <w:t xml:space="preserve"> 14  </w:t>
      </w:r>
    </w:p>
    <w:p w14:paraId="27DCBE41" w14:textId="0BDD3470" w:rsidR="00B029DE" w:rsidRPr="00951846" w:rsidRDefault="00B029DE" w:rsidP="00504A48">
      <w:pPr>
        <w:pStyle w:val="ListParagraph"/>
        <w:numPr>
          <w:ilvl w:val="0"/>
          <w:numId w:val="28"/>
        </w:numPr>
        <w:spacing w:after="0"/>
        <w:rPr>
          <w:rFonts w:ascii="StobiSerif Regular" w:hAnsi="StobiSerif Regular" w:cstheme="minorHAnsi"/>
        </w:rPr>
      </w:pPr>
      <w:r w:rsidRPr="00951846">
        <w:rPr>
          <w:rFonts w:ascii="StobiSerif Regular" w:hAnsi="StobiSerif Regular" w:cstheme="minorHAnsi"/>
        </w:rPr>
        <w:t>Закон за државниот инспекторат за локална самоуправа</w:t>
      </w:r>
      <w:r w:rsidRPr="00951846">
        <w:rPr>
          <w:rFonts w:ascii="StobiSerif Regular" w:hAnsi="StobiSerif Regular" w:cstheme="minorHAnsi"/>
          <w:lang w:val="en-US"/>
        </w:rPr>
        <w:t xml:space="preserve"> </w:t>
      </w:r>
      <w:r w:rsidRPr="00951846">
        <w:rPr>
          <w:rFonts w:ascii="StobiSerif Regular" w:hAnsi="StobiSerif Regular" w:cstheme="minorHAnsi"/>
        </w:rPr>
        <w:t>„Службен весник на Република Македонија“                                                                                                                                         бр.158/2010, 187/2013, 43/2014 и 64/2018.</w:t>
      </w:r>
    </w:p>
    <w:p w14:paraId="4031609D" w14:textId="64C3DA53" w:rsidR="00CC6477" w:rsidRPr="00951846" w:rsidRDefault="00CC6477" w:rsidP="00504A48">
      <w:pPr>
        <w:pStyle w:val="ListParagraph"/>
        <w:numPr>
          <w:ilvl w:val="0"/>
          <w:numId w:val="28"/>
        </w:numPr>
        <w:spacing w:after="0"/>
        <w:rPr>
          <w:rFonts w:ascii="StobiSerif Regular" w:hAnsi="StobiSerif Regular" w:cstheme="minorHAnsi"/>
        </w:rPr>
      </w:pPr>
      <w:r w:rsidRPr="00951846">
        <w:rPr>
          <w:rFonts w:ascii="StobiSerif Regular" w:hAnsi="StobiSerif Regular" w:cstheme="minorHAnsi"/>
        </w:rPr>
        <w:t>Закон за рамномерен регионален развој „Службен Весник на РСМ,, бр. 63/07,187/13, 43/14 , 215/15 и 64/2018</w:t>
      </w:r>
    </w:p>
    <w:p w14:paraId="1A39834D" w14:textId="4D628A56" w:rsidR="00B029DE" w:rsidRPr="00951846" w:rsidRDefault="00B029DE" w:rsidP="00504A48">
      <w:pPr>
        <w:pStyle w:val="ListParagraph"/>
        <w:numPr>
          <w:ilvl w:val="0"/>
          <w:numId w:val="28"/>
        </w:numPr>
        <w:tabs>
          <w:tab w:val="left" w:pos="1605"/>
        </w:tabs>
        <w:suppressAutoHyphens w:val="0"/>
        <w:spacing w:after="0"/>
        <w:rPr>
          <w:rFonts w:ascii="StobiSerif Regular" w:hAnsi="StobiSerif Regular" w:cstheme="minorHAnsi"/>
        </w:rPr>
      </w:pPr>
      <w:r w:rsidRPr="00951846">
        <w:rPr>
          <w:rFonts w:ascii="StobiSerif Regular" w:hAnsi="StobiSerif Regular" w:cstheme="minorHAnsi"/>
        </w:rPr>
        <w:t xml:space="preserve">Програма за одржлив локален развој и децентрализација во РМ 2015-2020, </w:t>
      </w:r>
      <w:hyperlink r:id="rId12" w:history="1">
        <w:r w:rsidRPr="00951846">
          <w:rPr>
            <w:rStyle w:val="Hyperlink"/>
            <w:rFonts w:ascii="StobiSerif Regular" w:hAnsi="StobiSerif Regular" w:cstheme="minorHAnsi"/>
          </w:rPr>
          <w:t>http://mls.gov.mk/mk/%D0%B4%D0%BE%D0%BA%D1%83%D0%BC%D0%B5%D0%BD%D1%82%D0%B8</w:t>
        </w:r>
      </w:hyperlink>
    </w:p>
    <w:p w14:paraId="5E03A0FD" w14:textId="58281368" w:rsidR="00B029DE" w:rsidRPr="00951846" w:rsidRDefault="00B029DE" w:rsidP="00504A48">
      <w:pPr>
        <w:pStyle w:val="ListParagraph"/>
        <w:numPr>
          <w:ilvl w:val="0"/>
          <w:numId w:val="28"/>
        </w:numPr>
        <w:tabs>
          <w:tab w:val="left" w:pos="1605"/>
        </w:tabs>
        <w:suppressAutoHyphens w:val="0"/>
        <w:spacing w:after="0"/>
        <w:rPr>
          <w:rFonts w:ascii="StobiSerif Regular" w:hAnsi="StobiSerif Regular" w:cstheme="minorHAnsi"/>
        </w:rPr>
      </w:pPr>
      <w:r w:rsidRPr="00951846">
        <w:rPr>
          <w:rFonts w:ascii="StobiSerif Regular" w:hAnsi="StobiSerif Regular" w:cstheme="minorHAnsi"/>
        </w:rPr>
        <w:t>Европска повелба за локална самоуправа</w:t>
      </w:r>
    </w:p>
    <w:p w14:paraId="4C43FA9A" w14:textId="4FAE21EC" w:rsidR="00B029DE" w:rsidRPr="00951846" w:rsidRDefault="00B029DE" w:rsidP="00504A48">
      <w:pPr>
        <w:pStyle w:val="ListParagraph"/>
        <w:numPr>
          <w:ilvl w:val="0"/>
          <w:numId w:val="28"/>
        </w:numPr>
        <w:suppressAutoHyphens w:val="0"/>
        <w:spacing w:after="0"/>
        <w:rPr>
          <w:rFonts w:ascii="StobiSerif Regular" w:hAnsi="StobiSerif Regular" w:cstheme="minorHAnsi"/>
        </w:rPr>
      </w:pPr>
      <w:r w:rsidRPr="00951846">
        <w:rPr>
          <w:rFonts w:ascii="StobiSerif Regular" w:hAnsi="StobiSerif Regular" w:cstheme="minorHAnsi"/>
        </w:rPr>
        <w:t>Дополнителен протокол на Европската повелба за лок</w:t>
      </w:r>
      <w:r w:rsidR="00405DC7" w:rsidRPr="00951846">
        <w:rPr>
          <w:rFonts w:ascii="StobiSerif Regular" w:hAnsi="StobiSerif Regular" w:cstheme="minorHAnsi"/>
          <w:lang w:val="en-US"/>
        </w:rPr>
        <w:t>a</w:t>
      </w:r>
      <w:r w:rsidRPr="00951846">
        <w:rPr>
          <w:rFonts w:ascii="StobiSerif Regular" w:hAnsi="StobiSerif Regular" w:cstheme="minorHAnsi"/>
        </w:rPr>
        <w:t>лна самоуправа за правото на учество во работите на локално ниво  -  Службен весник на РМ, бр. 130 од 31.7.2015 година</w:t>
      </w:r>
    </w:p>
    <w:p w14:paraId="056DE577" w14:textId="27D55313" w:rsidR="00421384" w:rsidRPr="00951846" w:rsidRDefault="00421384" w:rsidP="00504A48">
      <w:pPr>
        <w:pStyle w:val="ListParagraph"/>
        <w:numPr>
          <w:ilvl w:val="0"/>
          <w:numId w:val="28"/>
        </w:numPr>
        <w:spacing w:after="0"/>
        <w:rPr>
          <w:rFonts w:ascii="StobiSerif Regular" w:hAnsi="StobiSerif Regular" w:cstheme="minorHAnsi"/>
        </w:rPr>
      </w:pPr>
      <w:r w:rsidRPr="00951846">
        <w:rPr>
          <w:rFonts w:ascii="StobiSerif Regular" w:hAnsi="StobiSerif Regular" w:cstheme="minorHAnsi"/>
        </w:rPr>
        <w:t>Дополнителен протокол кон Европската повелба за локална самоуправа</w:t>
      </w:r>
    </w:p>
    <w:p w14:paraId="6408AB05" w14:textId="77777777" w:rsidR="00421384" w:rsidRPr="00951846" w:rsidRDefault="00421384" w:rsidP="00504A48">
      <w:pPr>
        <w:pStyle w:val="ListParagraph"/>
        <w:numPr>
          <w:ilvl w:val="0"/>
          <w:numId w:val="28"/>
        </w:numPr>
        <w:overflowPunct w:val="0"/>
        <w:autoSpaceDE w:val="0"/>
        <w:autoSpaceDN w:val="0"/>
        <w:adjustRightInd w:val="0"/>
        <w:spacing w:after="0"/>
        <w:rPr>
          <w:rFonts w:ascii="StobiSerif Regular" w:hAnsi="StobiSerif Regular" w:cstheme="minorHAnsi"/>
        </w:rPr>
      </w:pPr>
      <w:r w:rsidRPr="00951846">
        <w:rPr>
          <w:rFonts w:ascii="StobiSerif Regular" w:hAnsi="StobiSerif Regular" w:cstheme="minorHAnsi"/>
        </w:rPr>
        <w:t>Конвенцијата на Обединети Нации за правата на лицата со попреченост</w:t>
      </w:r>
    </w:p>
    <w:p w14:paraId="73697C05" w14:textId="3411E511" w:rsidR="00421384" w:rsidRPr="00951846" w:rsidRDefault="00B029DE" w:rsidP="00504A48">
      <w:pPr>
        <w:pStyle w:val="ListParagraph"/>
        <w:numPr>
          <w:ilvl w:val="0"/>
          <w:numId w:val="28"/>
        </w:numPr>
        <w:suppressAutoHyphens w:val="0"/>
        <w:spacing w:after="0"/>
        <w:jc w:val="left"/>
        <w:rPr>
          <w:rFonts w:ascii="StobiSerif Regular" w:hAnsi="StobiSerif Regular" w:cstheme="minorHAnsi"/>
        </w:rPr>
      </w:pPr>
      <w:r w:rsidRPr="00951846">
        <w:rPr>
          <w:rFonts w:ascii="StobiSerif Regular" w:hAnsi="StobiSerif Regular" w:cstheme="minorHAnsi"/>
        </w:rPr>
        <w:t xml:space="preserve">Стратегија за иновации и добро управување на локално ниво, Совет на Европа, </w:t>
      </w:r>
      <w:hyperlink r:id="rId13" w:history="1">
        <w:r w:rsidR="00421384" w:rsidRPr="00951846">
          <w:rPr>
            <w:rStyle w:val="Hyperlink"/>
            <w:rFonts w:ascii="StobiSerif Regular" w:hAnsi="StobiSerif Regular" w:cstheme="minorHAnsi"/>
          </w:rPr>
          <w:t>http://www.coe.int/t/dgap/localdemocracy/strategy_innovation</w:t>
        </w:r>
      </w:hyperlink>
    </w:p>
    <w:p w14:paraId="67F5AEA1" w14:textId="4A1A70E2" w:rsidR="00421384" w:rsidRPr="00951846" w:rsidRDefault="00421384" w:rsidP="00504A48">
      <w:pPr>
        <w:pStyle w:val="ListParagraph"/>
        <w:numPr>
          <w:ilvl w:val="0"/>
          <w:numId w:val="28"/>
        </w:numPr>
        <w:suppressAutoHyphens w:val="0"/>
        <w:spacing w:after="0"/>
        <w:rPr>
          <w:rFonts w:ascii="StobiSerif Regular" w:hAnsi="StobiSerif Regular" w:cstheme="minorHAnsi"/>
        </w:rPr>
      </w:pPr>
      <w:r w:rsidRPr="00951846">
        <w:rPr>
          <w:rFonts w:ascii="StobiSerif Regular" w:hAnsi="StobiSerif Regular" w:cstheme="minorHAnsi"/>
        </w:rPr>
        <w:lastRenderedPageBreak/>
        <w:t>Национална стратегија за изедначување на правата на лицата со инвалидност 2010-2018</w:t>
      </w:r>
    </w:p>
    <w:p w14:paraId="2B99439A" w14:textId="77777777" w:rsidR="00B029DE" w:rsidRPr="00951846" w:rsidRDefault="00B029DE" w:rsidP="00504A48">
      <w:pPr>
        <w:spacing w:line="276" w:lineRule="auto"/>
        <w:rPr>
          <w:rFonts w:ascii="StobiSerif Regular" w:hAnsi="StobiSerif Regular" w:cstheme="minorHAnsi"/>
          <w:b/>
          <w:sz w:val="22"/>
          <w:szCs w:val="22"/>
        </w:rPr>
      </w:pPr>
    </w:p>
    <w:p w14:paraId="2680CC0A" w14:textId="46293170" w:rsidR="00421384" w:rsidRPr="00951846" w:rsidRDefault="00544C3C" w:rsidP="00504A48">
      <w:pPr>
        <w:spacing w:line="276" w:lineRule="auto"/>
        <w:rPr>
          <w:rFonts w:ascii="StobiSerif Regular" w:hAnsi="StobiSerif Regular" w:cstheme="minorHAnsi"/>
          <w:b/>
          <w:sz w:val="22"/>
          <w:szCs w:val="22"/>
          <w:lang w:val="en-US"/>
        </w:rPr>
      </w:pPr>
      <w:r w:rsidRPr="00951846">
        <w:rPr>
          <w:rFonts w:ascii="StobiSerif Regular" w:hAnsi="StobiSerif Regular" w:cstheme="minorHAnsi"/>
          <w:b/>
          <w:sz w:val="22"/>
          <w:szCs w:val="22"/>
        </w:rPr>
        <w:t>Извештаи и анализи</w:t>
      </w:r>
      <w:r w:rsidR="00682728" w:rsidRPr="00951846">
        <w:rPr>
          <w:rFonts w:ascii="StobiSerif Regular" w:hAnsi="StobiSerif Regular" w:cstheme="minorHAnsi"/>
          <w:b/>
          <w:sz w:val="22"/>
          <w:szCs w:val="22"/>
          <w:lang w:val="en-US"/>
        </w:rPr>
        <w:t>:</w:t>
      </w:r>
    </w:p>
    <w:p w14:paraId="782E6EAF" w14:textId="31293D1D" w:rsidR="00886A64" w:rsidRPr="00951846" w:rsidRDefault="00886A64" w:rsidP="00504A48">
      <w:pPr>
        <w:pStyle w:val="FootnoteText"/>
        <w:numPr>
          <w:ilvl w:val="0"/>
          <w:numId w:val="35"/>
        </w:numPr>
        <w:spacing w:line="276" w:lineRule="auto"/>
        <w:jc w:val="both"/>
        <w:rPr>
          <w:rFonts w:ascii="StobiSerif Regular" w:hAnsi="StobiSerif Regular" w:cstheme="minorHAnsi"/>
          <w:sz w:val="22"/>
          <w:szCs w:val="22"/>
          <w:lang w:val="mk-MK"/>
        </w:rPr>
      </w:pPr>
      <w:r w:rsidRPr="00951846">
        <w:rPr>
          <w:rFonts w:ascii="StobiSerif Regular" w:hAnsi="StobiSerif Regular" w:cstheme="minorHAnsi"/>
          <w:sz w:val="22"/>
          <w:szCs w:val="22"/>
          <w:lang w:val="mk-MK"/>
        </w:rPr>
        <w:t>Извештај на Комисијата за локална самоуправа на Собранието на Република Северна Македонија, на Третата седница одржана на 30 октомври  и 19 декември 2019 во која е одржана јавна расправа на тема: Спроведување на Законот за локална самоуправа во однос на работата на Комис</w:t>
      </w:r>
      <w:r w:rsidR="00F2432E" w:rsidRPr="00951846">
        <w:rPr>
          <w:rFonts w:ascii="StobiSerif Regular" w:hAnsi="StobiSerif Regular" w:cstheme="minorHAnsi"/>
          <w:sz w:val="22"/>
          <w:szCs w:val="22"/>
          <w:lang w:val="mk-MK"/>
        </w:rPr>
        <w:t>и</w:t>
      </w:r>
      <w:r w:rsidRPr="00951846">
        <w:rPr>
          <w:rFonts w:ascii="StobiSerif Regular" w:hAnsi="StobiSerif Regular" w:cstheme="minorHAnsi"/>
          <w:sz w:val="22"/>
          <w:szCs w:val="22"/>
          <w:lang w:val="mk-MK"/>
        </w:rPr>
        <w:t>ите за односи меѓу заедниците на локално ниво (членови 41 и 55) (Бр/28-5634/6)</w:t>
      </w:r>
    </w:p>
    <w:p w14:paraId="7E959E97" w14:textId="0A479BBE" w:rsidR="004B4B08" w:rsidRPr="00951846" w:rsidRDefault="004B4B08" w:rsidP="00504A48">
      <w:pPr>
        <w:pStyle w:val="FootnoteText"/>
        <w:numPr>
          <w:ilvl w:val="0"/>
          <w:numId w:val="35"/>
        </w:numPr>
        <w:spacing w:line="276" w:lineRule="auto"/>
        <w:jc w:val="both"/>
        <w:rPr>
          <w:rFonts w:ascii="StobiSerif Regular" w:hAnsi="StobiSerif Regular" w:cstheme="minorHAnsi"/>
          <w:sz w:val="22"/>
          <w:szCs w:val="22"/>
          <w:lang w:val="ru-RU"/>
        </w:rPr>
      </w:pPr>
      <w:r w:rsidRPr="00951846">
        <w:rPr>
          <w:rFonts w:ascii="StobiSerif Regular" w:hAnsi="StobiSerif Regular" w:cstheme="minorHAnsi"/>
          <w:sz w:val="22"/>
          <w:szCs w:val="22"/>
          <w:lang w:val="ru-RU"/>
        </w:rPr>
        <w:t>Форум ЦСИД, ,</w:t>
      </w:r>
      <w:r w:rsidRPr="00951846">
        <w:rPr>
          <w:rFonts w:ascii="StobiSerif Regular" w:hAnsi="StobiSerif Regular" w:cstheme="minorHAnsi"/>
          <w:sz w:val="22"/>
          <w:szCs w:val="22"/>
          <w:lang w:val="mk-MK"/>
        </w:rPr>
        <w:t xml:space="preserve">Како да се подобри работата на меснаta самоуправа во Македонија. Види повеќе на: </w:t>
      </w:r>
      <w:hyperlink r:id="rId14" w:history="1">
        <w:r w:rsidRPr="00951846">
          <w:rPr>
            <w:rStyle w:val="Hyperlink"/>
            <w:rFonts w:ascii="StobiSerif Regular" w:hAnsi="StobiSerif Regular" w:cstheme="minorHAnsi"/>
            <w:sz w:val="22"/>
            <w:szCs w:val="22"/>
            <w:lang w:val="mk-MK"/>
          </w:rPr>
          <w:t>https://weber-cep.s3.amazonaws.com/:resource_document/resource_document_88/Mesni_zaednici.pdf?1507906700</w:t>
        </w:r>
      </w:hyperlink>
    </w:p>
    <w:p w14:paraId="2B9B84E2" w14:textId="0EC47B80" w:rsidR="004B4B08" w:rsidRPr="00951846" w:rsidRDefault="004B4B08" w:rsidP="00504A48">
      <w:pPr>
        <w:pStyle w:val="FootnoteText"/>
        <w:numPr>
          <w:ilvl w:val="0"/>
          <w:numId w:val="35"/>
        </w:numPr>
        <w:spacing w:line="276" w:lineRule="auto"/>
        <w:jc w:val="both"/>
        <w:rPr>
          <w:rFonts w:ascii="StobiSerif Regular" w:hAnsi="StobiSerif Regular" w:cstheme="minorHAnsi"/>
          <w:sz w:val="22"/>
          <w:szCs w:val="22"/>
          <w:lang w:val="mk-MK"/>
        </w:rPr>
      </w:pPr>
      <w:r w:rsidRPr="00951846">
        <w:rPr>
          <w:rFonts w:ascii="StobiSerif Regular" w:hAnsi="StobiSerif Regular" w:cstheme="minorHAnsi"/>
          <w:sz w:val="22"/>
          <w:szCs w:val="22"/>
          <w:lang w:val="mk-MK"/>
        </w:rPr>
        <w:t xml:space="preserve">Форум ЦСИД </w:t>
      </w:r>
      <w:r w:rsidRPr="00951846">
        <w:rPr>
          <w:rFonts w:ascii="StobiSerif Regular" w:hAnsi="StobiSerif Regular" w:cstheme="minorHAnsi"/>
          <w:color w:val="000000"/>
          <w:sz w:val="22"/>
          <w:szCs w:val="22"/>
        </w:rPr>
        <w:t>,,</w:t>
      </w:r>
      <w:r w:rsidRPr="00951846">
        <w:rPr>
          <w:rFonts w:ascii="StobiSerif Regular" w:hAnsi="StobiSerif Regular" w:cstheme="minorHAnsi"/>
          <w:color w:val="000000"/>
          <w:sz w:val="22"/>
          <w:szCs w:val="22"/>
          <w:lang w:eastAsia="en-GB"/>
        </w:rPr>
        <w:t xml:space="preserve"> </w:t>
      </w:r>
      <w:r w:rsidRPr="00951846">
        <w:rPr>
          <w:rFonts w:ascii="StobiSerif Regular" w:hAnsi="StobiSerif Regular" w:cstheme="minorHAnsi"/>
          <w:color w:val="000000"/>
          <w:sz w:val="22"/>
          <w:szCs w:val="22"/>
        </w:rPr>
        <w:t>Документ за јавни политики за непосредно учество на граѓаните во одлучувањето на локално ниво</w:t>
      </w:r>
      <w:r w:rsidRPr="00951846">
        <w:rPr>
          <w:rFonts w:ascii="StobiSerif Regular" w:hAnsi="StobiSerif Regular" w:cstheme="minorHAnsi"/>
          <w:color w:val="000000"/>
          <w:sz w:val="22"/>
          <w:szCs w:val="22"/>
          <w:lang w:val="mk-MK"/>
        </w:rPr>
        <w:t xml:space="preserve"> Види повеќе на</w:t>
      </w:r>
      <w:r w:rsidRPr="00951846">
        <w:rPr>
          <w:rFonts w:ascii="StobiSerif Regular" w:hAnsi="StobiSerif Regular" w:cstheme="minorHAnsi"/>
          <w:b/>
          <w:bCs/>
          <w:color w:val="000000"/>
          <w:sz w:val="22"/>
          <w:szCs w:val="22"/>
        </w:rPr>
        <w:t xml:space="preserve"> </w:t>
      </w:r>
      <w:hyperlink w:history="1">
        <w:r w:rsidR="00B84D21" w:rsidRPr="00951846">
          <w:rPr>
            <w:rStyle w:val="Hyperlink"/>
            <w:rFonts w:ascii="StobiSerif Regular" w:hAnsi="StobiSerif Regular" w:cstheme="minorHAnsi"/>
            <w:sz w:val="22"/>
            <w:szCs w:val="22"/>
          </w:rPr>
          <w:t>http://forum-csrd.org.mk</w:t>
        </w:r>
        <w:r w:rsidR="00B84D21" w:rsidRPr="00951846">
          <w:rPr>
            <w:rStyle w:val="Hyperlink"/>
            <w:rFonts w:ascii="StobiSerif Regular" w:hAnsi="StobiSerif Regular" w:cstheme="minorHAnsi"/>
            <w:sz w:val="22"/>
            <w:szCs w:val="22"/>
            <w:lang w:val="mk-MK"/>
          </w:rPr>
          <w:t xml:space="preserve"> </w:t>
        </w:r>
      </w:hyperlink>
    </w:p>
    <w:p w14:paraId="3888627A" w14:textId="7DF4447E" w:rsidR="004B4B08" w:rsidRPr="00951846" w:rsidRDefault="004B4B08" w:rsidP="00504A48">
      <w:pPr>
        <w:pStyle w:val="FootnoteText"/>
        <w:numPr>
          <w:ilvl w:val="0"/>
          <w:numId w:val="35"/>
        </w:numPr>
        <w:spacing w:line="276" w:lineRule="auto"/>
        <w:jc w:val="both"/>
        <w:rPr>
          <w:rFonts w:ascii="StobiSerif Regular" w:hAnsi="StobiSerif Regular" w:cstheme="minorHAnsi"/>
          <w:sz w:val="22"/>
          <w:szCs w:val="22"/>
        </w:rPr>
      </w:pPr>
      <w:r w:rsidRPr="00951846">
        <w:rPr>
          <w:rFonts w:ascii="StobiSerif Regular" w:hAnsi="StobiSerif Regular" w:cstheme="minorHAnsi"/>
          <w:sz w:val="22"/>
          <w:szCs w:val="22"/>
          <w:lang w:val="mk-MK"/>
        </w:rPr>
        <w:t>Форум ЦСИД ,,Како да се подобри работата на месната самоуправа во Македонија,,</w:t>
      </w:r>
      <w:r w:rsidRPr="00951846">
        <w:rPr>
          <w:rStyle w:val="FootnoteReference"/>
          <w:rFonts w:ascii="StobiSerif Regular" w:hAnsi="StobiSerif Regular" w:cstheme="minorHAnsi"/>
          <w:sz w:val="22"/>
          <w:szCs w:val="22"/>
          <w:lang w:val="mk-MK"/>
        </w:rPr>
        <w:t xml:space="preserve"> </w:t>
      </w:r>
      <w:r w:rsidRPr="00951846">
        <w:rPr>
          <w:rFonts w:ascii="StobiSerif Regular" w:hAnsi="StobiSerif Regular" w:cstheme="minorHAnsi"/>
          <w:sz w:val="22"/>
          <w:szCs w:val="22"/>
          <w:lang w:val="mk-MK"/>
        </w:rPr>
        <w:t xml:space="preserve"> Види повеќе на:</w:t>
      </w:r>
      <w:r w:rsidRPr="00951846">
        <w:rPr>
          <w:rFonts w:ascii="StobiSerif Regular" w:hAnsi="StobiSerif Regular" w:cstheme="minorHAnsi"/>
          <w:sz w:val="22"/>
          <w:szCs w:val="22"/>
        </w:rPr>
        <w:t xml:space="preserve"> http://forum-csrd.org.mk/wp-content/uploads/2017/01/Publikacija-Forum-Mk-i-En-Alb-final_Reduced.pdf</w:t>
      </w:r>
    </w:p>
    <w:p w14:paraId="06C11C44" w14:textId="4BA4D825" w:rsidR="00421384" w:rsidRPr="00951846" w:rsidRDefault="00421384" w:rsidP="00504A48">
      <w:pPr>
        <w:pStyle w:val="FootnoteText"/>
        <w:numPr>
          <w:ilvl w:val="0"/>
          <w:numId w:val="35"/>
        </w:numPr>
        <w:spacing w:line="276" w:lineRule="auto"/>
        <w:jc w:val="both"/>
        <w:rPr>
          <w:rFonts w:ascii="StobiSerif Regular" w:hAnsi="StobiSerif Regular" w:cstheme="minorHAnsi"/>
          <w:sz w:val="22"/>
          <w:szCs w:val="22"/>
        </w:rPr>
      </w:pPr>
      <w:r w:rsidRPr="00951846">
        <w:rPr>
          <w:rFonts w:ascii="StobiSerif Regular" w:hAnsi="StobiSerif Regular" w:cstheme="minorHAnsi"/>
          <w:sz w:val="22"/>
          <w:szCs w:val="22"/>
          <w:lang w:val="mk-MK"/>
        </w:rPr>
        <w:t>ЦЕА</w:t>
      </w:r>
      <w:r w:rsidRPr="00951846">
        <w:rPr>
          <w:rFonts w:ascii="StobiSerif Regular" w:hAnsi="StobiSerif Regular" w:cstheme="minorHAnsi"/>
          <w:sz w:val="22"/>
          <w:szCs w:val="22"/>
        </w:rPr>
        <w:t xml:space="preserve">,,Транспарентност на буџетскиот процес кај општините во Македонија Документ за политики:Наоди од следењето на транспарентност на буџетскиот процес кај единиците на локална самоуправа во Македонија и препораки за унапредување,,  </w:t>
      </w:r>
      <w:r w:rsidRPr="00951846">
        <w:rPr>
          <w:rFonts w:ascii="StobiSerif Regular" w:hAnsi="StobiSerif Regular" w:cstheme="minorHAnsi"/>
          <w:sz w:val="22"/>
          <w:szCs w:val="22"/>
          <w:lang w:val="mk-MK"/>
        </w:rPr>
        <w:t>Види повеќе на</w:t>
      </w:r>
      <w:r w:rsidRPr="00951846">
        <w:rPr>
          <w:rFonts w:ascii="StobiSerif Regular" w:hAnsi="StobiSerif Regular" w:cstheme="minorHAnsi"/>
          <w:sz w:val="22"/>
          <w:szCs w:val="22"/>
        </w:rPr>
        <w:t xml:space="preserve"> </w:t>
      </w:r>
      <w:hyperlink r:id="rId15" w:history="1">
        <w:r w:rsidR="004B4B08" w:rsidRPr="00951846">
          <w:rPr>
            <w:rStyle w:val="Hyperlink"/>
            <w:rFonts w:ascii="StobiSerif Regular" w:hAnsi="StobiSerif Regular" w:cstheme="minorHAnsi"/>
            <w:sz w:val="22"/>
            <w:szCs w:val="22"/>
          </w:rPr>
          <w:t>https://cea.org.mk/documents/Transparentnost%20na%20bp%20kaj%20opshtinit%20FINAL%20MK.pdf</w:t>
        </w:r>
      </w:hyperlink>
    </w:p>
    <w:p w14:paraId="7861FF3F" w14:textId="2AE87EF1" w:rsidR="004B4B08" w:rsidRPr="00951846" w:rsidRDefault="004B4B08" w:rsidP="00504A48">
      <w:pPr>
        <w:pStyle w:val="FootnoteText"/>
        <w:numPr>
          <w:ilvl w:val="0"/>
          <w:numId w:val="35"/>
        </w:numPr>
        <w:spacing w:line="276" w:lineRule="auto"/>
        <w:jc w:val="both"/>
        <w:rPr>
          <w:rFonts w:ascii="StobiSerif Regular" w:hAnsi="StobiSerif Regular" w:cstheme="minorHAnsi"/>
          <w:sz w:val="22"/>
          <w:szCs w:val="22"/>
        </w:rPr>
      </w:pPr>
      <w:r w:rsidRPr="00951846">
        <w:rPr>
          <w:rFonts w:ascii="StobiSerif Regular" w:hAnsi="StobiSerif Regular" w:cstheme="minorHAnsi"/>
          <w:sz w:val="22"/>
          <w:szCs w:val="22"/>
          <w:lang w:val="mk-MK"/>
        </w:rPr>
        <w:t>Центар за управување со промени. „Дали единиците на локалната самоуправа ги исполнуваат стандардите за добро управување?“ 2017. Види повеќе на: http://www.cup.org.mk/publications/Sumaren%20izveshtaj_MKD.pdf</w:t>
      </w:r>
    </w:p>
    <w:p w14:paraId="3CE8CF39" w14:textId="77777777" w:rsidR="004B4B08" w:rsidRPr="00951846" w:rsidRDefault="004B4B08" w:rsidP="00504A48">
      <w:pPr>
        <w:pStyle w:val="ListParagraph"/>
        <w:numPr>
          <w:ilvl w:val="0"/>
          <w:numId w:val="35"/>
        </w:numPr>
        <w:spacing w:after="0"/>
        <w:rPr>
          <w:rFonts w:ascii="StobiSerif Regular" w:hAnsi="StobiSerif Regular" w:cstheme="minorHAnsi"/>
          <w:b/>
          <w:bCs/>
        </w:rPr>
      </w:pPr>
      <w:r w:rsidRPr="00951846">
        <w:rPr>
          <w:rFonts w:ascii="StobiSerif Regular" w:hAnsi="StobiSerif Regular" w:cstheme="minorHAnsi"/>
        </w:rPr>
        <w:t xml:space="preserve">Здружение за промоција и развој на инклузивно општество инклузива Куманово,  ,, Извештај за пристапност на лица со попреченост на интернет страни на општините во Источниот регион на Македонија,,   Види повеќе на </w:t>
      </w:r>
      <w:hyperlink r:id="rId16" w:history="1">
        <w:r w:rsidRPr="00951846">
          <w:rPr>
            <w:rStyle w:val="Hyperlink"/>
            <w:rFonts w:ascii="StobiSerif Regular" w:hAnsi="StobiSerif Regular" w:cstheme="minorHAnsi"/>
          </w:rPr>
          <w:t>http://inkluziva.mk/wp-content/uploads/2018/12/Izvestaj-za-pristapnost-na-web-strani-final.pdf</w:t>
        </w:r>
      </w:hyperlink>
    </w:p>
    <w:p w14:paraId="7F655325" w14:textId="7B2CA838" w:rsidR="004B4B08" w:rsidRPr="00951846" w:rsidRDefault="004B4B08" w:rsidP="00504A48">
      <w:pPr>
        <w:pStyle w:val="FootnoteText"/>
        <w:numPr>
          <w:ilvl w:val="0"/>
          <w:numId w:val="35"/>
        </w:numPr>
        <w:spacing w:line="276" w:lineRule="auto"/>
        <w:jc w:val="both"/>
        <w:rPr>
          <w:rFonts w:ascii="StobiSerif Regular" w:hAnsi="StobiSerif Regular" w:cstheme="minorHAnsi"/>
          <w:sz w:val="22"/>
          <w:szCs w:val="22"/>
          <w:lang w:val="ru-RU"/>
        </w:rPr>
      </w:pPr>
      <w:r w:rsidRPr="00951846">
        <w:rPr>
          <w:rFonts w:ascii="StobiSerif Regular" w:hAnsi="StobiSerif Regular" w:cstheme="minorHAnsi"/>
          <w:sz w:val="22"/>
          <w:szCs w:val="22"/>
          <w:lang w:val="mk-MK"/>
        </w:rPr>
        <w:lastRenderedPageBreak/>
        <w:t xml:space="preserve">МЦМС. „Преглед на законската рамка и практики за соработка и вклучување на граѓанските организации во донесување одлуки на локално ниво“. Види повеќе на: </w:t>
      </w:r>
      <w:hyperlink r:id="rId17" w:history="1">
        <w:r w:rsidRPr="00951846">
          <w:rPr>
            <w:rStyle w:val="Hyperlink"/>
            <w:rFonts w:ascii="StobiSerif Regular" w:hAnsi="StobiSerif Regular" w:cstheme="minorHAnsi"/>
            <w:sz w:val="22"/>
            <w:szCs w:val="22"/>
          </w:rPr>
          <w:t>http</w:t>
        </w:r>
        <w:r w:rsidRPr="00951846">
          <w:rPr>
            <w:rStyle w:val="Hyperlink"/>
            <w:rFonts w:ascii="StobiSerif Regular" w:hAnsi="StobiSerif Regular" w:cstheme="minorHAnsi"/>
            <w:sz w:val="22"/>
            <w:szCs w:val="22"/>
            <w:lang w:val="ru-RU"/>
          </w:rPr>
          <w:t>://</w:t>
        </w:r>
        <w:r w:rsidRPr="00951846">
          <w:rPr>
            <w:rStyle w:val="Hyperlink"/>
            <w:rFonts w:ascii="StobiSerif Regular" w:hAnsi="StobiSerif Regular" w:cstheme="minorHAnsi"/>
            <w:sz w:val="22"/>
            <w:szCs w:val="22"/>
          </w:rPr>
          <w:t>ww</w:t>
        </w:r>
        <w:r w:rsidRPr="00951846">
          <w:rPr>
            <w:rStyle w:val="Hyperlink"/>
            <w:rFonts w:ascii="StobiSerif Regular" w:hAnsi="StobiSerif Regular" w:cstheme="minorHAnsi"/>
            <w:sz w:val="22"/>
            <w:szCs w:val="22"/>
            <w:lang w:val="ru-RU"/>
          </w:rPr>
          <w:t>.</w:t>
        </w:r>
        <w:r w:rsidRPr="00951846">
          <w:rPr>
            <w:rStyle w:val="Hyperlink"/>
            <w:rFonts w:ascii="StobiSerif Regular" w:hAnsi="StobiSerif Regular" w:cstheme="minorHAnsi"/>
            <w:sz w:val="22"/>
            <w:szCs w:val="22"/>
          </w:rPr>
          <w:t>w</w:t>
        </w:r>
        <w:r w:rsidRPr="00951846">
          <w:rPr>
            <w:rStyle w:val="Hyperlink"/>
            <w:rFonts w:ascii="StobiSerif Regular" w:hAnsi="StobiSerif Regular" w:cstheme="minorHAnsi"/>
            <w:sz w:val="22"/>
            <w:szCs w:val="22"/>
            <w:lang w:val="ru-RU"/>
          </w:rPr>
          <w:t>.</w:t>
        </w:r>
        <w:r w:rsidRPr="00951846">
          <w:rPr>
            <w:rStyle w:val="Hyperlink"/>
            <w:rFonts w:ascii="StobiSerif Regular" w:hAnsi="StobiSerif Regular" w:cstheme="minorHAnsi"/>
            <w:sz w:val="22"/>
            <w:szCs w:val="22"/>
          </w:rPr>
          <w:t>mcms</w:t>
        </w:r>
        <w:r w:rsidRPr="00951846">
          <w:rPr>
            <w:rStyle w:val="Hyperlink"/>
            <w:rFonts w:ascii="StobiSerif Regular" w:hAnsi="StobiSerif Regular" w:cstheme="minorHAnsi"/>
            <w:sz w:val="22"/>
            <w:szCs w:val="22"/>
            <w:lang w:val="ru-RU"/>
          </w:rPr>
          <w:t>.</w:t>
        </w:r>
        <w:r w:rsidRPr="00951846">
          <w:rPr>
            <w:rStyle w:val="Hyperlink"/>
            <w:rFonts w:ascii="StobiSerif Regular" w:hAnsi="StobiSerif Regular" w:cstheme="minorHAnsi"/>
            <w:sz w:val="22"/>
            <w:szCs w:val="22"/>
          </w:rPr>
          <w:t>mk</w:t>
        </w:r>
        <w:r w:rsidRPr="00951846">
          <w:rPr>
            <w:rStyle w:val="Hyperlink"/>
            <w:rFonts w:ascii="StobiSerif Regular" w:hAnsi="StobiSerif Regular" w:cstheme="minorHAnsi"/>
            <w:sz w:val="22"/>
            <w:szCs w:val="22"/>
            <w:lang w:val="ru-RU"/>
          </w:rPr>
          <w:t>/</w:t>
        </w:r>
        <w:r w:rsidRPr="00951846">
          <w:rPr>
            <w:rStyle w:val="Hyperlink"/>
            <w:rFonts w:ascii="StobiSerif Regular" w:hAnsi="StobiSerif Regular" w:cstheme="minorHAnsi"/>
            <w:sz w:val="22"/>
            <w:szCs w:val="22"/>
          </w:rPr>
          <w:t>images</w:t>
        </w:r>
        <w:r w:rsidRPr="00951846">
          <w:rPr>
            <w:rStyle w:val="Hyperlink"/>
            <w:rFonts w:ascii="StobiSerif Regular" w:hAnsi="StobiSerif Regular" w:cstheme="minorHAnsi"/>
            <w:sz w:val="22"/>
            <w:szCs w:val="22"/>
            <w:lang w:val="ru-RU"/>
          </w:rPr>
          <w:t>/</w:t>
        </w:r>
        <w:r w:rsidRPr="00951846">
          <w:rPr>
            <w:rStyle w:val="Hyperlink"/>
            <w:rFonts w:ascii="StobiSerif Regular" w:hAnsi="StobiSerif Regular" w:cstheme="minorHAnsi"/>
            <w:sz w:val="22"/>
            <w:szCs w:val="22"/>
          </w:rPr>
          <w:t>docs</w:t>
        </w:r>
        <w:r w:rsidRPr="00951846">
          <w:rPr>
            <w:rStyle w:val="Hyperlink"/>
            <w:rFonts w:ascii="StobiSerif Regular" w:hAnsi="StobiSerif Regular" w:cstheme="minorHAnsi"/>
            <w:sz w:val="22"/>
            <w:szCs w:val="22"/>
            <w:lang w:val="ru-RU"/>
          </w:rPr>
          <w:t>/2011/</w:t>
        </w:r>
        <w:r w:rsidRPr="00951846">
          <w:rPr>
            <w:rStyle w:val="Hyperlink"/>
            <w:rFonts w:ascii="StobiSerif Regular" w:hAnsi="StobiSerif Regular" w:cstheme="minorHAnsi"/>
            <w:sz w:val="22"/>
            <w:szCs w:val="22"/>
          </w:rPr>
          <w:t>pregled</w:t>
        </w:r>
        <w:r w:rsidRPr="00951846">
          <w:rPr>
            <w:rStyle w:val="Hyperlink"/>
            <w:rFonts w:ascii="StobiSerif Regular" w:hAnsi="StobiSerif Regular" w:cstheme="minorHAnsi"/>
            <w:sz w:val="22"/>
            <w:szCs w:val="22"/>
            <w:lang w:val="ru-RU"/>
          </w:rPr>
          <w:t>-</w:t>
        </w:r>
        <w:r w:rsidRPr="00951846">
          <w:rPr>
            <w:rStyle w:val="Hyperlink"/>
            <w:rFonts w:ascii="StobiSerif Regular" w:hAnsi="StobiSerif Regular" w:cstheme="minorHAnsi"/>
            <w:sz w:val="22"/>
            <w:szCs w:val="22"/>
          </w:rPr>
          <w:t>na</w:t>
        </w:r>
        <w:r w:rsidRPr="00951846">
          <w:rPr>
            <w:rStyle w:val="Hyperlink"/>
            <w:rFonts w:ascii="StobiSerif Regular" w:hAnsi="StobiSerif Regular" w:cstheme="minorHAnsi"/>
            <w:sz w:val="22"/>
            <w:szCs w:val="22"/>
            <w:lang w:val="ru-RU"/>
          </w:rPr>
          <w:t>-</w:t>
        </w:r>
        <w:r w:rsidRPr="00951846">
          <w:rPr>
            <w:rStyle w:val="Hyperlink"/>
            <w:rFonts w:ascii="StobiSerif Regular" w:hAnsi="StobiSerif Regular" w:cstheme="minorHAnsi"/>
            <w:sz w:val="22"/>
            <w:szCs w:val="22"/>
          </w:rPr>
          <w:t>zakonska</w:t>
        </w:r>
        <w:r w:rsidRPr="00951846">
          <w:rPr>
            <w:rStyle w:val="Hyperlink"/>
            <w:rFonts w:ascii="StobiSerif Regular" w:hAnsi="StobiSerif Regular" w:cstheme="minorHAnsi"/>
            <w:sz w:val="22"/>
            <w:szCs w:val="22"/>
            <w:lang w:val="ru-RU"/>
          </w:rPr>
          <w:t>-</w:t>
        </w:r>
        <w:r w:rsidRPr="00951846">
          <w:rPr>
            <w:rStyle w:val="Hyperlink"/>
            <w:rFonts w:ascii="StobiSerif Regular" w:hAnsi="StobiSerif Regular" w:cstheme="minorHAnsi"/>
            <w:sz w:val="22"/>
            <w:szCs w:val="22"/>
          </w:rPr>
          <w:t>ramka</w:t>
        </w:r>
        <w:r w:rsidRPr="00951846">
          <w:rPr>
            <w:rStyle w:val="Hyperlink"/>
            <w:rFonts w:ascii="StobiSerif Regular" w:hAnsi="StobiSerif Regular" w:cstheme="minorHAnsi"/>
            <w:sz w:val="22"/>
            <w:szCs w:val="22"/>
            <w:lang w:val="ru-RU"/>
          </w:rPr>
          <w:t>-</w:t>
        </w:r>
        <w:r w:rsidRPr="00951846">
          <w:rPr>
            <w:rStyle w:val="Hyperlink"/>
            <w:rFonts w:ascii="StobiSerif Regular" w:hAnsi="StobiSerif Regular" w:cstheme="minorHAnsi"/>
            <w:sz w:val="22"/>
            <w:szCs w:val="22"/>
          </w:rPr>
          <w:t>i</w:t>
        </w:r>
        <w:r w:rsidRPr="00951846">
          <w:rPr>
            <w:rStyle w:val="Hyperlink"/>
            <w:rFonts w:ascii="StobiSerif Regular" w:hAnsi="StobiSerif Regular" w:cstheme="minorHAnsi"/>
            <w:sz w:val="22"/>
            <w:szCs w:val="22"/>
            <w:lang w:val="ru-RU"/>
          </w:rPr>
          <w:t>-</w:t>
        </w:r>
        <w:r w:rsidRPr="00951846">
          <w:rPr>
            <w:rStyle w:val="Hyperlink"/>
            <w:rFonts w:ascii="StobiSerif Regular" w:hAnsi="StobiSerif Regular" w:cstheme="minorHAnsi"/>
            <w:sz w:val="22"/>
            <w:szCs w:val="22"/>
          </w:rPr>
          <w:t>praktiki</w:t>
        </w:r>
        <w:r w:rsidRPr="00951846">
          <w:rPr>
            <w:rStyle w:val="Hyperlink"/>
            <w:rFonts w:ascii="StobiSerif Regular" w:hAnsi="StobiSerif Regular" w:cstheme="minorHAnsi"/>
            <w:sz w:val="22"/>
            <w:szCs w:val="22"/>
            <w:lang w:val="ru-RU"/>
          </w:rPr>
          <w:t>-</w:t>
        </w:r>
        <w:r w:rsidRPr="00951846">
          <w:rPr>
            <w:rStyle w:val="Hyperlink"/>
            <w:rFonts w:ascii="StobiSerif Regular" w:hAnsi="StobiSerif Regular" w:cstheme="minorHAnsi"/>
            <w:sz w:val="22"/>
            <w:szCs w:val="22"/>
          </w:rPr>
          <w:t>za</w:t>
        </w:r>
        <w:r w:rsidRPr="00951846">
          <w:rPr>
            <w:rStyle w:val="Hyperlink"/>
            <w:rFonts w:ascii="StobiSerif Regular" w:hAnsi="StobiSerif Regular" w:cstheme="minorHAnsi"/>
            <w:sz w:val="22"/>
            <w:szCs w:val="22"/>
            <w:lang w:val="ru-RU"/>
          </w:rPr>
          <w:t>-</w:t>
        </w:r>
        <w:r w:rsidRPr="00951846">
          <w:rPr>
            <w:rStyle w:val="Hyperlink"/>
            <w:rFonts w:ascii="StobiSerif Regular" w:hAnsi="StobiSerif Regular" w:cstheme="minorHAnsi"/>
            <w:sz w:val="22"/>
            <w:szCs w:val="22"/>
          </w:rPr>
          <w:t>sorabotka</w:t>
        </w:r>
        <w:r w:rsidRPr="00951846">
          <w:rPr>
            <w:rStyle w:val="Hyperlink"/>
            <w:rFonts w:ascii="StobiSerif Regular" w:hAnsi="StobiSerif Regular" w:cstheme="minorHAnsi"/>
            <w:sz w:val="22"/>
            <w:szCs w:val="22"/>
            <w:lang w:val="ru-RU"/>
          </w:rPr>
          <w:t>.</w:t>
        </w:r>
        <w:r w:rsidRPr="00951846">
          <w:rPr>
            <w:rStyle w:val="Hyperlink"/>
            <w:rFonts w:ascii="StobiSerif Regular" w:hAnsi="StobiSerif Regular" w:cstheme="minorHAnsi"/>
            <w:sz w:val="22"/>
            <w:szCs w:val="22"/>
          </w:rPr>
          <w:t>pdf</w:t>
        </w:r>
      </w:hyperlink>
    </w:p>
    <w:p w14:paraId="273046A4" w14:textId="77777777" w:rsidR="00421384" w:rsidRPr="00951846" w:rsidRDefault="00421384" w:rsidP="00504A48">
      <w:pPr>
        <w:pStyle w:val="FootnoteText"/>
        <w:numPr>
          <w:ilvl w:val="0"/>
          <w:numId w:val="35"/>
        </w:numPr>
        <w:spacing w:line="276" w:lineRule="auto"/>
        <w:jc w:val="both"/>
        <w:rPr>
          <w:rFonts w:ascii="StobiSerif Regular" w:hAnsi="StobiSerif Regular" w:cstheme="minorHAnsi"/>
          <w:sz w:val="22"/>
          <w:szCs w:val="22"/>
          <w:lang w:val="mk-MK"/>
        </w:rPr>
      </w:pPr>
      <w:r w:rsidRPr="00951846">
        <w:rPr>
          <w:rFonts w:ascii="StobiSerif Regular" w:hAnsi="StobiSerif Regular" w:cstheme="minorHAnsi"/>
          <w:sz w:val="22"/>
          <w:szCs w:val="22"/>
          <w:lang w:val="mk-MK"/>
        </w:rPr>
        <w:t xml:space="preserve">Мисија на ОБСЕ во Скопје. „Учество на граѓани во носење на одлуки на локално ниво“. Види повеќе на: </w:t>
      </w:r>
      <w:hyperlink r:id="rId18" w:history="1">
        <w:r w:rsidRPr="00951846">
          <w:rPr>
            <w:rStyle w:val="Hyperlink"/>
            <w:rFonts w:ascii="StobiSerif Regular" w:hAnsi="StobiSerif Regular" w:cstheme="minorHAnsi"/>
            <w:sz w:val="22"/>
            <w:szCs w:val="22"/>
            <w:lang w:val="mk-MK"/>
          </w:rPr>
          <w:t>https://www.osce.org/mk/mission-to-skopje/231361?download=true</w:t>
        </w:r>
      </w:hyperlink>
    </w:p>
    <w:p w14:paraId="24E652AC" w14:textId="370DADC1" w:rsidR="00421384" w:rsidRPr="00951846" w:rsidRDefault="00421384" w:rsidP="00504A48">
      <w:pPr>
        <w:pStyle w:val="FootnoteText"/>
        <w:numPr>
          <w:ilvl w:val="0"/>
          <w:numId w:val="35"/>
        </w:numPr>
        <w:spacing w:line="276" w:lineRule="auto"/>
        <w:jc w:val="both"/>
        <w:rPr>
          <w:rFonts w:ascii="StobiSerif Regular" w:hAnsi="StobiSerif Regular" w:cstheme="minorHAnsi"/>
          <w:sz w:val="22"/>
          <w:szCs w:val="22"/>
          <w:lang w:val="mk-MK"/>
        </w:rPr>
      </w:pPr>
      <w:r w:rsidRPr="00951846">
        <w:rPr>
          <w:rFonts w:ascii="StobiSerif Regular" w:hAnsi="StobiSerif Regular" w:cstheme="minorHAnsi"/>
          <w:sz w:val="22"/>
          <w:szCs w:val="22"/>
          <w:lang w:val="mk-MK"/>
        </w:rPr>
        <w:t xml:space="preserve">Мисија на ОБСЕ во Скопје ,,Аналитички извештај за процесот на децентрализација    Види повеќе на </w:t>
      </w:r>
      <w:hyperlink r:id="rId19" w:history="1">
        <w:r w:rsidR="00C537C3" w:rsidRPr="00951846">
          <w:rPr>
            <w:rStyle w:val="Hyperlink"/>
            <w:rFonts w:ascii="StobiSerif Regular" w:hAnsi="StobiSerif Regular" w:cstheme="minorHAnsi"/>
            <w:sz w:val="22"/>
            <w:szCs w:val="22"/>
            <w:lang w:val="mk-MK"/>
          </w:rPr>
          <w:t>https://www.osce.org/resources/publications?page=7&amp;filters=im_taxonomy_vid_1%3A%2818%29</w:t>
        </w:r>
      </w:hyperlink>
    </w:p>
    <w:p w14:paraId="60BECB3B" w14:textId="00170A35" w:rsidR="00C537C3" w:rsidRPr="00951846" w:rsidRDefault="00C537C3" w:rsidP="00504A48">
      <w:pPr>
        <w:pStyle w:val="FootnoteText"/>
        <w:numPr>
          <w:ilvl w:val="0"/>
          <w:numId w:val="35"/>
        </w:numPr>
        <w:spacing w:line="276" w:lineRule="auto"/>
        <w:jc w:val="both"/>
        <w:rPr>
          <w:rFonts w:ascii="StobiSerif Regular" w:hAnsi="StobiSerif Regular" w:cstheme="minorHAnsi"/>
          <w:sz w:val="22"/>
          <w:szCs w:val="22"/>
          <w:lang w:val="mk-MK"/>
        </w:rPr>
      </w:pPr>
      <w:r w:rsidRPr="00951846">
        <w:rPr>
          <w:rFonts w:ascii="StobiSerif Regular" w:hAnsi="StobiSerif Regular" w:cstheme="minorHAnsi"/>
          <w:sz w:val="22"/>
          <w:szCs w:val="22"/>
          <w:lang w:val="mk-MK"/>
        </w:rPr>
        <w:t>Мисија на ОБСЕ во Скопје</w:t>
      </w:r>
      <w:r w:rsidRPr="00951846">
        <w:rPr>
          <w:rFonts w:ascii="StobiSerif Regular" w:hAnsi="StobiSerif Regular" w:cstheme="minorHAnsi"/>
          <w:sz w:val="22"/>
          <w:szCs w:val="22"/>
        </w:rPr>
        <w:t xml:space="preserve">,,Прирачник за </w:t>
      </w:r>
      <w:r w:rsidRPr="00951846">
        <w:rPr>
          <w:rFonts w:ascii="StobiSerif Regular" w:eastAsia="StobiSansCnLight-Light" w:hAnsi="StobiSerif Regular" w:cstheme="minorHAnsi"/>
          <w:sz w:val="22"/>
          <w:szCs w:val="22"/>
        </w:rPr>
        <w:t>за промовирање на принципите на демократско управување во советите на единиците на локалната самоуправа</w:t>
      </w:r>
      <w:r w:rsidRPr="00951846">
        <w:rPr>
          <w:rFonts w:ascii="StobiSerif Regular" w:eastAsia="StobiSansCnLight-Light" w:hAnsi="StobiSerif Regular" w:cstheme="minorHAnsi"/>
          <w:sz w:val="22"/>
          <w:szCs w:val="22"/>
          <w:lang w:val="mk-MK"/>
        </w:rPr>
        <w:t>,, Види повеќе на: https://www.osce.org/mk/mission-to-skopje/413075?download=true</w:t>
      </w:r>
    </w:p>
    <w:p w14:paraId="63CE4F1C" w14:textId="070FE915" w:rsidR="008A72BB" w:rsidRPr="00951846" w:rsidRDefault="00421384" w:rsidP="00504A48">
      <w:pPr>
        <w:pStyle w:val="FootnoteText"/>
        <w:numPr>
          <w:ilvl w:val="0"/>
          <w:numId w:val="35"/>
        </w:numPr>
        <w:spacing w:line="276" w:lineRule="auto"/>
        <w:jc w:val="both"/>
        <w:rPr>
          <w:rFonts w:ascii="StobiSerif Regular" w:hAnsi="StobiSerif Regular" w:cstheme="minorHAnsi"/>
          <w:sz w:val="22"/>
          <w:szCs w:val="22"/>
        </w:rPr>
      </w:pPr>
      <w:r w:rsidRPr="00951846">
        <w:rPr>
          <w:rFonts w:ascii="StobiSerif Regular" w:hAnsi="StobiSerif Regular" w:cstheme="minorHAnsi"/>
          <w:sz w:val="22"/>
          <w:szCs w:val="22"/>
          <w:lang w:val="mk-MK"/>
        </w:rPr>
        <w:t>УНДП- МЛС ,,</w:t>
      </w:r>
      <w:r w:rsidRPr="00951846">
        <w:rPr>
          <w:rFonts w:ascii="StobiSerif Regular" w:hAnsi="StobiSerif Regular" w:cstheme="minorHAnsi"/>
          <w:sz w:val="22"/>
          <w:szCs w:val="22"/>
        </w:rPr>
        <w:t xml:space="preserve">Студија за постоечките е-услуги на локално ниво и потребите и можностите за воведување на нови е-услуги,, </w:t>
      </w:r>
      <w:r w:rsidRPr="00951846">
        <w:rPr>
          <w:rFonts w:ascii="StobiSerif Regular" w:hAnsi="StobiSerif Regular" w:cstheme="minorHAnsi"/>
          <w:sz w:val="22"/>
          <w:szCs w:val="22"/>
          <w:lang w:val="mk-MK"/>
        </w:rPr>
        <w:t xml:space="preserve">  </w:t>
      </w:r>
      <w:r w:rsidRPr="00951846">
        <w:rPr>
          <w:rFonts w:ascii="StobiSerif Regular" w:hAnsi="StobiSerif Regular" w:cstheme="minorHAnsi"/>
          <w:sz w:val="22"/>
          <w:szCs w:val="22"/>
        </w:rPr>
        <w:t>http://mls.gov.mk/images/publications/local_eservices/Local%20e-Services%20Study_MK.pdf</w:t>
      </w:r>
      <w:bookmarkEnd w:id="113"/>
    </w:p>
    <w:p w14:paraId="1BDBE823" w14:textId="069617AF" w:rsidR="008A72BB" w:rsidRPr="00951846" w:rsidRDefault="008A72BB" w:rsidP="00504A48">
      <w:pPr>
        <w:spacing w:line="276" w:lineRule="auto"/>
        <w:rPr>
          <w:rFonts w:ascii="StobiSerif Regular" w:hAnsi="StobiSerif Regular" w:cstheme="minorHAnsi"/>
          <w:sz w:val="22"/>
          <w:szCs w:val="22"/>
        </w:rPr>
      </w:pPr>
    </w:p>
    <w:p w14:paraId="47173951" w14:textId="60FEB9D2" w:rsidR="00635428" w:rsidRPr="00951846" w:rsidRDefault="00635428" w:rsidP="00504A48">
      <w:pPr>
        <w:spacing w:line="276" w:lineRule="auto"/>
        <w:rPr>
          <w:rFonts w:ascii="StobiSerif Regular" w:hAnsi="StobiSerif Regular" w:cstheme="minorHAnsi"/>
          <w:sz w:val="22"/>
          <w:szCs w:val="22"/>
        </w:rPr>
      </w:pPr>
    </w:p>
    <w:p w14:paraId="780FAFE8" w14:textId="0CDC4368" w:rsidR="00331ED3" w:rsidRPr="00951846" w:rsidRDefault="00331ED3" w:rsidP="00504A48">
      <w:pPr>
        <w:spacing w:line="276" w:lineRule="auto"/>
        <w:rPr>
          <w:rFonts w:ascii="StobiSerif Regular" w:hAnsi="StobiSerif Regular" w:cstheme="minorHAnsi"/>
          <w:sz w:val="22"/>
          <w:szCs w:val="22"/>
        </w:rPr>
      </w:pPr>
    </w:p>
    <w:p w14:paraId="7912A473" w14:textId="5B3BCE68" w:rsidR="00331ED3" w:rsidRPr="00951846" w:rsidRDefault="00331ED3" w:rsidP="00504A48">
      <w:pPr>
        <w:spacing w:line="276" w:lineRule="auto"/>
        <w:rPr>
          <w:rFonts w:ascii="StobiSerif Regular" w:hAnsi="StobiSerif Regular" w:cstheme="minorHAnsi"/>
          <w:sz w:val="22"/>
          <w:szCs w:val="22"/>
        </w:rPr>
      </w:pPr>
    </w:p>
    <w:p w14:paraId="206A44B9" w14:textId="27DB37FD" w:rsidR="00331ED3" w:rsidRPr="00951846" w:rsidRDefault="00331ED3" w:rsidP="00504A48">
      <w:pPr>
        <w:spacing w:line="276" w:lineRule="auto"/>
        <w:rPr>
          <w:rFonts w:ascii="StobiSerif Regular" w:hAnsi="StobiSerif Regular" w:cstheme="minorHAnsi"/>
          <w:sz w:val="22"/>
          <w:szCs w:val="22"/>
        </w:rPr>
      </w:pPr>
    </w:p>
    <w:p w14:paraId="1FFFA307" w14:textId="2D1E0D46" w:rsidR="00331ED3" w:rsidRDefault="00331ED3" w:rsidP="00504A48">
      <w:pPr>
        <w:spacing w:line="276" w:lineRule="auto"/>
        <w:rPr>
          <w:rFonts w:ascii="StobiSerif Regular" w:hAnsi="StobiSerif Regular" w:cstheme="minorHAnsi"/>
          <w:sz w:val="22"/>
          <w:szCs w:val="22"/>
        </w:rPr>
      </w:pPr>
    </w:p>
    <w:p w14:paraId="33F3C15C" w14:textId="77777777" w:rsidR="00B950F3" w:rsidRDefault="00B950F3" w:rsidP="00504A48">
      <w:pPr>
        <w:spacing w:line="276" w:lineRule="auto"/>
        <w:rPr>
          <w:rFonts w:ascii="StobiSerif Regular" w:hAnsi="StobiSerif Regular" w:cstheme="minorHAnsi"/>
          <w:sz w:val="22"/>
          <w:szCs w:val="22"/>
        </w:rPr>
      </w:pPr>
    </w:p>
    <w:p w14:paraId="294DBB64" w14:textId="77777777" w:rsidR="00B950F3" w:rsidRDefault="00B950F3" w:rsidP="00504A48">
      <w:pPr>
        <w:spacing w:line="276" w:lineRule="auto"/>
        <w:rPr>
          <w:rFonts w:ascii="StobiSerif Regular" w:hAnsi="StobiSerif Regular" w:cstheme="minorHAnsi"/>
          <w:sz w:val="22"/>
          <w:szCs w:val="22"/>
        </w:rPr>
      </w:pPr>
    </w:p>
    <w:p w14:paraId="261AC46B" w14:textId="77777777" w:rsidR="00B950F3" w:rsidRPr="00951846" w:rsidRDefault="00B950F3" w:rsidP="00504A48">
      <w:pPr>
        <w:spacing w:line="276" w:lineRule="auto"/>
        <w:rPr>
          <w:rFonts w:ascii="StobiSerif Regular" w:hAnsi="StobiSerif Regular" w:cstheme="minorHAnsi"/>
          <w:sz w:val="22"/>
          <w:szCs w:val="22"/>
        </w:rPr>
      </w:pPr>
    </w:p>
    <w:p w14:paraId="74F00613" w14:textId="37260A54" w:rsidR="00331ED3" w:rsidRPr="00951846" w:rsidRDefault="00331ED3" w:rsidP="00504A48">
      <w:pPr>
        <w:spacing w:line="276" w:lineRule="auto"/>
        <w:rPr>
          <w:rFonts w:ascii="StobiSerif Regular" w:hAnsi="StobiSerif Regular" w:cstheme="minorHAnsi"/>
          <w:sz w:val="22"/>
          <w:szCs w:val="22"/>
        </w:rPr>
      </w:pPr>
    </w:p>
    <w:p w14:paraId="49670312" w14:textId="086D8274" w:rsidR="00331ED3" w:rsidRPr="00951846" w:rsidRDefault="00331ED3" w:rsidP="00504A48">
      <w:pPr>
        <w:spacing w:line="276" w:lineRule="auto"/>
        <w:rPr>
          <w:rFonts w:ascii="StobiSerif Regular" w:hAnsi="StobiSerif Regular" w:cstheme="minorHAnsi"/>
          <w:sz w:val="22"/>
          <w:szCs w:val="22"/>
        </w:rPr>
      </w:pPr>
    </w:p>
    <w:sectPr w:rsidR="00331ED3" w:rsidRPr="00951846" w:rsidSect="007624BB">
      <w:headerReference w:type="even" r:id="rId20"/>
      <w:headerReference w:type="default" r:id="rId21"/>
      <w:footerReference w:type="even" r:id="rId22"/>
      <w:footerReference w:type="default" r:id="rId23"/>
      <w:headerReference w:type="first" r:id="rId24"/>
      <w:footerReference w:type="first" r:id="rId25"/>
      <w:type w:val="continuous"/>
      <w:pgSz w:w="11905" w:h="16837"/>
      <w:pgMar w:top="1260" w:right="1169" w:bottom="1440" w:left="1486" w:header="720" w:footer="720" w:gutter="0"/>
      <w:cols w:space="6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80DE56" w15:done="0"/>
  <w15:commentEx w15:paraId="14BF1264" w15:done="0"/>
  <w15:commentEx w15:paraId="1A73F2FF" w15:done="0"/>
  <w15:commentEx w15:paraId="181257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AFFFE" w14:textId="77777777" w:rsidR="00BA68A7" w:rsidRDefault="00BA68A7" w:rsidP="00DC5C24">
      <w:r>
        <w:separator/>
      </w:r>
    </w:p>
  </w:endnote>
  <w:endnote w:type="continuationSeparator" w:id="0">
    <w:p w14:paraId="79E87D20" w14:textId="77777777" w:rsidR="00BA68A7" w:rsidRDefault="00BA68A7"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tobiSans Regular">
    <w:altName w:val="Corbel"/>
    <w:panose1 w:val="00000000000000000000"/>
    <w:charset w:val="00"/>
    <w:family w:val="modern"/>
    <w:notTrueType/>
    <w:pitch w:val="variable"/>
    <w:sig w:usb0="00000001" w:usb1="5000A07B" w:usb2="00000000" w:usb3="00000000" w:csb0="0000009F" w:csb1="00000000"/>
  </w:font>
  <w:font w:name="StobiSerif Regular">
    <w:panose1 w:val="00000000000000000000"/>
    <w:charset w:val="00"/>
    <w:family w:val="modern"/>
    <w:notTrueType/>
    <w:pitch w:val="variable"/>
    <w:sig w:usb0="A00002AF" w:usb1="5000204B" w:usb2="00000000" w:usb3="00000000" w:csb0="0000009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tobiSerif Medium">
    <w:altName w:val="Arial"/>
    <w:panose1 w:val="00000000000000000000"/>
    <w:charset w:val="00"/>
    <w:family w:val="modern"/>
    <w:notTrueType/>
    <w:pitch w:val="variable"/>
    <w:sig w:usb0="A00002AF" w:usb1="5000204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Gill Sans">
    <w:altName w:val="Century Gothic"/>
    <w:charset w:val="00"/>
    <w:family w:val="auto"/>
    <w:pitch w:val="variable"/>
  </w:font>
  <w:font w:name="ヒラギノ角ゴ Pro W3">
    <w:altName w:val="MS Mincho"/>
    <w:charset w:val="80"/>
    <w:family w:val="auto"/>
    <w:pitch w:val="variable"/>
    <w:sig w:usb0="00000000" w:usb1="7AC7FFFF" w:usb2="00000012" w:usb3="00000000" w:csb0="0002000D" w:csb1="00000000"/>
  </w:font>
  <w:font w:name="TmsCyr">
    <w:altName w:val="Times New Roman"/>
    <w:charset w:val="00"/>
    <w:family w:val="roman"/>
    <w:pitch w:val="variable"/>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kStobiSerif">
    <w:altName w:val="MS Mincho"/>
    <w:panose1 w:val="00000000000000000000"/>
    <w:charset w:val="80"/>
    <w:family w:val="roman"/>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Narrow">
    <w:altName w:val="MS Mincho"/>
    <w:panose1 w:val="00000000000000000000"/>
    <w:charset w:val="80"/>
    <w:family w:val="auto"/>
    <w:notTrueType/>
    <w:pitch w:val="default"/>
    <w:sig w:usb0="00000001" w:usb1="08070000" w:usb2="00000010" w:usb3="00000000" w:csb0="00020000" w:csb1="00000000"/>
  </w:font>
  <w:font w:name="StobiSansCnLight-Light">
    <w:altName w:val="Yu Gothic"/>
    <w:panose1 w:val="00000000000000000000"/>
    <w:charset w:val="80"/>
    <w:family w:val="swiss"/>
    <w:notTrueType/>
    <w:pitch w:val="default"/>
    <w:sig w:usb0="00000001" w:usb1="08070000" w:usb2="00000010" w:usb3="00000000" w:csb0="00020000" w:csb1="00000000"/>
  </w:font>
  <w:font w:name="StobiSansLight-Light">
    <w:altName w:val="Yu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539844"/>
      <w:docPartObj>
        <w:docPartGallery w:val="Page Numbers (Bottom of Page)"/>
        <w:docPartUnique/>
      </w:docPartObj>
    </w:sdtPr>
    <w:sdtEndPr>
      <w:rPr>
        <w:noProof/>
      </w:rPr>
    </w:sdtEndPr>
    <w:sdtContent>
      <w:p w14:paraId="68F7067F" w14:textId="7A1ABB9A" w:rsidR="00DB1E45" w:rsidRDefault="00DB1E45">
        <w:pPr>
          <w:pStyle w:val="Footer"/>
          <w:jc w:val="center"/>
        </w:pPr>
        <w:r>
          <w:fldChar w:fldCharType="begin"/>
        </w:r>
        <w:r>
          <w:instrText xml:space="preserve"> PAGE   \* MERGEFORMAT </w:instrText>
        </w:r>
        <w:r>
          <w:fldChar w:fldCharType="separate"/>
        </w:r>
        <w:r w:rsidR="00730423">
          <w:rPr>
            <w:noProof/>
          </w:rPr>
          <w:t>2</w:t>
        </w:r>
        <w:r>
          <w:rPr>
            <w:noProof/>
          </w:rPr>
          <w:fldChar w:fldCharType="end"/>
        </w:r>
      </w:p>
    </w:sdtContent>
  </w:sdt>
  <w:p w14:paraId="606F0E68" w14:textId="77777777" w:rsidR="00DB1E45" w:rsidRDefault="00DB1E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13F05" w14:textId="77777777" w:rsidR="00DB1E45" w:rsidRDefault="00DB1E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043850"/>
      <w:docPartObj>
        <w:docPartGallery w:val="Page Numbers (Bottom of Page)"/>
        <w:docPartUnique/>
      </w:docPartObj>
    </w:sdtPr>
    <w:sdtEndPr>
      <w:rPr>
        <w:color w:val="7F7F7F" w:themeColor="background1" w:themeShade="7F"/>
        <w:spacing w:val="60"/>
      </w:rPr>
    </w:sdtEndPr>
    <w:sdtContent>
      <w:p w14:paraId="39848A01" w14:textId="5450071E" w:rsidR="00DB1E45" w:rsidRDefault="00DB1E4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30423" w:rsidRPr="00730423">
          <w:rPr>
            <w:b/>
            <w:bCs/>
            <w:noProof/>
          </w:rPr>
          <w:t>96</w:t>
        </w:r>
        <w:r>
          <w:rPr>
            <w:b/>
            <w:bCs/>
            <w:noProof/>
          </w:rPr>
          <w:fldChar w:fldCharType="end"/>
        </w:r>
        <w:r>
          <w:rPr>
            <w:b/>
            <w:bCs/>
          </w:rPr>
          <w:t xml:space="preserve"> | </w:t>
        </w:r>
        <w:r>
          <w:rPr>
            <w:color w:val="7F7F7F" w:themeColor="background1" w:themeShade="7F"/>
            <w:spacing w:val="60"/>
          </w:rPr>
          <w:t>Page</w:t>
        </w:r>
      </w:p>
    </w:sdtContent>
  </w:sdt>
  <w:p w14:paraId="43076C84" w14:textId="526CF875" w:rsidR="00DB1E45" w:rsidRPr="000F2E5D" w:rsidRDefault="00DB1E45" w:rsidP="005965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7758D" w14:textId="77777777" w:rsidR="00DB1E45" w:rsidRDefault="00DB1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72B26" w14:textId="77777777" w:rsidR="00BA68A7" w:rsidRDefault="00BA68A7" w:rsidP="00DC5C24">
      <w:r>
        <w:separator/>
      </w:r>
    </w:p>
  </w:footnote>
  <w:footnote w:type="continuationSeparator" w:id="0">
    <w:p w14:paraId="46A5B07A" w14:textId="77777777" w:rsidR="00BA68A7" w:rsidRDefault="00BA68A7" w:rsidP="00DC5C24">
      <w:r>
        <w:continuationSeparator/>
      </w:r>
    </w:p>
  </w:footnote>
  <w:footnote w:id="1">
    <w:p w14:paraId="7536B67A" w14:textId="77777777" w:rsidR="00DB1E45" w:rsidRPr="00B835C6" w:rsidRDefault="00DB1E45" w:rsidP="00635A65">
      <w:pPr>
        <w:pStyle w:val="FootnoteText"/>
        <w:jc w:val="both"/>
        <w:rPr>
          <w:rFonts w:ascii="Arial Narrow" w:hAnsi="Arial Narrow"/>
          <w:lang w:val="ru-RU"/>
        </w:rPr>
      </w:pPr>
      <w:r w:rsidRPr="00CB4C6E">
        <w:rPr>
          <w:rStyle w:val="FootnoteReference"/>
          <w:rFonts w:ascii="Arial Narrow" w:hAnsi="Arial Narrow"/>
        </w:rPr>
        <w:footnoteRef/>
      </w:r>
      <w:r w:rsidRPr="00B835C6">
        <w:rPr>
          <w:rFonts w:ascii="Arial Narrow" w:hAnsi="Arial Narrow"/>
          <w:lang w:val="ru-RU"/>
        </w:rPr>
        <w:t xml:space="preserve"> Кохабитација: Мнозинството во Советот припаѓа на една политичка партија/коалиција додека Градоначалникот на друга политичка партија/коалиција.</w:t>
      </w:r>
    </w:p>
  </w:footnote>
  <w:footnote w:id="2">
    <w:p w14:paraId="5DF6477A" w14:textId="77777777" w:rsidR="00DB1E45" w:rsidRPr="005E6895" w:rsidRDefault="00DB1E45" w:rsidP="00182453">
      <w:pPr>
        <w:autoSpaceDE w:val="0"/>
        <w:autoSpaceDN w:val="0"/>
        <w:adjustRightInd w:val="0"/>
        <w:rPr>
          <w:rFonts w:asciiTheme="minorHAnsi" w:hAnsiTheme="minorHAnsi" w:cstheme="minorHAnsi"/>
          <w:i/>
          <w:iCs/>
          <w:sz w:val="20"/>
          <w:szCs w:val="20"/>
          <w:lang w:eastAsia="sq-AL"/>
        </w:rPr>
      </w:pPr>
      <w:r w:rsidRPr="005E6895">
        <w:rPr>
          <w:rStyle w:val="FootnoteReference"/>
          <w:rFonts w:asciiTheme="minorHAnsi" w:hAnsiTheme="minorHAnsi" w:cstheme="minorHAnsi"/>
          <w:sz w:val="20"/>
          <w:szCs w:val="20"/>
        </w:rPr>
        <w:footnoteRef/>
      </w:r>
      <w:r w:rsidRPr="005E6895">
        <w:rPr>
          <w:rFonts w:asciiTheme="minorHAnsi" w:hAnsiTheme="minorHAnsi" w:cstheme="minorHAnsi"/>
          <w:sz w:val="20"/>
          <w:szCs w:val="20"/>
        </w:rPr>
        <w:t xml:space="preserve"> </w:t>
      </w:r>
      <w:r w:rsidRPr="005E6895">
        <w:rPr>
          <w:rFonts w:asciiTheme="minorHAnsi" w:hAnsiTheme="minorHAnsi" w:cstheme="minorHAnsi"/>
          <w:sz w:val="20"/>
          <w:szCs w:val="20"/>
          <w:lang w:eastAsia="sq-AL"/>
        </w:rPr>
        <w:t xml:space="preserve">Триангулација,- анализа од повеќе перспективи, метод за адресирање на проблемите кои произлегуваат во анализите кои се засноваат во една теорија, еден метод, една дата база.. или од еден истражувач ” Извор Mikkelsen, B. (2005) </w:t>
      </w:r>
      <w:r w:rsidRPr="005E6895">
        <w:rPr>
          <w:rFonts w:asciiTheme="minorHAnsi" w:hAnsiTheme="minorHAnsi" w:cstheme="minorHAnsi"/>
          <w:i/>
          <w:iCs/>
          <w:sz w:val="20"/>
          <w:szCs w:val="20"/>
          <w:lang w:eastAsia="sq-AL"/>
        </w:rPr>
        <w:t>Methods for Development Work and Research</w:t>
      </w:r>
      <w:r w:rsidRPr="005E6895">
        <w:rPr>
          <w:rFonts w:asciiTheme="minorHAnsi" w:hAnsiTheme="minorHAnsi" w:cstheme="minorHAnsi"/>
          <w:sz w:val="20"/>
          <w:szCs w:val="20"/>
          <w:lang w:eastAsia="sq-AL"/>
        </w:rPr>
        <w:t>, Sage Publications,</w:t>
      </w:r>
      <w:r w:rsidRPr="005E6895">
        <w:rPr>
          <w:rFonts w:asciiTheme="minorHAnsi" w:hAnsiTheme="minorHAnsi" w:cstheme="minorHAnsi"/>
          <w:i/>
          <w:iCs/>
          <w:sz w:val="20"/>
          <w:szCs w:val="20"/>
          <w:lang w:eastAsia="sq-AL"/>
        </w:rPr>
        <w:t xml:space="preserve"> </w:t>
      </w:r>
      <w:r w:rsidRPr="005E6895">
        <w:rPr>
          <w:rFonts w:asciiTheme="minorHAnsi" w:hAnsiTheme="minorHAnsi" w:cstheme="minorHAnsi"/>
          <w:sz w:val="20"/>
          <w:szCs w:val="20"/>
          <w:lang w:eastAsia="sq-AL"/>
        </w:rPr>
        <w:t>Thousand Oaks, CA, pg.96</w:t>
      </w:r>
    </w:p>
  </w:footnote>
  <w:footnote w:id="3">
    <w:p w14:paraId="6C569B87" w14:textId="64B60843" w:rsidR="00DB1E45" w:rsidRPr="00DA41BC" w:rsidRDefault="00DB1E45" w:rsidP="00DA41BC">
      <w:pPr>
        <w:autoSpaceDE w:val="0"/>
        <w:autoSpaceDN w:val="0"/>
        <w:adjustRightInd w:val="0"/>
        <w:rPr>
          <w:rFonts w:ascii="Arial Narrow" w:eastAsia="Calibri" w:hAnsi="Arial Narrow" w:cs="Arial"/>
          <w:sz w:val="20"/>
          <w:lang w:eastAsia="ar-SA"/>
        </w:rPr>
      </w:pPr>
      <w:r w:rsidRPr="00002B05">
        <w:rPr>
          <w:rStyle w:val="FootnoteReference"/>
          <w:rFonts w:ascii="Arial Narrow" w:hAnsi="Arial Narrow"/>
          <w:sz w:val="20"/>
        </w:rPr>
        <w:footnoteRef/>
      </w:r>
      <w:r w:rsidRPr="00002B05">
        <w:rPr>
          <w:rFonts w:ascii="Arial Narrow" w:hAnsi="Arial Narrow"/>
          <w:sz w:val="20"/>
        </w:rPr>
        <w:t xml:space="preserve"> </w:t>
      </w:r>
      <w:r w:rsidRPr="00002B05">
        <w:rPr>
          <w:rFonts w:ascii="Arial Narrow" w:eastAsia="Calibri" w:hAnsi="Arial Narrow" w:cs="Arial"/>
          <w:sz w:val="20"/>
          <w:lang w:eastAsia="ar-SA"/>
        </w:rPr>
        <w:t>Закон за слободен пристап до информации од јавен карактер („Службен весник на РМ, ” бр.13/2006, 86/2008, 6/10, 42/14, 148/15)</w:t>
      </w:r>
    </w:p>
  </w:footnote>
  <w:footnote w:id="4">
    <w:p w14:paraId="51997890" w14:textId="0BB3CB2C" w:rsidR="00DB1E45" w:rsidRPr="007D0EED" w:rsidRDefault="00DB1E45" w:rsidP="00FA4E3A">
      <w:pPr>
        <w:autoSpaceDE w:val="0"/>
        <w:autoSpaceDN w:val="0"/>
        <w:adjustRightInd w:val="0"/>
        <w:rPr>
          <w:rFonts w:asciiTheme="minorHAnsi" w:hAnsiTheme="minorHAnsi" w:cstheme="minorHAnsi"/>
          <w:sz w:val="20"/>
          <w:szCs w:val="20"/>
        </w:rPr>
      </w:pPr>
      <w:r w:rsidRPr="007D0EED">
        <w:rPr>
          <w:rStyle w:val="FootnoteReference"/>
          <w:rFonts w:asciiTheme="minorHAnsi" w:hAnsiTheme="minorHAnsi" w:cstheme="minorHAnsi"/>
          <w:sz w:val="20"/>
          <w:szCs w:val="20"/>
        </w:rPr>
        <w:footnoteRef/>
      </w:r>
      <w:r w:rsidRPr="007D0EED">
        <w:rPr>
          <w:rFonts w:asciiTheme="minorHAnsi" w:hAnsiTheme="minorHAnsi" w:cstheme="minorHAnsi"/>
          <w:sz w:val="20"/>
          <w:szCs w:val="20"/>
        </w:rPr>
        <w:t xml:space="preserve"> Закон за заштита на личните податоци </w:t>
      </w:r>
      <w:r w:rsidRPr="007D0EED">
        <w:rPr>
          <w:rFonts w:asciiTheme="minorHAnsi" w:eastAsia="Calibri" w:hAnsiTheme="minorHAnsi" w:cstheme="minorHAnsi"/>
          <w:sz w:val="20"/>
          <w:szCs w:val="20"/>
          <w:lang w:eastAsia="ar-SA"/>
        </w:rPr>
        <w:t>(„Службен весник на РСМ, ” бр.</w:t>
      </w:r>
      <w:r w:rsidRPr="007D0EED">
        <w:rPr>
          <w:rFonts w:asciiTheme="minorHAnsi" w:hAnsiTheme="minorHAnsi" w:cstheme="minorHAnsi"/>
          <w:sz w:val="20"/>
          <w:szCs w:val="20"/>
        </w:rPr>
        <w:t>7/2005)</w:t>
      </w:r>
    </w:p>
    <w:p w14:paraId="07B30328" w14:textId="77777777" w:rsidR="00DB1E45" w:rsidRPr="007D0EED" w:rsidRDefault="00DB1E45" w:rsidP="00FA4E3A">
      <w:pPr>
        <w:pStyle w:val="FootnoteText"/>
        <w:rPr>
          <w:rFonts w:asciiTheme="minorHAnsi" w:hAnsiTheme="minorHAnsi" w:cstheme="minorHAnsi"/>
        </w:rPr>
      </w:pPr>
    </w:p>
  </w:footnote>
  <w:footnote w:id="5">
    <w:p w14:paraId="798CDD02" w14:textId="4437DD23" w:rsidR="00DB1E45" w:rsidRPr="005B484E" w:rsidRDefault="00DB1E45" w:rsidP="00FA4E3A">
      <w:pPr>
        <w:pStyle w:val="FootnoteText"/>
        <w:rPr>
          <w:rFonts w:ascii="Arial Narrow" w:hAnsi="Arial Narrow"/>
        </w:rPr>
      </w:pPr>
      <w:r w:rsidRPr="00232249">
        <w:rPr>
          <w:rStyle w:val="FootnoteReference"/>
          <w:rFonts w:asciiTheme="minorHAnsi" w:hAnsiTheme="minorHAnsi" w:cstheme="minorHAnsi"/>
        </w:rPr>
        <w:footnoteRef/>
      </w:r>
      <w:r w:rsidRPr="00232249">
        <w:rPr>
          <w:rFonts w:asciiTheme="minorHAnsi" w:hAnsiTheme="minorHAnsi" w:cstheme="minorHAnsi"/>
        </w:rPr>
        <w:t xml:space="preserve"> Закон за користење на податоците од јавниот сектор </w:t>
      </w:r>
      <w:r w:rsidRPr="00232249">
        <w:rPr>
          <w:rFonts w:asciiTheme="minorHAnsi" w:eastAsia="Calibri" w:hAnsiTheme="minorHAnsi" w:cstheme="minorHAnsi"/>
          <w:lang w:eastAsia="ar-SA"/>
        </w:rPr>
        <w:t>(„Службен весник на Р</w:t>
      </w:r>
      <w:r w:rsidRPr="00232249">
        <w:rPr>
          <w:rFonts w:asciiTheme="minorHAnsi" w:eastAsia="Calibri" w:hAnsiTheme="minorHAnsi" w:cstheme="minorHAnsi"/>
          <w:lang w:val="mk-MK" w:eastAsia="ar-SA"/>
        </w:rPr>
        <w:t>С</w:t>
      </w:r>
      <w:r w:rsidRPr="00232249">
        <w:rPr>
          <w:rFonts w:asciiTheme="minorHAnsi" w:eastAsia="Calibri" w:hAnsiTheme="minorHAnsi" w:cstheme="minorHAnsi"/>
          <w:lang w:eastAsia="ar-SA"/>
        </w:rPr>
        <w:t>М, ” бр.</w:t>
      </w:r>
      <w:r w:rsidRPr="00232249">
        <w:rPr>
          <w:rFonts w:asciiTheme="minorHAnsi" w:hAnsiTheme="minorHAnsi" w:cstheme="minorHAnsi"/>
          <w:shd w:val="clear" w:color="auto" w:fill="FFFFFF"/>
        </w:rPr>
        <w:t xml:space="preserve"> 27/2014</w:t>
      </w:r>
      <w:r w:rsidRPr="004B7F12">
        <w:rPr>
          <w:rFonts w:ascii="Arial Narrow" w:hAnsi="Arial Narrow"/>
          <w:shd w:val="clear" w:color="auto" w:fill="FFFFFF"/>
        </w:rPr>
        <w:t>)</w:t>
      </w:r>
    </w:p>
  </w:footnote>
  <w:footnote w:id="6">
    <w:p w14:paraId="00ED7840" w14:textId="17A01CD7" w:rsidR="00DB1E45" w:rsidRPr="00DA41BC" w:rsidRDefault="00DB1E45" w:rsidP="00FA4E3A">
      <w:pPr>
        <w:pStyle w:val="FootnoteText"/>
        <w:jc w:val="both"/>
        <w:rPr>
          <w:rFonts w:ascii="Arial Narrow" w:hAnsi="Arial Narrow"/>
        </w:rPr>
      </w:pPr>
      <w:r w:rsidRPr="00DA41BC">
        <w:rPr>
          <w:rStyle w:val="FootnoteReference"/>
          <w:rFonts w:ascii="Arial Narrow" w:hAnsi="Arial Narrow"/>
        </w:rPr>
        <w:footnoteRef/>
      </w:r>
      <w:r w:rsidRPr="00DA41BC">
        <w:rPr>
          <w:rFonts w:ascii="Arial Narrow" w:hAnsi="Arial Narrow"/>
        </w:rPr>
        <w:t xml:space="preserve"> </w:t>
      </w:r>
      <w:bookmarkStart w:id="43" w:name="_Hlk38041450"/>
      <w:r w:rsidRPr="00DA41BC">
        <w:rPr>
          <w:rFonts w:ascii="Arial Narrow" w:hAnsi="Arial Narrow"/>
          <w:lang w:val="mk-MK"/>
        </w:rPr>
        <w:t xml:space="preserve">Закон за рамномерен регионален развој </w:t>
      </w:r>
      <w:r w:rsidRPr="00DA41BC">
        <w:rPr>
          <w:rFonts w:ascii="Arial Narrow" w:hAnsi="Arial Narrow"/>
        </w:rPr>
        <w:t xml:space="preserve">„Службен Весник на </w:t>
      </w:r>
      <w:r>
        <w:rPr>
          <w:rFonts w:ascii="Arial Narrow" w:hAnsi="Arial Narrow"/>
          <w:lang w:val="mk-MK"/>
        </w:rPr>
        <w:t xml:space="preserve">РСМ,, </w:t>
      </w:r>
      <w:r w:rsidRPr="00DA41BC">
        <w:rPr>
          <w:rFonts w:ascii="Arial Narrow" w:hAnsi="Arial Narrow"/>
        </w:rPr>
        <w:t>бр. 63/07,187/13, 43/14 , 215/15 и 64/2018</w:t>
      </w:r>
      <w:bookmarkEnd w:id="43"/>
    </w:p>
  </w:footnote>
  <w:footnote w:id="7">
    <w:p w14:paraId="312AD4B7" w14:textId="77777777" w:rsidR="00DB1E45" w:rsidRPr="00CF2717" w:rsidRDefault="00DB1E45" w:rsidP="00FA4E3A">
      <w:pPr>
        <w:pStyle w:val="FootnoteText"/>
        <w:rPr>
          <w:rFonts w:asciiTheme="minorHAnsi" w:hAnsiTheme="minorHAnsi" w:cstheme="minorHAnsi"/>
        </w:rPr>
      </w:pPr>
      <w:r w:rsidRPr="00CF2717">
        <w:rPr>
          <w:rStyle w:val="FootnoteReference"/>
          <w:rFonts w:asciiTheme="minorHAnsi" w:hAnsiTheme="minorHAnsi" w:cstheme="minorHAnsi"/>
        </w:rPr>
        <w:footnoteRef/>
      </w:r>
      <w:r w:rsidRPr="00CF2717">
        <w:rPr>
          <w:rFonts w:asciiTheme="minorHAnsi" w:hAnsiTheme="minorHAnsi" w:cstheme="minorHAnsi"/>
        </w:rPr>
        <w:t xml:space="preserve"> Статистички територијални единици</w:t>
      </w:r>
    </w:p>
  </w:footnote>
  <w:footnote w:id="8">
    <w:p w14:paraId="532F436D" w14:textId="77777777" w:rsidR="00DB1E45" w:rsidRPr="00DA41BC" w:rsidRDefault="00DB1E45" w:rsidP="00FA4E3A">
      <w:pPr>
        <w:pStyle w:val="FootnoteText"/>
        <w:rPr>
          <w:rFonts w:ascii="Arial Narrow" w:hAnsi="Arial Narrow"/>
        </w:rPr>
      </w:pPr>
      <w:r w:rsidRPr="00CF2717">
        <w:rPr>
          <w:rStyle w:val="FootnoteReference"/>
          <w:rFonts w:asciiTheme="minorHAnsi" w:hAnsiTheme="minorHAnsi" w:cstheme="minorHAnsi"/>
        </w:rPr>
        <w:footnoteRef/>
      </w:r>
      <w:r w:rsidRPr="00CF2717">
        <w:rPr>
          <w:rFonts w:asciiTheme="minorHAnsi" w:hAnsiTheme="minorHAnsi" w:cstheme="minorHAnsi"/>
        </w:rPr>
        <w:t xml:space="preserve"> Генерален директорат на ЕК одговорен за обезбедување на статистистички информации</w:t>
      </w:r>
    </w:p>
  </w:footnote>
  <w:footnote w:id="9">
    <w:p w14:paraId="119EF043" w14:textId="77777777" w:rsidR="00DB1E45" w:rsidRPr="00E96591" w:rsidRDefault="00DB1E45" w:rsidP="00E96591">
      <w:pPr>
        <w:overflowPunct w:val="0"/>
        <w:autoSpaceDE w:val="0"/>
        <w:autoSpaceDN w:val="0"/>
        <w:adjustRightInd w:val="0"/>
        <w:spacing w:line="276" w:lineRule="auto"/>
        <w:rPr>
          <w:rFonts w:asciiTheme="minorHAnsi" w:hAnsiTheme="minorHAnsi" w:cstheme="minorHAnsi"/>
          <w:sz w:val="20"/>
          <w:szCs w:val="20"/>
        </w:rPr>
      </w:pPr>
      <w:r w:rsidRPr="00E96591">
        <w:rPr>
          <w:rStyle w:val="FootnoteReference"/>
          <w:rFonts w:asciiTheme="minorHAnsi" w:hAnsiTheme="minorHAnsi" w:cstheme="minorHAnsi"/>
          <w:sz w:val="20"/>
          <w:szCs w:val="20"/>
        </w:rPr>
        <w:footnoteRef/>
      </w:r>
      <w:r w:rsidRPr="00E96591">
        <w:rPr>
          <w:rFonts w:asciiTheme="minorHAnsi" w:hAnsiTheme="minorHAnsi" w:cstheme="minorHAnsi"/>
          <w:sz w:val="20"/>
          <w:szCs w:val="20"/>
        </w:rPr>
        <w:t xml:space="preserve"> Национална стратегија за изедначување на правата на лицата со инвалидност 2010-2018</w:t>
      </w:r>
    </w:p>
    <w:p w14:paraId="40FFEA6F" w14:textId="1973FE9A" w:rsidR="00DB1E45" w:rsidRPr="00E96591" w:rsidRDefault="00DB1E45">
      <w:pPr>
        <w:pStyle w:val="FootnoteText"/>
        <w:rPr>
          <w:rFonts w:asciiTheme="minorHAnsi" w:hAnsiTheme="minorHAnsi" w:cstheme="minorHAnsi"/>
        </w:rPr>
      </w:pPr>
      <w:r w:rsidRPr="00E96591">
        <w:rPr>
          <w:rFonts w:asciiTheme="minorHAnsi" w:hAnsiTheme="minorHAnsi" w:cstheme="minorHAnsi"/>
        </w:rPr>
        <w:t xml:space="preserve"> </w:t>
      </w:r>
      <w:hyperlink r:id="rId1" w:history="1">
        <w:r w:rsidRPr="00E96591">
          <w:rPr>
            <w:rStyle w:val="Hyperlink"/>
            <w:rFonts w:asciiTheme="minorHAnsi" w:hAnsiTheme="minorHAnsi" w:cstheme="minorHAnsi"/>
          </w:rPr>
          <w:t>http://mtsp.gov.mk/WBStorage/Files/FINALNA%20Revidirana%20Nacionalna%20Strategija.pdf</w:t>
        </w:r>
      </w:hyperlink>
      <w:r w:rsidRPr="00E96591">
        <w:rPr>
          <w:rFonts w:asciiTheme="minorHAnsi" w:hAnsiTheme="minorHAnsi" w:cstheme="minorHAnsi"/>
        </w:rPr>
        <w:t xml:space="preserve"> </w:t>
      </w:r>
    </w:p>
  </w:footnote>
  <w:footnote w:id="10">
    <w:p w14:paraId="4FA54400" w14:textId="0D488584" w:rsidR="00DB1E45" w:rsidRPr="004D048E" w:rsidRDefault="00DB1E45" w:rsidP="00CD72E9">
      <w:pPr>
        <w:pStyle w:val="FootnoteText"/>
        <w:jc w:val="both"/>
        <w:rPr>
          <w:rFonts w:asciiTheme="minorHAnsi" w:hAnsiTheme="minorHAnsi" w:cstheme="minorHAnsi"/>
        </w:rPr>
      </w:pPr>
      <w:r w:rsidRPr="004D048E">
        <w:rPr>
          <w:rStyle w:val="FootnoteReference"/>
          <w:rFonts w:asciiTheme="minorHAnsi" w:hAnsiTheme="minorHAnsi" w:cstheme="minorHAnsi"/>
        </w:rPr>
        <w:footnoteRef/>
      </w:r>
      <w:r w:rsidRPr="004D048E">
        <w:rPr>
          <w:rFonts w:asciiTheme="minorHAnsi" w:hAnsiTheme="minorHAnsi" w:cstheme="minorHAnsi"/>
        </w:rPr>
        <w:t xml:space="preserve"> Дополнителен протокол кон Европската повелба за локална самоуправа за правото на учество во работите на локалната власт Службен весник на Р</w:t>
      </w:r>
      <w:r w:rsidRPr="004D048E">
        <w:rPr>
          <w:rFonts w:asciiTheme="minorHAnsi" w:hAnsiTheme="minorHAnsi" w:cstheme="minorHAnsi"/>
          <w:lang w:val="mk-MK"/>
        </w:rPr>
        <w:t>С</w:t>
      </w:r>
      <w:r w:rsidRPr="004D048E">
        <w:rPr>
          <w:rFonts w:asciiTheme="minorHAnsi" w:hAnsiTheme="minorHAnsi" w:cstheme="minorHAnsi"/>
        </w:rPr>
        <w:t>М, бр. 130</w:t>
      </w:r>
      <w:r w:rsidRPr="004D048E">
        <w:rPr>
          <w:rFonts w:asciiTheme="minorHAnsi" w:hAnsiTheme="minorHAnsi" w:cstheme="minorHAnsi"/>
          <w:lang w:val="mk-MK"/>
        </w:rPr>
        <w:t>/</w:t>
      </w:r>
      <w:r w:rsidRPr="004D048E">
        <w:rPr>
          <w:rFonts w:asciiTheme="minorHAnsi" w:hAnsiTheme="minorHAnsi" w:cstheme="minorHAnsi"/>
        </w:rPr>
        <w:t xml:space="preserve"> 15 </w:t>
      </w:r>
    </w:p>
  </w:footnote>
  <w:footnote w:id="11">
    <w:p w14:paraId="122E8A52" w14:textId="2FA9D20F" w:rsidR="00DB1E45" w:rsidRPr="000831C1" w:rsidRDefault="00DB1E45" w:rsidP="00CD72E9">
      <w:pPr>
        <w:pStyle w:val="FootnoteText"/>
        <w:rPr>
          <w:rFonts w:ascii="Garamond" w:hAnsi="Garamond"/>
          <w:lang w:val="en-GB"/>
        </w:rPr>
      </w:pPr>
      <w:r w:rsidRPr="004D048E">
        <w:rPr>
          <w:rStyle w:val="FootnoteReference"/>
          <w:rFonts w:asciiTheme="minorHAnsi" w:hAnsiTheme="minorHAnsi" w:cstheme="minorHAnsi"/>
          <w:lang w:val="en-GB"/>
        </w:rPr>
        <w:footnoteRef/>
      </w:r>
      <w:r w:rsidRPr="004D048E">
        <w:rPr>
          <w:rFonts w:asciiTheme="minorHAnsi" w:hAnsiTheme="minorHAnsi" w:cstheme="minorHAnsi"/>
          <w:lang w:val="en-GB"/>
        </w:rPr>
        <w:t xml:space="preserve"> </w:t>
      </w:r>
      <w:r w:rsidRPr="004D048E">
        <w:rPr>
          <w:rFonts w:asciiTheme="minorHAnsi" w:hAnsiTheme="minorHAnsi" w:cstheme="minorHAnsi"/>
        </w:rPr>
        <w:t>Коментар кон Протоколот</w:t>
      </w:r>
      <w:r w:rsidRPr="004D048E">
        <w:rPr>
          <w:rFonts w:asciiTheme="minorHAnsi" w:hAnsiTheme="minorHAnsi" w:cstheme="minorHAnsi"/>
          <w:lang w:val="en-GB"/>
        </w:rPr>
        <w:t xml:space="preserve">: </w:t>
      </w:r>
      <w:hyperlink r:id="rId2" w:history="1">
        <w:r w:rsidRPr="004D048E">
          <w:rPr>
            <w:rStyle w:val="Hyperlink"/>
            <w:rFonts w:asciiTheme="minorHAnsi" w:hAnsiTheme="minorHAnsi" w:cstheme="minorHAnsi"/>
            <w:lang w:val="en-GB"/>
          </w:rPr>
          <w:t>http://conventions.coe.int/Treaty/EN/Reports/Html/207.htm</w:t>
        </w:r>
      </w:hyperlink>
      <w:r w:rsidRPr="000831C1">
        <w:rPr>
          <w:rFonts w:ascii="Garamond" w:hAnsi="Garamond"/>
          <w:lang w:val="en-GB"/>
        </w:rPr>
        <w:t xml:space="preserve"> </w:t>
      </w:r>
    </w:p>
  </w:footnote>
  <w:footnote w:id="12">
    <w:p w14:paraId="42C1ECEA" w14:textId="77777777" w:rsidR="00DB1E45" w:rsidRPr="00522FE1" w:rsidRDefault="00DB1E45" w:rsidP="0055240A">
      <w:pPr>
        <w:pStyle w:val="FootnoteText"/>
        <w:jc w:val="both"/>
        <w:rPr>
          <w:rFonts w:asciiTheme="minorHAnsi" w:hAnsiTheme="minorHAnsi" w:cstheme="minorHAnsi"/>
          <w:lang w:val="mk-MK"/>
        </w:rPr>
      </w:pPr>
      <w:r w:rsidRPr="00522FE1">
        <w:rPr>
          <w:rStyle w:val="FootnoteReference"/>
          <w:rFonts w:asciiTheme="minorHAnsi" w:hAnsiTheme="minorHAnsi" w:cstheme="minorHAnsi"/>
          <w:lang w:val="mk-MK"/>
        </w:rPr>
        <w:footnoteRef/>
      </w:r>
      <w:r w:rsidRPr="00522FE1">
        <w:rPr>
          <w:rFonts w:asciiTheme="minorHAnsi" w:hAnsiTheme="minorHAnsi" w:cstheme="minorHAnsi"/>
          <w:lang w:val="mk-MK"/>
        </w:rPr>
        <w:t xml:space="preserve"> </w:t>
      </w:r>
      <w:bookmarkStart w:id="52" w:name="_Hlk38030553"/>
      <w:r w:rsidRPr="00522FE1">
        <w:rPr>
          <w:rFonts w:asciiTheme="minorHAnsi" w:hAnsiTheme="minorHAnsi" w:cstheme="minorHAnsi"/>
          <w:lang w:val="mk-MK"/>
        </w:rPr>
        <w:t>Мисија на ОБСЕ во Скопје</w:t>
      </w:r>
      <w:bookmarkEnd w:id="52"/>
      <w:r w:rsidRPr="00522FE1">
        <w:rPr>
          <w:rFonts w:asciiTheme="minorHAnsi" w:hAnsiTheme="minorHAnsi" w:cstheme="minorHAnsi"/>
          <w:lang w:val="mk-MK"/>
        </w:rPr>
        <w:t>. „</w:t>
      </w:r>
      <w:bookmarkStart w:id="53" w:name="_Hlk38030256"/>
      <w:r w:rsidRPr="00522FE1">
        <w:rPr>
          <w:rFonts w:asciiTheme="minorHAnsi" w:hAnsiTheme="minorHAnsi" w:cstheme="minorHAnsi"/>
          <w:lang w:val="mk-MK"/>
        </w:rPr>
        <w:t>Учество на граѓани во носење на одлуки на локално ниво</w:t>
      </w:r>
      <w:bookmarkEnd w:id="53"/>
      <w:r w:rsidRPr="00522FE1">
        <w:rPr>
          <w:rFonts w:asciiTheme="minorHAnsi" w:hAnsiTheme="minorHAnsi" w:cstheme="minorHAnsi"/>
          <w:lang w:val="mk-MK"/>
        </w:rPr>
        <w:t xml:space="preserve">“. Види повеќе на: </w:t>
      </w:r>
      <w:hyperlink r:id="rId3" w:history="1">
        <w:r w:rsidRPr="00522FE1">
          <w:rPr>
            <w:rStyle w:val="Hyperlink"/>
            <w:rFonts w:asciiTheme="minorHAnsi" w:hAnsiTheme="minorHAnsi" w:cstheme="minorHAnsi"/>
            <w:lang w:val="mk-MK"/>
          </w:rPr>
          <w:t>https://www.osce.org/mk/mission-to-skopje/231361?download=true</w:t>
        </w:r>
      </w:hyperlink>
    </w:p>
  </w:footnote>
  <w:footnote w:id="13">
    <w:p w14:paraId="28F02056" w14:textId="087617EA" w:rsidR="00DB1E45" w:rsidRPr="00F402BC" w:rsidRDefault="00DB1E45" w:rsidP="00F11AF5">
      <w:pPr>
        <w:pStyle w:val="FootnoteText"/>
        <w:jc w:val="both"/>
        <w:rPr>
          <w:rFonts w:ascii="Arial Narrow" w:hAnsi="Arial Narrow"/>
        </w:rPr>
      </w:pPr>
      <w:r w:rsidRPr="00522FE1">
        <w:rPr>
          <w:rStyle w:val="FootnoteReference"/>
          <w:rFonts w:asciiTheme="minorHAnsi" w:hAnsiTheme="minorHAnsi" w:cstheme="minorHAnsi"/>
        </w:rPr>
        <w:footnoteRef/>
      </w:r>
      <w:r w:rsidRPr="00522FE1">
        <w:rPr>
          <w:rFonts w:asciiTheme="minorHAnsi" w:hAnsiTheme="minorHAnsi" w:cstheme="minorHAnsi"/>
        </w:rPr>
        <w:t xml:space="preserve"> </w:t>
      </w:r>
      <w:r w:rsidRPr="00522FE1">
        <w:rPr>
          <w:rFonts w:asciiTheme="minorHAnsi" w:hAnsiTheme="minorHAnsi" w:cstheme="minorHAnsi"/>
          <w:lang w:val="mk-MK"/>
        </w:rPr>
        <w:t>ЦЕА</w:t>
      </w:r>
      <w:r w:rsidRPr="00522FE1">
        <w:rPr>
          <w:rFonts w:asciiTheme="minorHAnsi" w:hAnsiTheme="minorHAnsi" w:cstheme="minorHAnsi"/>
        </w:rPr>
        <w:t xml:space="preserve">,,Транспарентност на буџетскиот процес кај општините во Македонија Документ за политики:Наоди од следењето на транспарентност на буџетскиот процес кај единиците на локална самоуправа во Македонија и препораки за унапредување,,  </w:t>
      </w:r>
      <w:r w:rsidRPr="00522FE1">
        <w:rPr>
          <w:rFonts w:asciiTheme="minorHAnsi" w:hAnsiTheme="minorHAnsi" w:cstheme="minorHAnsi"/>
          <w:lang w:val="mk-MK"/>
        </w:rPr>
        <w:t>Види повеќе на</w:t>
      </w:r>
      <w:r w:rsidRPr="00522FE1">
        <w:rPr>
          <w:rFonts w:asciiTheme="minorHAnsi" w:hAnsiTheme="minorHAnsi" w:cstheme="minorHAnsi"/>
        </w:rPr>
        <w:t xml:space="preserve"> https://cea.org.mk/documents/Transparentnost%20na%20bp%20kaj%20opshtinit%20FINAL%20MK.pdf</w:t>
      </w:r>
    </w:p>
  </w:footnote>
  <w:footnote w:id="14">
    <w:p w14:paraId="43EE11A9" w14:textId="77777777" w:rsidR="00DB1E45" w:rsidRPr="001C6DDB" w:rsidRDefault="00DB1E45" w:rsidP="00D714D6">
      <w:pPr>
        <w:pStyle w:val="FootnoteText"/>
        <w:jc w:val="both"/>
        <w:rPr>
          <w:rFonts w:asciiTheme="minorHAnsi" w:hAnsiTheme="minorHAnsi" w:cstheme="minorHAnsi"/>
          <w:lang w:val="mk-MK"/>
        </w:rPr>
      </w:pPr>
      <w:r w:rsidRPr="001C6DDB">
        <w:rPr>
          <w:rStyle w:val="FootnoteReference"/>
          <w:rFonts w:asciiTheme="minorHAnsi" w:hAnsiTheme="minorHAnsi" w:cstheme="minorHAnsi"/>
        </w:rPr>
        <w:footnoteRef/>
      </w:r>
      <w:r w:rsidRPr="001C6DDB">
        <w:rPr>
          <w:rFonts w:asciiTheme="minorHAnsi" w:hAnsiTheme="minorHAnsi" w:cstheme="minorHAnsi"/>
          <w:lang w:val="mk-MK"/>
        </w:rPr>
        <w:t xml:space="preserve"> </w:t>
      </w:r>
      <w:bookmarkStart w:id="54" w:name="_Hlk38191871"/>
      <w:r w:rsidRPr="001C6DDB">
        <w:rPr>
          <w:rFonts w:asciiTheme="minorHAnsi" w:hAnsiTheme="minorHAnsi" w:cstheme="minorHAnsi"/>
          <w:lang w:val="mk-MK"/>
        </w:rPr>
        <w:t xml:space="preserve">Мисија на ОБСЕ во Скопје </w:t>
      </w:r>
      <w:bookmarkEnd w:id="54"/>
      <w:r w:rsidRPr="001C6DDB">
        <w:rPr>
          <w:rFonts w:asciiTheme="minorHAnsi" w:hAnsiTheme="minorHAnsi" w:cstheme="minorHAnsi"/>
          <w:lang w:val="mk-MK"/>
        </w:rPr>
        <w:t>,,Аналитички извештај за процесот на децентрализација    Види повеќе на https://www.osce.org/resources/publications?page=7&amp;filters=im_taxonomy_vid_1%3A%2818%29</w:t>
      </w:r>
    </w:p>
  </w:footnote>
  <w:footnote w:id="15">
    <w:p w14:paraId="6976753B" w14:textId="77777777" w:rsidR="00DB1E45" w:rsidRPr="001C6DDB" w:rsidRDefault="00DB1E45" w:rsidP="00774345">
      <w:pPr>
        <w:pStyle w:val="FootnoteText"/>
        <w:jc w:val="both"/>
        <w:rPr>
          <w:rFonts w:asciiTheme="minorHAnsi" w:hAnsiTheme="minorHAnsi" w:cstheme="minorHAnsi"/>
          <w:lang w:val="ru-RU"/>
        </w:rPr>
      </w:pPr>
      <w:r w:rsidRPr="001C6DDB">
        <w:rPr>
          <w:rStyle w:val="FootnoteReference"/>
          <w:rFonts w:asciiTheme="minorHAnsi" w:hAnsiTheme="minorHAnsi" w:cstheme="minorHAnsi"/>
          <w:lang w:val="mk-MK"/>
        </w:rPr>
        <w:footnoteRef/>
      </w:r>
      <w:r w:rsidRPr="001C6DDB">
        <w:rPr>
          <w:rFonts w:asciiTheme="minorHAnsi" w:hAnsiTheme="minorHAnsi" w:cstheme="minorHAnsi"/>
          <w:lang w:val="mk-MK"/>
        </w:rPr>
        <w:t xml:space="preserve"> МЦМС. „Преглед на законската рамка и практики за соработка и вклучување на граѓанските организации во донесување одлуки на локално ниво“. </w:t>
      </w:r>
      <w:bookmarkStart w:id="56" w:name="_Hlk38030023"/>
      <w:r w:rsidRPr="001C6DDB">
        <w:rPr>
          <w:rFonts w:asciiTheme="minorHAnsi" w:hAnsiTheme="minorHAnsi" w:cstheme="minorHAnsi"/>
          <w:lang w:val="mk-MK"/>
        </w:rPr>
        <w:t>Види повеќе на</w:t>
      </w:r>
      <w:bookmarkEnd w:id="56"/>
      <w:r w:rsidRPr="001C6DDB">
        <w:rPr>
          <w:rFonts w:asciiTheme="minorHAnsi" w:hAnsiTheme="minorHAnsi" w:cstheme="minorHAnsi"/>
          <w:lang w:val="mk-MK"/>
        </w:rPr>
        <w:t xml:space="preserve">: </w:t>
      </w:r>
      <w:hyperlink r:id="rId4" w:history="1">
        <w:r w:rsidRPr="001C6DDB">
          <w:rPr>
            <w:rStyle w:val="Hyperlink"/>
            <w:rFonts w:asciiTheme="minorHAnsi" w:hAnsiTheme="minorHAnsi" w:cstheme="minorHAnsi"/>
          </w:rPr>
          <w:t>http</w:t>
        </w:r>
        <w:r w:rsidRPr="001C6DDB">
          <w:rPr>
            <w:rStyle w:val="Hyperlink"/>
            <w:rFonts w:asciiTheme="minorHAnsi" w:hAnsiTheme="minorHAnsi" w:cstheme="minorHAnsi"/>
            <w:lang w:val="ru-RU"/>
          </w:rPr>
          <w:t>://</w:t>
        </w:r>
        <w:r w:rsidRPr="001C6DDB">
          <w:rPr>
            <w:rStyle w:val="Hyperlink"/>
            <w:rFonts w:asciiTheme="minorHAnsi" w:hAnsiTheme="minorHAnsi" w:cstheme="minorHAnsi"/>
          </w:rPr>
          <w:t>ww</w:t>
        </w:r>
        <w:r w:rsidRPr="001C6DDB">
          <w:rPr>
            <w:rStyle w:val="Hyperlink"/>
            <w:rFonts w:asciiTheme="minorHAnsi" w:hAnsiTheme="minorHAnsi" w:cstheme="minorHAnsi"/>
            <w:lang w:val="ru-RU"/>
          </w:rPr>
          <w:t>.</w:t>
        </w:r>
        <w:r w:rsidRPr="001C6DDB">
          <w:rPr>
            <w:rStyle w:val="Hyperlink"/>
            <w:rFonts w:asciiTheme="minorHAnsi" w:hAnsiTheme="minorHAnsi" w:cstheme="minorHAnsi"/>
          </w:rPr>
          <w:t>w</w:t>
        </w:r>
        <w:r w:rsidRPr="001C6DDB">
          <w:rPr>
            <w:rStyle w:val="Hyperlink"/>
            <w:rFonts w:asciiTheme="minorHAnsi" w:hAnsiTheme="minorHAnsi" w:cstheme="minorHAnsi"/>
            <w:lang w:val="ru-RU"/>
          </w:rPr>
          <w:t>.</w:t>
        </w:r>
        <w:r w:rsidRPr="001C6DDB">
          <w:rPr>
            <w:rStyle w:val="Hyperlink"/>
            <w:rFonts w:asciiTheme="minorHAnsi" w:hAnsiTheme="minorHAnsi" w:cstheme="minorHAnsi"/>
          </w:rPr>
          <w:t>mcms</w:t>
        </w:r>
        <w:r w:rsidRPr="001C6DDB">
          <w:rPr>
            <w:rStyle w:val="Hyperlink"/>
            <w:rFonts w:asciiTheme="minorHAnsi" w:hAnsiTheme="minorHAnsi" w:cstheme="minorHAnsi"/>
            <w:lang w:val="ru-RU"/>
          </w:rPr>
          <w:t>.</w:t>
        </w:r>
        <w:r w:rsidRPr="001C6DDB">
          <w:rPr>
            <w:rStyle w:val="Hyperlink"/>
            <w:rFonts w:asciiTheme="minorHAnsi" w:hAnsiTheme="minorHAnsi" w:cstheme="minorHAnsi"/>
          </w:rPr>
          <w:t>mk</w:t>
        </w:r>
        <w:r w:rsidRPr="001C6DDB">
          <w:rPr>
            <w:rStyle w:val="Hyperlink"/>
            <w:rFonts w:asciiTheme="minorHAnsi" w:hAnsiTheme="minorHAnsi" w:cstheme="minorHAnsi"/>
            <w:lang w:val="ru-RU"/>
          </w:rPr>
          <w:t>/</w:t>
        </w:r>
        <w:r w:rsidRPr="001C6DDB">
          <w:rPr>
            <w:rStyle w:val="Hyperlink"/>
            <w:rFonts w:asciiTheme="minorHAnsi" w:hAnsiTheme="minorHAnsi" w:cstheme="minorHAnsi"/>
          </w:rPr>
          <w:t>images</w:t>
        </w:r>
        <w:r w:rsidRPr="001C6DDB">
          <w:rPr>
            <w:rStyle w:val="Hyperlink"/>
            <w:rFonts w:asciiTheme="minorHAnsi" w:hAnsiTheme="minorHAnsi" w:cstheme="minorHAnsi"/>
            <w:lang w:val="ru-RU"/>
          </w:rPr>
          <w:t>/</w:t>
        </w:r>
        <w:r w:rsidRPr="001C6DDB">
          <w:rPr>
            <w:rStyle w:val="Hyperlink"/>
            <w:rFonts w:asciiTheme="minorHAnsi" w:hAnsiTheme="minorHAnsi" w:cstheme="minorHAnsi"/>
          </w:rPr>
          <w:t>docs</w:t>
        </w:r>
        <w:r w:rsidRPr="001C6DDB">
          <w:rPr>
            <w:rStyle w:val="Hyperlink"/>
            <w:rFonts w:asciiTheme="minorHAnsi" w:hAnsiTheme="minorHAnsi" w:cstheme="minorHAnsi"/>
            <w:lang w:val="ru-RU"/>
          </w:rPr>
          <w:t>/2011/</w:t>
        </w:r>
        <w:r w:rsidRPr="001C6DDB">
          <w:rPr>
            <w:rStyle w:val="Hyperlink"/>
            <w:rFonts w:asciiTheme="minorHAnsi" w:hAnsiTheme="minorHAnsi" w:cstheme="minorHAnsi"/>
          </w:rPr>
          <w:t>pregled</w:t>
        </w:r>
        <w:r w:rsidRPr="001C6DDB">
          <w:rPr>
            <w:rStyle w:val="Hyperlink"/>
            <w:rFonts w:asciiTheme="minorHAnsi" w:hAnsiTheme="minorHAnsi" w:cstheme="minorHAnsi"/>
            <w:lang w:val="ru-RU"/>
          </w:rPr>
          <w:t>-</w:t>
        </w:r>
        <w:r w:rsidRPr="001C6DDB">
          <w:rPr>
            <w:rStyle w:val="Hyperlink"/>
            <w:rFonts w:asciiTheme="minorHAnsi" w:hAnsiTheme="minorHAnsi" w:cstheme="minorHAnsi"/>
          </w:rPr>
          <w:t>na</w:t>
        </w:r>
        <w:r w:rsidRPr="001C6DDB">
          <w:rPr>
            <w:rStyle w:val="Hyperlink"/>
            <w:rFonts w:asciiTheme="minorHAnsi" w:hAnsiTheme="minorHAnsi" w:cstheme="minorHAnsi"/>
            <w:lang w:val="ru-RU"/>
          </w:rPr>
          <w:t>-</w:t>
        </w:r>
        <w:r w:rsidRPr="001C6DDB">
          <w:rPr>
            <w:rStyle w:val="Hyperlink"/>
            <w:rFonts w:asciiTheme="minorHAnsi" w:hAnsiTheme="minorHAnsi" w:cstheme="minorHAnsi"/>
          </w:rPr>
          <w:t>zakonska</w:t>
        </w:r>
        <w:r w:rsidRPr="001C6DDB">
          <w:rPr>
            <w:rStyle w:val="Hyperlink"/>
            <w:rFonts w:asciiTheme="minorHAnsi" w:hAnsiTheme="minorHAnsi" w:cstheme="minorHAnsi"/>
            <w:lang w:val="ru-RU"/>
          </w:rPr>
          <w:t>-</w:t>
        </w:r>
        <w:r w:rsidRPr="001C6DDB">
          <w:rPr>
            <w:rStyle w:val="Hyperlink"/>
            <w:rFonts w:asciiTheme="minorHAnsi" w:hAnsiTheme="minorHAnsi" w:cstheme="minorHAnsi"/>
          </w:rPr>
          <w:t>ramka</w:t>
        </w:r>
        <w:r w:rsidRPr="001C6DDB">
          <w:rPr>
            <w:rStyle w:val="Hyperlink"/>
            <w:rFonts w:asciiTheme="minorHAnsi" w:hAnsiTheme="minorHAnsi" w:cstheme="minorHAnsi"/>
            <w:lang w:val="ru-RU"/>
          </w:rPr>
          <w:t>-</w:t>
        </w:r>
        <w:r w:rsidRPr="001C6DDB">
          <w:rPr>
            <w:rStyle w:val="Hyperlink"/>
            <w:rFonts w:asciiTheme="minorHAnsi" w:hAnsiTheme="minorHAnsi" w:cstheme="minorHAnsi"/>
          </w:rPr>
          <w:t>i</w:t>
        </w:r>
        <w:r w:rsidRPr="001C6DDB">
          <w:rPr>
            <w:rStyle w:val="Hyperlink"/>
            <w:rFonts w:asciiTheme="minorHAnsi" w:hAnsiTheme="minorHAnsi" w:cstheme="minorHAnsi"/>
            <w:lang w:val="ru-RU"/>
          </w:rPr>
          <w:t>-</w:t>
        </w:r>
        <w:r w:rsidRPr="001C6DDB">
          <w:rPr>
            <w:rStyle w:val="Hyperlink"/>
            <w:rFonts w:asciiTheme="minorHAnsi" w:hAnsiTheme="minorHAnsi" w:cstheme="minorHAnsi"/>
          </w:rPr>
          <w:t>praktiki</w:t>
        </w:r>
        <w:r w:rsidRPr="001C6DDB">
          <w:rPr>
            <w:rStyle w:val="Hyperlink"/>
            <w:rFonts w:asciiTheme="minorHAnsi" w:hAnsiTheme="minorHAnsi" w:cstheme="minorHAnsi"/>
            <w:lang w:val="ru-RU"/>
          </w:rPr>
          <w:t>-</w:t>
        </w:r>
        <w:r w:rsidRPr="001C6DDB">
          <w:rPr>
            <w:rStyle w:val="Hyperlink"/>
            <w:rFonts w:asciiTheme="minorHAnsi" w:hAnsiTheme="minorHAnsi" w:cstheme="minorHAnsi"/>
          </w:rPr>
          <w:t>za</w:t>
        </w:r>
        <w:r w:rsidRPr="001C6DDB">
          <w:rPr>
            <w:rStyle w:val="Hyperlink"/>
            <w:rFonts w:asciiTheme="minorHAnsi" w:hAnsiTheme="minorHAnsi" w:cstheme="minorHAnsi"/>
            <w:lang w:val="ru-RU"/>
          </w:rPr>
          <w:t>-</w:t>
        </w:r>
        <w:r w:rsidRPr="001C6DDB">
          <w:rPr>
            <w:rStyle w:val="Hyperlink"/>
            <w:rFonts w:asciiTheme="minorHAnsi" w:hAnsiTheme="minorHAnsi" w:cstheme="minorHAnsi"/>
          </w:rPr>
          <w:t>sorabotka</w:t>
        </w:r>
        <w:r w:rsidRPr="001C6DDB">
          <w:rPr>
            <w:rStyle w:val="Hyperlink"/>
            <w:rFonts w:asciiTheme="minorHAnsi" w:hAnsiTheme="minorHAnsi" w:cstheme="minorHAnsi"/>
            <w:lang w:val="ru-RU"/>
          </w:rPr>
          <w:t>.</w:t>
        </w:r>
        <w:r w:rsidRPr="001C6DDB">
          <w:rPr>
            <w:rStyle w:val="Hyperlink"/>
            <w:rFonts w:asciiTheme="minorHAnsi" w:hAnsiTheme="minorHAnsi" w:cstheme="minorHAnsi"/>
          </w:rPr>
          <w:t>pdf</w:t>
        </w:r>
      </w:hyperlink>
    </w:p>
  </w:footnote>
  <w:footnote w:id="16">
    <w:p w14:paraId="245F7072" w14:textId="77777777" w:rsidR="00DB1E45" w:rsidRPr="001C6DDB" w:rsidRDefault="00DB1E45" w:rsidP="004B4B08">
      <w:pPr>
        <w:pStyle w:val="FootnoteText"/>
        <w:jc w:val="both"/>
        <w:rPr>
          <w:rFonts w:asciiTheme="minorHAnsi" w:hAnsiTheme="minorHAnsi" w:cstheme="minorHAnsi"/>
          <w:lang w:val="mk-MK"/>
        </w:rPr>
      </w:pPr>
      <w:r w:rsidRPr="001C6DDB">
        <w:rPr>
          <w:rStyle w:val="FootnoteReference"/>
          <w:rFonts w:asciiTheme="minorHAnsi" w:hAnsiTheme="minorHAnsi" w:cstheme="minorHAnsi"/>
          <w:lang w:val="mk-MK"/>
        </w:rPr>
        <w:footnoteRef/>
      </w:r>
      <w:r w:rsidRPr="001C6DDB">
        <w:rPr>
          <w:rFonts w:asciiTheme="minorHAnsi" w:hAnsiTheme="minorHAnsi" w:cstheme="minorHAnsi"/>
          <w:lang w:val="mk-MK"/>
        </w:rPr>
        <w:t xml:space="preserve"> </w:t>
      </w:r>
      <w:bookmarkStart w:id="57" w:name="_Hlk38041164"/>
      <w:r w:rsidRPr="001C6DDB">
        <w:rPr>
          <w:rFonts w:asciiTheme="minorHAnsi" w:hAnsiTheme="minorHAnsi" w:cstheme="minorHAnsi"/>
          <w:lang w:val="mk-MK"/>
        </w:rPr>
        <w:t>Центар за управување со промени. „Дали единиците на локалната самоуправа ги исполнуваат стандардите за добро управување?“ 2017. Види повеќе на: http://www.cup.org.mk/publications/Sumaren%20izveshtaj_MKD.pdf</w:t>
      </w:r>
      <w:bookmarkEnd w:id="57"/>
    </w:p>
  </w:footnote>
  <w:footnote w:id="17">
    <w:p w14:paraId="0BD656B1" w14:textId="5C768D2F" w:rsidR="00DB1E45" w:rsidRPr="00421384" w:rsidRDefault="00DB1E45" w:rsidP="00774345">
      <w:pPr>
        <w:pStyle w:val="FootnoteText"/>
        <w:jc w:val="both"/>
        <w:rPr>
          <w:rFonts w:ascii="Arial Narrow" w:hAnsi="Arial Narrow"/>
          <w:lang w:val="ru-RU"/>
        </w:rPr>
      </w:pPr>
      <w:r w:rsidRPr="001C6DDB">
        <w:rPr>
          <w:rStyle w:val="FootnoteReference"/>
          <w:rFonts w:asciiTheme="minorHAnsi" w:hAnsiTheme="minorHAnsi" w:cstheme="minorHAnsi"/>
        </w:rPr>
        <w:footnoteRef/>
      </w:r>
      <w:r w:rsidRPr="001C6DDB">
        <w:rPr>
          <w:rFonts w:asciiTheme="minorHAnsi" w:hAnsiTheme="minorHAnsi" w:cstheme="minorHAnsi"/>
          <w:lang w:val="ru-RU"/>
        </w:rPr>
        <w:t xml:space="preserve"> Форум ЦСИД, ,</w:t>
      </w:r>
      <w:r w:rsidRPr="001C6DDB">
        <w:rPr>
          <w:rFonts w:asciiTheme="minorHAnsi" w:hAnsiTheme="minorHAnsi" w:cstheme="minorHAnsi"/>
          <w:lang w:val="mk-MK"/>
        </w:rPr>
        <w:t xml:space="preserve">Како да се подобри работата на меснаta самоуправа во Македонија. Види повеќе на: </w:t>
      </w:r>
      <w:hyperlink r:id="rId5" w:history="1">
        <w:r w:rsidRPr="001C6DDB">
          <w:rPr>
            <w:rStyle w:val="Hyperlink"/>
            <w:rFonts w:asciiTheme="minorHAnsi" w:hAnsiTheme="minorHAnsi" w:cstheme="minorHAnsi"/>
            <w:lang w:val="mk-MK"/>
          </w:rPr>
          <w:t>https://weber-cep.s3.amazonaws.com/:resource_document/resource_document_88/Mesni_zaednici.pdf?1507906700</w:t>
        </w:r>
      </w:hyperlink>
    </w:p>
  </w:footnote>
  <w:footnote w:id="18">
    <w:p w14:paraId="66D0D9F8" w14:textId="60FF6DEC" w:rsidR="00DB1E45" w:rsidRPr="00285ED2" w:rsidRDefault="00DB1E45" w:rsidP="00774345">
      <w:pPr>
        <w:pStyle w:val="FootnoteText"/>
        <w:jc w:val="both"/>
        <w:rPr>
          <w:rFonts w:asciiTheme="minorHAnsi" w:hAnsiTheme="minorHAnsi" w:cstheme="minorHAnsi"/>
          <w:lang w:val="mk-MK"/>
        </w:rPr>
      </w:pPr>
      <w:r w:rsidRPr="00285ED2">
        <w:rPr>
          <w:rStyle w:val="FootnoteReference"/>
          <w:rFonts w:asciiTheme="minorHAnsi" w:hAnsiTheme="minorHAnsi" w:cstheme="minorHAnsi"/>
        </w:rPr>
        <w:footnoteRef/>
      </w:r>
      <w:r w:rsidRPr="00285ED2">
        <w:rPr>
          <w:rFonts w:asciiTheme="minorHAnsi" w:hAnsiTheme="minorHAnsi" w:cstheme="minorHAnsi"/>
        </w:rPr>
        <w:t xml:space="preserve"> </w:t>
      </w:r>
      <w:bookmarkStart w:id="59" w:name="_Hlk38038841"/>
      <w:r w:rsidRPr="00285ED2">
        <w:rPr>
          <w:rFonts w:asciiTheme="minorHAnsi" w:hAnsiTheme="minorHAnsi" w:cstheme="minorHAnsi"/>
          <w:lang w:val="mk-MK"/>
        </w:rPr>
        <w:t xml:space="preserve">Форум ЦСИД </w:t>
      </w:r>
      <w:bookmarkEnd w:id="59"/>
      <w:r w:rsidRPr="00285ED2">
        <w:rPr>
          <w:rFonts w:asciiTheme="minorHAnsi" w:hAnsiTheme="minorHAnsi" w:cstheme="minorHAnsi"/>
          <w:color w:val="000000"/>
        </w:rPr>
        <w:t>,,</w:t>
      </w:r>
      <w:r w:rsidRPr="00285ED2">
        <w:rPr>
          <w:rFonts w:asciiTheme="minorHAnsi" w:hAnsiTheme="minorHAnsi" w:cstheme="minorHAnsi"/>
          <w:color w:val="000000"/>
          <w:lang w:eastAsia="en-GB"/>
        </w:rPr>
        <w:t xml:space="preserve"> </w:t>
      </w:r>
      <w:r w:rsidRPr="00285ED2">
        <w:rPr>
          <w:rFonts w:asciiTheme="minorHAnsi" w:hAnsiTheme="minorHAnsi" w:cstheme="minorHAnsi"/>
          <w:color w:val="000000"/>
        </w:rPr>
        <w:t>Документ за јавни политики за непосредно учество на граѓаните во одлучувањето на локално ниво</w:t>
      </w:r>
      <w:r w:rsidRPr="00285ED2">
        <w:rPr>
          <w:rFonts w:asciiTheme="minorHAnsi" w:hAnsiTheme="minorHAnsi" w:cstheme="minorHAnsi"/>
          <w:color w:val="000000"/>
          <w:lang w:val="mk-MK"/>
        </w:rPr>
        <w:t xml:space="preserve"> Види повеќе на</w:t>
      </w:r>
      <w:r w:rsidRPr="00285ED2">
        <w:rPr>
          <w:rFonts w:asciiTheme="minorHAnsi" w:hAnsiTheme="minorHAnsi" w:cstheme="minorHAnsi"/>
          <w:b/>
          <w:bCs/>
          <w:color w:val="000000"/>
        </w:rPr>
        <w:t xml:space="preserve"> </w:t>
      </w:r>
      <w:hyperlink r:id="rId6" w:history="1">
        <w:r w:rsidRPr="00285ED2">
          <w:rPr>
            <w:rStyle w:val="Hyperlink"/>
            <w:rFonts w:asciiTheme="minorHAnsi" w:hAnsiTheme="minorHAnsi" w:cstheme="minorHAnsi"/>
          </w:rPr>
          <w:t>http://forum-csrd.org.mk</w:t>
        </w:r>
      </w:hyperlink>
      <w:r w:rsidRPr="00285ED2">
        <w:rPr>
          <w:rFonts w:asciiTheme="minorHAnsi" w:hAnsiTheme="minorHAnsi" w:cstheme="minorHAnsi"/>
          <w:lang w:val="mk-MK"/>
        </w:rPr>
        <w:t xml:space="preserve">  </w:t>
      </w:r>
    </w:p>
  </w:footnote>
  <w:footnote w:id="19">
    <w:p w14:paraId="5127E94B" w14:textId="1BEA7A6D" w:rsidR="00DB1E45" w:rsidRPr="00285ED2" w:rsidRDefault="00DB1E45" w:rsidP="00886A64">
      <w:pPr>
        <w:pStyle w:val="FootnoteText"/>
        <w:jc w:val="both"/>
        <w:rPr>
          <w:rFonts w:asciiTheme="minorHAnsi" w:hAnsiTheme="minorHAnsi" w:cstheme="minorHAnsi"/>
        </w:rPr>
      </w:pPr>
      <w:r w:rsidRPr="00285ED2">
        <w:rPr>
          <w:rStyle w:val="FootnoteReference"/>
          <w:rFonts w:asciiTheme="minorHAnsi" w:hAnsiTheme="minorHAnsi" w:cstheme="minorHAnsi"/>
        </w:rPr>
        <w:footnoteRef/>
      </w:r>
      <w:r w:rsidRPr="00285ED2">
        <w:rPr>
          <w:rFonts w:asciiTheme="minorHAnsi" w:hAnsiTheme="minorHAnsi" w:cstheme="minorHAnsi"/>
          <w:lang w:val="mk-MK"/>
        </w:rPr>
        <w:t>УНДП- МЛС ,,</w:t>
      </w:r>
      <w:r w:rsidRPr="00285ED2">
        <w:rPr>
          <w:rFonts w:asciiTheme="minorHAnsi" w:hAnsiTheme="minorHAnsi" w:cstheme="minorHAnsi"/>
        </w:rPr>
        <w:t xml:space="preserve">Студија за постоечките е-услуги на локално ниво и потребите и можностите за воведување на нови е-услуги,, </w:t>
      </w:r>
      <w:r w:rsidRPr="00285ED2">
        <w:rPr>
          <w:rFonts w:asciiTheme="minorHAnsi" w:hAnsiTheme="minorHAnsi" w:cstheme="minorHAnsi"/>
          <w:lang w:val="mk-MK"/>
        </w:rPr>
        <w:t xml:space="preserve">  </w:t>
      </w:r>
      <w:r w:rsidRPr="00285ED2">
        <w:rPr>
          <w:rFonts w:asciiTheme="minorHAnsi" w:hAnsiTheme="minorHAnsi" w:cstheme="minorHAnsi"/>
        </w:rPr>
        <w:t>http://mls.gov.mk/images/publications/local_eservices/Local%20e-Services%20Study_MK.pdf</w:t>
      </w:r>
    </w:p>
  </w:footnote>
  <w:footnote w:id="20">
    <w:p w14:paraId="54643693" w14:textId="16743FCB" w:rsidR="00DB1E45" w:rsidRPr="00285ED2" w:rsidRDefault="00DB1E45" w:rsidP="00886A64">
      <w:pPr>
        <w:pStyle w:val="FootnoteText"/>
        <w:jc w:val="both"/>
        <w:rPr>
          <w:rFonts w:asciiTheme="minorHAnsi" w:hAnsiTheme="minorHAnsi" w:cstheme="minorHAnsi"/>
        </w:rPr>
      </w:pPr>
      <w:r w:rsidRPr="00285ED2">
        <w:rPr>
          <w:rStyle w:val="FootnoteReference"/>
          <w:rFonts w:asciiTheme="minorHAnsi" w:hAnsiTheme="minorHAnsi" w:cstheme="minorHAnsi"/>
        </w:rPr>
        <w:footnoteRef/>
      </w:r>
      <w:r w:rsidRPr="00285ED2">
        <w:rPr>
          <w:rFonts w:asciiTheme="minorHAnsi" w:hAnsiTheme="minorHAnsi" w:cstheme="minorHAnsi"/>
          <w:lang w:val="mk-MK"/>
        </w:rPr>
        <w:t xml:space="preserve"> Форум ЦСИД ,,Како да се подобри работата на месната самоуправа во Македонија,,</w:t>
      </w:r>
      <w:r w:rsidRPr="00285ED2">
        <w:rPr>
          <w:rStyle w:val="FootnoteReference"/>
          <w:rFonts w:asciiTheme="minorHAnsi" w:hAnsiTheme="minorHAnsi" w:cstheme="minorHAnsi"/>
          <w:lang w:val="mk-MK"/>
        </w:rPr>
        <w:t xml:space="preserve"> </w:t>
      </w:r>
      <w:r w:rsidRPr="00285ED2">
        <w:rPr>
          <w:rFonts w:asciiTheme="minorHAnsi" w:hAnsiTheme="minorHAnsi" w:cstheme="minorHAnsi"/>
          <w:lang w:val="mk-MK"/>
        </w:rPr>
        <w:t xml:space="preserve"> Види повеќе на:</w:t>
      </w:r>
      <w:r w:rsidRPr="00285ED2">
        <w:rPr>
          <w:rFonts w:asciiTheme="minorHAnsi" w:hAnsiTheme="minorHAnsi" w:cstheme="minorHAnsi"/>
        </w:rPr>
        <w:t xml:space="preserve"> http://forum-csrd.org.mk/wp-content/uploads/2017/01/Publikacija-Forum-Mk-i-En-Alb-final_Reduced.pdf</w:t>
      </w:r>
    </w:p>
  </w:footnote>
  <w:footnote w:id="21">
    <w:p w14:paraId="28740C77" w14:textId="6A7E047F" w:rsidR="00DB1E45" w:rsidRPr="00285ED2" w:rsidRDefault="00DB1E45" w:rsidP="00C537C3">
      <w:pPr>
        <w:pStyle w:val="FootnoteText"/>
        <w:jc w:val="both"/>
        <w:rPr>
          <w:rFonts w:asciiTheme="minorHAnsi" w:hAnsiTheme="minorHAnsi" w:cstheme="minorHAnsi"/>
          <w:lang w:val="mk-MK"/>
        </w:rPr>
      </w:pPr>
      <w:r w:rsidRPr="00285ED2">
        <w:rPr>
          <w:rStyle w:val="FootnoteReference"/>
          <w:rFonts w:asciiTheme="minorHAnsi" w:hAnsiTheme="minorHAnsi" w:cstheme="minorHAnsi"/>
        </w:rPr>
        <w:footnoteRef/>
      </w:r>
      <w:r w:rsidRPr="00285ED2">
        <w:rPr>
          <w:rFonts w:asciiTheme="minorHAnsi" w:hAnsiTheme="minorHAnsi" w:cstheme="minorHAnsi"/>
        </w:rPr>
        <w:t xml:space="preserve"> </w:t>
      </w:r>
      <w:bookmarkStart w:id="63" w:name="_Hlk38192122"/>
      <w:r w:rsidRPr="00285ED2">
        <w:rPr>
          <w:rFonts w:asciiTheme="minorHAnsi" w:hAnsiTheme="minorHAnsi" w:cstheme="minorHAnsi"/>
          <w:lang w:val="mk-MK"/>
        </w:rPr>
        <w:t>Мисија на ОБСЕ во Скопје</w:t>
      </w:r>
      <w:r w:rsidRPr="00285ED2">
        <w:rPr>
          <w:rFonts w:asciiTheme="minorHAnsi" w:hAnsiTheme="minorHAnsi" w:cstheme="minorHAnsi"/>
        </w:rPr>
        <w:t xml:space="preserve">,,Прирачник за </w:t>
      </w:r>
      <w:r w:rsidRPr="00285ED2">
        <w:rPr>
          <w:rFonts w:asciiTheme="minorHAnsi" w:eastAsia="StobiSansCnLight-Light" w:hAnsiTheme="minorHAnsi" w:cstheme="minorHAnsi"/>
        </w:rPr>
        <w:t>за промовирање на принципите на демократско управување во советите на единиците на локалната самоуправа</w:t>
      </w:r>
      <w:r w:rsidRPr="00285ED2">
        <w:rPr>
          <w:rFonts w:asciiTheme="minorHAnsi" w:eastAsia="StobiSansCnLight-Light" w:hAnsiTheme="minorHAnsi" w:cstheme="minorHAnsi"/>
          <w:lang w:val="mk-MK"/>
        </w:rPr>
        <w:t>,, Види повеќе на: https://www.osce.org/mk/mission-to-skopje/413075?download=true</w:t>
      </w:r>
      <w:bookmarkEnd w:id="63"/>
    </w:p>
  </w:footnote>
  <w:footnote w:id="22">
    <w:p w14:paraId="4E306112" w14:textId="6B8EAE05" w:rsidR="00DB1E45" w:rsidRPr="0001697D" w:rsidRDefault="00DB1E45" w:rsidP="00886A64">
      <w:pPr>
        <w:pStyle w:val="FootnoteText"/>
        <w:jc w:val="both"/>
        <w:rPr>
          <w:rFonts w:asciiTheme="minorHAnsi" w:hAnsiTheme="minorHAnsi" w:cstheme="minorHAnsi"/>
          <w:lang w:val="mk-MK"/>
        </w:rPr>
      </w:pPr>
      <w:r w:rsidRPr="0001697D">
        <w:rPr>
          <w:rStyle w:val="FootnoteReference"/>
          <w:rFonts w:asciiTheme="minorHAnsi" w:hAnsiTheme="minorHAnsi" w:cstheme="minorHAnsi"/>
        </w:rPr>
        <w:footnoteRef/>
      </w:r>
      <w:r w:rsidRPr="0001697D">
        <w:rPr>
          <w:rFonts w:asciiTheme="minorHAnsi" w:hAnsiTheme="minorHAnsi" w:cstheme="minorHAnsi"/>
        </w:rPr>
        <w:t xml:space="preserve"> Здружение за промоција и развој на инклузивно општество инклузива Куманово,  ,, Извештај за пристапност на лица со попреченост на интернет страни на општините во Источниот регион на Македонија,,</w:t>
      </w:r>
      <w:r w:rsidRPr="0001697D">
        <w:rPr>
          <w:rStyle w:val="FootnoteReference"/>
          <w:rFonts w:asciiTheme="minorHAnsi" w:hAnsiTheme="minorHAnsi" w:cstheme="minorHAnsi"/>
        </w:rPr>
        <w:footnoteRef/>
      </w:r>
      <w:r w:rsidRPr="0001697D">
        <w:rPr>
          <w:rFonts w:asciiTheme="minorHAnsi" w:hAnsiTheme="minorHAnsi" w:cstheme="minorHAnsi"/>
        </w:rPr>
        <w:t xml:space="preserve"> </w:t>
      </w:r>
      <w:r w:rsidRPr="0001697D">
        <w:rPr>
          <w:rFonts w:asciiTheme="minorHAnsi" w:hAnsiTheme="minorHAnsi" w:cstheme="minorHAnsi"/>
          <w:lang w:val="mk-MK"/>
        </w:rPr>
        <w:t xml:space="preserve">  Види повеќе на </w:t>
      </w:r>
      <w:hyperlink r:id="rId7" w:history="1">
        <w:r w:rsidRPr="0001697D">
          <w:rPr>
            <w:rStyle w:val="Hyperlink"/>
            <w:rFonts w:asciiTheme="minorHAnsi" w:hAnsiTheme="minorHAnsi" w:cstheme="minorHAnsi"/>
          </w:rPr>
          <w:t>http://inkluziva.mk/wp-content/uploads/2018/12/Izvestaj-za-pristapnost-na-web-strani-final.pdf</w:t>
        </w:r>
      </w:hyperlink>
      <w:r w:rsidRPr="0001697D">
        <w:rPr>
          <w:rFonts w:asciiTheme="minorHAnsi" w:hAnsiTheme="minorHAnsi" w:cstheme="minorHAnsi"/>
          <w:lang w:val="mk-MK"/>
        </w:rPr>
        <w:t xml:space="preserve"> </w:t>
      </w:r>
    </w:p>
  </w:footnote>
  <w:footnote w:id="23">
    <w:p w14:paraId="4B3695FB" w14:textId="40B949CD" w:rsidR="00DB1E45" w:rsidRPr="0001697D" w:rsidRDefault="00DB1E45" w:rsidP="00886A64">
      <w:pPr>
        <w:pStyle w:val="FootnoteText"/>
        <w:jc w:val="both"/>
        <w:rPr>
          <w:rFonts w:asciiTheme="minorHAnsi" w:hAnsiTheme="minorHAnsi" w:cstheme="minorHAnsi"/>
          <w:lang w:val="mk-MK"/>
        </w:rPr>
      </w:pPr>
      <w:r w:rsidRPr="0001697D">
        <w:rPr>
          <w:rStyle w:val="FootnoteReference"/>
          <w:rFonts w:asciiTheme="minorHAnsi" w:hAnsiTheme="minorHAnsi" w:cstheme="minorHAnsi"/>
        </w:rPr>
        <w:footnoteRef/>
      </w:r>
      <w:r w:rsidRPr="0001697D">
        <w:rPr>
          <w:rFonts w:asciiTheme="minorHAnsi" w:hAnsiTheme="minorHAnsi" w:cstheme="minorHAnsi"/>
        </w:rPr>
        <w:t xml:space="preserve"> </w:t>
      </w:r>
      <w:r w:rsidRPr="0001697D">
        <w:rPr>
          <w:rFonts w:asciiTheme="minorHAnsi" w:hAnsiTheme="minorHAnsi" w:cstheme="minorHAnsi"/>
          <w:lang w:val="mk-MK"/>
        </w:rPr>
        <w:t>Извештај на Комисијата за локална самоуправа на Собранието на Република Северна Македонија, на Третата седница одржана на 30 октомври  и 19 декември 2019 во која е одржана јавна расправа на тема: Спроведување на Законот за локална самоуправа во однос на работата на Комиссите за односи меѓу заедниците на локално ниво (членови 41 и 55) (Бр/28-5634/6)</w:t>
      </w:r>
    </w:p>
  </w:footnote>
  <w:footnote w:id="24">
    <w:p w14:paraId="3C665619" w14:textId="77777777" w:rsidR="00DB1E45" w:rsidRPr="001C6DDB" w:rsidRDefault="00DB1E45" w:rsidP="00635A65">
      <w:pPr>
        <w:overflowPunct w:val="0"/>
        <w:autoSpaceDE w:val="0"/>
        <w:autoSpaceDN w:val="0"/>
        <w:adjustRightInd w:val="0"/>
        <w:rPr>
          <w:rFonts w:asciiTheme="minorHAnsi" w:hAnsiTheme="minorHAnsi" w:cstheme="minorHAnsi"/>
          <w:sz w:val="20"/>
          <w:szCs w:val="20"/>
        </w:rPr>
      </w:pPr>
      <w:r w:rsidRPr="001C6DDB">
        <w:rPr>
          <w:rStyle w:val="FootnoteReference"/>
          <w:rFonts w:asciiTheme="minorHAnsi" w:hAnsiTheme="minorHAnsi" w:cstheme="minorHAnsi"/>
          <w:sz w:val="20"/>
          <w:szCs w:val="20"/>
        </w:rPr>
        <w:footnoteRef/>
      </w:r>
      <w:r w:rsidRPr="001C6DDB">
        <w:rPr>
          <w:rFonts w:asciiTheme="minorHAnsi" w:hAnsiTheme="minorHAnsi" w:cstheme="minorHAnsi"/>
          <w:sz w:val="20"/>
          <w:szCs w:val="20"/>
        </w:rPr>
        <w:t xml:space="preserve"> Национална стратегија за изедначување на правата на лицата со инвалидност 2010-2018</w:t>
      </w:r>
      <w:r>
        <w:rPr>
          <w:rFonts w:asciiTheme="minorHAnsi" w:hAnsiTheme="minorHAnsi" w:cstheme="minorHAnsi"/>
          <w:sz w:val="20"/>
          <w:szCs w:val="20"/>
        </w:rPr>
        <w:t xml:space="preserve">  </w:t>
      </w:r>
      <w:hyperlink r:id="rId8" w:history="1">
        <w:r w:rsidRPr="00885E36">
          <w:rPr>
            <w:rStyle w:val="Hyperlink"/>
            <w:rFonts w:asciiTheme="minorHAnsi" w:hAnsiTheme="minorHAnsi" w:cstheme="minorHAnsi"/>
            <w:sz w:val="20"/>
            <w:szCs w:val="20"/>
          </w:rPr>
          <w:t>http://mtsp.gov.mk/WBStorage/Files/FINALNA%20Revidirana%20Nacionalna%20Strategija.pdf</w:t>
        </w:r>
      </w:hyperlink>
      <w:r>
        <w:rPr>
          <w:rFonts w:asciiTheme="minorHAnsi" w:hAnsiTheme="minorHAnsi" w:cstheme="minorHAnsi"/>
          <w:sz w:val="20"/>
          <w:szCs w:val="20"/>
        </w:rPr>
        <w:t xml:space="preserve"> </w:t>
      </w:r>
    </w:p>
  </w:footnote>
  <w:footnote w:id="25">
    <w:p w14:paraId="3D01E276" w14:textId="77777777" w:rsidR="00DB1E45" w:rsidRPr="001C6DDB" w:rsidRDefault="00DB1E45" w:rsidP="00635A65">
      <w:pPr>
        <w:pStyle w:val="Heading4"/>
        <w:spacing w:before="0"/>
        <w:rPr>
          <w:rFonts w:asciiTheme="minorHAnsi" w:hAnsiTheme="minorHAnsi" w:cstheme="minorHAnsi"/>
          <w:b w:val="0"/>
          <w:bCs w:val="0"/>
          <w:sz w:val="20"/>
          <w:szCs w:val="20"/>
        </w:rPr>
      </w:pPr>
      <w:r w:rsidRPr="001C6DDB">
        <w:rPr>
          <w:rStyle w:val="FootnoteReference"/>
          <w:rFonts w:asciiTheme="minorHAnsi" w:hAnsiTheme="minorHAnsi" w:cstheme="minorHAnsi"/>
          <w:b w:val="0"/>
          <w:bCs w:val="0"/>
          <w:sz w:val="20"/>
          <w:szCs w:val="20"/>
        </w:rPr>
        <w:footnoteRef/>
      </w:r>
      <w:r w:rsidRPr="001C6DDB">
        <w:rPr>
          <w:rFonts w:asciiTheme="minorHAnsi" w:hAnsiTheme="minorHAnsi" w:cstheme="minorHAnsi"/>
          <w:b w:val="0"/>
          <w:bCs w:val="0"/>
          <w:sz w:val="20"/>
          <w:szCs w:val="20"/>
        </w:rPr>
        <w:t xml:space="preserve"> Пример: </w:t>
      </w:r>
      <w:r w:rsidRPr="001C6DDB">
        <w:rPr>
          <w:rFonts w:asciiTheme="minorHAnsi" w:eastAsiaTheme="majorEastAsia" w:hAnsiTheme="minorHAnsi" w:cstheme="minorHAnsi"/>
          <w:b w:val="0"/>
          <w:bCs w:val="0"/>
          <w:sz w:val="20"/>
          <w:szCs w:val="20"/>
        </w:rPr>
        <w:t xml:space="preserve">Регистар на загадувачи </w:t>
      </w:r>
      <w:r w:rsidRPr="001C6DDB">
        <w:rPr>
          <w:rFonts w:asciiTheme="minorHAnsi" w:hAnsiTheme="minorHAnsi" w:cstheme="minorHAnsi"/>
          <w:b w:val="0"/>
          <w:bCs w:val="0"/>
          <w:sz w:val="20"/>
          <w:szCs w:val="20"/>
        </w:rPr>
        <w:t xml:space="preserve">(Член 41, Закон за животната средина) Катастар за животната средина </w:t>
      </w:r>
      <w:r w:rsidRPr="001C6DDB">
        <w:rPr>
          <w:rFonts w:asciiTheme="minorHAnsi" w:eastAsiaTheme="majorEastAsia" w:hAnsiTheme="minorHAnsi" w:cstheme="minorHAnsi"/>
          <w:b w:val="0"/>
          <w:bCs w:val="0"/>
          <w:sz w:val="20"/>
          <w:szCs w:val="20"/>
        </w:rPr>
        <w:t xml:space="preserve">(Член 41 , Закон за животната средина),Градски регистар на Б-интегрирани еколошки дозволи(Став 5,  Член 126, Закон за животната средина), </w:t>
      </w:r>
      <w:r w:rsidRPr="001C6DDB">
        <w:rPr>
          <w:rFonts w:asciiTheme="minorHAnsi" w:hAnsiTheme="minorHAnsi" w:cstheme="minorHAnsi"/>
          <w:b w:val="0"/>
          <w:bCs w:val="0"/>
          <w:sz w:val="20"/>
          <w:szCs w:val="20"/>
        </w:rPr>
        <w:t>Катастар на создавачите на бучава во животната средина (Член 35, Закон за заштита од бучава во животната средина) Објавување на стратешките карти за бучава и акционите планови за бучава,  како и известување за други мерки за заштита од бучавата  (Член 36, Закон за заштита од бучава во животната средина)  Информативен систем на локално ниво, со кој се обезбедува собирање и презентирање на податоци за општата состојба во врска со управувањето со неопасниот отпад (член 113 од Законот за управување со отпад)  Катастар на создавачите на отпад (член 116 од Законот за управување со отпад) и др..</w:t>
      </w:r>
    </w:p>
    <w:p w14:paraId="0C59997E" w14:textId="77777777" w:rsidR="00DB1E45" w:rsidRPr="00C77825" w:rsidRDefault="00DB1E45" w:rsidP="00635A65">
      <w:pPr>
        <w:pStyle w:val="FootnoteText"/>
        <w:rPr>
          <w:lang w:val="mk-MK"/>
        </w:rPr>
      </w:pPr>
    </w:p>
  </w:footnote>
  <w:footnote w:id="26">
    <w:p w14:paraId="41FB66CC" w14:textId="77777777" w:rsidR="00DB1E45" w:rsidRPr="00DF3AA6" w:rsidRDefault="00DB1E45" w:rsidP="00AA5B54">
      <w:pPr>
        <w:pStyle w:val="FootnoteText"/>
        <w:rPr>
          <w:rFonts w:asciiTheme="minorHAnsi" w:hAnsiTheme="minorHAnsi" w:cstheme="minorHAnsi"/>
          <w:lang w:val="mk-MK"/>
        </w:rPr>
      </w:pPr>
      <w:r w:rsidRPr="00DF3AA6">
        <w:rPr>
          <w:rStyle w:val="FootnoteReference"/>
          <w:rFonts w:asciiTheme="minorHAnsi" w:hAnsiTheme="minorHAnsi" w:cstheme="minorHAnsi"/>
        </w:rPr>
        <w:footnoteRef/>
      </w:r>
      <w:r w:rsidRPr="00B835C6">
        <w:rPr>
          <w:rFonts w:asciiTheme="minorHAnsi" w:hAnsiTheme="minorHAnsi" w:cstheme="minorHAnsi"/>
          <w:lang w:val="ru-RU"/>
        </w:rPr>
        <w:t xml:space="preserve"> </w:t>
      </w:r>
      <w:r w:rsidRPr="00DF3AA6">
        <w:rPr>
          <w:rFonts w:asciiTheme="minorHAnsi" w:hAnsiTheme="minorHAnsi" w:cstheme="minorHAnsi"/>
          <w:lang w:val="mk-MK"/>
        </w:rPr>
        <w:t>Интервју со Директорот на ДИЛС, октомври 2020</w:t>
      </w:r>
    </w:p>
  </w:footnote>
  <w:footnote w:id="27">
    <w:p w14:paraId="278B0D70" w14:textId="77777777" w:rsidR="00DB1E45" w:rsidRPr="00B835C6" w:rsidRDefault="00DB1E45" w:rsidP="00635A65">
      <w:pPr>
        <w:pStyle w:val="FootnoteText"/>
        <w:jc w:val="both"/>
        <w:rPr>
          <w:rFonts w:asciiTheme="minorHAnsi" w:hAnsiTheme="minorHAnsi" w:cstheme="minorHAnsi"/>
          <w:lang w:val="ru-RU"/>
        </w:rPr>
      </w:pPr>
      <w:r w:rsidRPr="00916E76">
        <w:rPr>
          <w:rStyle w:val="FootnoteReference"/>
          <w:rFonts w:asciiTheme="minorHAnsi" w:hAnsiTheme="minorHAnsi" w:cstheme="minorHAnsi"/>
        </w:rPr>
        <w:footnoteRef/>
      </w:r>
      <w:r w:rsidRPr="00B835C6">
        <w:rPr>
          <w:rFonts w:asciiTheme="minorHAnsi" w:hAnsiTheme="minorHAnsi" w:cstheme="minorHAnsi"/>
          <w:lang w:val="ru-RU"/>
        </w:rPr>
        <w:t xml:space="preserve"> Кохабитација: Мнозинството во Советот припаѓа на една политичка партија/коалиција додека Градоначалникот на друга политичка партија/коалиција.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C72B8" w14:textId="304C9841" w:rsidR="00DB1E45" w:rsidRDefault="00DB1E45">
    <w:pPr>
      <w:pStyle w:val="Header"/>
    </w:pPr>
    <w:r>
      <w:tab/>
    </w:r>
    <w:r>
      <w:tab/>
    </w:r>
    <w:r>
      <w:tab/>
    </w:r>
    <w:r>
      <w:tab/>
    </w:r>
    <w:r>
      <w:rPr>
        <w:noProof/>
        <w:lang w:val="en-GB"/>
      </w:rPr>
      <w:drawing>
        <wp:inline distT="0" distB="0" distL="0" distR="0" wp14:anchorId="0579C27E" wp14:editId="2B271D30">
          <wp:extent cx="2673030" cy="15544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_Logo_MLS_V_C_MK.png"/>
                  <pic:cNvPicPr/>
                </pic:nvPicPr>
                <pic:blipFill>
                  <a:blip r:embed="rId1">
                    <a:extLst>
                      <a:ext uri="{28A0092B-C50C-407E-A947-70E740481C1C}">
                        <a14:useLocalDpi xmlns:a14="http://schemas.microsoft.com/office/drawing/2010/main" val="0"/>
                      </a:ext>
                    </a:extLst>
                  </a:blip>
                  <a:stretch>
                    <a:fillRect/>
                  </a:stretch>
                </pic:blipFill>
                <pic:spPr>
                  <a:xfrm>
                    <a:off x="0" y="0"/>
                    <a:ext cx="2673030" cy="1554480"/>
                  </a:xfrm>
                  <a:prstGeom prst="rect">
                    <a:avLst/>
                  </a:prstGeom>
                </pic:spPr>
              </pic:pic>
            </a:graphicData>
          </a:graphic>
        </wp:inline>
      </w:drawing>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08F38" w14:textId="77777777" w:rsidR="00DB1E45" w:rsidRPr="000F2E5D" w:rsidRDefault="00BA68A7" w:rsidP="00DC5C24">
    <w:r>
      <w:rPr>
        <w:noProof/>
        <w:lang w:val="en-GB"/>
      </w:rPr>
      <w:pict w14:anchorId="78048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D603B" w14:textId="671AF4FC" w:rsidR="00DB1E45" w:rsidRDefault="00DB1E45" w:rsidP="00001E20">
    <w:pPr>
      <w:jc w:val="center"/>
    </w:pPr>
    <w:r>
      <w:rPr>
        <w:noProof/>
        <w:lang w:val="en-GB"/>
      </w:rPr>
      <mc:AlternateContent>
        <mc:Choice Requires="wps">
          <w:drawing>
            <wp:anchor distT="0" distB="0" distL="114300" distR="114300" simplePos="0" relativeHeight="251679744" behindDoc="0" locked="0" layoutInCell="1" allowOverlap="1" wp14:anchorId="6075F8EC" wp14:editId="33B5F8EA">
              <wp:simplePos x="0" y="0"/>
              <wp:positionH relativeFrom="column">
                <wp:posOffset>-152400</wp:posOffset>
              </wp:positionH>
              <wp:positionV relativeFrom="paragraph">
                <wp:posOffset>1238250</wp:posOffset>
              </wp:positionV>
              <wp:extent cx="6143625"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33400"/>
                      </a:xfrm>
                      <a:prstGeom prst="rect">
                        <a:avLst/>
                      </a:prstGeom>
                      <a:noFill/>
                      <a:ln w="6350">
                        <a:noFill/>
                      </a:ln>
                    </wps:spPr>
                    <wps:txbx>
                      <w:txbxContent>
                        <w:p w14:paraId="2848AD53" w14:textId="77777777" w:rsidR="00DB1E45" w:rsidRPr="003C3AC5" w:rsidRDefault="00DB1E45" w:rsidP="00A10845">
                          <w:pPr>
                            <w:pStyle w:val="HeaderT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95" type="#_x0000_t202" style="position:absolute;left:0;text-align:left;margin-left:-12pt;margin-top:97.5pt;width:483.7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8BNgIAAGoEAAAOAAAAZHJzL2Uyb0RvYy54bWysVEuP0zAQviPxHyzfadL0AURNV2VXRUjV&#10;7kot2rPr2E1E7DG226T8esZO2q0WToiLM/Z88/xmsrjrVENOwroadEHHo5QSoTmUtT4U9Ptu/eET&#10;Jc4zXbIGtCjoWTh6t3z/btGaXGRQQVMKS9CJdnlrClp5b/IkcbwSirkRGKFRKcEq5vFqD0lpWYve&#10;VZNkaTpPWrClscCFc/j60CvpMvqXUnD/JKUTnjQFxdx8PG089+FMlguWHywzVc2HNNg/ZKFYrTHo&#10;1dUD84wcbf2HK1VzCw6kH3FQCUhZcxFrwGrG6ZtqthUzItaCzXHm2ib3/9zyx9OzJXVZ0IwSzRRS&#10;tBOdJ1+gI1noTmtcjqCtQZjv8BlZjpU6swH+wyEkucH0Bg7RoRudtCp8sU6ChkjA+dr0EIXj43w8&#10;ncyzGSUcdbPJZJpGVpJXa2Od/ypAkSAU1CKpMQN22jgf4rP8AgnBNKzrponENpq0GGEyS6PBVYMW&#10;jR4S73MNJfhu3w0V76E8Y8EW+oFxhq9rDL5hzj8zixOCpeDU+yc8ZAMYBAaJkgrsr7+9BzwSh1pK&#10;Wpy4grqfR2YFJc03jZR+Hk+nYUTjZTr7mOHF3mr2txp9VPeAQz3G/TI8igHvm4soLagXXI5ViIoq&#10;pjnGLqi/iPe+3wNcLi5WqwjCoTTMb/TW8AvPobW77oVZM/TfI3OPcJlNlr+hocf2RKyOHmQdOQoN&#10;7rs69B0HOlI3LF/YmNt7RL3+Ipa/AQAA//8DAFBLAwQUAAYACAAAACEA06zuG+EAAAALAQAADwAA&#10;AGRycy9kb3ducmV2LnhtbEyPwU7DMBBE70j8g7VI3FqH0NImxKkqBBckVFEqIW7beIkDsR1stw1/&#10;z3KC245mNPumWo22F0cKsfNOwdU0A0Gu8bpzrYLdy8NkCSImdBp770jBN0VY1ednFZban9wzHbep&#10;FVziYokKTEpDKWVsDFmMUz+QY+/dB4uJZWilDnjictvLPMtupMXO8QeDA90Zaj63B6tgsXzT5iM8&#10;jrvXp/WX2Qyyv0ep1OXFuL4FkWhMf2H4xWd0qJlp7w9OR9ErmOQz3pLYKOZ8cKKYXc9B7BXkiyID&#10;WVfy/4b6BwAA//8DAFBLAQItABQABgAIAAAAIQC2gziS/gAAAOEBAAATAAAAAAAAAAAAAAAAAAAA&#10;AABbQ29udGVudF9UeXBlc10ueG1sUEsBAi0AFAAGAAgAAAAhADj9If/WAAAAlAEAAAsAAAAAAAAA&#10;AAAAAAAALwEAAF9yZWxzLy5yZWxzUEsBAi0AFAAGAAgAAAAhAM9bLwE2AgAAagQAAA4AAAAAAAAA&#10;AAAAAAAALgIAAGRycy9lMm9Eb2MueG1sUEsBAi0AFAAGAAgAAAAhANOs7hvhAAAACwEAAA8AAAAA&#10;AAAAAAAAAAAAkAQAAGRycy9kb3ducmV2LnhtbFBLBQYAAAAABAAEAPMAAACeBQAAAAA=&#10;" filled="f" stroked="f" strokeweight=".5pt">
              <v:path arrowok="t"/>
              <v:textbox>
                <w:txbxContent>
                  <w:p w14:paraId="2848AD53" w14:textId="77777777" w:rsidR="00DB1E45" w:rsidRPr="003C3AC5" w:rsidRDefault="00DB1E45" w:rsidP="00A10845">
                    <w:pPr>
                      <w:pStyle w:val="HeaderTXT"/>
                    </w:pPr>
                  </w:p>
                </w:txbxContent>
              </v:textbox>
            </v:shape>
          </w:pict>
        </mc:Fallback>
      </mc:AlternateContent>
    </w:r>
    <w:r>
      <w:rPr>
        <w:noProof/>
        <w:lang w:val="en-GB"/>
      </w:rPr>
      <w:drawing>
        <wp:inline distT="0" distB="0" distL="0" distR="0" wp14:anchorId="28DB4D07" wp14:editId="0026D07A">
          <wp:extent cx="2673030" cy="1554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_Logo_MLS_V_C_MK.png"/>
                  <pic:cNvPicPr/>
                </pic:nvPicPr>
                <pic:blipFill>
                  <a:blip r:embed="rId1">
                    <a:extLst>
                      <a:ext uri="{28A0092B-C50C-407E-A947-70E740481C1C}">
                        <a14:useLocalDpi xmlns:a14="http://schemas.microsoft.com/office/drawing/2010/main" val="0"/>
                      </a:ext>
                    </a:extLst>
                  </a:blip>
                  <a:stretch>
                    <a:fillRect/>
                  </a:stretch>
                </pic:blipFill>
                <pic:spPr>
                  <a:xfrm>
                    <a:off x="0" y="0"/>
                    <a:ext cx="2673030" cy="1554480"/>
                  </a:xfrm>
                  <a:prstGeom prst="rect">
                    <a:avLst/>
                  </a:prstGeom>
                </pic:spPr>
              </pic:pic>
            </a:graphicData>
          </a:graphic>
        </wp:inline>
      </w:drawing>
    </w:r>
  </w:p>
  <w:p w14:paraId="0741A4AF" w14:textId="77777777" w:rsidR="00DB1E45" w:rsidRDefault="00BA68A7" w:rsidP="00001E20">
    <w:pPr>
      <w:jc w:val="center"/>
    </w:pPr>
    <w:r>
      <w:rPr>
        <w:noProof/>
        <w:lang w:val="en-GB"/>
      </w:rPr>
      <w:pict w14:anchorId="6C187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2102" type="#_x0000_t75" style="position:absolute;left:0;text-align:left;margin-left:-3.1pt;margin-top:108.2pt;width:457.3pt;height:482.4pt;z-index:-251633664;mso-position-horizontal-relative:margin;mso-position-vertical-relative:margin" o:allowincell="f">
          <v:imagedata r:id="rId2" o:title="Watermark_Memo"/>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8F76A" w14:textId="77777777" w:rsidR="00DB1E45" w:rsidRPr="000F2E5D" w:rsidRDefault="00BA68A7" w:rsidP="00DC5C24">
    <w:r>
      <w:rPr>
        <w:noProof/>
        <w:lang w:val="en-GB"/>
      </w:rPr>
      <w:pict w14:anchorId="1CF2D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C20B58"/>
    <w:lvl w:ilvl="0">
      <w:numFmt w:val="bullet"/>
      <w:lvlText w:val="*"/>
      <w:lvlJc w:val="left"/>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1BA5DFA"/>
    <w:multiLevelType w:val="hybridMultilevel"/>
    <w:tmpl w:val="4EA6A01C"/>
    <w:lvl w:ilvl="0" w:tplc="717AF95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FD6127"/>
    <w:multiLevelType w:val="hybridMultilevel"/>
    <w:tmpl w:val="A98CD5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711BC2"/>
    <w:multiLevelType w:val="hybridMultilevel"/>
    <w:tmpl w:val="58F4FF74"/>
    <w:lvl w:ilvl="0" w:tplc="0409000F">
      <w:start w:val="1"/>
      <w:numFmt w:val="decimal"/>
      <w:lvlText w:val="%1."/>
      <w:lvlJc w:val="left"/>
      <w:pPr>
        <w:tabs>
          <w:tab w:val="num" w:pos="540"/>
        </w:tabs>
        <w:ind w:left="54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04DC12C7"/>
    <w:multiLevelType w:val="hybridMultilevel"/>
    <w:tmpl w:val="D630B212"/>
    <w:lvl w:ilvl="0" w:tplc="08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06BB7408"/>
    <w:multiLevelType w:val="hybridMultilevel"/>
    <w:tmpl w:val="52608C46"/>
    <w:lvl w:ilvl="0" w:tplc="08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A214417"/>
    <w:multiLevelType w:val="hybridMultilevel"/>
    <w:tmpl w:val="5750EFF2"/>
    <w:lvl w:ilvl="0" w:tplc="1702F6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A043A1"/>
    <w:multiLevelType w:val="hybridMultilevel"/>
    <w:tmpl w:val="9A149A72"/>
    <w:lvl w:ilvl="0" w:tplc="F3C20B58">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A341FF"/>
    <w:multiLevelType w:val="hybridMultilevel"/>
    <w:tmpl w:val="B8089256"/>
    <w:lvl w:ilvl="0" w:tplc="0409000B">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14611393"/>
    <w:multiLevelType w:val="hybridMultilevel"/>
    <w:tmpl w:val="F970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056944"/>
    <w:multiLevelType w:val="hybridMultilevel"/>
    <w:tmpl w:val="43E03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76DBE"/>
    <w:multiLevelType w:val="hybridMultilevel"/>
    <w:tmpl w:val="BF36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CB287C"/>
    <w:multiLevelType w:val="hybridMultilevel"/>
    <w:tmpl w:val="ADA4EACC"/>
    <w:lvl w:ilvl="0" w:tplc="0409000B">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nsid w:val="20185EEC"/>
    <w:multiLevelType w:val="hybridMultilevel"/>
    <w:tmpl w:val="B75CDC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9355B9"/>
    <w:multiLevelType w:val="singleLevel"/>
    <w:tmpl w:val="D99A9456"/>
    <w:lvl w:ilvl="0">
      <w:start w:val="1"/>
      <w:numFmt w:val="decimal"/>
      <w:lvlText w:val="%1."/>
      <w:legacy w:legacy="1" w:legacySpace="0" w:legacyIndent="245"/>
      <w:lvlJc w:val="left"/>
      <w:rPr>
        <w:rFonts w:ascii="Arial" w:hAnsi="Arial" w:cs="Arial" w:hint="default"/>
      </w:rPr>
    </w:lvl>
  </w:abstractNum>
  <w:abstractNum w:abstractNumId="16">
    <w:nsid w:val="22A42D0B"/>
    <w:multiLevelType w:val="hybridMultilevel"/>
    <w:tmpl w:val="783AC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447A93"/>
    <w:multiLevelType w:val="hybridMultilevel"/>
    <w:tmpl w:val="744616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CDC25F6"/>
    <w:multiLevelType w:val="hybridMultilevel"/>
    <w:tmpl w:val="01789E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F242299"/>
    <w:multiLevelType w:val="hybridMultilevel"/>
    <w:tmpl w:val="E2F22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FF1468"/>
    <w:multiLevelType w:val="hybridMultilevel"/>
    <w:tmpl w:val="9C22601A"/>
    <w:lvl w:ilvl="0" w:tplc="F2345EA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4F002C"/>
    <w:multiLevelType w:val="hybridMultilevel"/>
    <w:tmpl w:val="780273A4"/>
    <w:lvl w:ilvl="0" w:tplc="B9FA4F92">
      <w:start w:val="1"/>
      <w:numFmt w:val="bullet"/>
      <w:lvlText w:val=""/>
      <w:lvlJc w:val="left"/>
      <w:pPr>
        <w:ind w:left="72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B93F63"/>
    <w:multiLevelType w:val="hybridMultilevel"/>
    <w:tmpl w:val="4D7856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35B778C5"/>
    <w:multiLevelType w:val="hybridMultilevel"/>
    <w:tmpl w:val="CD24727A"/>
    <w:lvl w:ilvl="0" w:tplc="F3C20B5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7C4C28"/>
    <w:multiLevelType w:val="hybridMultilevel"/>
    <w:tmpl w:val="7974C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nsid w:val="37A0408E"/>
    <w:multiLevelType w:val="hybridMultilevel"/>
    <w:tmpl w:val="9F089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nsid w:val="38780828"/>
    <w:multiLevelType w:val="hybridMultilevel"/>
    <w:tmpl w:val="48405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454B8D"/>
    <w:multiLevelType w:val="hybridMultilevel"/>
    <w:tmpl w:val="2974D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46BE202E"/>
    <w:multiLevelType w:val="hybridMultilevel"/>
    <w:tmpl w:val="73D07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C05211"/>
    <w:multiLevelType w:val="hybridMultilevel"/>
    <w:tmpl w:val="C284F6C2"/>
    <w:lvl w:ilvl="0" w:tplc="F21256C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802754"/>
    <w:multiLevelType w:val="hybridMultilevel"/>
    <w:tmpl w:val="1378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nsid w:val="4BAB145B"/>
    <w:multiLevelType w:val="hybridMultilevel"/>
    <w:tmpl w:val="92925A8E"/>
    <w:lvl w:ilvl="0" w:tplc="2A22C90E">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232BA2"/>
    <w:multiLevelType w:val="hybridMultilevel"/>
    <w:tmpl w:val="25301918"/>
    <w:lvl w:ilvl="0" w:tplc="0409000B">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3">
    <w:nsid w:val="4E2822A4"/>
    <w:multiLevelType w:val="hybridMultilevel"/>
    <w:tmpl w:val="629A2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A3334A"/>
    <w:multiLevelType w:val="hybridMultilevel"/>
    <w:tmpl w:val="DC9ABE4C"/>
    <w:lvl w:ilvl="0" w:tplc="F3C20B5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130393"/>
    <w:multiLevelType w:val="hybridMultilevel"/>
    <w:tmpl w:val="7F6CB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nsid w:val="576B65BA"/>
    <w:multiLevelType w:val="hybridMultilevel"/>
    <w:tmpl w:val="D1E49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0B2F40"/>
    <w:multiLevelType w:val="hybridMultilevel"/>
    <w:tmpl w:val="208AC3F2"/>
    <w:lvl w:ilvl="0" w:tplc="8B9E8CE0">
      <w:start w:val="1"/>
      <w:numFmt w:val="bullet"/>
      <w:lvlText w:val=""/>
      <w:lvlJc w:val="left"/>
      <w:pPr>
        <w:tabs>
          <w:tab w:val="num" w:pos="1440"/>
        </w:tabs>
        <w:ind w:left="1440" w:hanging="360"/>
      </w:pPr>
      <w:rPr>
        <w:rFonts w:ascii="Symbol" w:hAnsi="Symbol" w:hint="default"/>
      </w:rPr>
    </w:lvl>
    <w:lvl w:ilvl="1" w:tplc="04090019">
      <w:start w:val="1"/>
      <w:numFmt w:val="upperRoman"/>
      <w:lvlText w:val="%2)"/>
      <w:lvlJc w:val="left"/>
      <w:pPr>
        <w:ind w:left="2340" w:hanging="7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61123DE0"/>
    <w:multiLevelType w:val="hybridMultilevel"/>
    <w:tmpl w:val="6C789656"/>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9">
    <w:nsid w:val="67CB185F"/>
    <w:multiLevelType w:val="hybridMultilevel"/>
    <w:tmpl w:val="EF4859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AAE6F17"/>
    <w:multiLevelType w:val="hybridMultilevel"/>
    <w:tmpl w:val="A6E4E2CC"/>
    <w:lvl w:ilvl="0" w:tplc="45E26F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886F4D"/>
    <w:multiLevelType w:val="hybridMultilevel"/>
    <w:tmpl w:val="E5FEE8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nsid w:val="71AC296B"/>
    <w:multiLevelType w:val="hybridMultilevel"/>
    <w:tmpl w:val="4C6E7F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nsid w:val="76376D2E"/>
    <w:multiLevelType w:val="hybridMultilevel"/>
    <w:tmpl w:val="BB92768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44">
    <w:nsid w:val="7C910886"/>
    <w:multiLevelType w:val="hybridMultilevel"/>
    <w:tmpl w:val="79E011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nsid w:val="7ECD5CF1"/>
    <w:multiLevelType w:val="multilevel"/>
    <w:tmpl w:val="94B433A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16"/>
  </w:num>
  <w:num w:numId="5">
    <w:abstractNumId w:val="31"/>
  </w:num>
  <w:num w:numId="6">
    <w:abstractNumId w:val="39"/>
  </w:num>
  <w:num w:numId="7">
    <w:abstractNumId w:val="36"/>
  </w:num>
  <w:num w:numId="8">
    <w:abstractNumId w:val="10"/>
  </w:num>
  <w:num w:numId="9">
    <w:abstractNumId w:val="12"/>
  </w:num>
  <w:num w:numId="10">
    <w:abstractNumId w:val="17"/>
  </w:num>
  <w:num w:numId="11">
    <w:abstractNumId w:val="4"/>
  </w:num>
  <w:num w:numId="12">
    <w:abstractNumId w:val="45"/>
  </w:num>
  <w:num w:numId="13">
    <w:abstractNumId w:val="34"/>
  </w:num>
  <w:num w:numId="14">
    <w:abstractNumId w:val="8"/>
  </w:num>
  <w:num w:numId="15">
    <w:abstractNumId w:val="23"/>
  </w:num>
  <w:num w:numId="16">
    <w:abstractNumId w:val="38"/>
  </w:num>
  <w:num w:numId="17">
    <w:abstractNumId w:val="19"/>
  </w:num>
  <w:num w:numId="18">
    <w:abstractNumId w:val="14"/>
  </w:num>
  <w:num w:numId="19">
    <w:abstractNumId w:val="33"/>
  </w:num>
  <w:num w:numId="20">
    <w:abstractNumId w:val="26"/>
  </w:num>
  <w:num w:numId="21">
    <w:abstractNumId w:val="28"/>
  </w:num>
  <w:num w:numId="22">
    <w:abstractNumId w:val="9"/>
  </w:num>
  <w:num w:numId="23">
    <w:abstractNumId w:val="15"/>
  </w:num>
  <w:num w:numId="24">
    <w:abstractNumId w:val="0"/>
    <w:lvlOverride w:ilvl="0">
      <w:lvl w:ilvl="0">
        <w:numFmt w:val="bullet"/>
        <w:lvlText w:val="❖"/>
        <w:legacy w:legacy="1" w:legacySpace="0" w:legacyIndent="351"/>
        <w:lvlJc w:val="left"/>
        <w:rPr>
          <w:rFonts w:ascii="Arial" w:hAnsi="Arial" w:hint="default"/>
        </w:rPr>
      </w:lvl>
    </w:lvlOverride>
  </w:num>
  <w:num w:numId="25">
    <w:abstractNumId w:val="0"/>
    <w:lvlOverride w:ilvl="0">
      <w:lvl w:ilvl="0">
        <w:numFmt w:val="bullet"/>
        <w:lvlText w:val="❖"/>
        <w:legacy w:legacy="1" w:legacySpace="0" w:legacyIndent="350"/>
        <w:lvlJc w:val="left"/>
        <w:rPr>
          <w:rFonts w:ascii="Arial" w:hAnsi="Arial" w:hint="default"/>
        </w:rPr>
      </w:lvl>
    </w:lvlOverride>
  </w:num>
  <w:num w:numId="26">
    <w:abstractNumId w:val="0"/>
    <w:lvlOverride w:ilvl="0">
      <w:lvl w:ilvl="0">
        <w:numFmt w:val="bullet"/>
        <w:lvlText w:val="■"/>
        <w:legacy w:legacy="1" w:legacySpace="0" w:legacyIndent="341"/>
        <w:lvlJc w:val="left"/>
        <w:rPr>
          <w:rFonts w:ascii="Arial" w:hAnsi="Arial" w:hint="default"/>
        </w:rPr>
      </w:lvl>
    </w:lvlOverride>
  </w:num>
  <w:num w:numId="27">
    <w:abstractNumId w:val="0"/>
    <w:lvlOverride w:ilvl="0">
      <w:lvl w:ilvl="0">
        <w:numFmt w:val="bullet"/>
        <w:lvlText w:val="■"/>
        <w:legacy w:legacy="1" w:legacySpace="0" w:legacyIndent="331"/>
        <w:lvlJc w:val="left"/>
        <w:rPr>
          <w:rFonts w:ascii="Arial" w:hAnsi="Arial" w:hint="default"/>
        </w:rPr>
      </w:lvl>
    </w:lvlOverride>
  </w:num>
  <w:num w:numId="28">
    <w:abstractNumId w:val="30"/>
  </w:num>
  <w:num w:numId="29">
    <w:abstractNumId w:val="21"/>
  </w:num>
  <w:num w:numId="30">
    <w:abstractNumId w:val="6"/>
  </w:num>
  <w:num w:numId="31">
    <w:abstractNumId w:val="43"/>
  </w:num>
  <w:num w:numId="32">
    <w:abstractNumId w:val="37"/>
  </w:num>
  <w:num w:numId="33">
    <w:abstractNumId w:val="5"/>
  </w:num>
  <w:num w:numId="34">
    <w:abstractNumId w:val="24"/>
  </w:num>
  <w:num w:numId="35">
    <w:abstractNumId w:val="42"/>
  </w:num>
  <w:num w:numId="36">
    <w:abstractNumId w:val="27"/>
  </w:num>
  <w:num w:numId="37">
    <w:abstractNumId w:val="44"/>
  </w:num>
  <w:num w:numId="38">
    <w:abstractNumId w:val="29"/>
  </w:num>
  <w:num w:numId="39">
    <w:abstractNumId w:val="20"/>
  </w:num>
  <w:num w:numId="40">
    <w:abstractNumId w:val="29"/>
    <w:lvlOverride w:ilvl="0">
      <w:startOverride w:val="1"/>
    </w:lvlOverride>
  </w:num>
  <w:num w:numId="41">
    <w:abstractNumId w:val="18"/>
  </w:num>
  <w:num w:numId="42">
    <w:abstractNumId w:val="35"/>
  </w:num>
  <w:num w:numId="43">
    <w:abstractNumId w:val="22"/>
  </w:num>
  <w:num w:numId="44">
    <w:abstractNumId w:val="25"/>
  </w:num>
  <w:num w:numId="45">
    <w:abstractNumId w:val="41"/>
  </w:num>
  <w:num w:numId="46">
    <w:abstractNumId w:val="7"/>
  </w:num>
  <w:num w:numId="47">
    <w:abstractNumId w:val="40"/>
  </w:num>
  <w:num w:numId="48">
    <w:abstractNumId w:val="13"/>
  </w:num>
  <w:num w:numId="49">
    <w:abstractNumId w:val="32"/>
  </w:num>
  <w:num w:numId="50">
    <w:abstractNumId w:val="11"/>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sko Todoroski">
    <w15:presenceInfo w15:providerId="Windows Live" w15:userId="bfbe3d6e45712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103">
      <o:colormru v:ext="edit" colors="#c96,#93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49"/>
    <w:rsid w:val="00001501"/>
    <w:rsid w:val="00001514"/>
    <w:rsid w:val="000019FD"/>
    <w:rsid w:val="00001E20"/>
    <w:rsid w:val="00002503"/>
    <w:rsid w:val="00007D1F"/>
    <w:rsid w:val="00010AF4"/>
    <w:rsid w:val="0001123E"/>
    <w:rsid w:val="00011F23"/>
    <w:rsid w:val="00013766"/>
    <w:rsid w:val="0001539F"/>
    <w:rsid w:val="00015F9C"/>
    <w:rsid w:val="0001697D"/>
    <w:rsid w:val="00021B2A"/>
    <w:rsid w:val="000222D4"/>
    <w:rsid w:val="00035379"/>
    <w:rsid w:val="0003569F"/>
    <w:rsid w:val="00035845"/>
    <w:rsid w:val="0003592F"/>
    <w:rsid w:val="00036288"/>
    <w:rsid w:val="00037F4E"/>
    <w:rsid w:val="000413E7"/>
    <w:rsid w:val="000414DD"/>
    <w:rsid w:val="00042989"/>
    <w:rsid w:val="00043218"/>
    <w:rsid w:val="00044ED8"/>
    <w:rsid w:val="00045813"/>
    <w:rsid w:val="000460B2"/>
    <w:rsid w:val="00047565"/>
    <w:rsid w:val="00050210"/>
    <w:rsid w:val="0005260B"/>
    <w:rsid w:val="00052EFE"/>
    <w:rsid w:val="00053B2F"/>
    <w:rsid w:val="00053E12"/>
    <w:rsid w:val="000573F0"/>
    <w:rsid w:val="0005789E"/>
    <w:rsid w:val="00061512"/>
    <w:rsid w:val="00061897"/>
    <w:rsid w:val="000625FF"/>
    <w:rsid w:val="00063048"/>
    <w:rsid w:val="0006367A"/>
    <w:rsid w:val="00064056"/>
    <w:rsid w:val="00064474"/>
    <w:rsid w:val="000654B2"/>
    <w:rsid w:val="000660DB"/>
    <w:rsid w:val="000664ED"/>
    <w:rsid w:val="000675A9"/>
    <w:rsid w:val="00067F9E"/>
    <w:rsid w:val="0007053E"/>
    <w:rsid w:val="000707BE"/>
    <w:rsid w:val="00072673"/>
    <w:rsid w:val="000736CF"/>
    <w:rsid w:val="00073B56"/>
    <w:rsid w:val="00074830"/>
    <w:rsid w:val="000773A1"/>
    <w:rsid w:val="000803E1"/>
    <w:rsid w:val="0008081A"/>
    <w:rsid w:val="0008191E"/>
    <w:rsid w:val="0008249A"/>
    <w:rsid w:val="00082E53"/>
    <w:rsid w:val="00083FFA"/>
    <w:rsid w:val="0008400E"/>
    <w:rsid w:val="00085E6B"/>
    <w:rsid w:val="00087768"/>
    <w:rsid w:val="00087B76"/>
    <w:rsid w:val="000902E1"/>
    <w:rsid w:val="00091D18"/>
    <w:rsid w:val="0009377E"/>
    <w:rsid w:val="00094743"/>
    <w:rsid w:val="000A1D0C"/>
    <w:rsid w:val="000A7531"/>
    <w:rsid w:val="000B50DC"/>
    <w:rsid w:val="000C02C2"/>
    <w:rsid w:val="000C0447"/>
    <w:rsid w:val="000C07EB"/>
    <w:rsid w:val="000C2208"/>
    <w:rsid w:val="000C28D5"/>
    <w:rsid w:val="000C4666"/>
    <w:rsid w:val="000C71D9"/>
    <w:rsid w:val="000D0288"/>
    <w:rsid w:val="000D0BC8"/>
    <w:rsid w:val="000D124E"/>
    <w:rsid w:val="000D27A1"/>
    <w:rsid w:val="000D361B"/>
    <w:rsid w:val="000D3ED4"/>
    <w:rsid w:val="000D48B8"/>
    <w:rsid w:val="000D73F5"/>
    <w:rsid w:val="000D799C"/>
    <w:rsid w:val="000E0324"/>
    <w:rsid w:val="000F01C0"/>
    <w:rsid w:val="000F1C1B"/>
    <w:rsid w:val="000F1CA4"/>
    <w:rsid w:val="000F1EC7"/>
    <w:rsid w:val="000F201A"/>
    <w:rsid w:val="000F24A6"/>
    <w:rsid w:val="000F2A96"/>
    <w:rsid w:val="000F2E5D"/>
    <w:rsid w:val="000F3B52"/>
    <w:rsid w:val="000F43FA"/>
    <w:rsid w:val="0010267F"/>
    <w:rsid w:val="00102780"/>
    <w:rsid w:val="0010284F"/>
    <w:rsid w:val="001042B5"/>
    <w:rsid w:val="0010641B"/>
    <w:rsid w:val="00106CD6"/>
    <w:rsid w:val="00106EB2"/>
    <w:rsid w:val="00106FEB"/>
    <w:rsid w:val="0010778B"/>
    <w:rsid w:val="001078A2"/>
    <w:rsid w:val="0011209E"/>
    <w:rsid w:val="00112F2F"/>
    <w:rsid w:val="00113B68"/>
    <w:rsid w:val="001142F8"/>
    <w:rsid w:val="001159BC"/>
    <w:rsid w:val="001167B7"/>
    <w:rsid w:val="00120F75"/>
    <w:rsid w:val="00120F88"/>
    <w:rsid w:val="00123307"/>
    <w:rsid w:val="00123A2B"/>
    <w:rsid w:val="00124103"/>
    <w:rsid w:val="0012772B"/>
    <w:rsid w:val="00127ADA"/>
    <w:rsid w:val="00130CAD"/>
    <w:rsid w:val="00130FD2"/>
    <w:rsid w:val="001317FD"/>
    <w:rsid w:val="0013265E"/>
    <w:rsid w:val="00132B65"/>
    <w:rsid w:val="001337FE"/>
    <w:rsid w:val="0013530D"/>
    <w:rsid w:val="00137E06"/>
    <w:rsid w:val="001400DD"/>
    <w:rsid w:val="00140D4C"/>
    <w:rsid w:val="001425EE"/>
    <w:rsid w:val="00142772"/>
    <w:rsid w:val="00143314"/>
    <w:rsid w:val="001443D0"/>
    <w:rsid w:val="00144EC7"/>
    <w:rsid w:val="001457D6"/>
    <w:rsid w:val="00147494"/>
    <w:rsid w:val="00147B44"/>
    <w:rsid w:val="00151152"/>
    <w:rsid w:val="00151519"/>
    <w:rsid w:val="001529D6"/>
    <w:rsid w:val="00153CBE"/>
    <w:rsid w:val="00155786"/>
    <w:rsid w:val="001565F6"/>
    <w:rsid w:val="00157487"/>
    <w:rsid w:val="0015755C"/>
    <w:rsid w:val="001617CA"/>
    <w:rsid w:val="00161B63"/>
    <w:rsid w:val="00165370"/>
    <w:rsid w:val="00166A70"/>
    <w:rsid w:val="00175F6E"/>
    <w:rsid w:val="001760C7"/>
    <w:rsid w:val="0017686B"/>
    <w:rsid w:val="001807F7"/>
    <w:rsid w:val="00180B7B"/>
    <w:rsid w:val="00182453"/>
    <w:rsid w:val="00182C6F"/>
    <w:rsid w:val="00183C3B"/>
    <w:rsid w:val="00183D6B"/>
    <w:rsid w:val="00184BAA"/>
    <w:rsid w:val="00185218"/>
    <w:rsid w:val="00186DF1"/>
    <w:rsid w:val="00187E40"/>
    <w:rsid w:val="001908F2"/>
    <w:rsid w:val="00190FEB"/>
    <w:rsid w:val="001914C1"/>
    <w:rsid w:val="0019235B"/>
    <w:rsid w:val="0019449A"/>
    <w:rsid w:val="001959F1"/>
    <w:rsid w:val="001A043F"/>
    <w:rsid w:val="001A05C4"/>
    <w:rsid w:val="001A2E40"/>
    <w:rsid w:val="001A42B7"/>
    <w:rsid w:val="001A60E6"/>
    <w:rsid w:val="001A66ED"/>
    <w:rsid w:val="001B0B35"/>
    <w:rsid w:val="001B28FF"/>
    <w:rsid w:val="001B4B6E"/>
    <w:rsid w:val="001C3665"/>
    <w:rsid w:val="001C4CA2"/>
    <w:rsid w:val="001C516A"/>
    <w:rsid w:val="001C52BF"/>
    <w:rsid w:val="001C6DDB"/>
    <w:rsid w:val="001D098C"/>
    <w:rsid w:val="001D27D5"/>
    <w:rsid w:val="001D325E"/>
    <w:rsid w:val="001D4974"/>
    <w:rsid w:val="001D5148"/>
    <w:rsid w:val="001D590C"/>
    <w:rsid w:val="001D6916"/>
    <w:rsid w:val="001D73D8"/>
    <w:rsid w:val="001E02C6"/>
    <w:rsid w:val="001E031C"/>
    <w:rsid w:val="001E09C3"/>
    <w:rsid w:val="001E0DB5"/>
    <w:rsid w:val="001E2660"/>
    <w:rsid w:val="001E2CFC"/>
    <w:rsid w:val="001E3AAC"/>
    <w:rsid w:val="001E3EF5"/>
    <w:rsid w:val="001E6E72"/>
    <w:rsid w:val="001F047A"/>
    <w:rsid w:val="001F1B7B"/>
    <w:rsid w:val="001F1F11"/>
    <w:rsid w:val="001F3856"/>
    <w:rsid w:val="001F3BC7"/>
    <w:rsid w:val="001F3CF0"/>
    <w:rsid w:val="001F61E0"/>
    <w:rsid w:val="001F7B56"/>
    <w:rsid w:val="001F7D0B"/>
    <w:rsid w:val="002009BB"/>
    <w:rsid w:val="00201366"/>
    <w:rsid w:val="00201379"/>
    <w:rsid w:val="00201AD2"/>
    <w:rsid w:val="00201E21"/>
    <w:rsid w:val="00204192"/>
    <w:rsid w:val="00204561"/>
    <w:rsid w:val="002061E0"/>
    <w:rsid w:val="00206E2E"/>
    <w:rsid w:val="0020754D"/>
    <w:rsid w:val="00207648"/>
    <w:rsid w:val="00207E4D"/>
    <w:rsid w:val="00207FE6"/>
    <w:rsid w:val="00210483"/>
    <w:rsid w:val="00212A62"/>
    <w:rsid w:val="00214B23"/>
    <w:rsid w:val="002175EA"/>
    <w:rsid w:val="002200EE"/>
    <w:rsid w:val="00220BF1"/>
    <w:rsid w:val="00220C50"/>
    <w:rsid w:val="0022192D"/>
    <w:rsid w:val="002221F3"/>
    <w:rsid w:val="00223B98"/>
    <w:rsid w:val="00224D1F"/>
    <w:rsid w:val="0022703A"/>
    <w:rsid w:val="00232249"/>
    <w:rsid w:val="0023349D"/>
    <w:rsid w:val="00235514"/>
    <w:rsid w:val="00235B2D"/>
    <w:rsid w:val="00235EB7"/>
    <w:rsid w:val="00236898"/>
    <w:rsid w:val="00236FCC"/>
    <w:rsid w:val="00237F58"/>
    <w:rsid w:val="0024255E"/>
    <w:rsid w:val="00243485"/>
    <w:rsid w:val="0024602F"/>
    <w:rsid w:val="0025005F"/>
    <w:rsid w:val="002515F9"/>
    <w:rsid w:val="00251D83"/>
    <w:rsid w:val="00252864"/>
    <w:rsid w:val="00253BFA"/>
    <w:rsid w:val="00253CA8"/>
    <w:rsid w:val="002548F1"/>
    <w:rsid w:val="002609C0"/>
    <w:rsid w:val="002633FB"/>
    <w:rsid w:val="002651CC"/>
    <w:rsid w:val="00267660"/>
    <w:rsid w:val="00267CD8"/>
    <w:rsid w:val="002714F2"/>
    <w:rsid w:val="00271C6D"/>
    <w:rsid w:val="00272403"/>
    <w:rsid w:val="002724AB"/>
    <w:rsid w:val="00273D0C"/>
    <w:rsid w:val="00275A53"/>
    <w:rsid w:val="00276661"/>
    <w:rsid w:val="00276BAF"/>
    <w:rsid w:val="00277A97"/>
    <w:rsid w:val="00281377"/>
    <w:rsid w:val="00281717"/>
    <w:rsid w:val="00282B1D"/>
    <w:rsid w:val="0028317D"/>
    <w:rsid w:val="00283504"/>
    <w:rsid w:val="00284431"/>
    <w:rsid w:val="00285ED2"/>
    <w:rsid w:val="002869B5"/>
    <w:rsid w:val="0029226E"/>
    <w:rsid w:val="00293A36"/>
    <w:rsid w:val="00293CD0"/>
    <w:rsid w:val="0029513A"/>
    <w:rsid w:val="0029627D"/>
    <w:rsid w:val="002A210F"/>
    <w:rsid w:val="002A2FF5"/>
    <w:rsid w:val="002A3141"/>
    <w:rsid w:val="002A3AD5"/>
    <w:rsid w:val="002A6D32"/>
    <w:rsid w:val="002A6EA0"/>
    <w:rsid w:val="002A6ED3"/>
    <w:rsid w:val="002A754A"/>
    <w:rsid w:val="002A7AC4"/>
    <w:rsid w:val="002B11CC"/>
    <w:rsid w:val="002B246C"/>
    <w:rsid w:val="002B388E"/>
    <w:rsid w:val="002B41FA"/>
    <w:rsid w:val="002B45A3"/>
    <w:rsid w:val="002B5D97"/>
    <w:rsid w:val="002C27B9"/>
    <w:rsid w:val="002C32F3"/>
    <w:rsid w:val="002C533E"/>
    <w:rsid w:val="002D055A"/>
    <w:rsid w:val="002D2CD1"/>
    <w:rsid w:val="002D2FAE"/>
    <w:rsid w:val="002D46C4"/>
    <w:rsid w:val="002D73BC"/>
    <w:rsid w:val="002D73BD"/>
    <w:rsid w:val="002D7681"/>
    <w:rsid w:val="002D7F84"/>
    <w:rsid w:val="002E0246"/>
    <w:rsid w:val="002E0A73"/>
    <w:rsid w:val="002E2998"/>
    <w:rsid w:val="002E3011"/>
    <w:rsid w:val="002E32CE"/>
    <w:rsid w:val="002E44CB"/>
    <w:rsid w:val="002E6E53"/>
    <w:rsid w:val="002E7536"/>
    <w:rsid w:val="002F33D8"/>
    <w:rsid w:val="002F4EEA"/>
    <w:rsid w:val="002F68E8"/>
    <w:rsid w:val="002F6BDA"/>
    <w:rsid w:val="002F6C1E"/>
    <w:rsid w:val="002F6CA3"/>
    <w:rsid w:val="002F7F4F"/>
    <w:rsid w:val="0030076E"/>
    <w:rsid w:val="00301030"/>
    <w:rsid w:val="003011A4"/>
    <w:rsid w:val="00301685"/>
    <w:rsid w:val="003037E4"/>
    <w:rsid w:val="00306185"/>
    <w:rsid w:val="003061F5"/>
    <w:rsid w:val="0030691A"/>
    <w:rsid w:val="00306C9B"/>
    <w:rsid w:val="00307E92"/>
    <w:rsid w:val="00313335"/>
    <w:rsid w:val="00314281"/>
    <w:rsid w:val="003154C0"/>
    <w:rsid w:val="00315E5A"/>
    <w:rsid w:val="00316341"/>
    <w:rsid w:val="00317E9C"/>
    <w:rsid w:val="00320637"/>
    <w:rsid w:val="003228BD"/>
    <w:rsid w:val="003242A9"/>
    <w:rsid w:val="003255A3"/>
    <w:rsid w:val="00325EA7"/>
    <w:rsid w:val="003262F2"/>
    <w:rsid w:val="00327AB3"/>
    <w:rsid w:val="00327C8A"/>
    <w:rsid w:val="00327D4A"/>
    <w:rsid w:val="00331ED3"/>
    <w:rsid w:val="0033300F"/>
    <w:rsid w:val="003339EF"/>
    <w:rsid w:val="00335DE2"/>
    <w:rsid w:val="003377A9"/>
    <w:rsid w:val="003378CF"/>
    <w:rsid w:val="00341AC8"/>
    <w:rsid w:val="00341D02"/>
    <w:rsid w:val="00343B74"/>
    <w:rsid w:val="00345BCC"/>
    <w:rsid w:val="00345DC5"/>
    <w:rsid w:val="00345E47"/>
    <w:rsid w:val="00347D47"/>
    <w:rsid w:val="0035173B"/>
    <w:rsid w:val="0035213E"/>
    <w:rsid w:val="003522AA"/>
    <w:rsid w:val="00352F50"/>
    <w:rsid w:val="003535C3"/>
    <w:rsid w:val="00354887"/>
    <w:rsid w:val="00356024"/>
    <w:rsid w:val="00356552"/>
    <w:rsid w:val="003565FD"/>
    <w:rsid w:val="003607E6"/>
    <w:rsid w:val="003622BD"/>
    <w:rsid w:val="003623F3"/>
    <w:rsid w:val="00362F3A"/>
    <w:rsid w:val="00370ACF"/>
    <w:rsid w:val="0037394C"/>
    <w:rsid w:val="00376AD4"/>
    <w:rsid w:val="00376C87"/>
    <w:rsid w:val="0038599F"/>
    <w:rsid w:val="00386382"/>
    <w:rsid w:val="0038648B"/>
    <w:rsid w:val="00387B38"/>
    <w:rsid w:val="00387CF7"/>
    <w:rsid w:val="003906C3"/>
    <w:rsid w:val="00391B92"/>
    <w:rsid w:val="003942BB"/>
    <w:rsid w:val="00394857"/>
    <w:rsid w:val="003973E6"/>
    <w:rsid w:val="003A257E"/>
    <w:rsid w:val="003A2EC9"/>
    <w:rsid w:val="003A3554"/>
    <w:rsid w:val="003A4B56"/>
    <w:rsid w:val="003A4C58"/>
    <w:rsid w:val="003A5043"/>
    <w:rsid w:val="003A77B8"/>
    <w:rsid w:val="003A79DD"/>
    <w:rsid w:val="003A7FC0"/>
    <w:rsid w:val="003B099E"/>
    <w:rsid w:val="003B2C02"/>
    <w:rsid w:val="003B2C90"/>
    <w:rsid w:val="003B2D26"/>
    <w:rsid w:val="003B346B"/>
    <w:rsid w:val="003B3F88"/>
    <w:rsid w:val="003B47C3"/>
    <w:rsid w:val="003B52A8"/>
    <w:rsid w:val="003B5354"/>
    <w:rsid w:val="003B551A"/>
    <w:rsid w:val="003B6144"/>
    <w:rsid w:val="003B738F"/>
    <w:rsid w:val="003C00BF"/>
    <w:rsid w:val="003C0F77"/>
    <w:rsid w:val="003C19A3"/>
    <w:rsid w:val="003C252B"/>
    <w:rsid w:val="003C2C83"/>
    <w:rsid w:val="003C3AC5"/>
    <w:rsid w:val="003C478A"/>
    <w:rsid w:val="003C5F8E"/>
    <w:rsid w:val="003C6479"/>
    <w:rsid w:val="003C6CFF"/>
    <w:rsid w:val="003D0DE0"/>
    <w:rsid w:val="003D16E4"/>
    <w:rsid w:val="003D4A81"/>
    <w:rsid w:val="003D4B2F"/>
    <w:rsid w:val="003D5009"/>
    <w:rsid w:val="003D5445"/>
    <w:rsid w:val="003D5DE9"/>
    <w:rsid w:val="003D653C"/>
    <w:rsid w:val="003D774B"/>
    <w:rsid w:val="003E08DD"/>
    <w:rsid w:val="003E0E75"/>
    <w:rsid w:val="003E5360"/>
    <w:rsid w:val="003E5853"/>
    <w:rsid w:val="003E7AA9"/>
    <w:rsid w:val="003E7B8C"/>
    <w:rsid w:val="003F1CED"/>
    <w:rsid w:val="003F2152"/>
    <w:rsid w:val="003F3433"/>
    <w:rsid w:val="003F4B71"/>
    <w:rsid w:val="003F4D73"/>
    <w:rsid w:val="003F5FB2"/>
    <w:rsid w:val="003F652E"/>
    <w:rsid w:val="003F7F9D"/>
    <w:rsid w:val="00400713"/>
    <w:rsid w:val="00400BB5"/>
    <w:rsid w:val="0040447B"/>
    <w:rsid w:val="00405D6C"/>
    <w:rsid w:val="00405DC7"/>
    <w:rsid w:val="00405ECF"/>
    <w:rsid w:val="00406209"/>
    <w:rsid w:val="0041105D"/>
    <w:rsid w:val="00412EFA"/>
    <w:rsid w:val="00414062"/>
    <w:rsid w:val="00417C25"/>
    <w:rsid w:val="00421384"/>
    <w:rsid w:val="00421424"/>
    <w:rsid w:val="0042743A"/>
    <w:rsid w:val="00432203"/>
    <w:rsid w:val="0043251B"/>
    <w:rsid w:val="00433302"/>
    <w:rsid w:val="00433A3A"/>
    <w:rsid w:val="00434CB6"/>
    <w:rsid w:val="00434D85"/>
    <w:rsid w:val="00434FA3"/>
    <w:rsid w:val="00436E39"/>
    <w:rsid w:val="00436EBF"/>
    <w:rsid w:val="004408E6"/>
    <w:rsid w:val="004436BA"/>
    <w:rsid w:val="00443BA5"/>
    <w:rsid w:val="00446B71"/>
    <w:rsid w:val="00447599"/>
    <w:rsid w:val="0044788E"/>
    <w:rsid w:val="00452C7A"/>
    <w:rsid w:val="00453021"/>
    <w:rsid w:val="0045689F"/>
    <w:rsid w:val="0046044C"/>
    <w:rsid w:val="00460846"/>
    <w:rsid w:val="0046135C"/>
    <w:rsid w:val="004627B8"/>
    <w:rsid w:val="00463381"/>
    <w:rsid w:val="00467534"/>
    <w:rsid w:val="00470B40"/>
    <w:rsid w:val="00472E5D"/>
    <w:rsid w:val="00474938"/>
    <w:rsid w:val="00474D0D"/>
    <w:rsid w:val="004759EA"/>
    <w:rsid w:val="00475DEE"/>
    <w:rsid w:val="00475F8F"/>
    <w:rsid w:val="00477358"/>
    <w:rsid w:val="00480345"/>
    <w:rsid w:val="004805A6"/>
    <w:rsid w:val="004805D7"/>
    <w:rsid w:val="00482735"/>
    <w:rsid w:val="00485C80"/>
    <w:rsid w:val="00487AD1"/>
    <w:rsid w:val="00490EA7"/>
    <w:rsid w:val="00493EC0"/>
    <w:rsid w:val="00494DB3"/>
    <w:rsid w:val="00495A82"/>
    <w:rsid w:val="004968AB"/>
    <w:rsid w:val="004A0D2A"/>
    <w:rsid w:val="004A0D51"/>
    <w:rsid w:val="004A20DB"/>
    <w:rsid w:val="004A4A61"/>
    <w:rsid w:val="004A67D2"/>
    <w:rsid w:val="004B0595"/>
    <w:rsid w:val="004B0D4C"/>
    <w:rsid w:val="004B16EE"/>
    <w:rsid w:val="004B2E41"/>
    <w:rsid w:val="004B4B08"/>
    <w:rsid w:val="004B6153"/>
    <w:rsid w:val="004B76E5"/>
    <w:rsid w:val="004B7AF0"/>
    <w:rsid w:val="004B7BDF"/>
    <w:rsid w:val="004C009D"/>
    <w:rsid w:val="004C0BF1"/>
    <w:rsid w:val="004C0C8A"/>
    <w:rsid w:val="004C1362"/>
    <w:rsid w:val="004C1548"/>
    <w:rsid w:val="004C1DFF"/>
    <w:rsid w:val="004C70DE"/>
    <w:rsid w:val="004C73C8"/>
    <w:rsid w:val="004C7E3C"/>
    <w:rsid w:val="004D048E"/>
    <w:rsid w:val="004D2DDA"/>
    <w:rsid w:val="004D504A"/>
    <w:rsid w:val="004D5837"/>
    <w:rsid w:val="004E2523"/>
    <w:rsid w:val="004E4A0D"/>
    <w:rsid w:val="004E6397"/>
    <w:rsid w:val="004E6459"/>
    <w:rsid w:val="004E712E"/>
    <w:rsid w:val="004E7365"/>
    <w:rsid w:val="004F145D"/>
    <w:rsid w:val="004F4B44"/>
    <w:rsid w:val="004F519F"/>
    <w:rsid w:val="004F6133"/>
    <w:rsid w:val="004F754C"/>
    <w:rsid w:val="004F7B2B"/>
    <w:rsid w:val="0050023F"/>
    <w:rsid w:val="00500FE9"/>
    <w:rsid w:val="00501013"/>
    <w:rsid w:val="00501093"/>
    <w:rsid w:val="00502702"/>
    <w:rsid w:val="00504A48"/>
    <w:rsid w:val="0050516B"/>
    <w:rsid w:val="0051308B"/>
    <w:rsid w:val="005134DB"/>
    <w:rsid w:val="0051380D"/>
    <w:rsid w:val="00513A65"/>
    <w:rsid w:val="005147C8"/>
    <w:rsid w:val="0051482A"/>
    <w:rsid w:val="00514E5D"/>
    <w:rsid w:val="00515340"/>
    <w:rsid w:val="005158CB"/>
    <w:rsid w:val="0051643A"/>
    <w:rsid w:val="00516ECB"/>
    <w:rsid w:val="005170F3"/>
    <w:rsid w:val="00520035"/>
    <w:rsid w:val="00520B95"/>
    <w:rsid w:val="00521B6E"/>
    <w:rsid w:val="00522563"/>
    <w:rsid w:val="00522C36"/>
    <w:rsid w:val="00522D8D"/>
    <w:rsid w:val="00522DB6"/>
    <w:rsid w:val="00522FE1"/>
    <w:rsid w:val="00525955"/>
    <w:rsid w:val="005272EF"/>
    <w:rsid w:val="00527973"/>
    <w:rsid w:val="005360DE"/>
    <w:rsid w:val="0053650A"/>
    <w:rsid w:val="00540A39"/>
    <w:rsid w:val="0054141A"/>
    <w:rsid w:val="00541CF3"/>
    <w:rsid w:val="005440D1"/>
    <w:rsid w:val="00544C3C"/>
    <w:rsid w:val="00544EE6"/>
    <w:rsid w:val="0054501E"/>
    <w:rsid w:val="00545DA4"/>
    <w:rsid w:val="005460BD"/>
    <w:rsid w:val="005463C1"/>
    <w:rsid w:val="00547F59"/>
    <w:rsid w:val="00550992"/>
    <w:rsid w:val="00551134"/>
    <w:rsid w:val="0055240A"/>
    <w:rsid w:val="0055550B"/>
    <w:rsid w:val="005569F7"/>
    <w:rsid w:val="00560218"/>
    <w:rsid w:val="005657D5"/>
    <w:rsid w:val="005662A3"/>
    <w:rsid w:val="00566FD3"/>
    <w:rsid w:val="00570CEE"/>
    <w:rsid w:val="00571F34"/>
    <w:rsid w:val="00575C0B"/>
    <w:rsid w:val="00576E29"/>
    <w:rsid w:val="005778C0"/>
    <w:rsid w:val="0058672F"/>
    <w:rsid w:val="00586E47"/>
    <w:rsid w:val="005875B2"/>
    <w:rsid w:val="005912D1"/>
    <w:rsid w:val="00591C95"/>
    <w:rsid w:val="00593ABC"/>
    <w:rsid w:val="0059655D"/>
    <w:rsid w:val="00596DD5"/>
    <w:rsid w:val="005A10C0"/>
    <w:rsid w:val="005A1605"/>
    <w:rsid w:val="005A3102"/>
    <w:rsid w:val="005A6822"/>
    <w:rsid w:val="005B1B98"/>
    <w:rsid w:val="005B53AA"/>
    <w:rsid w:val="005B5742"/>
    <w:rsid w:val="005B5E1E"/>
    <w:rsid w:val="005B6A0D"/>
    <w:rsid w:val="005B6C0F"/>
    <w:rsid w:val="005B74AA"/>
    <w:rsid w:val="005C2488"/>
    <w:rsid w:val="005C2739"/>
    <w:rsid w:val="005C2CBE"/>
    <w:rsid w:val="005C4BFE"/>
    <w:rsid w:val="005C7E80"/>
    <w:rsid w:val="005D2528"/>
    <w:rsid w:val="005D371B"/>
    <w:rsid w:val="005D5E28"/>
    <w:rsid w:val="005E0634"/>
    <w:rsid w:val="005E109F"/>
    <w:rsid w:val="005E3419"/>
    <w:rsid w:val="005E377A"/>
    <w:rsid w:val="005E3EE0"/>
    <w:rsid w:val="005E4847"/>
    <w:rsid w:val="005E4B38"/>
    <w:rsid w:val="005E51BC"/>
    <w:rsid w:val="005E58BB"/>
    <w:rsid w:val="005E6895"/>
    <w:rsid w:val="005E772C"/>
    <w:rsid w:val="005F26BB"/>
    <w:rsid w:val="005F3519"/>
    <w:rsid w:val="005F53C6"/>
    <w:rsid w:val="005F65DA"/>
    <w:rsid w:val="005F7230"/>
    <w:rsid w:val="0060076A"/>
    <w:rsid w:val="0060132E"/>
    <w:rsid w:val="00601F50"/>
    <w:rsid w:val="00602BB6"/>
    <w:rsid w:val="0060431C"/>
    <w:rsid w:val="00604BD2"/>
    <w:rsid w:val="00605126"/>
    <w:rsid w:val="006055A6"/>
    <w:rsid w:val="0060599F"/>
    <w:rsid w:val="00607517"/>
    <w:rsid w:val="00607B05"/>
    <w:rsid w:val="0061021A"/>
    <w:rsid w:val="00610666"/>
    <w:rsid w:val="00611BCF"/>
    <w:rsid w:val="00611FCB"/>
    <w:rsid w:val="00612FF0"/>
    <w:rsid w:val="00615548"/>
    <w:rsid w:val="0062089E"/>
    <w:rsid w:val="00621F07"/>
    <w:rsid w:val="00622765"/>
    <w:rsid w:val="00622833"/>
    <w:rsid w:val="006256A8"/>
    <w:rsid w:val="006260D4"/>
    <w:rsid w:val="00627F98"/>
    <w:rsid w:val="0063013A"/>
    <w:rsid w:val="00630CF4"/>
    <w:rsid w:val="00631BD6"/>
    <w:rsid w:val="00632C52"/>
    <w:rsid w:val="00633D01"/>
    <w:rsid w:val="00634AD2"/>
    <w:rsid w:val="00635428"/>
    <w:rsid w:val="00635A65"/>
    <w:rsid w:val="00635F22"/>
    <w:rsid w:val="00635F8F"/>
    <w:rsid w:val="00640231"/>
    <w:rsid w:val="006416F3"/>
    <w:rsid w:val="006430B0"/>
    <w:rsid w:val="0064344D"/>
    <w:rsid w:val="00644A8E"/>
    <w:rsid w:val="00645900"/>
    <w:rsid w:val="006460B0"/>
    <w:rsid w:val="00650646"/>
    <w:rsid w:val="00654330"/>
    <w:rsid w:val="0065510C"/>
    <w:rsid w:val="00655D23"/>
    <w:rsid w:val="00656E8B"/>
    <w:rsid w:val="00661DBB"/>
    <w:rsid w:val="00661E32"/>
    <w:rsid w:val="00661F89"/>
    <w:rsid w:val="00662934"/>
    <w:rsid w:val="00663FC9"/>
    <w:rsid w:val="0066427C"/>
    <w:rsid w:val="00665B65"/>
    <w:rsid w:val="00665F5D"/>
    <w:rsid w:val="006661E2"/>
    <w:rsid w:val="006666AE"/>
    <w:rsid w:val="006669A4"/>
    <w:rsid w:val="00666DD7"/>
    <w:rsid w:val="00670519"/>
    <w:rsid w:val="006714CC"/>
    <w:rsid w:val="006731FC"/>
    <w:rsid w:val="0067692C"/>
    <w:rsid w:val="00676B8F"/>
    <w:rsid w:val="006807FF"/>
    <w:rsid w:val="00682728"/>
    <w:rsid w:val="006838E4"/>
    <w:rsid w:val="0068593D"/>
    <w:rsid w:val="006865CF"/>
    <w:rsid w:val="00687367"/>
    <w:rsid w:val="006879FF"/>
    <w:rsid w:val="00693DEE"/>
    <w:rsid w:val="00696A5B"/>
    <w:rsid w:val="006970B3"/>
    <w:rsid w:val="0069763D"/>
    <w:rsid w:val="006A04DC"/>
    <w:rsid w:val="006A0953"/>
    <w:rsid w:val="006A1AD2"/>
    <w:rsid w:val="006A248D"/>
    <w:rsid w:val="006A677A"/>
    <w:rsid w:val="006A6F17"/>
    <w:rsid w:val="006A7BB1"/>
    <w:rsid w:val="006B01CC"/>
    <w:rsid w:val="006B1580"/>
    <w:rsid w:val="006B1E2E"/>
    <w:rsid w:val="006B2357"/>
    <w:rsid w:val="006B4AB3"/>
    <w:rsid w:val="006B5EC1"/>
    <w:rsid w:val="006C04C5"/>
    <w:rsid w:val="006C0AD3"/>
    <w:rsid w:val="006C35E9"/>
    <w:rsid w:val="006C42D1"/>
    <w:rsid w:val="006C4ACE"/>
    <w:rsid w:val="006C4D08"/>
    <w:rsid w:val="006C5C61"/>
    <w:rsid w:val="006C62B7"/>
    <w:rsid w:val="006D030C"/>
    <w:rsid w:val="006D3724"/>
    <w:rsid w:val="006D3B5A"/>
    <w:rsid w:val="006E0438"/>
    <w:rsid w:val="006E42AD"/>
    <w:rsid w:val="006E6F46"/>
    <w:rsid w:val="006F0A43"/>
    <w:rsid w:val="006F220C"/>
    <w:rsid w:val="006F23B7"/>
    <w:rsid w:val="006F5C2E"/>
    <w:rsid w:val="006F5CB5"/>
    <w:rsid w:val="006F6E91"/>
    <w:rsid w:val="006F7D3F"/>
    <w:rsid w:val="00703F05"/>
    <w:rsid w:val="0070453F"/>
    <w:rsid w:val="007045D2"/>
    <w:rsid w:val="007049EB"/>
    <w:rsid w:val="00705D55"/>
    <w:rsid w:val="00707EA7"/>
    <w:rsid w:val="00710C76"/>
    <w:rsid w:val="0071202C"/>
    <w:rsid w:val="007122C6"/>
    <w:rsid w:val="007128B4"/>
    <w:rsid w:val="00714A25"/>
    <w:rsid w:val="007151FB"/>
    <w:rsid w:val="0071528D"/>
    <w:rsid w:val="00715398"/>
    <w:rsid w:val="00716851"/>
    <w:rsid w:val="00717063"/>
    <w:rsid w:val="00717B20"/>
    <w:rsid w:val="00721012"/>
    <w:rsid w:val="00721A22"/>
    <w:rsid w:val="00723F81"/>
    <w:rsid w:val="0072484C"/>
    <w:rsid w:val="00724FF7"/>
    <w:rsid w:val="007253A0"/>
    <w:rsid w:val="00726F93"/>
    <w:rsid w:val="007271BD"/>
    <w:rsid w:val="00727603"/>
    <w:rsid w:val="00730423"/>
    <w:rsid w:val="00730D24"/>
    <w:rsid w:val="00731577"/>
    <w:rsid w:val="0073163E"/>
    <w:rsid w:val="00731720"/>
    <w:rsid w:val="00732A08"/>
    <w:rsid w:val="00732BA3"/>
    <w:rsid w:val="00732C6F"/>
    <w:rsid w:val="007331E6"/>
    <w:rsid w:val="00733671"/>
    <w:rsid w:val="00734BDF"/>
    <w:rsid w:val="007365EE"/>
    <w:rsid w:val="00741F16"/>
    <w:rsid w:val="0074451D"/>
    <w:rsid w:val="007463D3"/>
    <w:rsid w:val="007469AE"/>
    <w:rsid w:val="00750298"/>
    <w:rsid w:val="0075212D"/>
    <w:rsid w:val="007523BB"/>
    <w:rsid w:val="00752626"/>
    <w:rsid w:val="00753567"/>
    <w:rsid w:val="00755920"/>
    <w:rsid w:val="00757754"/>
    <w:rsid w:val="00757BCC"/>
    <w:rsid w:val="007615D4"/>
    <w:rsid w:val="007624BB"/>
    <w:rsid w:val="00764126"/>
    <w:rsid w:val="00767F2A"/>
    <w:rsid w:val="00772A18"/>
    <w:rsid w:val="00774345"/>
    <w:rsid w:val="00774C76"/>
    <w:rsid w:val="00775229"/>
    <w:rsid w:val="007755AE"/>
    <w:rsid w:val="007809AD"/>
    <w:rsid w:val="007814A8"/>
    <w:rsid w:val="00782611"/>
    <w:rsid w:val="007838AD"/>
    <w:rsid w:val="00784DC5"/>
    <w:rsid w:val="00793682"/>
    <w:rsid w:val="00793DF8"/>
    <w:rsid w:val="00793E04"/>
    <w:rsid w:val="007969BE"/>
    <w:rsid w:val="00796FC7"/>
    <w:rsid w:val="00797B18"/>
    <w:rsid w:val="007A019B"/>
    <w:rsid w:val="007A3F1B"/>
    <w:rsid w:val="007A48F2"/>
    <w:rsid w:val="007A7102"/>
    <w:rsid w:val="007B0CD2"/>
    <w:rsid w:val="007B0E6E"/>
    <w:rsid w:val="007B29EB"/>
    <w:rsid w:val="007B3E13"/>
    <w:rsid w:val="007B43F4"/>
    <w:rsid w:val="007B494D"/>
    <w:rsid w:val="007B641D"/>
    <w:rsid w:val="007C04CC"/>
    <w:rsid w:val="007C05BC"/>
    <w:rsid w:val="007C1E57"/>
    <w:rsid w:val="007C20BC"/>
    <w:rsid w:val="007C2A90"/>
    <w:rsid w:val="007C3683"/>
    <w:rsid w:val="007C3850"/>
    <w:rsid w:val="007C55FF"/>
    <w:rsid w:val="007D0EED"/>
    <w:rsid w:val="007D28EC"/>
    <w:rsid w:val="007D400E"/>
    <w:rsid w:val="007D49CF"/>
    <w:rsid w:val="007D5F5D"/>
    <w:rsid w:val="007D6778"/>
    <w:rsid w:val="007D6E64"/>
    <w:rsid w:val="007D7C39"/>
    <w:rsid w:val="007E0A69"/>
    <w:rsid w:val="007E0B95"/>
    <w:rsid w:val="007E0B98"/>
    <w:rsid w:val="007E1666"/>
    <w:rsid w:val="007E16DC"/>
    <w:rsid w:val="007E4DCE"/>
    <w:rsid w:val="007E5C9C"/>
    <w:rsid w:val="007E6383"/>
    <w:rsid w:val="007E6B9A"/>
    <w:rsid w:val="007E6C25"/>
    <w:rsid w:val="007F0D93"/>
    <w:rsid w:val="007F2306"/>
    <w:rsid w:val="007F24AB"/>
    <w:rsid w:val="007F2DFD"/>
    <w:rsid w:val="007F43E3"/>
    <w:rsid w:val="007F4E6C"/>
    <w:rsid w:val="007F7EDE"/>
    <w:rsid w:val="0080056B"/>
    <w:rsid w:val="0080154A"/>
    <w:rsid w:val="008027FE"/>
    <w:rsid w:val="008047AD"/>
    <w:rsid w:val="00805783"/>
    <w:rsid w:val="00807135"/>
    <w:rsid w:val="00810824"/>
    <w:rsid w:val="00812E4A"/>
    <w:rsid w:val="0081320D"/>
    <w:rsid w:val="00813D14"/>
    <w:rsid w:val="00815C80"/>
    <w:rsid w:val="00820CEE"/>
    <w:rsid w:val="008232DE"/>
    <w:rsid w:val="00823758"/>
    <w:rsid w:val="00825C25"/>
    <w:rsid w:val="008263EB"/>
    <w:rsid w:val="0082692F"/>
    <w:rsid w:val="00827DCB"/>
    <w:rsid w:val="00827E9F"/>
    <w:rsid w:val="008320C2"/>
    <w:rsid w:val="00832209"/>
    <w:rsid w:val="00832225"/>
    <w:rsid w:val="00832C65"/>
    <w:rsid w:val="00840D0C"/>
    <w:rsid w:val="00841513"/>
    <w:rsid w:val="00842858"/>
    <w:rsid w:val="00844191"/>
    <w:rsid w:val="0084686B"/>
    <w:rsid w:val="00847D2C"/>
    <w:rsid w:val="00850723"/>
    <w:rsid w:val="00850E36"/>
    <w:rsid w:val="00850F6A"/>
    <w:rsid w:val="008515D0"/>
    <w:rsid w:val="00854245"/>
    <w:rsid w:val="00856010"/>
    <w:rsid w:val="00857D70"/>
    <w:rsid w:val="008620A1"/>
    <w:rsid w:val="00864E40"/>
    <w:rsid w:val="008650B9"/>
    <w:rsid w:val="00867CE5"/>
    <w:rsid w:val="008735C1"/>
    <w:rsid w:val="0087410D"/>
    <w:rsid w:val="008750C9"/>
    <w:rsid w:val="00875597"/>
    <w:rsid w:val="00876F0E"/>
    <w:rsid w:val="0087715B"/>
    <w:rsid w:val="0088177B"/>
    <w:rsid w:val="00885B97"/>
    <w:rsid w:val="00885FBD"/>
    <w:rsid w:val="00886A64"/>
    <w:rsid w:val="00886E6C"/>
    <w:rsid w:val="0089103A"/>
    <w:rsid w:val="00891511"/>
    <w:rsid w:val="00891824"/>
    <w:rsid w:val="00892100"/>
    <w:rsid w:val="0089326A"/>
    <w:rsid w:val="00893496"/>
    <w:rsid w:val="008945F9"/>
    <w:rsid w:val="00895038"/>
    <w:rsid w:val="008953EE"/>
    <w:rsid w:val="00896016"/>
    <w:rsid w:val="00897700"/>
    <w:rsid w:val="008A220D"/>
    <w:rsid w:val="008A48BD"/>
    <w:rsid w:val="008A5809"/>
    <w:rsid w:val="008A5C1B"/>
    <w:rsid w:val="008A68AF"/>
    <w:rsid w:val="008A72BB"/>
    <w:rsid w:val="008B15B9"/>
    <w:rsid w:val="008B2406"/>
    <w:rsid w:val="008B2B1A"/>
    <w:rsid w:val="008B375D"/>
    <w:rsid w:val="008B4953"/>
    <w:rsid w:val="008B576C"/>
    <w:rsid w:val="008B6304"/>
    <w:rsid w:val="008B7767"/>
    <w:rsid w:val="008B7E98"/>
    <w:rsid w:val="008C0799"/>
    <w:rsid w:val="008C343C"/>
    <w:rsid w:val="008C38E0"/>
    <w:rsid w:val="008C3BDD"/>
    <w:rsid w:val="008C3EB6"/>
    <w:rsid w:val="008C41AD"/>
    <w:rsid w:val="008C509D"/>
    <w:rsid w:val="008C67AB"/>
    <w:rsid w:val="008D1A54"/>
    <w:rsid w:val="008D3D09"/>
    <w:rsid w:val="008D4B79"/>
    <w:rsid w:val="008D4C64"/>
    <w:rsid w:val="008D5991"/>
    <w:rsid w:val="008D63FE"/>
    <w:rsid w:val="008E1BB9"/>
    <w:rsid w:val="008E2996"/>
    <w:rsid w:val="008E29C1"/>
    <w:rsid w:val="008E3660"/>
    <w:rsid w:val="008E49B2"/>
    <w:rsid w:val="008E552D"/>
    <w:rsid w:val="008E596A"/>
    <w:rsid w:val="008E6F84"/>
    <w:rsid w:val="008F297E"/>
    <w:rsid w:val="008F29B9"/>
    <w:rsid w:val="008F2D4F"/>
    <w:rsid w:val="008F326E"/>
    <w:rsid w:val="008F425F"/>
    <w:rsid w:val="008F4E44"/>
    <w:rsid w:val="008F665E"/>
    <w:rsid w:val="008F7C81"/>
    <w:rsid w:val="008F7CBC"/>
    <w:rsid w:val="00902A73"/>
    <w:rsid w:val="00904B31"/>
    <w:rsid w:val="00906251"/>
    <w:rsid w:val="00907279"/>
    <w:rsid w:val="00913CAC"/>
    <w:rsid w:val="0091424E"/>
    <w:rsid w:val="00915A1A"/>
    <w:rsid w:val="00915D8C"/>
    <w:rsid w:val="00915E46"/>
    <w:rsid w:val="00916E76"/>
    <w:rsid w:val="009175D8"/>
    <w:rsid w:val="009200BC"/>
    <w:rsid w:val="00920FE1"/>
    <w:rsid w:val="009238A3"/>
    <w:rsid w:val="00923914"/>
    <w:rsid w:val="00923AF5"/>
    <w:rsid w:val="00923CCD"/>
    <w:rsid w:val="009241ED"/>
    <w:rsid w:val="00924340"/>
    <w:rsid w:val="00926883"/>
    <w:rsid w:val="00926AC3"/>
    <w:rsid w:val="00927246"/>
    <w:rsid w:val="009312A2"/>
    <w:rsid w:val="00932082"/>
    <w:rsid w:val="00934C0D"/>
    <w:rsid w:val="00935F23"/>
    <w:rsid w:val="009374B8"/>
    <w:rsid w:val="00937F75"/>
    <w:rsid w:val="00937FD3"/>
    <w:rsid w:val="00940979"/>
    <w:rsid w:val="009411FF"/>
    <w:rsid w:val="009413D0"/>
    <w:rsid w:val="00942BCB"/>
    <w:rsid w:val="00944016"/>
    <w:rsid w:val="00944312"/>
    <w:rsid w:val="00945910"/>
    <w:rsid w:val="00947C74"/>
    <w:rsid w:val="00950830"/>
    <w:rsid w:val="00951846"/>
    <w:rsid w:val="00951E5C"/>
    <w:rsid w:val="00952F43"/>
    <w:rsid w:val="009534B1"/>
    <w:rsid w:val="009540E4"/>
    <w:rsid w:val="00954388"/>
    <w:rsid w:val="00954754"/>
    <w:rsid w:val="00955363"/>
    <w:rsid w:val="009561ED"/>
    <w:rsid w:val="00956A9B"/>
    <w:rsid w:val="00957C1D"/>
    <w:rsid w:val="009603DE"/>
    <w:rsid w:val="009612CC"/>
    <w:rsid w:val="00962AB2"/>
    <w:rsid w:val="00962B38"/>
    <w:rsid w:val="00966A89"/>
    <w:rsid w:val="009672A4"/>
    <w:rsid w:val="00967F85"/>
    <w:rsid w:val="00970C2E"/>
    <w:rsid w:val="009714F9"/>
    <w:rsid w:val="00972161"/>
    <w:rsid w:val="00972E66"/>
    <w:rsid w:val="00974007"/>
    <w:rsid w:val="00974A48"/>
    <w:rsid w:val="009752D7"/>
    <w:rsid w:val="009771A9"/>
    <w:rsid w:val="0098169B"/>
    <w:rsid w:val="00981AF1"/>
    <w:rsid w:val="00981D00"/>
    <w:rsid w:val="00983A5E"/>
    <w:rsid w:val="00984697"/>
    <w:rsid w:val="00984E2F"/>
    <w:rsid w:val="00987E3D"/>
    <w:rsid w:val="00987F3F"/>
    <w:rsid w:val="00990CAA"/>
    <w:rsid w:val="0099305E"/>
    <w:rsid w:val="00993D2F"/>
    <w:rsid w:val="009958D7"/>
    <w:rsid w:val="0099724B"/>
    <w:rsid w:val="009A1B8B"/>
    <w:rsid w:val="009A1DE4"/>
    <w:rsid w:val="009A1E86"/>
    <w:rsid w:val="009A370B"/>
    <w:rsid w:val="009A42EE"/>
    <w:rsid w:val="009A456F"/>
    <w:rsid w:val="009A59AB"/>
    <w:rsid w:val="009A6256"/>
    <w:rsid w:val="009B1BE5"/>
    <w:rsid w:val="009B299F"/>
    <w:rsid w:val="009B4F7A"/>
    <w:rsid w:val="009B7660"/>
    <w:rsid w:val="009C0306"/>
    <w:rsid w:val="009C09E1"/>
    <w:rsid w:val="009C109D"/>
    <w:rsid w:val="009C1162"/>
    <w:rsid w:val="009C25CD"/>
    <w:rsid w:val="009C288E"/>
    <w:rsid w:val="009C29E1"/>
    <w:rsid w:val="009C2B95"/>
    <w:rsid w:val="009C2D71"/>
    <w:rsid w:val="009C6944"/>
    <w:rsid w:val="009D0158"/>
    <w:rsid w:val="009D1CF8"/>
    <w:rsid w:val="009D2757"/>
    <w:rsid w:val="009D4716"/>
    <w:rsid w:val="009D4D53"/>
    <w:rsid w:val="009E0370"/>
    <w:rsid w:val="009E08F2"/>
    <w:rsid w:val="009E1347"/>
    <w:rsid w:val="009E433E"/>
    <w:rsid w:val="009F45DD"/>
    <w:rsid w:val="00A00047"/>
    <w:rsid w:val="00A03142"/>
    <w:rsid w:val="00A04578"/>
    <w:rsid w:val="00A04B05"/>
    <w:rsid w:val="00A055D7"/>
    <w:rsid w:val="00A05C8F"/>
    <w:rsid w:val="00A071F1"/>
    <w:rsid w:val="00A07ACA"/>
    <w:rsid w:val="00A1070F"/>
    <w:rsid w:val="00A10845"/>
    <w:rsid w:val="00A10A32"/>
    <w:rsid w:val="00A10AB0"/>
    <w:rsid w:val="00A12793"/>
    <w:rsid w:val="00A12FB9"/>
    <w:rsid w:val="00A13A49"/>
    <w:rsid w:val="00A14C32"/>
    <w:rsid w:val="00A14E9B"/>
    <w:rsid w:val="00A17BE5"/>
    <w:rsid w:val="00A21D70"/>
    <w:rsid w:val="00A21E7A"/>
    <w:rsid w:val="00A22AED"/>
    <w:rsid w:val="00A22B0A"/>
    <w:rsid w:val="00A2642E"/>
    <w:rsid w:val="00A323AB"/>
    <w:rsid w:val="00A33BAF"/>
    <w:rsid w:val="00A354E4"/>
    <w:rsid w:val="00A35E73"/>
    <w:rsid w:val="00A375B1"/>
    <w:rsid w:val="00A40644"/>
    <w:rsid w:val="00A40D17"/>
    <w:rsid w:val="00A4387D"/>
    <w:rsid w:val="00A43CBC"/>
    <w:rsid w:val="00A45253"/>
    <w:rsid w:val="00A46566"/>
    <w:rsid w:val="00A472D4"/>
    <w:rsid w:val="00A475F3"/>
    <w:rsid w:val="00A50A80"/>
    <w:rsid w:val="00A54AFC"/>
    <w:rsid w:val="00A55668"/>
    <w:rsid w:val="00A5671A"/>
    <w:rsid w:val="00A56F87"/>
    <w:rsid w:val="00A57AD7"/>
    <w:rsid w:val="00A57B41"/>
    <w:rsid w:val="00A601CA"/>
    <w:rsid w:val="00A606F0"/>
    <w:rsid w:val="00A615A2"/>
    <w:rsid w:val="00A62BB2"/>
    <w:rsid w:val="00A62F2D"/>
    <w:rsid w:val="00A63E82"/>
    <w:rsid w:val="00A657A3"/>
    <w:rsid w:val="00A66410"/>
    <w:rsid w:val="00A66730"/>
    <w:rsid w:val="00A66BB1"/>
    <w:rsid w:val="00A67FEA"/>
    <w:rsid w:val="00A7220E"/>
    <w:rsid w:val="00A7496A"/>
    <w:rsid w:val="00A7513F"/>
    <w:rsid w:val="00A75318"/>
    <w:rsid w:val="00A75372"/>
    <w:rsid w:val="00A7570F"/>
    <w:rsid w:val="00A77116"/>
    <w:rsid w:val="00A804C2"/>
    <w:rsid w:val="00A827A9"/>
    <w:rsid w:val="00A8413D"/>
    <w:rsid w:val="00A843A7"/>
    <w:rsid w:val="00A86D97"/>
    <w:rsid w:val="00A870D1"/>
    <w:rsid w:val="00A87A9C"/>
    <w:rsid w:val="00A903A2"/>
    <w:rsid w:val="00A90965"/>
    <w:rsid w:val="00A92DDE"/>
    <w:rsid w:val="00A9460A"/>
    <w:rsid w:val="00A97174"/>
    <w:rsid w:val="00A97CCD"/>
    <w:rsid w:val="00AA11B7"/>
    <w:rsid w:val="00AA291C"/>
    <w:rsid w:val="00AA2AF9"/>
    <w:rsid w:val="00AA2F59"/>
    <w:rsid w:val="00AA456D"/>
    <w:rsid w:val="00AA5B54"/>
    <w:rsid w:val="00AA61D0"/>
    <w:rsid w:val="00AA7A32"/>
    <w:rsid w:val="00AB0971"/>
    <w:rsid w:val="00AB1290"/>
    <w:rsid w:val="00AB696E"/>
    <w:rsid w:val="00AB6F09"/>
    <w:rsid w:val="00AC06F7"/>
    <w:rsid w:val="00AC19E4"/>
    <w:rsid w:val="00AC2A3A"/>
    <w:rsid w:val="00AC316F"/>
    <w:rsid w:val="00AC3BE9"/>
    <w:rsid w:val="00AC5274"/>
    <w:rsid w:val="00AC54CF"/>
    <w:rsid w:val="00AC5706"/>
    <w:rsid w:val="00AC696E"/>
    <w:rsid w:val="00AD222C"/>
    <w:rsid w:val="00AD237E"/>
    <w:rsid w:val="00AD657C"/>
    <w:rsid w:val="00AD6B37"/>
    <w:rsid w:val="00AD70DF"/>
    <w:rsid w:val="00AD78CB"/>
    <w:rsid w:val="00AD7BD9"/>
    <w:rsid w:val="00AE0746"/>
    <w:rsid w:val="00AE0B00"/>
    <w:rsid w:val="00AE1E02"/>
    <w:rsid w:val="00AE2771"/>
    <w:rsid w:val="00AE37F0"/>
    <w:rsid w:val="00AE48DC"/>
    <w:rsid w:val="00AE5BB1"/>
    <w:rsid w:val="00AE6519"/>
    <w:rsid w:val="00AE65F7"/>
    <w:rsid w:val="00AE700C"/>
    <w:rsid w:val="00AF0BD0"/>
    <w:rsid w:val="00AF0DC7"/>
    <w:rsid w:val="00AF13BC"/>
    <w:rsid w:val="00AF2284"/>
    <w:rsid w:val="00AF3DA7"/>
    <w:rsid w:val="00AF47FC"/>
    <w:rsid w:val="00AF606B"/>
    <w:rsid w:val="00AF6A48"/>
    <w:rsid w:val="00B00EFD"/>
    <w:rsid w:val="00B029DE"/>
    <w:rsid w:val="00B033A5"/>
    <w:rsid w:val="00B03FB7"/>
    <w:rsid w:val="00B068CE"/>
    <w:rsid w:val="00B0756A"/>
    <w:rsid w:val="00B07847"/>
    <w:rsid w:val="00B07FD5"/>
    <w:rsid w:val="00B10127"/>
    <w:rsid w:val="00B11A29"/>
    <w:rsid w:val="00B12382"/>
    <w:rsid w:val="00B12D51"/>
    <w:rsid w:val="00B12F12"/>
    <w:rsid w:val="00B12FBA"/>
    <w:rsid w:val="00B17D37"/>
    <w:rsid w:val="00B2032A"/>
    <w:rsid w:val="00B20660"/>
    <w:rsid w:val="00B21494"/>
    <w:rsid w:val="00B2490F"/>
    <w:rsid w:val="00B27E3A"/>
    <w:rsid w:val="00B308A1"/>
    <w:rsid w:val="00B3334D"/>
    <w:rsid w:val="00B3551D"/>
    <w:rsid w:val="00B36317"/>
    <w:rsid w:val="00B36984"/>
    <w:rsid w:val="00B378D6"/>
    <w:rsid w:val="00B40A5B"/>
    <w:rsid w:val="00B40B81"/>
    <w:rsid w:val="00B41554"/>
    <w:rsid w:val="00B43132"/>
    <w:rsid w:val="00B43B24"/>
    <w:rsid w:val="00B462C0"/>
    <w:rsid w:val="00B46778"/>
    <w:rsid w:val="00B46B34"/>
    <w:rsid w:val="00B47501"/>
    <w:rsid w:val="00B478AE"/>
    <w:rsid w:val="00B52BEE"/>
    <w:rsid w:val="00B539DD"/>
    <w:rsid w:val="00B53DB5"/>
    <w:rsid w:val="00B543EE"/>
    <w:rsid w:val="00B54BCD"/>
    <w:rsid w:val="00B5562C"/>
    <w:rsid w:val="00B560BB"/>
    <w:rsid w:val="00B65A2E"/>
    <w:rsid w:val="00B70A94"/>
    <w:rsid w:val="00B72B4A"/>
    <w:rsid w:val="00B72B57"/>
    <w:rsid w:val="00B72EE0"/>
    <w:rsid w:val="00B73958"/>
    <w:rsid w:val="00B739EA"/>
    <w:rsid w:val="00B743F5"/>
    <w:rsid w:val="00B762E8"/>
    <w:rsid w:val="00B765C2"/>
    <w:rsid w:val="00B766CE"/>
    <w:rsid w:val="00B77757"/>
    <w:rsid w:val="00B803B6"/>
    <w:rsid w:val="00B82AE7"/>
    <w:rsid w:val="00B83740"/>
    <w:rsid w:val="00B847CD"/>
    <w:rsid w:val="00B84D21"/>
    <w:rsid w:val="00B85453"/>
    <w:rsid w:val="00B878CD"/>
    <w:rsid w:val="00B905D8"/>
    <w:rsid w:val="00B91B04"/>
    <w:rsid w:val="00B91D3B"/>
    <w:rsid w:val="00B923DC"/>
    <w:rsid w:val="00B925BA"/>
    <w:rsid w:val="00B950F3"/>
    <w:rsid w:val="00B95B6A"/>
    <w:rsid w:val="00B964FA"/>
    <w:rsid w:val="00B96977"/>
    <w:rsid w:val="00B97BBC"/>
    <w:rsid w:val="00BA4A8E"/>
    <w:rsid w:val="00BA4B83"/>
    <w:rsid w:val="00BA4D55"/>
    <w:rsid w:val="00BA5404"/>
    <w:rsid w:val="00BA68A7"/>
    <w:rsid w:val="00BA6C59"/>
    <w:rsid w:val="00BA7323"/>
    <w:rsid w:val="00BB06D9"/>
    <w:rsid w:val="00BB1D28"/>
    <w:rsid w:val="00BB3743"/>
    <w:rsid w:val="00BB4379"/>
    <w:rsid w:val="00BB5EBF"/>
    <w:rsid w:val="00BB5F04"/>
    <w:rsid w:val="00BC1BC4"/>
    <w:rsid w:val="00BC6EF3"/>
    <w:rsid w:val="00BC74A4"/>
    <w:rsid w:val="00BD2475"/>
    <w:rsid w:val="00BD30C7"/>
    <w:rsid w:val="00BD3F4E"/>
    <w:rsid w:val="00BD40E7"/>
    <w:rsid w:val="00BD4745"/>
    <w:rsid w:val="00BD5C2E"/>
    <w:rsid w:val="00BD6232"/>
    <w:rsid w:val="00BE07E9"/>
    <w:rsid w:val="00BE0E27"/>
    <w:rsid w:val="00BE0FC1"/>
    <w:rsid w:val="00BE2013"/>
    <w:rsid w:val="00BE32AB"/>
    <w:rsid w:val="00BE412A"/>
    <w:rsid w:val="00BE50E5"/>
    <w:rsid w:val="00BE60E3"/>
    <w:rsid w:val="00BE63EC"/>
    <w:rsid w:val="00BF2540"/>
    <w:rsid w:val="00BF2BB2"/>
    <w:rsid w:val="00BF3C1C"/>
    <w:rsid w:val="00BF3F59"/>
    <w:rsid w:val="00BF42B0"/>
    <w:rsid w:val="00BF59F6"/>
    <w:rsid w:val="00C025C7"/>
    <w:rsid w:val="00C0262D"/>
    <w:rsid w:val="00C0369B"/>
    <w:rsid w:val="00C05F66"/>
    <w:rsid w:val="00C06BB6"/>
    <w:rsid w:val="00C11244"/>
    <w:rsid w:val="00C126C0"/>
    <w:rsid w:val="00C1446E"/>
    <w:rsid w:val="00C14484"/>
    <w:rsid w:val="00C145EC"/>
    <w:rsid w:val="00C172A0"/>
    <w:rsid w:val="00C17644"/>
    <w:rsid w:val="00C17B72"/>
    <w:rsid w:val="00C205DA"/>
    <w:rsid w:val="00C209E8"/>
    <w:rsid w:val="00C232C3"/>
    <w:rsid w:val="00C23320"/>
    <w:rsid w:val="00C2380E"/>
    <w:rsid w:val="00C23980"/>
    <w:rsid w:val="00C241B9"/>
    <w:rsid w:val="00C24453"/>
    <w:rsid w:val="00C26BD1"/>
    <w:rsid w:val="00C26D30"/>
    <w:rsid w:val="00C3009B"/>
    <w:rsid w:val="00C32478"/>
    <w:rsid w:val="00C3418D"/>
    <w:rsid w:val="00C34453"/>
    <w:rsid w:val="00C3722B"/>
    <w:rsid w:val="00C37292"/>
    <w:rsid w:val="00C3754F"/>
    <w:rsid w:val="00C41035"/>
    <w:rsid w:val="00C41F63"/>
    <w:rsid w:val="00C46162"/>
    <w:rsid w:val="00C461E5"/>
    <w:rsid w:val="00C46BBF"/>
    <w:rsid w:val="00C5012C"/>
    <w:rsid w:val="00C52B1D"/>
    <w:rsid w:val="00C537C3"/>
    <w:rsid w:val="00C54CF2"/>
    <w:rsid w:val="00C55D91"/>
    <w:rsid w:val="00C56F1F"/>
    <w:rsid w:val="00C60F81"/>
    <w:rsid w:val="00C61B1E"/>
    <w:rsid w:val="00C61B29"/>
    <w:rsid w:val="00C61D48"/>
    <w:rsid w:val="00C61FB2"/>
    <w:rsid w:val="00C648B8"/>
    <w:rsid w:val="00C6631B"/>
    <w:rsid w:val="00C67AE2"/>
    <w:rsid w:val="00C67F6E"/>
    <w:rsid w:val="00C700E4"/>
    <w:rsid w:val="00C70279"/>
    <w:rsid w:val="00C70A26"/>
    <w:rsid w:val="00C716B0"/>
    <w:rsid w:val="00C71DE9"/>
    <w:rsid w:val="00C768DC"/>
    <w:rsid w:val="00C76A3F"/>
    <w:rsid w:val="00C77825"/>
    <w:rsid w:val="00C80243"/>
    <w:rsid w:val="00C808CF"/>
    <w:rsid w:val="00C80917"/>
    <w:rsid w:val="00C819D1"/>
    <w:rsid w:val="00C82ACE"/>
    <w:rsid w:val="00C8329E"/>
    <w:rsid w:val="00C837E0"/>
    <w:rsid w:val="00C859BA"/>
    <w:rsid w:val="00C85A89"/>
    <w:rsid w:val="00C87C6B"/>
    <w:rsid w:val="00C9199F"/>
    <w:rsid w:val="00C91DED"/>
    <w:rsid w:val="00C92539"/>
    <w:rsid w:val="00C92625"/>
    <w:rsid w:val="00C9360A"/>
    <w:rsid w:val="00C9490C"/>
    <w:rsid w:val="00C96679"/>
    <w:rsid w:val="00C96792"/>
    <w:rsid w:val="00C97143"/>
    <w:rsid w:val="00C97826"/>
    <w:rsid w:val="00CA00F6"/>
    <w:rsid w:val="00CA037A"/>
    <w:rsid w:val="00CA260F"/>
    <w:rsid w:val="00CA3EE8"/>
    <w:rsid w:val="00CA47F9"/>
    <w:rsid w:val="00CA4EE5"/>
    <w:rsid w:val="00CB6B68"/>
    <w:rsid w:val="00CC096F"/>
    <w:rsid w:val="00CC19EB"/>
    <w:rsid w:val="00CC29F3"/>
    <w:rsid w:val="00CC6477"/>
    <w:rsid w:val="00CD01F8"/>
    <w:rsid w:val="00CD0363"/>
    <w:rsid w:val="00CD0834"/>
    <w:rsid w:val="00CD0FB5"/>
    <w:rsid w:val="00CD153D"/>
    <w:rsid w:val="00CD1A10"/>
    <w:rsid w:val="00CD50F1"/>
    <w:rsid w:val="00CD5537"/>
    <w:rsid w:val="00CD72E9"/>
    <w:rsid w:val="00CD778E"/>
    <w:rsid w:val="00CE0DB7"/>
    <w:rsid w:val="00CE1F2C"/>
    <w:rsid w:val="00CE28F2"/>
    <w:rsid w:val="00CE32B4"/>
    <w:rsid w:val="00CE3C80"/>
    <w:rsid w:val="00CE3E8E"/>
    <w:rsid w:val="00CE422A"/>
    <w:rsid w:val="00CF032E"/>
    <w:rsid w:val="00CF2717"/>
    <w:rsid w:val="00CF28E1"/>
    <w:rsid w:val="00CF3E59"/>
    <w:rsid w:val="00CF5ED5"/>
    <w:rsid w:val="00CF76EE"/>
    <w:rsid w:val="00CF7777"/>
    <w:rsid w:val="00D000AE"/>
    <w:rsid w:val="00D024BB"/>
    <w:rsid w:val="00D024D8"/>
    <w:rsid w:val="00D0359C"/>
    <w:rsid w:val="00D04A36"/>
    <w:rsid w:val="00D05BD1"/>
    <w:rsid w:val="00D06E90"/>
    <w:rsid w:val="00D07733"/>
    <w:rsid w:val="00D11952"/>
    <w:rsid w:val="00D134C5"/>
    <w:rsid w:val="00D14DB1"/>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27BCF"/>
    <w:rsid w:val="00D308EA"/>
    <w:rsid w:val="00D32B3E"/>
    <w:rsid w:val="00D36063"/>
    <w:rsid w:val="00D37393"/>
    <w:rsid w:val="00D376A5"/>
    <w:rsid w:val="00D37C7B"/>
    <w:rsid w:val="00D4000F"/>
    <w:rsid w:val="00D4018D"/>
    <w:rsid w:val="00D44BC1"/>
    <w:rsid w:val="00D45205"/>
    <w:rsid w:val="00D460FE"/>
    <w:rsid w:val="00D47481"/>
    <w:rsid w:val="00D479C3"/>
    <w:rsid w:val="00D517F8"/>
    <w:rsid w:val="00D51EF3"/>
    <w:rsid w:val="00D521A7"/>
    <w:rsid w:val="00D5452F"/>
    <w:rsid w:val="00D55208"/>
    <w:rsid w:val="00D557EB"/>
    <w:rsid w:val="00D561E2"/>
    <w:rsid w:val="00D572C2"/>
    <w:rsid w:val="00D57885"/>
    <w:rsid w:val="00D60F29"/>
    <w:rsid w:val="00D613A5"/>
    <w:rsid w:val="00D62EEF"/>
    <w:rsid w:val="00D6337F"/>
    <w:rsid w:val="00D64C79"/>
    <w:rsid w:val="00D64E72"/>
    <w:rsid w:val="00D652AD"/>
    <w:rsid w:val="00D65FD6"/>
    <w:rsid w:val="00D67F4F"/>
    <w:rsid w:val="00D712A7"/>
    <w:rsid w:val="00D714D6"/>
    <w:rsid w:val="00D7166C"/>
    <w:rsid w:val="00D75D63"/>
    <w:rsid w:val="00D76070"/>
    <w:rsid w:val="00D83023"/>
    <w:rsid w:val="00D86879"/>
    <w:rsid w:val="00D914C1"/>
    <w:rsid w:val="00D91647"/>
    <w:rsid w:val="00D93257"/>
    <w:rsid w:val="00D94677"/>
    <w:rsid w:val="00D9488A"/>
    <w:rsid w:val="00D9554B"/>
    <w:rsid w:val="00D95D26"/>
    <w:rsid w:val="00DA030F"/>
    <w:rsid w:val="00DA035D"/>
    <w:rsid w:val="00DA07CE"/>
    <w:rsid w:val="00DA3D00"/>
    <w:rsid w:val="00DA41BC"/>
    <w:rsid w:val="00DA4253"/>
    <w:rsid w:val="00DB19F9"/>
    <w:rsid w:val="00DB1E45"/>
    <w:rsid w:val="00DB41E3"/>
    <w:rsid w:val="00DB4DB1"/>
    <w:rsid w:val="00DB6B51"/>
    <w:rsid w:val="00DB6DB4"/>
    <w:rsid w:val="00DB794B"/>
    <w:rsid w:val="00DC0847"/>
    <w:rsid w:val="00DC34A9"/>
    <w:rsid w:val="00DC4404"/>
    <w:rsid w:val="00DC5C24"/>
    <w:rsid w:val="00DC5E13"/>
    <w:rsid w:val="00DC6F63"/>
    <w:rsid w:val="00DC7C6E"/>
    <w:rsid w:val="00DD096E"/>
    <w:rsid w:val="00DD433A"/>
    <w:rsid w:val="00DD47AD"/>
    <w:rsid w:val="00DD56C2"/>
    <w:rsid w:val="00DD7A8C"/>
    <w:rsid w:val="00DD7C2D"/>
    <w:rsid w:val="00DE0C6C"/>
    <w:rsid w:val="00DE0DC9"/>
    <w:rsid w:val="00DE70B8"/>
    <w:rsid w:val="00DE7347"/>
    <w:rsid w:val="00DE7EEB"/>
    <w:rsid w:val="00DF10D3"/>
    <w:rsid w:val="00DF12C2"/>
    <w:rsid w:val="00DF1E02"/>
    <w:rsid w:val="00DF2A6C"/>
    <w:rsid w:val="00DF3AA6"/>
    <w:rsid w:val="00DF4611"/>
    <w:rsid w:val="00DF4BB0"/>
    <w:rsid w:val="00DF4E99"/>
    <w:rsid w:val="00DF4EEA"/>
    <w:rsid w:val="00DF6549"/>
    <w:rsid w:val="00DF68E5"/>
    <w:rsid w:val="00DF74CB"/>
    <w:rsid w:val="00E00000"/>
    <w:rsid w:val="00E04729"/>
    <w:rsid w:val="00E049FD"/>
    <w:rsid w:val="00E06EA5"/>
    <w:rsid w:val="00E11DF9"/>
    <w:rsid w:val="00E11F42"/>
    <w:rsid w:val="00E128D2"/>
    <w:rsid w:val="00E143F9"/>
    <w:rsid w:val="00E15644"/>
    <w:rsid w:val="00E1749F"/>
    <w:rsid w:val="00E200A4"/>
    <w:rsid w:val="00E2181F"/>
    <w:rsid w:val="00E2502D"/>
    <w:rsid w:val="00E25C90"/>
    <w:rsid w:val="00E25D83"/>
    <w:rsid w:val="00E262D7"/>
    <w:rsid w:val="00E27D94"/>
    <w:rsid w:val="00E30C1C"/>
    <w:rsid w:val="00E32FD2"/>
    <w:rsid w:val="00E33A10"/>
    <w:rsid w:val="00E33E86"/>
    <w:rsid w:val="00E3402A"/>
    <w:rsid w:val="00E350CB"/>
    <w:rsid w:val="00E351D3"/>
    <w:rsid w:val="00E35956"/>
    <w:rsid w:val="00E37261"/>
    <w:rsid w:val="00E3756F"/>
    <w:rsid w:val="00E4186C"/>
    <w:rsid w:val="00E43441"/>
    <w:rsid w:val="00E44FE2"/>
    <w:rsid w:val="00E47C65"/>
    <w:rsid w:val="00E507A2"/>
    <w:rsid w:val="00E5249D"/>
    <w:rsid w:val="00E53336"/>
    <w:rsid w:val="00E5419E"/>
    <w:rsid w:val="00E54FED"/>
    <w:rsid w:val="00E56A4A"/>
    <w:rsid w:val="00E57033"/>
    <w:rsid w:val="00E60042"/>
    <w:rsid w:val="00E63027"/>
    <w:rsid w:val="00E6338E"/>
    <w:rsid w:val="00E63F58"/>
    <w:rsid w:val="00E652E5"/>
    <w:rsid w:val="00E66A6A"/>
    <w:rsid w:val="00E674E9"/>
    <w:rsid w:val="00E67E80"/>
    <w:rsid w:val="00E70130"/>
    <w:rsid w:val="00E71F6D"/>
    <w:rsid w:val="00E75B61"/>
    <w:rsid w:val="00E76772"/>
    <w:rsid w:val="00E771FE"/>
    <w:rsid w:val="00E774DC"/>
    <w:rsid w:val="00E80D63"/>
    <w:rsid w:val="00E82267"/>
    <w:rsid w:val="00E856FC"/>
    <w:rsid w:val="00E87DF0"/>
    <w:rsid w:val="00E87F53"/>
    <w:rsid w:val="00E9032E"/>
    <w:rsid w:val="00E91E0F"/>
    <w:rsid w:val="00E91E93"/>
    <w:rsid w:val="00E92D7D"/>
    <w:rsid w:val="00E93C17"/>
    <w:rsid w:val="00E94F44"/>
    <w:rsid w:val="00E96591"/>
    <w:rsid w:val="00E96D5B"/>
    <w:rsid w:val="00E972EC"/>
    <w:rsid w:val="00E97B82"/>
    <w:rsid w:val="00EA0111"/>
    <w:rsid w:val="00EA029A"/>
    <w:rsid w:val="00EA02EA"/>
    <w:rsid w:val="00EA3E1B"/>
    <w:rsid w:val="00EA517A"/>
    <w:rsid w:val="00EA5A69"/>
    <w:rsid w:val="00EA7B48"/>
    <w:rsid w:val="00EA7EAF"/>
    <w:rsid w:val="00EB0424"/>
    <w:rsid w:val="00EB0C45"/>
    <w:rsid w:val="00EB10DA"/>
    <w:rsid w:val="00EB1AD0"/>
    <w:rsid w:val="00EB31D1"/>
    <w:rsid w:val="00EB53E2"/>
    <w:rsid w:val="00EB591B"/>
    <w:rsid w:val="00EB5C36"/>
    <w:rsid w:val="00EB649E"/>
    <w:rsid w:val="00EB7DA4"/>
    <w:rsid w:val="00EC2351"/>
    <w:rsid w:val="00EC4965"/>
    <w:rsid w:val="00EC5337"/>
    <w:rsid w:val="00EC734A"/>
    <w:rsid w:val="00EC7B79"/>
    <w:rsid w:val="00ED0A4A"/>
    <w:rsid w:val="00ED1CCB"/>
    <w:rsid w:val="00ED2658"/>
    <w:rsid w:val="00ED3C8C"/>
    <w:rsid w:val="00ED4B9C"/>
    <w:rsid w:val="00ED4E7A"/>
    <w:rsid w:val="00ED78C8"/>
    <w:rsid w:val="00EE0688"/>
    <w:rsid w:val="00EE5A11"/>
    <w:rsid w:val="00EE6082"/>
    <w:rsid w:val="00EE793A"/>
    <w:rsid w:val="00EF080B"/>
    <w:rsid w:val="00EF1922"/>
    <w:rsid w:val="00EF1C4C"/>
    <w:rsid w:val="00EF276E"/>
    <w:rsid w:val="00EF4519"/>
    <w:rsid w:val="00EF463F"/>
    <w:rsid w:val="00F01896"/>
    <w:rsid w:val="00F023CA"/>
    <w:rsid w:val="00F02EA1"/>
    <w:rsid w:val="00F03B51"/>
    <w:rsid w:val="00F040AE"/>
    <w:rsid w:val="00F05287"/>
    <w:rsid w:val="00F068F1"/>
    <w:rsid w:val="00F07D74"/>
    <w:rsid w:val="00F1166A"/>
    <w:rsid w:val="00F11AF5"/>
    <w:rsid w:val="00F20316"/>
    <w:rsid w:val="00F211BA"/>
    <w:rsid w:val="00F22720"/>
    <w:rsid w:val="00F2273D"/>
    <w:rsid w:val="00F23569"/>
    <w:rsid w:val="00F23A64"/>
    <w:rsid w:val="00F23A9B"/>
    <w:rsid w:val="00F23FCF"/>
    <w:rsid w:val="00F2432E"/>
    <w:rsid w:val="00F25214"/>
    <w:rsid w:val="00F26208"/>
    <w:rsid w:val="00F26B45"/>
    <w:rsid w:val="00F2703D"/>
    <w:rsid w:val="00F31702"/>
    <w:rsid w:val="00F32519"/>
    <w:rsid w:val="00F33EA1"/>
    <w:rsid w:val="00F3418B"/>
    <w:rsid w:val="00F36047"/>
    <w:rsid w:val="00F36A05"/>
    <w:rsid w:val="00F36A55"/>
    <w:rsid w:val="00F402BC"/>
    <w:rsid w:val="00F4089C"/>
    <w:rsid w:val="00F410FB"/>
    <w:rsid w:val="00F4314E"/>
    <w:rsid w:val="00F50ED4"/>
    <w:rsid w:val="00F518B0"/>
    <w:rsid w:val="00F51AB9"/>
    <w:rsid w:val="00F530E7"/>
    <w:rsid w:val="00F53970"/>
    <w:rsid w:val="00F53B1D"/>
    <w:rsid w:val="00F550A7"/>
    <w:rsid w:val="00F575C9"/>
    <w:rsid w:val="00F6066B"/>
    <w:rsid w:val="00F62E6E"/>
    <w:rsid w:val="00F65D2D"/>
    <w:rsid w:val="00F65F27"/>
    <w:rsid w:val="00F6744C"/>
    <w:rsid w:val="00F70241"/>
    <w:rsid w:val="00F70255"/>
    <w:rsid w:val="00F72063"/>
    <w:rsid w:val="00F73D16"/>
    <w:rsid w:val="00F77613"/>
    <w:rsid w:val="00F802F6"/>
    <w:rsid w:val="00F82EDF"/>
    <w:rsid w:val="00F84489"/>
    <w:rsid w:val="00F85438"/>
    <w:rsid w:val="00F87A30"/>
    <w:rsid w:val="00F90858"/>
    <w:rsid w:val="00F90BB0"/>
    <w:rsid w:val="00F90E9F"/>
    <w:rsid w:val="00F95079"/>
    <w:rsid w:val="00FA2314"/>
    <w:rsid w:val="00FA4E3A"/>
    <w:rsid w:val="00FA538C"/>
    <w:rsid w:val="00FA5E2E"/>
    <w:rsid w:val="00FA68CB"/>
    <w:rsid w:val="00FA6BFE"/>
    <w:rsid w:val="00FA6CD3"/>
    <w:rsid w:val="00FB0189"/>
    <w:rsid w:val="00FB06DC"/>
    <w:rsid w:val="00FB1695"/>
    <w:rsid w:val="00FB1EF9"/>
    <w:rsid w:val="00FB43BE"/>
    <w:rsid w:val="00FB4DF7"/>
    <w:rsid w:val="00FB5301"/>
    <w:rsid w:val="00FB55A9"/>
    <w:rsid w:val="00FB6349"/>
    <w:rsid w:val="00FB68E4"/>
    <w:rsid w:val="00FB692D"/>
    <w:rsid w:val="00FB7D42"/>
    <w:rsid w:val="00FC0C33"/>
    <w:rsid w:val="00FC0D68"/>
    <w:rsid w:val="00FC26D5"/>
    <w:rsid w:val="00FC2D1B"/>
    <w:rsid w:val="00FC5E92"/>
    <w:rsid w:val="00FC6818"/>
    <w:rsid w:val="00FD35EC"/>
    <w:rsid w:val="00FD40DF"/>
    <w:rsid w:val="00FD5F97"/>
    <w:rsid w:val="00FD7B2A"/>
    <w:rsid w:val="00FD7C03"/>
    <w:rsid w:val="00FD7FE8"/>
    <w:rsid w:val="00FE2414"/>
    <w:rsid w:val="00FE2C38"/>
    <w:rsid w:val="00FE4BF7"/>
    <w:rsid w:val="00FE7404"/>
    <w:rsid w:val="00FF1FC5"/>
    <w:rsid w:val="00FF248E"/>
    <w:rsid w:val="00FF4C3B"/>
    <w:rsid w:val="00FF58A2"/>
    <w:rsid w:val="00FF6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colormru v:ext="edit" colors="#c96,#933"/>
    </o:shapedefaults>
    <o:shapelayout v:ext="edit">
      <o:idmap v:ext="edit" data="1"/>
    </o:shapelayout>
  </w:shapeDefaults>
  <w:decimalSymbol w:val=","/>
  <w:listSeparator w:val=";"/>
  <w14:docId w14:val="19CD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uiPriority="9" w:qFormat="1"/>
    <w:lsdException w:name="heading 3" w:locked="1" w:uiPriority="9" w:qFormat="1"/>
    <w:lsdException w:name="heading 4"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uiPriority="99"/>
    <w:lsdException w:name="index heading" w:locked="1"/>
    <w:lsdException w:name="caption" w:locked="1" w:uiPriority="35" w:qFormat="1"/>
    <w:lsdException w:name="table of figures" w:locked="1" w:uiPriority="99"/>
    <w:lsdException w:name="envelope address" w:locked="1"/>
    <w:lsdException w:name="envelope return" w:locked="1"/>
    <w:lsdException w:name="footnote reference" w:locked="1" w:uiPriority="99"/>
    <w:lsdException w:name="annotation reference" w:uiPriority="99"/>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semiHidden="0" w:unhideWhenUsed="0"/>
    <w:lsdException w:name="List Bullet" w:semiHidden="0" w:unhideWhenUsed="0"/>
    <w:lsdException w:name="Title" w:semiHidden="0" w:unhideWhenUsed="0"/>
    <w:lsdException w:name="Closing" w:locked="1"/>
    <w:lsdException w:name="Signature" w:locked="1"/>
    <w:lsdException w:name="Body Tex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locked="1"/>
    <w:lsdException w:name="Subtitle" w:semiHidden="0" w:unhideWhenUsed="0" w:qFormat="1"/>
    <w:lsdException w:name="Salutation" w:locked="1"/>
    <w:lsdException w:name="Note Heading" w:locked="1"/>
    <w:lsdException w:name="Body Text 2" w:locked="1"/>
    <w:lsdException w:name="Body Text 3" w:locked="1"/>
    <w:lsdException w:name="Block Text" w:locked="1"/>
    <w:lsdException w:name="Hyperlink" w:uiPriority="99"/>
    <w:lsdException w:name="Strong" w:semiHidden="0" w:unhideWhenUsed="0"/>
    <w:lsdException w:name="Emphasis" w:semiHidden="0" w:uiPriority="20" w:unhideWhenUsed="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uiPriority="99"/>
    <w:lsdException w:name="No List" w:uiPriority="99"/>
    <w:lsdException w:name="Outline List 1" w:locked="1"/>
    <w:lsdException w:name="Outline List 2" w:locked="1"/>
    <w:lsdException w:name="Outline List 3" w:locked="1"/>
    <w:lsdException w:name="Balloon Text" w:semiHidden="0" w:uiPriority="99" w:unhideWhenUsed="0"/>
    <w:lsdException w:name="Table Grid" w:semiHidden="0" w:uiPriority="59" w:unhideWhenUsed="0"/>
    <w:lsdException w:name="Placeholder Text" w:locked="1" w:uiPriority="99" w:unhideWhenUsed="0"/>
    <w:lsdException w:name="No Spacing"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locked="1"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locked="1" w:semiHidden="0" w:uiPriority="29" w:unhideWhenUsed="0"/>
    <w:lsdException w:name="Intense Quote" w:locked="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locked="1" w:uiPriority="37"/>
    <w:lsdException w:name="TOC Heading" w:locked="1" w:uiPriority="39" w:qFormat="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661DBB"/>
    <w:pPr>
      <w:tabs>
        <w:tab w:val="left" w:pos="2355"/>
      </w:tabs>
      <w:outlineLvl w:val="0"/>
    </w:pPr>
    <w:rPr>
      <w:rFonts w:ascii="StobiSerif Regular" w:hAnsi="StobiSerif Regular"/>
      <w:b/>
      <w:bCs/>
      <w:i/>
      <w:sz w:val="22"/>
      <w:szCs w:val="22"/>
    </w:rPr>
  </w:style>
  <w:style w:type="paragraph" w:styleId="Heading2">
    <w:name w:val="heading 2"/>
    <w:basedOn w:val="Normal"/>
    <w:next w:val="Normal"/>
    <w:link w:val="Heading2Char"/>
    <w:uiPriority w:val="9"/>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qFormat/>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uiPriority w:val="59"/>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uiPriority w:val="99"/>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link w:val="BalloonTextChar"/>
    <w:uiPriority w:val="99"/>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aliases w:val="Colorful List - Accent 11,lp1"/>
    <w:basedOn w:val="Normal"/>
    <w:link w:val="ListParagraphChar"/>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661DBB"/>
    <w:rPr>
      <w:rFonts w:ascii="StobiSerif Regular" w:hAnsi="StobiSerif Regular"/>
      <w:b/>
      <w:bCs/>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uiPriority w:val="9"/>
    <w:rsid w:val="00E33A10"/>
    <w:rPr>
      <w:rFonts w:ascii="Calibri Light" w:eastAsia="Times New Roman" w:hAnsi="Calibri Light" w:cs="Times New Roman"/>
      <w:b/>
      <w:bCs/>
      <w:sz w:val="26"/>
      <w:szCs w:val="26"/>
      <w:lang w:val="mk-MK"/>
    </w:rPr>
  </w:style>
  <w:style w:type="character" w:customStyle="1" w:styleId="Heading2Char">
    <w:name w:val="Heading 2 Char"/>
    <w:link w:val="Heading2"/>
    <w:uiPriority w:val="9"/>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bCs/>
      <w:i/>
      <w:sz w:val="24"/>
      <w:szCs w:val="24"/>
      <w:lang w:val="mk-MK"/>
    </w:rPr>
  </w:style>
  <w:style w:type="character" w:customStyle="1" w:styleId="Char1">
    <w:name w:val="Субтекст Char"/>
    <w:basedOn w:val="Char0"/>
    <w:link w:val="a0"/>
    <w:rsid w:val="00BD2475"/>
    <w:rPr>
      <w:rFonts w:ascii="StobiSerif Medium" w:hAnsi="StobiSerif Medium"/>
      <w:b w:val="0"/>
      <w:bCs/>
      <w:i/>
      <w:sz w:val="16"/>
      <w:szCs w:val="24"/>
      <w:lang w:val="mk-MK"/>
    </w:rPr>
  </w:style>
  <w:style w:type="paragraph" w:customStyle="1" w:styleId="CharCharCharChar">
    <w:name w:val="Знак Знак Char Char Знак Знак Char Char Знак Знак"/>
    <w:basedOn w:val="Normal"/>
    <w:rsid w:val="00522DB6"/>
    <w:pPr>
      <w:suppressAutoHyphens w:val="0"/>
      <w:spacing w:after="160" w:line="240" w:lineRule="exact"/>
      <w:jc w:val="left"/>
    </w:pPr>
    <w:rPr>
      <w:rFonts w:ascii="Arial" w:hAnsi="Arial" w:cs="Arial"/>
      <w:sz w:val="20"/>
      <w:szCs w:val="20"/>
      <w:lang w:val="en-US" w:eastAsia="en-US"/>
    </w:rPr>
  </w:style>
  <w:style w:type="character" w:customStyle="1" w:styleId="ListParagraphChar">
    <w:name w:val="List Paragraph Char"/>
    <w:aliases w:val="Colorful List - Accent 11 Char,lp1 Char"/>
    <w:basedOn w:val="DefaultParagraphFont"/>
    <w:link w:val="ListParagraph"/>
    <w:uiPriority w:val="34"/>
    <w:rsid w:val="000F24A6"/>
    <w:rPr>
      <w:rFonts w:ascii="Calibri" w:eastAsia="Calibri" w:hAnsi="Calibri"/>
      <w:sz w:val="22"/>
      <w:szCs w:val="22"/>
      <w:lang w:val="mk-MK" w:eastAsia="en-US"/>
    </w:rPr>
  </w:style>
  <w:style w:type="table" w:styleId="LightShading-Accent1">
    <w:name w:val="Light Shading Accent 1"/>
    <w:basedOn w:val="TableNormal"/>
    <w:uiPriority w:val="60"/>
    <w:rsid w:val="000F24A6"/>
    <w:rPr>
      <w:rFonts w:asciiTheme="minorHAnsi" w:eastAsiaTheme="minorHAnsi"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Default">
    <w:name w:val="Default"/>
    <w:rsid w:val="000F24A6"/>
    <w:pPr>
      <w:autoSpaceDE w:val="0"/>
      <w:autoSpaceDN w:val="0"/>
      <w:adjustRightInd w:val="0"/>
    </w:pPr>
    <w:rPr>
      <w:rFonts w:ascii="Arial" w:eastAsia="Calibri" w:hAnsi="Arial" w:cs="Arial"/>
      <w:color w:val="000000"/>
      <w:sz w:val="24"/>
      <w:szCs w:val="24"/>
      <w:lang w:val="mk-MK" w:eastAsia="en-US"/>
    </w:rPr>
  </w:style>
  <w:style w:type="character" w:styleId="FootnoteReference">
    <w:name w:val="footnote reference"/>
    <w:aliases w:val="Footnotes refss"/>
    <w:basedOn w:val="DefaultParagraphFont"/>
    <w:uiPriority w:val="99"/>
    <w:locked/>
    <w:rsid w:val="000F24A6"/>
    <w:rPr>
      <w:vertAlign w:val="superscript"/>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single space,FOOTNOTE"/>
    <w:basedOn w:val="Normal"/>
    <w:link w:val="FootnoteTextChar"/>
    <w:uiPriority w:val="99"/>
    <w:locked/>
    <w:rsid w:val="000F24A6"/>
    <w:pPr>
      <w:suppressAutoHyphens w:val="0"/>
      <w:jc w:val="left"/>
    </w:pPr>
    <w:rPr>
      <w:rFonts w:ascii="Times New Roman" w:hAnsi="Times New Roman"/>
      <w:sz w:val="20"/>
      <w:szCs w:val="20"/>
      <w:lang w:val="en-US" w:eastAsia="en-U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0F24A6"/>
    <w:rPr>
      <w:lang w:val="en-US" w:eastAsia="en-US"/>
    </w:rPr>
  </w:style>
  <w:style w:type="table" w:styleId="TableWeb3">
    <w:name w:val="Table Web 3"/>
    <w:basedOn w:val="TableNormal"/>
    <w:rsid w:val="000F24A6"/>
    <w:rPr>
      <w:lang w:val="sq-AL" w:eastAsia="sq-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0F24A6"/>
    <w:rPr>
      <w:lang w:val="sq-AL" w:eastAsia="sq-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
    <w:name w:val="Light Shading"/>
    <w:basedOn w:val="TableNormal"/>
    <w:uiPriority w:val="60"/>
    <w:rsid w:val="000F24A6"/>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F24A6"/>
    <w:rPr>
      <w:rFonts w:asciiTheme="minorHAnsi" w:eastAsiaTheme="minorHAnsi"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erChar">
    <w:name w:val="Header Char"/>
    <w:basedOn w:val="DefaultParagraphFont"/>
    <w:link w:val="Header"/>
    <w:uiPriority w:val="99"/>
    <w:rsid w:val="000F24A6"/>
    <w:rPr>
      <w:rFonts w:ascii="StobiSans Regular" w:hAnsi="StobiSans Regular"/>
      <w:sz w:val="24"/>
      <w:szCs w:val="24"/>
      <w:lang w:val="mk-MK"/>
    </w:rPr>
  </w:style>
  <w:style w:type="character" w:customStyle="1" w:styleId="BalloonTextChar">
    <w:name w:val="Balloon Text Char"/>
    <w:basedOn w:val="DefaultParagraphFont"/>
    <w:link w:val="BalloonText"/>
    <w:uiPriority w:val="99"/>
    <w:semiHidden/>
    <w:rsid w:val="000F24A6"/>
    <w:rPr>
      <w:rFonts w:ascii="Tahoma" w:hAnsi="Tahoma" w:cs="Tahoma"/>
      <w:sz w:val="16"/>
      <w:szCs w:val="16"/>
      <w:lang w:val="mk-MK"/>
    </w:rPr>
  </w:style>
  <w:style w:type="character" w:customStyle="1" w:styleId="Heading4Char">
    <w:name w:val="Heading 4 Char"/>
    <w:link w:val="Heading4"/>
    <w:uiPriority w:val="9"/>
    <w:rsid w:val="00525955"/>
    <w:rPr>
      <w:rFonts w:ascii="StobiSans Regular" w:hAnsi="StobiSans Regular"/>
      <w:b/>
      <w:bCs/>
      <w:sz w:val="28"/>
      <w:szCs w:val="28"/>
      <w:lang w:val="mk-MK" w:eastAsia="mk-MK"/>
    </w:rPr>
  </w:style>
  <w:style w:type="paragraph" w:styleId="NoSpacing">
    <w:name w:val="No Spacing"/>
    <w:qFormat/>
    <w:locked/>
    <w:rsid w:val="00525955"/>
    <w:rPr>
      <w:rFonts w:ascii="Calibri" w:eastAsia="MS Mincho" w:hAnsi="Calibri" w:cs="Arial"/>
      <w:sz w:val="22"/>
      <w:szCs w:val="22"/>
      <w:lang w:val="en-US" w:eastAsia="ja-JP"/>
    </w:rPr>
  </w:style>
  <w:style w:type="paragraph" w:styleId="TOCHeading">
    <w:name w:val="TOC Heading"/>
    <w:basedOn w:val="Heading1"/>
    <w:next w:val="Normal"/>
    <w:uiPriority w:val="39"/>
    <w:unhideWhenUsed/>
    <w:qFormat/>
    <w:locked/>
    <w:rsid w:val="00525955"/>
    <w:pPr>
      <w:keepNext/>
      <w:keepLines/>
      <w:suppressAutoHyphens w:val="0"/>
      <w:spacing w:before="480" w:line="276" w:lineRule="auto"/>
      <w:jc w:val="left"/>
      <w:outlineLvl w:val="9"/>
    </w:pPr>
    <w:rPr>
      <w:rFonts w:ascii="Cambria" w:hAnsi="Cambria"/>
      <w:bCs w:val="0"/>
      <w:noProof/>
      <w:color w:val="365F91"/>
      <w:sz w:val="28"/>
      <w:szCs w:val="28"/>
      <w:lang w:eastAsia="ja-JP"/>
    </w:rPr>
  </w:style>
  <w:style w:type="paragraph" w:styleId="TOC1">
    <w:name w:val="toc 1"/>
    <w:basedOn w:val="Normal"/>
    <w:next w:val="Normal"/>
    <w:autoRedefine/>
    <w:uiPriority w:val="39"/>
    <w:unhideWhenUsed/>
    <w:locked/>
    <w:rsid w:val="00525955"/>
    <w:pPr>
      <w:suppressAutoHyphens w:val="0"/>
      <w:spacing w:after="100" w:line="276" w:lineRule="auto"/>
      <w:jc w:val="left"/>
    </w:pPr>
    <w:rPr>
      <w:rFonts w:ascii="Calibri" w:eastAsia="Calibri" w:hAnsi="Calibri"/>
      <w:noProof/>
      <w:sz w:val="22"/>
      <w:szCs w:val="22"/>
      <w:lang w:eastAsia="en-US"/>
    </w:rPr>
  </w:style>
  <w:style w:type="paragraph" w:styleId="TOC2">
    <w:name w:val="toc 2"/>
    <w:basedOn w:val="Normal"/>
    <w:next w:val="Normal"/>
    <w:autoRedefine/>
    <w:uiPriority w:val="39"/>
    <w:unhideWhenUsed/>
    <w:locked/>
    <w:rsid w:val="00525955"/>
    <w:pPr>
      <w:suppressAutoHyphens w:val="0"/>
      <w:spacing w:after="100" w:line="276" w:lineRule="auto"/>
      <w:ind w:left="220"/>
      <w:jc w:val="left"/>
    </w:pPr>
    <w:rPr>
      <w:rFonts w:ascii="Calibri" w:eastAsia="Calibri" w:hAnsi="Calibri"/>
      <w:noProof/>
      <w:sz w:val="22"/>
      <w:szCs w:val="22"/>
      <w:lang w:eastAsia="en-US"/>
    </w:rPr>
  </w:style>
  <w:style w:type="paragraph" w:styleId="TOC3">
    <w:name w:val="toc 3"/>
    <w:basedOn w:val="Normal"/>
    <w:next w:val="Normal"/>
    <w:autoRedefine/>
    <w:uiPriority w:val="39"/>
    <w:unhideWhenUsed/>
    <w:locked/>
    <w:rsid w:val="00525955"/>
    <w:pPr>
      <w:suppressAutoHyphens w:val="0"/>
      <w:spacing w:after="100" w:line="276" w:lineRule="auto"/>
      <w:ind w:left="440"/>
      <w:jc w:val="left"/>
    </w:pPr>
    <w:rPr>
      <w:rFonts w:ascii="Calibri" w:eastAsia="Calibri" w:hAnsi="Calibri"/>
      <w:noProof/>
      <w:sz w:val="22"/>
      <w:szCs w:val="22"/>
      <w:lang w:eastAsia="en-US"/>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rsid w:val="00525955"/>
    <w:rPr>
      <w:rFonts w:ascii="Calibri" w:eastAsia="Calibri" w:hAnsi="Calibri" w:cs="Times New Roman"/>
      <w:sz w:val="20"/>
      <w:szCs w:val="20"/>
      <w:lang w:val="en-US"/>
    </w:rPr>
  </w:style>
  <w:style w:type="character" w:styleId="CommentReference">
    <w:name w:val="annotation reference"/>
    <w:uiPriority w:val="99"/>
    <w:semiHidden/>
    <w:unhideWhenUsed/>
    <w:rsid w:val="00525955"/>
    <w:rPr>
      <w:sz w:val="16"/>
      <w:szCs w:val="16"/>
    </w:rPr>
  </w:style>
  <w:style w:type="paragraph" w:styleId="CommentText">
    <w:name w:val="annotation text"/>
    <w:basedOn w:val="Normal"/>
    <w:link w:val="CommentTextChar"/>
    <w:uiPriority w:val="99"/>
    <w:semiHidden/>
    <w:unhideWhenUsed/>
    <w:rsid w:val="00525955"/>
    <w:pPr>
      <w:suppressAutoHyphens w:val="0"/>
      <w:spacing w:after="200" w:line="276" w:lineRule="auto"/>
      <w:jc w:val="left"/>
    </w:pPr>
    <w:rPr>
      <w:rFonts w:ascii="Calibri" w:eastAsia="Calibri" w:hAnsi="Calibri"/>
      <w:noProof/>
      <w:sz w:val="20"/>
      <w:szCs w:val="20"/>
      <w:lang w:eastAsia="en-US"/>
    </w:rPr>
  </w:style>
  <w:style w:type="character" w:customStyle="1" w:styleId="CommentTextChar">
    <w:name w:val="Comment Text Char"/>
    <w:basedOn w:val="DefaultParagraphFont"/>
    <w:link w:val="CommentText"/>
    <w:uiPriority w:val="99"/>
    <w:semiHidden/>
    <w:rsid w:val="00525955"/>
    <w:rPr>
      <w:rFonts w:ascii="Calibri" w:eastAsia="Calibri" w:hAnsi="Calibri"/>
      <w:noProof/>
      <w:lang w:val="mk-MK" w:eastAsia="en-US"/>
    </w:rPr>
  </w:style>
  <w:style w:type="paragraph" w:styleId="CommentSubject">
    <w:name w:val="annotation subject"/>
    <w:basedOn w:val="CommentText"/>
    <w:next w:val="CommentText"/>
    <w:link w:val="CommentSubjectChar"/>
    <w:uiPriority w:val="99"/>
    <w:semiHidden/>
    <w:unhideWhenUsed/>
    <w:rsid w:val="00525955"/>
    <w:rPr>
      <w:b/>
      <w:bCs/>
    </w:rPr>
  </w:style>
  <w:style w:type="character" w:customStyle="1" w:styleId="CommentSubjectChar">
    <w:name w:val="Comment Subject Char"/>
    <w:basedOn w:val="CommentTextChar"/>
    <w:link w:val="CommentSubject"/>
    <w:uiPriority w:val="99"/>
    <w:semiHidden/>
    <w:rsid w:val="00525955"/>
    <w:rPr>
      <w:rFonts w:ascii="Calibri" w:eastAsia="Calibri" w:hAnsi="Calibri"/>
      <w:b/>
      <w:bCs/>
      <w:noProof/>
      <w:lang w:val="mk-MK" w:eastAsia="en-US"/>
    </w:rPr>
  </w:style>
  <w:style w:type="table" w:customStyle="1" w:styleId="GridTable4Accent1">
    <w:name w:val="Grid Table 4 Accent 1"/>
    <w:basedOn w:val="TableNormal"/>
    <w:uiPriority w:val="49"/>
    <w:rsid w:val="00525955"/>
    <w:rPr>
      <w:rFonts w:ascii="Calibri" w:eastAsia="Calibri" w:hAnsi="Calibri"/>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9">
    <w:name w:val="Style9"/>
    <w:basedOn w:val="Normal"/>
    <w:uiPriority w:val="99"/>
    <w:rsid w:val="00525955"/>
    <w:pPr>
      <w:widowControl w:val="0"/>
      <w:suppressAutoHyphens w:val="0"/>
      <w:autoSpaceDE w:val="0"/>
      <w:autoSpaceDN w:val="0"/>
      <w:adjustRightInd w:val="0"/>
      <w:spacing w:line="291" w:lineRule="exact"/>
      <w:ind w:firstLine="725"/>
    </w:pPr>
    <w:rPr>
      <w:rFonts w:ascii="Arial" w:eastAsiaTheme="minorEastAsia" w:hAnsi="Arial" w:cs="Arial"/>
      <w:noProof/>
      <w:lang w:val="en-US" w:eastAsia="en-US"/>
    </w:rPr>
  </w:style>
  <w:style w:type="paragraph" w:customStyle="1" w:styleId="Style10">
    <w:name w:val="Style10"/>
    <w:basedOn w:val="Normal"/>
    <w:uiPriority w:val="99"/>
    <w:rsid w:val="00525955"/>
    <w:pPr>
      <w:widowControl w:val="0"/>
      <w:suppressAutoHyphens w:val="0"/>
      <w:autoSpaceDE w:val="0"/>
      <w:autoSpaceDN w:val="0"/>
      <w:adjustRightInd w:val="0"/>
      <w:jc w:val="left"/>
    </w:pPr>
    <w:rPr>
      <w:rFonts w:ascii="Arial" w:eastAsiaTheme="minorEastAsia" w:hAnsi="Arial" w:cs="Arial"/>
      <w:noProof/>
      <w:lang w:val="en-US" w:eastAsia="en-US"/>
    </w:rPr>
  </w:style>
  <w:style w:type="paragraph" w:customStyle="1" w:styleId="Style12">
    <w:name w:val="Style12"/>
    <w:basedOn w:val="Normal"/>
    <w:uiPriority w:val="99"/>
    <w:rsid w:val="00525955"/>
    <w:pPr>
      <w:widowControl w:val="0"/>
      <w:suppressAutoHyphens w:val="0"/>
      <w:autoSpaceDE w:val="0"/>
      <w:autoSpaceDN w:val="0"/>
      <w:adjustRightInd w:val="0"/>
      <w:spacing w:line="293" w:lineRule="exact"/>
      <w:ind w:firstLine="566"/>
      <w:jc w:val="left"/>
    </w:pPr>
    <w:rPr>
      <w:rFonts w:ascii="Arial" w:eastAsiaTheme="minorEastAsia" w:hAnsi="Arial" w:cs="Arial"/>
      <w:noProof/>
      <w:lang w:val="en-US" w:eastAsia="en-US"/>
    </w:rPr>
  </w:style>
  <w:style w:type="character" w:customStyle="1" w:styleId="FontStyle32">
    <w:name w:val="Font Style32"/>
    <w:basedOn w:val="DefaultParagraphFont"/>
    <w:uiPriority w:val="99"/>
    <w:rsid w:val="00525955"/>
    <w:rPr>
      <w:rFonts w:ascii="Arial" w:hAnsi="Arial" w:cs="Arial"/>
      <w:b/>
      <w:bCs/>
      <w:color w:val="000000"/>
      <w:sz w:val="20"/>
      <w:szCs w:val="20"/>
    </w:rPr>
  </w:style>
  <w:style w:type="character" w:customStyle="1" w:styleId="FontStyle41">
    <w:name w:val="Font Style41"/>
    <w:basedOn w:val="DefaultParagraphFont"/>
    <w:uiPriority w:val="99"/>
    <w:rsid w:val="00525955"/>
    <w:rPr>
      <w:rFonts w:ascii="Arial" w:hAnsi="Arial" w:cs="Arial"/>
      <w:color w:val="000000"/>
      <w:sz w:val="20"/>
      <w:szCs w:val="20"/>
    </w:rPr>
  </w:style>
  <w:style w:type="paragraph" w:customStyle="1" w:styleId="a1">
    <w:name w:val="Прашање"/>
    <w:basedOn w:val="Normal"/>
    <w:link w:val="Char2"/>
    <w:rsid w:val="00525955"/>
    <w:pPr>
      <w:keepNext/>
      <w:suppressAutoHyphens w:val="0"/>
      <w:spacing w:before="240" w:after="120"/>
    </w:pPr>
    <w:rPr>
      <w:rFonts w:ascii="Arial" w:hAnsi="Arial"/>
      <w:b/>
      <w:noProof/>
      <w:color w:val="000000"/>
      <w:sz w:val="20"/>
      <w:szCs w:val="20"/>
      <w:lang w:val="en-US" w:eastAsia="bg-BG"/>
    </w:rPr>
  </w:style>
  <w:style w:type="character" w:customStyle="1" w:styleId="Char2">
    <w:name w:val="Прашање Char"/>
    <w:link w:val="a1"/>
    <w:rsid w:val="00525955"/>
    <w:rPr>
      <w:rFonts w:ascii="Arial" w:hAnsi="Arial"/>
      <w:b/>
      <w:noProof/>
      <w:color w:val="000000"/>
      <w:lang w:val="en-US" w:eastAsia="bg-BG"/>
    </w:rPr>
  </w:style>
  <w:style w:type="numbering" w:customStyle="1" w:styleId="NoList1">
    <w:name w:val="No List1"/>
    <w:next w:val="NoList"/>
    <w:uiPriority w:val="99"/>
    <w:semiHidden/>
    <w:unhideWhenUsed/>
    <w:rsid w:val="00525955"/>
  </w:style>
  <w:style w:type="paragraph" w:styleId="BodyTextIndent">
    <w:name w:val="Body Text Indent"/>
    <w:basedOn w:val="Normal"/>
    <w:link w:val="BodyTextIndentChar"/>
    <w:rsid w:val="00525955"/>
    <w:pPr>
      <w:suppressAutoHyphens w:val="0"/>
      <w:ind w:left="360"/>
    </w:pPr>
    <w:rPr>
      <w:rFonts w:ascii="Arial" w:hAnsi="Arial" w:cs="Arial"/>
      <w:b/>
      <w:noProof/>
      <w:sz w:val="22"/>
      <w:szCs w:val="22"/>
      <w:lang w:eastAsia="en-US"/>
    </w:rPr>
  </w:style>
  <w:style w:type="character" w:customStyle="1" w:styleId="BodyTextIndentChar">
    <w:name w:val="Body Text Indent Char"/>
    <w:basedOn w:val="DefaultParagraphFont"/>
    <w:link w:val="BodyTextIndent"/>
    <w:rsid w:val="00525955"/>
    <w:rPr>
      <w:rFonts w:ascii="Arial" w:hAnsi="Arial" w:cs="Arial"/>
      <w:b/>
      <w:noProof/>
      <w:sz w:val="22"/>
      <w:szCs w:val="22"/>
      <w:lang w:val="mk-MK" w:eastAsia="en-US"/>
    </w:rPr>
  </w:style>
  <w:style w:type="table" w:customStyle="1" w:styleId="TableGrid1">
    <w:name w:val="Table Grid1"/>
    <w:basedOn w:val="TableNormal"/>
    <w:next w:val="TableGrid"/>
    <w:uiPriority w:val="59"/>
    <w:rsid w:val="00525955"/>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525955"/>
    <w:pPr>
      <w:keepNext/>
      <w:suppressAutoHyphens/>
      <w:spacing w:before="60" w:after="60"/>
    </w:pPr>
    <w:rPr>
      <w:rFonts w:ascii="Gill Sans" w:eastAsia="ヒラギノ角ゴ Pro W3" w:hAnsi="Gill Sans" w:cs="Gill Sans"/>
      <w:color w:val="000000"/>
      <w:kern w:val="1"/>
      <w:sz w:val="24"/>
      <w:lang w:eastAsia="ar-SA"/>
    </w:rPr>
  </w:style>
  <w:style w:type="paragraph" w:customStyle="1" w:styleId="Normal-LatCharChar">
    <w:name w:val="Normal-Lat Char Char"/>
    <w:basedOn w:val="Normal"/>
    <w:rsid w:val="00525955"/>
    <w:pPr>
      <w:widowControl w:val="0"/>
      <w:spacing w:line="100" w:lineRule="atLeast"/>
      <w:jc w:val="left"/>
    </w:pPr>
    <w:rPr>
      <w:rFonts w:ascii="TmsCyr" w:hAnsi="TmsCyr" w:cs="Garamond"/>
      <w:noProof/>
      <w:color w:val="000000"/>
      <w:kern w:val="1"/>
      <w:szCs w:val="20"/>
      <w:lang w:eastAsia="ar-SA"/>
    </w:rPr>
  </w:style>
  <w:style w:type="table" w:customStyle="1" w:styleId="GridTable2Accent1">
    <w:name w:val="Grid Table 2 Accent 1"/>
    <w:basedOn w:val="TableNormal"/>
    <w:uiPriority w:val="47"/>
    <w:rsid w:val="00525955"/>
    <w:rPr>
      <w:rFonts w:ascii="Calibri" w:eastAsia="Calibri" w:hAnsi="Calibri"/>
      <w:lang w:val="en-US"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3">
    <w:name w:val="Style23"/>
    <w:basedOn w:val="Normal"/>
    <w:uiPriority w:val="99"/>
    <w:rsid w:val="00525955"/>
    <w:pPr>
      <w:widowControl w:val="0"/>
      <w:suppressAutoHyphens w:val="0"/>
      <w:autoSpaceDE w:val="0"/>
      <w:autoSpaceDN w:val="0"/>
      <w:adjustRightInd w:val="0"/>
      <w:spacing w:line="346" w:lineRule="exact"/>
      <w:ind w:firstLine="278"/>
    </w:pPr>
    <w:rPr>
      <w:rFonts w:ascii="Arial" w:eastAsiaTheme="minorEastAsia" w:hAnsi="Arial" w:cs="Arial"/>
      <w:noProof/>
      <w:lang w:val="en-US" w:eastAsia="en-US"/>
    </w:rPr>
  </w:style>
  <w:style w:type="character" w:customStyle="1" w:styleId="FontStyle37">
    <w:name w:val="Font Style37"/>
    <w:basedOn w:val="DefaultParagraphFont"/>
    <w:uiPriority w:val="99"/>
    <w:rsid w:val="00525955"/>
    <w:rPr>
      <w:rFonts w:ascii="Arial" w:hAnsi="Arial" w:cs="Arial"/>
      <w:b/>
      <w:bCs/>
      <w:i/>
      <w:iCs/>
      <w:color w:val="000000"/>
      <w:sz w:val="18"/>
      <w:szCs w:val="18"/>
    </w:rPr>
  </w:style>
  <w:style w:type="character" w:customStyle="1" w:styleId="FontStyle39">
    <w:name w:val="Font Style39"/>
    <w:basedOn w:val="DefaultParagraphFont"/>
    <w:uiPriority w:val="99"/>
    <w:rsid w:val="00525955"/>
    <w:rPr>
      <w:rFonts w:ascii="Arial" w:hAnsi="Arial" w:cs="Arial"/>
      <w:b/>
      <w:bCs/>
      <w:color w:val="000000"/>
      <w:sz w:val="18"/>
      <w:szCs w:val="18"/>
    </w:rPr>
  </w:style>
  <w:style w:type="paragraph" w:customStyle="1" w:styleId="Style19">
    <w:name w:val="Style19"/>
    <w:basedOn w:val="Normal"/>
    <w:uiPriority w:val="99"/>
    <w:rsid w:val="00525955"/>
    <w:pPr>
      <w:widowControl w:val="0"/>
      <w:suppressAutoHyphens w:val="0"/>
      <w:autoSpaceDE w:val="0"/>
      <w:autoSpaceDN w:val="0"/>
      <w:adjustRightInd w:val="0"/>
    </w:pPr>
    <w:rPr>
      <w:rFonts w:ascii="Arial" w:eastAsiaTheme="minorEastAsia" w:hAnsi="Arial" w:cs="Arial"/>
      <w:noProof/>
      <w:lang w:val="en-US" w:eastAsia="en-US"/>
    </w:rPr>
  </w:style>
  <w:style w:type="paragraph" w:customStyle="1" w:styleId="Style24">
    <w:name w:val="Style24"/>
    <w:basedOn w:val="Normal"/>
    <w:uiPriority w:val="99"/>
    <w:rsid w:val="00525955"/>
    <w:pPr>
      <w:widowControl w:val="0"/>
      <w:suppressAutoHyphens w:val="0"/>
      <w:autoSpaceDE w:val="0"/>
      <w:autoSpaceDN w:val="0"/>
      <w:adjustRightInd w:val="0"/>
      <w:spacing w:line="379" w:lineRule="exact"/>
      <w:ind w:firstLine="288"/>
    </w:pPr>
    <w:rPr>
      <w:rFonts w:ascii="Arial" w:eastAsiaTheme="minorEastAsia" w:hAnsi="Arial" w:cs="Arial"/>
      <w:noProof/>
      <w:lang w:val="en-US" w:eastAsia="en-US"/>
    </w:rPr>
  </w:style>
  <w:style w:type="table" w:customStyle="1" w:styleId="TableGrid11">
    <w:name w:val="Table Grid11"/>
    <w:basedOn w:val="TableNormal"/>
    <w:next w:val="TableGrid"/>
    <w:uiPriority w:val="59"/>
    <w:rsid w:val="00525955"/>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locked/>
    <w:rsid w:val="00525955"/>
    <w:pPr>
      <w:suppressAutoHyphens w:val="0"/>
      <w:spacing w:after="200"/>
      <w:jc w:val="left"/>
    </w:pPr>
    <w:rPr>
      <w:rFonts w:ascii="Calibri" w:eastAsia="Calibri" w:hAnsi="Calibri"/>
      <w:i/>
      <w:iCs/>
      <w:noProof/>
      <w:color w:val="44546A" w:themeColor="text2"/>
      <w:sz w:val="18"/>
      <w:szCs w:val="18"/>
      <w:lang w:eastAsia="en-US"/>
    </w:rPr>
  </w:style>
  <w:style w:type="table" w:customStyle="1" w:styleId="GridTable1LightAccent1">
    <w:name w:val="Grid Table 1 Light Accent 1"/>
    <w:basedOn w:val="TableNormal"/>
    <w:uiPriority w:val="46"/>
    <w:rsid w:val="00525955"/>
    <w:rPr>
      <w:rFonts w:ascii="Calibri" w:eastAsia="Calibri" w:hAnsi="Calibri"/>
      <w:lang w:val="en-US"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locked/>
    <w:rsid w:val="00525955"/>
    <w:pPr>
      <w:suppressAutoHyphens w:val="0"/>
      <w:spacing w:line="276" w:lineRule="auto"/>
      <w:jc w:val="left"/>
    </w:pPr>
    <w:rPr>
      <w:rFonts w:ascii="Calibri" w:eastAsia="Calibri" w:hAnsi="Calibri"/>
      <w:noProof/>
      <w:sz w:val="22"/>
      <w:szCs w:val="22"/>
      <w:lang w:eastAsia="en-US"/>
    </w:rPr>
  </w:style>
  <w:style w:type="table" w:customStyle="1" w:styleId="GridTable7ColorfulAccent1">
    <w:name w:val="Grid Table 7 Colorful Accent 1"/>
    <w:basedOn w:val="TableNormal"/>
    <w:uiPriority w:val="52"/>
    <w:rsid w:val="00DD7C2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Style4">
    <w:name w:val="Style4"/>
    <w:basedOn w:val="Normal"/>
    <w:uiPriority w:val="99"/>
    <w:rsid w:val="004B76E5"/>
    <w:pPr>
      <w:widowControl w:val="0"/>
      <w:suppressAutoHyphens w:val="0"/>
      <w:autoSpaceDE w:val="0"/>
      <w:autoSpaceDN w:val="0"/>
      <w:adjustRightInd w:val="0"/>
    </w:pPr>
    <w:rPr>
      <w:rFonts w:ascii="Arial" w:eastAsiaTheme="minorEastAsia" w:hAnsi="Arial" w:cs="Arial"/>
      <w:lang w:val="en-US" w:eastAsia="en-US"/>
    </w:rPr>
  </w:style>
  <w:style w:type="paragraph" w:customStyle="1" w:styleId="Style13">
    <w:name w:val="Style13"/>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15">
    <w:name w:val="Style15"/>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18">
    <w:name w:val="Style18"/>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0">
    <w:name w:val="Style20"/>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5">
    <w:name w:val="Style25"/>
    <w:basedOn w:val="Normal"/>
    <w:uiPriority w:val="99"/>
    <w:rsid w:val="004B76E5"/>
    <w:pPr>
      <w:widowControl w:val="0"/>
      <w:suppressAutoHyphens w:val="0"/>
      <w:autoSpaceDE w:val="0"/>
      <w:autoSpaceDN w:val="0"/>
      <w:adjustRightInd w:val="0"/>
      <w:spacing w:line="346" w:lineRule="exact"/>
    </w:pPr>
    <w:rPr>
      <w:rFonts w:ascii="Arial" w:eastAsiaTheme="minorEastAsia" w:hAnsi="Arial" w:cs="Arial"/>
      <w:lang w:val="en-US" w:eastAsia="en-US"/>
    </w:rPr>
  </w:style>
  <w:style w:type="paragraph" w:customStyle="1" w:styleId="Style26">
    <w:name w:val="Style26"/>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7">
    <w:name w:val="Style27"/>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9">
    <w:name w:val="Style29"/>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character" w:customStyle="1" w:styleId="FontStyle34">
    <w:name w:val="Font Style34"/>
    <w:basedOn w:val="DefaultParagraphFont"/>
    <w:uiPriority w:val="99"/>
    <w:rsid w:val="004B76E5"/>
    <w:rPr>
      <w:rFonts w:ascii="Arial" w:hAnsi="Arial" w:cs="Arial"/>
      <w:b/>
      <w:bCs/>
      <w:color w:val="000000"/>
      <w:sz w:val="16"/>
      <w:szCs w:val="16"/>
    </w:rPr>
  </w:style>
  <w:style w:type="character" w:customStyle="1" w:styleId="FontStyle35">
    <w:name w:val="Font Style35"/>
    <w:basedOn w:val="DefaultParagraphFont"/>
    <w:uiPriority w:val="99"/>
    <w:rsid w:val="004B76E5"/>
    <w:rPr>
      <w:rFonts w:ascii="Georgia" w:hAnsi="Georgia" w:cs="Georgia"/>
      <w:b/>
      <w:bCs/>
      <w:color w:val="000000"/>
      <w:sz w:val="20"/>
      <w:szCs w:val="20"/>
    </w:rPr>
  </w:style>
  <w:style w:type="character" w:customStyle="1" w:styleId="FontStyle36">
    <w:name w:val="Font Style36"/>
    <w:basedOn w:val="DefaultParagraphFont"/>
    <w:uiPriority w:val="99"/>
    <w:rsid w:val="004B76E5"/>
    <w:rPr>
      <w:rFonts w:ascii="Calibri" w:hAnsi="Calibri" w:cs="Calibri"/>
      <w:b/>
      <w:bCs/>
      <w:color w:val="000000"/>
      <w:sz w:val="20"/>
      <w:szCs w:val="20"/>
    </w:rPr>
  </w:style>
  <w:style w:type="character" w:customStyle="1" w:styleId="FontStyle40">
    <w:name w:val="Font Style40"/>
    <w:basedOn w:val="DefaultParagraphFont"/>
    <w:uiPriority w:val="99"/>
    <w:rsid w:val="004B76E5"/>
    <w:rPr>
      <w:rFonts w:ascii="Arial" w:hAnsi="Arial" w:cs="Arial"/>
      <w:color w:val="000000"/>
      <w:sz w:val="16"/>
      <w:szCs w:val="16"/>
    </w:rPr>
  </w:style>
  <w:style w:type="character" w:customStyle="1" w:styleId="FontStyle42">
    <w:name w:val="Font Style42"/>
    <w:basedOn w:val="DefaultParagraphFont"/>
    <w:uiPriority w:val="99"/>
    <w:rsid w:val="004B76E5"/>
    <w:rPr>
      <w:rFonts w:ascii="Arial" w:hAnsi="Arial" w:cs="Arial"/>
      <w:color w:val="000000"/>
      <w:sz w:val="18"/>
      <w:szCs w:val="18"/>
    </w:rPr>
  </w:style>
  <w:style w:type="character" w:customStyle="1" w:styleId="UnresolvedMention">
    <w:name w:val="Unresolved Mention"/>
    <w:basedOn w:val="DefaultParagraphFont"/>
    <w:uiPriority w:val="99"/>
    <w:semiHidden/>
    <w:unhideWhenUsed/>
    <w:rsid w:val="00B029DE"/>
    <w:rPr>
      <w:color w:val="605E5C"/>
      <w:shd w:val="clear" w:color="auto" w:fill="E1DFDD"/>
    </w:rPr>
  </w:style>
  <w:style w:type="table" w:customStyle="1" w:styleId="GridTable6ColorfulAccent4">
    <w:name w:val="Grid Table 6 Colorful Accent 4"/>
    <w:basedOn w:val="TableNormal"/>
    <w:uiPriority w:val="51"/>
    <w:rsid w:val="000C02C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6">
    <w:name w:val="Grid Table 6 Colorful Accent 6"/>
    <w:basedOn w:val="TableNormal"/>
    <w:uiPriority w:val="51"/>
    <w:rsid w:val="000C02C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
    <w:name w:val="Grid Table 5 Dark Accent 1"/>
    <w:basedOn w:val="TableNormal"/>
    <w:uiPriority w:val="50"/>
    <w:rsid w:val="000C02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
    <w:name w:val="Grid Table 4 Accent 5"/>
    <w:basedOn w:val="TableNormal"/>
    <w:uiPriority w:val="49"/>
    <w:rsid w:val="000C02C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5DarkAccent2">
    <w:name w:val="List Table 5 Dark Accent 2"/>
    <w:basedOn w:val="TableNormal"/>
    <w:uiPriority w:val="50"/>
    <w:rsid w:val="000C02C2"/>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Accent2">
    <w:name w:val="Grid Table 6 Colorful Accent 2"/>
    <w:basedOn w:val="TableNormal"/>
    <w:uiPriority w:val="51"/>
    <w:rsid w:val="000C02C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49"/>
    <w:rsid w:val="006D3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3">
    <w:name w:val="Grid Table 6 Colorful Accent 3"/>
    <w:basedOn w:val="TableNormal"/>
    <w:uiPriority w:val="51"/>
    <w:rsid w:val="006D3B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5DarkAccent6">
    <w:name w:val="List Table 5 Dark Accent 6"/>
    <w:basedOn w:val="TableNormal"/>
    <w:uiPriority w:val="50"/>
    <w:rsid w:val="006D3B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1">
    <w:name w:val="List Table 4 Accent 1"/>
    <w:basedOn w:val="TableNormal"/>
    <w:uiPriority w:val="49"/>
    <w:rsid w:val="00B4313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1">
    <w:name w:val="Grid Table 6 Colorful Accent 1"/>
    <w:basedOn w:val="TableNormal"/>
    <w:uiPriority w:val="51"/>
    <w:rsid w:val="00B43132"/>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uiPriority="9" w:qFormat="1"/>
    <w:lsdException w:name="heading 3" w:locked="1" w:uiPriority="9" w:qFormat="1"/>
    <w:lsdException w:name="heading 4"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uiPriority="99"/>
    <w:lsdException w:name="index heading" w:locked="1"/>
    <w:lsdException w:name="caption" w:locked="1" w:uiPriority="35" w:qFormat="1"/>
    <w:lsdException w:name="table of figures" w:locked="1" w:uiPriority="99"/>
    <w:lsdException w:name="envelope address" w:locked="1"/>
    <w:lsdException w:name="envelope return" w:locked="1"/>
    <w:lsdException w:name="footnote reference" w:locked="1" w:uiPriority="99"/>
    <w:lsdException w:name="annotation reference" w:uiPriority="99"/>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semiHidden="0" w:unhideWhenUsed="0"/>
    <w:lsdException w:name="List Bullet" w:semiHidden="0" w:unhideWhenUsed="0"/>
    <w:lsdException w:name="Title" w:semiHidden="0" w:unhideWhenUsed="0"/>
    <w:lsdException w:name="Closing" w:locked="1"/>
    <w:lsdException w:name="Signature" w:locked="1"/>
    <w:lsdException w:name="Body Tex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locked="1"/>
    <w:lsdException w:name="Subtitle" w:semiHidden="0" w:unhideWhenUsed="0" w:qFormat="1"/>
    <w:lsdException w:name="Salutation" w:locked="1"/>
    <w:lsdException w:name="Note Heading" w:locked="1"/>
    <w:lsdException w:name="Body Text 2" w:locked="1"/>
    <w:lsdException w:name="Body Text 3" w:locked="1"/>
    <w:lsdException w:name="Block Text" w:locked="1"/>
    <w:lsdException w:name="Hyperlink" w:uiPriority="99"/>
    <w:lsdException w:name="Strong" w:semiHidden="0" w:unhideWhenUsed="0"/>
    <w:lsdException w:name="Emphasis" w:semiHidden="0" w:uiPriority="20" w:unhideWhenUsed="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uiPriority="99"/>
    <w:lsdException w:name="No List" w:uiPriority="99"/>
    <w:lsdException w:name="Outline List 1" w:locked="1"/>
    <w:lsdException w:name="Outline List 2" w:locked="1"/>
    <w:lsdException w:name="Outline List 3" w:locked="1"/>
    <w:lsdException w:name="Balloon Text" w:semiHidden="0" w:uiPriority="99" w:unhideWhenUsed="0"/>
    <w:lsdException w:name="Table Grid" w:semiHidden="0" w:uiPriority="59" w:unhideWhenUsed="0"/>
    <w:lsdException w:name="Placeholder Text" w:locked="1" w:uiPriority="99" w:unhideWhenUsed="0"/>
    <w:lsdException w:name="No Spacing"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locked="1"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locked="1" w:semiHidden="0" w:uiPriority="29" w:unhideWhenUsed="0"/>
    <w:lsdException w:name="Intense Quote" w:locked="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locked="1" w:uiPriority="37"/>
    <w:lsdException w:name="TOC Heading" w:locked="1" w:uiPriority="39" w:qFormat="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661DBB"/>
    <w:pPr>
      <w:tabs>
        <w:tab w:val="left" w:pos="2355"/>
      </w:tabs>
      <w:outlineLvl w:val="0"/>
    </w:pPr>
    <w:rPr>
      <w:rFonts w:ascii="StobiSerif Regular" w:hAnsi="StobiSerif Regular"/>
      <w:b/>
      <w:bCs/>
      <w:i/>
      <w:sz w:val="22"/>
      <w:szCs w:val="22"/>
    </w:rPr>
  </w:style>
  <w:style w:type="paragraph" w:styleId="Heading2">
    <w:name w:val="heading 2"/>
    <w:basedOn w:val="Normal"/>
    <w:next w:val="Normal"/>
    <w:link w:val="Heading2Char"/>
    <w:uiPriority w:val="9"/>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qFormat/>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uiPriority w:val="59"/>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uiPriority w:val="99"/>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link w:val="BalloonTextChar"/>
    <w:uiPriority w:val="99"/>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aliases w:val="Colorful List - Accent 11,lp1"/>
    <w:basedOn w:val="Normal"/>
    <w:link w:val="ListParagraphChar"/>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661DBB"/>
    <w:rPr>
      <w:rFonts w:ascii="StobiSerif Regular" w:hAnsi="StobiSerif Regular"/>
      <w:b/>
      <w:bCs/>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uiPriority w:val="9"/>
    <w:rsid w:val="00E33A10"/>
    <w:rPr>
      <w:rFonts w:ascii="Calibri Light" w:eastAsia="Times New Roman" w:hAnsi="Calibri Light" w:cs="Times New Roman"/>
      <w:b/>
      <w:bCs/>
      <w:sz w:val="26"/>
      <w:szCs w:val="26"/>
      <w:lang w:val="mk-MK"/>
    </w:rPr>
  </w:style>
  <w:style w:type="character" w:customStyle="1" w:styleId="Heading2Char">
    <w:name w:val="Heading 2 Char"/>
    <w:link w:val="Heading2"/>
    <w:uiPriority w:val="9"/>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bCs/>
      <w:i/>
      <w:sz w:val="24"/>
      <w:szCs w:val="24"/>
      <w:lang w:val="mk-MK"/>
    </w:rPr>
  </w:style>
  <w:style w:type="character" w:customStyle="1" w:styleId="Char1">
    <w:name w:val="Субтекст Char"/>
    <w:basedOn w:val="Char0"/>
    <w:link w:val="a0"/>
    <w:rsid w:val="00BD2475"/>
    <w:rPr>
      <w:rFonts w:ascii="StobiSerif Medium" w:hAnsi="StobiSerif Medium"/>
      <w:b w:val="0"/>
      <w:bCs/>
      <w:i/>
      <w:sz w:val="16"/>
      <w:szCs w:val="24"/>
      <w:lang w:val="mk-MK"/>
    </w:rPr>
  </w:style>
  <w:style w:type="paragraph" w:customStyle="1" w:styleId="CharCharCharChar">
    <w:name w:val="Знак Знак Char Char Знак Знак Char Char Знак Знак"/>
    <w:basedOn w:val="Normal"/>
    <w:rsid w:val="00522DB6"/>
    <w:pPr>
      <w:suppressAutoHyphens w:val="0"/>
      <w:spacing w:after="160" w:line="240" w:lineRule="exact"/>
      <w:jc w:val="left"/>
    </w:pPr>
    <w:rPr>
      <w:rFonts w:ascii="Arial" w:hAnsi="Arial" w:cs="Arial"/>
      <w:sz w:val="20"/>
      <w:szCs w:val="20"/>
      <w:lang w:val="en-US" w:eastAsia="en-US"/>
    </w:rPr>
  </w:style>
  <w:style w:type="character" w:customStyle="1" w:styleId="ListParagraphChar">
    <w:name w:val="List Paragraph Char"/>
    <w:aliases w:val="Colorful List - Accent 11 Char,lp1 Char"/>
    <w:basedOn w:val="DefaultParagraphFont"/>
    <w:link w:val="ListParagraph"/>
    <w:uiPriority w:val="34"/>
    <w:rsid w:val="000F24A6"/>
    <w:rPr>
      <w:rFonts w:ascii="Calibri" w:eastAsia="Calibri" w:hAnsi="Calibri"/>
      <w:sz w:val="22"/>
      <w:szCs w:val="22"/>
      <w:lang w:val="mk-MK" w:eastAsia="en-US"/>
    </w:rPr>
  </w:style>
  <w:style w:type="table" w:styleId="LightShading-Accent1">
    <w:name w:val="Light Shading Accent 1"/>
    <w:basedOn w:val="TableNormal"/>
    <w:uiPriority w:val="60"/>
    <w:rsid w:val="000F24A6"/>
    <w:rPr>
      <w:rFonts w:asciiTheme="minorHAnsi" w:eastAsiaTheme="minorHAnsi"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Default">
    <w:name w:val="Default"/>
    <w:rsid w:val="000F24A6"/>
    <w:pPr>
      <w:autoSpaceDE w:val="0"/>
      <w:autoSpaceDN w:val="0"/>
      <w:adjustRightInd w:val="0"/>
    </w:pPr>
    <w:rPr>
      <w:rFonts w:ascii="Arial" w:eastAsia="Calibri" w:hAnsi="Arial" w:cs="Arial"/>
      <w:color w:val="000000"/>
      <w:sz w:val="24"/>
      <w:szCs w:val="24"/>
      <w:lang w:val="mk-MK" w:eastAsia="en-US"/>
    </w:rPr>
  </w:style>
  <w:style w:type="character" w:styleId="FootnoteReference">
    <w:name w:val="footnote reference"/>
    <w:aliases w:val="Footnotes refss"/>
    <w:basedOn w:val="DefaultParagraphFont"/>
    <w:uiPriority w:val="99"/>
    <w:locked/>
    <w:rsid w:val="000F24A6"/>
    <w:rPr>
      <w:vertAlign w:val="superscript"/>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single space,FOOTNOTE"/>
    <w:basedOn w:val="Normal"/>
    <w:link w:val="FootnoteTextChar"/>
    <w:uiPriority w:val="99"/>
    <w:locked/>
    <w:rsid w:val="000F24A6"/>
    <w:pPr>
      <w:suppressAutoHyphens w:val="0"/>
      <w:jc w:val="left"/>
    </w:pPr>
    <w:rPr>
      <w:rFonts w:ascii="Times New Roman" w:hAnsi="Times New Roman"/>
      <w:sz w:val="20"/>
      <w:szCs w:val="20"/>
      <w:lang w:val="en-US" w:eastAsia="en-U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0F24A6"/>
    <w:rPr>
      <w:lang w:val="en-US" w:eastAsia="en-US"/>
    </w:rPr>
  </w:style>
  <w:style w:type="table" w:styleId="TableWeb3">
    <w:name w:val="Table Web 3"/>
    <w:basedOn w:val="TableNormal"/>
    <w:rsid w:val="000F24A6"/>
    <w:rPr>
      <w:lang w:val="sq-AL" w:eastAsia="sq-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0F24A6"/>
    <w:rPr>
      <w:lang w:val="sq-AL" w:eastAsia="sq-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
    <w:name w:val="Light Shading"/>
    <w:basedOn w:val="TableNormal"/>
    <w:uiPriority w:val="60"/>
    <w:rsid w:val="000F24A6"/>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F24A6"/>
    <w:rPr>
      <w:rFonts w:asciiTheme="minorHAnsi" w:eastAsiaTheme="minorHAnsi"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erChar">
    <w:name w:val="Header Char"/>
    <w:basedOn w:val="DefaultParagraphFont"/>
    <w:link w:val="Header"/>
    <w:uiPriority w:val="99"/>
    <w:rsid w:val="000F24A6"/>
    <w:rPr>
      <w:rFonts w:ascii="StobiSans Regular" w:hAnsi="StobiSans Regular"/>
      <w:sz w:val="24"/>
      <w:szCs w:val="24"/>
      <w:lang w:val="mk-MK"/>
    </w:rPr>
  </w:style>
  <w:style w:type="character" w:customStyle="1" w:styleId="BalloonTextChar">
    <w:name w:val="Balloon Text Char"/>
    <w:basedOn w:val="DefaultParagraphFont"/>
    <w:link w:val="BalloonText"/>
    <w:uiPriority w:val="99"/>
    <w:semiHidden/>
    <w:rsid w:val="000F24A6"/>
    <w:rPr>
      <w:rFonts w:ascii="Tahoma" w:hAnsi="Tahoma" w:cs="Tahoma"/>
      <w:sz w:val="16"/>
      <w:szCs w:val="16"/>
      <w:lang w:val="mk-MK"/>
    </w:rPr>
  </w:style>
  <w:style w:type="character" w:customStyle="1" w:styleId="Heading4Char">
    <w:name w:val="Heading 4 Char"/>
    <w:link w:val="Heading4"/>
    <w:uiPriority w:val="9"/>
    <w:rsid w:val="00525955"/>
    <w:rPr>
      <w:rFonts w:ascii="StobiSans Regular" w:hAnsi="StobiSans Regular"/>
      <w:b/>
      <w:bCs/>
      <w:sz w:val="28"/>
      <w:szCs w:val="28"/>
      <w:lang w:val="mk-MK" w:eastAsia="mk-MK"/>
    </w:rPr>
  </w:style>
  <w:style w:type="paragraph" w:styleId="NoSpacing">
    <w:name w:val="No Spacing"/>
    <w:qFormat/>
    <w:locked/>
    <w:rsid w:val="00525955"/>
    <w:rPr>
      <w:rFonts w:ascii="Calibri" w:eastAsia="MS Mincho" w:hAnsi="Calibri" w:cs="Arial"/>
      <w:sz w:val="22"/>
      <w:szCs w:val="22"/>
      <w:lang w:val="en-US" w:eastAsia="ja-JP"/>
    </w:rPr>
  </w:style>
  <w:style w:type="paragraph" w:styleId="TOCHeading">
    <w:name w:val="TOC Heading"/>
    <w:basedOn w:val="Heading1"/>
    <w:next w:val="Normal"/>
    <w:uiPriority w:val="39"/>
    <w:unhideWhenUsed/>
    <w:qFormat/>
    <w:locked/>
    <w:rsid w:val="00525955"/>
    <w:pPr>
      <w:keepNext/>
      <w:keepLines/>
      <w:suppressAutoHyphens w:val="0"/>
      <w:spacing w:before="480" w:line="276" w:lineRule="auto"/>
      <w:jc w:val="left"/>
      <w:outlineLvl w:val="9"/>
    </w:pPr>
    <w:rPr>
      <w:rFonts w:ascii="Cambria" w:hAnsi="Cambria"/>
      <w:bCs w:val="0"/>
      <w:noProof/>
      <w:color w:val="365F91"/>
      <w:sz w:val="28"/>
      <w:szCs w:val="28"/>
      <w:lang w:eastAsia="ja-JP"/>
    </w:rPr>
  </w:style>
  <w:style w:type="paragraph" w:styleId="TOC1">
    <w:name w:val="toc 1"/>
    <w:basedOn w:val="Normal"/>
    <w:next w:val="Normal"/>
    <w:autoRedefine/>
    <w:uiPriority w:val="39"/>
    <w:unhideWhenUsed/>
    <w:locked/>
    <w:rsid w:val="00525955"/>
    <w:pPr>
      <w:suppressAutoHyphens w:val="0"/>
      <w:spacing w:after="100" w:line="276" w:lineRule="auto"/>
      <w:jc w:val="left"/>
    </w:pPr>
    <w:rPr>
      <w:rFonts w:ascii="Calibri" w:eastAsia="Calibri" w:hAnsi="Calibri"/>
      <w:noProof/>
      <w:sz w:val="22"/>
      <w:szCs w:val="22"/>
      <w:lang w:eastAsia="en-US"/>
    </w:rPr>
  </w:style>
  <w:style w:type="paragraph" w:styleId="TOC2">
    <w:name w:val="toc 2"/>
    <w:basedOn w:val="Normal"/>
    <w:next w:val="Normal"/>
    <w:autoRedefine/>
    <w:uiPriority w:val="39"/>
    <w:unhideWhenUsed/>
    <w:locked/>
    <w:rsid w:val="00525955"/>
    <w:pPr>
      <w:suppressAutoHyphens w:val="0"/>
      <w:spacing w:after="100" w:line="276" w:lineRule="auto"/>
      <w:ind w:left="220"/>
      <w:jc w:val="left"/>
    </w:pPr>
    <w:rPr>
      <w:rFonts w:ascii="Calibri" w:eastAsia="Calibri" w:hAnsi="Calibri"/>
      <w:noProof/>
      <w:sz w:val="22"/>
      <w:szCs w:val="22"/>
      <w:lang w:eastAsia="en-US"/>
    </w:rPr>
  </w:style>
  <w:style w:type="paragraph" w:styleId="TOC3">
    <w:name w:val="toc 3"/>
    <w:basedOn w:val="Normal"/>
    <w:next w:val="Normal"/>
    <w:autoRedefine/>
    <w:uiPriority w:val="39"/>
    <w:unhideWhenUsed/>
    <w:locked/>
    <w:rsid w:val="00525955"/>
    <w:pPr>
      <w:suppressAutoHyphens w:val="0"/>
      <w:spacing w:after="100" w:line="276" w:lineRule="auto"/>
      <w:ind w:left="440"/>
      <w:jc w:val="left"/>
    </w:pPr>
    <w:rPr>
      <w:rFonts w:ascii="Calibri" w:eastAsia="Calibri" w:hAnsi="Calibri"/>
      <w:noProof/>
      <w:sz w:val="22"/>
      <w:szCs w:val="22"/>
      <w:lang w:eastAsia="en-US"/>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rsid w:val="00525955"/>
    <w:rPr>
      <w:rFonts w:ascii="Calibri" w:eastAsia="Calibri" w:hAnsi="Calibri" w:cs="Times New Roman"/>
      <w:sz w:val="20"/>
      <w:szCs w:val="20"/>
      <w:lang w:val="en-US"/>
    </w:rPr>
  </w:style>
  <w:style w:type="character" w:styleId="CommentReference">
    <w:name w:val="annotation reference"/>
    <w:uiPriority w:val="99"/>
    <w:semiHidden/>
    <w:unhideWhenUsed/>
    <w:rsid w:val="00525955"/>
    <w:rPr>
      <w:sz w:val="16"/>
      <w:szCs w:val="16"/>
    </w:rPr>
  </w:style>
  <w:style w:type="paragraph" w:styleId="CommentText">
    <w:name w:val="annotation text"/>
    <w:basedOn w:val="Normal"/>
    <w:link w:val="CommentTextChar"/>
    <w:uiPriority w:val="99"/>
    <w:semiHidden/>
    <w:unhideWhenUsed/>
    <w:rsid w:val="00525955"/>
    <w:pPr>
      <w:suppressAutoHyphens w:val="0"/>
      <w:spacing w:after="200" w:line="276" w:lineRule="auto"/>
      <w:jc w:val="left"/>
    </w:pPr>
    <w:rPr>
      <w:rFonts w:ascii="Calibri" w:eastAsia="Calibri" w:hAnsi="Calibri"/>
      <w:noProof/>
      <w:sz w:val="20"/>
      <w:szCs w:val="20"/>
      <w:lang w:eastAsia="en-US"/>
    </w:rPr>
  </w:style>
  <w:style w:type="character" w:customStyle="1" w:styleId="CommentTextChar">
    <w:name w:val="Comment Text Char"/>
    <w:basedOn w:val="DefaultParagraphFont"/>
    <w:link w:val="CommentText"/>
    <w:uiPriority w:val="99"/>
    <w:semiHidden/>
    <w:rsid w:val="00525955"/>
    <w:rPr>
      <w:rFonts w:ascii="Calibri" w:eastAsia="Calibri" w:hAnsi="Calibri"/>
      <w:noProof/>
      <w:lang w:val="mk-MK" w:eastAsia="en-US"/>
    </w:rPr>
  </w:style>
  <w:style w:type="paragraph" w:styleId="CommentSubject">
    <w:name w:val="annotation subject"/>
    <w:basedOn w:val="CommentText"/>
    <w:next w:val="CommentText"/>
    <w:link w:val="CommentSubjectChar"/>
    <w:uiPriority w:val="99"/>
    <w:semiHidden/>
    <w:unhideWhenUsed/>
    <w:rsid w:val="00525955"/>
    <w:rPr>
      <w:b/>
      <w:bCs/>
    </w:rPr>
  </w:style>
  <w:style w:type="character" w:customStyle="1" w:styleId="CommentSubjectChar">
    <w:name w:val="Comment Subject Char"/>
    <w:basedOn w:val="CommentTextChar"/>
    <w:link w:val="CommentSubject"/>
    <w:uiPriority w:val="99"/>
    <w:semiHidden/>
    <w:rsid w:val="00525955"/>
    <w:rPr>
      <w:rFonts w:ascii="Calibri" w:eastAsia="Calibri" w:hAnsi="Calibri"/>
      <w:b/>
      <w:bCs/>
      <w:noProof/>
      <w:lang w:val="mk-MK" w:eastAsia="en-US"/>
    </w:rPr>
  </w:style>
  <w:style w:type="table" w:customStyle="1" w:styleId="GridTable4Accent1">
    <w:name w:val="Grid Table 4 Accent 1"/>
    <w:basedOn w:val="TableNormal"/>
    <w:uiPriority w:val="49"/>
    <w:rsid w:val="00525955"/>
    <w:rPr>
      <w:rFonts w:ascii="Calibri" w:eastAsia="Calibri" w:hAnsi="Calibri"/>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9">
    <w:name w:val="Style9"/>
    <w:basedOn w:val="Normal"/>
    <w:uiPriority w:val="99"/>
    <w:rsid w:val="00525955"/>
    <w:pPr>
      <w:widowControl w:val="0"/>
      <w:suppressAutoHyphens w:val="0"/>
      <w:autoSpaceDE w:val="0"/>
      <w:autoSpaceDN w:val="0"/>
      <w:adjustRightInd w:val="0"/>
      <w:spacing w:line="291" w:lineRule="exact"/>
      <w:ind w:firstLine="725"/>
    </w:pPr>
    <w:rPr>
      <w:rFonts w:ascii="Arial" w:eastAsiaTheme="minorEastAsia" w:hAnsi="Arial" w:cs="Arial"/>
      <w:noProof/>
      <w:lang w:val="en-US" w:eastAsia="en-US"/>
    </w:rPr>
  </w:style>
  <w:style w:type="paragraph" w:customStyle="1" w:styleId="Style10">
    <w:name w:val="Style10"/>
    <w:basedOn w:val="Normal"/>
    <w:uiPriority w:val="99"/>
    <w:rsid w:val="00525955"/>
    <w:pPr>
      <w:widowControl w:val="0"/>
      <w:suppressAutoHyphens w:val="0"/>
      <w:autoSpaceDE w:val="0"/>
      <w:autoSpaceDN w:val="0"/>
      <w:adjustRightInd w:val="0"/>
      <w:jc w:val="left"/>
    </w:pPr>
    <w:rPr>
      <w:rFonts w:ascii="Arial" w:eastAsiaTheme="minorEastAsia" w:hAnsi="Arial" w:cs="Arial"/>
      <w:noProof/>
      <w:lang w:val="en-US" w:eastAsia="en-US"/>
    </w:rPr>
  </w:style>
  <w:style w:type="paragraph" w:customStyle="1" w:styleId="Style12">
    <w:name w:val="Style12"/>
    <w:basedOn w:val="Normal"/>
    <w:uiPriority w:val="99"/>
    <w:rsid w:val="00525955"/>
    <w:pPr>
      <w:widowControl w:val="0"/>
      <w:suppressAutoHyphens w:val="0"/>
      <w:autoSpaceDE w:val="0"/>
      <w:autoSpaceDN w:val="0"/>
      <w:adjustRightInd w:val="0"/>
      <w:spacing w:line="293" w:lineRule="exact"/>
      <w:ind w:firstLine="566"/>
      <w:jc w:val="left"/>
    </w:pPr>
    <w:rPr>
      <w:rFonts w:ascii="Arial" w:eastAsiaTheme="minorEastAsia" w:hAnsi="Arial" w:cs="Arial"/>
      <w:noProof/>
      <w:lang w:val="en-US" w:eastAsia="en-US"/>
    </w:rPr>
  </w:style>
  <w:style w:type="character" w:customStyle="1" w:styleId="FontStyle32">
    <w:name w:val="Font Style32"/>
    <w:basedOn w:val="DefaultParagraphFont"/>
    <w:uiPriority w:val="99"/>
    <w:rsid w:val="00525955"/>
    <w:rPr>
      <w:rFonts w:ascii="Arial" w:hAnsi="Arial" w:cs="Arial"/>
      <w:b/>
      <w:bCs/>
      <w:color w:val="000000"/>
      <w:sz w:val="20"/>
      <w:szCs w:val="20"/>
    </w:rPr>
  </w:style>
  <w:style w:type="character" w:customStyle="1" w:styleId="FontStyle41">
    <w:name w:val="Font Style41"/>
    <w:basedOn w:val="DefaultParagraphFont"/>
    <w:uiPriority w:val="99"/>
    <w:rsid w:val="00525955"/>
    <w:rPr>
      <w:rFonts w:ascii="Arial" w:hAnsi="Arial" w:cs="Arial"/>
      <w:color w:val="000000"/>
      <w:sz w:val="20"/>
      <w:szCs w:val="20"/>
    </w:rPr>
  </w:style>
  <w:style w:type="paragraph" w:customStyle="1" w:styleId="a1">
    <w:name w:val="Прашање"/>
    <w:basedOn w:val="Normal"/>
    <w:link w:val="Char2"/>
    <w:rsid w:val="00525955"/>
    <w:pPr>
      <w:keepNext/>
      <w:suppressAutoHyphens w:val="0"/>
      <w:spacing w:before="240" w:after="120"/>
    </w:pPr>
    <w:rPr>
      <w:rFonts w:ascii="Arial" w:hAnsi="Arial"/>
      <w:b/>
      <w:noProof/>
      <w:color w:val="000000"/>
      <w:sz w:val="20"/>
      <w:szCs w:val="20"/>
      <w:lang w:val="en-US" w:eastAsia="bg-BG"/>
    </w:rPr>
  </w:style>
  <w:style w:type="character" w:customStyle="1" w:styleId="Char2">
    <w:name w:val="Прашање Char"/>
    <w:link w:val="a1"/>
    <w:rsid w:val="00525955"/>
    <w:rPr>
      <w:rFonts w:ascii="Arial" w:hAnsi="Arial"/>
      <w:b/>
      <w:noProof/>
      <w:color w:val="000000"/>
      <w:lang w:val="en-US" w:eastAsia="bg-BG"/>
    </w:rPr>
  </w:style>
  <w:style w:type="numbering" w:customStyle="1" w:styleId="NoList1">
    <w:name w:val="No List1"/>
    <w:next w:val="NoList"/>
    <w:uiPriority w:val="99"/>
    <w:semiHidden/>
    <w:unhideWhenUsed/>
    <w:rsid w:val="00525955"/>
  </w:style>
  <w:style w:type="paragraph" w:styleId="BodyTextIndent">
    <w:name w:val="Body Text Indent"/>
    <w:basedOn w:val="Normal"/>
    <w:link w:val="BodyTextIndentChar"/>
    <w:rsid w:val="00525955"/>
    <w:pPr>
      <w:suppressAutoHyphens w:val="0"/>
      <w:ind w:left="360"/>
    </w:pPr>
    <w:rPr>
      <w:rFonts w:ascii="Arial" w:hAnsi="Arial" w:cs="Arial"/>
      <w:b/>
      <w:noProof/>
      <w:sz w:val="22"/>
      <w:szCs w:val="22"/>
      <w:lang w:eastAsia="en-US"/>
    </w:rPr>
  </w:style>
  <w:style w:type="character" w:customStyle="1" w:styleId="BodyTextIndentChar">
    <w:name w:val="Body Text Indent Char"/>
    <w:basedOn w:val="DefaultParagraphFont"/>
    <w:link w:val="BodyTextIndent"/>
    <w:rsid w:val="00525955"/>
    <w:rPr>
      <w:rFonts w:ascii="Arial" w:hAnsi="Arial" w:cs="Arial"/>
      <w:b/>
      <w:noProof/>
      <w:sz w:val="22"/>
      <w:szCs w:val="22"/>
      <w:lang w:val="mk-MK" w:eastAsia="en-US"/>
    </w:rPr>
  </w:style>
  <w:style w:type="table" w:customStyle="1" w:styleId="TableGrid1">
    <w:name w:val="Table Grid1"/>
    <w:basedOn w:val="TableNormal"/>
    <w:next w:val="TableGrid"/>
    <w:uiPriority w:val="59"/>
    <w:rsid w:val="00525955"/>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525955"/>
    <w:pPr>
      <w:keepNext/>
      <w:suppressAutoHyphens/>
      <w:spacing w:before="60" w:after="60"/>
    </w:pPr>
    <w:rPr>
      <w:rFonts w:ascii="Gill Sans" w:eastAsia="ヒラギノ角ゴ Pro W3" w:hAnsi="Gill Sans" w:cs="Gill Sans"/>
      <w:color w:val="000000"/>
      <w:kern w:val="1"/>
      <w:sz w:val="24"/>
      <w:lang w:eastAsia="ar-SA"/>
    </w:rPr>
  </w:style>
  <w:style w:type="paragraph" w:customStyle="1" w:styleId="Normal-LatCharChar">
    <w:name w:val="Normal-Lat Char Char"/>
    <w:basedOn w:val="Normal"/>
    <w:rsid w:val="00525955"/>
    <w:pPr>
      <w:widowControl w:val="0"/>
      <w:spacing w:line="100" w:lineRule="atLeast"/>
      <w:jc w:val="left"/>
    </w:pPr>
    <w:rPr>
      <w:rFonts w:ascii="TmsCyr" w:hAnsi="TmsCyr" w:cs="Garamond"/>
      <w:noProof/>
      <w:color w:val="000000"/>
      <w:kern w:val="1"/>
      <w:szCs w:val="20"/>
      <w:lang w:eastAsia="ar-SA"/>
    </w:rPr>
  </w:style>
  <w:style w:type="table" w:customStyle="1" w:styleId="GridTable2Accent1">
    <w:name w:val="Grid Table 2 Accent 1"/>
    <w:basedOn w:val="TableNormal"/>
    <w:uiPriority w:val="47"/>
    <w:rsid w:val="00525955"/>
    <w:rPr>
      <w:rFonts w:ascii="Calibri" w:eastAsia="Calibri" w:hAnsi="Calibri"/>
      <w:lang w:val="en-US"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3">
    <w:name w:val="Style23"/>
    <w:basedOn w:val="Normal"/>
    <w:uiPriority w:val="99"/>
    <w:rsid w:val="00525955"/>
    <w:pPr>
      <w:widowControl w:val="0"/>
      <w:suppressAutoHyphens w:val="0"/>
      <w:autoSpaceDE w:val="0"/>
      <w:autoSpaceDN w:val="0"/>
      <w:adjustRightInd w:val="0"/>
      <w:spacing w:line="346" w:lineRule="exact"/>
      <w:ind w:firstLine="278"/>
    </w:pPr>
    <w:rPr>
      <w:rFonts w:ascii="Arial" w:eastAsiaTheme="minorEastAsia" w:hAnsi="Arial" w:cs="Arial"/>
      <w:noProof/>
      <w:lang w:val="en-US" w:eastAsia="en-US"/>
    </w:rPr>
  </w:style>
  <w:style w:type="character" w:customStyle="1" w:styleId="FontStyle37">
    <w:name w:val="Font Style37"/>
    <w:basedOn w:val="DefaultParagraphFont"/>
    <w:uiPriority w:val="99"/>
    <w:rsid w:val="00525955"/>
    <w:rPr>
      <w:rFonts w:ascii="Arial" w:hAnsi="Arial" w:cs="Arial"/>
      <w:b/>
      <w:bCs/>
      <w:i/>
      <w:iCs/>
      <w:color w:val="000000"/>
      <w:sz w:val="18"/>
      <w:szCs w:val="18"/>
    </w:rPr>
  </w:style>
  <w:style w:type="character" w:customStyle="1" w:styleId="FontStyle39">
    <w:name w:val="Font Style39"/>
    <w:basedOn w:val="DefaultParagraphFont"/>
    <w:uiPriority w:val="99"/>
    <w:rsid w:val="00525955"/>
    <w:rPr>
      <w:rFonts w:ascii="Arial" w:hAnsi="Arial" w:cs="Arial"/>
      <w:b/>
      <w:bCs/>
      <w:color w:val="000000"/>
      <w:sz w:val="18"/>
      <w:szCs w:val="18"/>
    </w:rPr>
  </w:style>
  <w:style w:type="paragraph" w:customStyle="1" w:styleId="Style19">
    <w:name w:val="Style19"/>
    <w:basedOn w:val="Normal"/>
    <w:uiPriority w:val="99"/>
    <w:rsid w:val="00525955"/>
    <w:pPr>
      <w:widowControl w:val="0"/>
      <w:suppressAutoHyphens w:val="0"/>
      <w:autoSpaceDE w:val="0"/>
      <w:autoSpaceDN w:val="0"/>
      <w:adjustRightInd w:val="0"/>
    </w:pPr>
    <w:rPr>
      <w:rFonts w:ascii="Arial" w:eastAsiaTheme="minorEastAsia" w:hAnsi="Arial" w:cs="Arial"/>
      <w:noProof/>
      <w:lang w:val="en-US" w:eastAsia="en-US"/>
    </w:rPr>
  </w:style>
  <w:style w:type="paragraph" w:customStyle="1" w:styleId="Style24">
    <w:name w:val="Style24"/>
    <w:basedOn w:val="Normal"/>
    <w:uiPriority w:val="99"/>
    <w:rsid w:val="00525955"/>
    <w:pPr>
      <w:widowControl w:val="0"/>
      <w:suppressAutoHyphens w:val="0"/>
      <w:autoSpaceDE w:val="0"/>
      <w:autoSpaceDN w:val="0"/>
      <w:adjustRightInd w:val="0"/>
      <w:spacing w:line="379" w:lineRule="exact"/>
      <w:ind w:firstLine="288"/>
    </w:pPr>
    <w:rPr>
      <w:rFonts w:ascii="Arial" w:eastAsiaTheme="minorEastAsia" w:hAnsi="Arial" w:cs="Arial"/>
      <w:noProof/>
      <w:lang w:val="en-US" w:eastAsia="en-US"/>
    </w:rPr>
  </w:style>
  <w:style w:type="table" w:customStyle="1" w:styleId="TableGrid11">
    <w:name w:val="Table Grid11"/>
    <w:basedOn w:val="TableNormal"/>
    <w:next w:val="TableGrid"/>
    <w:uiPriority w:val="59"/>
    <w:rsid w:val="00525955"/>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locked/>
    <w:rsid w:val="00525955"/>
    <w:pPr>
      <w:suppressAutoHyphens w:val="0"/>
      <w:spacing w:after="200"/>
      <w:jc w:val="left"/>
    </w:pPr>
    <w:rPr>
      <w:rFonts w:ascii="Calibri" w:eastAsia="Calibri" w:hAnsi="Calibri"/>
      <w:i/>
      <w:iCs/>
      <w:noProof/>
      <w:color w:val="44546A" w:themeColor="text2"/>
      <w:sz w:val="18"/>
      <w:szCs w:val="18"/>
      <w:lang w:eastAsia="en-US"/>
    </w:rPr>
  </w:style>
  <w:style w:type="table" w:customStyle="1" w:styleId="GridTable1LightAccent1">
    <w:name w:val="Grid Table 1 Light Accent 1"/>
    <w:basedOn w:val="TableNormal"/>
    <w:uiPriority w:val="46"/>
    <w:rsid w:val="00525955"/>
    <w:rPr>
      <w:rFonts w:ascii="Calibri" w:eastAsia="Calibri" w:hAnsi="Calibri"/>
      <w:lang w:val="en-US"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locked/>
    <w:rsid w:val="00525955"/>
    <w:pPr>
      <w:suppressAutoHyphens w:val="0"/>
      <w:spacing w:line="276" w:lineRule="auto"/>
      <w:jc w:val="left"/>
    </w:pPr>
    <w:rPr>
      <w:rFonts w:ascii="Calibri" w:eastAsia="Calibri" w:hAnsi="Calibri"/>
      <w:noProof/>
      <w:sz w:val="22"/>
      <w:szCs w:val="22"/>
      <w:lang w:eastAsia="en-US"/>
    </w:rPr>
  </w:style>
  <w:style w:type="table" w:customStyle="1" w:styleId="GridTable7ColorfulAccent1">
    <w:name w:val="Grid Table 7 Colorful Accent 1"/>
    <w:basedOn w:val="TableNormal"/>
    <w:uiPriority w:val="52"/>
    <w:rsid w:val="00DD7C2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Style4">
    <w:name w:val="Style4"/>
    <w:basedOn w:val="Normal"/>
    <w:uiPriority w:val="99"/>
    <w:rsid w:val="004B76E5"/>
    <w:pPr>
      <w:widowControl w:val="0"/>
      <w:suppressAutoHyphens w:val="0"/>
      <w:autoSpaceDE w:val="0"/>
      <w:autoSpaceDN w:val="0"/>
      <w:adjustRightInd w:val="0"/>
    </w:pPr>
    <w:rPr>
      <w:rFonts w:ascii="Arial" w:eastAsiaTheme="minorEastAsia" w:hAnsi="Arial" w:cs="Arial"/>
      <w:lang w:val="en-US" w:eastAsia="en-US"/>
    </w:rPr>
  </w:style>
  <w:style w:type="paragraph" w:customStyle="1" w:styleId="Style13">
    <w:name w:val="Style13"/>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15">
    <w:name w:val="Style15"/>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18">
    <w:name w:val="Style18"/>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0">
    <w:name w:val="Style20"/>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5">
    <w:name w:val="Style25"/>
    <w:basedOn w:val="Normal"/>
    <w:uiPriority w:val="99"/>
    <w:rsid w:val="004B76E5"/>
    <w:pPr>
      <w:widowControl w:val="0"/>
      <w:suppressAutoHyphens w:val="0"/>
      <w:autoSpaceDE w:val="0"/>
      <w:autoSpaceDN w:val="0"/>
      <w:adjustRightInd w:val="0"/>
      <w:spacing w:line="346" w:lineRule="exact"/>
    </w:pPr>
    <w:rPr>
      <w:rFonts w:ascii="Arial" w:eastAsiaTheme="minorEastAsia" w:hAnsi="Arial" w:cs="Arial"/>
      <w:lang w:val="en-US" w:eastAsia="en-US"/>
    </w:rPr>
  </w:style>
  <w:style w:type="paragraph" w:customStyle="1" w:styleId="Style26">
    <w:name w:val="Style26"/>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7">
    <w:name w:val="Style27"/>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9">
    <w:name w:val="Style29"/>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character" w:customStyle="1" w:styleId="FontStyle34">
    <w:name w:val="Font Style34"/>
    <w:basedOn w:val="DefaultParagraphFont"/>
    <w:uiPriority w:val="99"/>
    <w:rsid w:val="004B76E5"/>
    <w:rPr>
      <w:rFonts w:ascii="Arial" w:hAnsi="Arial" w:cs="Arial"/>
      <w:b/>
      <w:bCs/>
      <w:color w:val="000000"/>
      <w:sz w:val="16"/>
      <w:szCs w:val="16"/>
    </w:rPr>
  </w:style>
  <w:style w:type="character" w:customStyle="1" w:styleId="FontStyle35">
    <w:name w:val="Font Style35"/>
    <w:basedOn w:val="DefaultParagraphFont"/>
    <w:uiPriority w:val="99"/>
    <w:rsid w:val="004B76E5"/>
    <w:rPr>
      <w:rFonts w:ascii="Georgia" w:hAnsi="Georgia" w:cs="Georgia"/>
      <w:b/>
      <w:bCs/>
      <w:color w:val="000000"/>
      <w:sz w:val="20"/>
      <w:szCs w:val="20"/>
    </w:rPr>
  </w:style>
  <w:style w:type="character" w:customStyle="1" w:styleId="FontStyle36">
    <w:name w:val="Font Style36"/>
    <w:basedOn w:val="DefaultParagraphFont"/>
    <w:uiPriority w:val="99"/>
    <w:rsid w:val="004B76E5"/>
    <w:rPr>
      <w:rFonts w:ascii="Calibri" w:hAnsi="Calibri" w:cs="Calibri"/>
      <w:b/>
      <w:bCs/>
      <w:color w:val="000000"/>
      <w:sz w:val="20"/>
      <w:szCs w:val="20"/>
    </w:rPr>
  </w:style>
  <w:style w:type="character" w:customStyle="1" w:styleId="FontStyle40">
    <w:name w:val="Font Style40"/>
    <w:basedOn w:val="DefaultParagraphFont"/>
    <w:uiPriority w:val="99"/>
    <w:rsid w:val="004B76E5"/>
    <w:rPr>
      <w:rFonts w:ascii="Arial" w:hAnsi="Arial" w:cs="Arial"/>
      <w:color w:val="000000"/>
      <w:sz w:val="16"/>
      <w:szCs w:val="16"/>
    </w:rPr>
  </w:style>
  <w:style w:type="character" w:customStyle="1" w:styleId="FontStyle42">
    <w:name w:val="Font Style42"/>
    <w:basedOn w:val="DefaultParagraphFont"/>
    <w:uiPriority w:val="99"/>
    <w:rsid w:val="004B76E5"/>
    <w:rPr>
      <w:rFonts w:ascii="Arial" w:hAnsi="Arial" w:cs="Arial"/>
      <w:color w:val="000000"/>
      <w:sz w:val="18"/>
      <w:szCs w:val="18"/>
    </w:rPr>
  </w:style>
  <w:style w:type="character" w:customStyle="1" w:styleId="UnresolvedMention">
    <w:name w:val="Unresolved Mention"/>
    <w:basedOn w:val="DefaultParagraphFont"/>
    <w:uiPriority w:val="99"/>
    <w:semiHidden/>
    <w:unhideWhenUsed/>
    <w:rsid w:val="00B029DE"/>
    <w:rPr>
      <w:color w:val="605E5C"/>
      <w:shd w:val="clear" w:color="auto" w:fill="E1DFDD"/>
    </w:rPr>
  </w:style>
  <w:style w:type="table" w:customStyle="1" w:styleId="GridTable6ColorfulAccent4">
    <w:name w:val="Grid Table 6 Colorful Accent 4"/>
    <w:basedOn w:val="TableNormal"/>
    <w:uiPriority w:val="51"/>
    <w:rsid w:val="000C02C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6">
    <w:name w:val="Grid Table 6 Colorful Accent 6"/>
    <w:basedOn w:val="TableNormal"/>
    <w:uiPriority w:val="51"/>
    <w:rsid w:val="000C02C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
    <w:name w:val="Grid Table 5 Dark Accent 1"/>
    <w:basedOn w:val="TableNormal"/>
    <w:uiPriority w:val="50"/>
    <w:rsid w:val="000C02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
    <w:name w:val="Grid Table 4 Accent 5"/>
    <w:basedOn w:val="TableNormal"/>
    <w:uiPriority w:val="49"/>
    <w:rsid w:val="000C02C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5DarkAccent2">
    <w:name w:val="List Table 5 Dark Accent 2"/>
    <w:basedOn w:val="TableNormal"/>
    <w:uiPriority w:val="50"/>
    <w:rsid w:val="000C02C2"/>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Accent2">
    <w:name w:val="Grid Table 6 Colorful Accent 2"/>
    <w:basedOn w:val="TableNormal"/>
    <w:uiPriority w:val="51"/>
    <w:rsid w:val="000C02C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49"/>
    <w:rsid w:val="006D3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3">
    <w:name w:val="Grid Table 6 Colorful Accent 3"/>
    <w:basedOn w:val="TableNormal"/>
    <w:uiPriority w:val="51"/>
    <w:rsid w:val="006D3B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5DarkAccent6">
    <w:name w:val="List Table 5 Dark Accent 6"/>
    <w:basedOn w:val="TableNormal"/>
    <w:uiPriority w:val="50"/>
    <w:rsid w:val="006D3B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1">
    <w:name w:val="List Table 4 Accent 1"/>
    <w:basedOn w:val="TableNormal"/>
    <w:uiPriority w:val="49"/>
    <w:rsid w:val="00B4313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1">
    <w:name w:val="Grid Table 6 Colorful Accent 1"/>
    <w:basedOn w:val="TableNormal"/>
    <w:uiPriority w:val="51"/>
    <w:rsid w:val="00B43132"/>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76557931">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880828666">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956373425">
      <w:bodyDiv w:val="1"/>
      <w:marLeft w:val="0"/>
      <w:marRight w:val="0"/>
      <w:marTop w:val="0"/>
      <w:marBottom w:val="0"/>
      <w:divBdr>
        <w:top w:val="none" w:sz="0" w:space="0" w:color="auto"/>
        <w:left w:val="none" w:sz="0" w:space="0" w:color="auto"/>
        <w:bottom w:val="none" w:sz="0" w:space="0" w:color="auto"/>
        <w:right w:val="none" w:sz="0" w:space="0" w:color="auto"/>
      </w:divBdr>
    </w:div>
    <w:div w:id="979306948">
      <w:bodyDiv w:val="1"/>
      <w:marLeft w:val="0"/>
      <w:marRight w:val="0"/>
      <w:marTop w:val="0"/>
      <w:marBottom w:val="0"/>
      <w:divBdr>
        <w:top w:val="none" w:sz="0" w:space="0" w:color="auto"/>
        <w:left w:val="none" w:sz="0" w:space="0" w:color="auto"/>
        <w:bottom w:val="none" w:sz="0" w:space="0" w:color="auto"/>
        <w:right w:val="none" w:sz="0" w:space="0" w:color="auto"/>
      </w:divBdr>
    </w:div>
    <w:div w:id="1086614925">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73365191">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02602890">
      <w:bodyDiv w:val="1"/>
      <w:marLeft w:val="0"/>
      <w:marRight w:val="0"/>
      <w:marTop w:val="0"/>
      <w:marBottom w:val="0"/>
      <w:divBdr>
        <w:top w:val="none" w:sz="0" w:space="0" w:color="auto"/>
        <w:left w:val="none" w:sz="0" w:space="0" w:color="auto"/>
        <w:bottom w:val="none" w:sz="0" w:space="0" w:color="auto"/>
        <w:right w:val="none" w:sz="0" w:space="0" w:color="auto"/>
      </w:divBdr>
    </w:div>
    <w:div w:id="146403326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720980932">
      <w:bodyDiv w:val="1"/>
      <w:marLeft w:val="0"/>
      <w:marRight w:val="0"/>
      <w:marTop w:val="0"/>
      <w:marBottom w:val="0"/>
      <w:divBdr>
        <w:top w:val="none" w:sz="0" w:space="0" w:color="auto"/>
        <w:left w:val="none" w:sz="0" w:space="0" w:color="auto"/>
        <w:bottom w:val="none" w:sz="0" w:space="0" w:color="auto"/>
        <w:right w:val="none" w:sz="0" w:space="0" w:color="auto"/>
      </w:divBdr>
      <w:divsChild>
        <w:div w:id="1036009552">
          <w:marLeft w:val="720"/>
          <w:marRight w:val="0"/>
          <w:marTop w:val="200"/>
          <w:marBottom w:val="0"/>
          <w:divBdr>
            <w:top w:val="none" w:sz="0" w:space="0" w:color="auto"/>
            <w:left w:val="none" w:sz="0" w:space="0" w:color="auto"/>
            <w:bottom w:val="none" w:sz="0" w:space="0" w:color="auto"/>
            <w:right w:val="none" w:sz="0" w:space="0" w:color="auto"/>
          </w:divBdr>
        </w:div>
        <w:div w:id="446386249">
          <w:marLeft w:val="720"/>
          <w:marRight w:val="0"/>
          <w:marTop w:val="200"/>
          <w:marBottom w:val="0"/>
          <w:divBdr>
            <w:top w:val="none" w:sz="0" w:space="0" w:color="auto"/>
            <w:left w:val="none" w:sz="0" w:space="0" w:color="auto"/>
            <w:bottom w:val="none" w:sz="0" w:space="0" w:color="auto"/>
            <w:right w:val="none" w:sz="0" w:space="0" w:color="auto"/>
          </w:divBdr>
        </w:div>
        <w:div w:id="1784807883">
          <w:marLeft w:val="720"/>
          <w:marRight w:val="0"/>
          <w:marTop w:val="200"/>
          <w:marBottom w:val="0"/>
          <w:divBdr>
            <w:top w:val="none" w:sz="0" w:space="0" w:color="auto"/>
            <w:left w:val="none" w:sz="0" w:space="0" w:color="auto"/>
            <w:bottom w:val="none" w:sz="0" w:space="0" w:color="auto"/>
            <w:right w:val="none" w:sz="0" w:space="0" w:color="auto"/>
          </w:divBdr>
        </w:div>
        <w:div w:id="1867600914">
          <w:marLeft w:val="720"/>
          <w:marRight w:val="0"/>
          <w:marTop w:val="200"/>
          <w:marBottom w:val="0"/>
          <w:divBdr>
            <w:top w:val="none" w:sz="0" w:space="0" w:color="auto"/>
            <w:left w:val="none" w:sz="0" w:space="0" w:color="auto"/>
            <w:bottom w:val="none" w:sz="0" w:space="0" w:color="auto"/>
            <w:right w:val="none" w:sz="0" w:space="0" w:color="auto"/>
          </w:divBdr>
        </w:div>
        <w:div w:id="764302618">
          <w:marLeft w:val="1699"/>
          <w:marRight w:val="0"/>
          <w:marTop w:val="100"/>
          <w:marBottom w:val="0"/>
          <w:divBdr>
            <w:top w:val="none" w:sz="0" w:space="0" w:color="auto"/>
            <w:left w:val="none" w:sz="0" w:space="0" w:color="auto"/>
            <w:bottom w:val="none" w:sz="0" w:space="0" w:color="auto"/>
            <w:right w:val="none" w:sz="0" w:space="0" w:color="auto"/>
          </w:divBdr>
        </w:div>
        <w:div w:id="410197087">
          <w:marLeft w:val="1699"/>
          <w:marRight w:val="0"/>
          <w:marTop w:val="100"/>
          <w:marBottom w:val="0"/>
          <w:divBdr>
            <w:top w:val="none" w:sz="0" w:space="0" w:color="auto"/>
            <w:left w:val="none" w:sz="0" w:space="0" w:color="auto"/>
            <w:bottom w:val="none" w:sz="0" w:space="0" w:color="auto"/>
            <w:right w:val="none" w:sz="0" w:space="0" w:color="auto"/>
          </w:divBdr>
        </w:div>
      </w:divsChild>
    </w:div>
    <w:div w:id="1786540590">
      <w:bodyDiv w:val="1"/>
      <w:marLeft w:val="0"/>
      <w:marRight w:val="0"/>
      <w:marTop w:val="0"/>
      <w:marBottom w:val="0"/>
      <w:divBdr>
        <w:top w:val="none" w:sz="0" w:space="0" w:color="auto"/>
        <w:left w:val="none" w:sz="0" w:space="0" w:color="auto"/>
        <w:bottom w:val="none" w:sz="0" w:space="0" w:color="auto"/>
        <w:right w:val="none" w:sz="0" w:space="0" w:color="auto"/>
      </w:divBdr>
    </w:div>
    <w:div w:id="1895238269">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e.int/t/dgap/localdemocracy/strategy_innovation" TargetMode="External"/><Relationship Id="rId18" Type="http://schemas.openxmlformats.org/officeDocument/2006/relationships/hyperlink" Target="https://www.osce.org/mk/mission-to-skopje/231361?download=true" TargetMode="External"/><Relationship Id="rId26" Type="http://schemas.openxmlformats.org/officeDocument/2006/relationships/fontTable" Target="fontTable.xml"/><Relationship Id="rId80"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mls.gov.mk/mk/%D0%B4%D0%BE%D0%BA%D1%83%D0%BC%D0%B5%D0%BD%D1%82%D0%B8" TargetMode="External"/><Relationship Id="rId17" Type="http://schemas.openxmlformats.org/officeDocument/2006/relationships/hyperlink" Target="http://ww.w.mcms.mk/images/docs/2011/pregled-na-zakonska-ramka-i-praktiki-za-sorabotka.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inkluziva.mk/wp-content/uploads/2018/12/Izvestaj-za-pristapnost-na-web-strani-final.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s.gov.mk/images/laws/zakoni/Ustav%20na%20RM%20Sluzben%20vesnik%20br.%2052-1991.pdf" TargetMode="External"/><Relationship Id="rId24" Type="http://schemas.openxmlformats.org/officeDocument/2006/relationships/header" Target="header4.xml"/><Relationship Id="rId79"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cea.org.mk/documents/Transparentnost%20na%20bp%20kaj%20opshtinit%20FINAL%20MK.pdf"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osce.org/resources/publications?page=7&amp;filters=im_taxonomy_vid_1%3A%2818%2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er-cep.s3.amazonaws.com/:resource_document/resource_document_88/Mesni_zaednici.pdf?1507906700"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mtsp.gov.mk/WBStorage/Files/FINALNA%20Revidirana%20Nacionalna%20Strategija.pdf" TargetMode="External"/><Relationship Id="rId3" Type="http://schemas.openxmlformats.org/officeDocument/2006/relationships/hyperlink" Target="https://www.osce.org/mk/mission-to-skopje/231361?download=true" TargetMode="External"/><Relationship Id="rId7" Type="http://schemas.openxmlformats.org/officeDocument/2006/relationships/hyperlink" Target="http://inkluziva.mk/wp-content/uploads/2018/12/Izvestaj-za-pristapnost-na-web-strani-final.pdf" TargetMode="External"/><Relationship Id="rId2" Type="http://schemas.openxmlformats.org/officeDocument/2006/relationships/hyperlink" Target="http://conventions.coe.int/Treaty/EN/Reports/Html/207.htm" TargetMode="External"/><Relationship Id="rId1" Type="http://schemas.openxmlformats.org/officeDocument/2006/relationships/hyperlink" Target="http://mtsp.gov.mk/WBStorage/Files/FINALNA%20Revidirana%20Nacionalna%20Strategija.pdf" TargetMode="External"/><Relationship Id="rId6" Type="http://schemas.openxmlformats.org/officeDocument/2006/relationships/hyperlink" Target="http://forum-csrd.org.mk" TargetMode="External"/><Relationship Id="rId5" Type="http://schemas.openxmlformats.org/officeDocument/2006/relationships/hyperlink" Target="https://weber-cep.s3.amazonaws.com/:resource_document/resource_document_88/Mesni_zaednici.pdf?1507906700" TargetMode="External"/><Relationship Id="rId4" Type="http://schemas.openxmlformats.org/officeDocument/2006/relationships/hyperlink" Target="http://ww.w.mcms.mk/images/docs/2011/pregled-na-zakonska-ramka-i-praktiki-za-sorabotk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6400B-BA0C-48EA-A503-631E74F4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TotalTime>
  <Pages>95</Pages>
  <Words>26071</Words>
  <Characters>148608</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174331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 на Република Македонија</dc:creator>
  <cp:lastModifiedBy>Burim Alimi</cp:lastModifiedBy>
  <cp:revision>2</cp:revision>
  <cp:lastPrinted>2020-11-11T08:13:00Z</cp:lastPrinted>
  <dcterms:created xsi:type="dcterms:W3CDTF">2021-02-17T11:04:00Z</dcterms:created>
  <dcterms:modified xsi:type="dcterms:W3CDTF">2021-02-17T11:04:00Z</dcterms:modified>
</cp:coreProperties>
</file>