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901" w:rsidRDefault="00BC3901" w:rsidP="00BC3901">
      <w:pPr>
        <w:suppressAutoHyphens w:val="0"/>
        <w:jc w:val="center"/>
        <w:rPr>
          <w:rFonts w:ascii="StobiSerif Regular" w:hAnsi="StobiSerif Regular"/>
          <w:sz w:val="22"/>
          <w:szCs w:val="22"/>
          <w:lang w:val="en-US" w:eastAsia="en-US"/>
        </w:rPr>
      </w:pPr>
    </w:p>
    <w:p w:rsidR="00BC3901" w:rsidRDefault="00BC3901" w:rsidP="00BC3901">
      <w:pPr>
        <w:suppressAutoHyphens w:val="0"/>
        <w:jc w:val="center"/>
        <w:rPr>
          <w:rFonts w:ascii="StobiSerif Regular" w:hAnsi="StobiSerif Regular"/>
          <w:sz w:val="22"/>
          <w:szCs w:val="22"/>
          <w:lang w:val="en-US" w:eastAsia="en-US"/>
        </w:rPr>
      </w:pPr>
    </w:p>
    <w:p w:rsidR="00BC3901" w:rsidRDefault="00BC3901" w:rsidP="00BC3901">
      <w:pPr>
        <w:suppressAutoHyphens w:val="0"/>
        <w:jc w:val="center"/>
        <w:rPr>
          <w:rFonts w:ascii="StobiSerif Regular" w:hAnsi="StobiSerif Regular"/>
          <w:sz w:val="22"/>
          <w:szCs w:val="22"/>
          <w:lang w:val="en-US" w:eastAsia="en-US"/>
        </w:rPr>
      </w:pPr>
    </w:p>
    <w:p w:rsidR="00BC3901" w:rsidRDefault="00BC3901" w:rsidP="00BC3901">
      <w:pPr>
        <w:suppressAutoHyphens w:val="0"/>
        <w:jc w:val="center"/>
        <w:rPr>
          <w:rFonts w:ascii="StobiSerif Regular" w:hAnsi="StobiSerif Regular"/>
          <w:sz w:val="22"/>
          <w:szCs w:val="22"/>
          <w:lang w:val="en-US" w:eastAsia="en-US"/>
        </w:rPr>
      </w:pPr>
    </w:p>
    <w:p w:rsidR="00BC3901" w:rsidRDefault="00BC3901" w:rsidP="00BC3901">
      <w:pPr>
        <w:suppressAutoHyphens w:val="0"/>
        <w:jc w:val="center"/>
        <w:rPr>
          <w:rFonts w:ascii="StobiSerif Regular" w:hAnsi="StobiSerif Regular"/>
          <w:sz w:val="22"/>
          <w:szCs w:val="22"/>
          <w:lang w:val="en-US" w:eastAsia="en-US"/>
        </w:rPr>
      </w:pPr>
    </w:p>
    <w:p w:rsidR="00BC3901" w:rsidRDefault="00BC3901" w:rsidP="00BC3901">
      <w:pPr>
        <w:suppressAutoHyphens w:val="0"/>
        <w:jc w:val="center"/>
        <w:rPr>
          <w:rFonts w:ascii="StobiSerif Regular" w:hAnsi="StobiSerif Regular"/>
          <w:sz w:val="22"/>
          <w:szCs w:val="22"/>
          <w:lang w:val="en-US" w:eastAsia="en-US"/>
        </w:rPr>
      </w:pPr>
    </w:p>
    <w:p w:rsidR="00BC3901" w:rsidRDefault="00BC3901" w:rsidP="00BC3901">
      <w:pPr>
        <w:suppressAutoHyphens w:val="0"/>
        <w:jc w:val="center"/>
        <w:rPr>
          <w:rFonts w:ascii="StobiSerif Regular" w:hAnsi="StobiSerif Regular"/>
          <w:sz w:val="22"/>
          <w:szCs w:val="22"/>
          <w:lang w:val="en-US" w:eastAsia="en-US"/>
        </w:rPr>
      </w:pPr>
    </w:p>
    <w:p w:rsidR="00BC3901" w:rsidRDefault="00BC3901" w:rsidP="00BC3901">
      <w:pPr>
        <w:suppressAutoHyphens w:val="0"/>
        <w:jc w:val="center"/>
        <w:rPr>
          <w:rFonts w:ascii="StobiSerif Regular" w:hAnsi="StobiSerif Regular"/>
          <w:sz w:val="22"/>
          <w:szCs w:val="22"/>
          <w:lang w:val="en-US" w:eastAsia="en-US"/>
        </w:rPr>
      </w:pPr>
    </w:p>
    <w:p w:rsidR="00BC3901" w:rsidRDefault="00BC3901" w:rsidP="00BC3901">
      <w:pPr>
        <w:suppressAutoHyphens w:val="0"/>
        <w:jc w:val="center"/>
        <w:rPr>
          <w:rFonts w:ascii="StobiSerif Regular" w:hAnsi="StobiSerif Regular"/>
          <w:sz w:val="22"/>
          <w:szCs w:val="22"/>
          <w:lang w:eastAsia="en-US"/>
        </w:rPr>
      </w:pPr>
    </w:p>
    <w:p w:rsidR="00883B02" w:rsidRDefault="00883B02" w:rsidP="00BC3901">
      <w:pPr>
        <w:suppressAutoHyphens w:val="0"/>
        <w:jc w:val="center"/>
        <w:rPr>
          <w:rFonts w:ascii="StobiSerif Regular" w:hAnsi="StobiSerif Regular"/>
          <w:sz w:val="22"/>
          <w:szCs w:val="22"/>
          <w:lang w:eastAsia="en-US"/>
        </w:rPr>
      </w:pPr>
    </w:p>
    <w:p w:rsidR="00883B02" w:rsidRDefault="00883B02" w:rsidP="00BC3901">
      <w:pPr>
        <w:suppressAutoHyphens w:val="0"/>
        <w:jc w:val="center"/>
        <w:rPr>
          <w:rFonts w:ascii="StobiSerif Regular" w:hAnsi="StobiSerif Regular"/>
          <w:sz w:val="22"/>
          <w:szCs w:val="22"/>
          <w:lang w:eastAsia="en-US"/>
        </w:rPr>
      </w:pPr>
    </w:p>
    <w:p w:rsidR="00883B02" w:rsidRPr="00883B02" w:rsidRDefault="00883B02" w:rsidP="00BC3901">
      <w:pPr>
        <w:suppressAutoHyphens w:val="0"/>
        <w:jc w:val="center"/>
        <w:rPr>
          <w:rFonts w:ascii="StobiSerif Regular" w:hAnsi="StobiSerif Regular"/>
          <w:sz w:val="22"/>
          <w:szCs w:val="22"/>
          <w:lang w:eastAsia="en-US"/>
        </w:rPr>
      </w:pPr>
    </w:p>
    <w:p w:rsidR="00BC3901" w:rsidRDefault="00BC3901" w:rsidP="00BC3901">
      <w:pPr>
        <w:suppressAutoHyphens w:val="0"/>
        <w:jc w:val="center"/>
        <w:rPr>
          <w:rFonts w:ascii="StobiSerif Regular" w:hAnsi="StobiSerif Regular"/>
          <w:sz w:val="22"/>
          <w:szCs w:val="22"/>
          <w:lang w:val="en-US" w:eastAsia="en-US"/>
        </w:rPr>
      </w:pPr>
    </w:p>
    <w:p w:rsidR="00BC3901" w:rsidRDefault="00BC3901" w:rsidP="00BC3901">
      <w:pPr>
        <w:suppressAutoHyphens w:val="0"/>
        <w:jc w:val="center"/>
        <w:rPr>
          <w:rFonts w:ascii="StobiSerif Regular" w:hAnsi="StobiSerif Regular"/>
          <w:sz w:val="22"/>
          <w:szCs w:val="22"/>
          <w:lang w:val="en-US" w:eastAsia="en-US"/>
        </w:rPr>
      </w:pPr>
    </w:p>
    <w:p w:rsidR="002C1F60" w:rsidRPr="002C1F60" w:rsidRDefault="002C1F60" w:rsidP="002C1F60">
      <w:pPr>
        <w:suppressAutoHyphens w:val="0"/>
        <w:jc w:val="center"/>
        <w:rPr>
          <w:rFonts w:ascii="StobiSerif Regular" w:hAnsi="StobiSerif Regular"/>
          <w:szCs w:val="22"/>
          <w:lang w:eastAsia="en-US"/>
        </w:rPr>
      </w:pPr>
      <w:r w:rsidRPr="002C1F60">
        <w:rPr>
          <w:rFonts w:ascii="StobiSerif Regular" w:hAnsi="StobiSerif Regular"/>
          <w:szCs w:val="22"/>
          <w:lang w:val="sq-AL" w:eastAsia="en-US"/>
        </w:rPr>
        <w:t>KËRKESË</w:t>
      </w:r>
    </w:p>
    <w:p w:rsidR="002C1F60" w:rsidRPr="002C1F60" w:rsidRDefault="002C1F60" w:rsidP="002C1F60">
      <w:pPr>
        <w:suppressAutoHyphens w:val="0"/>
        <w:jc w:val="center"/>
        <w:rPr>
          <w:rFonts w:ascii="StobiSerif Regular" w:hAnsi="StobiSerif Regular"/>
          <w:szCs w:val="22"/>
          <w:lang w:eastAsia="en-US"/>
        </w:rPr>
      </w:pPr>
    </w:p>
    <w:p w:rsidR="002C1F60" w:rsidRPr="002C1F60" w:rsidRDefault="002C1F60" w:rsidP="002C1F60">
      <w:pPr>
        <w:suppressAutoHyphens w:val="0"/>
        <w:jc w:val="center"/>
        <w:rPr>
          <w:rFonts w:ascii="StobiSerif Regular" w:hAnsi="StobiSerif Regular"/>
          <w:szCs w:val="22"/>
          <w:lang w:val="sq-AL" w:eastAsia="en-US"/>
        </w:rPr>
      </w:pPr>
      <w:r w:rsidRPr="002C1F60">
        <w:rPr>
          <w:rFonts w:ascii="StobiSerif Regular" w:hAnsi="StobiSerif Regular"/>
          <w:szCs w:val="22"/>
          <w:lang w:val="sq-AL" w:eastAsia="en-US"/>
        </w:rPr>
        <w:t>PËR MBËSHTETJEN E RRITJES SË KONKURRUESHMËRISË SË INDUSTRISË PËRPUNUESE</w:t>
      </w:r>
    </w:p>
    <w:p w:rsidR="00BC3901" w:rsidRDefault="00BC3901" w:rsidP="00BC3901">
      <w:pPr>
        <w:suppressAutoHyphens w:val="0"/>
        <w:jc w:val="center"/>
        <w:rPr>
          <w:rFonts w:ascii="StobiSerif Regular" w:hAnsi="StobiSerif Regular"/>
          <w:sz w:val="22"/>
          <w:szCs w:val="22"/>
          <w:lang w:val="en-US" w:eastAsia="en-US"/>
        </w:rPr>
      </w:pPr>
    </w:p>
    <w:p w:rsidR="00BC3901" w:rsidRDefault="00BC3901" w:rsidP="00BC3901">
      <w:pPr>
        <w:suppressAutoHyphens w:val="0"/>
        <w:jc w:val="center"/>
        <w:rPr>
          <w:rFonts w:ascii="StobiSerif Regular" w:hAnsi="StobiSerif Regular"/>
          <w:sz w:val="22"/>
          <w:szCs w:val="22"/>
          <w:lang w:val="en-US" w:eastAsia="en-US"/>
        </w:rPr>
      </w:pPr>
    </w:p>
    <w:p w:rsidR="00BC3901" w:rsidRDefault="00BC3901" w:rsidP="00BC3901">
      <w:pPr>
        <w:jc w:val="center"/>
        <w:rPr>
          <w:rFonts w:ascii="StobiSerif Regular" w:hAnsi="StobiSerif Regular"/>
          <w:b/>
          <w:sz w:val="22"/>
          <w:szCs w:val="22"/>
          <w:lang w:val="en-US"/>
        </w:rPr>
      </w:pPr>
    </w:p>
    <w:p w:rsidR="00BC3901" w:rsidRDefault="00BC3901" w:rsidP="00BC3901">
      <w:pPr>
        <w:jc w:val="center"/>
        <w:rPr>
          <w:rFonts w:ascii="StobiSerif Regular" w:hAnsi="StobiSerif Regular"/>
          <w:b/>
          <w:sz w:val="22"/>
          <w:szCs w:val="22"/>
          <w:lang w:val="en-US"/>
        </w:rPr>
      </w:pPr>
    </w:p>
    <w:p w:rsidR="00BC3901" w:rsidRDefault="00BC3901" w:rsidP="00BC3901">
      <w:pPr>
        <w:jc w:val="center"/>
        <w:rPr>
          <w:rFonts w:ascii="StobiSerif Regular" w:hAnsi="StobiSerif Regular"/>
          <w:b/>
          <w:sz w:val="22"/>
          <w:szCs w:val="22"/>
          <w:lang w:val="en-US"/>
        </w:rPr>
      </w:pPr>
    </w:p>
    <w:p w:rsidR="00BC3901" w:rsidRDefault="00BC3901" w:rsidP="00BC3901">
      <w:pPr>
        <w:jc w:val="center"/>
        <w:rPr>
          <w:rFonts w:ascii="StobiSerif Regular" w:hAnsi="StobiSerif Regular"/>
          <w:b/>
          <w:sz w:val="22"/>
          <w:szCs w:val="22"/>
          <w:lang w:val="en-US"/>
        </w:rPr>
      </w:pPr>
    </w:p>
    <w:p w:rsidR="00BC3901" w:rsidRDefault="00BC3901" w:rsidP="00BC3901">
      <w:pPr>
        <w:jc w:val="center"/>
        <w:rPr>
          <w:rFonts w:ascii="StobiSerif Regular" w:hAnsi="StobiSerif Regular"/>
          <w:b/>
          <w:sz w:val="22"/>
          <w:szCs w:val="22"/>
          <w:lang w:val="en-US"/>
        </w:rPr>
      </w:pPr>
    </w:p>
    <w:p w:rsidR="00BC3901" w:rsidRDefault="00BC3901" w:rsidP="00BC3901">
      <w:pPr>
        <w:jc w:val="center"/>
        <w:rPr>
          <w:rFonts w:ascii="StobiSerif Regular" w:hAnsi="StobiSerif Regular"/>
          <w:b/>
          <w:sz w:val="22"/>
          <w:szCs w:val="22"/>
          <w:lang w:val="en-US"/>
        </w:rPr>
      </w:pPr>
    </w:p>
    <w:p w:rsidR="00BC3901" w:rsidRDefault="00BC3901" w:rsidP="00BC3901">
      <w:pPr>
        <w:jc w:val="center"/>
        <w:rPr>
          <w:rFonts w:ascii="StobiSerif Regular" w:hAnsi="StobiSerif Regular"/>
          <w:b/>
          <w:sz w:val="22"/>
          <w:szCs w:val="22"/>
          <w:lang w:val="en-US"/>
        </w:rPr>
      </w:pPr>
    </w:p>
    <w:p w:rsidR="00BC3901" w:rsidRPr="00883B02" w:rsidRDefault="00BC3901" w:rsidP="00BC3901">
      <w:pPr>
        <w:jc w:val="center"/>
        <w:rPr>
          <w:rFonts w:ascii="StobiSerif Regular" w:hAnsi="StobiSerif Regular"/>
          <w:b/>
          <w:sz w:val="22"/>
          <w:szCs w:val="22"/>
        </w:rPr>
      </w:pPr>
    </w:p>
    <w:p w:rsidR="00BC3901" w:rsidRDefault="00BC3901" w:rsidP="00BC3901">
      <w:pPr>
        <w:jc w:val="center"/>
        <w:rPr>
          <w:rFonts w:ascii="StobiSerif Regular" w:hAnsi="StobiSerif Regular"/>
          <w:b/>
          <w:sz w:val="22"/>
          <w:szCs w:val="22"/>
          <w:lang w:val="en-US"/>
        </w:rPr>
      </w:pPr>
    </w:p>
    <w:p w:rsidR="00BC3901" w:rsidRDefault="00BC3901" w:rsidP="00BC3901">
      <w:pPr>
        <w:jc w:val="center"/>
        <w:rPr>
          <w:rFonts w:ascii="StobiSerif Regular" w:hAnsi="StobiSerif Regular"/>
          <w:b/>
          <w:sz w:val="22"/>
          <w:szCs w:val="22"/>
          <w:lang w:val="en-US"/>
        </w:rPr>
      </w:pPr>
    </w:p>
    <w:p w:rsidR="00BC3901" w:rsidRDefault="00BC3901" w:rsidP="00BC3901">
      <w:pPr>
        <w:jc w:val="center"/>
        <w:rPr>
          <w:rFonts w:ascii="StobiSerif Regular" w:hAnsi="StobiSerif Regular"/>
          <w:b/>
          <w:sz w:val="22"/>
          <w:szCs w:val="22"/>
          <w:lang w:val="en-US"/>
        </w:rPr>
      </w:pPr>
    </w:p>
    <w:p w:rsidR="00BC3901" w:rsidRDefault="00BC3901" w:rsidP="00BC3901">
      <w:pPr>
        <w:jc w:val="center"/>
        <w:rPr>
          <w:rFonts w:ascii="StobiSerif Regular" w:hAnsi="StobiSerif Regular"/>
          <w:b/>
          <w:sz w:val="22"/>
          <w:szCs w:val="22"/>
          <w:lang w:val="en-US"/>
        </w:rPr>
      </w:pPr>
    </w:p>
    <w:p w:rsidR="00BC3901" w:rsidRDefault="00BC3901" w:rsidP="00BC3901">
      <w:pPr>
        <w:jc w:val="center"/>
        <w:rPr>
          <w:rFonts w:ascii="StobiSerif Regular" w:hAnsi="StobiSerif Regular"/>
          <w:b/>
          <w:sz w:val="22"/>
          <w:szCs w:val="22"/>
          <w:lang w:val="en-US"/>
        </w:rPr>
      </w:pPr>
    </w:p>
    <w:p w:rsidR="00BC3901" w:rsidRPr="00BC3901" w:rsidRDefault="00BC3901" w:rsidP="00BC3901">
      <w:pPr>
        <w:jc w:val="center"/>
        <w:rPr>
          <w:rFonts w:ascii="StobiSerif Regular" w:hAnsi="StobiSerif Regular"/>
          <w:b/>
          <w:sz w:val="22"/>
          <w:szCs w:val="22"/>
          <w:lang w:val="en-US"/>
        </w:rPr>
      </w:pPr>
    </w:p>
    <w:p w:rsidR="002C1F60" w:rsidRPr="002C1F60" w:rsidRDefault="002C1F60" w:rsidP="002C1F60">
      <w:pPr>
        <w:pBdr>
          <w:bottom w:val="single" w:sz="6" w:space="0" w:color="auto"/>
        </w:pBdr>
        <w:suppressAutoHyphens w:val="0"/>
        <w:jc w:val="left"/>
        <w:rPr>
          <w:rFonts w:ascii="StobiSerif Regular" w:hAnsi="StobiSerif Regular"/>
          <w:b/>
          <w:sz w:val="22"/>
          <w:szCs w:val="22"/>
          <w:lang w:eastAsia="en-US"/>
        </w:rPr>
      </w:pPr>
    </w:p>
    <w:p w:rsidR="002C1F60" w:rsidRPr="002C1F60" w:rsidRDefault="002C1F60" w:rsidP="002C1F60">
      <w:pPr>
        <w:suppressAutoHyphens w:val="0"/>
        <w:jc w:val="center"/>
        <w:rPr>
          <w:rFonts w:ascii="StobiSerif Regular" w:hAnsi="StobiSerif Regular"/>
          <w:szCs w:val="22"/>
          <w:lang w:val="sq-AL" w:eastAsia="en-US"/>
        </w:rPr>
      </w:pPr>
      <w:r w:rsidRPr="002C1F60">
        <w:rPr>
          <w:rFonts w:ascii="StobiSerif Regular" w:hAnsi="StobiSerif Regular"/>
          <w:szCs w:val="22"/>
          <w:lang w:eastAsia="en-US"/>
        </w:rPr>
        <w:lastRenderedPageBreak/>
        <w:t>(</w:t>
      </w:r>
      <w:r w:rsidRPr="002C1F60">
        <w:rPr>
          <w:rFonts w:ascii="StobiSerif Regular" w:hAnsi="StobiSerif Regular"/>
          <w:szCs w:val="22"/>
          <w:lang w:val="sq-AL" w:eastAsia="en-US"/>
        </w:rPr>
        <w:t>emri i plotë i subjektit afarist)</w:t>
      </w:r>
    </w:p>
    <w:p w:rsidR="00BC3901" w:rsidRPr="00BC3901" w:rsidRDefault="00BC3901" w:rsidP="00BC3901">
      <w:pPr>
        <w:suppressAutoHyphens w:val="0"/>
        <w:jc w:val="center"/>
        <w:rPr>
          <w:rFonts w:ascii="StobiSerif Regular" w:hAnsi="StobiSerif Regular"/>
          <w:sz w:val="22"/>
          <w:szCs w:val="22"/>
          <w:lang w:val="en-US" w:eastAsia="en-US"/>
        </w:rPr>
      </w:pPr>
    </w:p>
    <w:p w:rsidR="00BD2475" w:rsidRDefault="00BD2475" w:rsidP="007D1B72">
      <w:pPr>
        <w:rPr>
          <w:rFonts w:ascii="StobiSerif Regular" w:hAnsi="StobiSerif Regular"/>
          <w:sz w:val="22"/>
          <w:szCs w:val="22"/>
          <w:lang w:val="en-US"/>
        </w:rPr>
      </w:pPr>
    </w:p>
    <w:p w:rsidR="00BC3901" w:rsidRDefault="00BC3901" w:rsidP="007D1B72">
      <w:pPr>
        <w:rPr>
          <w:rFonts w:ascii="StobiSerif Regular" w:hAnsi="StobiSerif Regular"/>
          <w:sz w:val="22"/>
          <w:szCs w:val="22"/>
          <w:lang w:val="en-US"/>
        </w:rPr>
      </w:pPr>
    </w:p>
    <w:p w:rsidR="00BC3901" w:rsidRDefault="00BC3901" w:rsidP="007D1B72">
      <w:pPr>
        <w:rPr>
          <w:rFonts w:ascii="StobiSerif Regular" w:hAnsi="StobiSerif Regular"/>
          <w:sz w:val="22"/>
          <w:szCs w:val="22"/>
          <w:lang w:val="en-US"/>
        </w:rPr>
      </w:pPr>
    </w:p>
    <w:p w:rsidR="00BC3901" w:rsidRDefault="00BC3901" w:rsidP="007D1B72">
      <w:pPr>
        <w:rPr>
          <w:rFonts w:ascii="StobiSerif Regular" w:hAnsi="StobiSerif Regular"/>
          <w:sz w:val="22"/>
          <w:szCs w:val="22"/>
          <w:lang w:val="en-US"/>
        </w:rPr>
      </w:pPr>
    </w:p>
    <w:p w:rsidR="00BC3901" w:rsidRDefault="00BC3901" w:rsidP="007D1B72">
      <w:pPr>
        <w:rPr>
          <w:rFonts w:ascii="StobiSerif Regular" w:hAnsi="StobiSerif Regular"/>
          <w:sz w:val="22"/>
          <w:szCs w:val="22"/>
        </w:rPr>
      </w:pPr>
    </w:p>
    <w:p w:rsidR="00883B02" w:rsidRPr="00883B02" w:rsidRDefault="00883B02" w:rsidP="007D1B72">
      <w:pPr>
        <w:rPr>
          <w:rFonts w:ascii="StobiSerif Regular" w:hAnsi="StobiSerif Regular"/>
          <w:sz w:val="22"/>
          <w:szCs w:val="22"/>
        </w:rPr>
      </w:pPr>
    </w:p>
    <w:p w:rsidR="00BC3901" w:rsidRPr="00883B02" w:rsidRDefault="00BC3901" w:rsidP="007D1B72">
      <w:pPr>
        <w:rPr>
          <w:rFonts w:ascii="StobiSerif Regular" w:hAnsi="StobiSerif Regular"/>
          <w:sz w:val="22"/>
          <w:szCs w:val="22"/>
        </w:rPr>
      </w:pPr>
    </w:p>
    <w:p w:rsidR="00BC3901" w:rsidRPr="002C1F60" w:rsidRDefault="002C1F60" w:rsidP="00BC3901">
      <w:pPr>
        <w:pStyle w:val="ListParagraph"/>
        <w:numPr>
          <w:ilvl w:val="0"/>
          <w:numId w:val="21"/>
        </w:numPr>
        <w:rPr>
          <w:rFonts w:ascii="StobiSerif Regular" w:hAnsi="StobiSerif Regular"/>
          <w:sz w:val="24"/>
          <w:lang w:val="en-US"/>
        </w:rPr>
      </w:pPr>
      <w:r w:rsidRPr="002C1F60">
        <w:rPr>
          <w:rFonts w:ascii="StobiSerif Regular" w:hAnsi="StobiSerif Regular"/>
          <w:sz w:val="24"/>
          <w:lang w:val="en-US"/>
        </w:rPr>
        <w:t>T</w:t>
      </w:r>
      <w:r w:rsidRPr="002C1F60">
        <w:rPr>
          <w:rFonts w:ascii="StobiSerif Regular" w:hAnsi="StobiSerif Regular"/>
          <w:sz w:val="24"/>
          <w:lang w:val="sq-AL"/>
        </w:rPr>
        <w:t>ë dhënat e subjektit afarist/kërkuesi</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8"/>
        <w:gridCol w:w="2340"/>
        <w:gridCol w:w="2662"/>
      </w:tblGrid>
      <w:tr w:rsidR="002C1F60" w:rsidRPr="002C1F60" w:rsidTr="002C1F60">
        <w:tc>
          <w:tcPr>
            <w:tcW w:w="9640" w:type="dxa"/>
            <w:gridSpan w:val="3"/>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b/>
                <w:sz w:val="22"/>
                <w:szCs w:val="22"/>
                <w:lang w:val="sq-AL"/>
              </w:rPr>
            </w:pPr>
            <w:r w:rsidRPr="002C1F60">
              <w:rPr>
                <w:rFonts w:ascii="StobiSerif Regular" w:hAnsi="StobiSerif Regular"/>
                <w:b/>
                <w:sz w:val="22"/>
                <w:szCs w:val="22"/>
                <w:lang w:val="sq-AL"/>
              </w:rPr>
              <w:t>TË DHËNAT THEMELORE PËR SUBJEKTIN AFARIST / APLIKUESIn</w:t>
            </w:r>
          </w:p>
        </w:tc>
      </w:tr>
      <w:tr w:rsidR="002C1F60" w:rsidRPr="002C1F60" w:rsidTr="002C1F60">
        <w:tc>
          <w:tcPr>
            <w:tcW w:w="4638" w:type="dxa"/>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lang w:val="sq-AL"/>
              </w:rPr>
            </w:pPr>
            <w:r w:rsidRPr="002C1F60">
              <w:rPr>
                <w:rFonts w:ascii="StobiSerif Regular" w:hAnsi="StobiSerif Regular"/>
                <w:sz w:val="22"/>
                <w:szCs w:val="22"/>
                <w:lang w:val="sq-AL"/>
              </w:rPr>
              <w:t>Emri i plotë i subjektit afarist / aplikuesit</w:t>
            </w:r>
          </w:p>
        </w:tc>
        <w:tc>
          <w:tcPr>
            <w:tcW w:w="5002" w:type="dxa"/>
            <w:gridSpan w:val="2"/>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rPr>
            </w:pPr>
          </w:p>
        </w:tc>
      </w:tr>
      <w:tr w:rsidR="002C1F60" w:rsidRPr="002C1F60" w:rsidTr="002C1F60">
        <w:tc>
          <w:tcPr>
            <w:tcW w:w="4638" w:type="dxa"/>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lang w:val="sq-AL"/>
              </w:rPr>
            </w:pPr>
            <w:r w:rsidRPr="002C1F60">
              <w:rPr>
                <w:rFonts w:ascii="StobiSerif Regular" w:hAnsi="StobiSerif Regular"/>
                <w:sz w:val="22"/>
                <w:szCs w:val="22"/>
                <w:lang w:val="sq-AL"/>
              </w:rPr>
              <w:t>Selia dhe adresa e subjektit afarist / aplikuesit</w:t>
            </w:r>
          </w:p>
        </w:tc>
        <w:tc>
          <w:tcPr>
            <w:tcW w:w="5002" w:type="dxa"/>
            <w:gridSpan w:val="2"/>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rPr>
            </w:pPr>
          </w:p>
        </w:tc>
      </w:tr>
      <w:tr w:rsidR="002C1F60" w:rsidRPr="002C1F60" w:rsidTr="002C1F60">
        <w:tc>
          <w:tcPr>
            <w:tcW w:w="4638" w:type="dxa"/>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lang w:val="en-US"/>
              </w:rPr>
            </w:pPr>
            <w:proofErr w:type="spellStart"/>
            <w:r w:rsidRPr="002C1F60">
              <w:rPr>
                <w:rFonts w:ascii="StobiSerif Regular" w:hAnsi="StobiSerif Regular"/>
                <w:sz w:val="22"/>
                <w:szCs w:val="22"/>
                <w:lang w:val="en-GB"/>
              </w:rPr>
              <w:t>Komuna</w:t>
            </w:r>
            <w:proofErr w:type="spellEnd"/>
            <w:r w:rsidRPr="002C1F60">
              <w:rPr>
                <w:rFonts w:ascii="StobiSerif Regular" w:hAnsi="StobiSerif Regular"/>
                <w:sz w:val="22"/>
                <w:szCs w:val="22"/>
                <w:lang w:val="en-GB"/>
              </w:rPr>
              <w:t xml:space="preserve">, </w:t>
            </w:r>
            <w:proofErr w:type="spellStart"/>
            <w:r w:rsidRPr="002C1F60">
              <w:rPr>
                <w:rFonts w:ascii="StobiSerif Regular" w:hAnsi="StobiSerif Regular"/>
                <w:sz w:val="22"/>
                <w:szCs w:val="22"/>
                <w:lang w:val="en-GB"/>
              </w:rPr>
              <w:t>rajoni</w:t>
            </w:r>
            <w:proofErr w:type="spellEnd"/>
            <w:r w:rsidRPr="002C1F60">
              <w:rPr>
                <w:rFonts w:ascii="StobiSerif Regular" w:hAnsi="StobiSerif Regular"/>
                <w:sz w:val="22"/>
                <w:szCs w:val="22"/>
                <w:lang w:val="en-GB"/>
              </w:rPr>
              <w:t xml:space="preserve"> </w:t>
            </w:r>
            <w:proofErr w:type="spellStart"/>
            <w:r w:rsidRPr="002C1F60">
              <w:rPr>
                <w:rFonts w:ascii="StobiSerif Regular" w:hAnsi="StobiSerif Regular"/>
                <w:sz w:val="22"/>
                <w:szCs w:val="22"/>
                <w:lang w:val="en-GB"/>
              </w:rPr>
              <w:t>planor</w:t>
            </w:r>
            <w:proofErr w:type="spellEnd"/>
          </w:p>
        </w:tc>
        <w:tc>
          <w:tcPr>
            <w:tcW w:w="2340" w:type="dxa"/>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lang w:val="sq-AL"/>
              </w:rPr>
            </w:pPr>
            <w:r w:rsidRPr="002C1F60">
              <w:rPr>
                <w:rFonts w:ascii="StobiSerif Regular" w:hAnsi="StobiSerif Regular"/>
                <w:sz w:val="22"/>
                <w:szCs w:val="22"/>
                <w:lang w:val="sq-AL"/>
              </w:rPr>
              <w:t>Komuna</w:t>
            </w:r>
            <w:r w:rsidRPr="002C1F60">
              <w:rPr>
                <w:rFonts w:ascii="StobiSerif Regular" w:hAnsi="StobiSerif Regular"/>
                <w:sz w:val="22"/>
                <w:szCs w:val="22"/>
              </w:rPr>
              <w:t>:</w:t>
            </w:r>
          </w:p>
          <w:p w:rsidR="002C1F60" w:rsidRPr="002C1F60" w:rsidRDefault="002C1F60" w:rsidP="002C1F60">
            <w:pPr>
              <w:rPr>
                <w:rFonts w:ascii="StobiSerif Regular" w:hAnsi="StobiSerif Regular"/>
                <w:sz w:val="22"/>
                <w:szCs w:val="22"/>
                <w:lang w:val="sq-AL"/>
              </w:rPr>
            </w:pPr>
          </w:p>
          <w:p w:rsidR="002C1F60" w:rsidRPr="002C1F60" w:rsidRDefault="002C1F60" w:rsidP="002C1F60">
            <w:pPr>
              <w:rPr>
                <w:rFonts w:ascii="StobiSerif Regular" w:hAnsi="StobiSerif Regular"/>
                <w:sz w:val="22"/>
                <w:szCs w:val="22"/>
                <w:lang w:val="sq-AL"/>
              </w:rPr>
            </w:pPr>
            <w:r w:rsidRPr="002C1F60">
              <w:rPr>
                <w:rFonts w:ascii="StobiSerif Regular" w:hAnsi="StobiSerif Regular"/>
                <w:sz w:val="22"/>
                <w:szCs w:val="22"/>
                <w:lang w:val="sq-AL"/>
              </w:rPr>
              <w:t>Rajoni planor:</w:t>
            </w:r>
          </w:p>
          <w:p w:rsidR="002C1F60" w:rsidRPr="002C1F60" w:rsidRDefault="002C1F60" w:rsidP="002C1F60">
            <w:pPr>
              <w:rPr>
                <w:rFonts w:ascii="StobiSerif Regular" w:hAnsi="StobiSerif Regular"/>
                <w:sz w:val="22"/>
                <w:szCs w:val="22"/>
                <w:lang w:val="sq-AL"/>
              </w:rPr>
            </w:pPr>
          </w:p>
          <w:p w:rsidR="002C1F60" w:rsidRPr="002C1F60" w:rsidRDefault="002C1F60" w:rsidP="002C1F60">
            <w:pPr>
              <w:rPr>
                <w:rFonts w:ascii="StobiSerif Regular" w:hAnsi="StobiSerif Regular"/>
                <w:sz w:val="22"/>
                <w:szCs w:val="22"/>
                <w:lang w:val="sq-AL"/>
              </w:rPr>
            </w:pPr>
            <w:r w:rsidRPr="002C1F60">
              <w:rPr>
                <w:rFonts w:ascii="StobiSerif Regular" w:hAnsi="StobiSerif Regular"/>
                <w:sz w:val="22"/>
                <w:szCs w:val="22"/>
                <w:lang w:val="sq-AL"/>
              </w:rPr>
              <w:t>në cilin rajon planor bën pjesë një komunë e caktuar mund të kontrollohet në ueb-faqen e Byrosë pës zhvillim rajonal</w:t>
            </w:r>
          </w:p>
          <w:p w:rsidR="002C1F60" w:rsidRPr="002C1F60" w:rsidRDefault="006C6624" w:rsidP="002C1F60">
            <w:pPr>
              <w:rPr>
                <w:rFonts w:ascii="StobiSerif Regular" w:hAnsi="StobiSerif Regular"/>
                <w:sz w:val="22"/>
                <w:szCs w:val="22"/>
                <w:lang w:val="sq-AL"/>
              </w:rPr>
            </w:pPr>
            <w:hyperlink r:id="rId9" w:history="1">
              <w:r w:rsidR="002C1F60" w:rsidRPr="002C1F60">
                <w:rPr>
                  <w:rStyle w:val="Hyperlink"/>
                  <w:rFonts w:ascii="StobiSerif Regular" w:hAnsi="StobiSerif Regular"/>
                  <w:sz w:val="22"/>
                  <w:szCs w:val="22"/>
                  <w:lang w:val="sq-AL"/>
                </w:rPr>
                <w:t>www.brr.gov.mk</w:t>
              </w:r>
            </w:hyperlink>
          </w:p>
          <w:p w:rsidR="002C1F60" w:rsidRPr="002C1F60" w:rsidRDefault="002C1F60" w:rsidP="002C1F60">
            <w:pPr>
              <w:rPr>
                <w:rFonts w:ascii="StobiSerif Regular" w:hAnsi="StobiSerif Regular"/>
                <w:sz w:val="22"/>
                <w:szCs w:val="22"/>
                <w:lang w:val="sq-AL"/>
              </w:rPr>
            </w:pPr>
          </w:p>
          <w:p w:rsidR="002C1F60" w:rsidRPr="002C1F60" w:rsidRDefault="002C1F60" w:rsidP="002C1F60">
            <w:pPr>
              <w:rPr>
                <w:rFonts w:ascii="StobiSerif Regular" w:hAnsi="StobiSerif Regular"/>
                <w:sz w:val="22"/>
                <w:szCs w:val="22"/>
              </w:rPr>
            </w:pPr>
          </w:p>
          <w:p w:rsidR="002C1F60" w:rsidRPr="002C1F60" w:rsidRDefault="002C1F60" w:rsidP="002C1F60">
            <w:pPr>
              <w:rPr>
                <w:rFonts w:ascii="StobiSerif Regular" w:hAnsi="StobiSerif Regular"/>
                <w:sz w:val="22"/>
                <w:szCs w:val="22"/>
              </w:rPr>
            </w:pPr>
          </w:p>
        </w:tc>
        <w:tc>
          <w:tcPr>
            <w:tcW w:w="2662" w:type="dxa"/>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lang w:val="sq-AL"/>
              </w:rPr>
            </w:pPr>
            <w:r w:rsidRPr="002C1F60">
              <w:rPr>
                <w:rFonts w:ascii="StobiSerif Regular" w:hAnsi="StobiSerif Regular"/>
                <w:sz w:val="22"/>
                <w:szCs w:val="22"/>
                <w:lang w:val="en-GB"/>
              </w:rPr>
              <w:sym w:font="Wingdings" w:char="F06F"/>
            </w:r>
            <w:r w:rsidRPr="002C1F60">
              <w:rPr>
                <w:rFonts w:ascii="StobiSerif Regular" w:hAnsi="StobiSerif Regular"/>
                <w:sz w:val="22"/>
                <w:szCs w:val="22"/>
              </w:rPr>
              <w:t xml:space="preserve">  </w:t>
            </w:r>
            <w:r w:rsidRPr="002C1F60">
              <w:rPr>
                <w:rFonts w:ascii="StobiSerif Regular" w:hAnsi="StobiSerif Regular"/>
                <w:sz w:val="22"/>
                <w:szCs w:val="22"/>
                <w:lang w:val="sq-AL"/>
              </w:rPr>
              <w:t>I Shkupit</w:t>
            </w:r>
          </w:p>
          <w:p w:rsidR="002C1F60" w:rsidRPr="002C1F60" w:rsidRDefault="002C1F60" w:rsidP="002C1F60">
            <w:pPr>
              <w:rPr>
                <w:rFonts w:ascii="StobiSerif Regular" w:hAnsi="StobiSerif Regular"/>
                <w:sz w:val="22"/>
                <w:szCs w:val="22"/>
                <w:lang w:val="sq-AL"/>
              </w:rPr>
            </w:pPr>
            <w:r w:rsidRPr="002C1F60">
              <w:rPr>
                <w:rFonts w:ascii="StobiSerif Regular" w:hAnsi="StobiSerif Regular"/>
                <w:sz w:val="22"/>
                <w:szCs w:val="22"/>
                <w:lang w:val="en-GB"/>
              </w:rPr>
              <w:sym w:font="Wingdings" w:char="F06F"/>
            </w:r>
            <w:r w:rsidRPr="002C1F60">
              <w:rPr>
                <w:rFonts w:ascii="StobiSerif Regular" w:hAnsi="StobiSerif Regular"/>
                <w:sz w:val="22"/>
                <w:szCs w:val="22"/>
              </w:rPr>
              <w:t xml:space="preserve">  </w:t>
            </w:r>
            <w:r w:rsidRPr="002C1F60">
              <w:rPr>
                <w:rFonts w:ascii="StobiSerif Regular" w:hAnsi="StobiSerif Regular"/>
                <w:sz w:val="22"/>
                <w:szCs w:val="22"/>
                <w:lang w:val="sq-AL"/>
              </w:rPr>
              <w:t>Lindor</w:t>
            </w:r>
          </w:p>
          <w:p w:rsidR="002C1F60" w:rsidRPr="002C1F60" w:rsidRDefault="002C1F60" w:rsidP="002C1F60">
            <w:pPr>
              <w:rPr>
                <w:rFonts w:ascii="StobiSerif Regular" w:hAnsi="StobiSerif Regular"/>
                <w:sz w:val="22"/>
                <w:szCs w:val="22"/>
                <w:lang w:val="sq-AL"/>
              </w:rPr>
            </w:pPr>
            <w:r w:rsidRPr="002C1F60">
              <w:rPr>
                <w:rFonts w:ascii="StobiSerif Regular" w:hAnsi="StobiSerif Regular"/>
                <w:sz w:val="22"/>
                <w:szCs w:val="22"/>
                <w:lang w:val="en-GB"/>
              </w:rPr>
              <w:sym w:font="Wingdings" w:char="F06F"/>
            </w:r>
            <w:r w:rsidRPr="002C1F60">
              <w:rPr>
                <w:rFonts w:ascii="StobiSerif Regular" w:hAnsi="StobiSerif Regular"/>
                <w:sz w:val="22"/>
                <w:szCs w:val="22"/>
              </w:rPr>
              <w:t xml:space="preserve">  </w:t>
            </w:r>
            <w:r w:rsidRPr="002C1F60">
              <w:rPr>
                <w:rFonts w:ascii="StobiSerif Regular" w:hAnsi="StobiSerif Regular"/>
                <w:sz w:val="22"/>
                <w:szCs w:val="22"/>
                <w:lang w:val="sq-AL"/>
              </w:rPr>
              <w:t>Juglindor</w:t>
            </w:r>
          </w:p>
          <w:p w:rsidR="002C1F60" w:rsidRPr="002C1F60" w:rsidRDefault="002C1F60" w:rsidP="002C1F60">
            <w:pPr>
              <w:rPr>
                <w:rFonts w:ascii="StobiSerif Regular" w:hAnsi="StobiSerif Regular"/>
                <w:sz w:val="22"/>
                <w:szCs w:val="22"/>
                <w:lang w:val="sq-AL"/>
              </w:rPr>
            </w:pPr>
            <w:r w:rsidRPr="002C1F60">
              <w:rPr>
                <w:rFonts w:ascii="StobiSerif Regular" w:hAnsi="StobiSerif Regular"/>
                <w:sz w:val="22"/>
                <w:szCs w:val="22"/>
                <w:lang w:val="en-GB"/>
              </w:rPr>
              <w:sym w:font="Wingdings" w:char="F06F"/>
            </w:r>
            <w:r w:rsidRPr="002C1F60">
              <w:rPr>
                <w:rFonts w:ascii="StobiSerif Regular" w:hAnsi="StobiSerif Regular"/>
                <w:sz w:val="22"/>
                <w:szCs w:val="22"/>
              </w:rPr>
              <w:t xml:space="preserve">  </w:t>
            </w:r>
            <w:r w:rsidRPr="002C1F60">
              <w:rPr>
                <w:rFonts w:ascii="StobiSerif Regular" w:hAnsi="StobiSerif Regular"/>
                <w:sz w:val="22"/>
                <w:szCs w:val="22"/>
                <w:lang w:val="sq-AL"/>
              </w:rPr>
              <w:t>Verilindor</w:t>
            </w:r>
          </w:p>
          <w:p w:rsidR="002C1F60" w:rsidRPr="002C1F60" w:rsidRDefault="002C1F60" w:rsidP="002C1F60">
            <w:pPr>
              <w:rPr>
                <w:rFonts w:ascii="StobiSerif Regular" w:hAnsi="StobiSerif Regular"/>
                <w:sz w:val="22"/>
                <w:szCs w:val="22"/>
                <w:lang w:val="ru-RU"/>
              </w:rPr>
            </w:pPr>
            <w:r w:rsidRPr="002C1F60">
              <w:rPr>
                <w:rFonts w:ascii="StobiSerif Regular" w:hAnsi="StobiSerif Regular"/>
                <w:sz w:val="22"/>
                <w:szCs w:val="22"/>
                <w:lang w:val="en-GB"/>
              </w:rPr>
              <w:sym w:font="Wingdings" w:char="F06F"/>
            </w:r>
            <w:r w:rsidRPr="002C1F60">
              <w:rPr>
                <w:rFonts w:ascii="StobiSerif Regular" w:hAnsi="StobiSerif Regular"/>
                <w:sz w:val="22"/>
                <w:szCs w:val="22"/>
              </w:rPr>
              <w:t xml:space="preserve">  </w:t>
            </w:r>
            <w:r w:rsidRPr="002C1F60">
              <w:rPr>
                <w:rFonts w:ascii="StobiSerif Regular" w:hAnsi="StobiSerif Regular"/>
                <w:sz w:val="22"/>
                <w:szCs w:val="22"/>
                <w:lang w:val="sq-AL"/>
              </w:rPr>
              <w:t>I Pellagonisë</w:t>
            </w:r>
            <w:r w:rsidRPr="002C1F60">
              <w:rPr>
                <w:rFonts w:ascii="StobiSerif Regular" w:hAnsi="StobiSerif Regular"/>
                <w:sz w:val="22"/>
                <w:szCs w:val="22"/>
                <w:lang w:val="ru-RU"/>
              </w:rPr>
              <w:t xml:space="preserve"> </w:t>
            </w:r>
          </w:p>
          <w:p w:rsidR="002C1F60" w:rsidRPr="002C1F60" w:rsidRDefault="002C1F60" w:rsidP="002C1F60">
            <w:pPr>
              <w:rPr>
                <w:rFonts w:ascii="StobiSerif Regular" w:hAnsi="StobiSerif Regular"/>
                <w:sz w:val="22"/>
                <w:szCs w:val="22"/>
                <w:lang w:val="ru-RU"/>
              </w:rPr>
            </w:pPr>
            <w:r w:rsidRPr="002C1F60">
              <w:rPr>
                <w:rFonts w:ascii="StobiSerif Regular" w:hAnsi="StobiSerif Regular"/>
                <w:sz w:val="22"/>
                <w:szCs w:val="22"/>
                <w:lang w:val="en-GB"/>
              </w:rPr>
              <w:sym w:font="Wingdings" w:char="F06F"/>
            </w:r>
            <w:r w:rsidRPr="002C1F60">
              <w:rPr>
                <w:rFonts w:ascii="StobiSerif Regular" w:hAnsi="StobiSerif Regular"/>
                <w:sz w:val="22"/>
                <w:szCs w:val="22"/>
              </w:rPr>
              <w:t xml:space="preserve">  </w:t>
            </w:r>
            <w:r w:rsidRPr="002C1F60">
              <w:rPr>
                <w:rFonts w:ascii="StobiSerif Regular" w:hAnsi="StobiSerif Regular"/>
                <w:sz w:val="22"/>
                <w:szCs w:val="22"/>
                <w:lang w:val="sq-AL"/>
              </w:rPr>
              <w:t>I Vardarit</w:t>
            </w:r>
            <w:r w:rsidRPr="002C1F60">
              <w:rPr>
                <w:rFonts w:ascii="StobiSerif Regular" w:hAnsi="StobiSerif Regular"/>
                <w:sz w:val="22"/>
                <w:szCs w:val="22"/>
                <w:lang w:val="ru-RU"/>
              </w:rPr>
              <w:t xml:space="preserve"> </w:t>
            </w:r>
          </w:p>
          <w:p w:rsidR="002C1F60" w:rsidRPr="002C1F60" w:rsidRDefault="002C1F60" w:rsidP="002C1F60">
            <w:pPr>
              <w:rPr>
                <w:rFonts w:ascii="StobiSerif Regular" w:hAnsi="StobiSerif Regular"/>
                <w:sz w:val="22"/>
                <w:szCs w:val="22"/>
                <w:lang w:val="en-GB"/>
              </w:rPr>
            </w:pPr>
            <w:r w:rsidRPr="002C1F60">
              <w:rPr>
                <w:rFonts w:ascii="StobiSerif Regular" w:hAnsi="StobiSerif Regular"/>
                <w:sz w:val="22"/>
                <w:szCs w:val="22"/>
                <w:lang w:val="en-GB"/>
              </w:rPr>
              <w:sym w:font="Wingdings" w:char="F06F"/>
            </w:r>
            <w:r w:rsidRPr="002C1F60">
              <w:rPr>
                <w:rFonts w:ascii="StobiSerif Regular" w:hAnsi="StobiSerif Regular"/>
                <w:sz w:val="22"/>
                <w:szCs w:val="22"/>
              </w:rPr>
              <w:t xml:space="preserve">  </w:t>
            </w:r>
            <w:proofErr w:type="spellStart"/>
            <w:r w:rsidRPr="002C1F60">
              <w:rPr>
                <w:rFonts w:ascii="StobiSerif Regular" w:hAnsi="StobiSerif Regular"/>
                <w:sz w:val="22"/>
                <w:szCs w:val="22"/>
                <w:lang w:val="en-GB"/>
              </w:rPr>
              <w:t>Jugperëndimor</w:t>
            </w:r>
            <w:proofErr w:type="spellEnd"/>
          </w:p>
          <w:p w:rsidR="002C1F60" w:rsidRPr="002C1F60" w:rsidRDefault="002C1F60" w:rsidP="002C1F60">
            <w:pPr>
              <w:rPr>
                <w:rFonts w:ascii="StobiSerif Regular" w:hAnsi="StobiSerif Regular"/>
                <w:sz w:val="22"/>
                <w:szCs w:val="22"/>
              </w:rPr>
            </w:pPr>
            <w:r w:rsidRPr="002C1F60">
              <w:rPr>
                <w:rFonts w:ascii="StobiSerif Regular" w:hAnsi="StobiSerif Regular"/>
                <w:sz w:val="22"/>
                <w:szCs w:val="22"/>
                <w:lang w:val="en-GB"/>
              </w:rPr>
              <w:sym w:font="Wingdings" w:char="F06F"/>
            </w:r>
            <w:r w:rsidRPr="002C1F60">
              <w:rPr>
                <w:rFonts w:ascii="StobiSerif Regular" w:hAnsi="StobiSerif Regular"/>
                <w:sz w:val="22"/>
                <w:szCs w:val="22"/>
              </w:rPr>
              <w:t xml:space="preserve">  </w:t>
            </w:r>
            <w:r w:rsidRPr="002C1F60">
              <w:rPr>
                <w:rFonts w:ascii="StobiSerif Regular" w:hAnsi="StobiSerif Regular"/>
                <w:sz w:val="22"/>
                <w:szCs w:val="22"/>
                <w:lang w:val="en-GB"/>
              </w:rPr>
              <w:t xml:space="preserve">I </w:t>
            </w:r>
            <w:proofErr w:type="spellStart"/>
            <w:r w:rsidRPr="002C1F60">
              <w:rPr>
                <w:rFonts w:ascii="StobiSerif Regular" w:hAnsi="StobiSerif Regular"/>
                <w:sz w:val="22"/>
                <w:szCs w:val="22"/>
                <w:lang w:val="en-GB"/>
              </w:rPr>
              <w:t>Pollogut</w:t>
            </w:r>
            <w:proofErr w:type="spellEnd"/>
          </w:p>
        </w:tc>
      </w:tr>
      <w:tr w:rsidR="002C1F60" w:rsidRPr="002C1F60" w:rsidTr="002C1F60">
        <w:tc>
          <w:tcPr>
            <w:tcW w:w="4638" w:type="dxa"/>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lang w:val="sq-AL"/>
              </w:rPr>
            </w:pPr>
            <w:r w:rsidRPr="002C1F60">
              <w:rPr>
                <w:rFonts w:ascii="StobiSerif Regular" w:hAnsi="StobiSerif Regular"/>
                <w:sz w:val="22"/>
                <w:szCs w:val="22"/>
                <w:lang w:val="sq-AL"/>
              </w:rPr>
              <w:t>Numri i amës</w:t>
            </w:r>
          </w:p>
        </w:tc>
        <w:tc>
          <w:tcPr>
            <w:tcW w:w="5002" w:type="dxa"/>
            <w:gridSpan w:val="2"/>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rPr>
            </w:pPr>
          </w:p>
        </w:tc>
      </w:tr>
      <w:tr w:rsidR="002C1F60" w:rsidRPr="002C1F60" w:rsidTr="002C1F60">
        <w:tc>
          <w:tcPr>
            <w:tcW w:w="4638" w:type="dxa"/>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lang w:val="sq-AL"/>
              </w:rPr>
            </w:pPr>
            <w:r w:rsidRPr="002C1F60">
              <w:rPr>
                <w:rFonts w:ascii="StobiSerif Regular" w:hAnsi="StobiSerif Regular"/>
                <w:sz w:val="22"/>
                <w:szCs w:val="22"/>
                <w:lang w:val="sq-AL"/>
              </w:rPr>
              <w:t>Numri tatimor</w:t>
            </w:r>
          </w:p>
        </w:tc>
        <w:tc>
          <w:tcPr>
            <w:tcW w:w="5002" w:type="dxa"/>
            <w:gridSpan w:val="2"/>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rPr>
            </w:pPr>
          </w:p>
        </w:tc>
      </w:tr>
      <w:tr w:rsidR="002C1F60" w:rsidRPr="002C1F60" w:rsidTr="002C1F60">
        <w:tc>
          <w:tcPr>
            <w:tcW w:w="4638" w:type="dxa"/>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lang w:val="sq-AL"/>
              </w:rPr>
            </w:pPr>
            <w:r w:rsidRPr="002C1F60">
              <w:rPr>
                <w:rFonts w:ascii="StobiSerif Regular" w:hAnsi="StobiSerif Regular"/>
                <w:sz w:val="22"/>
                <w:szCs w:val="22"/>
                <w:lang w:val="sq-AL"/>
              </w:rPr>
              <w:t>Xhirollogaria dhe Banka</w:t>
            </w:r>
          </w:p>
        </w:tc>
        <w:tc>
          <w:tcPr>
            <w:tcW w:w="5002" w:type="dxa"/>
            <w:gridSpan w:val="2"/>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rPr>
            </w:pPr>
          </w:p>
        </w:tc>
      </w:tr>
      <w:tr w:rsidR="002C1F60" w:rsidRPr="002C1F60" w:rsidTr="002C1F60">
        <w:tc>
          <w:tcPr>
            <w:tcW w:w="4638" w:type="dxa"/>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rPr>
            </w:pPr>
            <w:r w:rsidRPr="002C1F60">
              <w:rPr>
                <w:rFonts w:ascii="StobiSerif Regular" w:hAnsi="StobiSerif Regular"/>
                <w:sz w:val="22"/>
                <w:szCs w:val="22"/>
                <w:lang w:val="sq-AL"/>
              </w:rPr>
              <w:t xml:space="preserve">Banka e aplikuesit </w:t>
            </w:r>
          </w:p>
        </w:tc>
        <w:tc>
          <w:tcPr>
            <w:tcW w:w="5002" w:type="dxa"/>
            <w:gridSpan w:val="2"/>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rPr>
            </w:pPr>
          </w:p>
        </w:tc>
      </w:tr>
      <w:tr w:rsidR="002C1F60" w:rsidRPr="002C1F60" w:rsidTr="002C1F60">
        <w:tc>
          <w:tcPr>
            <w:tcW w:w="4638" w:type="dxa"/>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lang w:val="sq-AL"/>
              </w:rPr>
            </w:pPr>
            <w:r w:rsidRPr="002C1F60">
              <w:rPr>
                <w:rFonts w:ascii="StobiSerif Regular" w:hAnsi="StobiSerif Regular"/>
                <w:sz w:val="22"/>
                <w:szCs w:val="22"/>
                <w:lang w:val="sq-AL"/>
              </w:rPr>
              <w:t xml:space="preserve">Veprimtaria prioritare (kodi kryesor i të </w:t>
            </w:r>
            <w:r w:rsidRPr="002C1F60">
              <w:rPr>
                <w:rFonts w:ascii="StobiSerif Regular" w:hAnsi="StobiSerif Regular"/>
                <w:sz w:val="22"/>
                <w:szCs w:val="22"/>
                <w:lang w:val="sq-AL"/>
              </w:rPr>
              <w:lastRenderedPageBreak/>
              <w:t xml:space="preserve">ardhurave </w:t>
            </w:r>
          </w:p>
        </w:tc>
        <w:tc>
          <w:tcPr>
            <w:tcW w:w="5002" w:type="dxa"/>
            <w:gridSpan w:val="2"/>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rPr>
            </w:pPr>
          </w:p>
        </w:tc>
      </w:tr>
      <w:tr w:rsidR="002C1F60" w:rsidRPr="002C1F60" w:rsidTr="002C1F60">
        <w:tc>
          <w:tcPr>
            <w:tcW w:w="4638" w:type="dxa"/>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lang w:val="sq-AL"/>
              </w:rPr>
            </w:pPr>
            <w:r w:rsidRPr="002C1F60">
              <w:rPr>
                <w:rFonts w:ascii="StobiSerif Regular" w:hAnsi="StobiSerif Regular"/>
                <w:sz w:val="22"/>
                <w:szCs w:val="22"/>
                <w:lang w:val="sq-AL"/>
              </w:rPr>
              <w:lastRenderedPageBreak/>
              <w:t>Personi përgjegjës</w:t>
            </w:r>
          </w:p>
        </w:tc>
        <w:tc>
          <w:tcPr>
            <w:tcW w:w="5002" w:type="dxa"/>
            <w:gridSpan w:val="2"/>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rPr>
            </w:pPr>
          </w:p>
          <w:p w:rsidR="002C1F60" w:rsidRPr="002C1F60" w:rsidRDefault="002C1F60" w:rsidP="002C1F60">
            <w:pPr>
              <w:rPr>
                <w:rFonts w:ascii="StobiSerif Regular" w:hAnsi="StobiSerif Regular"/>
                <w:sz w:val="22"/>
                <w:szCs w:val="22"/>
              </w:rPr>
            </w:pPr>
          </w:p>
        </w:tc>
      </w:tr>
      <w:tr w:rsidR="002C1F60" w:rsidRPr="002C1F60" w:rsidTr="002C1F60">
        <w:tc>
          <w:tcPr>
            <w:tcW w:w="4638" w:type="dxa"/>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lang w:val="sq-AL"/>
              </w:rPr>
            </w:pPr>
            <w:r w:rsidRPr="002C1F60">
              <w:rPr>
                <w:rFonts w:ascii="StobiSerif Regular" w:hAnsi="StobiSerif Regular"/>
                <w:sz w:val="22"/>
                <w:szCs w:val="22"/>
                <w:lang w:val="sq-AL"/>
              </w:rPr>
              <w:t>Telefoni i kontaktit</w:t>
            </w:r>
          </w:p>
        </w:tc>
        <w:tc>
          <w:tcPr>
            <w:tcW w:w="5002" w:type="dxa"/>
            <w:gridSpan w:val="2"/>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rPr>
            </w:pPr>
          </w:p>
        </w:tc>
      </w:tr>
      <w:tr w:rsidR="002C1F60" w:rsidRPr="002C1F60" w:rsidTr="002C1F60">
        <w:tc>
          <w:tcPr>
            <w:tcW w:w="4638" w:type="dxa"/>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lang w:val="en-GB"/>
              </w:rPr>
            </w:pPr>
            <w:r w:rsidRPr="002C1F60">
              <w:rPr>
                <w:rFonts w:ascii="StobiSerif Regular" w:hAnsi="StobiSerif Regular"/>
                <w:sz w:val="22"/>
                <w:szCs w:val="22"/>
                <w:lang w:val="sq-AL"/>
              </w:rPr>
              <w:t xml:space="preserve">Adresa elektronike </w:t>
            </w:r>
          </w:p>
        </w:tc>
        <w:tc>
          <w:tcPr>
            <w:tcW w:w="5002" w:type="dxa"/>
            <w:gridSpan w:val="2"/>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rPr>
            </w:pPr>
          </w:p>
        </w:tc>
      </w:tr>
      <w:tr w:rsidR="002C1F60" w:rsidRPr="002C1F60" w:rsidTr="002C1F60">
        <w:tc>
          <w:tcPr>
            <w:tcW w:w="4638" w:type="dxa"/>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lang w:val="sq-AL"/>
              </w:rPr>
            </w:pPr>
            <w:r w:rsidRPr="002C1F60">
              <w:rPr>
                <w:rFonts w:ascii="StobiSerif Regular" w:hAnsi="StobiSerif Regular"/>
                <w:sz w:val="22"/>
                <w:szCs w:val="22"/>
                <w:lang w:val="sq-AL"/>
              </w:rPr>
              <w:t xml:space="preserve">Ueb-faqja e subjektit afarist </w:t>
            </w:r>
          </w:p>
          <w:p w:rsidR="002C1F60" w:rsidRPr="002C1F60" w:rsidRDefault="002C1F60" w:rsidP="002C1F60">
            <w:pPr>
              <w:rPr>
                <w:rFonts w:ascii="StobiSerif Regular" w:hAnsi="StobiSerif Regular"/>
                <w:sz w:val="22"/>
                <w:szCs w:val="22"/>
                <w:lang w:val="sq-AL"/>
              </w:rPr>
            </w:pPr>
          </w:p>
          <w:p w:rsidR="002C1F60" w:rsidRPr="002C1F60" w:rsidRDefault="002C1F60" w:rsidP="002C1F60">
            <w:pPr>
              <w:rPr>
                <w:rFonts w:ascii="StobiSerif Regular" w:hAnsi="StobiSerif Regular"/>
                <w:sz w:val="22"/>
                <w:szCs w:val="22"/>
                <w:lang w:val="ru-RU"/>
              </w:rPr>
            </w:pPr>
          </w:p>
        </w:tc>
        <w:tc>
          <w:tcPr>
            <w:tcW w:w="5002" w:type="dxa"/>
            <w:gridSpan w:val="2"/>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rPr>
            </w:pPr>
          </w:p>
        </w:tc>
      </w:tr>
      <w:tr w:rsidR="002C1F60" w:rsidRPr="002C1F60" w:rsidTr="002C1F60">
        <w:tc>
          <w:tcPr>
            <w:tcW w:w="4638" w:type="dxa"/>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lang w:val="en-GB"/>
              </w:rPr>
            </w:pPr>
            <w:proofErr w:type="spellStart"/>
            <w:r w:rsidRPr="002C1F60">
              <w:rPr>
                <w:rFonts w:ascii="StobiSerif Regular" w:hAnsi="StobiSerif Regular"/>
                <w:sz w:val="22"/>
                <w:szCs w:val="22"/>
                <w:lang w:val="en-GB"/>
              </w:rPr>
              <w:t>Големина</w:t>
            </w:r>
            <w:proofErr w:type="spellEnd"/>
            <w:r w:rsidRPr="002C1F60">
              <w:rPr>
                <w:rFonts w:ascii="StobiSerif Regular" w:hAnsi="StobiSerif Regular"/>
                <w:sz w:val="22"/>
                <w:szCs w:val="22"/>
                <w:lang w:val="en-GB"/>
              </w:rPr>
              <w:t xml:space="preserve"> </w:t>
            </w:r>
            <w:proofErr w:type="spellStart"/>
            <w:r w:rsidRPr="002C1F60">
              <w:rPr>
                <w:rFonts w:ascii="StobiSerif Regular" w:hAnsi="StobiSerif Regular"/>
                <w:sz w:val="22"/>
                <w:szCs w:val="22"/>
                <w:lang w:val="en-GB"/>
              </w:rPr>
              <w:t>на</w:t>
            </w:r>
            <w:proofErr w:type="spellEnd"/>
            <w:r w:rsidRPr="002C1F60">
              <w:rPr>
                <w:rFonts w:ascii="StobiSerif Regular" w:hAnsi="StobiSerif Regular"/>
                <w:sz w:val="22"/>
                <w:szCs w:val="22"/>
                <w:lang w:val="en-GB"/>
              </w:rPr>
              <w:t xml:space="preserve"> </w:t>
            </w:r>
            <w:proofErr w:type="spellStart"/>
            <w:r w:rsidRPr="002C1F60">
              <w:rPr>
                <w:rFonts w:ascii="StobiSerif Regular" w:hAnsi="StobiSerif Regular"/>
                <w:sz w:val="22"/>
                <w:szCs w:val="22"/>
                <w:lang w:val="en-GB"/>
              </w:rPr>
              <w:t>деловниот</w:t>
            </w:r>
            <w:proofErr w:type="spellEnd"/>
            <w:r w:rsidRPr="002C1F60">
              <w:rPr>
                <w:rFonts w:ascii="StobiSerif Regular" w:hAnsi="StobiSerif Regular"/>
                <w:sz w:val="22"/>
                <w:szCs w:val="22"/>
                <w:lang w:val="en-GB"/>
              </w:rPr>
              <w:t xml:space="preserve"> </w:t>
            </w:r>
            <w:proofErr w:type="spellStart"/>
            <w:r w:rsidRPr="002C1F60">
              <w:rPr>
                <w:rFonts w:ascii="StobiSerif Regular" w:hAnsi="StobiSerif Regular"/>
                <w:sz w:val="22"/>
                <w:szCs w:val="22"/>
                <w:lang w:val="en-GB"/>
              </w:rPr>
              <w:t>субјект</w:t>
            </w:r>
            <w:proofErr w:type="spellEnd"/>
          </w:p>
          <w:p w:rsidR="002C1F60" w:rsidRPr="002C1F60" w:rsidRDefault="002C1F60" w:rsidP="002C1F60">
            <w:pPr>
              <w:rPr>
                <w:rFonts w:ascii="StobiSerif Regular" w:hAnsi="StobiSerif Regular"/>
                <w:sz w:val="22"/>
                <w:szCs w:val="22"/>
                <w:lang w:val="en-GB"/>
              </w:rPr>
            </w:pPr>
            <w:proofErr w:type="spellStart"/>
            <w:r w:rsidRPr="002C1F60">
              <w:rPr>
                <w:rFonts w:ascii="StobiSerif Regular" w:hAnsi="StobiSerif Regular"/>
                <w:sz w:val="22"/>
                <w:szCs w:val="22"/>
                <w:lang w:val="en-GB"/>
              </w:rPr>
              <w:t>Madhësia</w:t>
            </w:r>
            <w:proofErr w:type="spellEnd"/>
            <w:r w:rsidRPr="002C1F60">
              <w:rPr>
                <w:rFonts w:ascii="StobiSerif Regular" w:hAnsi="StobiSerif Regular"/>
                <w:sz w:val="22"/>
                <w:szCs w:val="22"/>
                <w:lang w:val="en-GB"/>
              </w:rPr>
              <w:t xml:space="preserve"> e </w:t>
            </w:r>
            <w:proofErr w:type="spellStart"/>
            <w:r w:rsidRPr="002C1F60">
              <w:rPr>
                <w:rFonts w:ascii="StobiSerif Regular" w:hAnsi="StobiSerif Regular"/>
                <w:sz w:val="22"/>
                <w:szCs w:val="22"/>
                <w:lang w:val="en-GB"/>
              </w:rPr>
              <w:t>subjektit</w:t>
            </w:r>
            <w:proofErr w:type="spellEnd"/>
            <w:r w:rsidRPr="002C1F60">
              <w:rPr>
                <w:rFonts w:ascii="StobiSerif Regular" w:hAnsi="StobiSerif Regular"/>
                <w:sz w:val="22"/>
                <w:szCs w:val="22"/>
                <w:lang w:val="en-GB"/>
              </w:rPr>
              <w:t xml:space="preserve"> </w:t>
            </w:r>
            <w:proofErr w:type="spellStart"/>
            <w:r w:rsidRPr="002C1F60">
              <w:rPr>
                <w:rFonts w:ascii="StobiSerif Regular" w:hAnsi="StobiSerif Regular"/>
                <w:sz w:val="22"/>
                <w:szCs w:val="22"/>
                <w:lang w:val="en-GB"/>
              </w:rPr>
              <w:t>afarist</w:t>
            </w:r>
            <w:proofErr w:type="spellEnd"/>
          </w:p>
        </w:tc>
        <w:tc>
          <w:tcPr>
            <w:tcW w:w="2340" w:type="dxa"/>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lang w:val="sq-AL"/>
              </w:rPr>
            </w:pPr>
            <w:r w:rsidRPr="002C1F60">
              <w:rPr>
                <w:rFonts w:ascii="StobiSerif Regular" w:hAnsi="StobiSerif Regular"/>
                <w:sz w:val="22"/>
                <w:szCs w:val="22"/>
                <w:lang w:val="sq-AL"/>
              </w:rPr>
              <w:t xml:space="preserve">Në përputhje me kategorizimin e dokumenteve për regjistrim </w:t>
            </w:r>
          </w:p>
        </w:tc>
        <w:tc>
          <w:tcPr>
            <w:tcW w:w="2662" w:type="dxa"/>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lang w:val="en-GB"/>
              </w:rPr>
            </w:pPr>
            <w:r w:rsidRPr="002C1F60">
              <w:rPr>
                <w:rFonts w:ascii="StobiSerif Regular" w:hAnsi="StobiSerif Regular"/>
                <w:sz w:val="22"/>
                <w:szCs w:val="22"/>
                <w:lang w:val="en-GB"/>
              </w:rPr>
              <w:sym w:font="Wingdings" w:char="F06F"/>
            </w:r>
            <w:r w:rsidRPr="002C1F60">
              <w:rPr>
                <w:rFonts w:ascii="StobiSerif Regular" w:hAnsi="StobiSerif Regular"/>
                <w:sz w:val="22"/>
                <w:szCs w:val="22"/>
              </w:rPr>
              <w:t xml:space="preserve">  </w:t>
            </w:r>
            <w:proofErr w:type="spellStart"/>
            <w:r w:rsidRPr="002C1F60">
              <w:rPr>
                <w:rFonts w:ascii="StobiSerif Regular" w:hAnsi="StobiSerif Regular"/>
                <w:sz w:val="22"/>
                <w:szCs w:val="22"/>
                <w:lang w:val="en-GB"/>
              </w:rPr>
              <w:t>Mikro</w:t>
            </w:r>
            <w:proofErr w:type="spellEnd"/>
          </w:p>
          <w:p w:rsidR="002C1F60" w:rsidRPr="002C1F60" w:rsidRDefault="002C1F60" w:rsidP="002C1F60">
            <w:pPr>
              <w:rPr>
                <w:rFonts w:ascii="StobiSerif Regular" w:hAnsi="StobiSerif Regular"/>
                <w:sz w:val="22"/>
                <w:szCs w:val="22"/>
                <w:lang w:val="en-GB"/>
              </w:rPr>
            </w:pPr>
            <w:r w:rsidRPr="002C1F60">
              <w:rPr>
                <w:rFonts w:ascii="StobiSerif Regular" w:hAnsi="StobiSerif Regular"/>
                <w:sz w:val="22"/>
                <w:szCs w:val="22"/>
                <w:lang w:val="en-GB"/>
              </w:rPr>
              <w:sym w:font="Wingdings" w:char="F06F"/>
            </w:r>
            <w:r w:rsidRPr="002C1F60">
              <w:rPr>
                <w:rFonts w:ascii="StobiSerif Regular" w:hAnsi="StobiSerif Regular"/>
                <w:sz w:val="22"/>
                <w:szCs w:val="22"/>
              </w:rPr>
              <w:t xml:space="preserve">  </w:t>
            </w:r>
            <w:r w:rsidRPr="002C1F60">
              <w:rPr>
                <w:rFonts w:ascii="StobiSerif Regular" w:hAnsi="StobiSerif Regular"/>
                <w:sz w:val="22"/>
                <w:szCs w:val="22"/>
                <w:lang w:val="en-GB"/>
              </w:rPr>
              <w:t xml:space="preserve">I </w:t>
            </w:r>
            <w:proofErr w:type="spellStart"/>
            <w:r w:rsidRPr="002C1F60">
              <w:rPr>
                <w:rFonts w:ascii="StobiSerif Regular" w:hAnsi="StobiSerif Regular"/>
                <w:sz w:val="22"/>
                <w:szCs w:val="22"/>
                <w:lang w:val="en-GB"/>
              </w:rPr>
              <w:t>vogël</w:t>
            </w:r>
            <w:proofErr w:type="spellEnd"/>
          </w:p>
          <w:p w:rsidR="002C1F60" w:rsidRPr="002C1F60" w:rsidRDefault="002C1F60" w:rsidP="002C1F60">
            <w:pPr>
              <w:rPr>
                <w:rFonts w:ascii="StobiSerif Regular" w:hAnsi="StobiSerif Regular"/>
                <w:sz w:val="22"/>
                <w:szCs w:val="22"/>
                <w:lang w:val="en-GB"/>
              </w:rPr>
            </w:pPr>
            <w:r w:rsidRPr="002C1F60">
              <w:rPr>
                <w:rFonts w:ascii="StobiSerif Regular" w:hAnsi="StobiSerif Regular"/>
                <w:sz w:val="22"/>
                <w:szCs w:val="22"/>
                <w:lang w:val="en-GB"/>
              </w:rPr>
              <w:sym w:font="Wingdings" w:char="F06F"/>
            </w:r>
            <w:r w:rsidRPr="002C1F60">
              <w:rPr>
                <w:rFonts w:ascii="StobiSerif Regular" w:hAnsi="StobiSerif Regular"/>
                <w:sz w:val="22"/>
                <w:szCs w:val="22"/>
              </w:rPr>
              <w:t xml:space="preserve">  </w:t>
            </w:r>
            <w:r w:rsidRPr="002C1F60">
              <w:rPr>
                <w:rFonts w:ascii="StobiSerif Regular" w:hAnsi="StobiSerif Regular"/>
                <w:sz w:val="22"/>
                <w:szCs w:val="22"/>
                <w:lang w:val="en-GB"/>
              </w:rPr>
              <w:t xml:space="preserve">I </w:t>
            </w:r>
            <w:proofErr w:type="spellStart"/>
            <w:r w:rsidRPr="002C1F60">
              <w:rPr>
                <w:rFonts w:ascii="StobiSerif Regular" w:hAnsi="StobiSerif Regular"/>
                <w:sz w:val="22"/>
                <w:szCs w:val="22"/>
                <w:lang w:val="en-GB"/>
              </w:rPr>
              <w:t>mesëm</w:t>
            </w:r>
            <w:proofErr w:type="spellEnd"/>
          </w:p>
          <w:p w:rsidR="002C1F60" w:rsidRPr="002C1F60" w:rsidRDefault="002C1F60" w:rsidP="002C1F60">
            <w:pPr>
              <w:rPr>
                <w:rFonts w:ascii="StobiSerif Regular" w:hAnsi="StobiSerif Regular"/>
                <w:sz w:val="22"/>
                <w:szCs w:val="22"/>
              </w:rPr>
            </w:pPr>
            <w:r w:rsidRPr="002C1F60">
              <w:rPr>
                <w:rFonts w:ascii="StobiSerif Regular" w:hAnsi="StobiSerif Regular"/>
                <w:sz w:val="22"/>
                <w:szCs w:val="22"/>
                <w:lang w:val="en-GB"/>
              </w:rPr>
              <w:sym w:font="Wingdings" w:char="F06F"/>
            </w:r>
            <w:r w:rsidRPr="002C1F60">
              <w:rPr>
                <w:rFonts w:ascii="StobiSerif Regular" w:hAnsi="StobiSerif Regular"/>
                <w:sz w:val="22"/>
                <w:szCs w:val="22"/>
              </w:rPr>
              <w:t xml:space="preserve">  </w:t>
            </w:r>
            <w:r w:rsidRPr="002C1F60">
              <w:rPr>
                <w:rFonts w:ascii="StobiSerif Regular" w:hAnsi="StobiSerif Regular"/>
                <w:sz w:val="22"/>
                <w:szCs w:val="22"/>
                <w:lang w:val="en-GB"/>
              </w:rPr>
              <w:t xml:space="preserve">I </w:t>
            </w:r>
            <w:proofErr w:type="spellStart"/>
            <w:r w:rsidRPr="002C1F60">
              <w:rPr>
                <w:rFonts w:ascii="StobiSerif Regular" w:hAnsi="StobiSerif Regular"/>
                <w:sz w:val="22"/>
                <w:szCs w:val="22"/>
                <w:lang w:val="en-GB"/>
              </w:rPr>
              <w:t>vogël</w:t>
            </w:r>
            <w:proofErr w:type="spellEnd"/>
          </w:p>
        </w:tc>
      </w:tr>
      <w:tr w:rsidR="002C1F60" w:rsidRPr="002C1F60" w:rsidTr="002C1F60">
        <w:tc>
          <w:tcPr>
            <w:tcW w:w="4638" w:type="dxa"/>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lang w:val="en-GB"/>
              </w:rPr>
            </w:pPr>
            <w:proofErr w:type="spellStart"/>
            <w:r w:rsidRPr="002C1F60">
              <w:rPr>
                <w:rFonts w:ascii="StobiSerif Regular" w:hAnsi="StobiSerif Regular"/>
                <w:sz w:val="22"/>
                <w:szCs w:val="22"/>
                <w:lang w:val="en-GB"/>
              </w:rPr>
              <w:t>Numri</w:t>
            </w:r>
            <w:proofErr w:type="spellEnd"/>
            <w:r w:rsidRPr="002C1F60">
              <w:rPr>
                <w:rFonts w:ascii="StobiSerif Regular" w:hAnsi="StobiSerif Regular"/>
                <w:sz w:val="22"/>
                <w:szCs w:val="22"/>
                <w:lang w:val="en-GB"/>
              </w:rPr>
              <w:t xml:space="preserve"> i </w:t>
            </w:r>
            <w:proofErr w:type="spellStart"/>
            <w:r w:rsidRPr="002C1F60">
              <w:rPr>
                <w:rFonts w:ascii="StobiSerif Regular" w:hAnsi="StobiSerif Regular"/>
                <w:sz w:val="22"/>
                <w:szCs w:val="22"/>
                <w:lang w:val="en-GB"/>
              </w:rPr>
              <w:t>të</w:t>
            </w:r>
            <w:proofErr w:type="spellEnd"/>
            <w:r w:rsidRPr="002C1F60">
              <w:rPr>
                <w:rFonts w:ascii="StobiSerif Regular" w:hAnsi="StobiSerif Regular"/>
                <w:sz w:val="22"/>
                <w:szCs w:val="22"/>
                <w:lang w:val="en-GB"/>
              </w:rPr>
              <w:t xml:space="preserve"> </w:t>
            </w:r>
            <w:proofErr w:type="spellStart"/>
            <w:r w:rsidRPr="002C1F60">
              <w:rPr>
                <w:rFonts w:ascii="StobiSerif Regular" w:hAnsi="StobiSerif Regular"/>
                <w:sz w:val="22"/>
                <w:szCs w:val="22"/>
                <w:lang w:val="en-GB"/>
              </w:rPr>
              <w:t>punësuarve</w:t>
            </w:r>
            <w:proofErr w:type="spellEnd"/>
          </w:p>
        </w:tc>
        <w:tc>
          <w:tcPr>
            <w:tcW w:w="5002" w:type="dxa"/>
            <w:gridSpan w:val="2"/>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rPr>
            </w:pPr>
          </w:p>
        </w:tc>
      </w:tr>
      <w:tr w:rsidR="002C1F60" w:rsidRPr="002C1F60" w:rsidTr="002C1F60">
        <w:tc>
          <w:tcPr>
            <w:tcW w:w="4638" w:type="dxa"/>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lang w:val="sq-AL"/>
              </w:rPr>
            </w:pPr>
            <w:r w:rsidRPr="002C1F60">
              <w:rPr>
                <w:rFonts w:ascii="StobiSerif Regular" w:hAnsi="StobiSerif Regular"/>
                <w:sz w:val="22"/>
                <w:szCs w:val="22"/>
                <w:lang w:val="sq-AL"/>
              </w:rPr>
              <w:t>A eksporton kompania një pjesë të produkteve / shërbimeve të saj</w:t>
            </w:r>
          </w:p>
        </w:tc>
        <w:tc>
          <w:tcPr>
            <w:tcW w:w="5002" w:type="dxa"/>
            <w:gridSpan w:val="2"/>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lang w:val="en-GB"/>
              </w:rPr>
            </w:pPr>
            <w:r w:rsidRPr="002C1F60">
              <w:rPr>
                <w:rFonts w:ascii="StobiSerif Regular" w:hAnsi="StobiSerif Regular"/>
                <w:sz w:val="22"/>
                <w:szCs w:val="22"/>
                <w:lang w:val="en-GB"/>
              </w:rPr>
              <w:t>Po</w:t>
            </w:r>
          </w:p>
          <w:p w:rsidR="002C1F60" w:rsidRPr="002C1F60" w:rsidRDefault="002C1F60" w:rsidP="002C1F60">
            <w:pPr>
              <w:rPr>
                <w:rFonts w:ascii="StobiSerif Regular" w:hAnsi="StobiSerif Regular"/>
                <w:sz w:val="22"/>
                <w:szCs w:val="22"/>
              </w:rPr>
            </w:pPr>
            <w:r w:rsidRPr="002C1F60">
              <w:rPr>
                <w:rFonts w:ascii="StobiSerif Regular" w:hAnsi="StobiSerif Regular"/>
                <w:sz w:val="22"/>
                <w:szCs w:val="22"/>
                <w:lang w:val="en-GB"/>
              </w:rPr>
              <w:t>Jo</w:t>
            </w:r>
          </w:p>
        </w:tc>
      </w:tr>
      <w:tr w:rsidR="002C1F60" w:rsidRPr="002C1F60" w:rsidTr="002C1F60">
        <w:tc>
          <w:tcPr>
            <w:tcW w:w="4638" w:type="dxa"/>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lang w:val="sq-AL"/>
              </w:rPr>
            </w:pPr>
            <w:r w:rsidRPr="002C1F60">
              <w:rPr>
                <w:rFonts w:ascii="StobiSerif Regular" w:hAnsi="StobiSerif Regular"/>
                <w:sz w:val="22"/>
                <w:szCs w:val="22"/>
                <w:lang w:val="sq-AL"/>
              </w:rPr>
              <w:t>Sa është përqindja e autputit të kompanisë eksportohet në tregjet e huaja</w:t>
            </w:r>
          </w:p>
        </w:tc>
        <w:tc>
          <w:tcPr>
            <w:tcW w:w="5002" w:type="dxa"/>
            <w:gridSpan w:val="2"/>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rPr>
            </w:pPr>
          </w:p>
        </w:tc>
      </w:tr>
      <w:tr w:rsidR="002C1F60" w:rsidRPr="002C1F60" w:rsidTr="002C1F60">
        <w:tc>
          <w:tcPr>
            <w:tcW w:w="9640" w:type="dxa"/>
            <w:gridSpan w:val="3"/>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bCs/>
                <w:sz w:val="22"/>
                <w:szCs w:val="22"/>
                <w:lang w:val="sq-AL"/>
              </w:rPr>
            </w:pPr>
            <w:r w:rsidRPr="002C1F60">
              <w:rPr>
                <w:rFonts w:ascii="StobiSerif Regular" w:hAnsi="StobiSerif Regular"/>
                <w:bCs/>
                <w:sz w:val="22"/>
                <w:szCs w:val="22"/>
                <w:lang w:val="sq-AL"/>
              </w:rPr>
              <w:t xml:space="preserve">MASA </w:t>
            </w:r>
            <w:r w:rsidRPr="002C1F60">
              <w:rPr>
                <w:rFonts w:ascii="StobiSerif Regular" w:hAnsi="StobiSerif Regular"/>
                <w:bCs/>
                <w:sz w:val="22"/>
                <w:szCs w:val="22"/>
              </w:rPr>
              <w:t>2</w:t>
            </w:r>
            <w:r w:rsidRPr="002C1F60">
              <w:rPr>
                <w:rFonts w:ascii="StobiSerif Regular" w:hAnsi="StobiSerif Regular"/>
                <w:bCs/>
                <w:sz w:val="22"/>
                <w:szCs w:val="22"/>
                <w:lang w:val="sq-AL"/>
              </w:rPr>
              <w:t>: Kompensimi i një pjese të shpenzimeve për akreditimin e laboratorëve, zgjerimi i fushëveprimit të akreditimit të laboratorëve ekzistues për testim ose furnizim  me pajisje të nevojshme për laboratorë për lëshimin në treg të produkteve cilësore dhe të sigurta në vlerë të përgjithshme prej 3.000.000,00 denarë.</w:t>
            </w:r>
          </w:p>
          <w:p w:rsidR="002C1F60" w:rsidRPr="002C1F60" w:rsidRDefault="002C1F60" w:rsidP="002C1F60">
            <w:pPr>
              <w:rPr>
                <w:rFonts w:ascii="StobiSerif Regular" w:hAnsi="StobiSerif Regular"/>
                <w:bCs/>
                <w:sz w:val="22"/>
                <w:szCs w:val="22"/>
                <w:lang w:val="sq-AL"/>
              </w:rPr>
            </w:pPr>
          </w:p>
          <w:p w:rsidR="002C1F60" w:rsidRPr="002C1F60" w:rsidRDefault="002C1F60" w:rsidP="002C1F60">
            <w:pPr>
              <w:rPr>
                <w:rFonts w:ascii="StobiSerif Regular" w:hAnsi="StobiSerif Regular"/>
                <w:bCs/>
                <w:sz w:val="22"/>
                <w:szCs w:val="22"/>
              </w:rPr>
            </w:pPr>
            <w:r w:rsidRPr="002C1F60">
              <w:rPr>
                <w:rFonts w:ascii="StobiSerif Regular" w:hAnsi="StobiSerif Regular"/>
                <w:bCs/>
                <w:sz w:val="22"/>
                <w:szCs w:val="22"/>
                <w:lang w:val="sq-AL"/>
              </w:rPr>
              <w:t xml:space="preserve">Lëndë e masës </w:t>
            </w:r>
            <w:r w:rsidRPr="002C1F60">
              <w:rPr>
                <w:rFonts w:ascii="StobiSerif Regular" w:hAnsi="StobiSerif Regular"/>
                <w:bCs/>
                <w:sz w:val="22"/>
                <w:szCs w:val="22"/>
              </w:rPr>
              <w:t>2</w:t>
            </w:r>
            <w:r w:rsidRPr="002C1F60">
              <w:rPr>
                <w:rFonts w:ascii="StobiSerif Regular" w:hAnsi="StobiSerif Regular"/>
                <w:bCs/>
                <w:sz w:val="22"/>
                <w:szCs w:val="22"/>
                <w:lang w:val="sq-AL"/>
              </w:rPr>
              <w:t xml:space="preserve"> është kompensimi i një pjese të shpenzimeve të subjekteve afariste – laboratorë, në shumë prej 50% të shpenzimeve të vërtetuara të subjekteve afariste, por jo më shumë se </w:t>
            </w:r>
            <w:r w:rsidRPr="002C1F60">
              <w:rPr>
                <w:rFonts w:ascii="StobiSerif Regular" w:hAnsi="StobiSerif Regular"/>
                <w:bCs/>
                <w:sz w:val="22"/>
                <w:szCs w:val="22"/>
              </w:rPr>
              <w:t>5</w:t>
            </w:r>
            <w:r w:rsidRPr="002C1F60">
              <w:rPr>
                <w:rFonts w:ascii="StobiSerif Regular" w:hAnsi="StobiSerif Regular"/>
                <w:bCs/>
                <w:sz w:val="22"/>
                <w:szCs w:val="22"/>
                <w:lang w:val="sq-AL"/>
              </w:rPr>
              <w:t>00.000,00 denarë individualisht për secilin subjekt afarist – aplikues për mjete</w:t>
            </w:r>
          </w:p>
        </w:tc>
      </w:tr>
      <w:tr w:rsidR="002C1F60" w:rsidRPr="002C1F60" w:rsidTr="002C1F60">
        <w:trPr>
          <w:cantSplit/>
          <w:trHeight w:val="1101"/>
        </w:trPr>
        <w:tc>
          <w:tcPr>
            <w:tcW w:w="9640" w:type="dxa"/>
            <w:gridSpan w:val="3"/>
            <w:tcBorders>
              <w:top w:val="single" w:sz="4" w:space="0" w:color="auto"/>
              <w:left w:val="single" w:sz="4" w:space="0" w:color="auto"/>
              <w:bottom w:val="single" w:sz="4" w:space="0" w:color="auto"/>
              <w:right w:val="single" w:sz="4" w:space="0" w:color="auto"/>
            </w:tcBorders>
          </w:tcPr>
          <w:p w:rsidR="002C1F60" w:rsidRPr="002C1F60" w:rsidRDefault="002C1F60" w:rsidP="002C1F60">
            <w:pPr>
              <w:rPr>
                <w:rFonts w:ascii="StobiSerif Regular" w:hAnsi="StobiSerif Regular"/>
                <w:sz w:val="22"/>
                <w:szCs w:val="22"/>
                <w:lang w:val="sq-AL"/>
              </w:rPr>
            </w:pPr>
            <w:r w:rsidRPr="002C1F60">
              <w:rPr>
                <w:rFonts w:ascii="StobiSerif Regular" w:hAnsi="StobiSerif Regular"/>
                <w:sz w:val="22"/>
                <w:szCs w:val="22"/>
                <w:lang w:val="sq-AL"/>
              </w:rPr>
              <w:t>Dedikimi i mjeteve të kërkuara (</w:t>
            </w:r>
            <w:r w:rsidRPr="002C1F60">
              <w:rPr>
                <w:rFonts w:ascii="StobiSerif Regular" w:hAnsi="StobiSerif Regular"/>
                <w:b/>
                <w:sz w:val="22"/>
                <w:szCs w:val="22"/>
                <w:lang w:val="sq-AL"/>
              </w:rPr>
              <w:t xml:space="preserve">rrethoni </w:t>
            </w:r>
            <w:r w:rsidRPr="002C1F60">
              <w:rPr>
                <w:rFonts w:ascii="StobiSerif Regular" w:hAnsi="StobiSerif Regular"/>
                <w:sz w:val="22"/>
                <w:szCs w:val="22"/>
                <w:lang w:val="sq-AL"/>
              </w:rPr>
              <w:t>vetëm një aktivitet nga pika 1, 2 ose 3 – lëndë e kërkesës):</w:t>
            </w:r>
          </w:p>
          <w:p w:rsidR="002C1F60" w:rsidRPr="002C1F60" w:rsidRDefault="002C1F60" w:rsidP="002C1F60">
            <w:pPr>
              <w:rPr>
                <w:rFonts w:ascii="StobiSerif Regular" w:hAnsi="StobiSerif Regular"/>
                <w:sz w:val="22"/>
                <w:szCs w:val="22"/>
                <w:lang w:val="sq-AL"/>
              </w:rPr>
            </w:pPr>
            <w:r w:rsidRPr="002C1F60">
              <w:rPr>
                <w:rFonts w:ascii="StobiSerif Regular" w:hAnsi="StobiSerif Regular"/>
                <w:sz w:val="22"/>
                <w:szCs w:val="22"/>
                <w:lang w:val="sq-AL"/>
              </w:rPr>
              <w:t>1)Akreditimi i laboratorëve;</w:t>
            </w:r>
          </w:p>
          <w:p w:rsidR="002C1F60" w:rsidRPr="002C1F60" w:rsidRDefault="002C1F60" w:rsidP="002C1F60">
            <w:pPr>
              <w:rPr>
                <w:rFonts w:ascii="StobiSerif Regular" w:hAnsi="StobiSerif Regular"/>
                <w:sz w:val="22"/>
                <w:szCs w:val="22"/>
                <w:lang w:val="sq-AL"/>
              </w:rPr>
            </w:pPr>
            <w:r w:rsidRPr="002C1F60">
              <w:rPr>
                <w:rFonts w:ascii="StobiSerif Regular" w:hAnsi="StobiSerif Regular"/>
                <w:sz w:val="22"/>
                <w:szCs w:val="22"/>
                <w:lang w:val="sq-AL"/>
              </w:rPr>
              <w:t>2)Zgjerimi i fushëveprimit të akreditimit të laboratorëve ekzistues;</w:t>
            </w:r>
          </w:p>
          <w:p w:rsidR="002C1F60" w:rsidRPr="002C1F60" w:rsidRDefault="002C1F60" w:rsidP="002C1F60">
            <w:pPr>
              <w:rPr>
                <w:rFonts w:ascii="StobiSerif Regular" w:hAnsi="StobiSerif Regular"/>
                <w:sz w:val="22"/>
                <w:szCs w:val="22"/>
              </w:rPr>
            </w:pPr>
            <w:r w:rsidRPr="002C1F60">
              <w:rPr>
                <w:rFonts w:ascii="StobiSerif Regular" w:hAnsi="StobiSerif Regular"/>
                <w:sz w:val="22"/>
                <w:szCs w:val="22"/>
                <w:lang w:val="sq-AL"/>
              </w:rPr>
              <w:t xml:space="preserve">3)Furnizimi i pajisjeve për laboratorë për lëshimin në treg të produkteve cilësore dhe të sigurta, </w:t>
            </w:r>
          </w:p>
        </w:tc>
      </w:tr>
    </w:tbl>
    <w:p w:rsidR="00BC3901" w:rsidRDefault="00BC3901" w:rsidP="007D1B72">
      <w:pPr>
        <w:rPr>
          <w:rFonts w:ascii="StobiSerif Regular" w:hAnsi="StobiSerif Regular"/>
          <w:sz w:val="22"/>
          <w:szCs w:val="22"/>
          <w:lang w:val="en-US"/>
        </w:rPr>
      </w:pPr>
    </w:p>
    <w:p w:rsidR="00BC3901" w:rsidRPr="002C1F60" w:rsidRDefault="002C1F60" w:rsidP="006D4029">
      <w:pPr>
        <w:pStyle w:val="ListParagraph"/>
        <w:numPr>
          <w:ilvl w:val="0"/>
          <w:numId w:val="21"/>
        </w:numPr>
        <w:spacing w:after="0"/>
        <w:rPr>
          <w:rFonts w:ascii="StobiSerif Regular" w:hAnsi="StobiSerif Regular"/>
          <w:sz w:val="24"/>
          <w:lang w:val="en-US"/>
        </w:rPr>
      </w:pPr>
      <w:r w:rsidRPr="002C1F60">
        <w:rPr>
          <w:rFonts w:ascii="StobiSerif Regular" w:hAnsi="StobiSerif Regular"/>
          <w:sz w:val="24"/>
          <w:lang w:val="en-US"/>
        </w:rPr>
        <w:t>P</w:t>
      </w:r>
      <w:r w:rsidRPr="002C1F60">
        <w:rPr>
          <w:rFonts w:ascii="StobiSerif Regular" w:hAnsi="StobiSerif Regular"/>
          <w:sz w:val="24"/>
          <w:lang w:val="sq-AL"/>
        </w:rPr>
        <w:t>ërshkrimi i shkurtër i veprimtarisë</w:t>
      </w:r>
    </w:p>
    <w:p w:rsidR="00BC3901" w:rsidRDefault="006D4029" w:rsidP="00BC3901">
      <w:pPr>
        <w:rPr>
          <w:rFonts w:ascii="StobiSerif Regular" w:hAnsi="StobiSerif Regular"/>
          <w:lang w:val="en-US"/>
        </w:rPr>
      </w:pPr>
      <w:r>
        <w:rPr>
          <w:rFonts w:ascii="StobiSerif Regular" w:hAnsi="StobiSerif Regular"/>
          <w:lang w:val="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4029" w:rsidRPr="006D4029" w:rsidRDefault="006D4029" w:rsidP="00BC3901">
      <w:pPr>
        <w:rPr>
          <w:rFonts w:ascii="StobiSerif Regular" w:hAnsi="StobiSerif Regular"/>
          <w:lang w:val="en-US"/>
        </w:rPr>
      </w:pPr>
    </w:p>
    <w:p w:rsidR="006D4029" w:rsidRPr="002C1F60" w:rsidRDefault="002C1F60" w:rsidP="006D4029">
      <w:pPr>
        <w:pStyle w:val="ListParagraph"/>
        <w:numPr>
          <w:ilvl w:val="0"/>
          <w:numId w:val="21"/>
        </w:numPr>
        <w:spacing w:after="0"/>
        <w:rPr>
          <w:rFonts w:ascii="StobiSerif Regular" w:hAnsi="StobiSerif Regular"/>
          <w:sz w:val="24"/>
          <w:lang w:val="en-US"/>
        </w:rPr>
      </w:pPr>
      <w:proofErr w:type="spellStart"/>
      <w:r w:rsidRPr="002C1F60">
        <w:rPr>
          <w:rFonts w:ascii="StobiSerif Regular" w:hAnsi="StobiSerif Regular"/>
          <w:sz w:val="24"/>
          <w:lang w:val="en-US"/>
        </w:rPr>
        <w:t>Arsyetimi</w:t>
      </w:r>
      <w:proofErr w:type="spellEnd"/>
      <w:r w:rsidRPr="002C1F60">
        <w:rPr>
          <w:rFonts w:ascii="StobiSerif Regular" w:hAnsi="StobiSerif Regular"/>
          <w:sz w:val="24"/>
          <w:lang w:val="en-US"/>
        </w:rPr>
        <w:t xml:space="preserve"> I </w:t>
      </w:r>
      <w:proofErr w:type="spellStart"/>
      <w:r w:rsidRPr="002C1F60">
        <w:rPr>
          <w:rFonts w:ascii="StobiSerif Regular" w:hAnsi="StobiSerif Regular"/>
          <w:sz w:val="24"/>
          <w:lang w:val="en-US"/>
        </w:rPr>
        <w:t>nevoj</w:t>
      </w:r>
      <w:proofErr w:type="spellEnd"/>
      <w:r w:rsidRPr="002C1F60">
        <w:rPr>
          <w:rFonts w:ascii="StobiSerif Regular" w:hAnsi="StobiSerif Regular"/>
          <w:sz w:val="24"/>
          <w:lang w:val="sq-AL"/>
        </w:rPr>
        <w:t>ës për përkrahje financiare</w:t>
      </w:r>
    </w:p>
    <w:p w:rsidR="006D4029" w:rsidRPr="006D4029" w:rsidRDefault="006D4029" w:rsidP="006D4029">
      <w:pPr>
        <w:rPr>
          <w:rFonts w:ascii="StobiSerif Regular" w:hAnsi="StobiSerif Regular"/>
          <w:lang w:val="en-US"/>
        </w:rPr>
      </w:pPr>
      <w:r>
        <w:rPr>
          <w:rFonts w:ascii="StobiSerif Regular" w:hAnsi="StobiSerif Regula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3901" w:rsidRPr="00BC3901" w:rsidRDefault="00BC3901" w:rsidP="00BC3901">
      <w:pPr>
        <w:pStyle w:val="ListParagraph"/>
        <w:rPr>
          <w:rFonts w:ascii="StobiSerif Regular" w:hAnsi="StobiSerif Regular"/>
          <w:lang w:val="en-US"/>
        </w:rPr>
      </w:pPr>
    </w:p>
    <w:p w:rsidR="00BC3901" w:rsidRPr="00BC3901" w:rsidRDefault="002C1F60" w:rsidP="00BC3901">
      <w:pPr>
        <w:pStyle w:val="ListParagraph"/>
        <w:numPr>
          <w:ilvl w:val="0"/>
          <w:numId w:val="21"/>
        </w:numPr>
        <w:rPr>
          <w:rFonts w:ascii="StobiSerif Regular" w:hAnsi="StobiSerif Regular"/>
          <w:lang w:val="en-US"/>
        </w:rPr>
      </w:pPr>
      <w:r w:rsidRPr="002C1F60">
        <w:rPr>
          <w:rFonts w:ascii="StobiSerif Regular" w:hAnsi="StobiSerif Regular"/>
          <w:sz w:val="24"/>
        </w:rPr>
        <w:t xml:space="preserve">Ме </w:t>
      </w:r>
      <w:r w:rsidRPr="002C1F60">
        <w:rPr>
          <w:rFonts w:ascii="StobiSerif Regular" w:hAnsi="StobiSerif Regular"/>
          <w:sz w:val="24"/>
          <w:lang w:val="en-US"/>
        </w:rPr>
        <w:t>k</w:t>
      </w:r>
      <w:r w:rsidRPr="002C1F60">
        <w:rPr>
          <w:rFonts w:ascii="StobiSerif Regular" w:hAnsi="StobiSerif Regular"/>
          <w:sz w:val="24"/>
          <w:lang w:val="sq-AL"/>
        </w:rPr>
        <w:t>ërkesën si shtojcë bashkëngjitet dokumentacioni në vijim</w:t>
      </w:r>
      <w:r>
        <w:rPr>
          <w:rFonts w:ascii="StobiSerif Regular" w:hAnsi="StobiSerif Regular"/>
          <w:lang w:val="en-US"/>
        </w:rPr>
        <w:t>:</w:t>
      </w:r>
    </w:p>
    <w:p w:rsidR="002C1F60" w:rsidRPr="00ED0666" w:rsidRDefault="002C1F60" w:rsidP="002C1F60">
      <w:pPr>
        <w:pStyle w:val="ListParagraph"/>
        <w:numPr>
          <w:ilvl w:val="0"/>
          <w:numId w:val="23"/>
        </w:numPr>
        <w:suppressAutoHyphens w:val="0"/>
        <w:overflowPunct w:val="0"/>
        <w:autoSpaceDE w:val="0"/>
        <w:autoSpaceDN w:val="0"/>
        <w:adjustRightInd w:val="0"/>
        <w:spacing w:before="240" w:after="0" w:line="240" w:lineRule="auto"/>
        <w:ind w:left="598"/>
        <w:contextualSpacing w:val="0"/>
        <w:rPr>
          <w:rFonts w:ascii="StobiSerif Regular" w:hAnsi="StobiSerif Regular" w:cstheme="minorHAnsi"/>
          <w:color w:val="000000" w:themeColor="text1"/>
          <w:sz w:val="24"/>
          <w:szCs w:val="24"/>
          <w:lang w:val="sq-AL"/>
        </w:rPr>
      </w:pPr>
      <w:r w:rsidRPr="00ED0666">
        <w:rPr>
          <w:rFonts w:ascii="StobiSerif Regular" w:hAnsi="StobiSerif Regular" w:cstheme="minorHAnsi"/>
          <w:color w:val="000000" w:themeColor="text1"/>
          <w:sz w:val="24"/>
          <w:szCs w:val="24"/>
          <w:lang w:val="sq-AL"/>
        </w:rPr>
        <w:t>Formulari 1 - PIPOO 2025 Masa 2 “Kërkesë për mbështetje për rritjen e konkurrueshmërisë për industrinë përpunuese - Kompensimi i një pjese të shpenzimeve për laboratorët për testimin e produkteve;</w:t>
      </w:r>
    </w:p>
    <w:p w:rsidR="002C1F60" w:rsidRPr="00ED0666" w:rsidRDefault="002C1F60" w:rsidP="002C1F60">
      <w:pPr>
        <w:pStyle w:val="ListParagraph"/>
        <w:numPr>
          <w:ilvl w:val="0"/>
          <w:numId w:val="23"/>
        </w:numPr>
        <w:suppressAutoHyphens w:val="0"/>
        <w:overflowPunct w:val="0"/>
        <w:autoSpaceDE w:val="0"/>
        <w:autoSpaceDN w:val="0"/>
        <w:adjustRightInd w:val="0"/>
        <w:spacing w:after="0" w:line="240" w:lineRule="auto"/>
        <w:ind w:left="598"/>
        <w:contextualSpacing w:val="0"/>
        <w:rPr>
          <w:rFonts w:ascii="StobiSerif Regular" w:hAnsi="StobiSerif Regular" w:cstheme="minorHAnsi"/>
          <w:color w:val="000000" w:themeColor="text1"/>
          <w:sz w:val="24"/>
          <w:szCs w:val="24"/>
          <w:lang w:val="sq-AL"/>
        </w:rPr>
      </w:pPr>
      <w:r w:rsidRPr="00ED0666">
        <w:rPr>
          <w:rFonts w:ascii="StobiSerif Regular" w:hAnsi="StobiSerif Regular" w:cstheme="minorHAnsi"/>
          <w:color w:val="000000" w:themeColor="text1"/>
          <w:sz w:val="24"/>
          <w:szCs w:val="24"/>
          <w:lang w:val="sq-AL"/>
        </w:rPr>
        <w:t>Formulari 2 - Deklaratë e ndihmës së ndarë shtetërore, të noterizuar;</w:t>
      </w:r>
    </w:p>
    <w:p w:rsidR="002C1F60" w:rsidRPr="00ED0666" w:rsidRDefault="002C1F60" w:rsidP="002C1F60">
      <w:pPr>
        <w:pStyle w:val="ListParagraph"/>
        <w:numPr>
          <w:ilvl w:val="0"/>
          <w:numId w:val="23"/>
        </w:numPr>
        <w:suppressAutoHyphens w:val="0"/>
        <w:overflowPunct w:val="0"/>
        <w:autoSpaceDE w:val="0"/>
        <w:autoSpaceDN w:val="0"/>
        <w:adjustRightInd w:val="0"/>
        <w:spacing w:after="0" w:line="240" w:lineRule="auto"/>
        <w:ind w:left="598"/>
        <w:contextualSpacing w:val="0"/>
        <w:rPr>
          <w:rFonts w:ascii="StobiSerif Regular" w:hAnsi="StobiSerif Regular" w:cstheme="minorHAnsi"/>
          <w:color w:val="000000" w:themeColor="text1"/>
          <w:sz w:val="24"/>
          <w:szCs w:val="24"/>
          <w:lang w:val="sq-AL"/>
        </w:rPr>
      </w:pPr>
      <w:r w:rsidRPr="00ED0666">
        <w:rPr>
          <w:rFonts w:ascii="StobiSerif Regular" w:hAnsi="StobiSerif Regular" w:cstheme="minorHAnsi"/>
          <w:color w:val="000000" w:themeColor="text1"/>
          <w:sz w:val="24"/>
          <w:szCs w:val="24"/>
          <w:lang w:val="sq-AL"/>
        </w:rPr>
        <w:t>Formulari 3 - Deklaratë e noterizuar;</w:t>
      </w:r>
    </w:p>
    <w:p w:rsidR="002C1F60" w:rsidRPr="00ED0666" w:rsidRDefault="002C1F60" w:rsidP="002C1F60">
      <w:pPr>
        <w:pStyle w:val="ListParagraph"/>
        <w:numPr>
          <w:ilvl w:val="0"/>
          <w:numId w:val="23"/>
        </w:numPr>
        <w:suppressAutoHyphens w:val="0"/>
        <w:overflowPunct w:val="0"/>
        <w:autoSpaceDE w:val="0"/>
        <w:autoSpaceDN w:val="0"/>
        <w:adjustRightInd w:val="0"/>
        <w:spacing w:after="0" w:line="240" w:lineRule="auto"/>
        <w:ind w:left="598"/>
        <w:contextualSpacing w:val="0"/>
        <w:rPr>
          <w:rFonts w:ascii="StobiSerif Regular" w:hAnsi="StobiSerif Regular" w:cstheme="minorHAnsi"/>
          <w:color w:val="000000" w:themeColor="text1"/>
          <w:sz w:val="24"/>
          <w:szCs w:val="24"/>
          <w:lang w:val="sq-AL"/>
        </w:rPr>
      </w:pPr>
      <w:r w:rsidRPr="00ED0666">
        <w:rPr>
          <w:rFonts w:ascii="StobiSerif Regular" w:hAnsi="StobiSerif Regular" w:cstheme="minorHAnsi"/>
          <w:color w:val="000000" w:themeColor="text1"/>
          <w:sz w:val="24"/>
          <w:szCs w:val="24"/>
          <w:lang w:val="sq-AL"/>
        </w:rPr>
        <w:t xml:space="preserve">Gjendja  aktuale e subjektit afarist të lëshuar nga Regjistri Qendror i Republikës së Maqedonisë së Veriut, jo më i vjetër se </w:t>
      </w:r>
      <w:r w:rsidRPr="00ED0666">
        <w:rPr>
          <w:rFonts w:ascii="StobiSerif Regular" w:hAnsi="StobiSerif Regular" w:cstheme="minorHAnsi"/>
          <w:color w:val="000000" w:themeColor="text1"/>
          <w:sz w:val="24"/>
          <w:szCs w:val="24"/>
        </w:rPr>
        <w:t>2</w:t>
      </w:r>
      <w:r w:rsidRPr="00ED0666">
        <w:rPr>
          <w:rFonts w:ascii="StobiSerif Regular" w:hAnsi="StobiSerif Regular" w:cstheme="minorHAnsi"/>
          <w:color w:val="000000" w:themeColor="text1"/>
          <w:sz w:val="24"/>
          <w:szCs w:val="24"/>
          <w:lang w:val="sq-AL"/>
        </w:rPr>
        <w:t xml:space="preserve"> (dy) muaj; </w:t>
      </w:r>
    </w:p>
    <w:p w:rsidR="002C1F60" w:rsidRPr="0027246B" w:rsidRDefault="002C1F60" w:rsidP="002C1F60">
      <w:pPr>
        <w:pStyle w:val="ListParagraph"/>
        <w:numPr>
          <w:ilvl w:val="0"/>
          <w:numId w:val="23"/>
        </w:numPr>
        <w:suppressAutoHyphens w:val="0"/>
        <w:overflowPunct w:val="0"/>
        <w:autoSpaceDE w:val="0"/>
        <w:autoSpaceDN w:val="0"/>
        <w:adjustRightInd w:val="0"/>
        <w:spacing w:after="0" w:line="240" w:lineRule="auto"/>
        <w:ind w:left="598"/>
        <w:contextualSpacing w:val="0"/>
        <w:rPr>
          <w:rFonts w:ascii="StobiSerif Regular" w:hAnsi="StobiSerif Regular" w:cstheme="minorHAnsi"/>
          <w:color w:val="000000" w:themeColor="text1"/>
          <w:sz w:val="24"/>
          <w:szCs w:val="24"/>
          <w:lang w:val="sq-AL"/>
        </w:rPr>
      </w:pPr>
      <w:r w:rsidRPr="00ED0666">
        <w:rPr>
          <w:rFonts w:ascii="StobiSerif Regular" w:hAnsi="StobiSerif Regular" w:cstheme="minorHAnsi"/>
          <w:color w:val="000000" w:themeColor="text1"/>
          <w:sz w:val="24"/>
          <w:szCs w:val="24"/>
          <w:lang w:val="sq-AL"/>
        </w:rPr>
        <w:t>Informacion për gjendjen ekonomike dhe financiare të subjektit afarist të lëshuar nga Regjistri Qendror i Republikës së Maqedonisë së Veriut, jo më i vjetër se 2 muaj, nga i cili shihet se subjekti afarist ka interpretim pozitiv në pjesën e indikatorëve për vlerësimin e shoqërisë;</w:t>
      </w:r>
    </w:p>
    <w:p w:rsidR="0027246B" w:rsidRPr="00ED0666" w:rsidRDefault="0027246B" w:rsidP="0027246B">
      <w:pPr>
        <w:pStyle w:val="ListParagraph"/>
        <w:numPr>
          <w:ilvl w:val="0"/>
          <w:numId w:val="23"/>
        </w:numPr>
        <w:suppressAutoHyphens w:val="0"/>
        <w:overflowPunct w:val="0"/>
        <w:autoSpaceDE w:val="0"/>
        <w:autoSpaceDN w:val="0"/>
        <w:adjustRightInd w:val="0"/>
        <w:spacing w:after="0" w:line="240" w:lineRule="auto"/>
        <w:contextualSpacing w:val="0"/>
        <w:rPr>
          <w:rFonts w:ascii="StobiSerif Regular" w:hAnsi="StobiSerif Regular" w:cstheme="minorHAnsi"/>
          <w:color w:val="000000" w:themeColor="text1"/>
          <w:sz w:val="24"/>
          <w:szCs w:val="24"/>
          <w:lang w:val="sq-AL"/>
        </w:rPr>
      </w:pPr>
      <w:bookmarkStart w:id="0" w:name="_GoBack"/>
      <w:bookmarkEnd w:id="0"/>
      <w:r w:rsidRPr="0027246B">
        <w:rPr>
          <w:rFonts w:ascii="StobiSerif Regular" w:hAnsi="StobiSerif Regular" w:cstheme="minorHAnsi"/>
          <w:color w:val="000000" w:themeColor="text1"/>
          <w:sz w:val="24"/>
          <w:szCs w:val="24"/>
          <w:lang w:val="sq-AL"/>
        </w:rPr>
        <w:t>Dokument që konfirmon aktivitetin e njësive organizative (laboratorëve) në fakultete (Statut, Gjendja  aktuale e lëshuar nga Regjistri Qendror i Republikës së Maqedonisë së Veriut,</w:t>
      </w:r>
    </w:p>
    <w:p w:rsidR="002C1F60" w:rsidRPr="00ED0666" w:rsidRDefault="002C1F60" w:rsidP="002C1F60">
      <w:pPr>
        <w:pStyle w:val="ListParagraph"/>
        <w:numPr>
          <w:ilvl w:val="0"/>
          <w:numId w:val="23"/>
        </w:numPr>
        <w:suppressAutoHyphens w:val="0"/>
        <w:overflowPunct w:val="0"/>
        <w:autoSpaceDE w:val="0"/>
        <w:autoSpaceDN w:val="0"/>
        <w:adjustRightInd w:val="0"/>
        <w:spacing w:after="0" w:line="240" w:lineRule="auto"/>
        <w:ind w:left="598"/>
        <w:contextualSpacing w:val="0"/>
        <w:rPr>
          <w:rFonts w:ascii="StobiSerif Regular" w:hAnsi="StobiSerif Regular" w:cstheme="minorHAnsi"/>
          <w:color w:val="000000" w:themeColor="text1"/>
          <w:sz w:val="24"/>
          <w:szCs w:val="24"/>
          <w:lang w:val="sq-AL"/>
        </w:rPr>
      </w:pPr>
      <w:r w:rsidRPr="00ED0666">
        <w:rPr>
          <w:rFonts w:ascii="StobiSerif Regular" w:hAnsi="StobiSerif Regular" w:cstheme="minorHAnsi"/>
          <w:color w:val="000000" w:themeColor="text1"/>
          <w:sz w:val="24"/>
          <w:szCs w:val="24"/>
          <w:lang w:val="sq-AL"/>
        </w:rPr>
        <w:t xml:space="preserve">Certifikatë për tatimet dhe kontributet e paguara nga Drejtoria e të Ardhurave Publike të Republikës së Maqedonisë së Veriut, jo më të vjetër se </w:t>
      </w:r>
      <w:r w:rsidRPr="00ED0666">
        <w:rPr>
          <w:rFonts w:ascii="StobiSerif Regular" w:hAnsi="StobiSerif Regular" w:cstheme="minorHAnsi"/>
          <w:color w:val="000000" w:themeColor="text1"/>
          <w:sz w:val="24"/>
          <w:szCs w:val="24"/>
        </w:rPr>
        <w:t>2</w:t>
      </w:r>
      <w:r w:rsidRPr="00ED0666">
        <w:rPr>
          <w:rFonts w:ascii="StobiSerif Regular" w:hAnsi="StobiSerif Regular" w:cstheme="minorHAnsi"/>
          <w:color w:val="000000" w:themeColor="text1"/>
          <w:sz w:val="24"/>
          <w:szCs w:val="24"/>
          <w:lang w:val="sq-AL"/>
        </w:rPr>
        <w:t xml:space="preserve"> (dy) muaj;</w:t>
      </w:r>
    </w:p>
    <w:p w:rsidR="002C1F60" w:rsidRPr="002C1F60" w:rsidRDefault="002C1F60" w:rsidP="002C1F60">
      <w:pPr>
        <w:pStyle w:val="ListParagraph"/>
        <w:numPr>
          <w:ilvl w:val="0"/>
          <w:numId w:val="23"/>
        </w:numPr>
        <w:suppressAutoHyphens w:val="0"/>
        <w:overflowPunct w:val="0"/>
        <w:autoSpaceDE w:val="0"/>
        <w:autoSpaceDN w:val="0"/>
        <w:adjustRightInd w:val="0"/>
        <w:spacing w:after="0" w:line="240" w:lineRule="auto"/>
        <w:ind w:left="598"/>
        <w:contextualSpacing w:val="0"/>
        <w:rPr>
          <w:rFonts w:ascii="StobiSerif Regular" w:hAnsi="StobiSerif Regular" w:cstheme="minorHAnsi"/>
          <w:color w:val="000000" w:themeColor="text1"/>
          <w:sz w:val="24"/>
          <w:szCs w:val="24"/>
          <w:lang w:val="sq-AL"/>
        </w:rPr>
      </w:pPr>
      <w:r w:rsidRPr="00ED0666">
        <w:rPr>
          <w:rFonts w:ascii="StobiSerif Regular" w:hAnsi="StobiSerif Regular" w:cstheme="minorHAnsi"/>
          <w:color w:val="000000" w:themeColor="text1"/>
          <w:sz w:val="24"/>
          <w:szCs w:val="24"/>
          <w:lang w:val="sq-AL"/>
        </w:rPr>
        <w:t>Marrëveshja ndërmjet subjektit afarist dhe përpiluesit, lidhur gjatë viteve 2024 dhe 2025;</w:t>
      </w:r>
    </w:p>
    <w:p w:rsidR="002C1F60" w:rsidRPr="00ED0666" w:rsidRDefault="002C1F60" w:rsidP="002C1F60">
      <w:pPr>
        <w:pStyle w:val="ListParagraph"/>
        <w:numPr>
          <w:ilvl w:val="0"/>
          <w:numId w:val="23"/>
        </w:numPr>
        <w:suppressAutoHyphens w:val="0"/>
        <w:overflowPunct w:val="0"/>
        <w:autoSpaceDE w:val="0"/>
        <w:autoSpaceDN w:val="0"/>
        <w:adjustRightInd w:val="0"/>
        <w:spacing w:after="0" w:line="240" w:lineRule="auto"/>
        <w:ind w:left="598"/>
        <w:contextualSpacing w:val="0"/>
        <w:rPr>
          <w:rFonts w:ascii="StobiSerif Regular" w:hAnsi="StobiSerif Regular" w:cstheme="minorHAnsi"/>
          <w:color w:val="000000" w:themeColor="text1"/>
          <w:sz w:val="24"/>
          <w:szCs w:val="24"/>
          <w:lang w:val="sq-AL"/>
        </w:rPr>
      </w:pPr>
      <w:r w:rsidRPr="00ED0666">
        <w:rPr>
          <w:rFonts w:ascii="StobiSerif Regular" w:hAnsi="StobiSerif Regular" w:cstheme="minorHAnsi"/>
          <w:color w:val="000000" w:themeColor="text1"/>
          <w:sz w:val="24"/>
          <w:szCs w:val="24"/>
          <w:lang w:val="sq-AL"/>
        </w:rPr>
        <w:t>Faturë nga përpiluesi, lëshuar në qarkullim gjatë viteve 2024 dhe 2025;</w:t>
      </w:r>
    </w:p>
    <w:p w:rsidR="002C1F60" w:rsidRPr="00ED0666" w:rsidRDefault="002C1F60" w:rsidP="002C1F60">
      <w:pPr>
        <w:pStyle w:val="ListParagraph"/>
        <w:numPr>
          <w:ilvl w:val="0"/>
          <w:numId w:val="23"/>
        </w:numPr>
        <w:suppressAutoHyphens w:val="0"/>
        <w:overflowPunct w:val="0"/>
        <w:autoSpaceDE w:val="0"/>
        <w:autoSpaceDN w:val="0"/>
        <w:adjustRightInd w:val="0"/>
        <w:spacing w:after="0" w:line="240" w:lineRule="auto"/>
        <w:ind w:left="598"/>
        <w:contextualSpacing w:val="0"/>
        <w:rPr>
          <w:rFonts w:ascii="StobiSerif Regular" w:hAnsi="StobiSerif Regular" w:cstheme="minorHAnsi"/>
          <w:color w:val="000000" w:themeColor="text1"/>
          <w:sz w:val="24"/>
          <w:szCs w:val="24"/>
          <w:lang w:val="sq-AL"/>
        </w:rPr>
      </w:pPr>
      <w:r w:rsidRPr="00ED0666">
        <w:rPr>
          <w:rFonts w:ascii="StobiSerif Regular" w:hAnsi="StobiSerif Regular" w:cstheme="minorHAnsi"/>
          <w:color w:val="000000" w:themeColor="text1"/>
          <w:sz w:val="24"/>
          <w:szCs w:val="24"/>
          <w:lang w:val="sq-AL"/>
        </w:rPr>
        <w:lastRenderedPageBreak/>
        <w:t>Deklaratë nga banka e depozituesit që tregon se subjekti afarist ka shlyer plotësisht detyrimin ndaj përpiluesit, në përputhje me Marrëveshjen;</w:t>
      </w:r>
    </w:p>
    <w:p w:rsidR="002C1F60" w:rsidRPr="00ED0666" w:rsidRDefault="002C1F60" w:rsidP="002C1F60">
      <w:pPr>
        <w:pStyle w:val="ListParagraph"/>
        <w:numPr>
          <w:ilvl w:val="0"/>
          <w:numId w:val="23"/>
        </w:numPr>
        <w:suppressAutoHyphens w:val="0"/>
        <w:overflowPunct w:val="0"/>
        <w:autoSpaceDE w:val="0"/>
        <w:autoSpaceDN w:val="0"/>
        <w:adjustRightInd w:val="0"/>
        <w:spacing w:after="0" w:line="240" w:lineRule="auto"/>
        <w:ind w:left="598"/>
        <w:contextualSpacing w:val="0"/>
        <w:rPr>
          <w:rFonts w:ascii="StobiSerif Regular" w:hAnsi="StobiSerif Regular" w:cstheme="minorHAnsi"/>
          <w:color w:val="000000" w:themeColor="text1"/>
          <w:sz w:val="24"/>
          <w:szCs w:val="24"/>
          <w:lang w:val="sq-AL"/>
        </w:rPr>
      </w:pPr>
      <w:r w:rsidRPr="00ED0666">
        <w:rPr>
          <w:rFonts w:ascii="StobiSerif Regular" w:hAnsi="StobiSerif Regular" w:cstheme="minorHAnsi"/>
          <w:color w:val="000000" w:themeColor="text1"/>
          <w:sz w:val="24"/>
          <w:szCs w:val="24"/>
          <w:lang w:val="sq-AL"/>
        </w:rPr>
        <w:t>Raport për projektin e realizuar me indikatorët e suksesit(përgatitur në përputhje me udhëzimin);</w:t>
      </w:r>
    </w:p>
    <w:p w:rsidR="002C1F60" w:rsidRPr="00ED0666" w:rsidRDefault="002C1F60" w:rsidP="002C1F60">
      <w:pPr>
        <w:pStyle w:val="ListParagraph"/>
        <w:numPr>
          <w:ilvl w:val="0"/>
          <w:numId w:val="23"/>
        </w:numPr>
        <w:suppressAutoHyphens w:val="0"/>
        <w:overflowPunct w:val="0"/>
        <w:autoSpaceDE w:val="0"/>
        <w:autoSpaceDN w:val="0"/>
        <w:adjustRightInd w:val="0"/>
        <w:spacing w:after="0" w:line="240" w:lineRule="auto"/>
        <w:ind w:left="598"/>
        <w:contextualSpacing w:val="0"/>
        <w:rPr>
          <w:rFonts w:ascii="StobiSerif Regular" w:hAnsi="StobiSerif Regular" w:cstheme="minorHAnsi"/>
          <w:color w:val="000000" w:themeColor="text1"/>
          <w:sz w:val="24"/>
          <w:szCs w:val="24"/>
          <w:lang w:val="sq-AL"/>
        </w:rPr>
      </w:pPr>
      <w:r w:rsidRPr="00ED0666">
        <w:rPr>
          <w:rFonts w:ascii="StobiSerif Regular" w:hAnsi="StobiSerif Regular" w:cstheme="minorHAnsi"/>
          <w:color w:val="000000" w:themeColor="text1"/>
          <w:sz w:val="24"/>
          <w:szCs w:val="24"/>
          <w:lang w:val="sq-AL"/>
        </w:rPr>
        <w:t>Fletëpagesat për tarifat administrative në shumë prej 50,00 denarë dhe 250,00 denarë.</w:t>
      </w:r>
    </w:p>
    <w:p w:rsidR="006D4029" w:rsidRDefault="006D4029" w:rsidP="00BC3901">
      <w:pPr>
        <w:rPr>
          <w:rFonts w:ascii="StobiSerif Regular" w:hAnsi="StobiSerif Regular"/>
          <w:b/>
          <w:lang w:val="en-US"/>
        </w:rPr>
      </w:pPr>
    </w:p>
    <w:p w:rsidR="00BC3901" w:rsidRPr="005E281F" w:rsidRDefault="005E281F" w:rsidP="005E281F">
      <w:pPr>
        <w:rPr>
          <w:rFonts w:ascii="StobiSerif Regular" w:hAnsi="StobiSerif Regular"/>
          <w:lang w:val="en-US"/>
        </w:rPr>
      </w:pPr>
      <w:proofErr w:type="spellStart"/>
      <w:r w:rsidRPr="005E281F">
        <w:rPr>
          <w:rFonts w:ascii="StobiSerif Regular" w:hAnsi="StobiSerif Regular"/>
          <w:b/>
          <w:lang w:val="en-US"/>
        </w:rPr>
        <w:t>Flet</w:t>
      </w:r>
      <w:proofErr w:type="spellEnd"/>
      <w:r w:rsidRPr="005E281F">
        <w:rPr>
          <w:rFonts w:ascii="StobiSerif Regular" w:hAnsi="StobiSerif Regular" w:cstheme="minorHAnsi"/>
          <w:b/>
          <w:color w:val="000000" w:themeColor="text1"/>
          <w:lang w:val="sq-AL"/>
        </w:rPr>
        <w:t xml:space="preserve">ëpagesa me shumë nga </w:t>
      </w:r>
      <w:r>
        <w:rPr>
          <w:rFonts w:ascii="StobiSerif Regular" w:hAnsi="StobiSerif Regular" w:cstheme="minorHAnsi"/>
          <w:b/>
          <w:color w:val="000000" w:themeColor="text1"/>
          <w:lang w:val="sq-AL"/>
        </w:rPr>
        <w:t>50</w:t>
      </w:r>
      <w:proofErr w:type="gramStart"/>
      <w:r w:rsidRPr="005E281F">
        <w:rPr>
          <w:rFonts w:ascii="StobiSerif Regular" w:hAnsi="StobiSerif Regular" w:cstheme="minorHAnsi"/>
          <w:b/>
          <w:color w:val="000000" w:themeColor="text1"/>
          <w:lang w:val="sq-AL"/>
        </w:rPr>
        <w:t>,00</w:t>
      </w:r>
      <w:proofErr w:type="gramEnd"/>
      <w:r w:rsidRPr="005E281F">
        <w:rPr>
          <w:rFonts w:ascii="StobiSerif Regular" w:hAnsi="StobiSerif Regular" w:cstheme="minorHAnsi"/>
          <w:b/>
          <w:color w:val="000000" w:themeColor="text1"/>
          <w:lang w:val="sq-AL"/>
        </w:rPr>
        <w:t xml:space="preserve"> denatësh</w:t>
      </w:r>
      <w:r w:rsidR="006D4029">
        <w:rPr>
          <w:rFonts w:ascii="StobiSerif Regular" w:hAnsi="StobiSerif Regular"/>
          <w:b/>
          <w:lang w:val="en-US"/>
        </w:rPr>
        <w:t xml:space="preserve"> </w:t>
      </w:r>
      <w:r w:rsidR="006D4029">
        <w:rPr>
          <w:rFonts w:ascii="StobiSerif Regular" w:hAnsi="StobiSerif Regular"/>
          <w:lang w:val="en-US"/>
        </w:rPr>
        <w:t>(</w:t>
      </w:r>
      <w:r w:rsidRPr="005E281F">
        <w:rPr>
          <w:rFonts w:ascii="StobiSerif Regular" w:hAnsi="StobiSerif Regular"/>
          <w:lang w:val="en-US"/>
        </w:rPr>
        <w:t>Q</w:t>
      </w:r>
      <w:r w:rsidRPr="005E281F">
        <w:rPr>
          <w:rFonts w:ascii="StobiSerif Regular" w:hAnsi="StobiSerif Regular" w:cstheme="minorHAnsi"/>
          <w:color w:val="000000" w:themeColor="text1"/>
          <w:lang w:val="sq-AL"/>
        </w:rPr>
        <w:t>ëllimi i dërgesës</w:t>
      </w:r>
      <w:r w:rsidRPr="005E281F">
        <w:rPr>
          <w:rFonts w:ascii="StobiSerif Regular" w:hAnsi="StobiSerif Regular"/>
          <w:lang w:val="en-US"/>
        </w:rPr>
        <w:t>:</w:t>
      </w:r>
      <w:r w:rsidRPr="005E281F">
        <w:rPr>
          <w:rFonts w:ascii="StobiSerif Regular" w:hAnsi="StobiSerif Regular"/>
        </w:rPr>
        <w:t xml:space="preserve"> </w:t>
      </w:r>
      <w:proofErr w:type="spellStart"/>
      <w:r w:rsidRPr="005E281F">
        <w:rPr>
          <w:rFonts w:ascii="StobiSerif Regular" w:hAnsi="StobiSerif Regular"/>
          <w:lang w:val="en-US"/>
        </w:rPr>
        <w:t>Pagimi</w:t>
      </w:r>
      <w:proofErr w:type="spellEnd"/>
      <w:r w:rsidRPr="005E281F">
        <w:rPr>
          <w:rFonts w:ascii="StobiSerif Regular" w:hAnsi="StobiSerif Regular"/>
          <w:lang w:val="en-US"/>
        </w:rPr>
        <w:t xml:space="preserve"> </w:t>
      </w:r>
      <w:proofErr w:type="spellStart"/>
      <w:r w:rsidRPr="005E281F">
        <w:rPr>
          <w:rFonts w:ascii="StobiSerif Regular" w:hAnsi="StobiSerif Regular"/>
          <w:lang w:val="en-US"/>
        </w:rPr>
        <w:t>ni</w:t>
      </w:r>
      <w:proofErr w:type="spellEnd"/>
      <w:r w:rsidRPr="005E281F">
        <w:rPr>
          <w:rFonts w:ascii="StobiSerif Regular" w:hAnsi="StobiSerif Regular"/>
          <w:lang w:val="en-US"/>
        </w:rPr>
        <w:t xml:space="preserve"> </w:t>
      </w:r>
      <w:proofErr w:type="spellStart"/>
      <w:r w:rsidRPr="005E281F">
        <w:rPr>
          <w:rFonts w:ascii="StobiSerif Regular" w:hAnsi="StobiSerif Regular"/>
          <w:lang w:val="en-US"/>
        </w:rPr>
        <w:t>taks</w:t>
      </w:r>
      <w:proofErr w:type="spellEnd"/>
      <w:r w:rsidRPr="005E281F">
        <w:rPr>
          <w:rFonts w:ascii="StobiSerif Regular" w:hAnsi="StobiSerif Regular" w:cstheme="minorHAnsi"/>
          <w:color w:val="000000" w:themeColor="text1"/>
          <w:lang w:val="sq-AL"/>
        </w:rPr>
        <w:t>ës administrative</w:t>
      </w:r>
      <w:r>
        <w:rPr>
          <w:rFonts w:ascii="StobiSerif Regular" w:hAnsi="StobiSerif Regular" w:cstheme="minorHAnsi"/>
          <w:color w:val="000000" w:themeColor="text1"/>
          <w:lang w:val="sq-AL"/>
        </w:rPr>
        <w:t>,</w:t>
      </w:r>
      <w:r w:rsidRPr="005E281F">
        <w:rPr>
          <w:rFonts w:ascii="StobiSerif Regular" w:hAnsi="StobiSerif Regular"/>
          <w:lang w:val="sq-AL"/>
        </w:rPr>
        <w:t xml:space="preserve"> Titulli dhe selia e pranuesit: Llogaria e thesarit</w:t>
      </w:r>
      <w:r>
        <w:rPr>
          <w:rFonts w:ascii="StobiSerif Regular" w:hAnsi="StobiSerif Regular"/>
          <w:lang w:val="sq-AL"/>
        </w:rPr>
        <w:t xml:space="preserve">, </w:t>
      </w:r>
      <w:r w:rsidRPr="005E281F">
        <w:rPr>
          <w:rFonts w:ascii="StobiSerif Regular" w:hAnsi="StobiSerif Regular"/>
          <w:lang w:val="sq-AL"/>
        </w:rPr>
        <w:t>Banka e pranuesit: Banka Popullore e Republikës së Maqedonisë së Veriut</w:t>
      </w:r>
      <w:r>
        <w:rPr>
          <w:rFonts w:ascii="StobiSerif Regular" w:hAnsi="StobiSerif Regular"/>
          <w:lang w:val="sq-AL"/>
        </w:rPr>
        <w:t xml:space="preserve">, </w:t>
      </w:r>
      <w:r w:rsidRPr="005E281F">
        <w:rPr>
          <w:rFonts w:ascii="StobiSerif Regular" w:hAnsi="StobiSerif Regular"/>
          <w:lang w:val="sq-AL"/>
        </w:rPr>
        <w:t>Llogaria e transaksionit:</w:t>
      </w:r>
      <w:r w:rsidRPr="005E281F">
        <w:rPr>
          <w:rFonts w:ascii="StobiSerif Regular" w:hAnsi="StobiSerif Regular"/>
        </w:rPr>
        <w:t>100000000063095</w:t>
      </w:r>
      <w:r>
        <w:rPr>
          <w:rFonts w:ascii="StobiSerif Regular" w:hAnsi="StobiSerif Regular"/>
          <w:lang w:val="en-US"/>
        </w:rPr>
        <w:t xml:space="preserve">, </w:t>
      </w:r>
      <w:r w:rsidRPr="005E281F">
        <w:rPr>
          <w:rFonts w:ascii="StobiSerif Regular" w:hAnsi="StobiSerif Regular"/>
          <w:lang w:val="sq-AL"/>
        </w:rPr>
        <w:t>Llogaria e pagesës</w:t>
      </w:r>
      <w:r w:rsidRPr="005E281F">
        <w:rPr>
          <w:rFonts w:ascii="StobiSerif Regular" w:hAnsi="StobiSerif Regular"/>
        </w:rPr>
        <w:t>: 840</w:t>
      </w:r>
      <w:r w:rsidRPr="005E281F">
        <w:rPr>
          <w:rFonts w:ascii="StobiSerif Regular" w:hAnsi="StobiSerif Regular"/>
          <w:lang w:val="ru-RU"/>
        </w:rPr>
        <w:t xml:space="preserve">_____ </w:t>
      </w:r>
      <w:r w:rsidRPr="005E281F">
        <w:rPr>
          <w:rFonts w:ascii="StobiSerif Regular" w:hAnsi="StobiSerif Regular"/>
        </w:rPr>
        <w:t>(</w:t>
      </w:r>
      <w:r w:rsidRPr="005E281F">
        <w:rPr>
          <w:rFonts w:ascii="StobiSerif Regular" w:hAnsi="StobiSerif Regular"/>
          <w:lang w:val="sq-AL"/>
        </w:rPr>
        <w:t>në varësi prej komunës</w:t>
      </w:r>
      <w:r w:rsidRPr="005E281F">
        <w:rPr>
          <w:rFonts w:ascii="StobiSerif Regular" w:hAnsi="StobiSerif Regular"/>
        </w:rPr>
        <w:t>) 03161</w:t>
      </w:r>
      <w:r>
        <w:rPr>
          <w:rFonts w:ascii="StobiSerif Regular" w:hAnsi="StobiSerif Regular"/>
          <w:lang w:val="en-US"/>
        </w:rPr>
        <w:t xml:space="preserve">, </w:t>
      </w:r>
      <w:r w:rsidRPr="005E281F">
        <w:rPr>
          <w:rFonts w:ascii="StobiSerif Regular" w:hAnsi="StobiSerif Regular"/>
        </w:rPr>
        <w:t>Kodi dhe programi i të ardhurave:722313 00</w:t>
      </w:r>
      <w:r w:rsidR="006D4029">
        <w:rPr>
          <w:rFonts w:ascii="StobiSerif Regular" w:hAnsi="StobiSerif Regular"/>
        </w:rPr>
        <w:t>).</w:t>
      </w:r>
    </w:p>
    <w:p w:rsidR="00BC3901" w:rsidRDefault="00BC3901" w:rsidP="00BC3901">
      <w:pPr>
        <w:rPr>
          <w:rFonts w:ascii="StobiSerif Regular" w:hAnsi="StobiSerif Regular"/>
        </w:rPr>
      </w:pPr>
    </w:p>
    <w:p w:rsidR="00BC3901" w:rsidRPr="005E281F" w:rsidRDefault="005E281F" w:rsidP="005E281F">
      <w:pPr>
        <w:rPr>
          <w:rFonts w:ascii="StobiSerif Regular" w:hAnsi="StobiSerif Regular"/>
          <w:lang w:val="en-US"/>
        </w:rPr>
      </w:pPr>
      <w:proofErr w:type="spellStart"/>
      <w:r w:rsidRPr="005E281F">
        <w:rPr>
          <w:rFonts w:ascii="StobiSerif Regular" w:hAnsi="StobiSerif Regular"/>
          <w:b/>
          <w:lang w:val="en-US"/>
        </w:rPr>
        <w:t>Flet</w:t>
      </w:r>
      <w:proofErr w:type="spellEnd"/>
      <w:r w:rsidRPr="005E281F">
        <w:rPr>
          <w:rFonts w:ascii="StobiSerif Regular" w:hAnsi="StobiSerif Regular"/>
          <w:b/>
          <w:lang w:val="sq-AL"/>
        </w:rPr>
        <w:t>ëpagesa me shumë nga 250</w:t>
      </w:r>
      <w:proofErr w:type="gramStart"/>
      <w:r w:rsidRPr="005E281F">
        <w:rPr>
          <w:rFonts w:ascii="StobiSerif Regular" w:hAnsi="StobiSerif Regular"/>
          <w:b/>
          <w:lang w:val="sq-AL"/>
        </w:rPr>
        <w:t>,00</w:t>
      </w:r>
      <w:proofErr w:type="gramEnd"/>
      <w:r w:rsidRPr="005E281F">
        <w:rPr>
          <w:rFonts w:ascii="StobiSerif Regular" w:hAnsi="StobiSerif Regular"/>
          <w:b/>
          <w:lang w:val="sq-AL"/>
        </w:rPr>
        <w:t xml:space="preserve"> denatësh</w:t>
      </w:r>
      <w:r w:rsidRPr="005E281F">
        <w:rPr>
          <w:rFonts w:ascii="StobiSerif Regular" w:hAnsi="StobiSerif Regular"/>
          <w:b/>
          <w:lang w:val="en-US"/>
        </w:rPr>
        <w:t xml:space="preserve"> </w:t>
      </w:r>
      <w:r w:rsidR="006D4029">
        <w:rPr>
          <w:rFonts w:ascii="StobiSerif Regular" w:hAnsi="StobiSerif Regular"/>
        </w:rPr>
        <w:t>(</w:t>
      </w:r>
      <w:r w:rsidRPr="005E281F">
        <w:rPr>
          <w:rFonts w:ascii="StobiSerif Regular" w:hAnsi="StobiSerif Regular"/>
          <w:lang w:val="en-US"/>
        </w:rPr>
        <w:t>Q</w:t>
      </w:r>
      <w:r w:rsidRPr="005E281F">
        <w:rPr>
          <w:rFonts w:ascii="StobiSerif Regular" w:hAnsi="StobiSerif Regular" w:cstheme="minorHAnsi"/>
          <w:color w:val="000000" w:themeColor="text1"/>
          <w:lang w:val="sq-AL"/>
        </w:rPr>
        <w:t>ëllimi i dërgesës</w:t>
      </w:r>
      <w:r w:rsidR="006D4029" w:rsidRPr="005E281F">
        <w:rPr>
          <w:rFonts w:ascii="StobiSerif Regular" w:hAnsi="StobiSerif Regular"/>
          <w:lang w:val="en-US"/>
        </w:rPr>
        <w:t>:</w:t>
      </w:r>
      <w:r w:rsidR="006D4029" w:rsidRPr="005E281F">
        <w:rPr>
          <w:rFonts w:ascii="StobiSerif Regular" w:hAnsi="StobiSerif Regular"/>
        </w:rPr>
        <w:t xml:space="preserve"> </w:t>
      </w:r>
      <w:proofErr w:type="spellStart"/>
      <w:r w:rsidRPr="005E281F">
        <w:rPr>
          <w:rFonts w:ascii="StobiSerif Regular" w:hAnsi="StobiSerif Regular"/>
          <w:lang w:val="en-US"/>
        </w:rPr>
        <w:t>Pagimi</w:t>
      </w:r>
      <w:proofErr w:type="spellEnd"/>
      <w:r w:rsidRPr="005E281F">
        <w:rPr>
          <w:rFonts w:ascii="StobiSerif Regular" w:hAnsi="StobiSerif Regular"/>
          <w:lang w:val="en-US"/>
        </w:rPr>
        <w:t xml:space="preserve"> </w:t>
      </w:r>
      <w:proofErr w:type="spellStart"/>
      <w:r w:rsidRPr="005E281F">
        <w:rPr>
          <w:rFonts w:ascii="StobiSerif Regular" w:hAnsi="StobiSerif Regular"/>
          <w:lang w:val="en-US"/>
        </w:rPr>
        <w:t>ni</w:t>
      </w:r>
      <w:proofErr w:type="spellEnd"/>
      <w:r w:rsidRPr="005E281F">
        <w:rPr>
          <w:rFonts w:ascii="StobiSerif Regular" w:hAnsi="StobiSerif Regular"/>
          <w:lang w:val="en-US"/>
        </w:rPr>
        <w:t xml:space="preserve"> </w:t>
      </w:r>
      <w:proofErr w:type="spellStart"/>
      <w:r w:rsidRPr="005E281F">
        <w:rPr>
          <w:rFonts w:ascii="StobiSerif Regular" w:hAnsi="StobiSerif Regular"/>
          <w:lang w:val="en-US"/>
        </w:rPr>
        <w:t>taks</w:t>
      </w:r>
      <w:proofErr w:type="spellEnd"/>
      <w:r w:rsidRPr="005E281F">
        <w:rPr>
          <w:rFonts w:ascii="StobiSerif Regular" w:hAnsi="StobiSerif Regular" w:cstheme="minorHAnsi"/>
          <w:color w:val="000000" w:themeColor="text1"/>
          <w:lang w:val="sq-AL"/>
        </w:rPr>
        <w:t>ës administrative</w:t>
      </w:r>
      <w:r w:rsidR="006D4029">
        <w:rPr>
          <w:rFonts w:ascii="StobiSerif Regular" w:hAnsi="StobiSerif Regular"/>
        </w:rPr>
        <w:t xml:space="preserve">, </w:t>
      </w:r>
      <w:r w:rsidRPr="005E281F">
        <w:rPr>
          <w:rFonts w:ascii="StobiSerif Regular" w:hAnsi="StobiSerif Regular"/>
        </w:rPr>
        <w:t xml:space="preserve">Titulli dhe selia e pranuesit: </w:t>
      </w:r>
      <w:r w:rsidRPr="005E281F">
        <w:rPr>
          <w:rFonts w:ascii="StobiSerif Regular" w:hAnsi="StobiSerif Regular"/>
          <w:lang w:val="sq-AL"/>
        </w:rPr>
        <w:t>Të ardhurat për organet e administratës</w:t>
      </w:r>
      <w:r>
        <w:rPr>
          <w:rFonts w:ascii="StobiSerif Regular" w:hAnsi="StobiSerif Regular"/>
          <w:lang w:val="sq-AL"/>
        </w:rPr>
        <w:t xml:space="preserve">,  </w:t>
      </w:r>
      <w:r w:rsidRPr="005E281F">
        <w:rPr>
          <w:rFonts w:ascii="StobiSerif Regular" w:hAnsi="StobiSerif Regular"/>
        </w:rPr>
        <w:t>Banka e pranuesit: Banka Popullore e Republikës së Maqedonisë së Veriut</w:t>
      </w:r>
      <w:r>
        <w:rPr>
          <w:rFonts w:ascii="StobiSerif Regular" w:hAnsi="StobiSerif Regular"/>
          <w:lang w:val="en-US"/>
        </w:rPr>
        <w:t xml:space="preserve">, </w:t>
      </w:r>
      <w:r w:rsidRPr="005E281F">
        <w:rPr>
          <w:rFonts w:ascii="StobiSerif Regular" w:hAnsi="StobiSerif Regular"/>
        </w:rPr>
        <w:t>Llogaria e transaksionit:100000000063095</w:t>
      </w:r>
      <w:r>
        <w:rPr>
          <w:rFonts w:ascii="StobiSerif Regular" w:hAnsi="StobiSerif Regular"/>
          <w:lang w:val="en-US"/>
        </w:rPr>
        <w:t xml:space="preserve">, </w:t>
      </w:r>
      <w:r w:rsidRPr="005E281F">
        <w:rPr>
          <w:rFonts w:ascii="StobiSerif Regular" w:hAnsi="StobiSerif Regular"/>
        </w:rPr>
        <w:t>Llogaria e pagesës: 840_____ (në varësi prej komunës)  06116</w:t>
      </w:r>
      <w:r>
        <w:rPr>
          <w:rFonts w:ascii="StobiSerif Regular" w:hAnsi="StobiSerif Regular"/>
          <w:lang w:val="en-US"/>
        </w:rPr>
        <w:t xml:space="preserve">, </w:t>
      </w:r>
      <w:r w:rsidRPr="005E281F">
        <w:rPr>
          <w:rFonts w:ascii="StobiSerif Regular" w:hAnsi="StobiSerif Regular"/>
          <w:lang w:val="sq-AL"/>
        </w:rPr>
        <w:t>Kodi dhe programi i të ardhurave:</w:t>
      </w:r>
      <w:r w:rsidRPr="005E281F">
        <w:rPr>
          <w:rFonts w:ascii="StobiSerif Regular" w:hAnsi="StobiSerif Regular"/>
        </w:rPr>
        <w:t>725930 00</w:t>
      </w:r>
      <w:r w:rsidR="006D4029">
        <w:rPr>
          <w:rFonts w:ascii="StobiSerif Regular" w:hAnsi="StobiSerif Regular"/>
        </w:rPr>
        <w:t>).</w:t>
      </w:r>
    </w:p>
    <w:p w:rsidR="00BC3901" w:rsidRPr="00BC3901" w:rsidRDefault="00BC3901" w:rsidP="00BC3901">
      <w:pPr>
        <w:pStyle w:val="ListParagraph"/>
        <w:rPr>
          <w:rFonts w:ascii="StobiSerif Regular" w:hAnsi="StobiSerif Regular"/>
          <w:lang w:val="en-US"/>
        </w:rPr>
      </w:pPr>
    </w:p>
    <w:p w:rsidR="00BC3901" w:rsidRPr="00BC3901" w:rsidRDefault="00BC3901" w:rsidP="00BC3901">
      <w:pPr>
        <w:rPr>
          <w:rFonts w:ascii="StobiSerif Regular" w:hAnsi="StobiSerif Regular"/>
        </w:rPr>
      </w:pPr>
    </w:p>
    <w:p w:rsidR="00BC3901" w:rsidRPr="00BC3901" w:rsidRDefault="00BC3901" w:rsidP="00BC3901">
      <w:pPr>
        <w:pStyle w:val="ListParagraph"/>
        <w:ind w:left="360"/>
        <w:rPr>
          <w:rFonts w:ascii="StobiSerif Regular" w:hAnsi="StobiSerif Regular"/>
          <w:lang w:val="en-US"/>
        </w:rPr>
      </w:pPr>
    </w:p>
    <w:sectPr w:rsidR="00BC3901" w:rsidRPr="00BC3901" w:rsidSect="005009AE">
      <w:headerReference w:type="even" r:id="rId10"/>
      <w:headerReference w:type="default" r:id="rId11"/>
      <w:footerReference w:type="default" r:id="rId12"/>
      <w:headerReference w:type="first" r:id="rId13"/>
      <w:type w:val="continuous"/>
      <w:pgSz w:w="12240" w:h="15840" w:code="1"/>
      <w:pgMar w:top="1440" w:right="1440" w:bottom="1440" w:left="1440" w:header="634" w:footer="1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624" w:rsidRDefault="006C6624" w:rsidP="00DC5C24">
      <w:r>
        <w:separator/>
      </w:r>
    </w:p>
  </w:endnote>
  <w:endnote w:type="continuationSeparator" w:id="0">
    <w:p w:rsidR="006C6624" w:rsidRDefault="006C6624"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StobiSans Regular">
    <w:altName w:val="Times New Roman"/>
    <w:panose1 w:val="00000000000000000000"/>
    <w:charset w:val="00"/>
    <w:family w:val="modern"/>
    <w:notTrueType/>
    <w:pitch w:val="variable"/>
    <w:sig w:usb0="A00002AF" w:usb1="5000A07B" w:usb2="00000000" w:usb3="00000000" w:csb0="0000009F" w:csb1="00000000"/>
  </w:font>
  <w:font w:name="StobiSerif Medium">
    <w:altName w:val="Times New Roman"/>
    <w:panose1 w:val="00000000000000000000"/>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C C Times">
    <w:altName w:val="Courier New"/>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2D1" w:rsidRPr="000F2E5D" w:rsidRDefault="005C0671" w:rsidP="0059655D">
    <w:pPr>
      <w:pStyle w:val="Footer"/>
    </w:pPr>
    <w:r>
      <w:rPr>
        <w:noProof/>
        <w:lang w:val="en-US" w:eastAsia="en-US"/>
      </w:rPr>
      <mc:AlternateContent>
        <mc:Choice Requires="wps">
          <w:drawing>
            <wp:anchor distT="0" distB="0" distL="114300" distR="114300" simplePos="0" relativeHeight="251674624" behindDoc="0" locked="0" layoutInCell="1" allowOverlap="1" wp14:anchorId="3320C9CB" wp14:editId="56FD0267">
              <wp:simplePos x="0" y="0"/>
              <wp:positionH relativeFrom="column">
                <wp:posOffset>299923</wp:posOffset>
              </wp:positionH>
              <wp:positionV relativeFrom="paragraph">
                <wp:posOffset>-584657</wp:posOffset>
              </wp:positionV>
              <wp:extent cx="1945640" cy="664972"/>
              <wp:effectExtent l="0" t="0" r="0" b="1905"/>
              <wp:wrapNone/>
              <wp:docPr id="52" name="Text Box 52"/>
              <wp:cNvGraphicFramePr/>
              <a:graphic xmlns:a="http://schemas.openxmlformats.org/drawingml/2006/main">
                <a:graphicData uri="http://schemas.microsoft.com/office/word/2010/wordprocessingShape">
                  <wps:wsp>
                    <wps:cNvSpPr txBox="1"/>
                    <wps:spPr>
                      <a:xfrm>
                        <a:off x="0" y="0"/>
                        <a:ext cx="1945640" cy="664972"/>
                      </a:xfrm>
                      <a:prstGeom prst="rect">
                        <a:avLst/>
                      </a:prstGeom>
                      <a:noFill/>
                      <a:ln w="6350">
                        <a:noFill/>
                      </a:ln>
                    </wps:spPr>
                    <wps:txbx>
                      <w:txbxContent>
                        <w:p w:rsidR="003B6A65" w:rsidRPr="000C049B" w:rsidRDefault="005009AE" w:rsidP="005C0671">
                          <w:pPr>
                            <w:pStyle w:val="FooterTXT"/>
                          </w:pPr>
                          <w:r>
                            <w:t xml:space="preserve">Министерство за економија и труд </w:t>
                          </w:r>
                          <w:r w:rsidR="000C049B">
                            <w:t>на</w:t>
                          </w:r>
                        </w:p>
                        <w:p w:rsidR="005C0671" w:rsidRDefault="005C0671" w:rsidP="005C0671">
                          <w:pPr>
                            <w:pStyle w:val="FooterTXT"/>
                            <w:rPr>
                              <w:lang w:val="en-US"/>
                            </w:rPr>
                          </w:pPr>
                          <w:r w:rsidRPr="00F23FCF">
                            <w:t>Република Северна Македонија</w:t>
                          </w:r>
                        </w:p>
                        <w:p w:rsidR="005C0671" w:rsidRPr="00FE66E3" w:rsidRDefault="005C0671" w:rsidP="005C0671">
                          <w:pPr>
                            <w:pStyle w:val="FooterTXT"/>
                            <w:rPr>
                              <w:lang w:val="sq-AL"/>
                            </w:rPr>
                          </w:pPr>
                          <w:proofErr w:type="spellStart"/>
                          <w:r>
                            <w:rPr>
                              <w:lang w:val="en-US"/>
                            </w:rPr>
                            <w:t>Ministria</w:t>
                          </w:r>
                          <w:proofErr w:type="spellEnd"/>
                          <w:r>
                            <w:rPr>
                              <w:lang w:val="en-US"/>
                            </w:rPr>
                            <w:t xml:space="preserve"> e </w:t>
                          </w:r>
                          <w:r>
                            <w:rPr>
                              <w:lang w:val="sq-AL"/>
                            </w:rPr>
                            <w:t>Ekonomisë dhe Punës e Republikës së Maqedonisë së Veriut</w:t>
                          </w:r>
                        </w:p>
                        <w:p w:rsidR="00F23FCF" w:rsidRPr="00F23FCF" w:rsidRDefault="00F23FCF" w:rsidP="00F23FCF">
                          <w:pPr>
                            <w:pStyle w:val="FooterT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2" o:spid="_x0000_s1029" type="#_x0000_t202" style="position:absolute;left:0;text-align:left;margin-left:23.6pt;margin-top:-46.05pt;width:153.2pt;height:5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kdTMQIAAFwEAAAOAAAAZHJzL2Uyb0RvYy54bWysVN9v2jAQfp+0/8Hy+whQoAURKtaKaVLV&#10;VoKpz8ZxSKTE59mGhP31++wARd2epr0498vnu++7y/y+rSt2UNaVpFM+6PU5U1pSVupdyn9sVl/u&#10;OHNe6ExUpFXKj8rx+8XnT/PGzNSQCqoyZRmSaDdrTMoL780sSZwsVC1cj4zScOZka+Gh2l2SWdEg&#10;e10lw35/kjRkM2NJKudgfeycfBHz57mS/iXPnfKsSjlq8/G08dyGM1nMxWxnhSlKeSpD/EMVtSg1&#10;Hr2kehResL0t/0hVl9KSo9z3JNUJ5XkpVewB3Qz6H7pZF8Ko2AvAceYCk/t/aeXz4dWyMkv5eMiZ&#10;FjU42qjWs6/UMpiAT2PcDGFrg0Dfwg6ez3YHY2i7zW0dvmiIwQ+kjxd0QzYZLk1H48kILgnfZDKa&#10;3sb0yfttY53/pqhmQUi5BXsRVHF4ch6VIPQcEh7TtCqrKjJYadYg6c24Hy9cPLhRaVwMPXS1Bsm3&#10;2zb2fHPuY0vZEe1Z6gbEGbkqUcOTcP5VWEwEysaU+xcceUV4i04SZwXZX3+zh3gQBS9nDSYs5e7n&#10;XljFWfVdg8LpYBTQ8FEZjW+HUOy1Z3vt0fv6gTDEA+yTkVEM8b46i7ml+g3LsAyvwiW0xNspl96e&#10;lQffTT7WSarlMoZhDI3wT3ptZEgecA0Yb9o3Yc2JCA8Kn+k8jWL2gY8utmNkufeUl5GsgHSH64kA&#10;jHDk8LRuYUeu9Rj1/lNY/AYAAP//AwBQSwMEFAAGAAgAAAAhAEaMCBbhAAAACQEAAA8AAABkcnMv&#10;ZG93bnJldi54bWxMj8FOwzAQRO9I/IO1SFxQ6zQtaQlxKlQJKYdcWhBSb268xFFjO9huGv6e5QTH&#10;1TzNvC22k+nZiD50zgpYzBNgaBunOtsKeH97nW2AhSitkr2zKOAbA2zL25tC5spd7R7HQ2wZldiQ&#10;SwE6xiHnPDQajQxzN6Cl7NN5IyOdvuXKyyuVm56nSZJxIztLC1oOuNPYnA8XI2D8qFZqP+roH3Z1&#10;lVTn+mt9rIW4v5tenoFFnOIfDL/6pA4lOZ3cxarAegGrdUqkgNlTugBGwPJxmQE7EZlmwMuC//+g&#10;/AEAAP//AwBQSwECLQAUAAYACAAAACEAtoM4kv4AAADhAQAAEwAAAAAAAAAAAAAAAAAAAAAAW0Nv&#10;bnRlbnRfVHlwZXNdLnhtbFBLAQItABQABgAIAAAAIQA4/SH/1gAAAJQBAAALAAAAAAAAAAAAAAAA&#10;AC8BAABfcmVscy8ucmVsc1BLAQItABQABgAIAAAAIQAzvkdTMQIAAFwEAAAOAAAAAAAAAAAAAAAA&#10;AC4CAABkcnMvZTJvRG9jLnhtbFBLAQItABQABgAIAAAAIQBGjAgW4QAAAAkBAAAPAAAAAAAAAAAA&#10;AAAAAIsEAABkcnMvZG93bnJldi54bWxQSwUGAAAAAAQABADzAAAAmQUAAAAA&#10;" filled="f" stroked="f" strokeweight=".5pt">
              <v:textbox>
                <w:txbxContent>
                  <w:p w:rsidR="003B6A65" w:rsidRPr="000C049B" w:rsidRDefault="005009AE" w:rsidP="005C0671">
                    <w:pPr>
                      <w:pStyle w:val="FooterTXT"/>
                    </w:pPr>
                    <w:r>
                      <w:t xml:space="preserve">Министерство </w:t>
                    </w:r>
                    <w:r>
                      <w:t xml:space="preserve">за економија и труд </w:t>
                    </w:r>
                    <w:r w:rsidR="000C049B">
                      <w:t>на</w:t>
                    </w:r>
                  </w:p>
                  <w:p w:rsidR="005C0671" w:rsidRDefault="005C0671" w:rsidP="005C0671">
                    <w:pPr>
                      <w:pStyle w:val="FooterTXT"/>
                      <w:rPr>
                        <w:lang w:val="en-US"/>
                      </w:rPr>
                    </w:pPr>
                    <w:r w:rsidRPr="00F23FCF">
                      <w:t>Република Северна Македонија</w:t>
                    </w:r>
                  </w:p>
                  <w:p w:rsidR="005C0671" w:rsidRPr="00FE66E3" w:rsidRDefault="005C0671" w:rsidP="005C0671">
                    <w:pPr>
                      <w:pStyle w:val="FooterTXT"/>
                      <w:rPr>
                        <w:lang w:val="sq-AL"/>
                      </w:rPr>
                    </w:pPr>
                    <w:proofErr w:type="spellStart"/>
                    <w:r>
                      <w:rPr>
                        <w:lang w:val="en-US"/>
                      </w:rPr>
                      <w:t>Ministria</w:t>
                    </w:r>
                    <w:proofErr w:type="spellEnd"/>
                    <w:r>
                      <w:rPr>
                        <w:lang w:val="en-US"/>
                      </w:rPr>
                      <w:t xml:space="preserve"> e </w:t>
                    </w:r>
                    <w:r>
                      <w:rPr>
                        <w:lang w:val="sq-AL"/>
                      </w:rPr>
                      <w:t>Ekonomisë dhe Punës e Republikës së Maqedonisë së Veriut</w:t>
                    </w:r>
                  </w:p>
                  <w:p w:rsidR="00F23FCF" w:rsidRPr="00F23FCF" w:rsidRDefault="00F23FCF" w:rsidP="00F23FCF">
                    <w:pPr>
                      <w:pStyle w:val="FooterTXT"/>
                    </w:pPr>
                  </w:p>
                </w:txbxContent>
              </v:textbox>
            </v:shape>
          </w:pict>
        </mc:Fallback>
      </mc:AlternateContent>
    </w:r>
    <w:r w:rsidR="00747B52">
      <w:rPr>
        <w:noProof/>
        <w:lang w:val="en-US" w:eastAsia="en-US"/>
      </w:rPr>
      <mc:AlternateContent>
        <mc:Choice Requires="wps">
          <w:drawing>
            <wp:anchor distT="0" distB="0" distL="114300" distR="114300" simplePos="0" relativeHeight="251676672" behindDoc="0" locked="0" layoutInCell="1" allowOverlap="1" wp14:anchorId="5EEFAFE8" wp14:editId="034A195E">
              <wp:simplePos x="0" y="0"/>
              <wp:positionH relativeFrom="column">
                <wp:posOffset>2209190</wp:posOffset>
              </wp:positionH>
              <wp:positionV relativeFrom="paragraph">
                <wp:posOffset>-584658</wp:posOffset>
              </wp:positionV>
              <wp:extent cx="1704340" cy="665683"/>
              <wp:effectExtent l="0" t="0" r="0" b="1270"/>
              <wp:wrapNone/>
              <wp:docPr id="53" name="Text Box 53"/>
              <wp:cNvGraphicFramePr/>
              <a:graphic xmlns:a="http://schemas.openxmlformats.org/drawingml/2006/main">
                <a:graphicData uri="http://schemas.microsoft.com/office/word/2010/wordprocessingShape">
                  <wps:wsp>
                    <wps:cNvSpPr txBox="1"/>
                    <wps:spPr>
                      <a:xfrm>
                        <a:off x="0" y="0"/>
                        <a:ext cx="1704340" cy="665683"/>
                      </a:xfrm>
                      <a:prstGeom prst="rect">
                        <a:avLst/>
                      </a:prstGeom>
                      <a:noFill/>
                      <a:ln w="6350">
                        <a:noFill/>
                      </a:ln>
                    </wps:spPr>
                    <wps:txbx>
                      <w:txbxContent>
                        <w:p w:rsidR="00747B52" w:rsidRPr="003D3A40" w:rsidRDefault="00747B52" w:rsidP="00747B52">
                          <w:pPr>
                            <w:jc w:val="left"/>
                            <w:rPr>
                              <w:rFonts w:ascii="StobiSerif Medium" w:hAnsi="StobiSerif Medium"/>
                              <w:sz w:val="14"/>
                            </w:rPr>
                          </w:pPr>
                          <w:r w:rsidRPr="003D3A40">
                            <w:rPr>
                              <w:rFonts w:ascii="StobiSerif Medium" w:hAnsi="StobiSerif Medium"/>
                              <w:sz w:val="14"/>
                            </w:rPr>
                            <w:t xml:space="preserve">Ул. „Јуриј Гагарин“ бр. 15, Скопје </w:t>
                          </w:r>
                        </w:p>
                        <w:p w:rsidR="00747B52" w:rsidRPr="003D3A40" w:rsidRDefault="00747B52" w:rsidP="00747B52">
                          <w:pPr>
                            <w:jc w:val="left"/>
                            <w:rPr>
                              <w:rFonts w:ascii="StobiSerif Medium" w:hAnsi="StobiSerif Medium"/>
                              <w:sz w:val="14"/>
                              <w:lang w:val="sq-AL"/>
                            </w:rPr>
                          </w:pPr>
                          <w:r w:rsidRPr="003D3A40">
                            <w:rPr>
                              <w:rFonts w:ascii="StobiSerif Medium" w:hAnsi="StobiSerif Medium"/>
                              <w:sz w:val="14"/>
                            </w:rPr>
                            <w:t>Република Северна Македонија</w:t>
                          </w:r>
                        </w:p>
                        <w:p w:rsidR="00747B52" w:rsidRPr="003D3A40" w:rsidRDefault="00747B52" w:rsidP="00747B52">
                          <w:pPr>
                            <w:jc w:val="left"/>
                            <w:rPr>
                              <w:rFonts w:ascii="StobiSerif Medium" w:hAnsi="StobiSerif Medium"/>
                              <w:sz w:val="14"/>
                              <w:lang w:val="sq-AL"/>
                            </w:rPr>
                          </w:pPr>
                          <w:r w:rsidRPr="003D3A40">
                            <w:rPr>
                              <w:rFonts w:ascii="StobiSerif Medium" w:hAnsi="StobiSerif Medium"/>
                              <w:sz w:val="14"/>
                              <w:lang w:val="sq-AL"/>
                            </w:rPr>
                            <w:t xml:space="preserve">Rr. </w:t>
                          </w:r>
                          <w:r w:rsidRPr="003D3A40">
                            <w:rPr>
                              <w:rFonts w:ascii="StobiSerif Medium" w:hAnsi="StobiSerif Medium"/>
                              <w:sz w:val="14"/>
                            </w:rPr>
                            <w:t>„</w:t>
                          </w:r>
                          <w:r w:rsidRPr="003D3A40">
                            <w:rPr>
                              <w:rFonts w:ascii="StobiSerif Medium" w:hAnsi="StobiSerif Medium"/>
                              <w:sz w:val="14"/>
                              <w:lang w:val="sq-AL"/>
                            </w:rPr>
                            <w:t>Jurij Gagarin</w:t>
                          </w:r>
                          <w:r w:rsidRPr="003D3A40">
                            <w:rPr>
                              <w:rFonts w:ascii="StobiSerif Medium" w:hAnsi="StobiSerif Medium"/>
                              <w:sz w:val="14"/>
                            </w:rPr>
                            <w:t>“</w:t>
                          </w:r>
                          <w:r w:rsidRPr="003D3A40">
                            <w:rPr>
                              <w:rFonts w:ascii="StobiSerif Medium" w:hAnsi="StobiSerif Medium"/>
                              <w:sz w:val="14"/>
                              <w:lang w:val="sq-AL"/>
                            </w:rPr>
                            <w:t xml:space="preserve"> nr. 15, Shkup</w:t>
                          </w:r>
                        </w:p>
                        <w:p w:rsidR="00747B52" w:rsidRPr="003D3A40" w:rsidRDefault="00747B52" w:rsidP="00747B52">
                          <w:pPr>
                            <w:jc w:val="left"/>
                            <w:rPr>
                              <w:rFonts w:ascii="StobiSerif Medium" w:hAnsi="StobiSerif Medium"/>
                              <w:sz w:val="14"/>
                              <w:lang w:val="sq-AL"/>
                            </w:rPr>
                          </w:pPr>
                          <w:r w:rsidRPr="003D3A40">
                            <w:rPr>
                              <w:rFonts w:ascii="StobiSerif Medium" w:hAnsi="StobiSerif Medium"/>
                              <w:sz w:val="14"/>
                              <w:lang w:val="sq-AL"/>
                            </w:rPr>
                            <w:t>Republika e Maqedonisë së Veriut</w:t>
                          </w:r>
                        </w:p>
                        <w:p w:rsidR="00747B52" w:rsidRPr="00F23FCF" w:rsidRDefault="00747B52" w:rsidP="00747B52">
                          <w:pPr>
                            <w:pStyle w:val="FooterTXT"/>
                          </w:pPr>
                        </w:p>
                        <w:p w:rsidR="00F23FCF" w:rsidRPr="00F23FCF" w:rsidRDefault="00F23FCF" w:rsidP="00F23FCF">
                          <w:pPr>
                            <w:pStyle w:val="FooterT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o:spid="_x0000_s1030" type="#_x0000_t202" style="position:absolute;left:0;text-align:left;margin-left:173.95pt;margin-top:-46.05pt;width:134.2pt;height:5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M7MQIAAFwEAAAOAAAAZHJzL2Uyb0RvYy54bWysVMtu2zAQvBfoPxC815KfSQzLgZvARYEg&#10;CWAXOdMUZQuQuCxJW3K/vkPKdoy0p6IXal9c7s7sanbf1hU7KOtK0hnv91LOlJaUl3qb8R/r5Zdb&#10;zpwXOhcVaZXxo3L8fv7506wxUzWgHVW5sgxJtJs2JuM77800SZzcqVq4Hhml4SzI1sJDtdskt6JB&#10;9rpKBmk6SRqyubEklXOwPnZOPo/5i0JJ/1IUTnlWZRy1+XjaeG7CmcxnYrq1wuxKeSpD/EMVtSg1&#10;Hr2kehResL0t/0hVl9KSo8L3JNUJFUUpVewB3fTTD92sdsKo2AvAceYCk/t/aeXz4dWyMs/4eMiZ&#10;FjU4WqvWs6/UMpiAT2PcFGErg0Dfwg6ez3YHY2i7LWwdvmiIwQ+kjxd0QzYZLt2ko+EILgnfZDKe&#10;3Mb0yfttY53/pqhmQci4BXsRVHF4ch6VIPQcEh7TtCyrKjJYadYg6XCcxgsXD25UGhdDD12tQfLt&#10;po09j859bCg/oj1L3YA4I5clangSzr8Ki4lA2Zhy/4KjqAhv0UnibEf219/sIR5EwctZgwnLuPu5&#10;F1ZxVn3XoPCuPwpo+KiMxjcDKPbas7n26H39QBjiPvbJyCiGeF+dxcJS/YZlWIRX4RJa4u2MS2/P&#10;yoPvJh/rJNViEcMwhkb4J70yMiQPuAaM1+2bsOZEhAeFz3SeRjH9wEcX2zGy2HsqykhWQLrD9UQA&#10;RjhyeFq3sCPXeox6/ynMfwMAAP//AwBQSwMEFAAGAAgAAAAhAEQBIKviAAAACgEAAA8AAABkcnMv&#10;ZG93bnJldi54bWxMj8FqwzAQRO+F/oPYQi8lke0EO3EthxIo+OBL0lLITbFU28RauZLiuH/f7ak9&#10;LvOYeVvsZjOwSTvfWxQQLyNgGhuremwFvL+9LjbAfJCo5GBRC/jWHnbl/V0hc2VveNDTMbSMStDn&#10;UkAXwphz7ptOG+mXdtRI2ad1RgY6XcuVkzcqNwNPoijlRvZIC50c9b7TzeV4NQKmj2qtDlMX3NO+&#10;rqLqUn9lp1qIx4f55RlY0HP4g+FXn9ShJKezvaLybBCwWmdbQgUstkkMjIg0TlfAzoQmGfCy4P9f&#10;KH8AAAD//wMAUEsBAi0AFAAGAAgAAAAhALaDOJL+AAAA4QEAABMAAAAAAAAAAAAAAAAAAAAAAFtD&#10;b250ZW50X1R5cGVzXS54bWxQSwECLQAUAAYACAAAACEAOP0h/9YAAACUAQAACwAAAAAAAAAAAAAA&#10;AAAvAQAAX3JlbHMvLnJlbHNQSwECLQAUAAYACAAAACEAxzHDOzECAABcBAAADgAAAAAAAAAAAAAA&#10;AAAuAgAAZHJzL2Uyb0RvYy54bWxQSwECLQAUAAYACAAAACEARAEgq+IAAAAKAQAADwAAAAAAAAAA&#10;AAAAAACLBAAAZHJzL2Rvd25yZXYueG1sUEsFBgAAAAAEAAQA8wAAAJoFAAAAAA==&#10;" filled="f" stroked="f" strokeweight=".5pt">
              <v:textbox>
                <w:txbxContent>
                  <w:p w:rsidR="00747B52" w:rsidRPr="003D3A40" w:rsidRDefault="00747B52" w:rsidP="00747B52">
                    <w:pPr>
                      <w:jc w:val="left"/>
                      <w:rPr>
                        <w:rFonts w:ascii="StobiSerif Medium" w:hAnsi="StobiSerif Medium"/>
                        <w:sz w:val="14"/>
                      </w:rPr>
                    </w:pPr>
                    <w:r w:rsidRPr="003D3A40">
                      <w:rPr>
                        <w:rFonts w:ascii="StobiSerif Medium" w:hAnsi="StobiSerif Medium"/>
                        <w:sz w:val="14"/>
                      </w:rPr>
                      <w:t xml:space="preserve">Ул. „Јуриј Гагарин“ бр. 15, Скопје </w:t>
                    </w:r>
                  </w:p>
                  <w:p w:rsidR="00747B52" w:rsidRPr="003D3A40" w:rsidRDefault="00747B52" w:rsidP="00747B52">
                    <w:pPr>
                      <w:jc w:val="left"/>
                      <w:rPr>
                        <w:rFonts w:ascii="StobiSerif Medium" w:hAnsi="StobiSerif Medium"/>
                        <w:sz w:val="14"/>
                        <w:lang w:val="sq-AL"/>
                      </w:rPr>
                    </w:pPr>
                    <w:r w:rsidRPr="003D3A40">
                      <w:rPr>
                        <w:rFonts w:ascii="StobiSerif Medium" w:hAnsi="StobiSerif Medium"/>
                        <w:sz w:val="14"/>
                      </w:rPr>
                      <w:t>Република Северна Македонија</w:t>
                    </w:r>
                  </w:p>
                  <w:p w:rsidR="00747B52" w:rsidRPr="003D3A40" w:rsidRDefault="00747B52" w:rsidP="00747B52">
                    <w:pPr>
                      <w:jc w:val="left"/>
                      <w:rPr>
                        <w:rFonts w:ascii="StobiSerif Medium" w:hAnsi="StobiSerif Medium"/>
                        <w:sz w:val="14"/>
                        <w:lang w:val="sq-AL"/>
                      </w:rPr>
                    </w:pPr>
                    <w:r w:rsidRPr="003D3A40">
                      <w:rPr>
                        <w:rFonts w:ascii="StobiSerif Medium" w:hAnsi="StobiSerif Medium"/>
                        <w:sz w:val="14"/>
                        <w:lang w:val="sq-AL"/>
                      </w:rPr>
                      <w:t xml:space="preserve">Rr. </w:t>
                    </w:r>
                    <w:r w:rsidRPr="003D3A40">
                      <w:rPr>
                        <w:rFonts w:ascii="StobiSerif Medium" w:hAnsi="StobiSerif Medium"/>
                        <w:sz w:val="14"/>
                      </w:rPr>
                      <w:t>„</w:t>
                    </w:r>
                    <w:r w:rsidRPr="003D3A40">
                      <w:rPr>
                        <w:rFonts w:ascii="StobiSerif Medium" w:hAnsi="StobiSerif Medium"/>
                        <w:sz w:val="14"/>
                        <w:lang w:val="sq-AL"/>
                      </w:rPr>
                      <w:t>Jurij Gagarin</w:t>
                    </w:r>
                    <w:r w:rsidRPr="003D3A40">
                      <w:rPr>
                        <w:rFonts w:ascii="StobiSerif Medium" w:hAnsi="StobiSerif Medium"/>
                        <w:sz w:val="14"/>
                      </w:rPr>
                      <w:t>“</w:t>
                    </w:r>
                    <w:r w:rsidRPr="003D3A40">
                      <w:rPr>
                        <w:rFonts w:ascii="StobiSerif Medium" w:hAnsi="StobiSerif Medium"/>
                        <w:sz w:val="14"/>
                        <w:lang w:val="sq-AL"/>
                      </w:rPr>
                      <w:t xml:space="preserve"> nr. 15, Shkup</w:t>
                    </w:r>
                  </w:p>
                  <w:p w:rsidR="00747B52" w:rsidRPr="003D3A40" w:rsidRDefault="00747B52" w:rsidP="00747B52">
                    <w:pPr>
                      <w:jc w:val="left"/>
                      <w:rPr>
                        <w:rFonts w:ascii="StobiSerif Medium" w:hAnsi="StobiSerif Medium"/>
                        <w:sz w:val="14"/>
                        <w:lang w:val="sq-AL"/>
                      </w:rPr>
                    </w:pPr>
                    <w:r w:rsidRPr="003D3A40">
                      <w:rPr>
                        <w:rFonts w:ascii="StobiSerif Medium" w:hAnsi="StobiSerif Medium"/>
                        <w:sz w:val="14"/>
                        <w:lang w:val="sq-AL"/>
                      </w:rPr>
                      <w:t>Republika e Maqedonisë së Veriut</w:t>
                    </w:r>
                  </w:p>
                  <w:p w:rsidR="00747B52" w:rsidRPr="00F23FCF" w:rsidRDefault="00747B52" w:rsidP="00747B52">
                    <w:pPr>
                      <w:pStyle w:val="FooterTXT"/>
                    </w:pPr>
                  </w:p>
                  <w:p w:rsidR="00F23FCF" w:rsidRPr="00F23FCF" w:rsidRDefault="00F23FCF" w:rsidP="00F23FCF">
                    <w:pPr>
                      <w:pStyle w:val="FooterTXT"/>
                    </w:pPr>
                  </w:p>
                </w:txbxContent>
              </v:textbox>
            </v:shape>
          </w:pict>
        </mc:Fallback>
      </mc:AlternateContent>
    </w:r>
    <w:r w:rsidR="007F6420">
      <w:rPr>
        <w:rFonts w:ascii="Times New Roman" w:hAnsi="Times New Roman"/>
        <w:noProof/>
        <w:lang w:val="en-US" w:eastAsia="en-US"/>
      </w:rPr>
      <w:drawing>
        <wp:anchor distT="0" distB="0" distL="114300" distR="114300" simplePos="0" relativeHeight="251686912" behindDoc="0" locked="0" layoutInCell="1" allowOverlap="1" wp14:anchorId="6771BCA9" wp14:editId="60370602">
          <wp:simplePos x="0" y="0"/>
          <wp:positionH relativeFrom="column">
            <wp:posOffset>5478856</wp:posOffset>
          </wp:positionH>
          <wp:positionV relativeFrom="paragraph">
            <wp:posOffset>-445770</wp:posOffset>
          </wp:positionV>
          <wp:extent cx="1199515" cy="480060"/>
          <wp:effectExtent l="0" t="0" r="635" b="0"/>
          <wp:wrapNone/>
          <wp:docPr id="1" name="Picture 1" descr="ISO 9001:2015&#10;CERTIFICATE&#10;Q 11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SO 9001:2015&#10;CERTIFICATE&#10;Q 1113&#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515" cy="480060"/>
                  </a:xfrm>
                  <a:prstGeom prst="rect">
                    <a:avLst/>
                  </a:prstGeom>
                  <a:noFill/>
                </pic:spPr>
              </pic:pic>
            </a:graphicData>
          </a:graphic>
          <wp14:sizeRelH relativeFrom="margin">
            <wp14:pctWidth>0</wp14:pctWidth>
          </wp14:sizeRelH>
          <wp14:sizeRelV relativeFrom="margin">
            <wp14:pctHeight>0</wp14:pctHeight>
          </wp14:sizeRelV>
        </wp:anchor>
      </w:drawing>
    </w:r>
    <w:r w:rsidR="000F10A5">
      <w:rPr>
        <w:noProof/>
        <w:lang w:val="en-US" w:eastAsia="en-US"/>
      </w:rPr>
      <mc:AlternateContent>
        <mc:Choice Requires="wps">
          <w:drawing>
            <wp:anchor distT="0" distB="0" distL="114300" distR="114300" simplePos="0" relativeHeight="251678720" behindDoc="0" locked="0" layoutInCell="1" allowOverlap="1" wp14:anchorId="19379A19" wp14:editId="45877BB0">
              <wp:simplePos x="0" y="0"/>
              <wp:positionH relativeFrom="column">
                <wp:posOffset>4089198</wp:posOffset>
              </wp:positionH>
              <wp:positionV relativeFrom="paragraph">
                <wp:posOffset>-401777</wp:posOffset>
              </wp:positionV>
              <wp:extent cx="1170432" cy="37020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170432" cy="370205"/>
                      </a:xfrm>
                      <a:prstGeom prst="rect">
                        <a:avLst/>
                      </a:prstGeom>
                      <a:noFill/>
                      <a:ln w="6350">
                        <a:noFill/>
                      </a:ln>
                    </wps:spPr>
                    <wps:txbx>
                      <w:txbxContent>
                        <w:p w:rsidR="002C27B9" w:rsidRDefault="003D16E4" w:rsidP="006F5CB5">
                          <w:pPr>
                            <w:pStyle w:val="FooterTXT"/>
                            <w:rPr>
                              <w:lang w:val="en-US"/>
                            </w:rPr>
                          </w:pPr>
                          <w:r w:rsidRPr="003D16E4">
                            <w:t>+</w:t>
                          </w:r>
                          <w:r>
                            <w:t xml:space="preserve">389 </w:t>
                          </w:r>
                          <w:r w:rsidR="00ED1CCB">
                            <w:t>2</w:t>
                          </w:r>
                          <w:r w:rsidR="002C27B9">
                            <w:rPr>
                              <w:lang w:val="en-US"/>
                            </w:rPr>
                            <w:t xml:space="preserve"> 3093 471</w:t>
                          </w:r>
                        </w:p>
                        <w:p w:rsidR="00891824" w:rsidRPr="003D16E4" w:rsidRDefault="006F5CB5" w:rsidP="006F5CB5">
                          <w:pPr>
                            <w:pStyle w:val="FooterTXT"/>
                          </w:pPr>
                          <w:r>
                            <w:t>www.</w:t>
                          </w:r>
                          <w:r w:rsidR="002C27B9">
                            <w:rPr>
                              <w:lang w:val="en-US"/>
                            </w:rPr>
                            <w:t>economy</w:t>
                          </w:r>
                          <w:r>
                            <w:t>.gov.mk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31" type="#_x0000_t202" style="position:absolute;left:0;text-align:left;margin-left:322pt;margin-top:-31.65pt;width:92.15pt;height:2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qm9MgIAAFwEAAAOAAAAZHJzL2Uyb0RvYy54bWysVEtv2zAMvg/YfxB0X+y8mi2IU2QtMgwI&#10;2gLJ0LMiS7EBSdQkJXb260fJcRp0Ow27yOJDJD9+pBf3rVbkJJyvwRR0OMgpEYZDWZtDQX/s1p8+&#10;U+IDMyVTYERBz8LT++XHD4vGzsUIKlClcASDGD9vbEGrEOw8yzyvhGZ+AFYYNEpwmgUU3SErHWsw&#10;ulbZKM/vsgZcaR1w4T1qHzsjXab4UgoenqX0IhBVUKwtpNOlcx/PbLlg84Njtqr5pQz2D1VoVhtM&#10;eg31yAIjR1f/EUrX3IEHGQYcdAZS1lwkDIhmmL9Ds62YFQkLNsfba5v8/wvLn04vjtRlQacTSgzT&#10;yNFOtIF8hZagCvvTWD9Ht61Fx9CiHnnu9R6VEXYrnY5fBETQjp0+X7sbo/H4aDjLJ+MRJRxt41k+&#10;yqcxTPb22jofvgnQJF4K6pC91FR22vjQufYuMZmBda1UYlAZ0hT0bjzN04OrBYMrgzkihq7WeAvt&#10;vu0w9zj2UJ4RnoNuQLzl6xpr2DAfXpjDiUBEOOXhGQ+pAHPB5UZJBe7X3/TRH4lCKyUNTlhB/c8j&#10;c4IS9d0ghV+Gk0kcySRMprMRCu7Wsr+1mKN+ABziIe6T5eka/YPqr9KBfsVlWMWsaGKGY+6C8uB6&#10;4SF0k4/rxMVqldxwDC0LG7O1PAaPfY093rWvzNkLEQEpfIJ+Gtn8HR+db8fI6hhA1oms2OmurxcC&#10;cIQT3Zd1iztyKyevt5/C8jcAAAD//wMAUEsDBBQABgAIAAAAIQB6359E4gAAAAoBAAAPAAAAZHJz&#10;L2Rvd25yZXYueG1sTI/BTsMwEETvSPyDtUhcUGvThjQKcSpUCSmHXFoQEjc33iZRYzvYbhr+nuUE&#10;t92d0eybYjubgU3oQ++shMelAIa2cbq3rYT3t9dFBixEZbUanEUJ3xhgW97eFCrX7mr3OB1iyyjE&#10;hlxJ6GIcc85D06FRYelGtKSdnDcq0upbrr26UrgZ+EqIlBvVW/rQqRF3HTbnw8VImD6qRO+nLvqH&#10;XV2J6lx/bT5rKe/v5pdnYBHn+GeGX3xCh5KYju5idWCDhDRJqEuUsEjXa2DkyFYZDUe6PAngZcH/&#10;Vyh/AAAA//8DAFBLAQItABQABgAIAAAAIQC2gziS/gAAAOEBAAATAAAAAAAAAAAAAAAAAAAAAABb&#10;Q29udGVudF9UeXBlc10ueG1sUEsBAi0AFAAGAAgAAAAhADj9If/WAAAAlAEAAAsAAAAAAAAAAAAA&#10;AAAALwEAAF9yZWxzLy5yZWxzUEsBAi0AFAAGAAgAAAAhANTaqb0yAgAAXAQAAA4AAAAAAAAAAAAA&#10;AAAALgIAAGRycy9lMm9Eb2MueG1sUEsBAi0AFAAGAAgAAAAhAHrfn0TiAAAACgEAAA8AAAAAAAAA&#10;AAAAAAAAjAQAAGRycy9kb3ducmV2LnhtbFBLBQYAAAAABAAEAPMAAACbBQAAAAA=&#10;" filled="f" stroked="f" strokeweight=".5pt">
              <v:textbox>
                <w:txbxContent>
                  <w:p w:rsidR="002C27B9" w:rsidRDefault="003D16E4" w:rsidP="006F5CB5">
                    <w:pPr>
                      <w:pStyle w:val="FooterTXT"/>
                      <w:rPr>
                        <w:lang w:val="en-US"/>
                      </w:rPr>
                    </w:pPr>
                    <w:r w:rsidRPr="003D16E4">
                      <w:t>+</w:t>
                    </w:r>
                    <w:r>
                      <w:t xml:space="preserve">389 </w:t>
                    </w:r>
                    <w:r w:rsidR="00ED1CCB">
                      <w:t>2</w:t>
                    </w:r>
                    <w:r w:rsidR="002C27B9">
                      <w:rPr>
                        <w:lang w:val="en-US"/>
                      </w:rPr>
                      <w:t xml:space="preserve"> 3093 471</w:t>
                    </w:r>
                  </w:p>
                  <w:p w:rsidR="00891824" w:rsidRPr="003D16E4" w:rsidRDefault="006F5CB5" w:rsidP="006F5CB5">
                    <w:pPr>
                      <w:pStyle w:val="FooterTXT"/>
                    </w:pPr>
                    <w:r>
                      <w:t>www.</w:t>
                    </w:r>
                    <w:r w:rsidR="002C27B9">
                      <w:rPr>
                        <w:lang w:val="en-US"/>
                      </w:rPr>
                      <w:t>economy</w:t>
                    </w:r>
                    <w:r>
                      <w:t>.gov.mk</w:t>
                    </w:r>
                  </w:p>
                </w:txbxContent>
              </v:textbox>
            </v:shape>
          </w:pict>
        </mc:Fallback>
      </mc:AlternateContent>
    </w:r>
    <w:r w:rsidR="00F23FCF">
      <w:rPr>
        <w:noProof/>
        <w:lang w:val="en-US" w:eastAsia="en-US"/>
      </w:rPr>
      <mc:AlternateContent>
        <mc:Choice Requires="wps">
          <w:drawing>
            <wp:anchor distT="0" distB="0" distL="114300" distR="114300" simplePos="0" relativeHeight="251672576" behindDoc="0" locked="0" layoutInCell="1" allowOverlap="1" wp14:anchorId="52DBC561" wp14:editId="14397981">
              <wp:simplePos x="0" y="0"/>
              <wp:positionH relativeFrom="column">
                <wp:posOffset>-381361</wp:posOffset>
              </wp:positionH>
              <wp:positionV relativeFrom="paragraph">
                <wp:posOffset>-360313</wp:posOffset>
              </wp:positionV>
              <wp:extent cx="491691" cy="3048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91691" cy="304800"/>
                      </a:xfrm>
                      <a:prstGeom prst="rect">
                        <a:avLst/>
                      </a:prstGeom>
                      <a:noFill/>
                      <a:ln w="6350">
                        <a:noFill/>
                      </a:ln>
                    </wps:spPr>
                    <wps:txbx>
                      <w:txbxContent>
                        <w:p w:rsidR="0059655D" w:rsidRPr="0059655D" w:rsidRDefault="0059655D"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27246B">
                            <w:rPr>
                              <w:b/>
                              <w:noProof/>
                            </w:rPr>
                            <w:t>4</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0" o:spid="_x0000_s1032" type="#_x0000_t202" style="position:absolute;left:0;text-align:left;margin-left:-30.05pt;margin-top:-28.35pt;width:38.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trtMAIAAFsEAAAOAAAAZHJzL2Uyb0RvYy54bWysVF1v2jAUfZ+0/2D5fSRQygoiVKwV0yTU&#10;VoKpz8ZxIFLi69mGhP36HTtAWbenaS+O74ev7znnOtP7tq7YQVlXks54v5dyprSkvNTbjH9fLz7d&#10;cea80LmoSKuMH5Xj97OPH6aNmagB7ajKlWUoot2kMRnfeW8mSeLkTtXC9cgojWBBthYept0muRUN&#10;qtdVMkjTUdKQzY0lqZyD97EL8lmsXxRK+ueicMqzKuPozcfVxnUT1mQ2FZOtFWZXylMb4h+6qEWp&#10;ceml1KPwgu1t+UepupSWHBW+J6lOqChKqSIGoOmn79CsdsKoiAXkOHOhyf2/svLp8GJZmWf8FvRo&#10;UUOjtWo9+0Itgwv8NMZNkLYySPQt/ND57HdwBthtYevwBSCGOEodL+yGahLO4bg/Gvc5kwjdpMO7&#10;NFZP3g4b6/xXRTULm4xbiBc5FYel82gEqeeUcJemRVlVUcBKsybjoxs0/FsEJyqNgwFC12rY+XbT&#10;RsijM4wN5Uegs9TNhzNyUaKHpXD+RVgMBABhyP0zlqIi3EWnHWc7sj//5g/50AlRzhoMWMbdj72w&#10;irPqm4aC4/5wGCYyGsPbzwMY9jqyuY7off1AmGHwh+7iNuT76rwtLNWveAvzcCtCQkvcnXHp7dl4&#10;8N3g4zVJNZ/HNEyhEX6pV0aG4oG9wPG6fRXWnITwUPCJzsMoJu/06HI73ud7T0UZxQpMd7yeBMAE&#10;Rw1Pry08kWs7Zr39E2a/AAAA//8DAFBLAwQUAAYACAAAACEAYrwxMOAAAAAJAQAADwAAAGRycy9k&#10;b3ducmV2LnhtbEyPy07DMBBF90j8gzVIbFBrl0dShTgVqoSURTYtCImdG5s4ajwOtpuGv2e6gt08&#10;ju6cKTezG9hkQuw9SlgtBTCDrdc9dhLe314Xa2AxKdRq8Ggk/JgIm+r6qlSF9mfcmWmfOkYhGAsl&#10;waY0FpzH1hqn4tKPBmn35YNTidrQcR3UmcLdwO+FyLhTPdIFq0aztaY97k9OwvRRP+rdZFO42za1&#10;qI/Nd/7ZSHl7M788A0tmTn8wXPRJHSpyOvgT6sgGCYtMrAil4inLgV2I/AHYgQbrHHhV8v8fVL8A&#10;AAD//wMAUEsBAi0AFAAGAAgAAAAhALaDOJL+AAAA4QEAABMAAAAAAAAAAAAAAAAAAAAAAFtDb250&#10;ZW50X1R5cGVzXS54bWxQSwECLQAUAAYACAAAACEAOP0h/9YAAACUAQAACwAAAAAAAAAAAAAAAAAv&#10;AQAAX3JlbHMvLnJlbHNQSwECLQAUAAYACAAAACEA8Kba7TACAABbBAAADgAAAAAAAAAAAAAAAAAu&#10;AgAAZHJzL2Uyb0RvYy54bWxQSwECLQAUAAYACAAAACEAYrwxMOAAAAAJAQAADwAAAAAAAAAAAAAA&#10;AACKBAAAZHJzL2Rvd25yZXYueG1sUEsFBgAAAAAEAAQA8wAAAJcFAAAAAA==&#10;" filled="f" stroked="f" strokeweight=".5pt">
              <v:textbox>
                <w:txbxContent>
                  <w:p w:rsidR="0059655D" w:rsidRPr="0059655D" w:rsidRDefault="0059655D"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27246B">
                      <w:rPr>
                        <w:b/>
                        <w:noProof/>
                      </w:rPr>
                      <w:t>4</w:t>
                    </w:r>
                    <w:r w:rsidRPr="0059655D">
                      <w:rPr>
                        <w:b/>
                        <w:noProof/>
                      </w:rPr>
                      <w:fldChar w:fldCharType="end"/>
                    </w:r>
                  </w:p>
                </w:txbxContent>
              </v:textbox>
            </v:shape>
          </w:pict>
        </mc:Fallback>
      </mc:AlternateContent>
    </w:r>
    <w:r w:rsidR="00F23FCF">
      <w:rPr>
        <w:noProof/>
        <w:lang w:val="en-US" w:eastAsia="en-US"/>
      </w:rPr>
      <mc:AlternateContent>
        <mc:Choice Requires="wps">
          <w:drawing>
            <wp:anchor distT="0" distB="0" distL="114300" distR="114300" simplePos="0" relativeHeight="251673600" behindDoc="0" locked="0" layoutInCell="1" allowOverlap="1" wp14:anchorId="1EEF6D52" wp14:editId="2557D5DE">
              <wp:simplePos x="0" y="0"/>
              <wp:positionH relativeFrom="column">
                <wp:posOffset>191191</wp:posOffset>
              </wp:positionH>
              <wp:positionV relativeFrom="paragraph">
                <wp:posOffset>-434340</wp:posOffset>
              </wp:positionV>
              <wp:extent cx="0" cy="4572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6614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s33AEAAA8EAAAOAAAAZHJzL2Uyb0RvYy54bWysU8GO0zAQvSPxD5bvNG2120VR0xXqarkg&#10;qNjlA1zHbizZHmtsmvTvGTtpdgUICcTFydjz3sx7Y2/vB2fZWWE04Bu+Wiw5U15Ca/yp4d+eH9+9&#10;5ywm4VthwauGX1Tk97u3b7Z9qNUaOrCtQkYkPtZ9aHiXUqirKspOOREXEJSnQw3oRKIQT1WLoid2&#10;Z6v1crmpesA2IEgVI+0+jId8V/i1VjJ90TqqxGzDqbdUVizrMa/VbivqE4rQGTm1If6hCyeMp6Iz&#10;1YNIgn1H8wuVMxIhgk4LCa4CrY1URQOpWS1/UvPUiaCKFjInhtmm+P9o5efzAZlpG3674swLRzN6&#10;SijMqUtsD96Tg4CMDsmpPsSaAHt/wCmK4YBZ9qDR5S8JYkNx9zK7q4bE5Lgpaffm9o4Gl+mqF1zA&#10;mD4qcCz/NNwan3WLWpw/xTSmXlPytvWsp9u2viOiHEewpn001pYAT8e9RXYWNPPNZnWz/jBVe5VG&#10;ta2nFrKkUUT5SxerxgJflSZbqO3VWCFfSDXTCimVT8WUwkTZGaaphRk4tfYn4JSfoapc1r8Bz4hS&#10;GXyawc54wN+1nYZry3rMvzow6s4WHKG9lPEWa+jWlTlNLyRf69dxgb+8490PAAAA//8DAFBLAwQU&#10;AAYACAAAACEAWIpVEdwAAAAHAQAADwAAAGRycy9kb3ducmV2LnhtbEyOTWvDMAyG74P9B6PBbq3d&#10;bZiSxSllsJ0Go90H9ObGbhIayyZW0/TfT9tlOwnpfXj1lKsp9GL0Q+4iGljMFQiPdXQdNgY+3p9n&#10;SxCZLDrbR/QGLj7Dqrq+Km3h4hk3ftxSI7gEc2ENtESpkDLXrQ82z2PyyNkhDsESr0Mj3WDPXB56&#10;eaeUlsF2yB9am/xT6+vj9hQM6Aup9bjrvuh18xk0vexSfkvG3N5M60cQ5Cf6g+FHn9WhYqd9PKHL&#10;ojdwrxZMGpjp5QMIBn4Pe54aZFXK//7VNwAAAP//AwBQSwECLQAUAAYACAAAACEAtoM4kv4AAADh&#10;AQAAEwAAAAAAAAAAAAAAAAAAAAAAW0NvbnRlbnRfVHlwZXNdLnhtbFBLAQItABQABgAIAAAAIQA4&#10;/SH/1gAAAJQBAAALAAAAAAAAAAAAAAAAAC8BAABfcmVscy8ucmVsc1BLAQItABQABgAIAAAAIQCJ&#10;DQs33AEAAA8EAAAOAAAAAAAAAAAAAAAAAC4CAABkcnMvZTJvRG9jLnhtbFBLAQItABQABgAIAAAA&#10;IQBYilUR3AAAAAcBAAAPAAAAAAAAAAAAAAAAADYEAABkcnMvZG93bnJldi54bWxQSwUGAAAAAAQA&#10;BADzAAAAPwUAAAAA&#10;" strokecolor="#66142a" strokeweight="1pt">
              <v:stroke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624" w:rsidRDefault="006C6624" w:rsidP="00DC5C24">
      <w:r>
        <w:separator/>
      </w:r>
    </w:p>
  </w:footnote>
  <w:footnote w:type="continuationSeparator" w:id="0">
    <w:p w:rsidR="006C6624" w:rsidRDefault="006C6624" w:rsidP="00DC5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404" w:rsidRPr="000F2E5D" w:rsidRDefault="006C6624" w:rsidP="00DC5C24">
    <w:r>
      <w:rPr>
        <w:noProof/>
        <w:lang w:val="en-GB"/>
      </w:rPr>
      <w:pict w14:anchorId="35E26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101"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63" w:rsidRDefault="00BC3901" w:rsidP="00001E20">
    <w:pPr>
      <w:jc w:val="center"/>
      <w:rPr>
        <w:lang w:val="en-US"/>
      </w:rPr>
    </w:pPr>
    <w:r>
      <w:rPr>
        <w:noProof/>
        <w:lang w:val="en-US" w:eastAsia="en-US"/>
      </w:rPr>
      <mc:AlternateContent>
        <mc:Choice Requires="wps">
          <w:drawing>
            <wp:anchor distT="0" distB="0" distL="114300" distR="114300" simplePos="0" relativeHeight="251688960" behindDoc="0" locked="0" layoutInCell="1" allowOverlap="1" wp14:anchorId="369C2457" wp14:editId="1F2AED1B">
              <wp:simplePos x="0" y="0"/>
              <wp:positionH relativeFrom="column">
                <wp:posOffset>3823026</wp:posOffset>
              </wp:positionH>
              <wp:positionV relativeFrom="paragraph">
                <wp:posOffset>-101693</wp:posOffset>
              </wp:positionV>
              <wp:extent cx="2816225" cy="694690"/>
              <wp:effectExtent l="0" t="0" r="0" b="0"/>
              <wp:wrapNone/>
              <wp:docPr id="3" name="Text Box 3"/>
              <wp:cNvGraphicFramePr/>
              <a:graphic xmlns:a="http://schemas.openxmlformats.org/drawingml/2006/main">
                <a:graphicData uri="http://schemas.microsoft.com/office/word/2010/wordprocessingShape">
                  <wps:wsp>
                    <wps:cNvSpPr txBox="1"/>
                    <wps:spPr>
                      <a:xfrm>
                        <a:off x="0" y="0"/>
                        <a:ext cx="2816225" cy="694690"/>
                      </a:xfrm>
                      <a:prstGeom prst="rect">
                        <a:avLst/>
                      </a:prstGeom>
                      <a:noFill/>
                      <a:ln w="6350">
                        <a:noFill/>
                      </a:ln>
                    </wps:spPr>
                    <wps:txbx>
                      <w:txbxContent>
                        <w:p w:rsidR="002C1F60" w:rsidRPr="002C1F60" w:rsidRDefault="002C1F60" w:rsidP="002C1F60">
                          <w:pPr>
                            <w:suppressAutoHyphens w:val="0"/>
                            <w:jc w:val="right"/>
                            <w:rPr>
                              <w:rFonts w:ascii="StobiSerif Regular" w:hAnsi="StobiSerif Regular"/>
                              <w:b/>
                              <w:sz w:val="18"/>
                              <w:szCs w:val="22"/>
                              <w:lang w:eastAsia="en-US"/>
                            </w:rPr>
                          </w:pPr>
                          <w:r w:rsidRPr="002C1F60">
                            <w:rPr>
                              <w:rFonts w:ascii="StobiSerif Regular" w:hAnsi="StobiSerif Regular"/>
                              <w:b/>
                              <w:sz w:val="18"/>
                              <w:szCs w:val="22"/>
                              <w:lang w:val="sq-AL" w:eastAsia="en-US"/>
                            </w:rPr>
                            <w:t>FORMULARI</w:t>
                          </w:r>
                          <w:r w:rsidRPr="002C1F60">
                            <w:rPr>
                              <w:rFonts w:ascii="StobiSerif Regular" w:hAnsi="StobiSerif Regular"/>
                              <w:b/>
                              <w:sz w:val="18"/>
                              <w:szCs w:val="22"/>
                              <w:lang w:eastAsia="en-US"/>
                            </w:rPr>
                            <w:t xml:space="preserve">  1  </w:t>
                          </w:r>
                        </w:p>
                        <w:p w:rsidR="00BC3901" w:rsidRPr="00BC3901" w:rsidRDefault="002C1F60" w:rsidP="002C1F60">
                          <w:pPr>
                            <w:suppressAutoHyphens w:val="0"/>
                            <w:jc w:val="right"/>
                            <w:rPr>
                              <w:rFonts w:ascii="StobiSerif Regular" w:hAnsi="StobiSerif Regular"/>
                              <w:b/>
                              <w:sz w:val="18"/>
                              <w:szCs w:val="22"/>
                              <w:lang w:eastAsia="en-US"/>
                            </w:rPr>
                          </w:pPr>
                          <w:r w:rsidRPr="002C1F60">
                            <w:rPr>
                              <w:rFonts w:ascii="StobiSerif Regular" w:hAnsi="StobiSerif Regular"/>
                              <w:b/>
                              <w:sz w:val="18"/>
                              <w:szCs w:val="22"/>
                              <w:lang w:val="sq-AL" w:eastAsia="en-US"/>
                            </w:rPr>
                            <w:t>PIPOO</w:t>
                          </w:r>
                          <w:r w:rsidRPr="002C1F60">
                            <w:rPr>
                              <w:rFonts w:ascii="StobiSerif Regular" w:hAnsi="StobiSerif Regular"/>
                              <w:b/>
                              <w:sz w:val="18"/>
                              <w:szCs w:val="22"/>
                              <w:lang w:eastAsia="en-US"/>
                            </w:rPr>
                            <w:t xml:space="preserve">  20</w:t>
                          </w:r>
                          <w:r w:rsidRPr="002C1F60">
                            <w:rPr>
                              <w:rFonts w:ascii="StobiSerif Regular" w:hAnsi="StobiSerif Regular"/>
                              <w:b/>
                              <w:sz w:val="18"/>
                              <w:szCs w:val="22"/>
                              <w:lang w:val="en-US" w:eastAsia="en-US"/>
                            </w:rPr>
                            <w:t>2</w:t>
                          </w:r>
                          <w:r w:rsidRPr="002C1F60">
                            <w:rPr>
                              <w:rFonts w:ascii="StobiSerif Regular" w:hAnsi="StobiSerif Regular"/>
                              <w:b/>
                              <w:sz w:val="18"/>
                              <w:szCs w:val="22"/>
                              <w:lang w:eastAsia="en-US"/>
                            </w:rPr>
                            <w:t xml:space="preserve">5 </w:t>
                          </w:r>
                          <w:r w:rsidRPr="002C1F60">
                            <w:rPr>
                              <w:rFonts w:ascii="StobiSerif Regular" w:hAnsi="StobiSerif Regular"/>
                              <w:b/>
                              <w:sz w:val="18"/>
                              <w:szCs w:val="22"/>
                              <w:lang w:val="en-US" w:eastAsia="en-US"/>
                            </w:rPr>
                            <w:t xml:space="preserve"> </w:t>
                          </w:r>
                          <w:r w:rsidRPr="002C1F60">
                            <w:rPr>
                              <w:rFonts w:ascii="StobiSerif Regular" w:hAnsi="StobiSerif Regular"/>
                              <w:b/>
                              <w:sz w:val="18"/>
                              <w:szCs w:val="22"/>
                              <w:lang w:val="sq-AL" w:eastAsia="en-US"/>
                            </w:rPr>
                            <w:t>Masa</w:t>
                          </w:r>
                          <w:r w:rsidRPr="002C1F60">
                            <w:rPr>
                              <w:rFonts w:ascii="StobiSerif Regular" w:hAnsi="StobiSerif Regular"/>
                              <w:b/>
                              <w:sz w:val="18"/>
                              <w:szCs w:val="22"/>
                              <w:lang w:eastAsia="en-US"/>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01.05pt;margin-top:-8pt;width:221.75pt;height:54.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Q3WLwIAAFEEAAAOAAAAZHJzL2Uyb0RvYy54bWysVEtv2zAMvg/YfxB0X5w4jzVGnCJrkWFA&#10;0BZIip4VWYoNWKImKbGzXz9KdtKg22nYRaZIio/vI724b1VNTsK6CnROR4MhJUJzKCp9yOnrbv3l&#10;jhLnmS5YDVrk9CwcvV9+/rRoTCZSKKEuhCUYRLusMTktvTdZkjheCsXcAIzQaJRgFfN4tYeksKzB&#10;6KpO0uFwljRgC2OBC+dQ+9gZ6TLGl1Jw/yylE57UOcXafDxtPPfhTJYLlh0sM2XF+zLYP1ShWKUx&#10;6TXUI/OMHG31RyhVcQsOpB9wUAlIWXERe8BuRsMP3WxLZkTsBcFx5gqT+39h+dPpxZKqyOmYEs0U&#10;UrQTrSffoCXjgE5jXIZOW4NuvkU1snzRO1SGpltpVfhiOwTtiPP5im0IxlGZ3o1maTqlhKNtNp/M&#10;5hH85P21sc5/F6BIEHJqkbsIKTttnMdK0PXiEpJpWFd1HfmrNWkw6Hg6jA+uFnxRa3wYeuhqDZJv&#10;923f2B6KM/ZloZsLZ/i6wuQb5vwLszgI2AoOt3/GQ9aASaCXKCnB/vqbPvgjP2ilpMHByqn7eWRW&#10;UFL/0MjcfDSZhEmMl8n0a4oXe2vZ31r0UT0Azu4I18jwKAZ/X19EaUG94Q6sQlY0Mc0xd079RXzw&#10;3bjjDnGxWkUnnD3D/EZvDQ+hA5wB2l37xqzp8ffI3BNcRpBlH2jofDsiVkcPsoocBYA7VHvccW4j&#10;df2OhcW4vUev9z/B8jcAAAD//wMAUEsDBBQABgAIAAAAIQDZo/CW4gAAAAsBAAAPAAAAZHJzL2Rv&#10;d25yZXYueG1sTI/LTsMwEEX3SPyDNUjsWjuhjUrIpKoiVUgIFi3dsJvEbhLhR4jdNvD1uCtYjubo&#10;3nOL9WQ0O6vR984iJHMBTNnGyd62CIf37WwFzAeykrSzCuFbeViXtzcF5dJd7E6d96FlMcT6nBC6&#10;EIacc990ypCfu0HZ+Du60VCI59hyOdIlhhvNUyEybqi3saGjQVWdaj73J4PwUm3faFenZvWjq+fX&#10;42b4OnwsEe/vps0TsKCm8AfDVT+qQxmdaney0jONkIk0iSjCLMniqCshFssMWI3w+LAAXhb8/4by&#10;FwAA//8DAFBLAQItABQABgAIAAAAIQC2gziS/gAAAOEBAAATAAAAAAAAAAAAAAAAAAAAAABbQ29u&#10;dGVudF9UeXBlc10ueG1sUEsBAi0AFAAGAAgAAAAhADj9If/WAAAAlAEAAAsAAAAAAAAAAAAAAAAA&#10;LwEAAF9yZWxzLy5yZWxzUEsBAi0AFAAGAAgAAAAhAINxDdYvAgAAUQQAAA4AAAAAAAAAAAAAAAAA&#10;LgIAAGRycy9lMm9Eb2MueG1sUEsBAi0AFAAGAAgAAAAhANmj8JbiAAAACwEAAA8AAAAAAAAAAAAA&#10;AAAAiQQAAGRycy9kb3ducmV2LnhtbFBLBQYAAAAABAAEAPMAAACYBQAAAAA=&#10;" filled="f" stroked="f" strokeweight=".5pt">
              <v:textbox>
                <w:txbxContent>
                  <w:p w:rsidR="002C1F60" w:rsidRPr="002C1F60" w:rsidRDefault="002C1F60" w:rsidP="002C1F60">
                    <w:pPr>
                      <w:suppressAutoHyphens w:val="0"/>
                      <w:jc w:val="right"/>
                      <w:rPr>
                        <w:rFonts w:ascii="StobiSerif Regular" w:hAnsi="StobiSerif Regular"/>
                        <w:b/>
                        <w:sz w:val="18"/>
                        <w:szCs w:val="22"/>
                        <w:lang w:eastAsia="en-US"/>
                      </w:rPr>
                    </w:pPr>
                    <w:r w:rsidRPr="002C1F60">
                      <w:rPr>
                        <w:rFonts w:ascii="StobiSerif Regular" w:hAnsi="StobiSerif Regular"/>
                        <w:b/>
                        <w:sz w:val="18"/>
                        <w:szCs w:val="22"/>
                        <w:lang w:val="sq-AL" w:eastAsia="en-US"/>
                      </w:rPr>
                      <w:t>FORMULARI</w:t>
                    </w:r>
                    <w:r w:rsidRPr="002C1F60">
                      <w:rPr>
                        <w:rFonts w:ascii="StobiSerif Regular" w:hAnsi="StobiSerif Regular"/>
                        <w:b/>
                        <w:sz w:val="18"/>
                        <w:szCs w:val="22"/>
                        <w:lang w:eastAsia="en-US"/>
                      </w:rPr>
                      <w:t xml:space="preserve">  1  </w:t>
                    </w:r>
                  </w:p>
                  <w:p w:rsidR="00BC3901" w:rsidRPr="00BC3901" w:rsidRDefault="002C1F60" w:rsidP="002C1F60">
                    <w:pPr>
                      <w:suppressAutoHyphens w:val="0"/>
                      <w:jc w:val="right"/>
                      <w:rPr>
                        <w:rFonts w:ascii="StobiSerif Regular" w:hAnsi="StobiSerif Regular"/>
                        <w:b/>
                        <w:sz w:val="18"/>
                        <w:szCs w:val="22"/>
                        <w:lang w:eastAsia="en-US"/>
                      </w:rPr>
                    </w:pPr>
                    <w:r w:rsidRPr="002C1F60">
                      <w:rPr>
                        <w:rFonts w:ascii="StobiSerif Regular" w:hAnsi="StobiSerif Regular"/>
                        <w:b/>
                        <w:sz w:val="18"/>
                        <w:szCs w:val="22"/>
                        <w:lang w:val="sq-AL" w:eastAsia="en-US"/>
                      </w:rPr>
                      <w:t>PIPOO</w:t>
                    </w:r>
                    <w:r w:rsidRPr="002C1F60">
                      <w:rPr>
                        <w:rFonts w:ascii="StobiSerif Regular" w:hAnsi="StobiSerif Regular"/>
                        <w:b/>
                        <w:sz w:val="18"/>
                        <w:szCs w:val="22"/>
                        <w:lang w:eastAsia="en-US"/>
                      </w:rPr>
                      <w:t xml:space="preserve">  20</w:t>
                    </w:r>
                    <w:r w:rsidRPr="002C1F60">
                      <w:rPr>
                        <w:rFonts w:ascii="StobiSerif Regular" w:hAnsi="StobiSerif Regular"/>
                        <w:b/>
                        <w:sz w:val="18"/>
                        <w:szCs w:val="22"/>
                        <w:lang w:val="en-US" w:eastAsia="en-US"/>
                      </w:rPr>
                      <w:t>2</w:t>
                    </w:r>
                    <w:r w:rsidRPr="002C1F60">
                      <w:rPr>
                        <w:rFonts w:ascii="StobiSerif Regular" w:hAnsi="StobiSerif Regular"/>
                        <w:b/>
                        <w:sz w:val="18"/>
                        <w:szCs w:val="22"/>
                        <w:lang w:eastAsia="en-US"/>
                      </w:rPr>
                      <w:t xml:space="preserve">5 </w:t>
                    </w:r>
                    <w:r w:rsidRPr="002C1F60">
                      <w:rPr>
                        <w:rFonts w:ascii="StobiSerif Regular" w:hAnsi="StobiSerif Regular"/>
                        <w:b/>
                        <w:sz w:val="18"/>
                        <w:szCs w:val="22"/>
                        <w:lang w:val="en-US" w:eastAsia="en-US"/>
                      </w:rPr>
                      <w:t xml:space="preserve"> </w:t>
                    </w:r>
                    <w:r w:rsidRPr="002C1F60">
                      <w:rPr>
                        <w:rFonts w:ascii="StobiSerif Regular" w:hAnsi="StobiSerif Regular"/>
                        <w:b/>
                        <w:sz w:val="18"/>
                        <w:szCs w:val="22"/>
                        <w:lang w:val="sq-AL" w:eastAsia="en-US"/>
                      </w:rPr>
                      <w:t>Masa</w:t>
                    </w:r>
                    <w:r w:rsidRPr="002C1F60">
                      <w:rPr>
                        <w:rFonts w:ascii="StobiSerif Regular" w:hAnsi="StobiSerif Regular"/>
                        <w:b/>
                        <w:sz w:val="18"/>
                        <w:szCs w:val="22"/>
                        <w:lang w:eastAsia="en-US"/>
                      </w:rPr>
                      <w:t xml:space="preserve"> 2</w:t>
                    </w:r>
                  </w:p>
                </w:txbxContent>
              </v:textbox>
            </v:shape>
          </w:pict>
        </mc:Fallback>
      </mc:AlternateContent>
    </w:r>
    <w:r>
      <w:rPr>
        <w:noProof/>
        <w:lang w:val="en-US" w:eastAsia="en-US"/>
      </w:rPr>
      <w:drawing>
        <wp:inline distT="0" distB="0" distL="0" distR="0" wp14:anchorId="65964D31" wp14:editId="521C2BD6">
          <wp:extent cx="5731510" cy="120205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ep.jpg"/>
                  <pic:cNvPicPr/>
                </pic:nvPicPr>
                <pic:blipFill>
                  <a:blip r:embed="rId1">
                    <a:extLst>
                      <a:ext uri="{28A0092B-C50C-407E-A947-70E740481C1C}">
                        <a14:useLocalDpi xmlns:a14="http://schemas.microsoft.com/office/drawing/2010/main" val="0"/>
                      </a:ext>
                    </a:extLst>
                  </a:blip>
                  <a:stretch>
                    <a:fillRect/>
                  </a:stretch>
                </pic:blipFill>
                <pic:spPr>
                  <a:xfrm>
                    <a:off x="0" y="0"/>
                    <a:ext cx="5731510" cy="1202055"/>
                  </a:xfrm>
                  <a:prstGeom prst="rect">
                    <a:avLst/>
                  </a:prstGeom>
                </pic:spPr>
              </pic:pic>
            </a:graphicData>
          </a:graphic>
        </wp:inline>
      </w:drawing>
    </w:r>
    <w:r w:rsidR="00DC2C63">
      <w:rPr>
        <w:noProof/>
        <w:lang w:val="en-US" w:eastAsia="en-US"/>
      </w:rPr>
      <mc:AlternateContent>
        <mc:Choice Requires="wps">
          <w:drawing>
            <wp:anchor distT="0" distB="0" distL="114300" distR="114300" simplePos="0" relativeHeight="251684864" behindDoc="0" locked="0" layoutInCell="1" allowOverlap="1" wp14:anchorId="1DCAA52F" wp14:editId="022FB9E5">
              <wp:simplePos x="0" y="0"/>
              <wp:positionH relativeFrom="column">
                <wp:posOffset>3196590</wp:posOffset>
              </wp:positionH>
              <wp:positionV relativeFrom="paragraph">
                <wp:posOffset>950595</wp:posOffset>
              </wp:positionV>
              <wp:extent cx="2770505" cy="744220"/>
              <wp:effectExtent l="0" t="0" r="0" b="0"/>
              <wp:wrapNone/>
              <wp:docPr id="4" name="Text Box 4"/>
              <wp:cNvGraphicFramePr/>
              <a:graphic xmlns:a="http://schemas.openxmlformats.org/drawingml/2006/main">
                <a:graphicData uri="http://schemas.microsoft.com/office/word/2010/wordprocessingShape">
                  <wps:wsp>
                    <wps:cNvSpPr txBox="1"/>
                    <wps:spPr>
                      <a:xfrm>
                        <a:off x="0" y="0"/>
                        <a:ext cx="2770505" cy="744220"/>
                      </a:xfrm>
                      <a:prstGeom prst="rect">
                        <a:avLst/>
                      </a:prstGeom>
                      <a:noFill/>
                      <a:ln w="6350">
                        <a:noFill/>
                      </a:ln>
                    </wps:spPr>
                    <wps:txbx>
                      <w:txbxContent>
                        <w:p w:rsidR="00DC2C63" w:rsidRPr="00DC2C63" w:rsidRDefault="00DC2C63" w:rsidP="00DC2C63">
                          <w:pPr>
                            <w:pStyle w:val="HeaderTXT"/>
                            <w:jc w:val="left"/>
                            <w:rPr>
                              <w:sz w:val="20"/>
                              <w:szCs w:val="20"/>
                              <w:lang w:val="en-US"/>
                            </w:rPr>
                          </w:pPr>
                          <w:r w:rsidRPr="00DC2C63">
                            <w:rPr>
                              <w:sz w:val="20"/>
                              <w:szCs w:val="20"/>
                              <w:lang w:val="sq-AL"/>
                            </w:rPr>
                            <w:t>Departamenti për politika industriale dhe investuese dhe përgjegjësi sociale</w:t>
                          </w:r>
                        </w:p>
                        <w:p w:rsidR="002A3252" w:rsidRPr="003C3AC5" w:rsidRDefault="002A3252" w:rsidP="002A3252">
                          <w:pPr>
                            <w:pStyle w:val="HeaderT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251.7pt;margin-top:74.85pt;width:218.15pt;height:58.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fsMAIAAFgEAAAOAAAAZHJzL2Uyb0RvYy54bWysVFFv2yAQfp+0/4B4X+xkTtNZcaqsVaZJ&#10;VVspmfpMMMSWgGNAYme/fgdO0qjb07QXfNwdx33fd3h+12tFDsL5FkxFx6OcEmE41K3ZVfTHZvXp&#10;lhIfmKmZAiMqehSe3i0+fph3thQTaEDVwhEsYnzZ2Yo2IdgyyzxvhGZ+BFYYDEpwmgXcul1WO9Zh&#10;da2ySZ7fZB242jrgwnv0PgxBukj1pRQ8PEvpRSCqothbSKtL6zau2WLOyp1jtmn5qQ32D11o1hq8&#10;9FLqgQVG9q79o5RuuQMPMow46AykbLlIGBDNOH+HZt0wKxIWJMfbC03+/5XlT4cXR9q6ogUlhmmU&#10;aCP6QL5CT4rITmd9iUlri2mhRzeqfPZ7dEbQvXQ6fhEOwTjyfLxwG4txdE5ms3yaTynhGJsVxWSS&#10;yM/eTlvnwzcBmkSjog61S5Syw6MP2AmmnlPiZQZWrVJJP2VIV9Gbz9M8HbhE8IQyeDBiGHqNVui3&#10;fUJ8wbGF+ojwHAzj4S1ftdjDI/PhhTmcB0SEMx6ecZEK8C44WZQ04H79zR/zUSaMUtLhfFXU/9wz&#10;JyhR3w0K+GVcFHEg06aYzpAO4q4j2+uI2et7wBEe42uyPJkxP6izKR3oV3wKy3grhpjheHdFw9m8&#10;D8PU41PiYrlMSTiCloVHs7Y8lo6sRoY3/Stz9iRDQAGf4DyJrHynxpA76LHcB5BtkiryPLB6oh/H&#10;Nyl4emrxfVzvU9bbD2HxGwAA//8DAFBLAwQUAAYACAAAACEATSerFeIAAAALAQAADwAAAGRycy9k&#10;b3ducmV2LnhtbEyPTU/CQBCG7yb+h82YeJOtBSot3RLShJgYOYBcuG27Q9u4H7W7QPXXO5z0NpP3&#10;yTvP5KvRaHbBwXfOCnieRMDQ1k51thFw+Ng8LYD5IK2S2lkU8I0eVsX9XS4z5a52h5d9aBiVWJ9J&#10;AW0Ifca5r1s00k9cj5aykxuMDLQODVeDvFK50TyOooQb2Vm60Moeyxbrz/3ZCHgrN1u5q2Kz+NHl&#10;6/tp3X8djnMhHh/G9RJYwDH8wXDTJ3UoyKlyZ6s80wLm0XRGKAWz9AUYEen0NlQC4iRJgRc5//9D&#10;8QsAAP//AwBQSwECLQAUAAYACAAAACEAtoM4kv4AAADhAQAAEwAAAAAAAAAAAAAAAAAAAAAAW0Nv&#10;bnRlbnRfVHlwZXNdLnhtbFBLAQItABQABgAIAAAAIQA4/SH/1gAAAJQBAAALAAAAAAAAAAAAAAAA&#10;AC8BAABfcmVscy8ucmVsc1BLAQItABQABgAIAAAAIQCqwqfsMAIAAFgEAAAOAAAAAAAAAAAAAAAA&#10;AC4CAABkcnMvZTJvRG9jLnhtbFBLAQItABQABgAIAAAAIQBNJ6sV4gAAAAsBAAAPAAAAAAAAAAAA&#10;AAAAAIoEAABkcnMvZG93bnJldi54bWxQSwUGAAAAAAQABADzAAAAmQUAAAAA&#10;" filled="f" stroked="f" strokeweight=".5pt">
              <v:textbox>
                <w:txbxContent>
                  <w:p w:rsidR="00DC2C63" w:rsidRPr="00DC2C63" w:rsidRDefault="00DC2C63" w:rsidP="00DC2C63">
                    <w:pPr>
                      <w:pStyle w:val="HeaderTXT"/>
                      <w:jc w:val="left"/>
                      <w:rPr>
                        <w:sz w:val="20"/>
                        <w:szCs w:val="20"/>
                        <w:lang w:val="en-US"/>
                      </w:rPr>
                    </w:pPr>
                    <w:r w:rsidRPr="00DC2C63">
                      <w:rPr>
                        <w:sz w:val="20"/>
                        <w:szCs w:val="20"/>
                        <w:lang w:val="sq-AL"/>
                      </w:rPr>
                      <w:t>Departamenti për politika industriale dhe investuese dhe përgjegjësi sociale</w:t>
                    </w:r>
                  </w:p>
                  <w:p w:rsidR="002A3252" w:rsidRPr="003C3AC5" w:rsidRDefault="002A3252" w:rsidP="002A3252">
                    <w:pPr>
                      <w:pStyle w:val="HeaderTXT"/>
                    </w:pPr>
                  </w:p>
                </w:txbxContent>
              </v:textbox>
            </v:shape>
          </w:pict>
        </mc:Fallback>
      </mc:AlternateContent>
    </w:r>
    <w:r w:rsidR="00DC2C63">
      <w:rPr>
        <w:noProof/>
        <w:lang w:val="en-US" w:eastAsia="en-US"/>
      </w:rPr>
      <mc:AlternateContent>
        <mc:Choice Requires="wps">
          <w:drawing>
            <wp:anchor distT="0" distB="0" distL="114300" distR="114300" simplePos="0" relativeHeight="251679744" behindDoc="0" locked="0" layoutInCell="1" allowOverlap="1" wp14:anchorId="7BFB340B" wp14:editId="6F08907E">
              <wp:simplePos x="0" y="0"/>
              <wp:positionH relativeFrom="column">
                <wp:posOffset>-380390</wp:posOffset>
              </wp:positionH>
              <wp:positionV relativeFrom="paragraph">
                <wp:posOffset>950722</wp:posOffset>
              </wp:positionV>
              <wp:extent cx="2816301" cy="694944"/>
              <wp:effectExtent l="0" t="0" r="0" b="0"/>
              <wp:wrapNone/>
              <wp:docPr id="2" name="Text Box 2"/>
              <wp:cNvGraphicFramePr/>
              <a:graphic xmlns:a="http://schemas.openxmlformats.org/drawingml/2006/main">
                <a:graphicData uri="http://schemas.microsoft.com/office/word/2010/wordprocessingShape">
                  <wps:wsp>
                    <wps:cNvSpPr txBox="1"/>
                    <wps:spPr>
                      <a:xfrm>
                        <a:off x="0" y="0"/>
                        <a:ext cx="2816301" cy="694944"/>
                      </a:xfrm>
                      <a:prstGeom prst="rect">
                        <a:avLst/>
                      </a:prstGeom>
                      <a:noFill/>
                      <a:ln w="6350">
                        <a:noFill/>
                      </a:ln>
                    </wps:spPr>
                    <wps:txbx>
                      <w:txbxContent>
                        <w:p w:rsidR="00EC16EC" w:rsidRPr="00DC2C63" w:rsidRDefault="00DC2C63" w:rsidP="00DC2C63">
                          <w:pPr>
                            <w:pStyle w:val="HeaderTXT"/>
                            <w:jc w:val="both"/>
                            <w:rPr>
                              <w:sz w:val="20"/>
                              <w:szCs w:val="20"/>
                            </w:rPr>
                          </w:pPr>
                          <w:r w:rsidRPr="00DC2C63">
                            <w:rPr>
                              <w:sz w:val="20"/>
                              <w:szCs w:val="20"/>
                            </w:rPr>
                            <w:t>Сектор за индустриска и инвестициска политика и општествена одговорност</w:t>
                          </w:r>
                        </w:p>
                        <w:p w:rsidR="00906251" w:rsidRPr="003C3AC5" w:rsidRDefault="00906251" w:rsidP="00A10845">
                          <w:pPr>
                            <w:pStyle w:val="HeaderT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29.95pt;margin-top:74.85pt;width:221.75pt;height:54.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XmLwIAAFgEAAAOAAAAZHJzL2Uyb0RvYy54bWysVFFv2jAQfp+0/2D5fSSkKSuIULFWTJNQ&#10;WwmqPhvHJpEcn2cbEvbrd3YCRd2epr2Y893l7r7vOzO/7xpFjsK6GnRBx6OUEqE5lLXeF/R1u/py&#10;R4nzTJdMgRYFPQlH7xefP81bMxMZVKBKYQkW0W7WmoJW3ptZkjheiYa5ERihMSjBNszj1e6T0rIW&#10;qzcqydJ0krRgS2OBC+fQ+9gH6SLWl1Jw/yylE56oguJsPp42nrtwJos5m+0tM1XNhzHYP0zRsFpj&#10;00upR+YZOdj6j1JNzS04kH7EoUlAypqLiAHRjNMPaDYVMyJiQXKcudDk/l9Z/nR8saQuC5pRolmD&#10;Em1F58k36EgW2GmNm2HSxmCa79CNKp/9Dp0BdCdtE34RDsE48ny6cBuKcXRmd+PJTTqmhGNsMs2n&#10;eR7KJO9fG+v8dwENCUZBLWoXKWXHtfN96jklNNOwqpWK+ilNWix6c5vGDy4RLK409ggY+lmD5btd&#10;NyAe8O2gPCE8C/16OMNXNc6wZs6/MIv7gIhwx/0zHlIB9oLBoqQC++tv/pCPMmGUkhb3q6Du54FZ&#10;QYn6oVHA6TjPw0LGS377NcOLvY7sriP60DwArjDyh9NFM+R7dTalheYNn8IydMUQ0xx7F9SfzQff&#10;bz0+JS6Wy5iEK2iYX+uN4aF0YDUwvO3emDWDDB4FfILzJrLZBzX63F6P5cGDrKNUgeee1YF+XN8o&#10;9vDUwvu4vses9z+ExW8AAAD//wMAUEsDBBQABgAIAAAAIQDlYgyq4wAAAAsBAAAPAAAAZHJzL2Rv&#10;d25yZXYueG1sTI/BTsMwEETvSPyDtUjcWqcpKUmIU1WRKiREDy29cHPibRJhr0PstoGvx5zguJqn&#10;mbfFejKaXXB0vSUBi3kEDKmxqqdWwPFtO0uBOS9JSW0JBXyhg3V5e1PIXNkr7fFy8C0LJeRyKaDz&#10;fsg5d02HRrq5HZBCdrKjkT6cY8vVKK+h3GgeR9GKG9lTWOjkgFWHzcfhbAS8VNud3NexSb919fx6&#10;2gyfx/dEiPu7afMEzOPk/2D41Q/qUAan2p5JOaYFzJIsC2gIHrJHYIFYpssVsFpAnGQL4GXB//9Q&#10;/gAAAP//AwBQSwECLQAUAAYACAAAACEAtoM4kv4AAADhAQAAEwAAAAAAAAAAAAAAAAAAAAAAW0Nv&#10;bnRlbnRfVHlwZXNdLnhtbFBLAQItABQABgAIAAAAIQA4/SH/1gAAAJQBAAALAAAAAAAAAAAAAAAA&#10;AC8BAABfcmVscy8ucmVsc1BLAQItABQABgAIAAAAIQDWG3XmLwIAAFgEAAAOAAAAAAAAAAAAAAAA&#10;AC4CAABkcnMvZTJvRG9jLnhtbFBLAQItABQABgAIAAAAIQDlYgyq4wAAAAsBAAAPAAAAAAAAAAAA&#10;AAAAAIkEAABkcnMvZG93bnJldi54bWxQSwUGAAAAAAQABADzAAAAmQUAAAAA&#10;" filled="f" stroked="f" strokeweight=".5pt">
              <v:textbox>
                <w:txbxContent>
                  <w:p w:rsidR="00EC16EC" w:rsidRPr="00DC2C63" w:rsidRDefault="00DC2C63" w:rsidP="00DC2C63">
                    <w:pPr>
                      <w:pStyle w:val="HeaderTXT"/>
                      <w:jc w:val="both"/>
                      <w:rPr>
                        <w:sz w:val="20"/>
                        <w:szCs w:val="20"/>
                      </w:rPr>
                    </w:pPr>
                    <w:r w:rsidRPr="00DC2C63">
                      <w:rPr>
                        <w:sz w:val="20"/>
                        <w:szCs w:val="20"/>
                      </w:rPr>
                      <w:t>Сектор за индустриска и инвестициска политика и општествена одговорност</w:t>
                    </w:r>
                  </w:p>
                  <w:p w:rsidR="00906251" w:rsidRPr="003C3AC5" w:rsidRDefault="00906251" w:rsidP="00A10845">
                    <w:pPr>
                      <w:pStyle w:val="HeaderTXT"/>
                    </w:pPr>
                  </w:p>
                </w:txbxContent>
              </v:textbox>
            </v:shape>
          </w:pict>
        </mc:Fallback>
      </mc:AlternateContent>
    </w:r>
  </w:p>
  <w:p w:rsidR="006D4029" w:rsidRDefault="006D4029" w:rsidP="00001E20">
    <w:pPr>
      <w:jc w:val="center"/>
      <w:rPr>
        <w:lang w:val="en-US"/>
      </w:rPr>
    </w:pPr>
  </w:p>
  <w:p w:rsidR="00906251" w:rsidRDefault="006C6624" w:rsidP="00001E20">
    <w:pPr>
      <w:jc w:val="center"/>
    </w:pPr>
    <w:r>
      <w:rPr>
        <w:noProof/>
        <w:lang w:val="en-GB"/>
      </w:rPr>
      <w:pict w14:anchorId="7E223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102" type="#_x0000_t75" style="position:absolute;left:0;text-align:left;margin-left:-3.1pt;margin-top:108.2pt;width:457.3pt;height:482.4pt;z-index:-251633664;mso-position-horizontal-relative:margin;mso-position-vertical-relative:margin" o:allowincell="f">
          <v:imagedata r:id="rId2" o:title="Watermark_Mem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404" w:rsidRPr="000F2E5D" w:rsidRDefault="006C6624" w:rsidP="00DC5C24">
    <w:r>
      <w:rPr>
        <w:noProof/>
        <w:lang w:val="en-GB"/>
      </w:rPr>
      <w:pict w14:anchorId="1F5A8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100" type="#_x0000_t75" style="position:absolute;left:0;text-align:left;margin-left:0;margin-top:0;width:450.75pt;height:475.5pt;z-index:-251635712;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3E448A"/>
    <w:lvl w:ilvl="0">
      <w:start w:val="1"/>
      <w:numFmt w:val="decimal"/>
      <w:lvlText w:val="%1."/>
      <w:lvlJc w:val="left"/>
      <w:pPr>
        <w:tabs>
          <w:tab w:val="num" w:pos="1492"/>
        </w:tabs>
        <w:ind w:left="1492" w:hanging="360"/>
      </w:pPr>
    </w:lvl>
  </w:abstractNum>
  <w:abstractNum w:abstractNumId="1">
    <w:nsid w:val="FFFFFF7D"/>
    <w:multiLevelType w:val="singleLevel"/>
    <w:tmpl w:val="6E38D204"/>
    <w:lvl w:ilvl="0">
      <w:start w:val="1"/>
      <w:numFmt w:val="decimal"/>
      <w:lvlText w:val="%1."/>
      <w:lvlJc w:val="left"/>
      <w:pPr>
        <w:tabs>
          <w:tab w:val="num" w:pos="1209"/>
        </w:tabs>
        <w:ind w:left="1209" w:hanging="360"/>
      </w:pPr>
    </w:lvl>
  </w:abstractNum>
  <w:abstractNum w:abstractNumId="2">
    <w:nsid w:val="FFFFFF7E"/>
    <w:multiLevelType w:val="singleLevel"/>
    <w:tmpl w:val="C6BE0A1E"/>
    <w:lvl w:ilvl="0">
      <w:start w:val="1"/>
      <w:numFmt w:val="decimal"/>
      <w:lvlText w:val="%1."/>
      <w:lvlJc w:val="left"/>
      <w:pPr>
        <w:tabs>
          <w:tab w:val="num" w:pos="926"/>
        </w:tabs>
        <w:ind w:left="926" w:hanging="360"/>
      </w:pPr>
    </w:lvl>
  </w:abstractNum>
  <w:abstractNum w:abstractNumId="3">
    <w:nsid w:val="FFFFFF7F"/>
    <w:multiLevelType w:val="singleLevel"/>
    <w:tmpl w:val="EDC671F8"/>
    <w:lvl w:ilvl="0">
      <w:start w:val="1"/>
      <w:numFmt w:val="decimal"/>
      <w:lvlText w:val="%1."/>
      <w:lvlJc w:val="left"/>
      <w:pPr>
        <w:tabs>
          <w:tab w:val="num" w:pos="643"/>
        </w:tabs>
        <w:ind w:left="643" w:hanging="360"/>
      </w:pPr>
    </w:lvl>
  </w:abstractNum>
  <w:abstractNum w:abstractNumId="4">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2E89552"/>
    <w:lvl w:ilvl="0">
      <w:start w:val="1"/>
      <w:numFmt w:val="decimal"/>
      <w:lvlText w:val="%1."/>
      <w:lvlJc w:val="left"/>
      <w:pPr>
        <w:tabs>
          <w:tab w:val="num" w:pos="360"/>
        </w:tabs>
        <w:ind w:left="360" w:hanging="360"/>
      </w:pPr>
    </w:lvl>
  </w:abstractNum>
  <w:abstractNum w:abstractNumId="9">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nsid w:val="0DA5378A"/>
    <w:multiLevelType w:val="hybridMultilevel"/>
    <w:tmpl w:val="8BB2B3A2"/>
    <w:lvl w:ilvl="0" w:tplc="042F000F">
      <w:start w:val="1"/>
      <w:numFmt w:val="decimal"/>
      <w:lvlText w:val="%1."/>
      <w:lvlJc w:val="left"/>
      <w:pPr>
        <w:ind w:left="360" w:hanging="360"/>
      </w:pPr>
      <w:rPr>
        <w:rFonts w:hint="default"/>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11">
    <w:nsid w:val="12F56708"/>
    <w:multiLevelType w:val="hybridMultilevel"/>
    <w:tmpl w:val="F1284DEA"/>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nsid w:val="16F85DA7"/>
    <w:multiLevelType w:val="hybridMultilevel"/>
    <w:tmpl w:val="1BC819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8830DC6"/>
    <w:multiLevelType w:val="hybridMultilevel"/>
    <w:tmpl w:val="C95088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9627E63"/>
    <w:multiLevelType w:val="multilevel"/>
    <w:tmpl w:val="62F60EB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7F35E70"/>
    <w:multiLevelType w:val="hybridMultilevel"/>
    <w:tmpl w:val="57F26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5343D2"/>
    <w:multiLevelType w:val="hybridMultilevel"/>
    <w:tmpl w:val="04F8136E"/>
    <w:lvl w:ilvl="0" w:tplc="4F3AB4D2">
      <w:start w:val="9"/>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476C11"/>
    <w:multiLevelType w:val="multilevel"/>
    <w:tmpl w:val="0906884E"/>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677E2CC2"/>
    <w:multiLevelType w:val="hybridMultilevel"/>
    <w:tmpl w:val="84D2E3E6"/>
    <w:lvl w:ilvl="0" w:tplc="4F3AB4D2">
      <w:start w:val="9"/>
      <w:numFmt w:val="bullet"/>
      <w:lvlText w:val="-"/>
      <w:lvlJc w:val="left"/>
      <w:pPr>
        <w:ind w:left="360" w:hanging="360"/>
      </w:pPr>
      <w:rPr>
        <w:rFonts w:ascii="Myriad Pro" w:eastAsia="Times New Roman" w:hAnsi="Myriad Pro"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4"/>
  </w:num>
  <w:num w:numId="13">
    <w:abstractNumId w:val="21"/>
  </w:num>
  <w:num w:numId="14">
    <w:abstractNumId w:val="22"/>
  </w:num>
  <w:num w:numId="15">
    <w:abstractNumId w:val="18"/>
  </w:num>
  <w:num w:numId="16">
    <w:abstractNumId w:val="15"/>
  </w:num>
  <w:num w:numId="17">
    <w:abstractNumId w:val="13"/>
  </w:num>
  <w:num w:numId="18">
    <w:abstractNumId w:val="16"/>
  </w:num>
  <w:num w:numId="19">
    <w:abstractNumId w:val="11"/>
  </w:num>
  <w:num w:numId="20">
    <w:abstractNumId w:val="10"/>
  </w:num>
  <w:num w:numId="21">
    <w:abstractNumId w:val="12"/>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103">
      <o:colormru v:ext="edit" colors="#c96,#93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A49"/>
    <w:rsid w:val="00001514"/>
    <w:rsid w:val="000019FD"/>
    <w:rsid w:val="00001E20"/>
    <w:rsid w:val="00002503"/>
    <w:rsid w:val="00011F23"/>
    <w:rsid w:val="0001539F"/>
    <w:rsid w:val="00015F9C"/>
    <w:rsid w:val="00021316"/>
    <w:rsid w:val="00021B2A"/>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73F0"/>
    <w:rsid w:val="0005789E"/>
    <w:rsid w:val="00061897"/>
    <w:rsid w:val="00063048"/>
    <w:rsid w:val="0006367A"/>
    <w:rsid w:val="00064056"/>
    <w:rsid w:val="000660DB"/>
    <w:rsid w:val="000664ED"/>
    <w:rsid w:val="000675A9"/>
    <w:rsid w:val="00067F9E"/>
    <w:rsid w:val="0007053E"/>
    <w:rsid w:val="0007135F"/>
    <w:rsid w:val="000803E1"/>
    <w:rsid w:val="0008081A"/>
    <w:rsid w:val="0008191E"/>
    <w:rsid w:val="00082E53"/>
    <w:rsid w:val="00083FFA"/>
    <w:rsid w:val="00087B76"/>
    <w:rsid w:val="000902E1"/>
    <w:rsid w:val="00091D18"/>
    <w:rsid w:val="0009377E"/>
    <w:rsid w:val="000958DA"/>
    <w:rsid w:val="000964EC"/>
    <w:rsid w:val="000A65D2"/>
    <w:rsid w:val="000C049B"/>
    <w:rsid w:val="000C07EB"/>
    <w:rsid w:val="000C2208"/>
    <w:rsid w:val="000C28D5"/>
    <w:rsid w:val="000D0BC8"/>
    <w:rsid w:val="000D124E"/>
    <w:rsid w:val="000D27A1"/>
    <w:rsid w:val="000D361B"/>
    <w:rsid w:val="000E0324"/>
    <w:rsid w:val="000F01C0"/>
    <w:rsid w:val="000F10A5"/>
    <w:rsid w:val="000F1CA4"/>
    <w:rsid w:val="000F1EC7"/>
    <w:rsid w:val="000F2A96"/>
    <w:rsid w:val="000F2E5D"/>
    <w:rsid w:val="000F43FA"/>
    <w:rsid w:val="0010267F"/>
    <w:rsid w:val="001042B5"/>
    <w:rsid w:val="00106CD6"/>
    <w:rsid w:val="00106EB2"/>
    <w:rsid w:val="00106FEB"/>
    <w:rsid w:val="0010778B"/>
    <w:rsid w:val="001078A2"/>
    <w:rsid w:val="0011209E"/>
    <w:rsid w:val="00112F2F"/>
    <w:rsid w:val="00113B68"/>
    <w:rsid w:val="001142F8"/>
    <w:rsid w:val="001159BC"/>
    <w:rsid w:val="001167B7"/>
    <w:rsid w:val="00124DC9"/>
    <w:rsid w:val="00127873"/>
    <w:rsid w:val="00127ADA"/>
    <w:rsid w:val="001317FD"/>
    <w:rsid w:val="0013265E"/>
    <w:rsid w:val="00132B65"/>
    <w:rsid w:val="001337FE"/>
    <w:rsid w:val="0013530D"/>
    <w:rsid w:val="00140D4C"/>
    <w:rsid w:val="001425EE"/>
    <w:rsid w:val="00142772"/>
    <w:rsid w:val="00144EC7"/>
    <w:rsid w:val="00147B44"/>
    <w:rsid w:val="00153CBE"/>
    <w:rsid w:val="00155786"/>
    <w:rsid w:val="001565F6"/>
    <w:rsid w:val="00157487"/>
    <w:rsid w:val="0015755C"/>
    <w:rsid w:val="001617CA"/>
    <w:rsid w:val="00161B63"/>
    <w:rsid w:val="00166A70"/>
    <w:rsid w:val="001760C7"/>
    <w:rsid w:val="0017686B"/>
    <w:rsid w:val="001807F7"/>
    <w:rsid w:val="00180B7B"/>
    <w:rsid w:val="00182C6F"/>
    <w:rsid w:val="00183C3B"/>
    <w:rsid w:val="00184BAA"/>
    <w:rsid w:val="00185218"/>
    <w:rsid w:val="00186DF1"/>
    <w:rsid w:val="00187E40"/>
    <w:rsid w:val="001908F2"/>
    <w:rsid w:val="0019449A"/>
    <w:rsid w:val="001959F1"/>
    <w:rsid w:val="001A05C4"/>
    <w:rsid w:val="001A42B7"/>
    <w:rsid w:val="001A60E6"/>
    <w:rsid w:val="001B0B35"/>
    <w:rsid w:val="001B2CCF"/>
    <w:rsid w:val="001B4B6E"/>
    <w:rsid w:val="001B5F56"/>
    <w:rsid w:val="001C4CA2"/>
    <w:rsid w:val="001C52BF"/>
    <w:rsid w:val="001D098C"/>
    <w:rsid w:val="001D0F35"/>
    <w:rsid w:val="001D27D5"/>
    <w:rsid w:val="001D325E"/>
    <w:rsid w:val="001D4974"/>
    <w:rsid w:val="001D68ED"/>
    <w:rsid w:val="001D6916"/>
    <w:rsid w:val="001D73D8"/>
    <w:rsid w:val="001E02C6"/>
    <w:rsid w:val="001E09C3"/>
    <w:rsid w:val="001E0DB5"/>
    <w:rsid w:val="001E3AAC"/>
    <w:rsid w:val="001E3EF5"/>
    <w:rsid w:val="001E4BFF"/>
    <w:rsid w:val="001E6E72"/>
    <w:rsid w:val="001F047A"/>
    <w:rsid w:val="001F1B7B"/>
    <w:rsid w:val="001F1F11"/>
    <w:rsid w:val="001F3856"/>
    <w:rsid w:val="001F3BC7"/>
    <w:rsid w:val="001F61E0"/>
    <w:rsid w:val="001F7B56"/>
    <w:rsid w:val="002009BB"/>
    <w:rsid w:val="00201379"/>
    <w:rsid w:val="00204192"/>
    <w:rsid w:val="00204561"/>
    <w:rsid w:val="002061E0"/>
    <w:rsid w:val="00206E2E"/>
    <w:rsid w:val="0020754D"/>
    <w:rsid w:val="00207FE6"/>
    <w:rsid w:val="00212A62"/>
    <w:rsid w:val="002138A5"/>
    <w:rsid w:val="00214B23"/>
    <w:rsid w:val="002200EE"/>
    <w:rsid w:val="00220BF1"/>
    <w:rsid w:val="002221F3"/>
    <w:rsid w:val="0022703A"/>
    <w:rsid w:val="0023283E"/>
    <w:rsid w:val="00235514"/>
    <w:rsid w:val="00235B2D"/>
    <w:rsid w:val="00235EB7"/>
    <w:rsid w:val="00236FCC"/>
    <w:rsid w:val="00237F58"/>
    <w:rsid w:val="0024255E"/>
    <w:rsid w:val="0024602F"/>
    <w:rsid w:val="00251D83"/>
    <w:rsid w:val="00252864"/>
    <w:rsid w:val="002609C0"/>
    <w:rsid w:val="002651CC"/>
    <w:rsid w:val="002714F2"/>
    <w:rsid w:val="00271C6D"/>
    <w:rsid w:val="00272403"/>
    <w:rsid w:val="0027246B"/>
    <w:rsid w:val="00273D0C"/>
    <w:rsid w:val="00275A53"/>
    <w:rsid w:val="00276661"/>
    <w:rsid w:val="00277A97"/>
    <w:rsid w:val="0028317D"/>
    <w:rsid w:val="00291115"/>
    <w:rsid w:val="00293A36"/>
    <w:rsid w:val="00293CD0"/>
    <w:rsid w:val="0029627D"/>
    <w:rsid w:val="002A210F"/>
    <w:rsid w:val="002A3141"/>
    <w:rsid w:val="002A3252"/>
    <w:rsid w:val="002A3AD5"/>
    <w:rsid w:val="002A6D32"/>
    <w:rsid w:val="002A6EA0"/>
    <w:rsid w:val="002A6ED3"/>
    <w:rsid w:val="002A754A"/>
    <w:rsid w:val="002B11CC"/>
    <w:rsid w:val="002B246C"/>
    <w:rsid w:val="002B388E"/>
    <w:rsid w:val="002B45A3"/>
    <w:rsid w:val="002C1F60"/>
    <w:rsid w:val="002C27B9"/>
    <w:rsid w:val="002C32F3"/>
    <w:rsid w:val="002C533E"/>
    <w:rsid w:val="002D055A"/>
    <w:rsid w:val="002D2CD1"/>
    <w:rsid w:val="002D2FAE"/>
    <w:rsid w:val="002D73BD"/>
    <w:rsid w:val="002D7681"/>
    <w:rsid w:val="002E0A73"/>
    <w:rsid w:val="002E2998"/>
    <w:rsid w:val="002E2AB0"/>
    <w:rsid w:val="002E3011"/>
    <w:rsid w:val="002E32CE"/>
    <w:rsid w:val="002E44CB"/>
    <w:rsid w:val="002E6E53"/>
    <w:rsid w:val="002E7536"/>
    <w:rsid w:val="002F4EEA"/>
    <w:rsid w:val="002F68E8"/>
    <w:rsid w:val="002F6BDA"/>
    <w:rsid w:val="002F6C1E"/>
    <w:rsid w:val="002F6CA3"/>
    <w:rsid w:val="002F7F4F"/>
    <w:rsid w:val="003011A4"/>
    <w:rsid w:val="00301685"/>
    <w:rsid w:val="003037E4"/>
    <w:rsid w:val="003061F5"/>
    <w:rsid w:val="00306C9B"/>
    <w:rsid w:val="00307E92"/>
    <w:rsid w:val="00314281"/>
    <w:rsid w:val="00315E5A"/>
    <w:rsid w:val="00317E9C"/>
    <w:rsid w:val="00320637"/>
    <w:rsid w:val="003242A9"/>
    <w:rsid w:val="00325EA7"/>
    <w:rsid w:val="003262F2"/>
    <w:rsid w:val="00327AB3"/>
    <w:rsid w:val="00327C8A"/>
    <w:rsid w:val="00327D4A"/>
    <w:rsid w:val="00335DE2"/>
    <w:rsid w:val="003377A9"/>
    <w:rsid w:val="003378CF"/>
    <w:rsid w:val="00341AC8"/>
    <w:rsid w:val="00341D02"/>
    <w:rsid w:val="00345BCC"/>
    <w:rsid w:val="00347D47"/>
    <w:rsid w:val="0035213E"/>
    <w:rsid w:val="003522AA"/>
    <w:rsid w:val="003535C3"/>
    <w:rsid w:val="00356024"/>
    <w:rsid w:val="003565FD"/>
    <w:rsid w:val="0035790C"/>
    <w:rsid w:val="00362F3A"/>
    <w:rsid w:val="00370ACF"/>
    <w:rsid w:val="0037394C"/>
    <w:rsid w:val="00376AD4"/>
    <w:rsid w:val="00383A9D"/>
    <w:rsid w:val="0038599F"/>
    <w:rsid w:val="00386382"/>
    <w:rsid w:val="0038648B"/>
    <w:rsid w:val="00387CF7"/>
    <w:rsid w:val="003906C3"/>
    <w:rsid w:val="003942BB"/>
    <w:rsid w:val="00394857"/>
    <w:rsid w:val="00396D5B"/>
    <w:rsid w:val="003A77B8"/>
    <w:rsid w:val="003A79DD"/>
    <w:rsid w:val="003B099E"/>
    <w:rsid w:val="003B2C02"/>
    <w:rsid w:val="003B2C90"/>
    <w:rsid w:val="003B2D26"/>
    <w:rsid w:val="003B3F88"/>
    <w:rsid w:val="003B47C3"/>
    <w:rsid w:val="003B52A8"/>
    <w:rsid w:val="003B5354"/>
    <w:rsid w:val="003B6144"/>
    <w:rsid w:val="003B6A65"/>
    <w:rsid w:val="003B738F"/>
    <w:rsid w:val="003C19A3"/>
    <w:rsid w:val="003C1D02"/>
    <w:rsid w:val="003C2C83"/>
    <w:rsid w:val="003C3AC5"/>
    <w:rsid w:val="003C478A"/>
    <w:rsid w:val="003C6479"/>
    <w:rsid w:val="003D05C7"/>
    <w:rsid w:val="003D0DE0"/>
    <w:rsid w:val="003D16E4"/>
    <w:rsid w:val="003D4B2F"/>
    <w:rsid w:val="003D5009"/>
    <w:rsid w:val="003D5445"/>
    <w:rsid w:val="003D5DE9"/>
    <w:rsid w:val="003D653C"/>
    <w:rsid w:val="003D774B"/>
    <w:rsid w:val="003E08DD"/>
    <w:rsid w:val="003E0E75"/>
    <w:rsid w:val="003E5360"/>
    <w:rsid w:val="003E7AA9"/>
    <w:rsid w:val="003E7B8C"/>
    <w:rsid w:val="003F1CED"/>
    <w:rsid w:val="003F2152"/>
    <w:rsid w:val="003F3433"/>
    <w:rsid w:val="003F5FB2"/>
    <w:rsid w:val="003F652E"/>
    <w:rsid w:val="003F7F9D"/>
    <w:rsid w:val="00400713"/>
    <w:rsid w:val="004016A4"/>
    <w:rsid w:val="0040447B"/>
    <w:rsid w:val="00405D6C"/>
    <w:rsid w:val="00405ECF"/>
    <w:rsid w:val="00406209"/>
    <w:rsid w:val="0041105D"/>
    <w:rsid w:val="00412EFA"/>
    <w:rsid w:val="00414062"/>
    <w:rsid w:val="0042743A"/>
    <w:rsid w:val="00432203"/>
    <w:rsid w:val="00434FA3"/>
    <w:rsid w:val="00436EBF"/>
    <w:rsid w:val="004408E6"/>
    <w:rsid w:val="004436BA"/>
    <w:rsid w:val="00446B71"/>
    <w:rsid w:val="004479CC"/>
    <w:rsid w:val="00453021"/>
    <w:rsid w:val="0045689F"/>
    <w:rsid w:val="004571AC"/>
    <w:rsid w:val="00460846"/>
    <w:rsid w:val="0046135C"/>
    <w:rsid w:val="004627B8"/>
    <w:rsid w:val="00463381"/>
    <w:rsid w:val="00467534"/>
    <w:rsid w:val="00470B40"/>
    <w:rsid w:val="00474938"/>
    <w:rsid w:val="00474D0D"/>
    <w:rsid w:val="00477358"/>
    <w:rsid w:val="00480345"/>
    <w:rsid w:val="004805A6"/>
    <w:rsid w:val="004835C5"/>
    <w:rsid w:val="00487AD1"/>
    <w:rsid w:val="00490EA7"/>
    <w:rsid w:val="004A0D51"/>
    <w:rsid w:val="004A4A61"/>
    <w:rsid w:val="004A67D2"/>
    <w:rsid w:val="004A7624"/>
    <w:rsid w:val="004B0595"/>
    <w:rsid w:val="004B0D4C"/>
    <w:rsid w:val="004B16EE"/>
    <w:rsid w:val="004B2E41"/>
    <w:rsid w:val="004B7BDF"/>
    <w:rsid w:val="004C009D"/>
    <w:rsid w:val="004C0BF1"/>
    <w:rsid w:val="004C1362"/>
    <w:rsid w:val="004C1548"/>
    <w:rsid w:val="004C1DFF"/>
    <w:rsid w:val="004C73C8"/>
    <w:rsid w:val="004D0D59"/>
    <w:rsid w:val="004D2DDA"/>
    <w:rsid w:val="004D40A6"/>
    <w:rsid w:val="004D5837"/>
    <w:rsid w:val="004E2523"/>
    <w:rsid w:val="004E5339"/>
    <w:rsid w:val="004E6397"/>
    <w:rsid w:val="004E712E"/>
    <w:rsid w:val="004F4B44"/>
    <w:rsid w:val="004F6133"/>
    <w:rsid w:val="004F754C"/>
    <w:rsid w:val="004F7B2B"/>
    <w:rsid w:val="005009AE"/>
    <w:rsid w:val="00500FE9"/>
    <w:rsid w:val="00501093"/>
    <w:rsid w:val="0050516B"/>
    <w:rsid w:val="0051380D"/>
    <w:rsid w:val="0051482A"/>
    <w:rsid w:val="00514E5D"/>
    <w:rsid w:val="005158CB"/>
    <w:rsid w:val="0051643A"/>
    <w:rsid w:val="00516ECB"/>
    <w:rsid w:val="005170F3"/>
    <w:rsid w:val="00520035"/>
    <w:rsid w:val="00520A76"/>
    <w:rsid w:val="00520B95"/>
    <w:rsid w:val="00527973"/>
    <w:rsid w:val="0054141A"/>
    <w:rsid w:val="005440D1"/>
    <w:rsid w:val="00547F59"/>
    <w:rsid w:val="00550992"/>
    <w:rsid w:val="0055550B"/>
    <w:rsid w:val="005567D2"/>
    <w:rsid w:val="00565795"/>
    <w:rsid w:val="00566FD3"/>
    <w:rsid w:val="00571F34"/>
    <w:rsid w:val="00575C0B"/>
    <w:rsid w:val="005778C0"/>
    <w:rsid w:val="0058672F"/>
    <w:rsid w:val="00586E47"/>
    <w:rsid w:val="0059655D"/>
    <w:rsid w:val="00596DD5"/>
    <w:rsid w:val="005A10C0"/>
    <w:rsid w:val="005A6822"/>
    <w:rsid w:val="005B53AA"/>
    <w:rsid w:val="005B5742"/>
    <w:rsid w:val="005B5AC8"/>
    <w:rsid w:val="005B6F1C"/>
    <w:rsid w:val="005B74AA"/>
    <w:rsid w:val="005C0671"/>
    <w:rsid w:val="005C2488"/>
    <w:rsid w:val="005C2739"/>
    <w:rsid w:val="005C2CBE"/>
    <w:rsid w:val="005C4BFE"/>
    <w:rsid w:val="005D241A"/>
    <w:rsid w:val="005D2528"/>
    <w:rsid w:val="005D5E28"/>
    <w:rsid w:val="005E0634"/>
    <w:rsid w:val="005E281F"/>
    <w:rsid w:val="005E3EE0"/>
    <w:rsid w:val="005E4B38"/>
    <w:rsid w:val="005E51BC"/>
    <w:rsid w:val="005E76ED"/>
    <w:rsid w:val="005E772C"/>
    <w:rsid w:val="005F26BB"/>
    <w:rsid w:val="005F3519"/>
    <w:rsid w:val="0060076A"/>
    <w:rsid w:val="0060132E"/>
    <w:rsid w:val="00604BD2"/>
    <w:rsid w:val="006055A6"/>
    <w:rsid w:val="00607517"/>
    <w:rsid w:val="00610666"/>
    <w:rsid w:val="00611FCB"/>
    <w:rsid w:val="00612FF0"/>
    <w:rsid w:val="0062089E"/>
    <w:rsid w:val="00622765"/>
    <w:rsid w:val="00622833"/>
    <w:rsid w:val="00627F98"/>
    <w:rsid w:val="0063013A"/>
    <w:rsid w:val="00630CF4"/>
    <w:rsid w:val="00632C52"/>
    <w:rsid w:val="00633D01"/>
    <w:rsid w:val="00635F22"/>
    <w:rsid w:val="00635F8F"/>
    <w:rsid w:val="0064344D"/>
    <w:rsid w:val="006449E2"/>
    <w:rsid w:val="00650646"/>
    <w:rsid w:val="00654330"/>
    <w:rsid w:val="00655D23"/>
    <w:rsid w:val="006570B2"/>
    <w:rsid w:val="00661E32"/>
    <w:rsid w:val="00663FC9"/>
    <w:rsid w:val="006666AE"/>
    <w:rsid w:val="00666DD7"/>
    <w:rsid w:val="006714CC"/>
    <w:rsid w:val="006838E4"/>
    <w:rsid w:val="006865CF"/>
    <w:rsid w:val="00687367"/>
    <w:rsid w:val="006879FF"/>
    <w:rsid w:val="00693DEE"/>
    <w:rsid w:val="006A1AD2"/>
    <w:rsid w:val="006A248D"/>
    <w:rsid w:val="006B1580"/>
    <w:rsid w:val="006B1E2E"/>
    <w:rsid w:val="006B2357"/>
    <w:rsid w:val="006B4AB3"/>
    <w:rsid w:val="006B5EC1"/>
    <w:rsid w:val="006C35E9"/>
    <w:rsid w:val="006C42D1"/>
    <w:rsid w:val="006C4ACE"/>
    <w:rsid w:val="006C6624"/>
    <w:rsid w:val="006D030C"/>
    <w:rsid w:val="006D3724"/>
    <w:rsid w:val="006D4029"/>
    <w:rsid w:val="006E0438"/>
    <w:rsid w:val="006E1385"/>
    <w:rsid w:val="006E42AD"/>
    <w:rsid w:val="006F220C"/>
    <w:rsid w:val="006F23B7"/>
    <w:rsid w:val="006F4631"/>
    <w:rsid w:val="006F5C2E"/>
    <w:rsid w:val="006F5CB5"/>
    <w:rsid w:val="006F6E91"/>
    <w:rsid w:val="006F7D3F"/>
    <w:rsid w:val="00703F05"/>
    <w:rsid w:val="007045D2"/>
    <w:rsid w:val="00705D55"/>
    <w:rsid w:val="00707EA7"/>
    <w:rsid w:val="0071202C"/>
    <w:rsid w:val="007122C6"/>
    <w:rsid w:val="007128B4"/>
    <w:rsid w:val="007151FB"/>
    <w:rsid w:val="0071528D"/>
    <w:rsid w:val="00715398"/>
    <w:rsid w:val="00717063"/>
    <w:rsid w:val="00717B20"/>
    <w:rsid w:val="00723F81"/>
    <w:rsid w:val="0072484C"/>
    <w:rsid w:val="00724FF7"/>
    <w:rsid w:val="007253A0"/>
    <w:rsid w:val="00726F93"/>
    <w:rsid w:val="00727603"/>
    <w:rsid w:val="00730D24"/>
    <w:rsid w:val="00731720"/>
    <w:rsid w:val="00732BA3"/>
    <w:rsid w:val="00732C6F"/>
    <w:rsid w:val="00734BDF"/>
    <w:rsid w:val="0074451D"/>
    <w:rsid w:val="007463D3"/>
    <w:rsid w:val="00747B52"/>
    <w:rsid w:val="00750298"/>
    <w:rsid w:val="0075212D"/>
    <w:rsid w:val="007523BB"/>
    <w:rsid w:val="00752626"/>
    <w:rsid w:val="00753567"/>
    <w:rsid w:val="00755920"/>
    <w:rsid w:val="00761614"/>
    <w:rsid w:val="00764126"/>
    <w:rsid w:val="00774C76"/>
    <w:rsid w:val="00775229"/>
    <w:rsid w:val="007809AD"/>
    <w:rsid w:val="00782611"/>
    <w:rsid w:val="007838AD"/>
    <w:rsid w:val="00784DC5"/>
    <w:rsid w:val="00793DF8"/>
    <w:rsid w:val="007969BE"/>
    <w:rsid w:val="00797B18"/>
    <w:rsid w:val="007A7102"/>
    <w:rsid w:val="007B0E6E"/>
    <w:rsid w:val="007B1B38"/>
    <w:rsid w:val="007B29EB"/>
    <w:rsid w:val="007B3E13"/>
    <w:rsid w:val="007C05BC"/>
    <w:rsid w:val="007C1E57"/>
    <w:rsid w:val="007C2B27"/>
    <w:rsid w:val="007C55FF"/>
    <w:rsid w:val="007D1B72"/>
    <w:rsid w:val="007D28EC"/>
    <w:rsid w:val="007D49CF"/>
    <w:rsid w:val="007D6778"/>
    <w:rsid w:val="007D6E64"/>
    <w:rsid w:val="007E0A69"/>
    <w:rsid w:val="007E0B95"/>
    <w:rsid w:val="007E0B98"/>
    <w:rsid w:val="007E16DC"/>
    <w:rsid w:val="007E5C9C"/>
    <w:rsid w:val="007E6C25"/>
    <w:rsid w:val="007F0D93"/>
    <w:rsid w:val="007F1450"/>
    <w:rsid w:val="007F24AB"/>
    <w:rsid w:val="007F2DFD"/>
    <w:rsid w:val="007F43E3"/>
    <w:rsid w:val="007F6420"/>
    <w:rsid w:val="007F7EDE"/>
    <w:rsid w:val="0080056B"/>
    <w:rsid w:val="0080154A"/>
    <w:rsid w:val="008027FE"/>
    <w:rsid w:val="00805783"/>
    <w:rsid w:val="00807135"/>
    <w:rsid w:val="00812E4A"/>
    <w:rsid w:val="0081320D"/>
    <w:rsid w:val="00813D14"/>
    <w:rsid w:val="00815C80"/>
    <w:rsid w:val="00820932"/>
    <w:rsid w:val="008232DE"/>
    <w:rsid w:val="00823758"/>
    <w:rsid w:val="00825C25"/>
    <w:rsid w:val="008263EB"/>
    <w:rsid w:val="0082692F"/>
    <w:rsid w:val="00827E9F"/>
    <w:rsid w:val="008320C2"/>
    <w:rsid w:val="00832209"/>
    <w:rsid w:val="00832C65"/>
    <w:rsid w:val="00842858"/>
    <w:rsid w:val="00844191"/>
    <w:rsid w:val="0084686B"/>
    <w:rsid w:val="00847D2C"/>
    <w:rsid w:val="00850723"/>
    <w:rsid w:val="00850F6A"/>
    <w:rsid w:val="008515D0"/>
    <w:rsid w:val="00854245"/>
    <w:rsid w:val="008620A1"/>
    <w:rsid w:val="00864C70"/>
    <w:rsid w:val="00867184"/>
    <w:rsid w:val="00867CE5"/>
    <w:rsid w:val="008750C9"/>
    <w:rsid w:val="00875597"/>
    <w:rsid w:val="00876F0E"/>
    <w:rsid w:val="0087715B"/>
    <w:rsid w:val="00883B02"/>
    <w:rsid w:val="00885B97"/>
    <w:rsid w:val="008869A5"/>
    <w:rsid w:val="0089103A"/>
    <w:rsid w:val="00891511"/>
    <w:rsid w:val="00891824"/>
    <w:rsid w:val="00892100"/>
    <w:rsid w:val="0089326A"/>
    <w:rsid w:val="00893496"/>
    <w:rsid w:val="008945F9"/>
    <w:rsid w:val="00896016"/>
    <w:rsid w:val="00897700"/>
    <w:rsid w:val="008A48BD"/>
    <w:rsid w:val="008B15B9"/>
    <w:rsid w:val="008B2B1A"/>
    <w:rsid w:val="008B375D"/>
    <w:rsid w:val="008B54AF"/>
    <w:rsid w:val="008B7AD1"/>
    <w:rsid w:val="008C0799"/>
    <w:rsid w:val="008C19FE"/>
    <w:rsid w:val="008C38E0"/>
    <w:rsid w:val="008C3EB6"/>
    <w:rsid w:val="008C509D"/>
    <w:rsid w:val="008C67AB"/>
    <w:rsid w:val="008D1A54"/>
    <w:rsid w:val="008D3D09"/>
    <w:rsid w:val="008D4B79"/>
    <w:rsid w:val="008D4C64"/>
    <w:rsid w:val="008D5991"/>
    <w:rsid w:val="008D63FE"/>
    <w:rsid w:val="008E1BB9"/>
    <w:rsid w:val="008E29C1"/>
    <w:rsid w:val="008E552D"/>
    <w:rsid w:val="008E596A"/>
    <w:rsid w:val="008E6F84"/>
    <w:rsid w:val="008F1066"/>
    <w:rsid w:val="008F29B9"/>
    <w:rsid w:val="008F425F"/>
    <w:rsid w:val="008F4E44"/>
    <w:rsid w:val="008F7CBC"/>
    <w:rsid w:val="00902A73"/>
    <w:rsid w:val="00904B31"/>
    <w:rsid w:val="00906251"/>
    <w:rsid w:val="00913CAC"/>
    <w:rsid w:val="0091424E"/>
    <w:rsid w:val="00914A04"/>
    <w:rsid w:val="00920FE1"/>
    <w:rsid w:val="00923914"/>
    <w:rsid w:val="00923CCD"/>
    <w:rsid w:val="00924340"/>
    <w:rsid w:val="00926883"/>
    <w:rsid w:val="00927246"/>
    <w:rsid w:val="009312A2"/>
    <w:rsid w:val="00932082"/>
    <w:rsid w:val="00932F4D"/>
    <w:rsid w:val="00937F75"/>
    <w:rsid w:val="00937FD3"/>
    <w:rsid w:val="00940979"/>
    <w:rsid w:val="009411FF"/>
    <w:rsid w:val="009413D0"/>
    <w:rsid w:val="00942BCB"/>
    <w:rsid w:val="00944016"/>
    <w:rsid w:val="00944312"/>
    <w:rsid w:val="00944A9E"/>
    <w:rsid w:val="00945910"/>
    <w:rsid w:val="00947C74"/>
    <w:rsid w:val="00950830"/>
    <w:rsid w:val="00951E5C"/>
    <w:rsid w:val="009534B1"/>
    <w:rsid w:val="009540E4"/>
    <w:rsid w:val="00954388"/>
    <w:rsid w:val="00955363"/>
    <w:rsid w:val="009561ED"/>
    <w:rsid w:val="00956A9B"/>
    <w:rsid w:val="009603DE"/>
    <w:rsid w:val="00962AB2"/>
    <w:rsid w:val="00970C2E"/>
    <w:rsid w:val="009714F9"/>
    <w:rsid w:val="00972161"/>
    <w:rsid w:val="00974007"/>
    <w:rsid w:val="00974A48"/>
    <w:rsid w:val="009752D7"/>
    <w:rsid w:val="009771A9"/>
    <w:rsid w:val="0098169B"/>
    <w:rsid w:val="00990CAA"/>
    <w:rsid w:val="0099305E"/>
    <w:rsid w:val="009958D7"/>
    <w:rsid w:val="0099724B"/>
    <w:rsid w:val="009A1B73"/>
    <w:rsid w:val="009A1B8B"/>
    <w:rsid w:val="009A1E86"/>
    <w:rsid w:val="009A3394"/>
    <w:rsid w:val="009A370B"/>
    <w:rsid w:val="009A42EE"/>
    <w:rsid w:val="009A456F"/>
    <w:rsid w:val="009A59AB"/>
    <w:rsid w:val="009A6256"/>
    <w:rsid w:val="009B299F"/>
    <w:rsid w:val="009B4F7A"/>
    <w:rsid w:val="009C0306"/>
    <w:rsid w:val="009C09E1"/>
    <w:rsid w:val="009C109D"/>
    <w:rsid w:val="009C25CD"/>
    <w:rsid w:val="009C288E"/>
    <w:rsid w:val="009C2B95"/>
    <w:rsid w:val="009C6944"/>
    <w:rsid w:val="009D0158"/>
    <w:rsid w:val="009D1CF8"/>
    <w:rsid w:val="009D2757"/>
    <w:rsid w:val="009D4D53"/>
    <w:rsid w:val="009E08F2"/>
    <w:rsid w:val="009E1347"/>
    <w:rsid w:val="009F45DD"/>
    <w:rsid w:val="00A00047"/>
    <w:rsid w:val="00A02FF6"/>
    <w:rsid w:val="00A03142"/>
    <w:rsid w:val="00A04578"/>
    <w:rsid w:val="00A05C8F"/>
    <w:rsid w:val="00A071F1"/>
    <w:rsid w:val="00A106A4"/>
    <w:rsid w:val="00A1070F"/>
    <w:rsid w:val="00A10845"/>
    <w:rsid w:val="00A10A32"/>
    <w:rsid w:val="00A10AB0"/>
    <w:rsid w:val="00A12793"/>
    <w:rsid w:val="00A13A49"/>
    <w:rsid w:val="00A14E9B"/>
    <w:rsid w:val="00A17F52"/>
    <w:rsid w:val="00A22B0A"/>
    <w:rsid w:val="00A2608E"/>
    <w:rsid w:val="00A323AB"/>
    <w:rsid w:val="00A33BAF"/>
    <w:rsid w:val="00A354E4"/>
    <w:rsid w:val="00A35E73"/>
    <w:rsid w:val="00A375B1"/>
    <w:rsid w:val="00A40644"/>
    <w:rsid w:val="00A40D17"/>
    <w:rsid w:val="00A43CBC"/>
    <w:rsid w:val="00A45253"/>
    <w:rsid w:val="00A46566"/>
    <w:rsid w:val="00A472D4"/>
    <w:rsid w:val="00A56F87"/>
    <w:rsid w:val="00A57AD7"/>
    <w:rsid w:val="00A57B41"/>
    <w:rsid w:val="00A601CA"/>
    <w:rsid w:val="00A606F0"/>
    <w:rsid w:val="00A62BB2"/>
    <w:rsid w:val="00A63E82"/>
    <w:rsid w:val="00A657A3"/>
    <w:rsid w:val="00A66410"/>
    <w:rsid w:val="00A67FEA"/>
    <w:rsid w:val="00A7496A"/>
    <w:rsid w:val="00A7513F"/>
    <w:rsid w:val="00A75318"/>
    <w:rsid w:val="00A7570F"/>
    <w:rsid w:val="00A77116"/>
    <w:rsid w:val="00A870D1"/>
    <w:rsid w:val="00A87A9C"/>
    <w:rsid w:val="00A90965"/>
    <w:rsid w:val="00A9460A"/>
    <w:rsid w:val="00AA11B7"/>
    <w:rsid w:val="00AA2E4C"/>
    <w:rsid w:val="00AA61D0"/>
    <w:rsid w:val="00AB18B3"/>
    <w:rsid w:val="00AB696E"/>
    <w:rsid w:val="00AB6F09"/>
    <w:rsid w:val="00AC06F7"/>
    <w:rsid w:val="00AC19E4"/>
    <w:rsid w:val="00AC2A3A"/>
    <w:rsid w:val="00AC316F"/>
    <w:rsid w:val="00AC3BE9"/>
    <w:rsid w:val="00AC5274"/>
    <w:rsid w:val="00AC5706"/>
    <w:rsid w:val="00AC696E"/>
    <w:rsid w:val="00AD222C"/>
    <w:rsid w:val="00AD237E"/>
    <w:rsid w:val="00AD78CB"/>
    <w:rsid w:val="00AD7E54"/>
    <w:rsid w:val="00AE0B00"/>
    <w:rsid w:val="00AE2771"/>
    <w:rsid w:val="00AE306B"/>
    <w:rsid w:val="00AE37F0"/>
    <w:rsid w:val="00AE48DC"/>
    <w:rsid w:val="00AE6519"/>
    <w:rsid w:val="00AE65F7"/>
    <w:rsid w:val="00AF13BC"/>
    <w:rsid w:val="00AF2284"/>
    <w:rsid w:val="00AF3DA7"/>
    <w:rsid w:val="00AF47FC"/>
    <w:rsid w:val="00B00EFD"/>
    <w:rsid w:val="00B033A5"/>
    <w:rsid w:val="00B03FB7"/>
    <w:rsid w:val="00B07FD5"/>
    <w:rsid w:val="00B10127"/>
    <w:rsid w:val="00B11A29"/>
    <w:rsid w:val="00B12382"/>
    <w:rsid w:val="00B12F12"/>
    <w:rsid w:val="00B17D37"/>
    <w:rsid w:val="00B21494"/>
    <w:rsid w:val="00B2490F"/>
    <w:rsid w:val="00B252AB"/>
    <w:rsid w:val="00B27E3A"/>
    <w:rsid w:val="00B3334D"/>
    <w:rsid w:val="00B3551D"/>
    <w:rsid w:val="00B36317"/>
    <w:rsid w:val="00B40B81"/>
    <w:rsid w:val="00B41554"/>
    <w:rsid w:val="00B42300"/>
    <w:rsid w:val="00B43B24"/>
    <w:rsid w:val="00B44C50"/>
    <w:rsid w:val="00B4648B"/>
    <w:rsid w:val="00B46778"/>
    <w:rsid w:val="00B46B34"/>
    <w:rsid w:val="00B52BEE"/>
    <w:rsid w:val="00B539DD"/>
    <w:rsid w:val="00B53DB5"/>
    <w:rsid w:val="00B543EE"/>
    <w:rsid w:val="00B549DA"/>
    <w:rsid w:val="00B5562C"/>
    <w:rsid w:val="00B65A2E"/>
    <w:rsid w:val="00B72EE0"/>
    <w:rsid w:val="00B73958"/>
    <w:rsid w:val="00B762E8"/>
    <w:rsid w:val="00B765C2"/>
    <w:rsid w:val="00B766CE"/>
    <w:rsid w:val="00B82AE7"/>
    <w:rsid w:val="00B83740"/>
    <w:rsid w:val="00B85453"/>
    <w:rsid w:val="00B877FB"/>
    <w:rsid w:val="00B91B04"/>
    <w:rsid w:val="00B923DC"/>
    <w:rsid w:val="00B925BA"/>
    <w:rsid w:val="00B95B6A"/>
    <w:rsid w:val="00B964FA"/>
    <w:rsid w:val="00B96977"/>
    <w:rsid w:val="00BA4B83"/>
    <w:rsid w:val="00BA4D55"/>
    <w:rsid w:val="00BA5404"/>
    <w:rsid w:val="00BA6C59"/>
    <w:rsid w:val="00BB1D28"/>
    <w:rsid w:val="00BB3743"/>
    <w:rsid w:val="00BB4379"/>
    <w:rsid w:val="00BB5EBF"/>
    <w:rsid w:val="00BB5F04"/>
    <w:rsid w:val="00BC1BC4"/>
    <w:rsid w:val="00BC3901"/>
    <w:rsid w:val="00BC6EF3"/>
    <w:rsid w:val="00BD0D35"/>
    <w:rsid w:val="00BD2475"/>
    <w:rsid w:val="00BD30C7"/>
    <w:rsid w:val="00BD3F4E"/>
    <w:rsid w:val="00BD40E7"/>
    <w:rsid w:val="00BD4745"/>
    <w:rsid w:val="00BE0FC1"/>
    <w:rsid w:val="00BE32AB"/>
    <w:rsid w:val="00BE60E3"/>
    <w:rsid w:val="00BF2540"/>
    <w:rsid w:val="00BF2BB2"/>
    <w:rsid w:val="00BF3C1C"/>
    <w:rsid w:val="00BF3F59"/>
    <w:rsid w:val="00BF59F6"/>
    <w:rsid w:val="00C01C41"/>
    <w:rsid w:val="00C025C7"/>
    <w:rsid w:val="00C074F9"/>
    <w:rsid w:val="00C11244"/>
    <w:rsid w:val="00C126C0"/>
    <w:rsid w:val="00C1446E"/>
    <w:rsid w:val="00C145EC"/>
    <w:rsid w:val="00C172A0"/>
    <w:rsid w:val="00C17644"/>
    <w:rsid w:val="00C17B72"/>
    <w:rsid w:val="00C205DA"/>
    <w:rsid w:val="00C209E8"/>
    <w:rsid w:val="00C232C3"/>
    <w:rsid w:val="00C23320"/>
    <w:rsid w:val="00C2380E"/>
    <w:rsid w:val="00C23980"/>
    <w:rsid w:val="00C241B9"/>
    <w:rsid w:val="00C260EE"/>
    <w:rsid w:val="00C261B3"/>
    <w:rsid w:val="00C26BD1"/>
    <w:rsid w:val="00C26D30"/>
    <w:rsid w:val="00C3009B"/>
    <w:rsid w:val="00C3418D"/>
    <w:rsid w:val="00C34453"/>
    <w:rsid w:val="00C3722B"/>
    <w:rsid w:val="00C37292"/>
    <w:rsid w:val="00C3754F"/>
    <w:rsid w:val="00C41F63"/>
    <w:rsid w:val="00C46162"/>
    <w:rsid w:val="00C461E5"/>
    <w:rsid w:val="00C52B1D"/>
    <w:rsid w:val="00C55D91"/>
    <w:rsid w:val="00C56F1F"/>
    <w:rsid w:val="00C57ECA"/>
    <w:rsid w:val="00C60F81"/>
    <w:rsid w:val="00C61B1E"/>
    <w:rsid w:val="00C61B29"/>
    <w:rsid w:val="00C61FB2"/>
    <w:rsid w:val="00C6631B"/>
    <w:rsid w:val="00C67AE2"/>
    <w:rsid w:val="00C67F6E"/>
    <w:rsid w:val="00C700E4"/>
    <w:rsid w:val="00C70279"/>
    <w:rsid w:val="00C716B0"/>
    <w:rsid w:val="00C71DE9"/>
    <w:rsid w:val="00C76A3F"/>
    <w:rsid w:val="00C808CF"/>
    <w:rsid w:val="00C859BA"/>
    <w:rsid w:val="00C85A89"/>
    <w:rsid w:val="00C87C6B"/>
    <w:rsid w:val="00C91797"/>
    <w:rsid w:val="00C91DED"/>
    <w:rsid w:val="00C92625"/>
    <w:rsid w:val="00C9360A"/>
    <w:rsid w:val="00C96792"/>
    <w:rsid w:val="00C97143"/>
    <w:rsid w:val="00C97826"/>
    <w:rsid w:val="00CA00F6"/>
    <w:rsid w:val="00CA037A"/>
    <w:rsid w:val="00CA3EE8"/>
    <w:rsid w:val="00CA47F9"/>
    <w:rsid w:val="00CA4EE5"/>
    <w:rsid w:val="00CB6B68"/>
    <w:rsid w:val="00CC096F"/>
    <w:rsid w:val="00CC117A"/>
    <w:rsid w:val="00CC19EB"/>
    <w:rsid w:val="00CC29F3"/>
    <w:rsid w:val="00CC7E24"/>
    <w:rsid w:val="00CD0363"/>
    <w:rsid w:val="00CD0834"/>
    <w:rsid w:val="00CD5537"/>
    <w:rsid w:val="00CE0DB7"/>
    <w:rsid w:val="00CE1F2C"/>
    <w:rsid w:val="00CE28F2"/>
    <w:rsid w:val="00CE32B4"/>
    <w:rsid w:val="00CE3CFF"/>
    <w:rsid w:val="00CE3E8E"/>
    <w:rsid w:val="00CF032E"/>
    <w:rsid w:val="00CF5ED5"/>
    <w:rsid w:val="00CF76EE"/>
    <w:rsid w:val="00CF7777"/>
    <w:rsid w:val="00D000AE"/>
    <w:rsid w:val="00D024D8"/>
    <w:rsid w:val="00D04A36"/>
    <w:rsid w:val="00D05BD1"/>
    <w:rsid w:val="00D07733"/>
    <w:rsid w:val="00D134C5"/>
    <w:rsid w:val="00D16558"/>
    <w:rsid w:val="00D16573"/>
    <w:rsid w:val="00D16947"/>
    <w:rsid w:val="00D16D30"/>
    <w:rsid w:val="00D17B4C"/>
    <w:rsid w:val="00D17CC0"/>
    <w:rsid w:val="00D20BF7"/>
    <w:rsid w:val="00D2132C"/>
    <w:rsid w:val="00D22225"/>
    <w:rsid w:val="00D22DC6"/>
    <w:rsid w:val="00D233E2"/>
    <w:rsid w:val="00D23A8F"/>
    <w:rsid w:val="00D27516"/>
    <w:rsid w:val="00D2759C"/>
    <w:rsid w:val="00D2792D"/>
    <w:rsid w:val="00D308EA"/>
    <w:rsid w:val="00D36063"/>
    <w:rsid w:val="00D4018D"/>
    <w:rsid w:val="00D44BC1"/>
    <w:rsid w:val="00D45205"/>
    <w:rsid w:val="00D460FE"/>
    <w:rsid w:val="00D47481"/>
    <w:rsid w:val="00D479C3"/>
    <w:rsid w:val="00D517F8"/>
    <w:rsid w:val="00D51EF3"/>
    <w:rsid w:val="00D521A7"/>
    <w:rsid w:val="00D5452F"/>
    <w:rsid w:val="00D55208"/>
    <w:rsid w:val="00D57C41"/>
    <w:rsid w:val="00D613A5"/>
    <w:rsid w:val="00D6337F"/>
    <w:rsid w:val="00D64C79"/>
    <w:rsid w:val="00D64E72"/>
    <w:rsid w:val="00D652AD"/>
    <w:rsid w:val="00D67F4F"/>
    <w:rsid w:val="00D712A7"/>
    <w:rsid w:val="00D75D63"/>
    <w:rsid w:val="00D7702C"/>
    <w:rsid w:val="00D914C1"/>
    <w:rsid w:val="00D93257"/>
    <w:rsid w:val="00D94677"/>
    <w:rsid w:val="00D9488A"/>
    <w:rsid w:val="00D9554B"/>
    <w:rsid w:val="00D95D26"/>
    <w:rsid w:val="00DA030F"/>
    <w:rsid w:val="00DA035D"/>
    <w:rsid w:val="00DA4253"/>
    <w:rsid w:val="00DA5B93"/>
    <w:rsid w:val="00DB19F9"/>
    <w:rsid w:val="00DB4DB1"/>
    <w:rsid w:val="00DB6B51"/>
    <w:rsid w:val="00DB6DB4"/>
    <w:rsid w:val="00DB794B"/>
    <w:rsid w:val="00DC0847"/>
    <w:rsid w:val="00DC2C63"/>
    <w:rsid w:val="00DC34A9"/>
    <w:rsid w:val="00DC4404"/>
    <w:rsid w:val="00DC5C24"/>
    <w:rsid w:val="00DC5E13"/>
    <w:rsid w:val="00DC6C0F"/>
    <w:rsid w:val="00DD56C2"/>
    <w:rsid w:val="00DE7347"/>
    <w:rsid w:val="00DF0DFF"/>
    <w:rsid w:val="00DF12C2"/>
    <w:rsid w:val="00DF1E02"/>
    <w:rsid w:val="00DF4611"/>
    <w:rsid w:val="00DF4BB0"/>
    <w:rsid w:val="00DF4EEA"/>
    <w:rsid w:val="00DF6549"/>
    <w:rsid w:val="00DF68E5"/>
    <w:rsid w:val="00DF74CB"/>
    <w:rsid w:val="00E00000"/>
    <w:rsid w:val="00E04729"/>
    <w:rsid w:val="00E06EA5"/>
    <w:rsid w:val="00E11DF9"/>
    <w:rsid w:val="00E11F42"/>
    <w:rsid w:val="00E128D2"/>
    <w:rsid w:val="00E143F9"/>
    <w:rsid w:val="00E1749F"/>
    <w:rsid w:val="00E200A4"/>
    <w:rsid w:val="00E2502D"/>
    <w:rsid w:val="00E25D83"/>
    <w:rsid w:val="00E27D94"/>
    <w:rsid w:val="00E30C1C"/>
    <w:rsid w:val="00E33274"/>
    <w:rsid w:val="00E33A10"/>
    <w:rsid w:val="00E351D3"/>
    <w:rsid w:val="00E4186C"/>
    <w:rsid w:val="00E43441"/>
    <w:rsid w:val="00E44FE2"/>
    <w:rsid w:val="00E45424"/>
    <w:rsid w:val="00E507A2"/>
    <w:rsid w:val="00E5249D"/>
    <w:rsid w:val="00E60042"/>
    <w:rsid w:val="00E6338E"/>
    <w:rsid w:val="00E63F58"/>
    <w:rsid w:val="00E66A6A"/>
    <w:rsid w:val="00E71F6D"/>
    <w:rsid w:val="00E75B61"/>
    <w:rsid w:val="00E774DC"/>
    <w:rsid w:val="00E80D63"/>
    <w:rsid w:val="00E82267"/>
    <w:rsid w:val="00E84ED5"/>
    <w:rsid w:val="00E87DF0"/>
    <w:rsid w:val="00E87F53"/>
    <w:rsid w:val="00E9032E"/>
    <w:rsid w:val="00E91E0F"/>
    <w:rsid w:val="00E91E93"/>
    <w:rsid w:val="00E92D7D"/>
    <w:rsid w:val="00E93C17"/>
    <w:rsid w:val="00E96D5B"/>
    <w:rsid w:val="00E97B82"/>
    <w:rsid w:val="00EA0111"/>
    <w:rsid w:val="00EA029A"/>
    <w:rsid w:val="00EA02EA"/>
    <w:rsid w:val="00EA3E1B"/>
    <w:rsid w:val="00EA517A"/>
    <w:rsid w:val="00EA7B48"/>
    <w:rsid w:val="00EA7EAF"/>
    <w:rsid w:val="00EB0424"/>
    <w:rsid w:val="00EB0C45"/>
    <w:rsid w:val="00EB10DA"/>
    <w:rsid w:val="00EB1AD0"/>
    <w:rsid w:val="00EB591B"/>
    <w:rsid w:val="00EB5C36"/>
    <w:rsid w:val="00EB7DA4"/>
    <w:rsid w:val="00EC16EC"/>
    <w:rsid w:val="00EC4965"/>
    <w:rsid w:val="00EC5337"/>
    <w:rsid w:val="00EC734A"/>
    <w:rsid w:val="00ED1CCB"/>
    <w:rsid w:val="00ED2658"/>
    <w:rsid w:val="00ED3C8C"/>
    <w:rsid w:val="00ED4E7A"/>
    <w:rsid w:val="00ED78C8"/>
    <w:rsid w:val="00ED7A57"/>
    <w:rsid w:val="00EE0688"/>
    <w:rsid w:val="00EE5A11"/>
    <w:rsid w:val="00EE6082"/>
    <w:rsid w:val="00EE793A"/>
    <w:rsid w:val="00EF1922"/>
    <w:rsid w:val="00EF1C4C"/>
    <w:rsid w:val="00EF4519"/>
    <w:rsid w:val="00F01896"/>
    <w:rsid w:val="00F02EA1"/>
    <w:rsid w:val="00F03B51"/>
    <w:rsid w:val="00F040AE"/>
    <w:rsid w:val="00F05287"/>
    <w:rsid w:val="00F068F1"/>
    <w:rsid w:val="00F211BA"/>
    <w:rsid w:val="00F22720"/>
    <w:rsid w:val="00F2273D"/>
    <w:rsid w:val="00F23A64"/>
    <w:rsid w:val="00F23A9B"/>
    <w:rsid w:val="00F23FCF"/>
    <w:rsid w:val="00F25214"/>
    <w:rsid w:val="00F31702"/>
    <w:rsid w:val="00F33EA1"/>
    <w:rsid w:val="00F3418B"/>
    <w:rsid w:val="00F36047"/>
    <w:rsid w:val="00F4089C"/>
    <w:rsid w:val="00F410FB"/>
    <w:rsid w:val="00F4314E"/>
    <w:rsid w:val="00F44298"/>
    <w:rsid w:val="00F50BE2"/>
    <w:rsid w:val="00F518B0"/>
    <w:rsid w:val="00F51AB9"/>
    <w:rsid w:val="00F530E7"/>
    <w:rsid w:val="00F53970"/>
    <w:rsid w:val="00F53B1D"/>
    <w:rsid w:val="00F550A7"/>
    <w:rsid w:val="00F575C9"/>
    <w:rsid w:val="00F62E6E"/>
    <w:rsid w:val="00F65D2D"/>
    <w:rsid w:val="00F65F27"/>
    <w:rsid w:val="00F6744C"/>
    <w:rsid w:val="00F70241"/>
    <w:rsid w:val="00F70255"/>
    <w:rsid w:val="00F72063"/>
    <w:rsid w:val="00F73D16"/>
    <w:rsid w:val="00F7596A"/>
    <w:rsid w:val="00F77613"/>
    <w:rsid w:val="00F85438"/>
    <w:rsid w:val="00F90858"/>
    <w:rsid w:val="00F90BB0"/>
    <w:rsid w:val="00F95079"/>
    <w:rsid w:val="00FA3371"/>
    <w:rsid w:val="00FA3812"/>
    <w:rsid w:val="00FA68CB"/>
    <w:rsid w:val="00FA6BFE"/>
    <w:rsid w:val="00FB0189"/>
    <w:rsid w:val="00FB06DC"/>
    <w:rsid w:val="00FB4DF7"/>
    <w:rsid w:val="00FB5301"/>
    <w:rsid w:val="00FB6349"/>
    <w:rsid w:val="00FB692D"/>
    <w:rsid w:val="00FB7D42"/>
    <w:rsid w:val="00FC0C33"/>
    <w:rsid w:val="00FC6818"/>
    <w:rsid w:val="00FC6FCB"/>
    <w:rsid w:val="00FD7B2A"/>
    <w:rsid w:val="00FD7C03"/>
    <w:rsid w:val="00FD7FE8"/>
    <w:rsid w:val="00FE2414"/>
    <w:rsid w:val="00FE2A82"/>
    <w:rsid w:val="00FE2C38"/>
    <w:rsid w:val="00FE4BF7"/>
    <w:rsid w:val="00FE7404"/>
    <w:rsid w:val="00FF1FC5"/>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o:colormru v:ext="edit" colors="#c96,#93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locked="1" w:semiHidden="1" w:unhideWhenUsed="1" w:qFormat="1"/>
    <w:lsdException w:name="heading 3"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page number" w:locked="1"/>
    <w:lsdException w:name="endnote reference" w:locked="1"/>
    <w:lsdException w:name="endnote text" w:locked="1"/>
    <w:lsdException w:name="table of authorities" w:locked="1"/>
    <w:lsdException w:name="macro" w:locked="1"/>
    <w:lsdException w:name="toa heading" w:locked="1"/>
    <w:lsdException w:name="Closing" w:locked="1"/>
    <w:lsdException w:name="Signature" w:locked="1"/>
    <w:lsdException w:name="Body Text" w:locked="1" w:uiPriority="99"/>
    <w:lsdException w:name="Message Header" w:locked="1"/>
    <w:lsdException w:name="Subtitle" w:qFormat="1"/>
    <w:lsdException w:name="Salutation" w:locked="1"/>
    <w:lsdException w:name="Note Heading" w:locked="1"/>
    <w:lsdException w:name="Body Text 2" w:locked="1"/>
    <w:lsdException w:name="Body Text 3" w:locked="1"/>
    <w:lsdException w:name="Block Text" w:locked="1"/>
    <w:lsdException w:name="Emphasis" w:uiPriority="20"/>
    <w:lsdException w:name="Document Map" w:locked="1"/>
    <w:lsdException w:name="Plain Text" w:locked="1"/>
    <w:lsdException w:name="E-mail Signature" w:locked="1"/>
    <w:lsdException w:name="Normal (Web)" w:uiPriority="99"/>
    <w:lsdException w:name="HTML Acronym"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99"/>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paragraph" w:styleId="BodyText">
    <w:name w:val="Body Text"/>
    <w:basedOn w:val="Normal"/>
    <w:link w:val="BodyTextChar"/>
    <w:uiPriority w:val="99"/>
    <w:locked/>
    <w:rsid w:val="004D40A6"/>
    <w:pPr>
      <w:suppressAutoHyphens w:val="0"/>
    </w:pPr>
    <w:rPr>
      <w:rFonts w:ascii="MAC C Times" w:hAnsi="MAC C Times"/>
    </w:rPr>
  </w:style>
  <w:style w:type="character" w:customStyle="1" w:styleId="BodyTextChar">
    <w:name w:val="Body Text Char"/>
    <w:basedOn w:val="DefaultParagraphFont"/>
    <w:link w:val="BodyText"/>
    <w:uiPriority w:val="99"/>
    <w:rsid w:val="004D40A6"/>
    <w:rPr>
      <w:rFonts w:ascii="MAC C Times" w:hAnsi="MAC C Times"/>
      <w:sz w:val="24"/>
      <w:szCs w:val="24"/>
      <w:lang w:val="mk-M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locked="1" w:semiHidden="1" w:unhideWhenUsed="1" w:qFormat="1"/>
    <w:lsdException w:name="heading 3"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page number" w:locked="1"/>
    <w:lsdException w:name="endnote reference" w:locked="1"/>
    <w:lsdException w:name="endnote text" w:locked="1"/>
    <w:lsdException w:name="table of authorities" w:locked="1"/>
    <w:lsdException w:name="macro" w:locked="1"/>
    <w:lsdException w:name="toa heading" w:locked="1"/>
    <w:lsdException w:name="Closing" w:locked="1"/>
    <w:lsdException w:name="Signature" w:locked="1"/>
    <w:lsdException w:name="Body Text" w:locked="1" w:uiPriority="99"/>
    <w:lsdException w:name="Message Header" w:locked="1"/>
    <w:lsdException w:name="Subtitle" w:qFormat="1"/>
    <w:lsdException w:name="Salutation" w:locked="1"/>
    <w:lsdException w:name="Note Heading" w:locked="1"/>
    <w:lsdException w:name="Body Text 2" w:locked="1"/>
    <w:lsdException w:name="Body Text 3" w:locked="1"/>
    <w:lsdException w:name="Block Text" w:locked="1"/>
    <w:lsdException w:name="Emphasis" w:uiPriority="20"/>
    <w:lsdException w:name="Document Map" w:locked="1"/>
    <w:lsdException w:name="Plain Text" w:locked="1"/>
    <w:lsdException w:name="E-mail Signature" w:locked="1"/>
    <w:lsdException w:name="Normal (Web)" w:uiPriority="99"/>
    <w:lsdException w:name="HTML Acronym"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99"/>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paragraph" w:styleId="BodyText">
    <w:name w:val="Body Text"/>
    <w:basedOn w:val="Normal"/>
    <w:link w:val="BodyTextChar"/>
    <w:uiPriority w:val="99"/>
    <w:locked/>
    <w:rsid w:val="004D40A6"/>
    <w:pPr>
      <w:suppressAutoHyphens w:val="0"/>
    </w:pPr>
    <w:rPr>
      <w:rFonts w:ascii="MAC C Times" w:hAnsi="MAC C Times"/>
    </w:rPr>
  </w:style>
  <w:style w:type="character" w:customStyle="1" w:styleId="BodyTextChar">
    <w:name w:val="Body Text Char"/>
    <w:basedOn w:val="DefaultParagraphFont"/>
    <w:link w:val="BodyText"/>
    <w:uiPriority w:val="99"/>
    <w:rsid w:val="004D40A6"/>
    <w:rPr>
      <w:rFonts w:ascii="MAC C Times" w:hAnsi="MAC C Times"/>
      <w:sz w:val="24"/>
      <w:szCs w:val="24"/>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41679369">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rr.gov.m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474F1-A133-4BF8-9FC4-14E8F747A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1</TotalTime>
  <Pages>5</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Ljubomir Mitrov</cp:lastModifiedBy>
  <cp:revision>5</cp:revision>
  <cp:lastPrinted>2025-04-30T11:12:00Z</cp:lastPrinted>
  <dcterms:created xsi:type="dcterms:W3CDTF">2025-04-30T11:10:00Z</dcterms:created>
  <dcterms:modified xsi:type="dcterms:W3CDTF">2025-07-15T08:58:00Z</dcterms:modified>
</cp:coreProperties>
</file>