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69" w:rsidRPr="00C86F66" w:rsidRDefault="00252D69" w:rsidP="0000704B"/>
    <w:p w:rsidR="0000704B" w:rsidRPr="0098339D" w:rsidRDefault="0000704B" w:rsidP="0000704B">
      <w:pPr>
        <w:rPr>
          <w:rFonts w:ascii="StobiSerif Regular" w:hAnsi="StobiSerif Regular"/>
          <w:sz w:val="22"/>
          <w:szCs w:val="22"/>
        </w:rPr>
      </w:pPr>
      <w:r w:rsidRPr="0098339D">
        <w:rPr>
          <w:rFonts w:ascii="StobiSerif Regular" w:hAnsi="StobiSerif Regular"/>
          <w:sz w:val="22"/>
          <w:szCs w:val="22"/>
        </w:rPr>
        <w:t>Согласно Програмата за развој на претприемништвото и конкурентноста на малите и средните претпријатија за 2025  година („Службен весник на Република</w:t>
      </w:r>
      <w:r w:rsidRPr="0098339D">
        <w:rPr>
          <w:rFonts w:ascii="StobiSerif Regular" w:hAnsi="StobiSerif Regular"/>
          <w:sz w:val="22"/>
          <w:szCs w:val="22"/>
          <w:lang w:val="sq-AL"/>
        </w:rPr>
        <w:t xml:space="preserve"> </w:t>
      </w:r>
      <w:r w:rsidRPr="0098339D">
        <w:rPr>
          <w:rFonts w:ascii="StobiSerif Regular" w:hAnsi="StobiSerif Regular"/>
          <w:sz w:val="22"/>
          <w:szCs w:val="22"/>
        </w:rPr>
        <w:t>Северна  Македонија</w:t>
      </w:r>
      <w:r w:rsidRPr="0098339D">
        <w:rPr>
          <w:rFonts w:ascii="StobiSerif Regular" w:hAnsi="StobiSerif Regular"/>
          <w:sz w:val="22"/>
          <w:szCs w:val="22"/>
          <w:lang w:val="sq-AL"/>
        </w:rPr>
        <w:t>“</w:t>
      </w:r>
      <w:r w:rsidRPr="0098339D">
        <w:rPr>
          <w:rFonts w:ascii="StobiSerif Regular" w:hAnsi="StobiSerif Regular"/>
          <w:sz w:val="22"/>
          <w:szCs w:val="22"/>
        </w:rPr>
        <w:t xml:space="preserve">  бр. 27/2025), Министерството за економија и труд објавува:</w:t>
      </w:r>
    </w:p>
    <w:p w:rsidR="0000704B" w:rsidRPr="0098339D" w:rsidRDefault="0000704B" w:rsidP="0000704B">
      <w:pPr>
        <w:rPr>
          <w:rFonts w:ascii="StobiSerif Regular" w:hAnsi="StobiSerif Regular"/>
          <w:sz w:val="22"/>
          <w:szCs w:val="22"/>
        </w:rPr>
      </w:pPr>
    </w:p>
    <w:p w:rsidR="0000704B" w:rsidRPr="0098339D" w:rsidRDefault="0000704B" w:rsidP="0000704B">
      <w:pPr>
        <w:rPr>
          <w:rFonts w:ascii="StobiSerif Regular" w:hAnsi="StobiSerif Regular"/>
          <w:sz w:val="22"/>
          <w:szCs w:val="22"/>
        </w:rPr>
      </w:pPr>
    </w:p>
    <w:p w:rsidR="0000704B" w:rsidRPr="0098339D" w:rsidRDefault="0000704B" w:rsidP="0000704B">
      <w:pPr>
        <w:jc w:val="center"/>
        <w:rPr>
          <w:rFonts w:ascii="StobiSerif Regular" w:hAnsi="StobiSerif Regular"/>
          <w:b/>
          <w:sz w:val="22"/>
          <w:szCs w:val="22"/>
        </w:rPr>
      </w:pPr>
      <w:r w:rsidRPr="0098339D">
        <w:rPr>
          <w:rFonts w:ascii="StobiSerif Regular" w:hAnsi="StobiSerif Regular"/>
          <w:b/>
          <w:sz w:val="22"/>
          <w:szCs w:val="22"/>
        </w:rPr>
        <w:t>ЈАВЕН ПОВИК</w:t>
      </w:r>
    </w:p>
    <w:p w:rsidR="0000704B" w:rsidRPr="0098339D" w:rsidRDefault="0000704B" w:rsidP="0000704B">
      <w:pPr>
        <w:jc w:val="center"/>
        <w:rPr>
          <w:rFonts w:ascii="StobiSerif Regular" w:hAnsi="StobiSerif Regular"/>
          <w:b/>
          <w:sz w:val="22"/>
          <w:szCs w:val="22"/>
        </w:rPr>
      </w:pPr>
      <w:r w:rsidRPr="0098339D">
        <w:rPr>
          <w:rFonts w:ascii="StobiSerif Regular" w:hAnsi="StobiSerif Regular"/>
          <w:b/>
          <w:sz w:val="22"/>
          <w:szCs w:val="22"/>
        </w:rPr>
        <w:t>за надоместување на дел од трошоците  на ММСП за</w:t>
      </w:r>
      <w:r w:rsidRPr="0098339D">
        <w:rPr>
          <w:rFonts w:ascii="StobiSerif Regular" w:hAnsi="StobiSerif Regular"/>
          <w:b/>
          <w:sz w:val="22"/>
          <w:szCs w:val="22"/>
          <w:lang w:val="sq-AL"/>
        </w:rPr>
        <w:t xml:space="preserve"> </w:t>
      </w:r>
      <w:r w:rsidRPr="0098339D">
        <w:rPr>
          <w:rFonts w:ascii="StobiSerif Regular" w:hAnsi="StobiSerif Regular"/>
          <w:b/>
          <w:sz w:val="22"/>
          <w:szCs w:val="22"/>
        </w:rPr>
        <w:t>сертификација  на системи за квалитет според ИСО стандарди</w:t>
      </w:r>
    </w:p>
    <w:p w:rsidR="0000704B" w:rsidRPr="0098339D" w:rsidRDefault="0000704B" w:rsidP="0000704B">
      <w:pPr>
        <w:rPr>
          <w:rFonts w:ascii="StobiSerif Regular" w:hAnsi="StobiSerif Regular"/>
          <w:sz w:val="22"/>
          <w:szCs w:val="22"/>
        </w:rPr>
      </w:pPr>
    </w:p>
    <w:p w:rsidR="0000704B" w:rsidRPr="0098339D" w:rsidRDefault="0000704B" w:rsidP="0000704B">
      <w:pPr>
        <w:rPr>
          <w:rFonts w:ascii="StobiSerif Regular" w:hAnsi="StobiSerif Regular"/>
          <w:sz w:val="22"/>
          <w:szCs w:val="22"/>
        </w:rPr>
      </w:pPr>
      <w:r w:rsidRPr="0098339D">
        <w:rPr>
          <w:rFonts w:ascii="StobiSerif Regular" w:hAnsi="StobiSerif Regular"/>
          <w:b/>
          <w:sz w:val="22"/>
          <w:szCs w:val="22"/>
        </w:rPr>
        <w:t xml:space="preserve">1. Предмет на јавниот повик </w:t>
      </w:r>
      <w:r w:rsidRPr="0098339D">
        <w:rPr>
          <w:rFonts w:ascii="StobiSerif Regular" w:hAnsi="StobiSerif Regular"/>
          <w:sz w:val="22"/>
          <w:szCs w:val="22"/>
        </w:rPr>
        <w:t xml:space="preserve">е надоместување на дел од трошоците </w:t>
      </w:r>
      <w:r w:rsidRPr="0098339D">
        <w:rPr>
          <w:rFonts w:ascii="StobiSerif Regular" w:hAnsi="StobiSerif Regular"/>
          <w:bCs/>
          <w:sz w:val="22"/>
          <w:szCs w:val="22"/>
        </w:rPr>
        <w:t>на микро, мали и средни претпријатија</w:t>
      </w:r>
      <w:r w:rsidRPr="0098339D">
        <w:rPr>
          <w:rFonts w:ascii="StobiSerif Regular" w:hAnsi="StobiSerif Regular"/>
          <w:b/>
          <w:sz w:val="22"/>
          <w:szCs w:val="22"/>
        </w:rPr>
        <w:t xml:space="preserve"> </w:t>
      </w:r>
      <w:r w:rsidRPr="0098339D">
        <w:rPr>
          <w:rFonts w:ascii="StobiSerif Regular" w:hAnsi="StobiSerif Regular"/>
          <w:sz w:val="22"/>
          <w:szCs w:val="22"/>
        </w:rPr>
        <w:t>за сертификација на системи за квалитет според ИСО стандарди и тоа 40 % од докажаните трошоци, но не повеќе од 150.000 денари поединечно за  секој апликант.</w:t>
      </w:r>
    </w:p>
    <w:p w:rsidR="0000704B" w:rsidRPr="0098339D" w:rsidRDefault="0000704B" w:rsidP="0000704B">
      <w:pPr>
        <w:rPr>
          <w:rFonts w:ascii="StobiSerif Regular" w:hAnsi="StobiSerif Regular"/>
          <w:sz w:val="22"/>
          <w:szCs w:val="22"/>
        </w:rPr>
      </w:pPr>
    </w:p>
    <w:p w:rsidR="0000704B" w:rsidRPr="0098339D" w:rsidRDefault="0000704B" w:rsidP="0000704B">
      <w:pPr>
        <w:rPr>
          <w:rFonts w:ascii="StobiSerif Regular" w:hAnsi="StobiSerif Regular"/>
          <w:sz w:val="22"/>
          <w:szCs w:val="22"/>
        </w:rPr>
      </w:pPr>
      <w:r w:rsidRPr="0098339D">
        <w:rPr>
          <w:rFonts w:ascii="StobiSerif Regular" w:hAnsi="StobiSerif Regular"/>
          <w:sz w:val="22"/>
          <w:szCs w:val="22"/>
        </w:rPr>
        <w:t>Согласно Програмата за  развој на претприемништвото и конкурентноста на малите и средните претпријатија за 2025  година, член 2</w:t>
      </w:r>
      <w:r w:rsidRPr="0098339D">
        <w:rPr>
          <w:rFonts w:ascii="StobiSerif Regular" w:hAnsi="StobiSerif Regular"/>
          <w:sz w:val="22"/>
          <w:szCs w:val="22"/>
          <w:lang w:val="sq-AL"/>
        </w:rPr>
        <w:t>,</w:t>
      </w:r>
      <w:r w:rsidRPr="0098339D">
        <w:rPr>
          <w:rFonts w:ascii="StobiSerif Regular" w:hAnsi="StobiSerif Regular"/>
          <w:sz w:val="22"/>
          <w:szCs w:val="22"/>
        </w:rPr>
        <w:t xml:space="preserve"> МЕРКА 3.  Надоместување на дел од трошоците на </w:t>
      </w:r>
      <w:r w:rsidRPr="0098339D">
        <w:rPr>
          <w:rFonts w:ascii="StobiSerif Regular" w:hAnsi="StobiSerif Regular"/>
          <w:bCs/>
          <w:sz w:val="22"/>
          <w:szCs w:val="22"/>
        </w:rPr>
        <w:t>микро, мали и средни претпријатија</w:t>
      </w:r>
      <w:r w:rsidRPr="0098339D">
        <w:rPr>
          <w:rFonts w:ascii="StobiSerif Regular" w:hAnsi="StobiSerif Regular"/>
          <w:sz w:val="22"/>
          <w:szCs w:val="22"/>
        </w:rPr>
        <w:t xml:space="preserve"> за сертификација на системи за квалитет според ИСО стандарди, одобрени се средства во вкупен износ од 1.500.000 денари.</w:t>
      </w:r>
    </w:p>
    <w:p w:rsidR="0000704B" w:rsidRPr="0098339D" w:rsidRDefault="0000704B" w:rsidP="0000704B">
      <w:pPr>
        <w:rPr>
          <w:rFonts w:ascii="StobiSerif Regular" w:hAnsi="StobiSerif Regular"/>
          <w:sz w:val="22"/>
          <w:szCs w:val="22"/>
        </w:rPr>
      </w:pPr>
    </w:p>
    <w:p w:rsidR="0000704B" w:rsidRPr="0098339D" w:rsidRDefault="0000704B" w:rsidP="0000704B">
      <w:pPr>
        <w:rPr>
          <w:rFonts w:ascii="StobiSerif Regular" w:hAnsi="StobiSerif Regular"/>
          <w:sz w:val="22"/>
          <w:szCs w:val="22"/>
        </w:rPr>
      </w:pPr>
      <w:r w:rsidRPr="0098339D">
        <w:rPr>
          <w:rFonts w:ascii="StobiSerif Regular" w:hAnsi="StobiSerif Regular"/>
          <w:sz w:val="22"/>
          <w:szCs w:val="22"/>
        </w:rPr>
        <w:t>Субвенционирани ќе бидат докажаните трошоци за предвидените намени настанати во 2024 и 2025 година.</w:t>
      </w:r>
    </w:p>
    <w:p w:rsidR="003410DA" w:rsidRPr="0098339D" w:rsidRDefault="003410DA" w:rsidP="0000704B">
      <w:pPr>
        <w:rPr>
          <w:rFonts w:ascii="StobiSerif Regular" w:hAnsi="StobiSerif Regular"/>
          <w:sz w:val="22"/>
          <w:szCs w:val="22"/>
        </w:rPr>
      </w:pPr>
    </w:p>
    <w:p w:rsidR="0000704B" w:rsidRPr="0098339D" w:rsidRDefault="0000704B" w:rsidP="0000704B">
      <w:pPr>
        <w:spacing w:after="120"/>
        <w:rPr>
          <w:rFonts w:ascii="StobiSerif Regular" w:hAnsi="StobiSerif Regular"/>
          <w:b/>
          <w:sz w:val="22"/>
          <w:szCs w:val="22"/>
        </w:rPr>
      </w:pPr>
      <w:r w:rsidRPr="0098339D">
        <w:rPr>
          <w:rFonts w:ascii="StobiSerif Regular" w:hAnsi="StobiSerif Regular"/>
          <w:b/>
          <w:sz w:val="22"/>
          <w:szCs w:val="22"/>
        </w:rPr>
        <w:t xml:space="preserve">2. </w:t>
      </w:r>
      <w:r w:rsidRPr="0098339D">
        <w:rPr>
          <w:rFonts w:ascii="StobiSerif Regular" w:hAnsi="StobiSerif Regular"/>
          <w:b/>
          <w:bCs/>
          <w:sz w:val="22"/>
          <w:szCs w:val="22"/>
          <w:lang w:val="pt-BR"/>
        </w:rPr>
        <w:t xml:space="preserve">Право </w:t>
      </w:r>
      <w:r w:rsidRPr="0098339D">
        <w:rPr>
          <w:rFonts w:ascii="StobiSerif Regular" w:hAnsi="StobiSerif Regular"/>
          <w:b/>
          <w:bCs/>
          <w:sz w:val="22"/>
          <w:szCs w:val="22"/>
        </w:rPr>
        <w:t>на учество на јавниот повик имаат</w:t>
      </w:r>
      <w:r w:rsidRPr="0098339D">
        <w:rPr>
          <w:rFonts w:ascii="StobiSerif Regular" w:hAnsi="StobiSerif Regular"/>
          <w:b/>
          <w:sz w:val="22"/>
          <w:szCs w:val="22"/>
        </w:rPr>
        <w:t xml:space="preserve"> сите приватни претпријатија кои ги исполнуваат следните услови:</w:t>
      </w:r>
    </w:p>
    <w:p w:rsidR="0000704B" w:rsidRPr="0098339D" w:rsidRDefault="0000704B" w:rsidP="0000704B">
      <w:pPr>
        <w:numPr>
          <w:ilvl w:val="0"/>
          <w:numId w:val="5"/>
        </w:numPr>
        <w:tabs>
          <w:tab w:val="clear" w:pos="420"/>
        </w:tabs>
        <w:rPr>
          <w:rFonts w:ascii="StobiSerif Regular" w:hAnsi="StobiSerif Regular"/>
          <w:bCs/>
          <w:sz w:val="22"/>
          <w:szCs w:val="22"/>
        </w:rPr>
      </w:pPr>
      <w:r w:rsidRPr="0098339D">
        <w:rPr>
          <w:rFonts w:ascii="StobiSerif Regular" w:hAnsi="StobiSerif Regular"/>
          <w:bCs/>
          <w:sz w:val="22"/>
          <w:szCs w:val="22"/>
        </w:rPr>
        <w:t>Спаѓаат во категоријата на микро,  мали и средни претпријатија;</w:t>
      </w:r>
    </w:p>
    <w:p w:rsidR="0000704B" w:rsidRPr="0098339D" w:rsidRDefault="0000704B" w:rsidP="0000704B">
      <w:pPr>
        <w:numPr>
          <w:ilvl w:val="0"/>
          <w:numId w:val="5"/>
        </w:numPr>
        <w:tabs>
          <w:tab w:val="clear" w:pos="420"/>
        </w:tabs>
        <w:rPr>
          <w:rFonts w:ascii="StobiSerif Regular" w:hAnsi="StobiSerif Regular"/>
          <w:bCs/>
          <w:sz w:val="22"/>
          <w:szCs w:val="22"/>
        </w:rPr>
      </w:pPr>
      <w:r w:rsidRPr="0098339D">
        <w:rPr>
          <w:rFonts w:ascii="StobiSerif Regular" w:hAnsi="StobiSerif Regular"/>
          <w:bCs/>
          <w:iCs/>
          <w:sz w:val="22"/>
          <w:szCs w:val="22"/>
        </w:rPr>
        <w:t>Вршат претежна дејност наведена во тековната состојба, која спаѓа во секторот  C/B - Преработувачка индустрија (10-33.20) согласно Националната Класификација на Дејностите-Рев.2;</w:t>
      </w:r>
    </w:p>
    <w:p w:rsidR="0000704B" w:rsidRPr="0098339D" w:rsidRDefault="0000704B" w:rsidP="0000704B">
      <w:pPr>
        <w:numPr>
          <w:ilvl w:val="0"/>
          <w:numId w:val="5"/>
        </w:numPr>
        <w:tabs>
          <w:tab w:val="clear" w:pos="420"/>
        </w:tabs>
        <w:rPr>
          <w:rFonts w:ascii="StobiSerif Regular" w:hAnsi="StobiSerif Regular"/>
          <w:sz w:val="22"/>
          <w:szCs w:val="22"/>
        </w:rPr>
      </w:pPr>
      <w:r w:rsidRPr="0098339D">
        <w:rPr>
          <w:rFonts w:ascii="StobiSerif Regular" w:hAnsi="StobiSerif Regular"/>
          <w:bCs/>
          <w:iCs/>
          <w:sz w:val="22"/>
          <w:szCs w:val="22"/>
        </w:rPr>
        <w:t>Имаат статус на активно претпријатие над кое не е покрената стечајна постапка или ликвидација;</w:t>
      </w:r>
    </w:p>
    <w:p w:rsidR="0000704B" w:rsidRPr="0098339D" w:rsidRDefault="0000704B" w:rsidP="0000704B">
      <w:pPr>
        <w:numPr>
          <w:ilvl w:val="0"/>
          <w:numId w:val="5"/>
        </w:numPr>
        <w:tabs>
          <w:tab w:val="clear" w:pos="420"/>
        </w:tabs>
        <w:rPr>
          <w:rFonts w:ascii="StobiSerif Regular" w:hAnsi="StobiSerif Regular"/>
          <w:i/>
          <w:iCs/>
          <w:sz w:val="22"/>
          <w:szCs w:val="22"/>
        </w:rPr>
      </w:pPr>
      <w:r w:rsidRPr="0098339D">
        <w:rPr>
          <w:rFonts w:ascii="StobiSerif Regular" w:hAnsi="StobiSerif Regular"/>
          <w:sz w:val="22"/>
          <w:szCs w:val="22"/>
        </w:rPr>
        <w:t xml:space="preserve">Работење во траење од најмалку дванаесет месеци пред објавувањето на јавниот повик </w:t>
      </w:r>
      <w:r w:rsidRPr="0098339D">
        <w:rPr>
          <w:rFonts w:ascii="StobiSerif Regular" w:hAnsi="StobiSerif Regular"/>
          <w:i/>
          <w:sz w:val="22"/>
          <w:szCs w:val="22"/>
        </w:rPr>
        <w:t xml:space="preserve"> (</w:t>
      </w:r>
      <w:r w:rsidRPr="0098339D">
        <w:rPr>
          <w:rFonts w:ascii="StobiSerif Regular" w:hAnsi="StobiSerif Regular"/>
          <w:i/>
          <w:iCs/>
          <w:sz w:val="22"/>
          <w:szCs w:val="22"/>
        </w:rPr>
        <w:t>упис во трговскиот регистар</w:t>
      </w:r>
      <w:r w:rsidRPr="0098339D">
        <w:rPr>
          <w:rFonts w:ascii="StobiSerif Regular" w:hAnsi="StobiSerif Regular"/>
          <w:i/>
          <w:sz w:val="22"/>
          <w:szCs w:val="22"/>
        </w:rPr>
        <w:t>);</w:t>
      </w:r>
    </w:p>
    <w:p w:rsidR="0000704B" w:rsidRPr="0098339D" w:rsidRDefault="0000704B" w:rsidP="0000704B">
      <w:pPr>
        <w:numPr>
          <w:ilvl w:val="0"/>
          <w:numId w:val="5"/>
        </w:numPr>
        <w:tabs>
          <w:tab w:val="clear" w:pos="420"/>
        </w:tabs>
        <w:rPr>
          <w:rFonts w:ascii="StobiSerif Regular" w:hAnsi="StobiSerif Regular"/>
          <w:i/>
          <w:iCs/>
          <w:sz w:val="22"/>
          <w:szCs w:val="22"/>
        </w:rPr>
      </w:pPr>
      <w:r w:rsidRPr="0098339D">
        <w:rPr>
          <w:rFonts w:ascii="StobiSerif Regular" w:hAnsi="StobiSerif Regular"/>
          <w:sz w:val="22"/>
          <w:szCs w:val="22"/>
        </w:rPr>
        <w:t>Имаат  деловно седиште на територијата на Република Северна Македонија;</w:t>
      </w:r>
    </w:p>
    <w:p w:rsidR="0000704B" w:rsidRPr="0098339D" w:rsidRDefault="0000704B" w:rsidP="0000704B">
      <w:pPr>
        <w:numPr>
          <w:ilvl w:val="0"/>
          <w:numId w:val="5"/>
        </w:numPr>
        <w:tabs>
          <w:tab w:val="clear" w:pos="420"/>
        </w:tabs>
        <w:rPr>
          <w:rFonts w:ascii="StobiSerif Regular" w:hAnsi="StobiSerif Regular"/>
          <w:i/>
          <w:iCs/>
          <w:sz w:val="22"/>
          <w:szCs w:val="22"/>
        </w:rPr>
      </w:pPr>
      <w:r w:rsidRPr="0098339D">
        <w:rPr>
          <w:rFonts w:ascii="StobiSerif Regular" w:hAnsi="StobiSerif Regular"/>
          <w:bCs/>
          <w:sz w:val="22"/>
          <w:szCs w:val="22"/>
        </w:rPr>
        <w:t>Имаат остварено позитивен финансиски резултат во 2024 година;</w:t>
      </w:r>
    </w:p>
    <w:p w:rsidR="0000704B" w:rsidRPr="0098339D" w:rsidRDefault="0000704B" w:rsidP="0000704B">
      <w:pPr>
        <w:numPr>
          <w:ilvl w:val="0"/>
          <w:numId w:val="5"/>
        </w:numPr>
        <w:tabs>
          <w:tab w:val="clear" w:pos="420"/>
        </w:tabs>
        <w:rPr>
          <w:rFonts w:ascii="StobiSerif Regular" w:hAnsi="StobiSerif Regular"/>
          <w:sz w:val="22"/>
          <w:szCs w:val="22"/>
        </w:rPr>
      </w:pPr>
      <w:r w:rsidRPr="0098339D">
        <w:rPr>
          <w:rFonts w:ascii="StobiSerif Regular" w:hAnsi="StobiSerif Regular"/>
          <w:sz w:val="22"/>
          <w:szCs w:val="22"/>
        </w:rPr>
        <w:t>Намирени обврски кон државата и вработените;</w:t>
      </w:r>
    </w:p>
    <w:p w:rsidR="0000704B" w:rsidRPr="0098339D" w:rsidRDefault="0000704B" w:rsidP="0000704B">
      <w:pPr>
        <w:numPr>
          <w:ilvl w:val="0"/>
          <w:numId w:val="5"/>
        </w:numPr>
        <w:tabs>
          <w:tab w:val="clear" w:pos="420"/>
        </w:tabs>
        <w:rPr>
          <w:rFonts w:ascii="StobiSerif Regular" w:hAnsi="StobiSerif Regular"/>
          <w:sz w:val="22"/>
          <w:szCs w:val="22"/>
        </w:rPr>
      </w:pPr>
      <w:r w:rsidRPr="0098339D">
        <w:rPr>
          <w:rFonts w:ascii="StobiSerif Regular" w:hAnsi="StobiSerif Regular"/>
          <w:bCs/>
          <w:iCs/>
          <w:sz w:val="22"/>
          <w:szCs w:val="22"/>
        </w:rPr>
        <w:lastRenderedPageBreak/>
        <w:t xml:space="preserve">Не добиле државна помош од Буџетот на </w:t>
      </w:r>
      <w:r w:rsidRPr="0098339D">
        <w:rPr>
          <w:rFonts w:ascii="StobiSerif Regular" w:hAnsi="StobiSerif Regular"/>
          <w:bCs/>
          <w:sz w:val="22"/>
          <w:szCs w:val="22"/>
        </w:rPr>
        <w:t>Република Северна Македонија</w:t>
      </w:r>
      <w:r w:rsidRPr="0098339D">
        <w:rPr>
          <w:rFonts w:ascii="StobiSerif Regular" w:hAnsi="StobiSerif Regular"/>
          <w:bCs/>
          <w:iCs/>
          <w:sz w:val="22"/>
          <w:szCs w:val="22"/>
        </w:rPr>
        <w:t xml:space="preserve"> или од странски донатор за истата намена;</w:t>
      </w:r>
    </w:p>
    <w:p w:rsidR="0000704B" w:rsidRPr="0098339D" w:rsidRDefault="0000704B" w:rsidP="0000704B">
      <w:pPr>
        <w:numPr>
          <w:ilvl w:val="0"/>
          <w:numId w:val="5"/>
        </w:numPr>
        <w:tabs>
          <w:tab w:val="clear" w:pos="420"/>
        </w:tabs>
        <w:rPr>
          <w:rFonts w:ascii="StobiSerif Regular" w:hAnsi="StobiSerif Regular"/>
          <w:sz w:val="22"/>
          <w:szCs w:val="22"/>
        </w:rPr>
      </w:pPr>
      <w:r w:rsidRPr="0098339D">
        <w:rPr>
          <w:rFonts w:ascii="StobiSerif Regular" w:hAnsi="StobiSerif Regular"/>
          <w:sz w:val="22"/>
          <w:szCs w:val="22"/>
        </w:rPr>
        <w:t>Износот на добиената државна помош (како хоризонтална помош) не надминува 200.000 евра во денарска противвредност по корисник во рамките на кој било период од три години, согласно член 11 став 1 точка 2 од Уредбата за условите и постапката за доделување на хоризонтална помош („Службен весник на РМ“ бр. 03/14);</w:t>
      </w:r>
    </w:p>
    <w:p w:rsidR="0000704B" w:rsidRPr="0098339D" w:rsidRDefault="0000704B" w:rsidP="0000704B">
      <w:pPr>
        <w:ind w:left="420"/>
        <w:rPr>
          <w:rFonts w:ascii="StobiSerif Regular" w:hAnsi="StobiSerif Regular"/>
          <w:sz w:val="22"/>
          <w:szCs w:val="22"/>
        </w:rPr>
      </w:pPr>
    </w:p>
    <w:p w:rsidR="0000704B" w:rsidRPr="0098339D" w:rsidRDefault="0000704B" w:rsidP="0000704B">
      <w:pPr>
        <w:rPr>
          <w:rFonts w:ascii="StobiSerif Regular" w:hAnsi="StobiSerif Regular"/>
          <w:b/>
          <w:sz w:val="22"/>
          <w:szCs w:val="22"/>
        </w:rPr>
      </w:pPr>
      <w:r w:rsidRPr="0098339D">
        <w:rPr>
          <w:rFonts w:ascii="StobiSerif Regular" w:hAnsi="StobiSerif Regular"/>
          <w:b/>
          <w:sz w:val="22"/>
          <w:szCs w:val="22"/>
        </w:rPr>
        <w:t>3. Распределба на средствата:</w:t>
      </w:r>
    </w:p>
    <w:p w:rsidR="0000704B" w:rsidRPr="0098339D" w:rsidRDefault="0000704B" w:rsidP="0000704B">
      <w:pPr>
        <w:rPr>
          <w:rFonts w:ascii="StobiSerif Regular" w:hAnsi="StobiSerif Regular"/>
          <w:sz w:val="22"/>
          <w:szCs w:val="22"/>
        </w:rPr>
      </w:pPr>
    </w:p>
    <w:p w:rsidR="0000704B" w:rsidRPr="0098339D" w:rsidRDefault="0000704B" w:rsidP="0000704B">
      <w:pPr>
        <w:rPr>
          <w:rFonts w:ascii="StobiSerif Regular" w:hAnsi="StobiSerif Regular"/>
          <w:sz w:val="22"/>
          <w:szCs w:val="22"/>
        </w:rPr>
      </w:pPr>
      <w:r w:rsidRPr="0098339D">
        <w:rPr>
          <w:rFonts w:ascii="StobiSerif Regular" w:hAnsi="StobiSerif Regular"/>
          <w:sz w:val="22"/>
          <w:szCs w:val="22"/>
        </w:rPr>
        <w:t>Доколку вкупно одобрениот износ на средства за субвенционирање на сите баратели кои ги исполнуваат предвидените услови во Јавниот повик  го надминува планираниот износ на средства од 1.500.000 денари за реализација на оваа мерка, поединечниот износ на средства за кофинансирање на секој апликант, ќе биде намален.</w:t>
      </w:r>
    </w:p>
    <w:p w:rsidR="0000704B" w:rsidRPr="0098339D" w:rsidRDefault="0000704B" w:rsidP="0000704B">
      <w:pPr>
        <w:rPr>
          <w:rFonts w:ascii="StobiSerif Regular" w:hAnsi="StobiSerif Regular"/>
          <w:sz w:val="22"/>
          <w:szCs w:val="22"/>
        </w:rPr>
      </w:pPr>
    </w:p>
    <w:p w:rsidR="0000704B" w:rsidRPr="0098339D" w:rsidRDefault="0000704B" w:rsidP="0000704B">
      <w:pPr>
        <w:rPr>
          <w:rFonts w:ascii="StobiSerif Regular" w:hAnsi="StobiSerif Regular"/>
          <w:sz w:val="22"/>
          <w:szCs w:val="22"/>
        </w:rPr>
      </w:pPr>
      <w:r w:rsidRPr="0098339D">
        <w:rPr>
          <w:rFonts w:ascii="StobiSerif Regular" w:hAnsi="StobiSerif Regular"/>
          <w:sz w:val="22"/>
          <w:szCs w:val="22"/>
        </w:rPr>
        <w:t>Процентот на рамномерно намалување на поединечниот износ на средства за кофинансирање на секој барател ќе се утврди во зависност од разликата меѓу потребните и расположливите средства за субвенционирање.</w:t>
      </w:r>
    </w:p>
    <w:p w:rsidR="0000704B" w:rsidRPr="0098339D" w:rsidRDefault="0000704B" w:rsidP="0000704B">
      <w:pPr>
        <w:rPr>
          <w:rFonts w:ascii="StobiSerif Regular" w:hAnsi="StobiSerif Regular"/>
          <w:sz w:val="22"/>
          <w:szCs w:val="22"/>
        </w:rPr>
      </w:pPr>
    </w:p>
    <w:p w:rsidR="0000704B" w:rsidRPr="0098339D" w:rsidRDefault="0000704B" w:rsidP="0000704B">
      <w:pPr>
        <w:spacing w:after="120"/>
        <w:rPr>
          <w:rFonts w:ascii="StobiSerif Regular" w:hAnsi="StobiSerif Regular"/>
          <w:sz w:val="22"/>
          <w:szCs w:val="22"/>
        </w:rPr>
      </w:pPr>
      <w:r w:rsidRPr="0098339D">
        <w:rPr>
          <w:rFonts w:ascii="StobiSerif Regular" w:hAnsi="StobiSerif Regular"/>
          <w:b/>
          <w:sz w:val="22"/>
          <w:szCs w:val="22"/>
        </w:rPr>
        <w:t>4.</w:t>
      </w:r>
      <w:r w:rsidRPr="0098339D">
        <w:rPr>
          <w:rFonts w:ascii="StobiSerif Regular" w:hAnsi="StobiSerif Regular"/>
          <w:sz w:val="22"/>
          <w:szCs w:val="22"/>
        </w:rPr>
        <w:t xml:space="preserve"> </w:t>
      </w:r>
      <w:r w:rsidRPr="0098339D">
        <w:rPr>
          <w:rFonts w:ascii="StobiSerif Regular" w:hAnsi="StobiSerif Regular"/>
          <w:b/>
          <w:sz w:val="22"/>
          <w:szCs w:val="22"/>
        </w:rPr>
        <w:t xml:space="preserve">Потребни документи за пријавување: </w:t>
      </w:r>
    </w:p>
    <w:p w:rsidR="0000704B" w:rsidRPr="0098339D" w:rsidRDefault="0000704B" w:rsidP="00C31542">
      <w:pPr>
        <w:numPr>
          <w:ilvl w:val="0"/>
          <w:numId w:val="10"/>
        </w:numPr>
        <w:rPr>
          <w:rFonts w:ascii="StobiSerif Regular" w:hAnsi="StobiSerif Regular"/>
          <w:sz w:val="22"/>
          <w:szCs w:val="22"/>
        </w:rPr>
      </w:pPr>
      <w:r w:rsidRPr="0098339D">
        <w:rPr>
          <w:rFonts w:ascii="StobiSerif Regular" w:hAnsi="StobiSerif Regular"/>
          <w:sz w:val="22"/>
          <w:szCs w:val="22"/>
        </w:rPr>
        <w:t xml:space="preserve">Пополнет образец „Барање – ИСО 2025“ (може да се подигне од архивата или од веб страната на Министерството зa  економија и труд </w:t>
      </w:r>
      <w:hyperlink r:id="rId10" w:history="1">
        <w:r w:rsidRPr="0098339D">
          <w:rPr>
            <w:rStyle w:val="Hyperlink"/>
            <w:rFonts w:ascii="StobiSerif Regular" w:hAnsi="StobiSerif Regular"/>
            <w:b/>
            <w:sz w:val="22"/>
            <w:szCs w:val="22"/>
          </w:rPr>
          <w:t>www.economy.gov.mk</w:t>
        </w:r>
      </w:hyperlink>
      <w:r w:rsidRPr="0098339D">
        <w:rPr>
          <w:rFonts w:ascii="StobiSerif Regular" w:hAnsi="StobiSerif Regular"/>
          <w:sz w:val="22"/>
          <w:szCs w:val="22"/>
        </w:rPr>
        <w:t>);</w:t>
      </w:r>
    </w:p>
    <w:p w:rsidR="0000704B" w:rsidRPr="0098339D" w:rsidRDefault="0000704B" w:rsidP="00C31542">
      <w:pPr>
        <w:numPr>
          <w:ilvl w:val="0"/>
          <w:numId w:val="10"/>
        </w:numPr>
        <w:rPr>
          <w:rFonts w:ascii="StobiSerif Regular" w:hAnsi="StobiSerif Regular"/>
          <w:sz w:val="22"/>
          <w:szCs w:val="22"/>
        </w:rPr>
      </w:pPr>
      <w:r w:rsidRPr="0098339D">
        <w:rPr>
          <w:rFonts w:ascii="StobiSerif Regular" w:hAnsi="StobiSerif Regular"/>
          <w:sz w:val="22"/>
          <w:szCs w:val="22"/>
        </w:rPr>
        <w:t xml:space="preserve">Пополнет образец „Изјава - Државна помош 2025“, заверена на нотар (може да се подигне од архивата или од веб страната на Министерството зa  економија и труд </w:t>
      </w:r>
      <w:hyperlink r:id="rId11" w:history="1">
        <w:r w:rsidRPr="0098339D">
          <w:rPr>
            <w:rStyle w:val="Hyperlink"/>
            <w:rFonts w:ascii="StobiSerif Regular" w:hAnsi="StobiSerif Regular"/>
            <w:b/>
            <w:bCs/>
            <w:sz w:val="22"/>
            <w:szCs w:val="22"/>
          </w:rPr>
          <w:t>www.economy.gov.mk</w:t>
        </w:r>
      </w:hyperlink>
      <w:r w:rsidRPr="0098339D">
        <w:rPr>
          <w:rFonts w:ascii="StobiSerif Regular" w:hAnsi="StobiSerif Regular"/>
          <w:b/>
          <w:bCs/>
          <w:sz w:val="22"/>
          <w:szCs w:val="22"/>
        </w:rPr>
        <w:t>)</w:t>
      </w:r>
      <w:r w:rsidRPr="0098339D">
        <w:rPr>
          <w:rFonts w:ascii="StobiSerif Regular" w:hAnsi="StobiSerif Regular"/>
          <w:bCs/>
          <w:sz w:val="22"/>
          <w:szCs w:val="22"/>
        </w:rPr>
        <w:t>;</w:t>
      </w:r>
    </w:p>
    <w:p w:rsidR="0000704B" w:rsidRPr="0098339D" w:rsidRDefault="0000704B" w:rsidP="00C31542">
      <w:pPr>
        <w:numPr>
          <w:ilvl w:val="0"/>
          <w:numId w:val="10"/>
        </w:numPr>
        <w:rPr>
          <w:rFonts w:ascii="StobiSerif Regular" w:hAnsi="StobiSerif Regular"/>
          <w:sz w:val="22"/>
          <w:szCs w:val="22"/>
        </w:rPr>
      </w:pPr>
      <w:r w:rsidRPr="0098339D">
        <w:rPr>
          <w:rFonts w:ascii="StobiSerif Regular" w:hAnsi="StobiSerif Regular"/>
          <w:bCs/>
          <w:sz w:val="22"/>
          <w:szCs w:val="22"/>
        </w:rPr>
        <w:t>Пополнет образец „Изјава – 2025“,</w:t>
      </w:r>
      <w:r w:rsidRPr="0098339D">
        <w:rPr>
          <w:rFonts w:ascii="StobiSerif Regular" w:hAnsi="StobiSerif Regular"/>
          <w:sz w:val="22"/>
          <w:szCs w:val="22"/>
        </w:rPr>
        <w:t xml:space="preserve">заверена на нотар (може да се подигне од архивата или од веб страната на Министерството зa  економија  и труд </w:t>
      </w:r>
      <w:hyperlink r:id="rId12" w:history="1">
        <w:r w:rsidRPr="0098339D">
          <w:rPr>
            <w:rStyle w:val="Hyperlink"/>
            <w:rFonts w:ascii="StobiSerif Regular" w:hAnsi="StobiSerif Regular"/>
            <w:b/>
            <w:bCs/>
            <w:sz w:val="22"/>
            <w:szCs w:val="22"/>
          </w:rPr>
          <w:t>www.economy.gov.mk</w:t>
        </w:r>
      </w:hyperlink>
      <w:r w:rsidRPr="0098339D">
        <w:rPr>
          <w:rFonts w:ascii="StobiSerif Regular" w:hAnsi="StobiSerif Regular"/>
          <w:b/>
          <w:bCs/>
          <w:sz w:val="22"/>
          <w:szCs w:val="22"/>
        </w:rPr>
        <w:t>)</w:t>
      </w:r>
      <w:r w:rsidRPr="0098339D">
        <w:rPr>
          <w:rFonts w:ascii="StobiSerif Regular" w:hAnsi="StobiSerif Regular"/>
          <w:bCs/>
          <w:sz w:val="22"/>
          <w:szCs w:val="22"/>
        </w:rPr>
        <w:t>;</w:t>
      </w:r>
    </w:p>
    <w:p w:rsidR="00252D69" w:rsidRPr="00D2765D" w:rsidRDefault="0000704B" w:rsidP="00D2765D">
      <w:pPr>
        <w:numPr>
          <w:ilvl w:val="0"/>
          <w:numId w:val="10"/>
        </w:numPr>
        <w:rPr>
          <w:rFonts w:ascii="StobiSerif Regular" w:hAnsi="StobiSerif Regular"/>
          <w:sz w:val="22"/>
          <w:szCs w:val="22"/>
        </w:rPr>
      </w:pPr>
      <w:r w:rsidRPr="0098339D">
        <w:rPr>
          <w:rFonts w:ascii="StobiSerif Regular" w:hAnsi="StobiSerif Regular"/>
          <w:sz w:val="22"/>
          <w:szCs w:val="22"/>
        </w:rPr>
        <w:t>Тековна состојба од Централен регистар н</w:t>
      </w:r>
      <w:r w:rsidR="00D2765D">
        <w:rPr>
          <w:rFonts w:ascii="StobiSerif Regular" w:hAnsi="StobiSerif Regular"/>
          <w:sz w:val="22"/>
          <w:szCs w:val="22"/>
        </w:rPr>
        <w:t xml:space="preserve">а Република Северна Македонија </w:t>
      </w:r>
      <w:r w:rsidRPr="0098339D">
        <w:rPr>
          <w:rFonts w:ascii="StobiSerif Regular" w:hAnsi="StobiSerif Regular"/>
          <w:sz w:val="22"/>
          <w:szCs w:val="22"/>
        </w:rPr>
        <w:t xml:space="preserve"> не постара од 2 (два) месеци;</w:t>
      </w:r>
    </w:p>
    <w:p w:rsidR="0000704B" w:rsidRPr="0098339D" w:rsidRDefault="0000704B" w:rsidP="00C31542">
      <w:pPr>
        <w:numPr>
          <w:ilvl w:val="0"/>
          <w:numId w:val="10"/>
        </w:numPr>
        <w:rPr>
          <w:rFonts w:ascii="StobiSerif Regular" w:hAnsi="StobiSerif Regular"/>
          <w:b/>
          <w:bCs/>
          <w:sz w:val="22"/>
          <w:szCs w:val="22"/>
        </w:rPr>
      </w:pPr>
      <w:r w:rsidRPr="0098339D">
        <w:rPr>
          <w:rFonts w:ascii="StobiSerif Regular" w:hAnsi="StobiSerif Regular"/>
          <w:sz w:val="22"/>
          <w:szCs w:val="22"/>
        </w:rPr>
        <w:t xml:space="preserve">Потврда за стечајна постапка </w:t>
      </w:r>
      <w:r w:rsidRPr="0098339D">
        <w:rPr>
          <w:rFonts w:ascii="StobiSerif Regular" w:hAnsi="StobiSerif Regular"/>
          <w:bCs/>
          <w:sz w:val="22"/>
          <w:szCs w:val="22"/>
        </w:rPr>
        <w:t>од Централен регистар на Република Северна Македонија, не постара  од 2 (два) месеци;</w:t>
      </w:r>
    </w:p>
    <w:p w:rsidR="0000704B" w:rsidRPr="0098339D" w:rsidRDefault="0000704B" w:rsidP="00C31542">
      <w:pPr>
        <w:numPr>
          <w:ilvl w:val="0"/>
          <w:numId w:val="10"/>
        </w:numPr>
        <w:rPr>
          <w:rFonts w:ascii="StobiSerif Regular" w:hAnsi="StobiSerif Regular"/>
          <w:sz w:val="22"/>
          <w:szCs w:val="22"/>
        </w:rPr>
      </w:pPr>
      <w:r w:rsidRPr="0098339D">
        <w:rPr>
          <w:rFonts w:ascii="StobiSerif Regular" w:hAnsi="StobiSerif Regular"/>
          <w:sz w:val="22"/>
          <w:szCs w:val="22"/>
        </w:rPr>
        <w:t>Потврда за ликвидациона постапка</w:t>
      </w:r>
      <w:r w:rsidRPr="0098339D">
        <w:rPr>
          <w:rFonts w:ascii="StobiSerif Regular" w:hAnsi="StobiSerif Regular"/>
          <w:bCs/>
          <w:sz w:val="22"/>
          <w:szCs w:val="22"/>
        </w:rPr>
        <w:t xml:space="preserve"> од Централен регистар на Република Северна Македонија, не постара  од 2 (два) месеци;</w:t>
      </w:r>
    </w:p>
    <w:p w:rsidR="0000704B" w:rsidRPr="0098339D" w:rsidRDefault="0000704B" w:rsidP="00C31542">
      <w:pPr>
        <w:numPr>
          <w:ilvl w:val="0"/>
          <w:numId w:val="10"/>
        </w:numPr>
        <w:rPr>
          <w:rFonts w:ascii="StobiSerif Regular" w:hAnsi="StobiSerif Regular"/>
          <w:sz w:val="22"/>
          <w:szCs w:val="22"/>
        </w:rPr>
      </w:pPr>
      <w:r w:rsidRPr="0098339D">
        <w:rPr>
          <w:rFonts w:ascii="StobiSerif Regular" w:hAnsi="StobiSerif Regular"/>
          <w:sz w:val="22"/>
          <w:szCs w:val="22"/>
        </w:rPr>
        <w:t xml:space="preserve">Уверение за платени даноци и придонеси од Управата за јавни приходи на Република Северна Македонија, не постарo од 6 (шест) месеци; </w:t>
      </w:r>
    </w:p>
    <w:p w:rsidR="0000704B" w:rsidRPr="0098339D" w:rsidRDefault="0000704B" w:rsidP="00C31542">
      <w:pPr>
        <w:numPr>
          <w:ilvl w:val="0"/>
          <w:numId w:val="10"/>
        </w:numPr>
        <w:rPr>
          <w:rFonts w:ascii="StobiSerif Regular" w:hAnsi="StobiSerif Regular"/>
          <w:sz w:val="22"/>
          <w:szCs w:val="22"/>
        </w:rPr>
      </w:pPr>
      <w:r w:rsidRPr="0098339D">
        <w:rPr>
          <w:rFonts w:ascii="StobiSerif Regular" w:hAnsi="StobiSerif Regular"/>
          <w:bCs/>
          <w:sz w:val="22"/>
          <w:szCs w:val="22"/>
        </w:rPr>
        <w:lastRenderedPageBreak/>
        <w:t>Годишна сметка со Биланс на успех за 2024 година која е доставена во  Централен регистар на Република Северна Македонија;</w:t>
      </w:r>
    </w:p>
    <w:p w:rsidR="0000704B" w:rsidRPr="0098339D" w:rsidRDefault="0000704B" w:rsidP="00C31542">
      <w:pPr>
        <w:numPr>
          <w:ilvl w:val="0"/>
          <w:numId w:val="10"/>
        </w:numPr>
        <w:rPr>
          <w:rFonts w:ascii="StobiSerif Regular" w:hAnsi="StobiSerif Regular"/>
          <w:sz w:val="22"/>
          <w:szCs w:val="22"/>
        </w:rPr>
      </w:pPr>
      <w:r w:rsidRPr="0098339D">
        <w:rPr>
          <w:rFonts w:ascii="StobiSerif Regular" w:hAnsi="StobiSerif Regular"/>
          <w:sz w:val="22"/>
          <w:szCs w:val="22"/>
        </w:rPr>
        <w:t xml:space="preserve">Договор помеѓу барателот  и сертификационото тело, склучен во текот на 2024 или 2025 година (датумот на Договорот да е пред датумот на издадениот сертификат). Доколку сертификационото тело е од странство покрај Договорот потребно е да се достави и превод на договорот на македонски јазик од овластен судски преведувач; </w:t>
      </w:r>
    </w:p>
    <w:p w:rsidR="0000704B" w:rsidRPr="0098339D" w:rsidRDefault="0000704B" w:rsidP="00C31542">
      <w:pPr>
        <w:numPr>
          <w:ilvl w:val="0"/>
          <w:numId w:val="10"/>
        </w:numPr>
        <w:rPr>
          <w:rFonts w:ascii="StobiSerif Regular" w:hAnsi="StobiSerif Regular"/>
          <w:sz w:val="22"/>
          <w:szCs w:val="22"/>
        </w:rPr>
      </w:pPr>
      <w:r w:rsidRPr="0098339D">
        <w:rPr>
          <w:rFonts w:ascii="StobiSerif Regular" w:hAnsi="StobiSerif Regular"/>
          <w:sz w:val="22"/>
          <w:szCs w:val="22"/>
        </w:rPr>
        <w:t>Сертификат  издаден  во текот на  2024 или 2025 година од сертификационо тело* за менаџмент системи;</w:t>
      </w:r>
    </w:p>
    <w:p w:rsidR="000D6123" w:rsidRPr="0098339D" w:rsidRDefault="0000704B" w:rsidP="00C31542">
      <w:pPr>
        <w:pStyle w:val="ListParagraph"/>
        <w:rPr>
          <w:rFonts w:ascii="StobiSerif Regular" w:hAnsi="StobiSerif Regular"/>
          <w:i/>
        </w:rPr>
      </w:pPr>
      <w:r w:rsidRPr="0098339D">
        <w:rPr>
          <w:rFonts w:ascii="StobiSerif Regular" w:hAnsi="StobiSerif Regular"/>
          <w:i/>
        </w:rPr>
        <w:t>*Сертификационото тело мора да е акредитирано од акредитационо тело кое е потписник на ЕА-МЛА /ИАФ-МЛА или акредитирано од Институтот за акредитација на Република Северна Македонија (ИАРСМ). Сертификатот издаден од сертификационото тело треба да содржи знак/симбол за акредитација или текст кој упатува на акредитираниот статус на сертификационото тело.</w:t>
      </w:r>
    </w:p>
    <w:p w:rsidR="000D6123" w:rsidRPr="0098339D" w:rsidRDefault="0000704B" w:rsidP="00C31542">
      <w:pPr>
        <w:pStyle w:val="ListParagraph"/>
        <w:numPr>
          <w:ilvl w:val="0"/>
          <w:numId w:val="10"/>
        </w:numPr>
        <w:spacing w:after="0" w:line="240" w:lineRule="auto"/>
        <w:rPr>
          <w:rFonts w:ascii="StobiSerif Regular" w:hAnsi="StobiSerif Regular"/>
          <w:i/>
        </w:rPr>
      </w:pPr>
      <w:r w:rsidRPr="0098339D">
        <w:rPr>
          <w:rFonts w:ascii="StobiSerif Regular" w:hAnsi="StobiSerif Regular"/>
        </w:rPr>
        <w:t>Фактура/и  од сертификационо тело;</w:t>
      </w:r>
    </w:p>
    <w:p w:rsidR="0000704B" w:rsidRPr="0098339D" w:rsidRDefault="0000704B" w:rsidP="00C31542">
      <w:pPr>
        <w:pStyle w:val="ListParagraph"/>
        <w:rPr>
          <w:rFonts w:ascii="StobiSerif Regular" w:hAnsi="StobiSerif Regular"/>
        </w:rPr>
      </w:pPr>
      <w:r w:rsidRPr="0098339D">
        <w:rPr>
          <w:rFonts w:ascii="StobiSerif Regular" w:hAnsi="StobiSerif Regular"/>
          <w:i/>
        </w:rPr>
        <w:t>Доколку фактурите се на странски јазик, потребно е за истите да се достави и превод на македонски јазик од овластен судски преведувач;</w:t>
      </w:r>
    </w:p>
    <w:p w:rsidR="0000704B" w:rsidRPr="0098339D" w:rsidRDefault="0000704B" w:rsidP="00C31542">
      <w:pPr>
        <w:numPr>
          <w:ilvl w:val="0"/>
          <w:numId w:val="10"/>
        </w:numPr>
        <w:rPr>
          <w:rFonts w:ascii="StobiSerif Regular" w:hAnsi="StobiSerif Regular"/>
          <w:sz w:val="22"/>
          <w:szCs w:val="22"/>
        </w:rPr>
      </w:pPr>
      <w:r w:rsidRPr="0098339D">
        <w:rPr>
          <w:rFonts w:ascii="StobiSerif Regular" w:hAnsi="StobiSerif Regular"/>
          <w:sz w:val="22"/>
          <w:szCs w:val="22"/>
        </w:rPr>
        <w:t>Извод од банката депонент или SWIFT во кој се гледа дека деловниот субјект целосно ја подмирил обврската кон сертификационото тело согласно Договорот.</w:t>
      </w:r>
    </w:p>
    <w:p w:rsidR="0000704B" w:rsidRPr="0098339D" w:rsidRDefault="0000704B" w:rsidP="00C31542">
      <w:pPr>
        <w:numPr>
          <w:ilvl w:val="0"/>
          <w:numId w:val="10"/>
        </w:numPr>
        <w:rPr>
          <w:rFonts w:ascii="StobiSerif Regular" w:hAnsi="StobiSerif Regular"/>
          <w:sz w:val="22"/>
          <w:szCs w:val="22"/>
        </w:rPr>
      </w:pPr>
      <w:r w:rsidRPr="0098339D">
        <w:rPr>
          <w:rFonts w:ascii="StobiSerif Regular" w:hAnsi="StobiSerif Regular"/>
          <w:sz w:val="22"/>
          <w:szCs w:val="22"/>
        </w:rPr>
        <w:t>Копија од жиро сметка на деловниот субјект/барател</w:t>
      </w:r>
    </w:p>
    <w:p w:rsidR="0000704B" w:rsidRPr="0098339D" w:rsidRDefault="0000704B" w:rsidP="0000704B">
      <w:pPr>
        <w:ind w:left="360"/>
        <w:rPr>
          <w:rFonts w:ascii="StobiSerif Regular" w:hAnsi="StobiSerif Regular"/>
          <w:sz w:val="22"/>
          <w:szCs w:val="22"/>
        </w:rPr>
      </w:pPr>
    </w:p>
    <w:p w:rsidR="0000704B" w:rsidRPr="0098339D" w:rsidRDefault="0000704B" w:rsidP="0000704B">
      <w:pPr>
        <w:rPr>
          <w:rFonts w:ascii="StobiSerif Regular" w:hAnsi="StobiSerif Regular"/>
          <w:sz w:val="22"/>
          <w:szCs w:val="22"/>
        </w:rPr>
      </w:pPr>
      <w:r w:rsidRPr="0098339D">
        <w:rPr>
          <w:rFonts w:ascii="StobiSerif Regular" w:hAnsi="StobiSerif Regular"/>
          <w:sz w:val="22"/>
          <w:szCs w:val="22"/>
        </w:rPr>
        <w:t xml:space="preserve">Горенаведената документација се доставува во оригинал или  копија. </w:t>
      </w:r>
    </w:p>
    <w:p w:rsidR="0000704B" w:rsidRPr="0098339D" w:rsidRDefault="0000704B" w:rsidP="0000704B">
      <w:pPr>
        <w:rPr>
          <w:rFonts w:ascii="StobiSerif Regular" w:hAnsi="StobiSerif Regular"/>
          <w:sz w:val="22"/>
          <w:szCs w:val="22"/>
        </w:rPr>
      </w:pPr>
      <w:r w:rsidRPr="0098339D">
        <w:rPr>
          <w:rFonts w:ascii="StobiSerif Regular" w:hAnsi="StobiSerif Regular"/>
          <w:sz w:val="22"/>
          <w:szCs w:val="22"/>
        </w:rPr>
        <w:t xml:space="preserve">Доколку документацијата се доставува во копија, подносителот на барањето веродостојноста ја потврдува со свој  потпис и печат. </w:t>
      </w:r>
    </w:p>
    <w:p w:rsidR="00C86F66" w:rsidRPr="0098339D" w:rsidRDefault="00C86F66" w:rsidP="0000704B">
      <w:pPr>
        <w:rPr>
          <w:rFonts w:ascii="StobiSerif Regular" w:hAnsi="StobiSerif Regular"/>
          <w:sz w:val="22"/>
          <w:szCs w:val="22"/>
        </w:rPr>
      </w:pPr>
      <w:r w:rsidRPr="0098339D">
        <w:rPr>
          <w:rFonts w:ascii="StobiSerif Regular" w:hAnsi="StobiSerif Regular"/>
          <w:sz w:val="22"/>
          <w:szCs w:val="22"/>
        </w:rPr>
        <w:t xml:space="preserve">Доколку апликантот не ги достави потребните документи </w:t>
      </w:r>
      <w:r w:rsidR="003D7E43" w:rsidRPr="0098339D">
        <w:rPr>
          <w:rFonts w:ascii="StobiSerif Regular" w:hAnsi="StobiSerif Regular"/>
          <w:sz w:val="22"/>
          <w:szCs w:val="22"/>
        </w:rPr>
        <w:t xml:space="preserve"> кои се прибавуваат </w:t>
      </w:r>
      <w:r w:rsidR="00634173">
        <w:rPr>
          <w:rFonts w:ascii="StobiSerif Regular" w:hAnsi="StobiSerif Regular"/>
          <w:sz w:val="22"/>
          <w:szCs w:val="22"/>
        </w:rPr>
        <w:t>од  Централен регистар (</w:t>
      </w:r>
      <w:r w:rsidRPr="0098339D">
        <w:rPr>
          <w:rFonts w:ascii="StobiSerif Regular" w:hAnsi="StobiSerif Regular"/>
          <w:sz w:val="22"/>
          <w:szCs w:val="22"/>
        </w:rPr>
        <w:t>алинеа 4, 5</w:t>
      </w:r>
      <w:r w:rsidR="003D7E43" w:rsidRPr="0098339D">
        <w:rPr>
          <w:rFonts w:ascii="StobiSerif Regular" w:hAnsi="StobiSerif Regular"/>
          <w:sz w:val="22"/>
          <w:szCs w:val="22"/>
        </w:rPr>
        <w:t xml:space="preserve"> и </w:t>
      </w:r>
      <w:r w:rsidRPr="0098339D">
        <w:rPr>
          <w:rFonts w:ascii="StobiSerif Regular" w:hAnsi="StobiSerif Regular"/>
          <w:sz w:val="22"/>
          <w:szCs w:val="22"/>
        </w:rPr>
        <w:t>6)  и</w:t>
      </w:r>
      <w:r w:rsidR="00634173">
        <w:rPr>
          <w:rFonts w:ascii="StobiSerif Regular" w:hAnsi="StobiSerif Regular"/>
          <w:sz w:val="22"/>
          <w:szCs w:val="22"/>
        </w:rPr>
        <w:t xml:space="preserve"> од Управата за јавни приходи (</w:t>
      </w:r>
      <w:r w:rsidRPr="0098339D">
        <w:rPr>
          <w:rFonts w:ascii="StobiSerif Regular" w:hAnsi="StobiSerif Regular"/>
          <w:sz w:val="22"/>
          <w:szCs w:val="22"/>
        </w:rPr>
        <w:t xml:space="preserve">алинеа </w:t>
      </w:r>
      <w:r w:rsidR="003D7E43" w:rsidRPr="0098339D">
        <w:rPr>
          <w:rFonts w:ascii="StobiSerif Regular" w:hAnsi="StobiSerif Regular"/>
          <w:sz w:val="22"/>
          <w:szCs w:val="22"/>
        </w:rPr>
        <w:t>7</w:t>
      </w:r>
      <w:r w:rsidRPr="0098339D">
        <w:rPr>
          <w:rFonts w:ascii="StobiSerif Regular" w:hAnsi="StobiSerif Regular"/>
          <w:sz w:val="22"/>
          <w:szCs w:val="22"/>
        </w:rPr>
        <w:t xml:space="preserve">), Министерството за економија и труд истите </w:t>
      </w:r>
      <w:r w:rsidR="003D7E43" w:rsidRPr="0098339D">
        <w:rPr>
          <w:rFonts w:ascii="StobiSerif Regular" w:hAnsi="StobiSerif Regular"/>
          <w:sz w:val="22"/>
          <w:szCs w:val="22"/>
        </w:rPr>
        <w:t>ќ</w:t>
      </w:r>
      <w:r w:rsidRPr="0098339D">
        <w:rPr>
          <w:rFonts w:ascii="StobiSerif Regular" w:hAnsi="StobiSerif Regular"/>
          <w:sz w:val="22"/>
          <w:szCs w:val="22"/>
        </w:rPr>
        <w:t xml:space="preserve">е ги </w:t>
      </w:r>
      <w:r w:rsidR="003D7E43" w:rsidRPr="0098339D">
        <w:rPr>
          <w:rFonts w:ascii="StobiSerif Regular" w:hAnsi="StobiSerif Regular"/>
          <w:sz w:val="22"/>
          <w:szCs w:val="22"/>
        </w:rPr>
        <w:t>обезбеди</w:t>
      </w:r>
      <w:r w:rsidRPr="0098339D">
        <w:rPr>
          <w:rFonts w:ascii="StobiSerif Regular" w:hAnsi="StobiSerif Regular"/>
          <w:sz w:val="22"/>
          <w:szCs w:val="22"/>
        </w:rPr>
        <w:t xml:space="preserve"> по службена должност.</w:t>
      </w:r>
    </w:p>
    <w:p w:rsidR="0000704B" w:rsidRPr="0098339D" w:rsidRDefault="0000704B" w:rsidP="0000704B">
      <w:pPr>
        <w:rPr>
          <w:rFonts w:ascii="StobiSerif Regular" w:hAnsi="StobiSerif Regular"/>
          <w:bCs/>
          <w:sz w:val="22"/>
          <w:szCs w:val="22"/>
        </w:rPr>
      </w:pPr>
      <w:r w:rsidRPr="0098339D">
        <w:rPr>
          <w:rFonts w:ascii="StobiSerif Regular" w:hAnsi="StobiSerif Regular"/>
          <w:bCs/>
          <w:sz w:val="22"/>
          <w:szCs w:val="22"/>
        </w:rPr>
        <w:t>Еден апликант може да користи субвенција само еднаш по овој Јавен повик.</w:t>
      </w:r>
    </w:p>
    <w:p w:rsidR="0000704B" w:rsidRPr="0098339D" w:rsidRDefault="0000704B" w:rsidP="0000704B">
      <w:pPr>
        <w:rPr>
          <w:rFonts w:ascii="StobiSerif Regular" w:hAnsi="StobiSerif Regular"/>
          <w:bCs/>
          <w:sz w:val="22"/>
          <w:szCs w:val="22"/>
        </w:rPr>
      </w:pPr>
    </w:p>
    <w:p w:rsidR="00AC09B4" w:rsidRPr="0098339D" w:rsidRDefault="00AC09B4" w:rsidP="0000704B">
      <w:pPr>
        <w:rPr>
          <w:rFonts w:ascii="StobiSerif Regular" w:hAnsi="StobiSerif Regular"/>
          <w:sz w:val="22"/>
          <w:szCs w:val="22"/>
          <w:lang w:val="en-US"/>
        </w:rPr>
      </w:pPr>
    </w:p>
    <w:p w:rsidR="00AC09B4" w:rsidRPr="0098339D" w:rsidRDefault="0000704B" w:rsidP="00AC09B4">
      <w:pPr>
        <w:spacing w:after="240"/>
        <w:rPr>
          <w:rFonts w:ascii="StobiSerif Regular" w:hAnsi="StobiSerif Regular"/>
          <w:sz w:val="22"/>
          <w:szCs w:val="22"/>
        </w:rPr>
      </w:pPr>
      <w:r w:rsidRPr="0098339D">
        <w:rPr>
          <w:rFonts w:ascii="StobiSerif Regular" w:hAnsi="StobiSerif Regular"/>
          <w:sz w:val="22"/>
          <w:szCs w:val="22"/>
        </w:rPr>
        <w:t>Покрај горенаведените документи апликантот треба да достави и уплатници за платени административни такси согласно Законот за административни такси и тоа:</w:t>
      </w:r>
    </w:p>
    <w:p w:rsidR="0000704B" w:rsidRPr="0098339D" w:rsidRDefault="0000704B" w:rsidP="0000704B">
      <w:pPr>
        <w:numPr>
          <w:ilvl w:val="0"/>
          <w:numId w:val="6"/>
        </w:numPr>
        <w:tabs>
          <w:tab w:val="clear" w:pos="778"/>
        </w:tabs>
        <w:rPr>
          <w:rFonts w:ascii="StobiSerif Regular" w:hAnsi="StobiSerif Regular"/>
          <w:sz w:val="22"/>
          <w:szCs w:val="22"/>
          <w:u w:val="single"/>
        </w:rPr>
      </w:pPr>
      <w:r w:rsidRPr="0098339D">
        <w:rPr>
          <w:rFonts w:ascii="StobiSerif Regular" w:hAnsi="StobiSerif Regular"/>
          <w:sz w:val="22"/>
          <w:szCs w:val="22"/>
          <w:u w:val="single"/>
        </w:rPr>
        <w:t xml:space="preserve">Уплатница на износ од 250,00 денари  </w:t>
      </w:r>
    </w:p>
    <w:p w:rsidR="0000704B" w:rsidRPr="0098339D" w:rsidRDefault="0000704B" w:rsidP="000D6123">
      <w:pPr>
        <w:ind w:left="418"/>
        <w:rPr>
          <w:rFonts w:ascii="StobiSerif Regular" w:hAnsi="StobiSerif Regular"/>
          <w:sz w:val="22"/>
          <w:szCs w:val="22"/>
        </w:rPr>
      </w:pPr>
      <w:r w:rsidRPr="0098339D">
        <w:rPr>
          <w:rFonts w:ascii="StobiSerif Regular" w:hAnsi="StobiSerif Regular"/>
          <w:sz w:val="22"/>
          <w:szCs w:val="22"/>
        </w:rPr>
        <w:lastRenderedPageBreak/>
        <w:t xml:space="preserve">Цел на дознака: Уплата  на административна такса,  </w:t>
      </w:r>
    </w:p>
    <w:p w:rsidR="0000704B" w:rsidRPr="0098339D" w:rsidRDefault="0000704B" w:rsidP="000D6123">
      <w:pPr>
        <w:ind w:left="418"/>
        <w:rPr>
          <w:rFonts w:ascii="StobiSerif Regular" w:hAnsi="StobiSerif Regular"/>
          <w:sz w:val="22"/>
          <w:szCs w:val="22"/>
        </w:rPr>
      </w:pPr>
      <w:r w:rsidRPr="0098339D">
        <w:rPr>
          <w:rFonts w:ascii="StobiSerif Regular" w:hAnsi="StobiSerif Regular"/>
          <w:sz w:val="22"/>
          <w:szCs w:val="22"/>
        </w:rPr>
        <w:t xml:space="preserve">Назив и седиште на примач: Приходи на органи на управа, </w:t>
      </w:r>
    </w:p>
    <w:p w:rsidR="0000704B" w:rsidRPr="0098339D" w:rsidRDefault="0000704B" w:rsidP="000D6123">
      <w:pPr>
        <w:ind w:left="418"/>
        <w:rPr>
          <w:rFonts w:ascii="StobiSerif Regular" w:hAnsi="StobiSerif Regular"/>
          <w:sz w:val="22"/>
          <w:szCs w:val="22"/>
        </w:rPr>
      </w:pPr>
      <w:r w:rsidRPr="0098339D">
        <w:rPr>
          <w:rFonts w:ascii="StobiSerif Regular" w:hAnsi="StobiSerif Regular"/>
          <w:sz w:val="22"/>
          <w:szCs w:val="22"/>
        </w:rPr>
        <w:t xml:space="preserve">Банка на примач: Народна банка на Република Северна Македонија, </w:t>
      </w:r>
    </w:p>
    <w:p w:rsidR="0000704B" w:rsidRPr="0098339D" w:rsidRDefault="0000704B" w:rsidP="000D6123">
      <w:pPr>
        <w:ind w:left="418"/>
        <w:rPr>
          <w:rFonts w:ascii="StobiSerif Regular" w:hAnsi="StobiSerif Regular"/>
          <w:sz w:val="22"/>
          <w:szCs w:val="22"/>
        </w:rPr>
      </w:pPr>
      <w:r w:rsidRPr="0098339D">
        <w:rPr>
          <w:rFonts w:ascii="StobiSerif Regular" w:hAnsi="StobiSerif Regular"/>
          <w:sz w:val="22"/>
          <w:szCs w:val="22"/>
        </w:rPr>
        <w:t xml:space="preserve">Трезорска сметка: 100000000063095,  </w:t>
      </w:r>
    </w:p>
    <w:p w:rsidR="0000704B" w:rsidRPr="0098339D" w:rsidRDefault="0000704B" w:rsidP="000D6123">
      <w:pPr>
        <w:ind w:left="418"/>
        <w:rPr>
          <w:rFonts w:ascii="StobiSerif Regular" w:hAnsi="StobiSerif Regular"/>
          <w:sz w:val="22"/>
          <w:szCs w:val="22"/>
        </w:rPr>
      </w:pPr>
      <w:r w:rsidRPr="0098339D">
        <w:rPr>
          <w:rFonts w:ascii="StobiSerif Regular" w:hAnsi="StobiSerif Regular"/>
          <w:sz w:val="22"/>
          <w:szCs w:val="22"/>
        </w:rPr>
        <w:t xml:space="preserve">Уплатна сметка: 840 _____ (во зависност од општината)  06116,  </w:t>
      </w:r>
    </w:p>
    <w:p w:rsidR="0000704B" w:rsidRPr="0098339D" w:rsidRDefault="0000704B" w:rsidP="00AC09B4">
      <w:pPr>
        <w:spacing w:after="240"/>
        <w:ind w:left="418"/>
        <w:rPr>
          <w:rFonts w:ascii="StobiSerif Regular" w:hAnsi="StobiSerif Regular"/>
          <w:sz w:val="22"/>
          <w:szCs w:val="22"/>
        </w:rPr>
      </w:pPr>
      <w:r w:rsidRPr="0098339D">
        <w:rPr>
          <w:rFonts w:ascii="StobiSerif Regular" w:hAnsi="StobiSerif Regular"/>
          <w:sz w:val="22"/>
          <w:szCs w:val="22"/>
        </w:rPr>
        <w:t>Приходна шифра и програма: 725930 00.</w:t>
      </w:r>
    </w:p>
    <w:p w:rsidR="0000704B" w:rsidRPr="0098339D" w:rsidRDefault="0000704B" w:rsidP="0000704B">
      <w:pPr>
        <w:numPr>
          <w:ilvl w:val="0"/>
          <w:numId w:val="6"/>
        </w:numPr>
        <w:tabs>
          <w:tab w:val="clear" w:pos="778"/>
        </w:tabs>
        <w:rPr>
          <w:rFonts w:ascii="StobiSerif Regular" w:hAnsi="StobiSerif Regular"/>
          <w:sz w:val="22"/>
          <w:szCs w:val="22"/>
          <w:u w:val="single"/>
        </w:rPr>
      </w:pPr>
      <w:r w:rsidRPr="0098339D">
        <w:rPr>
          <w:rFonts w:ascii="StobiSerif Regular" w:hAnsi="StobiSerif Regular"/>
          <w:sz w:val="22"/>
          <w:szCs w:val="22"/>
          <w:u w:val="single"/>
        </w:rPr>
        <w:t xml:space="preserve">Уплатница на износ од 50,00 денари </w:t>
      </w:r>
    </w:p>
    <w:p w:rsidR="0000704B" w:rsidRPr="0098339D" w:rsidRDefault="0000704B" w:rsidP="000D6123">
      <w:pPr>
        <w:ind w:left="418"/>
        <w:rPr>
          <w:rFonts w:ascii="StobiSerif Regular" w:hAnsi="StobiSerif Regular"/>
          <w:sz w:val="22"/>
          <w:szCs w:val="22"/>
        </w:rPr>
      </w:pPr>
      <w:r w:rsidRPr="0098339D">
        <w:rPr>
          <w:rFonts w:ascii="StobiSerif Regular" w:hAnsi="StobiSerif Regular"/>
          <w:sz w:val="22"/>
          <w:szCs w:val="22"/>
        </w:rPr>
        <w:t xml:space="preserve">Цел на дознака: Уплата  на административна такса,  </w:t>
      </w:r>
    </w:p>
    <w:p w:rsidR="0000704B" w:rsidRPr="0098339D" w:rsidRDefault="0000704B" w:rsidP="000D6123">
      <w:pPr>
        <w:ind w:left="418"/>
        <w:rPr>
          <w:rFonts w:ascii="StobiSerif Regular" w:hAnsi="StobiSerif Regular"/>
          <w:sz w:val="22"/>
          <w:szCs w:val="22"/>
        </w:rPr>
      </w:pPr>
      <w:r w:rsidRPr="0098339D">
        <w:rPr>
          <w:rFonts w:ascii="StobiSerif Regular" w:hAnsi="StobiSerif Regular"/>
          <w:sz w:val="22"/>
          <w:szCs w:val="22"/>
        </w:rPr>
        <w:t xml:space="preserve">Назив и седиште на примач: Трезорска сметка, </w:t>
      </w:r>
    </w:p>
    <w:p w:rsidR="0000704B" w:rsidRPr="0098339D" w:rsidRDefault="0000704B" w:rsidP="000D6123">
      <w:pPr>
        <w:ind w:left="418"/>
        <w:rPr>
          <w:rFonts w:ascii="StobiSerif Regular" w:hAnsi="StobiSerif Regular"/>
          <w:sz w:val="22"/>
          <w:szCs w:val="22"/>
        </w:rPr>
      </w:pPr>
      <w:r w:rsidRPr="0098339D">
        <w:rPr>
          <w:rFonts w:ascii="StobiSerif Regular" w:hAnsi="StobiSerif Regular"/>
          <w:sz w:val="22"/>
          <w:szCs w:val="22"/>
        </w:rPr>
        <w:t xml:space="preserve">Банка на примач: Народна банка на Република Северна Македонија, </w:t>
      </w:r>
    </w:p>
    <w:p w:rsidR="0000704B" w:rsidRPr="0098339D" w:rsidRDefault="0000704B" w:rsidP="000D6123">
      <w:pPr>
        <w:ind w:left="418"/>
        <w:rPr>
          <w:rFonts w:ascii="StobiSerif Regular" w:hAnsi="StobiSerif Regular"/>
          <w:sz w:val="22"/>
          <w:szCs w:val="22"/>
        </w:rPr>
      </w:pPr>
      <w:r w:rsidRPr="0098339D">
        <w:rPr>
          <w:rFonts w:ascii="StobiSerif Regular" w:hAnsi="StobiSerif Regular"/>
          <w:sz w:val="22"/>
          <w:szCs w:val="22"/>
        </w:rPr>
        <w:t xml:space="preserve">Трезорска сметка: 100000000063095,  </w:t>
      </w:r>
    </w:p>
    <w:p w:rsidR="0000704B" w:rsidRPr="0098339D" w:rsidRDefault="0000704B" w:rsidP="000D6123">
      <w:pPr>
        <w:ind w:left="418"/>
        <w:rPr>
          <w:rFonts w:ascii="StobiSerif Regular" w:hAnsi="StobiSerif Regular"/>
          <w:sz w:val="22"/>
          <w:szCs w:val="22"/>
        </w:rPr>
      </w:pPr>
      <w:r w:rsidRPr="0098339D">
        <w:rPr>
          <w:rFonts w:ascii="StobiSerif Regular" w:hAnsi="StobiSerif Regular"/>
          <w:sz w:val="22"/>
          <w:szCs w:val="22"/>
        </w:rPr>
        <w:t xml:space="preserve">Уплатна сметка: 840 _____ (во зависност од општината)  03161,  </w:t>
      </w:r>
    </w:p>
    <w:p w:rsidR="0000704B" w:rsidRPr="0098339D" w:rsidRDefault="0000704B" w:rsidP="000D6123">
      <w:pPr>
        <w:ind w:left="418"/>
        <w:rPr>
          <w:rFonts w:ascii="StobiSerif Regular" w:hAnsi="StobiSerif Regular"/>
          <w:sz w:val="22"/>
          <w:szCs w:val="22"/>
        </w:rPr>
      </w:pPr>
      <w:r w:rsidRPr="0098339D">
        <w:rPr>
          <w:rFonts w:ascii="StobiSerif Regular" w:hAnsi="StobiSerif Regular"/>
          <w:sz w:val="22"/>
          <w:szCs w:val="22"/>
        </w:rPr>
        <w:t xml:space="preserve"> Приходна шифра и програма: 722313 00.</w:t>
      </w:r>
    </w:p>
    <w:p w:rsidR="0000704B" w:rsidRPr="0098339D" w:rsidRDefault="0000704B" w:rsidP="0000704B">
      <w:pPr>
        <w:rPr>
          <w:rFonts w:ascii="StobiSerif Regular" w:hAnsi="StobiSerif Regular"/>
          <w:sz w:val="22"/>
          <w:szCs w:val="22"/>
        </w:rPr>
      </w:pPr>
    </w:p>
    <w:p w:rsidR="0000704B" w:rsidRPr="0098339D" w:rsidRDefault="0000704B" w:rsidP="0000704B">
      <w:pPr>
        <w:rPr>
          <w:rFonts w:ascii="StobiSerif Regular" w:hAnsi="StobiSerif Regular"/>
          <w:b/>
          <w:sz w:val="22"/>
          <w:szCs w:val="22"/>
        </w:rPr>
      </w:pPr>
      <w:r w:rsidRPr="0098339D">
        <w:rPr>
          <w:rFonts w:ascii="StobiSerif Regular" w:hAnsi="StobiSerif Regular"/>
          <w:b/>
          <w:sz w:val="22"/>
          <w:szCs w:val="22"/>
        </w:rPr>
        <w:t>5. Начин и рок на доставување и разгледување на барањата</w:t>
      </w:r>
    </w:p>
    <w:p w:rsidR="0000704B" w:rsidRPr="0098339D" w:rsidRDefault="0000704B" w:rsidP="0000704B">
      <w:pPr>
        <w:rPr>
          <w:rFonts w:ascii="StobiSerif Regular" w:hAnsi="StobiSerif Regular"/>
          <w:sz w:val="22"/>
          <w:szCs w:val="22"/>
        </w:rPr>
      </w:pPr>
    </w:p>
    <w:p w:rsidR="0000704B" w:rsidRPr="0098339D" w:rsidRDefault="0000704B" w:rsidP="0000704B">
      <w:pPr>
        <w:rPr>
          <w:rFonts w:ascii="StobiSerif Regular" w:hAnsi="StobiSerif Regular"/>
          <w:sz w:val="22"/>
          <w:szCs w:val="22"/>
        </w:rPr>
      </w:pPr>
      <w:r w:rsidRPr="0098339D">
        <w:rPr>
          <w:rFonts w:ascii="StobiSerif Regular" w:hAnsi="StobiSerif Regular"/>
          <w:sz w:val="22"/>
          <w:szCs w:val="22"/>
        </w:rPr>
        <w:t>Барањата  заедно со потребната документација се доставуваат  во затворен плик до Архивата на Министерство за економија и труд, ул. “</w:t>
      </w:r>
      <w:r w:rsidRPr="0098339D">
        <w:rPr>
          <w:rFonts w:ascii="StobiSerif Regular" w:hAnsi="StobiSerif Regular"/>
          <w:sz w:val="22"/>
          <w:szCs w:val="22"/>
          <w:lang w:val="it-IT"/>
        </w:rPr>
        <w:t>Јуриј</w:t>
      </w:r>
      <w:r w:rsidRPr="0098339D">
        <w:rPr>
          <w:rFonts w:ascii="StobiSerif Regular" w:hAnsi="StobiSerif Regular"/>
          <w:sz w:val="22"/>
          <w:szCs w:val="22"/>
        </w:rPr>
        <w:t xml:space="preserve"> </w:t>
      </w:r>
      <w:r w:rsidRPr="0098339D">
        <w:rPr>
          <w:rFonts w:ascii="StobiSerif Regular" w:hAnsi="StobiSerif Regular"/>
          <w:sz w:val="22"/>
          <w:szCs w:val="22"/>
          <w:lang w:val="it-IT"/>
        </w:rPr>
        <w:t>Гагарин</w:t>
      </w:r>
      <w:r w:rsidRPr="0098339D">
        <w:rPr>
          <w:rFonts w:ascii="StobiSerif Regular" w:hAnsi="StobiSerif Regular"/>
          <w:sz w:val="22"/>
          <w:szCs w:val="22"/>
        </w:rPr>
        <w:t xml:space="preserve">”  бр. 15, </w:t>
      </w:r>
      <w:r w:rsidRPr="0098339D">
        <w:rPr>
          <w:rFonts w:ascii="StobiSerif Regular" w:hAnsi="StobiSerif Regular"/>
          <w:sz w:val="22"/>
          <w:szCs w:val="22"/>
          <w:lang w:val="it-IT"/>
        </w:rPr>
        <w:t>Скопје</w:t>
      </w:r>
      <w:r w:rsidRPr="0098339D">
        <w:rPr>
          <w:rFonts w:ascii="StobiSerif Regular" w:hAnsi="StobiSerif Regular"/>
          <w:sz w:val="22"/>
          <w:szCs w:val="22"/>
        </w:rPr>
        <w:t>.</w:t>
      </w:r>
    </w:p>
    <w:p w:rsidR="0000704B" w:rsidRPr="0098339D" w:rsidRDefault="0000704B" w:rsidP="0000704B">
      <w:pPr>
        <w:rPr>
          <w:rFonts w:ascii="StobiSerif Regular" w:hAnsi="StobiSerif Regular"/>
          <w:sz w:val="22"/>
          <w:szCs w:val="22"/>
        </w:rPr>
      </w:pPr>
    </w:p>
    <w:p w:rsidR="0000704B" w:rsidRPr="0098339D" w:rsidRDefault="0000704B" w:rsidP="0000704B">
      <w:pPr>
        <w:spacing w:after="120"/>
        <w:rPr>
          <w:rFonts w:ascii="StobiSerif Regular" w:hAnsi="StobiSerif Regular"/>
          <w:bCs/>
          <w:sz w:val="22"/>
          <w:szCs w:val="22"/>
          <w:u w:val="single"/>
        </w:rPr>
      </w:pPr>
      <w:r w:rsidRPr="0098339D">
        <w:rPr>
          <w:rFonts w:ascii="StobiSerif Regular" w:hAnsi="StobiSerif Regular"/>
          <w:bCs/>
          <w:sz w:val="22"/>
          <w:szCs w:val="22"/>
          <w:u w:val="single"/>
        </w:rPr>
        <w:t>На предната страна на пликот треба да стои:</w:t>
      </w:r>
    </w:p>
    <w:p w:rsidR="0000704B" w:rsidRPr="0098339D" w:rsidRDefault="0000704B" w:rsidP="0000704B">
      <w:pPr>
        <w:rPr>
          <w:rFonts w:ascii="StobiSerif Regular" w:hAnsi="StobiSerif Regular"/>
          <w:b/>
          <w:bCs/>
          <w:sz w:val="22"/>
          <w:szCs w:val="22"/>
        </w:rPr>
      </w:pPr>
      <w:r w:rsidRPr="0098339D">
        <w:rPr>
          <w:rFonts w:ascii="StobiSerif Regular" w:hAnsi="StobiSerif Regular"/>
          <w:b/>
          <w:bCs/>
          <w:sz w:val="22"/>
          <w:szCs w:val="22"/>
        </w:rPr>
        <w:t>До Министерство за економија и труд</w:t>
      </w:r>
    </w:p>
    <w:p w:rsidR="0000704B" w:rsidRPr="0098339D" w:rsidRDefault="0000704B" w:rsidP="0000704B">
      <w:pPr>
        <w:spacing w:after="120"/>
        <w:rPr>
          <w:rFonts w:ascii="StobiSerif Regular" w:hAnsi="StobiSerif Regular"/>
          <w:b/>
          <w:bCs/>
          <w:sz w:val="22"/>
          <w:szCs w:val="22"/>
        </w:rPr>
      </w:pPr>
      <w:r w:rsidRPr="0098339D">
        <w:rPr>
          <w:rFonts w:ascii="StobiSerif Regular" w:hAnsi="StobiSerif Regular"/>
          <w:b/>
          <w:bCs/>
          <w:sz w:val="22"/>
          <w:szCs w:val="22"/>
        </w:rPr>
        <w:t xml:space="preserve">За Јавен повик </w:t>
      </w:r>
      <w:r w:rsidRPr="0098339D">
        <w:rPr>
          <w:rFonts w:ascii="StobiSerif Regular" w:hAnsi="StobiSerif Regular"/>
          <w:b/>
          <w:sz w:val="22"/>
          <w:szCs w:val="22"/>
        </w:rPr>
        <w:t xml:space="preserve">за надоместување на дел од трошоците </w:t>
      </w:r>
      <w:r w:rsidRPr="0098339D">
        <w:rPr>
          <w:rFonts w:ascii="StobiSerif Regular" w:hAnsi="StobiSerif Regular"/>
          <w:b/>
          <w:bCs/>
          <w:sz w:val="22"/>
          <w:szCs w:val="22"/>
        </w:rPr>
        <w:t xml:space="preserve"> на ММСП</w:t>
      </w:r>
      <w:r w:rsidRPr="0098339D">
        <w:rPr>
          <w:rFonts w:ascii="StobiSerif Regular" w:hAnsi="StobiSerif Regular"/>
          <w:b/>
          <w:sz w:val="22"/>
          <w:szCs w:val="22"/>
        </w:rPr>
        <w:t xml:space="preserve"> за сертификација </w:t>
      </w:r>
      <w:r w:rsidRPr="0098339D">
        <w:rPr>
          <w:rFonts w:ascii="StobiSerif Regular" w:hAnsi="StobiSerif Regular"/>
          <w:b/>
          <w:bCs/>
          <w:sz w:val="22"/>
          <w:szCs w:val="22"/>
        </w:rPr>
        <w:t xml:space="preserve"> на системи за квалитет според ИСО стандарди </w:t>
      </w:r>
    </w:p>
    <w:p w:rsidR="0000704B" w:rsidRPr="0098339D" w:rsidRDefault="0000704B" w:rsidP="0000704B">
      <w:pPr>
        <w:rPr>
          <w:rFonts w:ascii="StobiSerif Regular" w:hAnsi="StobiSerif Regular"/>
          <w:sz w:val="22"/>
          <w:szCs w:val="22"/>
          <w:u w:val="single"/>
        </w:rPr>
      </w:pPr>
      <w:r w:rsidRPr="0098339D">
        <w:rPr>
          <w:rFonts w:ascii="StobiSerif Regular" w:hAnsi="StobiSerif Regular"/>
          <w:sz w:val="22"/>
          <w:szCs w:val="22"/>
          <w:u w:val="single"/>
        </w:rPr>
        <w:t>На задната страна на пликот треба да стои:</w:t>
      </w:r>
    </w:p>
    <w:p w:rsidR="0000704B" w:rsidRPr="0098339D" w:rsidRDefault="0000704B" w:rsidP="0000704B">
      <w:pPr>
        <w:rPr>
          <w:rFonts w:ascii="StobiSerif Regular" w:hAnsi="StobiSerif Regular"/>
          <w:b/>
          <w:sz w:val="22"/>
          <w:szCs w:val="22"/>
        </w:rPr>
      </w:pPr>
      <w:r w:rsidRPr="0098339D">
        <w:rPr>
          <w:rFonts w:ascii="StobiSerif Regular" w:hAnsi="StobiSerif Regular"/>
          <w:b/>
          <w:sz w:val="22"/>
          <w:szCs w:val="22"/>
        </w:rPr>
        <w:t>Назив и седиште на претпријатието.</w:t>
      </w:r>
    </w:p>
    <w:p w:rsidR="0000704B" w:rsidRPr="0098339D" w:rsidRDefault="0000704B" w:rsidP="0000704B">
      <w:pPr>
        <w:rPr>
          <w:rFonts w:ascii="StobiSerif Regular" w:hAnsi="StobiSerif Regular"/>
          <w:b/>
          <w:sz w:val="22"/>
          <w:szCs w:val="22"/>
        </w:rPr>
      </w:pPr>
    </w:p>
    <w:p w:rsidR="0000704B" w:rsidRPr="0098339D" w:rsidRDefault="0000704B" w:rsidP="0000704B">
      <w:pPr>
        <w:rPr>
          <w:rFonts w:ascii="StobiSerif Regular" w:hAnsi="StobiSerif Regular"/>
          <w:sz w:val="22"/>
          <w:szCs w:val="22"/>
          <w:lang w:val="sq-AL"/>
        </w:rPr>
      </w:pPr>
      <w:r w:rsidRPr="0098339D">
        <w:rPr>
          <w:rFonts w:ascii="StobiSerif Regular" w:hAnsi="StobiSerif Regular"/>
          <w:sz w:val="22"/>
          <w:szCs w:val="22"/>
        </w:rPr>
        <w:t xml:space="preserve">Барањата за надоместување </w:t>
      </w:r>
      <w:r w:rsidR="008A198F" w:rsidRPr="0098339D">
        <w:rPr>
          <w:rFonts w:ascii="StobiSerif Regular" w:hAnsi="StobiSerif Regular"/>
          <w:sz w:val="22"/>
          <w:szCs w:val="22"/>
        </w:rPr>
        <w:t xml:space="preserve">на дел од трошоците </w:t>
      </w:r>
      <w:r w:rsidRPr="0098339D">
        <w:rPr>
          <w:rFonts w:ascii="StobiSerif Regular" w:hAnsi="StobiSerif Regular"/>
          <w:sz w:val="22"/>
          <w:szCs w:val="22"/>
        </w:rPr>
        <w:t>ќе ги разгледува Комисија формирана од министерот за економија и труд.</w:t>
      </w:r>
    </w:p>
    <w:p w:rsidR="0000704B" w:rsidRPr="0098339D" w:rsidRDefault="0000704B" w:rsidP="0000704B">
      <w:pPr>
        <w:rPr>
          <w:rFonts w:ascii="StobiSerif Regular" w:hAnsi="StobiSerif Regular"/>
          <w:sz w:val="22"/>
          <w:szCs w:val="22"/>
          <w:lang w:val="sq-AL"/>
        </w:rPr>
      </w:pPr>
    </w:p>
    <w:p w:rsidR="0000704B" w:rsidRPr="0098339D" w:rsidRDefault="0000704B" w:rsidP="0000704B">
      <w:pPr>
        <w:rPr>
          <w:rFonts w:ascii="StobiSerif Regular" w:hAnsi="StobiSerif Regular"/>
          <w:sz w:val="22"/>
          <w:szCs w:val="22"/>
        </w:rPr>
      </w:pPr>
      <w:r w:rsidRPr="0098339D">
        <w:rPr>
          <w:rFonts w:ascii="StobiSerif Regular" w:hAnsi="StobiSerif Regular"/>
          <w:sz w:val="22"/>
          <w:szCs w:val="22"/>
        </w:rPr>
        <w:t>Доколку поднесеното Барање не е комплетно, односно недостасува некој од потребните документи наведени во Јавниот повик,</w:t>
      </w:r>
      <w:r w:rsidR="001C5E48" w:rsidRPr="0098339D">
        <w:rPr>
          <w:rFonts w:ascii="StobiSerif Regular" w:hAnsi="StobiSerif Regular"/>
          <w:sz w:val="22"/>
          <w:szCs w:val="22"/>
          <w:lang w:val="sq-AL"/>
        </w:rPr>
        <w:t xml:space="preserve"> </w:t>
      </w:r>
      <w:r w:rsidR="00B355BB" w:rsidRPr="0098339D">
        <w:rPr>
          <w:rFonts w:ascii="StobiSerif Regular" w:hAnsi="StobiSerif Regular"/>
          <w:sz w:val="22"/>
          <w:szCs w:val="22"/>
        </w:rPr>
        <w:t>кои Министесрството за економија и труд не може да ги прибави по службена должност,</w:t>
      </w:r>
      <w:r w:rsidRPr="0098339D">
        <w:rPr>
          <w:rFonts w:ascii="StobiSerif Regular" w:hAnsi="StobiSerif Regular"/>
          <w:sz w:val="22"/>
          <w:szCs w:val="22"/>
        </w:rPr>
        <w:t xml:space="preserve">  Комисијата писмено ќе побара од апликантот да го дополни Барањето со документите кои недостасуваат, во определен рок. </w:t>
      </w:r>
    </w:p>
    <w:p w:rsidR="0000704B" w:rsidRPr="0098339D" w:rsidRDefault="0000704B" w:rsidP="0000704B">
      <w:pPr>
        <w:rPr>
          <w:rFonts w:ascii="StobiSerif Regular" w:hAnsi="StobiSerif Regular"/>
          <w:sz w:val="22"/>
          <w:szCs w:val="22"/>
        </w:rPr>
      </w:pPr>
      <w:r w:rsidRPr="0098339D">
        <w:rPr>
          <w:rFonts w:ascii="StobiSerif Regular" w:hAnsi="StobiSerif Regular"/>
          <w:sz w:val="22"/>
          <w:szCs w:val="22"/>
        </w:rPr>
        <w:t>Јавниот повик е објавен на веб страницата на Mинистерството за економија</w:t>
      </w:r>
      <w:r w:rsidRPr="0098339D">
        <w:rPr>
          <w:rFonts w:ascii="StobiSerif Regular" w:hAnsi="StobiSerif Regular"/>
          <w:sz w:val="22"/>
          <w:szCs w:val="22"/>
          <w:lang w:val="sq-AL"/>
        </w:rPr>
        <w:t xml:space="preserve"> </w:t>
      </w:r>
      <w:r w:rsidRPr="0098339D">
        <w:rPr>
          <w:rFonts w:ascii="StobiSerif Regular" w:hAnsi="StobiSerif Regular"/>
          <w:sz w:val="22"/>
          <w:szCs w:val="22"/>
        </w:rPr>
        <w:t xml:space="preserve">и труд </w:t>
      </w:r>
      <w:hyperlink r:id="rId13" w:history="1">
        <w:r w:rsidRPr="0098339D">
          <w:rPr>
            <w:rStyle w:val="Hyperlink"/>
            <w:rFonts w:ascii="StobiSerif Regular" w:hAnsi="StobiSerif Regular"/>
            <w:sz w:val="22"/>
            <w:szCs w:val="22"/>
          </w:rPr>
          <w:t>www.economy.gov.mk</w:t>
        </w:r>
      </w:hyperlink>
      <w:r w:rsidRPr="0098339D">
        <w:rPr>
          <w:rFonts w:ascii="StobiSerif Regular" w:hAnsi="StobiSerif Regular"/>
          <w:sz w:val="22"/>
          <w:szCs w:val="22"/>
          <w:lang w:val="sq-AL"/>
        </w:rPr>
        <w:t>.</w:t>
      </w:r>
    </w:p>
    <w:p w:rsidR="0000704B" w:rsidRPr="0098339D" w:rsidRDefault="0000704B" w:rsidP="0000704B">
      <w:pPr>
        <w:rPr>
          <w:rFonts w:ascii="StobiSerif Regular" w:hAnsi="StobiSerif Regular"/>
          <w:sz w:val="22"/>
          <w:szCs w:val="22"/>
        </w:rPr>
      </w:pPr>
    </w:p>
    <w:p w:rsidR="0000704B" w:rsidRPr="0098339D" w:rsidRDefault="0000704B" w:rsidP="0000704B">
      <w:pPr>
        <w:rPr>
          <w:rFonts w:ascii="StobiSerif Regular" w:hAnsi="StobiSerif Regular"/>
          <w:sz w:val="22"/>
          <w:szCs w:val="22"/>
        </w:rPr>
      </w:pPr>
      <w:r w:rsidRPr="0098339D">
        <w:rPr>
          <w:rFonts w:ascii="StobiSerif Regular" w:hAnsi="StobiSerif Regular"/>
          <w:b/>
          <w:bCs/>
          <w:sz w:val="22"/>
          <w:szCs w:val="22"/>
        </w:rPr>
        <w:t xml:space="preserve">Крајниот рок за аплицирање по овој Јавен повик е до </w:t>
      </w:r>
      <w:r w:rsidR="002F4B34">
        <w:rPr>
          <w:rFonts w:ascii="StobiSerif Regular" w:hAnsi="StobiSerif Regular"/>
          <w:b/>
          <w:bCs/>
          <w:sz w:val="22"/>
          <w:szCs w:val="22"/>
        </w:rPr>
        <w:t>18</w:t>
      </w:r>
      <w:r w:rsidRPr="0098339D">
        <w:rPr>
          <w:rFonts w:ascii="StobiSerif Regular" w:hAnsi="StobiSerif Regular"/>
          <w:b/>
          <w:bCs/>
          <w:sz w:val="22"/>
          <w:szCs w:val="22"/>
        </w:rPr>
        <w:t>.0</w:t>
      </w:r>
      <w:r w:rsidR="002F4B34">
        <w:rPr>
          <w:rFonts w:ascii="StobiSerif Regular" w:hAnsi="StobiSerif Regular"/>
          <w:b/>
          <w:bCs/>
          <w:sz w:val="22"/>
          <w:szCs w:val="22"/>
        </w:rPr>
        <w:t>7</w:t>
      </w:r>
      <w:bookmarkStart w:id="0" w:name="_GoBack"/>
      <w:bookmarkEnd w:id="0"/>
      <w:r w:rsidRPr="0098339D">
        <w:rPr>
          <w:rFonts w:ascii="StobiSerif Regular" w:hAnsi="StobiSerif Regular"/>
          <w:b/>
          <w:bCs/>
          <w:sz w:val="22"/>
          <w:szCs w:val="22"/>
        </w:rPr>
        <w:t>.2025 година.</w:t>
      </w:r>
      <w:r w:rsidRPr="0098339D">
        <w:rPr>
          <w:rFonts w:ascii="StobiSerif Regular" w:hAnsi="StobiSerif Regular"/>
          <w:sz w:val="22"/>
          <w:szCs w:val="22"/>
        </w:rPr>
        <w:t> </w:t>
      </w:r>
    </w:p>
    <w:p w:rsidR="0000704B" w:rsidRPr="0098339D" w:rsidRDefault="0000704B" w:rsidP="0000704B">
      <w:pPr>
        <w:rPr>
          <w:rFonts w:ascii="StobiSerif Regular" w:hAnsi="StobiSerif Regular"/>
          <w:sz w:val="22"/>
          <w:szCs w:val="22"/>
        </w:rPr>
      </w:pPr>
    </w:p>
    <w:p w:rsidR="0000704B" w:rsidRPr="0098339D" w:rsidRDefault="0000704B" w:rsidP="0000704B">
      <w:pPr>
        <w:rPr>
          <w:rFonts w:ascii="StobiSerif Regular" w:hAnsi="StobiSerif Regular"/>
          <w:sz w:val="22"/>
          <w:szCs w:val="22"/>
        </w:rPr>
      </w:pPr>
      <w:r w:rsidRPr="0098339D">
        <w:rPr>
          <w:rFonts w:ascii="StobiSerif Regular" w:hAnsi="StobiSerif Regular"/>
          <w:sz w:val="22"/>
          <w:szCs w:val="22"/>
        </w:rPr>
        <w:t>Апликациите кои ќе пристигнат по завршувањето на рокот за аплицирање нема да бидат разгледувани.</w:t>
      </w:r>
    </w:p>
    <w:p w:rsidR="0000704B" w:rsidRPr="0098339D" w:rsidRDefault="0000704B" w:rsidP="0000704B">
      <w:pPr>
        <w:rPr>
          <w:rFonts w:ascii="StobiSerif Regular" w:hAnsi="StobiSerif Regular"/>
          <w:sz w:val="22"/>
          <w:szCs w:val="22"/>
          <w:lang w:val="sq-AL"/>
        </w:rPr>
      </w:pPr>
      <w:r w:rsidRPr="0098339D">
        <w:rPr>
          <w:rFonts w:ascii="StobiSerif Regular" w:hAnsi="StobiSerif Regular"/>
          <w:sz w:val="22"/>
          <w:szCs w:val="22"/>
          <w:lang w:val="sq-AL"/>
        </w:rPr>
        <w:t>02 3093 508; 3093 501; 3093 500</w:t>
      </w:r>
      <w:r w:rsidRPr="0098339D">
        <w:rPr>
          <w:rFonts w:ascii="StobiSerif Regular" w:hAnsi="StobiSerif Regular"/>
          <w:sz w:val="22"/>
          <w:szCs w:val="22"/>
        </w:rPr>
        <w:t>; 3093-423</w:t>
      </w:r>
    </w:p>
    <w:p w:rsidR="0000704B" w:rsidRPr="00F736C0" w:rsidRDefault="00506187" w:rsidP="0000704B">
      <w:pPr>
        <w:rPr>
          <w:lang w:val="en-US"/>
        </w:rPr>
      </w:pPr>
      <w:hyperlink r:id="rId14" w:history="1">
        <w:r w:rsidR="0000704B" w:rsidRPr="0098339D">
          <w:rPr>
            <w:rStyle w:val="Hyperlink"/>
            <w:rFonts w:ascii="StobiSerif Regular" w:hAnsi="StobiSerif Regular"/>
            <w:sz w:val="22"/>
            <w:szCs w:val="22"/>
          </w:rPr>
          <w:t>www.economy.gov.mk</w:t>
        </w:r>
      </w:hyperlink>
      <w:r w:rsidR="00F736C0">
        <w:rPr>
          <w:rStyle w:val="Hyperlink"/>
          <w:lang w:val="en-US"/>
        </w:rPr>
        <w:t xml:space="preserve">  </w:t>
      </w:r>
    </w:p>
    <w:sectPr w:rsidR="0000704B" w:rsidRPr="00F736C0">
      <w:headerReference w:type="even" r:id="rId15"/>
      <w:headerReference w:type="default" r:id="rId16"/>
      <w:footerReference w:type="default" r:id="rId17"/>
      <w:headerReference w:type="first" r:id="rId18"/>
      <w:type w:val="continuous"/>
      <w:pgSz w:w="11906" w:h="16838"/>
      <w:pgMar w:top="3312" w:right="1440" w:bottom="1440" w:left="1440" w:header="634"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87" w:rsidRDefault="00506187">
      <w:r>
        <w:separator/>
      </w:r>
    </w:p>
  </w:endnote>
  <w:endnote w:type="continuationSeparator" w:id="0">
    <w:p w:rsidR="00506187" w:rsidRDefault="0050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Arial"/>
    <w:panose1 w:val="00000000000000000000"/>
    <w:charset w:val="00"/>
    <w:family w:val="swiss"/>
    <w:notTrueType/>
    <w:pitch w:val="variable"/>
    <w:sig w:usb0="00000287"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tobiSerif Medium">
    <w:altName w:val="Arial"/>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altName w:val="Arial Unicode MS"/>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DA" w:rsidRDefault="00165979">
    <w:pPr>
      <w:pStyle w:val="Foote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299720</wp:posOffset>
              </wp:positionH>
              <wp:positionV relativeFrom="paragraph">
                <wp:posOffset>-394335</wp:posOffset>
              </wp:positionV>
              <wp:extent cx="1909445" cy="36449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909267" cy="364490"/>
                      </a:xfrm>
                      <a:prstGeom prst="rect">
                        <a:avLst/>
                      </a:prstGeom>
                      <a:noFill/>
                      <a:ln w="6350">
                        <a:noFill/>
                      </a:ln>
                    </wps:spPr>
                    <wps:txbx>
                      <w:txbxContent>
                        <w:p w:rsidR="003410DA" w:rsidRDefault="00165979">
                          <w:pPr>
                            <w:pStyle w:val="FooterTXT"/>
                          </w:pPr>
                          <w:r>
                            <w:t>Министерство за економија и труд на</w:t>
                          </w:r>
                        </w:p>
                        <w:p w:rsidR="003410DA" w:rsidRDefault="00165979">
                          <w:pPr>
                            <w:pStyle w:val="FooterTXT"/>
                          </w:pPr>
                          <w:r>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52" o:spid="_x0000_s1028" type="#_x0000_t202" style="position:absolute;left:0;text-align:left;margin-left:23.6pt;margin-top:-31.05pt;width:150.35pt;height:28.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LjGgIAACIEAAAOAAAAZHJzL2Uyb0RvYy54bWysU9+PGiEQfm/S/4HwXnf11KvG9WLvYtPE&#10;9C7xmj4jCy4JMBTQXfvXd2DVM22fmr7AML+Y75uZxUNnNDkKHxTYig4HJSXCcqiV3Vf02+v6w0dK&#10;QmS2ZhqsqOhJBPqwfP9u0bq5GEEDuhaeYBIb5q2raBOjmxdF4I0wLAzACYtGCd6wiE+/L2rPWsxu&#10;dDEqy2nRgq+dBy5CQO1Tb6TLnF9KweOzlEFEoiuKtcV8+nzu0lksF2y+98w1ip/LYP9QhWHK4qfX&#10;VE8sMnLw6o9URnEPAWQccDAFSKm4yBgQzbD8Dc22YU5kLEhOcFeawv9Ly78eXzxRdUUnI0osM9ij&#10;V9FF8gk6girkp3Vhjm5bh46xQz32+aIPqEywO+lNuhEQQTsyfbqym7LxFDQrZ6PpPSUcbXfT8XiW&#10;6S/eop0P8bMAQ5JQUY/dy6Sy4yZErARdLy7pMwtrpXXuoLakrej0blLmgKsFI7TFwIShrzVJsdt1&#10;GfMV3w7qE8Lz0A9IcHytsIYNC/GFeZwIRIRTHp/xkBrwLzhLlDTgf/5Nn/yxUWilpMUJq2j4cWBe&#10;UKK/WGzhbDgep5HMj/HkfoQPf2vZ3VrswTwCDvEQ98nxLCb/qC+i9GC+4zKs0q9oYpbj3xXl0V8e&#10;j7GffFwnLlar7IZj6Fjc2K3jKXnP6+oQQapMeeKrZ+dMIw5i7sR5adKk376z19tqL38BAAD//wMA&#10;UEsDBBQABgAIAAAAIQAMNJjt4QAAAAkBAAAPAAAAZHJzL2Rvd25yZXYueG1sTI/BTsMwDIbvSLxD&#10;ZCQuaEtXqnWUphOahNRDLxsIabesMU21xilJ1pW3J5zgaPvT7+8vt7MZ2ITO95YErJYJMKTWqp46&#10;Ae9vr4sNMB8kKTlYQgHf6GFb3d6UslD2SnucDqFjMYR8IQXoEMaCc99qNNIv7YgUb5/WGRni6Dqu&#10;nLzGcDPwNEnW3Mie4gctR9xpbM+HixEwfdSZ2k86uIddUyf1ufnKj40Q93fzyzOwgHP4g+FXP6pD&#10;FZ1O9kLKs0FAlqeRFLBYpytgEXjM8idgp7jJcuBVyf83qH4AAAD//wMAUEsBAi0AFAAGAAgAAAAh&#10;ALaDOJL+AAAA4QEAABMAAAAAAAAAAAAAAAAAAAAAAFtDb250ZW50X1R5cGVzXS54bWxQSwECLQAU&#10;AAYACAAAACEAOP0h/9YAAACUAQAACwAAAAAAAAAAAAAAAAAvAQAAX3JlbHMvLnJlbHNQSwECLQAU&#10;AAYACAAAACEAZS8y4xoCAAAiBAAADgAAAAAAAAAAAAAAAAAuAgAAZHJzL2Uyb0RvYy54bWxQSwEC&#10;LQAUAAYACAAAACEADDSY7eEAAAAJAQAADwAAAAAAAAAAAAAAAAB0BAAAZHJzL2Rvd25yZXYueG1s&#10;UEsFBgAAAAAEAAQA8wAAAIIFAAAAAA==&#10;" filled="f" stroked="f" strokeweight=".5pt">
              <v:textbox>
                <w:txbxContent>
                  <w:p w:rsidR="003410DA" w:rsidRDefault="00165979">
                    <w:pPr>
                      <w:pStyle w:val="FooterTXT"/>
                    </w:pPr>
                    <w:r>
                      <w:t>Министерство за економија и труд на</w:t>
                    </w:r>
                  </w:p>
                  <w:p w:rsidR="003410DA" w:rsidRDefault="00165979">
                    <w:pPr>
                      <w:pStyle w:val="FooterTXT"/>
                    </w:pPr>
                    <w:r>
                      <w:t>Република Северна Македонија</w:t>
                    </w:r>
                  </w:p>
                </w:txbxContent>
              </v:textbox>
            </v:shape>
          </w:pict>
        </mc:Fallback>
      </mc:AlternateContent>
    </w:r>
    <w:r>
      <w:rPr>
        <w:rFonts w:ascii="Times New Roman" w:hAnsi="Times New Roman"/>
        <w:noProof/>
        <w:lang w:val="en-US" w:eastAsia="en-US"/>
      </w:rPr>
      <w:drawing>
        <wp:anchor distT="0" distB="0" distL="114300" distR="114300" simplePos="0" relativeHeight="251669504" behindDoc="0" locked="0" layoutInCell="1" allowOverlap="1">
          <wp:simplePos x="0" y="0"/>
          <wp:positionH relativeFrom="column">
            <wp:posOffset>5478780</wp:posOffset>
          </wp:positionH>
          <wp:positionV relativeFrom="paragraph">
            <wp:posOffset>-445770</wp:posOffset>
          </wp:positionV>
          <wp:extent cx="1199515" cy="480060"/>
          <wp:effectExtent l="0" t="0" r="635" b="0"/>
          <wp:wrapNone/>
          <wp:docPr id="1" name="Picture 1" descr="ISO 9001:2015&#10;CERTIFICATE&#10;Q 11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O 9001:2015&#10;CERTIFICATE&#10;Q 1113&#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99515" cy="480060"/>
                  </a:xfrm>
                  <a:prstGeom prst="rect">
                    <a:avLst/>
                  </a:prstGeom>
                  <a:noFill/>
                </pic:spPr>
              </pic:pic>
            </a:graphicData>
          </a:graphic>
        </wp:anchor>
      </w:drawing>
    </w: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2209165</wp:posOffset>
              </wp:positionH>
              <wp:positionV relativeFrom="paragraph">
                <wp:posOffset>-401955</wp:posOffset>
              </wp:positionV>
              <wp:extent cx="1704340" cy="358140"/>
              <wp:effectExtent l="0" t="0" r="0" b="3810"/>
              <wp:wrapNone/>
              <wp:docPr id="53" name="Text Box 53"/>
              <wp:cNvGraphicFramePr/>
              <a:graphic xmlns:a="http://schemas.openxmlformats.org/drawingml/2006/main">
                <a:graphicData uri="http://schemas.microsoft.com/office/word/2010/wordprocessingShape">
                  <wps:wsp>
                    <wps:cNvSpPr txBox="1"/>
                    <wps:spPr>
                      <a:xfrm>
                        <a:off x="0" y="0"/>
                        <a:ext cx="1704340" cy="358140"/>
                      </a:xfrm>
                      <a:prstGeom prst="rect">
                        <a:avLst/>
                      </a:prstGeom>
                      <a:noFill/>
                      <a:ln w="6350">
                        <a:noFill/>
                      </a:ln>
                    </wps:spPr>
                    <wps:txbx>
                      <w:txbxContent>
                        <w:p w:rsidR="003410DA" w:rsidRDefault="00165979">
                          <w:pPr>
                            <w:pStyle w:val="FooterTXT"/>
                          </w:pPr>
                          <w:r>
                            <w:t xml:space="preserve">Ул. „Јуриј Гагарин “ бр. 15, Скопје </w:t>
                          </w:r>
                        </w:p>
                        <w:p w:rsidR="003410DA" w:rsidRDefault="00165979">
                          <w:pPr>
                            <w:pStyle w:val="FooterTXT"/>
                          </w:pPr>
                          <w:r>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Text Box 53" o:spid="_x0000_s1029" type="#_x0000_t202" style="position:absolute;left:0;text-align:left;margin-left:173.95pt;margin-top:-31.65pt;width:134.2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epFwIAACIEAAAOAAAAZHJzL2Uyb0RvYy54bWysU8lu2zAQvRfoPxC815K3JDUsB24CFwWC&#10;JoBT9ExTpC2AW0nakvv1faRsx2h7KnqhZtObmTcz8/tOK3IQPjTWVHQ4KCkRhtu6MduKfntdfbij&#10;JERmaqasERU9ikDvF+/fzVs3EyO7s6oWngDEhFnrKrqL0c2KIvCd0CwMrBMGTmm9ZhGq3xa1Zy3Q&#10;tSpGZXlTtNbXzlsuQoD1sXfSRcaXUvD4LGUQkaiKoraYX5/fTXqLxZzNtp65XcNPZbB/qEKzxiDp&#10;BeqRRUb2vvkDSjfc22BlHHCrCytlw0XuAd0My9+6We+YE7kXkBPchabw/2D518OLJ01d0emYEsM0&#10;ZvQqukg+2Y7ABH5aF2YIWzsExg52zPlsDzCmtjvpdfqiIQI/mD5e2E1oPP10W07GE7g4fOPp3RAy&#10;4Iu3v50P8bOwmiShoh7Ty6Syw1OIfeg5JCUzdtUolSeoDGkrejOelvmHiwfgyiBH6qGvNUmx23S5&#10;50t/G1sf0Z63/YIEx1cNanhiIb4wj41A2djy+IxHKotc9iRRsrP+59/sKR6DgpeSFhtW0fBjz7yg&#10;RH0xGOHH4SSxEbMymd6OoPhrz+baY/b6wWKJh7gnx7OY4qM6i9Jb/R3HsExZ4WKGI3dFefRn5SH2&#10;m49z4mK5zGFYQ8fik1k7nsB7Xpf7aGWTKU989eycaMQi5qGdjiZt+rWeo95Oe/ELAAD//wMAUEsD&#10;BBQABgAIAAAAIQBkXAbd4QAAAAoBAAAPAAAAZHJzL2Rvd25yZXYueG1sTI89T8MwEIZ3JP6DdUgs&#10;qHVKqrQNcSpUCSlDlhaE1M2NjzhqbAfbTcO/5zrBdh+P3nuu2E6mZyP60DkrYDFPgKFtnOpsK+Dj&#10;/W22BhaitEr2zqKAHwywLe/vCpkrd7V7HA+xZRRiQy4F6BiHnPPQaDQyzN2AlnZfzhsZqfUtV15e&#10;Kdz0/DlJMm5kZ+mClgPuNDbnw8UIGD+rpdqPOvqnXV0l1bn+Xh1rIR4fptcXYBGn+AfDTZ/UoSSn&#10;k7tYFVgvIF2uNoQKmGVpCoyIbJFRcbpNNsDLgv9/ofwFAAD//wMAUEsBAi0AFAAGAAgAAAAhALaD&#10;OJL+AAAA4QEAABMAAAAAAAAAAAAAAAAAAAAAAFtDb250ZW50X1R5cGVzXS54bWxQSwECLQAUAAYA&#10;CAAAACEAOP0h/9YAAACUAQAACwAAAAAAAAAAAAAAAAAvAQAAX3JlbHMvLnJlbHNQSwECLQAUAAYA&#10;CAAAACEAxs03qRcCAAAiBAAADgAAAAAAAAAAAAAAAAAuAgAAZHJzL2Uyb0RvYy54bWxQSwECLQAU&#10;AAYACAAAACEAZFwG3eEAAAAKAQAADwAAAAAAAAAAAAAAAABxBAAAZHJzL2Rvd25yZXYueG1sUEsF&#10;BgAAAAAEAAQA8wAAAH8FAAAAAA==&#10;" filled="f" stroked="f" strokeweight=".5pt">
              <v:textbox>
                <w:txbxContent>
                  <w:p w:rsidR="003410DA" w:rsidRDefault="00165979">
                    <w:pPr>
                      <w:pStyle w:val="FooterTXT"/>
                    </w:pPr>
                    <w:r>
                      <w:t xml:space="preserve">Ул. „Јуриј Гагарин “ бр. 15, Скопје </w:t>
                    </w:r>
                  </w:p>
                  <w:p w:rsidR="003410DA" w:rsidRDefault="00165979">
                    <w:pPr>
                      <w:pStyle w:val="FooterTXT"/>
                    </w:pPr>
                    <w:r>
                      <w:t>Република Северна Македонија</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4088765</wp:posOffset>
              </wp:positionH>
              <wp:positionV relativeFrom="paragraph">
                <wp:posOffset>-401320</wp:posOffset>
              </wp:positionV>
              <wp:extent cx="1170305" cy="37020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170432" cy="370205"/>
                      </a:xfrm>
                      <a:prstGeom prst="rect">
                        <a:avLst/>
                      </a:prstGeom>
                      <a:noFill/>
                      <a:ln w="6350">
                        <a:noFill/>
                      </a:ln>
                    </wps:spPr>
                    <wps:txbx>
                      <w:txbxContent>
                        <w:p w:rsidR="003410DA" w:rsidRDefault="00165979">
                          <w:pPr>
                            <w:pStyle w:val="FooterTXT"/>
                            <w:rPr>
                              <w:lang w:val="en-US"/>
                            </w:rPr>
                          </w:pPr>
                          <w:r>
                            <w:t>+389 2</w:t>
                          </w:r>
                          <w:r>
                            <w:rPr>
                              <w:lang w:val="en-US"/>
                            </w:rPr>
                            <w:t xml:space="preserve"> 3093 471</w:t>
                          </w:r>
                        </w:p>
                        <w:p w:rsidR="003410DA" w:rsidRDefault="00165979">
                          <w:pPr>
                            <w:pStyle w:val="FooterTXT"/>
                          </w:pPr>
                          <w:r>
                            <w:t>www.</w:t>
                          </w:r>
                          <w:r>
                            <w:rPr>
                              <w:lang w:val="en-US"/>
                            </w:rPr>
                            <w:t>economy</w:t>
                          </w:r>
                          <w:r>
                            <w:t>.gov.mk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Text Box 54" o:spid="_x0000_s1030" type="#_x0000_t202" style="position:absolute;left:0;text-align:left;margin-left:321.95pt;margin-top:-31.6pt;width:92.15pt;height:2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xZGQIAACIEAAAOAAAAZHJzL2Uyb0RvYy54bWysU0uP2jAQvlfqf7B8LwmvZYsIK7orqkqo&#10;uxJb9Wwcm1iyPa5tSOiv79gBFrU9Vb0488rMfN/MLB46o8lR+KDAVnQ4KCkRlkOt7L6i317XH+4p&#10;CZHZmmmwoqInEejD8v27RevmYgQN6Fp4gklsmLeuok2Mbl4UgTfCsDAAJyw6JXjDIqp+X9SetZjd&#10;6GJUlndFC752HrgIAa1PvZMuc34pBY/PUgYRia4o9hbz6/O7S2+xXLD53jPXKH5ug/1DF4Ypi0Wv&#10;qZ5YZOTg1R+pjOIeAsg44GAKkFJxkTEgmmH5G5ptw5zIWJCc4K40hf+Xln89vnii6opOJ5RYZnBG&#10;r6KL5BN0BE3IT+vCHMO2DgNjh3ac88Ue0Jhgd9Kb9EVABP3I9OnKbsrG00/DWTkZjyjh6BvPylE5&#10;TWmKt7+dD/GzAEOSUFGP08uksuMmxD70EpKKWVgrrfMEtSVtRe/G0zL/cPVgcm2xRsLQ95qk2O26&#10;jPmKbwf1CeF56BckOL5W2MOGhfjCPG4EIsItj8/4SA1YC84SJQ34n3+zp3gcFHopaXHDKhp+HJgX&#10;lOgvFkf4cTiZpJXMymQ6G6Hibz27W489mEfAJR7iPTmexRQf9UWUHsx3PIZVqoouZjnWriiP/qI8&#10;xn7z8Zy4WK1yGK6hY3Fjt46n5D2vq0MEqTLlia+enTONuIh5aOejSZt+q+eot9Ne/gIAAP//AwBQ&#10;SwMEFAAGAAgAAAAhAGYLOh/iAAAACgEAAA8AAABkcnMvZG93bnJldi54bWxMjz1rwzAQhvdC/4O4&#10;QpeSyHWM67iWQwkUPHhJWgrZFOtim1iSKymO++97nZrtPh7ee67YzHpgEzrfWyPgeRkBQ9NY1ZtW&#10;wOfH+yID5oM0Sg7WoIAf9LAp7+8KmSt7NTuc9qFlFGJ8LgV0IYw5577pUEu/tCMa2p2s0zJQ61qu&#10;nLxSuB54HEUp17I3dKGTI247bM77ixYwfVWJ2k1dcE/buoqqc/39cqiFeHyY316BBZzDPwx/+qQO&#10;JTkd7cUozwYBabJaEypgka5iYERkcUbFkSbJGnhZ8NsXyl8AAAD//wMAUEsBAi0AFAAGAAgAAAAh&#10;ALaDOJL+AAAA4QEAABMAAAAAAAAAAAAAAAAAAAAAAFtDb250ZW50X1R5cGVzXS54bWxQSwECLQAU&#10;AAYACAAAACEAOP0h/9YAAACUAQAACwAAAAAAAAAAAAAAAAAvAQAAX3JlbHMvLnJlbHNQSwECLQAU&#10;AAYACAAAACEA7tN8WRkCAAAiBAAADgAAAAAAAAAAAAAAAAAuAgAAZHJzL2Uyb0RvYy54bWxQSwEC&#10;LQAUAAYACAAAACEAZgs6H+IAAAAKAQAADwAAAAAAAAAAAAAAAABzBAAAZHJzL2Rvd25yZXYueG1s&#10;UEsFBgAAAAAEAAQA8wAAAIIFAAAAAA==&#10;" filled="f" stroked="f" strokeweight=".5pt">
              <v:textbox>
                <w:txbxContent>
                  <w:p w:rsidR="003410DA" w:rsidRDefault="00165979">
                    <w:pPr>
                      <w:pStyle w:val="FooterTXT"/>
                      <w:rPr>
                        <w:lang w:val="en-US"/>
                      </w:rPr>
                    </w:pPr>
                    <w:r>
                      <w:t>+389 2</w:t>
                    </w:r>
                    <w:r>
                      <w:rPr>
                        <w:lang w:val="en-US"/>
                      </w:rPr>
                      <w:t xml:space="preserve"> 3093 471</w:t>
                    </w:r>
                  </w:p>
                  <w:p w:rsidR="003410DA" w:rsidRDefault="00165979">
                    <w:pPr>
                      <w:pStyle w:val="FooterTXT"/>
                    </w:pPr>
                    <w:r>
                      <w:t>www.</w:t>
                    </w:r>
                    <w:r>
                      <w:rPr>
                        <w:lang w:val="en-US"/>
                      </w:rPr>
                      <w:t>economy</w:t>
                    </w:r>
                    <w:r>
                      <w:t>.gov.mk</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-360045</wp:posOffset>
              </wp:positionV>
              <wp:extent cx="491490"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rsidR="003410DA" w:rsidRDefault="00165979">
                          <w:pPr>
                            <w:jc w:val="right"/>
                            <w:rPr>
                              <w:rFonts w:ascii="StobiSerif Medium" w:hAnsi="StobiSerif Medium"/>
                              <w:b/>
                            </w:rPr>
                          </w:pPr>
                          <w:r>
                            <w:rPr>
                              <w:b/>
                            </w:rPr>
                            <w:fldChar w:fldCharType="begin"/>
                          </w:r>
                          <w:r>
                            <w:rPr>
                              <w:b/>
                            </w:rPr>
                            <w:instrText xml:space="preserve"> PAGE   \* MERGEFORMAT </w:instrText>
                          </w:r>
                          <w:r>
                            <w:rPr>
                              <w:b/>
                            </w:rPr>
                            <w:fldChar w:fldCharType="separate"/>
                          </w:r>
                          <w:r w:rsidR="002F4B34">
                            <w:rPr>
                              <w:b/>
                              <w:noProof/>
                            </w:rPr>
                            <w:t>5</w:t>
                          </w:r>
                          <w:r>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50" o:spid="_x0000_s1031" type="#_x0000_t202" style="position:absolute;left:0;text-align:left;margin-left:-30pt;margin-top:-28.35pt;width:38.7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IWFwIAACEEAAAOAAAAZHJzL2Uyb0RvYy54bWysU11v2jAUfZ+0/2D5fSRQygoiVKwV0yS0&#10;VqLVno1jk0jxx2xDwn79jh2g7ONp2ovj+5F77zn3eH7fqYYchPO10QUdDnJKhOamrPWuoK8vqw93&#10;lPjAdMkao0VBj8LT+8X7d/PWzsTIVKYphSMoov2stQWtQrCzLPO8Eor5gbFCIyiNUyzAdLusdKxF&#10;ddVkozyfZK1xpXWGC+/hfeyDdJHqSyl4eJLSi0CagmK2kE6Xzm08s8WczXaO2armpzHYP0yhWK3R&#10;9FLqkQVG9q7+o5SquTPeyDDgRmVGypqLhAFohvlvaDYVsyJhATneXmjy/68s/3p4dqQuC3oLejRT&#10;2NGL6AL5ZDoCF/hprZ8hbWORGDr4seez38MZYXfSqfgFIII4Sh0v7MZqHM7xdDiZDinhCN3k47s8&#10;Vc/efrbOh8/CKBIvBXVYXuKUHdY+YBCknlNiL21WddOkBTaatAWd3GDgXyL4o9H4MULoR4230G27&#10;HvIZxtaUR6BzpteHt3xVY4Y18+GZOQgCgCDy8IRDNga9zOlGSWXcj7/5Yz72hCglLQRWUP99z5yg&#10;pPmiscHpcDyOikzG+PbjCIa7jmyvI3qvHgw0DP4wXbrG/NCcr9IZ9Q1vYRm7IsQ0R++C8uDOxkPo&#10;hY/XxMVymdKgQsvCWm8sj8V79pb7YGSdKI989eycaIQO0yZObyYK/dpOWW8ve/ETAAD//wMAUEsD&#10;BBQABgAIAAAAIQCGwszI4AAAAAkBAAAPAAAAZHJzL2Rvd25yZXYueG1sTI/BTsMwEETvSPyDtUhc&#10;UGuDSlKFOBWqhJRDLm0REjc3XuKo8TrYbhr+HvcEt92d0eybcjPbgU3oQ+9IwuNSAENqne6pk/B+&#10;eFusgYWoSKvBEUr4wQCb6vamVIV2F9rhtI8dSyEUCiXBxDgWnIfWoFVh6UakpH05b1VMq++49uqS&#10;wu3An4TIuFU9pQ9Gjbg12J72Zyth+qhXejeZ6B+2TS3qU/OdfzZS3t/Nry/AIs7xzwxX/IQOVWI6&#10;ujPpwAYJi0ykLjENz1kO7OrIV8CO6bDOgVcl/9+g+gUAAP//AwBQSwECLQAUAAYACAAAACEAtoM4&#10;kv4AAADhAQAAEwAAAAAAAAAAAAAAAAAAAAAAW0NvbnRlbnRfVHlwZXNdLnhtbFBLAQItABQABgAI&#10;AAAAIQA4/SH/1gAAAJQBAAALAAAAAAAAAAAAAAAAAC8BAABfcmVscy8ucmVsc1BLAQItABQABgAI&#10;AAAAIQCVygIWFwIAACEEAAAOAAAAAAAAAAAAAAAAAC4CAABkcnMvZTJvRG9jLnhtbFBLAQItABQA&#10;BgAIAAAAIQCGwszI4AAAAAkBAAAPAAAAAAAAAAAAAAAAAHEEAABkcnMvZG93bnJldi54bWxQSwUG&#10;AAAAAAQABADzAAAAfgUAAAAA&#10;" filled="f" stroked="f" strokeweight=".5pt">
              <v:textbox>
                <w:txbxContent>
                  <w:p w:rsidR="003410DA" w:rsidRDefault="00165979">
                    <w:pPr>
                      <w:jc w:val="right"/>
                      <w:rPr>
                        <w:rFonts w:ascii="StobiSerif Medium" w:hAnsi="StobiSerif Medium"/>
                        <w:b/>
                      </w:rPr>
                    </w:pPr>
                    <w:r>
                      <w:rPr>
                        <w:b/>
                      </w:rPr>
                      <w:fldChar w:fldCharType="begin"/>
                    </w:r>
                    <w:r>
                      <w:rPr>
                        <w:b/>
                      </w:rPr>
                      <w:instrText xml:space="preserve"> PAGE   \* MERGEFORMAT </w:instrText>
                    </w:r>
                    <w:r>
                      <w:rPr>
                        <w:b/>
                      </w:rPr>
                      <w:fldChar w:fldCharType="separate"/>
                    </w:r>
                    <w:r w:rsidR="002F4B34">
                      <w:rPr>
                        <w:b/>
                        <w:noProof/>
                      </w:rPr>
                      <w:t>5</w:t>
                    </w:r>
                    <w:r>
                      <w:rPr>
                        <w:b/>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6614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05pt;margin-top:-34.2pt;height:36pt;width:0pt;z-index:251660288;mso-width-relative:page;mso-height-relative:page;" filled="f" stroked="t" coordsize="21600,21600" o:gfxdata="UEsDBAoAAAAAAIdO4kAAAAAAAAAAAAAAAAAEAAAAZHJzL1BLAwQUAAAACACHTuJA39ua0dQAAAAH&#10;AQAADwAAAGRycy9kb3ducmV2LnhtbE2OwUoDMRCG74LvEEbw1iarEsq62VIEPQnSWoXe0s24u3Qz&#10;CZt02769oxc9DTP/xz9ftTz7QUw4pj6QgWKuQCA1wfXUGti+P88WIFK25OwQCA1cMMGyvr6qbOnC&#10;idY4bXIruIRSaQ10OcdSytR06G2ah4jE2VcYvc28jq10oz1xuR/knVJaetsTf+hsxKcOm8Pm6A3o&#10;S1aradd/5tf1h9f5ZRfTWzTm9qZQjyAynvMfDD/6rA41O+3DkVwSg4F7VTBpYKYXDyAY+D3seWqQ&#10;dSX/+9ffUEsDBBQAAAAIAIdO4kCWYnO41wEAALYDAAAOAAAAZHJzL2Uyb0RvYy54bWytU8tu2zAQ&#10;vBfoPxC817KNxAkEy0FhI70UbYC0H7CmKIkAX9hlLPvvu6RUp00vOVQHarmP4c5wuX04OytOGskE&#10;38jVYimF9iq0xveN/Pnj8dO9FJTAt2CD1428aJIPu48ftmOs9ToMwbYaBYN4qsfYyCGlWFcVqUE7&#10;oEWI2nOwC+gg8Rb7qkUYGd3Zar1cbqoxYBsxKE3E3sMUlDMivgcwdJ1R+hDUi9M+TaioLSSmRIOJ&#10;JHel267TKn3vOtJJ2EYy01RWPoTtY16r3RbqHiEORs0twHtaeMPJgfF86BXqAAnEC5p/oJxRGCh0&#10;aaGCqyYiRRFmsVq+0eZ5gKgLF5aa4lV0+n+w6tvpCYVpG3m7ksKD4xt/TgimH5LYB+9ZwYCCg6zU&#10;GKnmgr1/wnlH8Qkz7XOHLv+ZkDgXdS9XdfU5CTU5FXtvbu94DDJc9VoXkdIXHZzIRiOt8Zk31HD6&#10;SmlK/Z2S3T48GmvZD7X1YuQxXt8xplDAA9nxILDpIpMi30sBtudJVwkLJAVr2lyeqwn7496iOAHP&#10;x2azull/njv7Ky2ffQAaprwSymlQO5P4MVjjGnm/zN9cbT3Ty3JNAmXrGNpL0a34+TqLAPPo5Xn5&#10;c1+qX5/b7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f25rR1AAAAAcBAAAPAAAAAAAAAAEAIAAA&#10;ACIAAABkcnMvZG93bnJldi54bWxQSwECFAAUAAAACACHTuJAlmJzuNcBAAC2AwAADgAAAAAAAAAB&#10;ACAAAAAjAQAAZHJzL2Uyb0RvYy54bWxQSwUGAAAAAAYABgBZAQAAbAUAAAAA&#10;">
              <v:fill on="f" focussize="0,0"/>
              <v:stroke weight="1pt" color="#66142A [3204]"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87" w:rsidRDefault="00506187">
      <w:r>
        <w:separator/>
      </w:r>
    </w:p>
  </w:footnote>
  <w:footnote w:type="continuationSeparator" w:id="0">
    <w:p w:rsidR="00506187" w:rsidRDefault="00506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DA" w:rsidRDefault="00506187">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3075" type="#_x0000_t75" style="position:absolute;left:0;text-align:left;margin-left:0;margin-top:0;width:450.75pt;height:475.5pt;z-index:-251650048;mso-position-horizontal:center;mso-position-horizontal-relative:margin;mso-position-vertical:center;mso-position-vertical-relative:margin;mso-width-relative:page;mso-height-relative:page" o:allowincell="f">
          <v:imagedata r:id="rId1" o:title="Watermark_Mem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DA" w:rsidRDefault="00165979">
    <w:pPr>
      <w:jc w:val="cente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2924810</wp:posOffset>
              </wp:positionH>
              <wp:positionV relativeFrom="paragraph">
                <wp:posOffset>951230</wp:posOffset>
              </wp:positionV>
              <wp:extent cx="3042285" cy="74422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42138" cy="744416"/>
                      </a:xfrm>
                      <a:prstGeom prst="rect">
                        <a:avLst/>
                      </a:prstGeom>
                      <a:noFill/>
                      <a:ln w="6350">
                        <a:noFill/>
                      </a:ln>
                    </wps:spPr>
                    <wps:txbx>
                      <w:txbxContent>
                        <w:p w:rsidR="003410DA" w:rsidRDefault="00165979">
                          <w:pPr>
                            <w:jc w:val="center"/>
                            <w:rPr>
                              <w:rFonts w:ascii="StobiSerif Regular" w:hAnsi="StobiSerif Regular"/>
                              <w:lang w:val="it-IT"/>
                            </w:rPr>
                          </w:pPr>
                          <w:r>
                            <w:rPr>
                              <w:rFonts w:ascii="StobiSerif Regular" w:hAnsi="StobiSerif Regular"/>
                              <w:lang w:val="it-IT"/>
                            </w:rPr>
                            <w:t>Sektori i Sipërmarrësisë dhe Konkurrueshmërisë së Ndërmarrjeve të Vogla dhe të Mesme (NVM)</w:t>
                          </w:r>
                        </w:p>
                        <w:p w:rsidR="003410DA" w:rsidRDefault="003410DA">
                          <w:pPr>
                            <w:pStyle w:val="HeaderTXT"/>
                          </w:pPr>
                        </w:p>
                        <w:p w:rsidR="003410DA" w:rsidRDefault="003410DA">
                          <w:pPr>
                            <w:pStyle w:val="HeaderTX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0.3pt;margin-top:74.9pt;width:239.55pt;height:58.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xrFgIAABcEAAAOAAAAZHJzL2Uyb0RvYy54bWysU8Fu2zAMvQ/YPwi6L7YTN+2COEXWIsOA&#10;YC2QDjsrshQbkERNUmJnXz9KTtJg66nYRaZI+lF8fJzf91qRg3C+BVPRYpRTIgyHujW7iv54WX26&#10;o8QHZmqmwIiKHoWn94uPH+adnYkxNKBq4QiCGD/rbEWbEOwsyzxvhGZ+BFYYDEpwmgW8ul1WO9Yh&#10;ulbZOM+nWQeutg648B69j0OQLhK+lIKHJym9CERVFN8W0unSuY1ntpiz2c4x27T89Az2jldo1hos&#10;eoF6ZIGRvWv/gdItd+BBhhEHnYGULRepB+ymyP/qZtMwK1IvSI63F5r8/4Pl3w/PjrR1RUtKDNM4&#10;ohfRB/IFelJGdjrrZ5i0sZgWenTjlM9+j87YdC+djl9sh2AceT5euI1gHJ2TvBwXE1QDx9htWZbF&#10;NMJkr39b58NXAZpEo6IOZ5coZYe1D0PqOSUWM7BqlUrzU4Z0FZ1ObvL0wyWC4MpgjdjD8NZohX7b&#10;nxrbQn3EvhwMuvCWr1osvmY+PDOHQsBWUNzhCQ+pAIvAyaKkAff7LX/Mx/lglJIOhVVR/2vPnKBE&#10;fTM4uc9FWUYlpkt5czvGi7uObK8jZq8fALVb4BpZnsyYH9TZlA70T9yBZayKIWY41q5oOJsPYZA7&#10;7hAXy2VKQu1ZFtZmY3mEHuhc7gPINjEdaRq4ObGH6kuzOm1KlPf1PWW97vPiDwAAAP//AwBQSwME&#10;FAAGAAgAAAAhACUq/wDiAAAACwEAAA8AAABkcnMvZG93bnJldi54bWxMj8tOwzAQRfdI/IM1SOyo&#10;TShpE+JUVaQKCdFFSzfsnHiaRPgRYrcNfD3DCpaje3Tn3GI1WcPOOIbeOwn3MwEMXeN171oJh7fN&#10;3RJYiMppZbxDCV8YYFVeXxUq1/7idnjex5ZRiQu5ktDFOOSch6ZDq8LMD+goO/rRqkjn2HI9qguV&#10;W8MTIVJuVe/oQ6cGrDpsPvYnK+Gl2mzVrk7s8ttUz6/H9fB5eH+U8vZmWj8BizjFPxh+9UkdSnKq&#10;/cnpwIyEeSpSQimYZ7SBiOwhWwCrJSTpQgAvC/5/Q/kDAAD//wMAUEsBAi0AFAAGAAgAAAAhALaD&#10;OJL+AAAA4QEAABMAAAAAAAAAAAAAAAAAAAAAAFtDb250ZW50X1R5cGVzXS54bWxQSwECLQAUAAYA&#10;CAAAACEAOP0h/9YAAACUAQAACwAAAAAAAAAAAAAAAAAvAQAAX3JlbHMvLnJlbHNQSwECLQAUAAYA&#10;CAAAACEANiy8axYCAAAXBAAADgAAAAAAAAAAAAAAAAAuAgAAZHJzL2Uyb0RvYy54bWxQSwECLQAU&#10;AAYACAAAACEAJSr/AOIAAAALAQAADwAAAAAAAAAAAAAAAABwBAAAZHJzL2Rvd25yZXYueG1sUEsF&#10;BgAAAAAEAAQA8wAAAH8FAAAAAA==&#10;" filled="f" stroked="f" strokeweight=".5pt">
              <v:textbox>
                <w:txbxContent>
                  <w:p w:rsidR="003410DA" w:rsidRDefault="00165979">
                    <w:pPr>
                      <w:jc w:val="center"/>
                      <w:rPr>
                        <w:rFonts w:ascii="StobiSerif Regular" w:hAnsi="StobiSerif Regular"/>
                        <w:lang w:val="it-IT"/>
                      </w:rPr>
                    </w:pPr>
                    <w:r>
                      <w:rPr>
                        <w:rFonts w:ascii="StobiSerif Regular" w:hAnsi="StobiSerif Regular"/>
                        <w:lang w:val="it-IT"/>
                      </w:rPr>
                      <w:t>Sektori i Sipërmarrësisë dhe Konkurrueshmërisë së Ndërmarrjeve të Vogla dhe të Mesme (NVM)</w:t>
                    </w:r>
                  </w:p>
                  <w:p w:rsidR="003410DA" w:rsidRDefault="003410DA">
                    <w:pPr>
                      <w:pStyle w:val="HeaderTXT"/>
                    </w:pPr>
                  </w:p>
                  <w:p w:rsidR="003410DA" w:rsidRDefault="003410DA">
                    <w:pPr>
                      <w:pStyle w:val="HeaderTXT"/>
                    </w:pP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951230</wp:posOffset>
              </wp:positionV>
              <wp:extent cx="3042285" cy="7442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42138" cy="744416"/>
                      </a:xfrm>
                      <a:prstGeom prst="rect">
                        <a:avLst/>
                      </a:prstGeom>
                      <a:noFill/>
                      <a:ln w="6350">
                        <a:noFill/>
                      </a:ln>
                    </wps:spPr>
                    <wps:txbx>
                      <w:txbxContent>
                        <w:p w:rsidR="003410DA" w:rsidRDefault="00165979">
                          <w:pPr>
                            <w:pStyle w:val="HeaderTXT"/>
                          </w:pPr>
                          <w:r>
                            <w:t>Сектор за претприемништво и конкурентност на мали и средни претпријатија (МСП)</w:t>
                          </w:r>
                        </w:p>
                        <w:p w:rsidR="003410DA" w:rsidRDefault="003410DA">
                          <w:pPr>
                            <w:pStyle w:val="HeaderTX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7" type="#_x0000_t202" style="position:absolute;left:0;text-align:left;margin-left:-12pt;margin-top:74.9pt;width:239.55pt;height:5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8SGAIAAB4EAAAOAAAAZHJzL2Uyb0RvYy54bWysU01v2zAMvQ/YfxB0X/wRN+2COEXWIsOA&#10;Yi2QDjsrshQbkERNUmJnv36UnKTBttOwi0yRNKn3+Li4H7QiB+F8B6amxSSnRBgOTWd2Nf32uv5w&#10;R4kPzDRMgRE1PQpP75fv3y16OxcltKAa4QgWMX7e25q2Idh5lnneCs38BKwwGJTgNAt4dbuscazH&#10;6lplZZ7Psh5cYx1w4T16H8cgXab6UgoenqX0IhBVU3xbSKdL5zae2XLB5jvHbNvx0zPYP7xCs85g&#10;00upRxYY2bvuj1K64w48yDDhoDOQsuMiYUA0Rf4bmk3LrEhYkBxvLzT5/1eWfz28ONI1NS0pMUzj&#10;iF7FEMgnGEgZ2emtn2PSxmJaGNCNUz77PToj6EE6Hb8Ih2AceT5euI3FODqneVUWU1QDx9htVVXF&#10;LJbJ3v62zofPAjSJRk0dzi5Ryg5PPoyp55TYzMC6UyrNTxnS13Q2vcnTD5cIFlcGe0QM41ujFYbt&#10;kBBfcGyhOSI8B6M8vOXrDt/wxHx4YQ71gIhQ4+EZD6kAe8HJoqQF9/Nv/piPY8IoJT3qq6b+x545&#10;QYn6YnCAH4uqioJMl+rmtsSLu45sryNmrx8AJVzgNlmezJgf1NmUDvR3XIVV7IohZjj2rmk4mw9h&#10;VD2uEherVUpCCVoWnszG8lh6ZHW1DyC7RHhka+TmRCKKMI3stDBR5df3lPW21stfAAAA//8DAFBL&#10;AwQUAAYACAAAACEAy51i0uIAAAALAQAADwAAAGRycy9kb3ducmV2LnhtbEyPQUvDQBCF74L/YRnB&#10;W7tpSGqN2ZQSKILoobUXb5PsNglmZ2N220Z/veOpHof3ePN9+XqyvTib0XeOFCzmEQhDtdMdNQoO&#10;79vZCoQPSBp7R0bBt/GwLm5vcsy0u9DOnPehETxCPkMFbQhDJqWvW2PRz91giLOjGy0GPsdG6hEv&#10;PG57GUfRUlrsiD+0OJiyNfXn/mQVvJTbN9xVsV399OXz63EzfB0+UqXu76bNE4hgpnAtwx8+o0PB&#10;TJU7kfaiVzCLE3YJHCSP7MCNJE0XICoF8fIhAlnk8r9D8QsAAP//AwBQSwECLQAUAAYACAAAACEA&#10;toM4kv4AAADhAQAAEwAAAAAAAAAAAAAAAAAAAAAAW0NvbnRlbnRfVHlwZXNdLnhtbFBLAQItABQA&#10;BgAIAAAAIQA4/SH/1gAAAJQBAAALAAAAAAAAAAAAAAAAAC8BAABfcmVscy8ucmVsc1BLAQItABQA&#10;BgAIAAAAIQCDCE8SGAIAAB4EAAAOAAAAAAAAAAAAAAAAAC4CAABkcnMvZTJvRG9jLnhtbFBLAQIt&#10;ABQABgAIAAAAIQDLnWLS4gAAAAsBAAAPAAAAAAAAAAAAAAAAAHIEAABkcnMvZG93bnJldi54bWxQ&#10;SwUGAAAAAAQABADzAAAAgQUAAAAA&#10;" filled="f" stroked="f" strokeweight=".5pt">
              <v:textbox>
                <w:txbxContent>
                  <w:p w:rsidR="003410DA" w:rsidRDefault="00165979">
                    <w:pPr>
                      <w:pStyle w:val="HeaderTXT"/>
                    </w:pPr>
                    <w:r>
                      <w:t>Сектор за претприемништво и конкурентност на мали и средни претпријатија (МСП)</w:t>
                    </w:r>
                  </w:p>
                  <w:p w:rsidR="003410DA" w:rsidRDefault="003410DA">
                    <w:pPr>
                      <w:pStyle w:val="HeaderTXT"/>
                    </w:pPr>
                  </w:p>
                </w:txbxContent>
              </v:textbox>
            </v:shape>
          </w:pict>
        </mc:Fallback>
      </mc:AlternateContent>
    </w:r>
    <w:r>
      <w:rPr>
        <w:noProof/>
        <w:lang w:val="en-US" w:eastAsia="en-US"/>
      </w:rPr>
      <w:drawing>
        <wp:inline distT="0" distB="0" distL="0" distR="0">
          <wp:extent cx="5731510" cy="12020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1202055"/>
                  </a:xfrm>
                  <a:prstGeom prst="rect">
                    <a:avLst/>
                  </a:prstGeom>
                </pic:spPr>
              </pic:pic>
            </a:graphicData>
          </a:graphic>
        </wp:inline>
      </w:drawing>
    </w:r>
  </w:p>
  <w:p w:rsidR="003410DA" w:rsidRDefault="00506187">
    <w:pPr>
      <w:jc w:val="cente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3074" type="#_x0000_t75" style="position:absolute;left:0;text-align:left;margin-left:-3.1pt;margin-top:108.2pt;width:457.3pt;height:482.4pt;z-index:-251649024;mso-position-horizontal-relative:margin;mso-position-vertical-relative:margin;mso-width-relative:page;mso-height-relative:page" o:allowincell="f">
          <v:imagedata r:id="rId2" o:title="Watermark_Mem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DA" w:rsidRDefault="00506187">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3073" type="#_x0000_t75" style="position:absolute;left:0;text-align:left;margin-left:0;margin-top:0;width:450.75pt;height:475.5pt;z-index:-251651072;mso-position-horizontal:center;mso-position-horizontal-relative:margin;mso-position-vertical:center;mso-position-vertical-relative:margin;mso-width-relative:page;mso-height-relative:page" o:allowincell="f">
          <v:imagedata r:id="rId1" o:title="Watermark_Mem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87569"/>
    <w:multiLevelType w:val="singleLevel"/>
    <w:tmpl w:val="CF587569"/>
    <w:lvl w:ilvl="0">
      <w:start w:val="3"/>
      <w:numFmt w:val="decimal"/>
      <w:suff w:val="space"/>
      <w:lvlText w:val="%1."/>
      <w:lvlJc w:val="left"/>
    </w:lvl>
  </w:abstractNum>
  <w:abstractNum w:abstractNumId="1">
    <w:nsid w:val="DDF9CD1A"/>
    <w:multiLevelType w:val="singleLevel"/>
    <w:tmpl w:val="DDF9CD1A"/>
    <w:lvl w:ilvl="0">
      <w:start w:val="1"/>
      <w:numFmt w:val="decimal"/>
      <w:suff w:val="space"/>
      <w:lvlText w:val="%1."/>
      <w:lvlJc w:val="left"/>
    </w:lvl>
  </w:abstractNum>
  <w:abstractNum w:abstractNumId="2">
    <w:nsid w:val="ED9EA1BE"/>
    <w:multiLevelType w:val="singleLevel"/>
    <w:tmpl w:val="ED9EA1BE"/>
    <w:lvl w:ilvl="0">
      <w:start w:val="1"/>
      <w:numFmt w:val="bullet"/>
      <w:lvlText w:val=""/>
      <w:lvlJc w:val="left"/>
      <w:pPr>
        <w:tabs>
          <w:tab w:val="left" w:pos="420"/>
        </w:tabs>
        <w:ind w:left="420" w:hanging="420"/>
      </w:pPr>
      <w:rPr>
        <w:rFonts w:ascii="Wingdings" w:hAnsi="Wingdings" w:hint="default"/>
      </w:rPr>
    </w:lvl>
  </w:abstractNum>
  <w:abstractNum w:abstractNumId="3">
    <w:nsid w:val="11E35CAE"/>
    <w:multiLevelType w:val="hybridMultilevel"/>
    <w:tmpl w:val="82D0D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0040B"/>
    <w:multiLevelType w:val="multilevel"/>
    <w:tmpl w:val="2880040B"/>
    <w:lvl w:ilvl="0">
      <w:numFmt w:val="bullet"/>
      <w:lvlText w:val="-"/>
      <w:lvlJc w:val="left"/>
      <w:pPr>
        <w:tabs>
          <w:tab w:val="left" w:pos="778"/>
        </w:tabs>
        <w:ind w:left="778" w:hanging="360"/>
      </w:pPr>
      <w:rPr>
        <w:rFonts w:ascii="Myriad Pro" w:eastAsia="SimSun" w:hAnsi="Myriad Pro" w:cs="Arial" w:hint="default"/>
      </w:rPr>
    </w:lvl>
    <w:lvl w:ilvl="1">
      <w:start w:val="1"/>
      <w:numFmt w:val="bullet"/>
      <w:lvlText w:val="o"/>
      <w:lvlJc w:val="left"/>
      <w:pPr>
        <w:tabs>
          <w:tab w:val="left" w:pos="1498"/>
        </w:tabs>
        <w:ind w:left="1498" w:hanging="360"/>
      </w:pPr>
      <w:rPr>
        <w:rFonts w:ascii="Courier New" w:hAnsi="Courier New" w:cs="Courier New" w:hint="default"/>
      </w:rPr>
    </w:lvl>
    <w:lvl w:ilvl="2">
      <w:start w:val="1"/>
      <w:numFmt w:val="bullet"/>
      <w:lvlText w:val=""/>
      <w:lvlJc w:val="left"/>
      <w:pPr>
        <w:tabs>
          <w:tab w:val="left" w:pos="2218"/>
        </w:tabs>
        <w:ind w:left="2218" w:hanging="360"/>
      </w:pPr>
      <w:rPr>
        <w:rFonts w:ascii="Wingdings" w:hAnsi="Wingdings" w:hint="default"/>
      </w:rPr>
    </w:lvl>
    <w:lvl w:ilvl="3">
      <w:start w:val="1"/>
      <w:numFmt w:val="bullet"/>
      <w:lvlText w:val=""/>
      <w:lvlJc w:val="left"/>
      <w:pPr>
        <w:tabs>
          <w:tab w:val="left" w:pos="2938"/>
        </w:tabs>
        <w:ind w:left="2938" w:hanging="360"/>
      </w:pPr>
      <w:rPr>
        <w:rFonts w:ascii="Symbol" w:hAnsi="Symbol" w:hint="default"/>
      </w:rPr>
    </w:lvl>
    <w:lvl w:ilvl="4">
      <w:start w:val="1"/>
      <w:numFmt w:val="bullet"/>
      <w:lvlText w:val="o"/>
      <w:lvlJc w:val="left"/>
      <w:pPr>
        <w:tabs>
          <w:tab w:val="left" w:pos="3658"/>
        </w:tabs>
        <w:ind w:left="3658" w:hanging="360"/>
      </w:pPr>
      <w:rPr>
        <w:rFonts w:ascii="Courier New" w:hAnsi="Courier New" w:cs="Courier New" w:hint="default"/>
      </w:rPr>
    </w:lvl>
    <w:lvl w:ilvl="5">
      <w:start w:val="1"/>
      <w:numFmt w:val="bullet"/>
      <w:lvlText w:val=""/>
      <w:lvlJc w:val="left"/>
      <w:pPr>
        <w:tabs>
          <w:tab w:val="left" w:pos="4378"/>
        </w:tabs>
        <w:ind w:left="4378" w:hanging="360"/>
      </w:pPr>
      <w:rPr>
        <w:rFonts w:ascii="Wingdings" w:hAnsi="Wingdings" w:hint="default"/>
      </w:rPr>
    </w:lvl>
    <w:lvl w:ilvl="6">
      <w:start w:val="1"/>
      <w:numFmt w:val="bullet"/>
      <w:lvlText w:val=""/>
      <w:lvlJc w:val="left"/>
      <w:pPr>
        <w:tabs>
          <w:tab w:val="left" w:pos="5098"/>
        </w:tabs>
        <w:ind w:left="5098" w:hanging="360"/>
      </w:pPr>
      <w:rPr>
        <w:rFonts w:ascii="Symbol" w:hAnsi="Symbol" w:hint="default"/>
      </w:rPr>
    </w:lvl>
    <w:lvl w:ilvl="7">
      <w:start w:val="1"/>
      <w:numFmt w:val="bullet"/>
      <w:lvlText w:val="o"/>
      <w:lvlJc w:val="left"/>
      <w:pPr>
        <w:tabs>
          <w:tab w:val="left" w:pos="5818"/>
        </w:tabs>
        <w:ind w:left="5818" w:hanging="360"/>
      </w:pPr>
      <w:rPr>
        <w:rFonts w:ascii="Courier New" w:hAnsi="Courier New" w:cs="Courier New" w:hint="default"/>
      </w:rPr>
    </w:lvl>
    <w:lvl w:ilvl="8">
      <w:start w:val="1"/>
      <w:numFmt w:val="bullet"/>
      <w:lvlText w:val=""/>
      <w:lvlJc w:val="left"/>
      <w:pPr>
        <w:tabs>
          <w:tab w:val="left" w:pos="6538"/>
        </w:tabs>
        <w:ind w:left="6538" w:hanging="360"/>
      </w:pPr>
      <w:rPr>
        <w:rFonts w:ascii="Wingdings" w:hAnsi="Wingdings" w:hint="default"/>
      </w:rPr>
    </w:lvl>
  </w:abstractNum>
  <w:abstractNum w:abstractNumId="5">
    <w:nsid w:val="4335D3AB"/>
    <w:multiLevelType w:val="singleLevel"/>
    <w:tmpl w:val="4335D3AB"/>
    <w:lvl w:ilvl="0">
      <w:start w:val="1"/>
      <w:numFmt w:val="bullet"/>
      <w:lvlText w:val=""/>
      <w:lvlJc w:val="left"/>
      <w:pPr>
        <w:tabs>
          <w:tab w:val="left" w:pos="420"/>
        </w:tabs>
        <w:ind w:left="420" w:hanging="420"/>
      </w:pPr>
      <w:rPr>
        <w:rFonts w:ascii="Wingdings" w:hAnsi="Wingdings" w:hint="default"/>
      </w:rPr>
    </w:lvl>
  </w:abstractNum>
  <w:abstractNum w:abstractNumId="6">
    <w:nsid w:val="46CF37E7"/>
    <w:multiLevelType w:val="hybridMultilevel"/>
    <w:tmpl w:val="C430DEA0"/>
    <w:lvl w:ilvl="0" w:tplc="D834D078">
      <w:numFmt w:val="bullet"/>
      <w:lvlText w:val="-"/>
      <w:lvlJc w:val="left"/>
      <w:pPr>
        <w:ind w:left="720" w:hanging="360"/>
      </w:pPr>
      <w:rPr>
        <w:rFonts w:ascii="Myriad Pro" w:eastAsia="SimSun" w:hAnsi="Myriad Pro"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5D281438"/>
    <w:multiLevelType w:val="hybridMultilevel"/>
    <w:tmpl w:val="991C3524"/>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61AA59AD"/>
    <w:multiLevelType w:val="singleLevel"/>
    <w:tmpl w:val="61AA59AD"/>
    <w:lvl w:ilvl="0">
      <w:start w:val="1"/>
      <w:numFmt w:val="bullet"/>
      <w:lvlText w:val=""/>
      <w:lvlJc w:val="left"/>
      <w:pPr>
        <w:tabs>
          <w:tab w:val="left" w:pos="420"/>
        </w:tabs>
        <w:ind w:left="420" w:hanging="420"/>
      </w:pPr>
      <w:rPr>
        <w:rFonts w:ascii="Wingdings" w:hAnsi="Wingdings" w:hint="default"/>
      </w:rPr>
    </w:lvl>
  </w:abstractNum>
  <w:abstractNum w:abstractNumId="9">
    <w:nsid w:val="7C511416"/>
    <w:multiLevelType w:val="hybridMultilevel"/>
    <w:tmpl w:val="8D4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8"/>
  </w:num>
  <w:num w:numId="6">
    <w:abstractNumId w:val="4"/>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49"/>
    <w:rsid w:val="00001514"/>
    <w:rsid w:val="000019FD"/>
    <w:rsid w:val="00001E20"/>
    <w:rsid w:val="00002503"/>
    <w:rsid w:val="0000704B"/>
    <w:rsid w:val="00011F23"/>
    <w:rsid w:val="0001539F"/>
    <w:rsid w:val="00015F9C"/>
    <w:rsid w:val="00021B2A"/>
    <w:rsid w:val="00035379"/>
    <w:rsid w:val="0003569F"/>
    <w:rsid w:val="00035845"/>
    <w:rsid w:val="0003592F"/>
    <w:rsid w:val="000413E7"/>
    <w:rsid w:val="000414DD"/>
    <w:rsid w:val="00042989"/>
    <w:rsid w:val="00043218"/>
    <w:rsid w:val="00044ED8"/>
    <w:rsid w:val="00045813"/>
    <w:rsid w:val="00047565"/>
    <w:rsid w:val="00050210"/>
    <w:rsid w:val="00050E62"/>
    <w:rsid w:val="0005260B"/>
    <w:rsid w:val="00052EFE"/>
    <w:rsid w:val="000573F0"/>
    <w:rsid w:val="0005789E"/>
    <w:rsid w:val="00061897"/>
    <w:rsid w:val="00063048"/>
    <w:rsid w:val="0006367A"/>
    <w:rsid w:val="00064056"/>
    <w:rsid w:val="000660DB"/>
    <w:rsid w:val="000664ED"/>
    <w:rsid w:val="000675A9"/>
    <w:rsid w:val="00067F9E"/>
    <w:rsid w:val="0007053E"/>
    <w:rsid w:val="000803E1"/>
    <w:rsid w:val="0008081A"/>
    <w:rsid w:val="0008191E"/>
    <w:rsid w:val="00082E53"/>
    <w:rsid w:val="00083FFA"/>
    <w:rsid w:val="00087B76"/>
    <w:rsid w:val="000902E1"/>
    <w:rsid w:val="00091D18"/>
    <w:rsid w:val="0009377E"/>
    <w:rsid w:val="00096568"/>
    <w:rsid w:val="000A65D2"/>
    <w:rsid w:val="000C07EB"/>
    <w:rsid w:val="000C2208"/>
    <w:rsid w:val="000C28D5"/>
    <w:rsid w:val="000D0BC8"/>
    <w:rsid w:val="000D124E"/>
    <w:rsid w:val="000D27A1"/>
    <w:rsid w:val="000D361B"/>
    <w:rsid w:val="000D6123"/>
    <w:rsid w:val="000E0324"/>
    <w:rsid w:val="000F01C0"/>
    <w:rsid w:val="000F10A5"/>
    <w:rsid w:val="000F1CA4"/>
    <w:rsid w:val="000F1EC7"/>
    <w:rsid w:val="000F2A96"/>
    <w:rsid w:val="000F2E5D"/>
    <w:rsid w:val="000F43FA"/>
    <w:rsid w:val="0010267F"/>
    <w:rsid w:val="001042B5"/>
    <w:rsid w:val="00106CD6"/>
    <w:rsid w:val="00106EB2"/>
    <w:rsid w:val="00106FEB"/>
    <w:rsid w:val="0010778B"/>
    <w:rsid w:val="001078A2"/>
    <w:rsid w:val="0011209E"/>
    <w:rsid w:val="00112F2F"/>
    <w:rsid w:val="00113B68"/>
    <w:rsid w:val="001142F8"/>
    <w:rsid w:val="001159BC"/>
    <w:rsid w:val="001167B7"/>
    <w:rsid w:val="00127ADA"/>
    <w:rsid w:val="001317FD"/>
    <w:rsid w:val="0013265E"/>
    <w:rsid w:val="00132B65"/>
    <w:rsid w:val="001337FE"/>
    <w:rsid w:val="0013530D"/>
    <w:rsid w:val="00140D4C"/>
    <w:rsid w:val="001425EE"/>
    <w:rsid w:val="00142772"/>
    <w:rsid w:val="00144EC7"/>
    <w:rsid w:val="00147B44"/>
    <w:rsid w:val="00153CBE"/>
    <w:rsid w:val="00155786"/>
    <w:rsid w:val="001565F6"/>
    <w:rsid w:val="00157487"/>
    <w:rsid w:val="0015755C"/>
    <w:rsid w:val="001617CA"/>
    <w:rsid w:val="00161B63"/>
    <w:rsid w:val="00165979"/>
    <w:rsid w:val="00166A70"/>
    <w:rsid w:val="001760C7"/>
    <w:rsid w:val="0017686B"/>
    <w:rsid w:val="001807F7"/>
    <w:rsid w:val="00180B7B"/>
    <w:rsid w:val="00182C6F"/>
    <w:rsid w:val="00183C3B"/>
    <w:rsid w:val="00184BAA"/>
    <w:rsid w:val="00185218"/>
    <w:rsid w:val="00186DF1"/>
    <w:rsid w:val="00187E40"/>
    <w:rsid w:val="001908F2"/>
    <w:rsid w:val="0019449A"/>
    <w:rsid w:val="001959F1"/>
    <w:rsid w:val="001A05C4"/>
    <w:rsid w:val="001A42B7"/>
    <w:rsid w:val="001A60E6"/>
    <w:rsid w:val="001B0B35"/>
    <w:rsid w:val="001B4B6E"/>
    <w:rsid w:val="001C4CA2"/>
    <w:rsid w:val="001C52BF"/>
    <w:rsid w:val="001C5E48"/>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4192"/>
    <w:rsid w:val="00204561"/>
    <w:rsid w:val="002061E0"/>
    <w:rsid w:val="00206E2E"/>
    <w:rsid w:val="0020754D"/>
    <w:rsid w:val="00207FE6"/>
    <w:rsid w:val="00212A62"/>
    <w:rsid w:val="00214B23"/>
    <w:rsid w:val="002200EE"/>
    <w:rsid w:val="00220BF1"/>
    <w:rsid w:val="002221F3"/>
    <w:rsid w:val="00225C6D"/>
    <w:rsid w:val="0022703A"/>
    <w:rsid w:val="00235514"/>
    <w:rsid w:val="0023560F"/>
    <w:rsid w:val="00235B2D"/>
    <w:rsid w:val="00235EB7"/>
    <w:rsid w:val="00236FCC"/>
    <w:rsid w:val="00237F58"/>
    <w:rsid w:val="0024255E"/>
    <w:rsid w:val="0024602F"/>
    <w:rsid w:val="00251D83"/>
    <w:rsid w:val="00252864"/>
    <w:rsid w:val="00252D69"/>
    <w:rsid w:val="002609C0"/>
    <w:rsid w:val="002651CC"/>
    <w:rsid w:val="002714F2"/>
    <w:rsid w:val="00271C6D"/>
    <w:rsid w:val="00272403"/>
    <w:rsid w:val="00273D0C"/>
    <w:rsid w:val="00275A53"/>
    <w:rsid w:val="00276661"/>
    <w:rsid w:val="00277A97"/>
    <w:rsid w:val="0028317D"/>
    <w:rsid w:val="00293A36"/>
    <w:rsid w:val="00293CD0"/>
    <w:rsid w:val="0029627D"/>
    <w:rsid w:val="002A210F"/>
    <w:rsid w:val="002A3141"/>
    <w:rsid w:val="002A3252"/>
    <w:rsid w:val="002A3AD5"/>
    <w:rsid w:val="002A6D32"/>
    <w:rsid w:val="002A6EA0"/>
    <w:rsid w:val="002A6ED3"/>
    <w:rsid w:val="002A754A"/>
    <w:rsid w:val="002B0BFC"/>
    <w:rsid w:val="002B11CC"/>
    <w:rsid w:val="002B246C"/>
    <w:rsid w:val="002B388E"/>
    <w:rsid w:val="002B45A3"/>
    <w:rsid w:val="002B54F6"/>
    <w:rsid w:val="002C27B9"/>
    <w:rsid w:val="002C32F3"/>
    <w:rsid w:val="002C533E"/>
    <w:rsid w:val="002D055A"/>
    <w:rsid w:val="002D2CD1"/>
    <w:rsid w:val="002D2FAE"/>
    <w:rsid w:val="002D73BD"/>
    <w:rsid w:val="002D7681"/>
    <w:rsid w:val="002E0A73"/>
    <w:rsid w:val="002E2998"/>
    <w:rsid w:val="002E3011"/>
    <w:rsid w:val="002E32CE"/>
    <w:rsid w:val="002E44CB"/>
    <w:rsid w:val="002E6E53"/>
    <w:rsid w:val="002E7536"/>
    <w:rsid w:val="002F4B34"/>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10DA"/>
    <w:rsid w:val="00341AC8"/>
    <w:rsid w:val="00341D02"/>
    <w:rsid w:val="00345BCC"/>
    <w:rsid w:val="00347D47"/>
    <w:rsid w:val="0035213E"/>
    <w:rsid w:val="003522AA"/>
    <w:rsid w:val="003535C3"/>
    <w:rsid w:val="003545F5"/>
    <w:rsid w:val="00356024"/>
    <w:rsid w:val="003565FD"/>
    <w:rsid w:val="00362F3A"/>
    <w:rsid w:val="00370ACF"/>
    <w:rsid w:val="0037394C"/>
    <w:rsid w:val="00376AD4"/>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D7E43"/>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4062"/>
    <w:rsid w:val="0042743A"/>
    <w:rsid w:val="00432203"/>
    <w:rsid w:val="00434FA3"/>
    <w:rsid w:val="00436EBF"/>
    <w:rsid w:val="004408E6"/>
    <w:rsid w:val="004436BA"/>
    <w:rsid w:val="00446B71"/>
    <w:rsid w:val="00453021"/>
    <w:rsid w:val="0045689F"/>
    <w:rsid w:val="00460846"/>
    <w:rsid w:val="0046135C"/>
    <w:rsid w:val="004627B8"/>
    <w:rsid w:val="00463381"/>
    <w:rsid w:val="00467534"/>
    <w:rsid w:val="00470B40"/>
    <w:rsid w:val="00474938"/>
    <w:rsid w:val="00474D0D"/>
    <w:rsid w:val="00477358"/>
    <w:rsid w:val="00480345"/>
    <w:rsid w:val="004805A6"/>
    <w:rsid w:val="00487AD1"/>
    <w:rsid w:val="00490EA7"/>
    <w:rsid w:val="004A0D51"/>
    <w:rsid w:val="004A1245"/>
    <w:rsid w:val="004A4A61"/>
    <w:rsid w:val="004A67D2"/>
    <w:rsid w:val="004B0595"/>
    <w:rsid w:val="004B0D4C"/>
    <w:rsid w:val="004B16EE"/>
    <w:rsid w:val="004B2E41"/>
    <w:rsid w:val="004B7BDF"/>
    <w:rsid w:val="004C009D"/>
    <w:rsid w:val="004C0BF1"/>
    <w:rsid w:val="004C1362"/>
    <w:rsid w:val="004C1548"/>
    <w:rsid w:val="004C1DFF"/>
    <w:rsid w:val="004C73C8"/>
    <w:rsid w:val="004D2DDA"/>
    <w:rsid w:val="004D5837"/>
    <w:rsid w:val="004E2523"/>
    <w:rsid w:val="004E6397"/>
    <w:rsid w:val="004E712E"/>
    <w:rsid w:val="004F4132"/>
    <w:rsid w:val="004F4B44"/>
    <w:rsid w:val="004F6133"/>
    <w:rsid w:val="004F754C"/>
    <w:rsid w:val="004F7B2B"/>
    <w:rsid w:val="00500FE9"/>
    <w:rsid w:val="00501093"/>
    <w:rsid w:val="0050516B"/>
    <w:rsid w:val="00506187"/>
    <w:rsid w:val="0051380D"/>
    <w:rsid w:val="0051482A"/>
    <w:rsid w:val="00514E5D"/>
    <w:rsid w:val="005158CB"/>
    <w:rsid w:val="0051643A"/>
    <w:rsid w:val="00516ECB"/>
    <w:rsid w:val="005170F3"/>
    <w:rsid w:val="00520035"/>
    <w:rsid w:val="00520A76"/>
    <w:rsid w:val="00520B95"/>
    <w:rsid w:val="00527973"/>
    <w:rsid w:val="0054141A"/>
    <w:rsid w:val="005440D1"/>
    <w:rsid w:val="00547F59"/>
    <w:rsid w:val="00550992"/>
    <w:rsid w:val="0055550B"/>
    <w:rsid w:val="00566FD3"/>
    <w:rsid w:val="00571F34"/>
    <w:rsid w:val="00573FBC"/>
    <w:rsid w:val="00575C0B"/>
    <w:rsid w:val="005778C0"/>
    <w:rsid w:val="00583273"/>
    <w:rsid w:val="0058672F"/>
    <w:rsid w:val="00586E47"/>
    <w:rsid w:val="0059655D"/>
    <w:rsid w:val="00596DD5"/>
    <w:rsid w:val="005A10C0"/>
    <w:rsid w:val="005A6822"/>
    <w:rsid w:val="005B53AA"/>
    <w:rsid w:val="005B5742"/>
    <w:rsid w:val="005B74AA"/>
    <w:rsid w:val="005C2488"/>
    <w:rsid w:val="005C2739"/>
    <w:rsid w:val="005C2CBE"/>
    <w:rsid w:val="005C4BFE"/>
    <w:rsid w:val="005D2528"/>
    <w:rsid w:val="005D5E28"/>
    <w:rsid w:val="005E0634"/>
    <w:rsid w:val="005E3EE0"/>
    <w:rsid w:val="005E4B38"/>
    <w:rsid w:val="005E51BC"/>
    <w:rsid w:val="005E772C"/>
    <w:rsid w:val="005F26BB"/>
    <w:rsid w:val="005F3519"/>
    <w:rsid w:val="0060076A"/>
    <w:rsid w:val="0060132E"/>
    <w:rsid w:val="00604BD2"/>
    <w:rsid w:val="006055A6"/>
    <w:rsid w:val="00607517"/>
    <w:rsid w:val="00610666"/>
    <w:rsid w:val="00611FCB"/>
    <w:rsid w:val="00612FF0"/>
    <w:rsid w:val="0062089E"/>
    <w:rsid w:val="00622765"/>
    <w:rsid w:val="00622833"/>
    <w:rsid w:val="00627F98"/>
    <w:rsid w:val="0063013A"/>
    <w:rsid w:val="00630CF4"/>
    <w:rsid w:val="00632C52"/>
    <w:rsid w:val="00633D01"/>
    <w:rsid w:val="00634173"/>
    <w:rsid w:val="00635F22"/>
    <w:rsid w:val="00635F8F"/>
    <w:rsid w:val="0064344D"/>
    <w:rsid w:val="006449E2"/>
    <w:rsid w:val="00650646"/>
    <w:rsid w:val="00654330"/>
    <w:rsid w:val="00655D23"/>
    <w:rsid w:val="006570B2"/>
    <w:rsid w:val="00661E32"/>
    <w:rsid w:val="00663FC9"/>
    <w:rsid w:val="006666AE"/>
    <w:rsid w:val="00666DD7"/>
    <w:rsid w:val="006714CC"/>
    <w:rsid w:val="006838E4"/>
    <w:rsid w:val="006865CF"/>
    <w:rsid w:val="00687367"/>
    <w:rsid w:val="006879FF"/>
    <w:rsid w:val="00693DEE"/>
    <w:rsid w:val="006A1AD2"/>
    <w:rsid w:val="006A248D"/>
    <w:rsid w:val="006B1580"/>
    <w:rsid w:val="006B1E2E"/>
    <w:rsid w:val="006B2357"/>
    <w:rsid w:val="006B4AB3"/>
    <w:rsid w:val="006B5EC1"/>
    <w:rsid w:val="006C35E9"/>
    <w:rsid w:val="006C42D1"/>
    <w:rsid w:val="006C4ACE"/>
    <w:rsid w:val="006D030C"/>
    <w:rsid w:val="006D3724"/>
    <w:rsid w:val="006E0438"/>
    <w:rsid w:val="006E1385"/>
    <w:rsid w:val="006E42AD"/>
    <w:rsid w:val="006F1E5B"/>
    <w:rsid w:val="006F220C"/>
    <w:rsid w:val="006F23B7"/>
    <w:rsid w:val="006F5C2E"/>
    <w:rsid w:val="006F5CB5"/>
    <w:rsid w:val="006F6E91"/>
    <w:rsid w:val="006F7D3F"/>
    <w:rsid w:val="00703F05"/>
    <w:rsid w:val="007045D2"/>
    <w:rsid w:val="00705D55"/>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4177"/>
    <w:rsid w:val="00755920"/>
    <w:rsid w:val="00764126"/>
    <w:rsid w:val="00774C76"/>
    <w:rsid w:val="00775229"/>
    <w:rsid w:val="007809AD"/>
    <w:rsid w:val="00782611"/>
    <w:rsid w:val="007838AD"/>
    <w:rsid w:val="00784DC5"/>
    <w:rsid w:val="00793DF8"/>
    <w:rsid w:val="007969BE"/>
    <w:rsid w:val="00797B18"/>
    <w:rsid w:val="007A7102"/>
    <w:rsid w:val="007B0E6E"/>
    <w:rsid w:val="007B29EB"/>
    <w:rsid w:val="007B3E13"/>
    <w:rsid w:val="007C05BC"/>
    <w:rsid w:val="007C1E57"/>
    <w:rsid w:val="007C2B30"/>
    <w:rsid w:val="007C55FF"/>
    <w:rsid w:val="007D1B72"/>
    <w:rsid w:val="007D28EC"/>
    <w:rsid w:val="007D3D43"/>
    <w:rsid w:val="007D49CF"/>
    <w:rsid w:val="007D6778"/>
    <w:rsid w:val="007D6E64"/>
    <w:rsid w:val="007E0A69"/>
    <w:rsid w:val="007E0B95"/>
    <w:rsid w:val="007E0B98"/>
    <w:rsid w:val="007E0E13"/>
    <w:rsid w:val="007E16DC"/>
    <w:rsid w:val="007E5C9C"/>
    <w:rsid w:val="007E6C25"/>
    <w:rsid w:val="007F0D93"/>
    <w:rsid w:val="007F24AB"/>
    <w:rsid w:val="007F2DFD"/>
    <w:rsid w:val="007F43E3"/>
    <w:rsid w:val="007F6420"/>
    <w:rsid w:val="007F7EDE"/>
    <w:rsid w:val="0080056B"/>
    <w:rsid w:val="0080154A"/>
    <w:rsid w:val="008027FE"/>
    <w:rsid w:val="00805783"/>
    <w:rsid w:val="00807135"/>
    <w:rsid w:val="00812E4A"/>
    <w:rsid w:val="0081320D"/>
    <w:rsid w:val="00813D14"/>
    <w:rsid w:val="00815C80"/>
    <w:rsid w:val="008232DE"/>
    <w:rsid w:val="00823758"/>
    <w:rsid w:val="00825C25"/>
    <w:rsid w:val="008263EB"/>
    <w:rsid w:val="0082692F"/>
    <w:rsid w:val="00827E9F"/>
    <w:rsid w:val="008320C2"/>
    <w:rsid w:val="00832209"/>
    <w:rsid w:val="00832C65"/>
    <w:rsid w:val="00842858"/>
    <w:rsid w:val="00844191"/>
    <w:rsid w:val="00845BC3"/>
    <w:rsid w:val="0084686B"/>
    <w:rsid w:val="00847D2C"/>
    <w:rsid w:val="00850723"/>
    <w:rsid w:val="00850F6A"/>
    <w:rsid w:val="008515D0"/>
    <w:rsid w:val="00854245"/>
    <w:rsid w:val="008600EC"/>
    <w:rsid w:val="008620A1"/>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198F"/>
    <w:rsid w:val="008A48BD"/>
    <w:rsid w:val="008A5B89"/>
    <w:rsid w:val="008B15B9"/>
    <w:rsid w:val="008B2B1A"/>
    <w:rsid w:val="008B375D"/>
    <w:rsid w:val="008B7AD1"/>
    <w:rsid w:val="008C0799"/>
    <w:rsid w:val="008C38E0"/>
    <w:rsid w:val="008C3EB6"/>
    <w:rsid w:val="008C509D"/>
    <w:rsid w:val="008C67AB"/>
    <w:rsid w:val="008D1A54"/>
    <w:rsid w:val="008D3D09"/>
    <w:rsid w:val="008D4B79"/>
    <w:rsid w:val="008D4C64"/>
    <w:rsid w:val="008D5991"/>
    <w:rsid w:val="008D63FE"/>
    <w:rsid w:val="008E1BB9"/>
    <w:rsid w:val="008E29C1"/>
    <w:rsid w:val="008E552D"/>
    <w:rsid w:val="008E596A"/>
    <w:rsid w:val="008E6F84"/>
    <w:rsid w:val="008F29B9"/>
    <w:rsid w:val="008F425F"/>
    <w:rsid w:val="008F4E44"/>
    <w:rsid w:val="008F7CBC"/>
    <w:rsid w:val="00902A73"/>
    <w:rsid w:val="00904B31"/>
    <w:rsid w:val="00906251"/>
    <w:rsid w:val="00913CAC"/>
    <w:rsid w:val="0091424E"/>
    <w:rsid w:val="00914A04"/>
    <w:rsid w:val="00920FE1"/>
    <w:rsid w:val="00923914"/>
    <w:rsid w:val="00923CCD"/>
    <w:rsid w:val="00924340"/>
    <w:rsid w:val="00926883"/>
    <w:rsid w:val="00927246"/>
    <w:rsid w:val="009312A2"/>
    <w:rsid w:val="0093173A"/>
    <w:rsid w:val="00932082"/>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603DE"/>
    <w:rsid w:val="009611E8"/>
    <w:rsid w:val="00962AB2"/>
    <w:rsid w:val="00970C2E"/>
    <w:rsid w:val="009714F9"/>
    <w:rsid w:val="00972161"/>
    <w:rsid w:val="00974007"/>
    <w:rsid w:val="00974A48"/>
    <w:rsid w:val="009752D7"/>
    <w:rsid w:val="009771A9"/>
    <w:rsid w:val="0098169B"/>
    <w:rsid w:val="0098339D"/>
    <w:rsid w:val="00990CAA"/>
    <w:rsid w:val="0099305E"/>
    <w:rsid w:val="009958D7"/>
    <w:rsid w:val="0099724B"/>
    <w:rsid w:val="009A1B8B"/>
    <w:rsid w:val="009A1E86"/>
    <w:rsid w:val="009A3394"/>
    <w:rsid w:val="009A370B"/>
    <w:rsid w:val="009A42EE"/>
    <w:rsid w:val="009A456F"/>
    <w:rsid w:val="009A59AB"/>
    <w:rsid w:val="009A6256"/>
    <w:rsid w:val="009B299F"/>
    <w:rsid w:val="009B4F7A"/>
    <w:rsid w:val="009C0306"/>
    <w:rsid w:val="009C09E1"/>
    <w:rsid w:val="009C109D"/>
    <w:rsid w:val="009C25CD"/>
    <w:rsid w:val="009C288E"/>
    <w:rsid w:val="009C2B95"/>
    <w:rsid w:val="009C6944"/>
    <w:rsid w:val="009D0158"/>
    <w:rsid w:val="009D1CF8"/>
    <w:rsid w:val="009D2757"/>
    <w:rsid w:val="009D4D53"/>
    <w:rsid w:val="009E08F2"/>
    <w:rsid w:val="009E1347"/>
    <w:rsid w:val="009F45DD"/>
    <w:rsid w:val="00A00047"/>
    <w:rsid w:val="00A03142"/>
    <w:rsid w:val="00A04578"/>
    <w:rsid w:val="00A05C8F"/>
    <w:rsid w:val="00A071F1"/>
    <w:rsid w:val="00A1070F"/>
    <w:rsid w:val="00A10845"/>
    <w:rsid w:val="00A10A32"/>
    <w:rsid w:val="00A10AB0"/>
    <w:rsid w:val="00A12793"/>
    <w:rsid w:val="00A13A49"/>
    <w:rsid w:val="00A14E9B"/>
    <w:rsid w:val="00A22B0A"/>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70D1"/>
    <w:rsid w:val="00A87A9C"/>
    <w:rsid w:val="00A90965"/>
    <w:rsid w:val="00A9460A"/>
    <w:rsid w:val="00AA11B7"/>
    <w:rsid w:val="00AA2E4C"/>
    <w:rsid w:val="00AA61D0"/>
    <w:rsid w:val="00AB696E"/>
    <w:rsid w:val="00AB6F09"/>
    <w:rsid w:val="00AC06F7"/>
    <w:rsid w:val="00AC09B4"/>
    <w:rsid w:val="00AC19E4"/>
    <w:rsid w:val="00AC2A3A"/>
    <w:rsid w:val="00AC316F"/>
    <w:rsid w:val="00AC3BE9"/>
    <w:rsid w:val="00AC5274"/>
    <w:rsid w:val="00AC5706"/>
    <w:rsid w:val="00AC696E"/>
    <w:rsid w:val="00AD222C"/>
    <w:rsid w:val="00AD237E"/>
    <w:rsid w:val="00AD78CB"/>
    <w:rsid w:val="00AE0B00"/>
    <w:rsid w:val="00AE2771"/>
    <w:rsid w:val="00AE306B"/>
    <w:rsid w:val="00AE37F0"/>
    <w:rsid w:val="00AE48DC"/>
    <w:rsid w:val="00AE6519"/>
    <w:rsid w:val="00AE65F7"/>
    <w:rsid w:val="00AF13BC"/>
    <w:rsid w:val="00AF2284"/>
    <w:rsid w:val="00AF3DA7"/>
    <w:rsid w:val="00AF47FC"/>
    <w:rsid w:val="00AF772F"/>
    <w:rsid w:val="00B00EFD"/>
    <w:rsid w:val="00B033A5"/>
    <w:rsid w:val="00B03FB7"/>
    <w:rsid w:val="00B07FD5"/>
    <w:rsid w:val="00B10127"/>
    <w:rsid w:val="00B11A29"/>
    <w:rsid w:val="00B12382"/>
    <w:rsid w:val="00B12F12"/>
    <w:rsid w:val="00B17D37"/>
    <w:rsid w:val="00B21494"/>
    <w:rsid w:val="00B2490F"/>
    <w:rsid w:val="00B27E3A"/>
    <w:rsid w:val="00B3334D"/>
    <w:rsid w:val="00B3551D"/>
    <w:rsid w:val="00B355BB"/>
    <w:rsid w:val="00B36317"/>
    <w:rsid w:val="00B40B81"/>
    <w:rsid w:val="00B41554"/>
    <w:rsid w:val="00B42300"/>
    <w:rsid w:val="00B43B24"/>
    <w:rsid w:val="00B46778"/>
    <w:rsid w:val="00B46B34"/>
    <w:rsid w:val="00B52BEE"/>
    <w:rsid w:val="00B539DD"/>
    <w:rsid w:val="00B53DB5"/>
    <w:rsid w:val="00B543EE"/>
    <w:rsid w:val="00B5562C"/>
    <w:rsid w:val="00B65A2E"/>
    <w:rsid w:val="00B72EE0"/>
    <w:rsid w:val="00B73958"/>
    <w:rsid w:val="00B762E8"/>
    <w:rsid w:val="00B765C2"/>
    <w:rsid w:val="00B766CE"/>
    <w:rsid w:val="00B82AE7"/>
    <w:rsid w:val="00B83740"/>
    <w:rsid w:val="00B83755"/>
    <w:rsid w:val="00B85453"/>
    <w:rsid w:val="00B91B04"/>
    <w:rsid w:val="00B923DC"/>
    <w:rsid w:val="00B925BA"/>
    <w:rsid w:val="00B95B6A"/>
    <w:rsid w:val="00B964FA"/>
    <w:rsid w:val="00B96977"/>
    <w:rsid w:val="00BA1BE1"/>
    <w:rsid w:val="00BA4B83"/>
    <w:rsid w:val="00BA4D55"/>
    <w:rsid w:val="00BA5404"/>
    <w:rsid w:val="00BA6C59"/>
    <w:rsid w:val="00BB1D28"/>
    <w:rsid w:val="00BB3743"/>
    <w:rsid w:val="00BB4379"/>
    <w:rsid w:val="00BB5EBF"/>
    <w:rsid w:val="00BB5F04"/>
    <w:rsid w:val="00BC1BC4"/>
    <w:rsid w:val="00BC6EF3"/>
    <w:rsid w:val="00BD2475"/>
    <w:rsid w:val="00BD30C7"/>
    <w:rsid w:val="00BD3F4E"/>
    <w:rsid w:val="00BD40E7"/>
    <w:rsid w:val="00BD4745"/>
    <w:rsid w:val="00BE0FC1"/>
    <w:rsid w:val="00BE32AB"/>
    <w:rsid w:val="00BE60E3"/>
    <w:rsid w:val="00BF2540"/>
    <w:rsid w:val="00BF2BB2"/>
    <w:rsid w:val="00BF3C1C"/>
    <w:rsid w:val="00BF3F59"/>
    <w:rsid w:val="00BF59F6"/>
    <w:rsid w:val="00C025C7"/>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1542"/>
    <w:rsid w:val="00C3418D"/>
    <w:rsid w:val="00C34453"/>
    <w:rsid w:val="00C3722B"/>
    <w:rsid w:val="00C37292"/>
    <w:rsid w:val="00C3754F"/>
    <w:rsid w:val="00C41F63"/>
    <w:rsid w:val="00C46162"/>
    <w:rsid w:val="00C461E5"/>
    <w:rsid w:val="00C52B1D"/>
    <w:rsid w:val="00C55D91"/>
    <w:rsid w:val="00C56F1F"/>
    <w:rsid w:val="00C60F81"/>
    <w:rsid w:val="00C61B1E"/>
    <w:rsid w:val="00C61B29"/>
    <w:rsid w:val="00C61FB2"/>
    <w:rsid w:val="00C6631B"/>
    <w:rsid w:val="00C67AE2"/>
    <w:rsid w:val="00C67F6E"/>
    <w:rsid w:val="00C700E4"/>
    <w:rsid w:val="00C70279"/>
    <w:rsid w:val="00C716B0"/>
    <w:rsid w:val="00C71DE9"/>
    <w:rsid w:val="00C76A3F"/>
    <w:rsid w:val="00C808CF"/>
    <w:rsid w:val="00C859BA"/>
    <w:rsid w:val="00C85A89"/>
    <w:rsid w:val="00C86F66"/>
    <w:rsid w:val="00C87C6B"/>
    <w:rsid w:val="00C91DED"/>
    <w:rsid w:val="00C92625"/>
    <w:rsid w:val="00C9360A"/>
    <w:rsid w:val="00C96792"/>
    <w:rsid w:val="00C97143"/>
    <w:rsid w:val="00C97826"/>
    <w:rsid w:val="00CA00F6"/>
    <w:rsid w:val="00CA037A"/>
    <w:rsid w:val="00CA3EE8"/>
    <w:rsid w:val="00CA47F9"/>
    <w:rsid w:val="00CA4EE5"/>
    <w:rsid w:val="00CB1F62"/>
    <w:rsid w:val="00CB6B68"/>
    <w:rsid w:val="00CC096F"/>
    <w:rsid w:val="00CC19EB"/>
    <w:rsid w:val="00CC29F3"/>
    <w:rsid w:val="00CD0363"/>
    <w:rsid w:val="00CD0834"/>
    <w:rsid w:val="00CD5537"/>
    <w:rsid w:val="00CE0DB7"/>
    <w:rsid w:val="00CE1F2C"/>
    <w:rsid w:val="00CE28F2"/>
    <w:rsid w:val="00CE32B4"/>
    <w:rsid w:val="00CE3E8E"/>
    <w:rsid w:val="00CF032E"/>
    <w:rsid w:val="00CF3981"/>
    <w:rsid w:val="00CF5ED5"/>
    <w:rsid w:val="00CF76EE"/>
    <w:rsid w:val="00CF7777"/>
    <w:rsid w:val="00D000AE"/>
    <w:rsid w:val="00D024D8"/>
    <w:rsid w:val="00D04A36"/>
    <w:rsid w:val="00D05BD1"/>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65D"/>
    <w:rsid w:val="00D2792D"/>
    <w:rsid w:val="00D308EA"/>
    <w:rsid w:val="00D36063"/>
    <w:rsid w:val="00D4018D"/>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7F4F"/>
    <w:rsid w:val="00D712A7"/>
    <w:rsid w:val="00D75D63"/>
    <w:rsid w:val="00D914C1"/>
    <w:rsid w:val="00D93257"/>
    <w:rsid w:val="00D94677"/>
    <w:rsid w:val="00D9488A"/>
    <w:rsid w:val="00D9554B"/>
    <w:rsid w:val="00D95D26"/>
    <w:rsid w:val="00DA030F"/>
    <w:rsid w:val="00DA035D"/>
    <w:rsid w:val="00DA4253"/>
    <w:rsid w:val="00DB19F9"/>
    <w:rsid w:val="00DB4DB1"/>
    <w:rsid w:val="00DB6B51"/>
    <w:rsid w:val="00DB6DB4"/>
    <w:rsid w:val="00DB794B"/>
    <w:rsid w:val="00DC0847"/>
    <w:rsid w:val="00DC34A9"/>
    <w:rsid w:val="00DC4404"/>
    <w:rsid w:val="00DC5C24"/>
    <w:rsid w:val="00DC5E13"/>
    <w:rsid w:val="00DD058F"/>
    <w:rsid w:val="00DD56C2"/>
    <w:rsid w:val="00DE7347"/>
    <w:rsid w:val="00DF12C2"/>
    <w:rsid w:val="00DF1E02"/>
    <w:rsid w:val="00DF4611"/>
    <w:rsid w:val="00DF4BB0"/>
    <w:rsid w:val="00DF4EEA"/>
    <w:rsid w:val="00DF6549"/>
    <w:rsid w:val="00DF68E5"/>
    <w:rsid w:val="00DF74CB"/>
    <w:rsid w:val="00E00000"/>
    <w:rsid w:val="00E04729"/>
    <w:rsid w:val="00E06EA5"/>
    <w:rsid w:val="00E11DF9"/>
    <w:rsid w:val="00E11F42"/>
    <w:rsid w:val="00E128D2"/>
    <w:rsid w:val="00E143F9"/>
    <w:rsid w:val="00E1749F"/>
    <w:rsid w:val="00E200A4"/>
    <w:rsid w:val="00E2502D"/>
    <w:rsid w:val="00E25D83"/>
    <w:rsid w:val="00E27D94"/>
    <w:rsid w:val="00E30C1C"/>
    <w:rsid w:val="00E33A10"/>
    <w:rsid w:val="00E351D3"/>
    <w:rsid w:val="00E4186C"/>
    <w:rsid w:val="00E43441"/>
    <w:rsid w:val="00E44FE2"/>
    <w:rsid w:val="00E507A2"/>
    <w:rsid w:val="00E5249D"/>
    <w:rsid w:val="00E60042"/>
    <w:rsid w:val="00E6338E"/>
    <w:rsid w:val="00E63F58"/>
    <w:rsid w:val="00E66A6A"/>
    <w:rsid w:val="00E71F6D"/>
    <w:rsid w:val="00E75B61"/>
    <w:rsid w:val="00E774DC"/>
    <w:rsid w:val="00E80D63"/>
    <w:rsid w:val="00E82267"/>
    <w:rsid w:val="00E851E1"/>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7109"/>
    <w:rsid w:val="00EB7DA4"/>
    <w:rsid w:val="00EC16EC"/>
    <w:rsid w:val="00EC4965"/>
    <w:rsid w:val="00EC5337"/>
    <w:rsid w:val="00EC734A"/>
    <w:rsid w:val="00ED1CCB"/>
    <w:rsid w:val="00ED2658"/>
    <w:rsid w:val="00ED3C8C"/>
    <w:rsid w:val="00ED4E7A"/>
    <w:rsid w:val="00ED78C8"/>
    <w:rsid w:val="00ED7A57"/>
    <w:rsid w:val="00EE0688"/>
    <w:rsid w:val="00EE5A11"/>
    <w:rsid w:val="00EE6082"/>
    <w:rsid w:val="00EE793A"/>
    <w:rsid w:val="00EF025B"/>
    <w:rsid w:val="00EF1922"/>
    <w:rsid w:val="00EF1C4C"/>
    <w:rsid w:val="00EF4519"/>
    <w:rsid w:val="00F01896"/>
    <w:rsid w:val="00F02EA1"/>
    <w:rsid w:val="00F03B51"/>
    <w:rsid w:val="00F040AE"/>
    <w:rsid w:val="00F05287"/>
    <w:rsid w:val="00F068F1"/>
    <w:rsid w:val="00F211BA"/>
    <w:rsid w:val="00F22720"/>
    <w:rsid w:val="00F2273D"/>
    <w:rsid w:val="00F23A64"/>
    <w:rsid w:val="00F23A9B"/>
    <w:rsid w:val="00F23CB7"/>
    <w:rsid w:val="00F23FCF"/>
    <w:rsid w:val="00F25214"/>
    <w:rsid w:val="00F31702"/>
    <w:rsid w:val="00F33EA1"/>
    <w:rsid w:val="00F3418B"/>
    <w:rsid w:val="00F36047"/>
    <w:rsid w:val="00F4089C"/>
    <w:rsid w:val="00F410FB"/>
    <w:rsid w:val="00F4314E"/>
    <w:rsid w:val="00F518B0"/>
    <w:rsid w:val="00F51AB9"/>
    <w:rsid w:val="00F530E7"/>
    <w:rsid w:val="00F53970"/>
    <w:rsid w:val="00F53B1D"/>
    <w:rsid w:val="00F550A7"/>
    <w:rsid w:val="00F575C9"/>
    <w:rsid w:val="00F61F1A"/>
    <w:rsid w:val="00F62E6E"/>
    <w:rsid w:val="00F65D2D"/>
    <w:rsid w:val="00F65F27"/>
    <w:rsid w:val="00F6744C"/>
    <w:rsid w:val="00F70241"/>
    <w:rsid w:val="00F70255"/>
    <w:rsid w:val="00F72063"/>
    <w:rsid w:val="00F736C0"/>
    <w:rsid w:val="00F73D16"/>
    <w:rsid w:val="00F77613"/>
    <w:rsid w:val="00F85438"/>
    <w:rsid w:val="00F90858"/>
    <w:rsid w:val="00F90BB0"/>
    <w:rsid w:val="00F95079"/>
    <w:rsid w:val="00FA68CB"/>
    <w:rsid w:val="00FA6BFE"/>
    <w:rsid w:val="00FB0189"/>
    <w:rsid w:val="00FB06DC"/>
    <w:rsid w:val="00FB4DF7"/>
    <w:rsid w:val="00FB5301"/>
    <w:rsid w:val="00FB6349"/>
    <w:rsid w:val="00FB692D"/>
    <w:rsid w:val="00FB7D42"/>
    <w:rsid w:val="00FC0C33"/>
    <w:rsid w:val="00FC6818"/>
    <w:rsid w:val="00FD7B2A"/>
    <w:rsid w:val="00FD7C03"/>
    <w:rsid w:val="00FD7FE8"/>
    <w:rsid w:val="00FE2414"/>
    <w:rsid w:val="00FE2C38"/>
    <w:rsid w:val="00FE4BF7"/>
    <w:rsid w:val="00FE7404"/>
    <w:rsid w:val="00FF1FC5"/>
    <w:rsid w:val="00FF248E"/>
    <w:rsid w:val="00FF58A2"/>
    <w:rsid w:val="00FF6306"/>
    <w:rsid w:val="023A4A6B"/>
    <w:rsid w:val="059B6651"/>
    <w:rsid w:val="0961341C"/>
    <w:rsid w:val="14674480"/>
    <w:rsid w:val="14F8412B"/>
    <w:rsid w:val="1AD87628"/>
    <w:rsid w:val="31695B2F"/>
    <w:rsid w:val="3AA472C4"/>
    <w:rsid w:val="3F097466"/>
    <w:rsid w:val="41DA6B83"/>
    <w:rsid w:val="423C68F8"/>
    <w:rsid w:val="44CE23F8"/>
    <w:rsid w:val="460E233C"/>
    <w:rsid w:val="46F44F3C"/>
    <w:rsid w:val="51502548"/>
    <w:rsid w:val="543736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qFormat="1"/>
    <w:lsdException w:name="header" w:locked="1" w:qFormat="1"/>
    <w:lsdException w:name="footer" w:locked="1"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Default Paragraph Font" w:semiHidden="1" w:uiPriority="1" w:unhideWhenUsed="1" w:qFormat="1"/>
    <w:lsdException w:name="Body Text" w:locked="1" w:unhideWhenUsed="1" w:qFormat="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Hyperlink" w:qFormat="1"/>
    <w:lsdException w:name="FollowedHyperlink" w:qFormat="1"/>
    <w:lsdException w:name="Strong" w:qFormat="1"/>
    <w:lsdException w:name="Emphasis" w:locked="1" w:uiPriority="20"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uiPriority="99" w:qFormat="1"/>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jc w:val="both"/>
    </w:pPr>
    <w:rPr>
      <w:rFonts w:ascii="StobiSans Regular" w:hAnsi="StobiSans Regular"/>
      <w:sz w:val="24"/>
      <w:szCs w:val="24"/>
      <w:lang w:val="mk-MK" w:eastAsia="en-GB"/>
    </w:rPr>
  </w:style>
  <w:style w:type="paragraph" w:styleId="Heading1">
    <w:name w:val="heading 1"/>
    <w:basedOn w:val="Normal"/>
    <w:next w:val="Normal"/>
    <w:link w:val="Heading1Char"/>
    <w:autoRedefine/>
    <w:qFormat/>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pPr>
      <w:keepNext/>
      <w:spacing w:before="240" w:after="60"/>
      <w:outlineLvl w:val="2"/>
    </w:pPr>
    <w:rPr>
      <w:rFonts w:ascii="Calibri Light" w:hAnsi="Calibri Light"/>
      <w:b/>
      <w:bCs/>
      <w:sz w:val="26"/>
      <w:szCs w:val="26"/>
    </w:rPr>
  </w:style>
  <w:style w:type="paragraph" w:styleId="Heading4">
    <w:name w:val="heading 4"/>
    <w:basedOn w:val="Normal"/>
    <w:next w:val="Normal"/>
    <w:qFormat/>
    <w:locked/>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locked/>
    <w:rPr>
      <w:rFonts w:ascii="Tahoma" w:hAnsi="Tahoma" w:cs="Tahoma"/>
      <w:sz w:val="16"/>
      <w:szCs w:val="16"/>
    </w:rPr>
  </w:style>
  <w:style w:type="paragraph" w:styleId="BodyText">
    <w:name w:val="Body Text"/>
    <w:basedOn w:val="Normal"/>
    <w:unhideWhenUsed/>
    <w:qFormat/>
    <w:locked/>
    <w:pPr>
      <w:suppressAutoHyphens w:val="0"/>
      <w:spacing w:after="120"/>
      <w:jc w:val="left"/>
    </w:pPr>
    <w:rPr>
      <w:rFonts w:ascii="Times New Roman" w:hAnsi="Times New Roman"/>
      <w:lang w:val="en-GB"/>
    </w:rPr>
  </w:style>
  <w:style w:type="paragraph" w:styleId="CommentText">
    <w:name w:val="annotation text"/>
    <w:basedOn w:val="Normal"/>
    <w:qFormat/>
    <w:pPr>
      <w:jc w:val="left"/>
    </w:pPr>
  </w:style>
  <w:style w:type="character" w:styleId="Emphasis">
    <w:name w:val="Emphasis"/>
    <w:uiPriority w:val="20"/>
    <w:qFormat/>
    <w:locked/>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locked/>
    <w:pPr>
      <w:tabs>
        <w:tab w:val="center" w:pos="4153"/>
        <w:tab w:val="right" w:pos="8306"/>
      </w:tabs>
    </w:pPr>
  </w:style>
  <w:style w:type="paragraph" w:styleId="Header">
    <w:name w:val="header"/>
    <w:basedOn w:val="Normal"/>
    <w:qFormat/>
    <w:locked/>
    <w:pPr>
      <w:tabs>
        <w:tab w:val="center" w:pos="4153"/>
        <w:tab w:val="right" w:pos="8306"/>
      </w:tabs>
    </w:pPr>
  </w:style>
  <w:style w:type="character" w:styleId="Hyperlink">
    <w:name w:val="Hyperlink"/>
    <w:qFormat/>
    <w:rPr>
      <w:color w:val="0000FF"/>
      <w:u w:val="single"/>
    </w:rPr>
  </w:style>
  <w:style w:type="paragraph" w:styleId="NormalWeb">
    <w:name w:val="Normal (Web)"/>
    <w:basedOn w:val="Normal"/>
    <w:uiPriority w:val="99"/>
    <w:qFormat/>
    <w:locked/>
    <w:pPr>
      <w:spacing w:before="100" w:beforeAutospacing="1" w:after="100" w:afterAutospacing="1"/>
    </w:pPr>
    <w:rPr>
      <w:lang w:val="en-US" w:eastAsia="en-US"/>
    </w:rPr>
  </w:style>
  <w:style w:type="character" w:styleId="Strong">
    <w:name w:val="Strong"/>
    <w:qFormat/>
    <w:rPr>
      <w:b/>
      <w:bCs/>
    </w:rPr>
  </w:style>
  <w:style w:type="paragraph" w:styleId="Subtitle">
    <w:name w:val="Subtitle"/>
    <w:basedOn w:val="Normal"/>
    <w:next w:val="Normal"/>
    <w:link w:val="SubtitleChar"/>
    <w:qFormat/>
    <w:pPr>
      <w:jc w:val="center"/>
    </w:pPr>
    <w:rPr>
      <w:rFonts w:ascii="StobiSerif Regular" w:hAnsi="StobiSerif Regular"/>
      <w:sz w:val="20"/>
      <w:szCs w:val="22"/>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CarCar">
    <w:name w:val="Car Car"/>
    <w:basedOn w:val="Normal"/>
    <w:qFormat/>
    <w:locked/>
    <w:pPr>
      <w:spacing w:after="160" w:line="240" w:lineRule="exact"/>
    </w:pPr>
    <w:rPr>
      <w:rFonts w:ascii="Tahoma" w:hAnsi="Tahoma"/>
      <w:sz w:val="20"/>
      <w:szCs w:val="20"/>
      <w:lang w:val="en-US" w:eastAsia="en-US"/>
    </w:rPr>
  </w:style>
  <w:style w:type="paragraph" w:customStyle="1" w:styleId="CharChar">
    <w:name w:val="Char Char"/>
    <w:basedOn w:val="Normal"/>
    <w:qFormat/>
    <w:locked/>
    <w:pPr>
      <w:spacing w:after="160" w:line="240" w:lineRule="exact"/>
    </w:pPr>
    <w:rPr>
      <w:rFonts w:ascii="Tahoma" w:hAnsi="Tahoma"/>
      <w:sz w:val="20"/>
      <w:szCs w:val="20"/>
      <w:lang w:val="en-US" w:eastAsia="en-US"/>
    </w:rPr>
  </w:style>
  <w:style w:type="paragraph" w:customStyle="1" w:styleId="Char">
    <w:name w:val="Char"/>
    <w:basedOn w:val="Normal"/>
    <w:qFormat/>
    <w:locked/>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qFormat/>
    <w:locked/>
  </w:style>
  <w:style w:type="paragraph" w:customStyle="1" w:styleId="ydpb99752e3msonormal">
    <w:name w:val="ydpb99752e3msonormal"/>
    <w:basedOn w:val="Normal"/>
    <w:qFormat/>
    <w:locked/>
    <w:pPr>
      <w:spacing w:before="100" w:beforeAutospacing="1" w:after="100" w:afterAutospacing="1"/>
    </w:pPr>
    <w:rPr>
      <w:rFonts w:eastAsia="Calibri"/>
      <w:lang w:eastAsia="mk-MK"/>
    </w:rPr>
  </w:style>
  <w:style w:type="character" w:customStyle="1" w:styleId="ydpb99752e3username">
    <w:name w:val="ydpb99752e3username"/>
    <w:basedOn w:val="DefaultParagraphFont"/>
    <w:qFormat/>
    <w:locked/>
  </w:style>
  <w:style w:type="paragraph" w:customStyle="1" w:styleId="ydp502b8be0msonormal">
    <w:name w:val="ydp502b8be0msonormal"/>
    <w:basedOn w:val="Normal"/>
    <w:qFormat/>
    <w:locked/>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qFormat/>
    <w:locked/>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qFormat/>
    <w:locked/>
    <w:pPr>
      <w:spacing w:before="100" w:beforeAutospacing="1" w:after="100" w:afterAutospacing="1"/>
    </w:pPr>
    <w:rPr>
      <w:rFonts w:eastAsia="Calibri"/>
      <w:lang w:eastAsia="mk-MK"/>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qFormat/>
    <w:lock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qFormat/>
    <w:locked/>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qFormat/>
    <w:locked/>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qFormat/>
    <w:locked/>
    <w:pPr>
      <w:spacing w:before="100" w:beforeAutospacing="1" w:after="100" w:afterAutospacing="1"/>
    </w:pPr>
    <w:rPr>
      <w:lang w:val="en-US" w:eastAsia="en-US"/>
    </w:rPr>
  </w:style>
  <w:style w:type="character" w:customStyle="1" w:styleId="FooterChar">
    <w:name w:val="Footer Char"/>
    <w:link w:val="Footer"/>
    <w:uiPriority w:val="99"/>
    <w:qFormat/>
    <w:rPr>
      <w:sz w:val="24"/>
      <w:szCs w:val="24"/>
      <w:lang w:val="en-GB" w:eastAsia="en-GB"/>
    </w:rPr>
  </w:style>
  <w:style w:type="character" w:customStyle="1" w:styleId="Heading1Char">
    <w:name w:val="Heading 1 Char"/>
    <w:link w:val="Heading1"/>
    <w:qFormat/>
    <w:rPr>
      <w:rFonts w:ascii="StobiSerif Medium" w:hAnsi="StobiSerif Medium"/>
      <w:b/>
      <w:sz w:val="28"/>
      <w:szCs w:val="26"/>
      <w:lang w:val="mk-MK"/>
    </w:rPr>
  </w:style>
  <w:style w:type="character" w:customStyle="1" w:styleId="SubtitleChar">
    <w:name w:val="Subtitle Char"/>
    <w:link w:val="Subtitle"/>
    <w:qFormat/>
    <w:rPr>
      <w:rFonts w:ascii="StobiSerif Regular" w:hAnsi="StobiSerif Regular"/>
      <w:szCs w:val="22"/>
      <w:lang w:val="en-US"/>
    </w:rPr>
  </w:style>
  <w:style w:type="character" w:customStyle="1" w:styleId="Heading3Char">
    <w:name w:val="Heading 3 Char"/>
    <w:link w:val="Heading3"/>
    <w:semiHidden/>
    <w:qFormat/>
    <w:rPr>
      <w:rFonts w:ascii="Calibri Light" w:eastAsia="Times New Roman" w:hAnsi="Calibri Light" w:cs="Times New Roman"/>
      <w:b/>
      <w:bCs/>
      <w:sz w:val="26"/>
      <w:szCs w:val="26"/>
      <w:lang w:val="mk-MK"/>
    </w:rPr>
  </w:style>
  <w:style w:type="character" w:customStyle="1" w:styleId="Heading2Char">
    <w:name w:val="Heading 2 Char"/>
    <w:link w:val="Heading2"/>
    <w:semiHidden/>
    <w:qFormat/>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qFormat/>
    <w:locked/>
    <w:rPr>
      <w:color w:val="605E5C"/>
      <w:shd w:val="clear" w:color="auto" w:fill="E1DFDD"/>
    </w:rPr>
  </w:style>
  <w:style w:type="paragraph" w:customStyle="1" w:styleId="FooterTXT">
    <w:name w:val="Footer TXT"/>
    <w:basedOn w:val="Normal"/>
    <w:link w:val="FooterTXTChar"/>
    <w:qFormat/>
    <w:pPr>
      <w:jc w:val="left"/>
    </w:pPr>
    <w:rPr>
      <w:rFonts w:ascii="StobiSerif Medium" w:hAnsi="StobiSerif Medium"/>
      <w:sz w:val="14"/>
    </w:rPr>
  </w:style>
  <w:style w:type="character" w:customStyle="1" w:styleId="FooterTXTChar">
    <w:name w:val="Footer TXT Char"/>
    <w:basedOn w:val="DefaultParagraphFont"/>
    <w:link w:val="FooterTXT"/>
    <w:qFormat/>
    <w:rPr>
      <w:rFonts w:ascii="StobiSerif Medium" w:hAnsi="StobiSerif Medium"/>
      <w:sz w:val="14"/>
      <w:szCs w:val="24"/>
      <w:lang w:val="mk-MK"/>
    </w:rPr>
  </w:style>
  <w:style w:type="paragraph" w:customStyle="1" w:styleId="HeaderTXT">
    <w:name w:val="Header TXT"/>
    <w:basedOn w:val="FooterTXT"/>
    <w:link w:val="HeaderTXTChar"/>
    <w:qFormat/>
    <w:pPr>
      <w:jc w:val="center"/>
    </w:pPr>
    <w:rPr>
      <w:rFonts w:ascii="StobiSerif Regular" w:hAnsi="StobiSerif Regular"/>
      <w:sz w:val="24"/>
    </w:rPr>
  </w:style>
  <w:style w:type="character" w:customStyle="1" w:styleId="HeaderTXTChar">
    <w:name w:val="Header TXT Char"/>
    <w:basedOn w:val="FooterTXTChar"/>
    <w:link w:val="HeaderTXT"/>
    <w:qFormat/>
    <w:rPr>
      <w:rFonts w:ascii="StobiSerif Regular" w:hAnsi="StobiSerif Regular"/>
      <w:sz w:val="24"/>
      <w:szCs w:val="24"/>
      <w:lang w:val="mk-MK"/>
    </w:rPr>
  </w:style>
  <w:style w:type="paragraph" w:customStyle="1" w:styleId="a">
    <w:name w:val="Болд текст"/>
    <w:basedOn w:val="Normal"/>
    <w:link w:val="Char0"/>
    <w:autoRedefine/>
    <w:qFormat/>
    <w:pPr>
      <w:jc w:val="left"/>
    </w:pPr>
    <w:rPr>
      <w:rFonts w:ascii="StobiSerif Medium" w:hAnsi="StobiSerif Medium"/>
      <w:b/>
    </w:rPr>
  </w:style>
  <w:style w:type="paragraph" w:customStyle="1" w:styleId="a0">
    <w:name w:val="Субтекст"/>
    <w:basedOn w:val="a"/>
    <w:link w:val="Char1"/>
    <w:qFormat/>
    <w:rPr>
      <w:b w:val="0"/>
      <w:sz w:val="16"/>
    </w:rPr>
  </w:style>
  <w:style w:type="character" w:customStyle="1" w:styleId="Char0">
    <w:name w:val="Болд текст Char"/>
    <w:basedOn w:val="Heading1Char"/>
    <w:link w:val="a"/>
    <w:qFormat/>
    <w:rPr>
      <w:rFonts w:ascii="StobiSerif Medium" w:hAnsi="StobiSerif Medium"/>
      <w:b/>
      <w:sz w:val="24"/>
      <w:szCs w:val="24"/>
      <w:lang w:val="mk-MK"/>
    </w:rPr>
  </w:style>
  <w:style w:type="character" w:customStyle="1" w:styleId="Char1">
    <w:name w:val="Субтекст Char"/>
    <w:basedOn w:val="Char0"/>
    <w:link w:val="a0"/>
    <w:qFormat/>
    <w:rPr>
      <w:rFonts w:ascii="StobiSerif Medium" w:hAnsi="StobiSerif Medium"/>
      <w:b w:val="0"/>
      <w:sz w:val="16"/>
      <w:szCs w:val="24"/>
      <w:lang w:val="mk-MK"/>
    </w:rPr>
  </w:style>
  <w:style w:type="paragraph" w:customStyle="1" w:styleId="Default">
    <w:name w:val="Default"/>
    <w:qFormat/>
    <w:pPr>
      <w:widowControl w:val="0"/>
      <w:autoSpaceDE w:val="0"/>
      <w:autoSpaceDN w:val="0"/>
      <w:adjustRightInd w:val="0"/>
    </w:pPr>
    <w:rPr>
      <w:color w:val="000000"/>
      <w:sz w:val="24"/>
      <w:szCs w:val="24"/>
      <w:lang w:val="mk-MK"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qFormat="1"/>
    <w:lsdException w:name="header" w:locked="1" w:qFormat="1"/>
    <w:lsdException w:name="footer" w:locked="1"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Default Paragraph Font" w:semiHidden="1" w:uiPriority="1" w:unhideWhenUsed="1" w:qFormat="1"/>
    <w:lsdException w:name="Body Text" w:locked="1" w:unhideWhenUsed="1" w:qFormat="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Hyperlink" w:qFormat="1"/>
    <w:lsdException w:name="FollowedHyperlink" w:qFormat="1"/>
    <w:lsdException w:name="Strong" w:qFormat="1"/>
    <w:lsdException w:name="Emphasis" w:locked="1" w:uiPriority="20"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uiPriority="99" w:qFormat="1"/>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jc w:val="both"/>
    </w:pPr>
    <w:rPr>
      <w:rFonts w:ascii="StobiSans Regular" w:hAnsi="StobiSans Regular"/>
      <w:sz w:val="24"/>
      <w:szCs w:val="24"/>
      <w:lang w:val="mk-MK" w:eastAsia="en-GB"/>
    </w:rPr>
  </w:style>
  <w:style w:type="paragraph" w:styleId="Heading1">
    <w:name w:val="heading 1"/>
    <w:basedOn w:val="Normal"/>
    <w:next w:val="Normal"/>
    <w:link w:val="Heading1Char"/>
    <w:autoRedefine/>
    <w:qFormat/>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pPr>
      <w:keepNext/>
      <w:spacing w:before="240" w:after="60"/>
      <w:outlineLvl w:val="2"/>
    </w:pPr>
    <w:rPr>
      <w:rFonts w:ascii="Calibri Light" w:hAnsi="Calibri Light"/>
      <w:b/>
      <w:bCs/>
      <w:sz w:val="26"/>
      <w:szCs w:val="26"/>
    </w:rPr>
  </w:style>
  <w:style w:type="paragraph" w:styleId="Heading4">
    <w:name w:val="heading 4"/>
    <w:basedOn w:val="Normal"/>
    <w:next w:val="Normal"/>
    <w:qFormat/>
    <w:locked/>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locked/>
    <w:rPr>
      <w:rFonts w:ascii="Tahoma" w:hAnsi="Tahoma" w:cs="Tahoma"/>
      <w:sz w:val="16"/>
      <w:szCs w:val="16"/>
    </w:rPr>
  </w:style>
  <w:style w:type="paragraph" w:styleId="BodyText">
    <w:name w:val="Body Text"/>
    <w:basedOn w:val="Normal"/>
    <w:unhideWhenUsed/>
    <w:qFormat/>
    <w:locked/>
    <w:pPr>
      <w:suppressAutoHyphens w:val="0"/>
      <w:spacing w:after="120"/>
      <w:jc w:val="left"/>
    </w:pPr>
    <w:rPr>
      <w:rFonts w:ascii="Times New Roman" w:hAnsi="Times New Roman"/>
      <w:lang w:val="en-GB"/>
    </w:rPr>
  </w:style>
  <w:style w:type="paragraph" w:styleId="CommentText">
    <w:name w:val="annotation text"/>
    <w:basedOn w:val="Normal"/>
    <w:qFormat/>
    <w:pPr>
      <w:jc w:val="left"/>
    </w:pPr>
  </w:style>
  <w:style w:type="character" w:styleId="Emphasis">
    <w:name w:val="Emphasis"/>
    <w:uiPriority w:val="20"/>
    <w:qFormat/>
    <w:locked/>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locked/>
    <w:pPr>
      <w:tabs>
        <w:tab w:val="center" w:pos="4153"/>
        <w:tab w:val="right" w:pos="8306"/>
      </w:tabs>
    </w:pPr>
  </w:style>
  <w:style w:type="paragraph" w:styleId="Header">
    <w:name w:val="header"/>
    <w:basedOn w:val="Normal"/>
    <w:qFormat/>
    <w:locked/>
    <w:pPr>
      <w:tabs>
        <w:tab w:val="center" w:pos="4153"/>
        <w:tab w:val="right" w:pos="8306"/>
      </w:tabs>
    </w:pPr>
  </w:style>
  <w:style w:type="character" w:styleId="Hyperlink">
    <w:name w:val="Hyperlink"/>
    <w:qFormat/>
    <w:rPr>
      <w:color w:val="0000FF"/>
      <w:u w:val="single"/>
    </w:rPr>
  </w:style>
  <w:style w:type="paragraph" w:styleId="NormalWeb">
    <w:name w:val="Normal (Web)"/>
    <w:basedOn w:val="Normal"/>
    <w:uiPriority w:val="99"/>
    <w:qFormat/>
    <w:locked/>
    <w:pPr>
      <w:spacing w:before="100" w:beforeAutospacing="1" w:after="100" w:afterAutospacing="1"/>
    </w:pPr>
    <w:rPr>
      <w:lang w:val="en-US" w:eastAsia="en-US"/>
    </w:rPr>
  </w:style>
  <w:style w:type="character" w:styleId="Strong">
    <w:name w:val="Strong"/>
    <w:qFormat/>
    <w:rPr>
      <w:b/>
      <w:bCs/>
    </w:rPr>
  </w:style>
  <w:style w:type="paragraph" w:styleId="Subtitle">
    <w:name w:val="Subtitle"/>
    <w:basedOn w:val="Normal"/>
    <w:next w:val="Normal"/>
    <w:link w:val="SubtitleChar"/>
    <w:qFormat/>
    <w:pPr>
      <w:jc w:val="center"/>
    </w:pPr>
    <w:rPr>
      <w:rFonts w:ascii="StobiSerif Regular" w:hAnsi="StobiSerif Regular"/>
      <w:sz w:val="20"/>
      <w:szCs w:val="22"/>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CarCar">
    <w:name w:val="Car Car"/>
    <w:basedOn w:val="Normal"/>
    <w:qFormat/>
    <w:locked/>
    <w:pPr>
      <w:spacing w:after="160" w:line="240" w:lineRule="exact"/>
    </w:pPr>
    <w:rPr>
      <w:rFonts w:ascii="Tahoma" w:hAnsi="Tahoma"/>
      <w:sz w:val="20"/>
      <w:szCs w:val="20"/>
      <w:lang w:val="en-US" w:eastAsia="en-US"/>
    </w:rPr>
  </w:style>
  <w:style w:type="paragraph" w:customStyle="1" w:styleId="CharChar">
    <w:name w:val="Char Char"/>
    <w:basedOn w:val="Normal"/>
    <w:qFormat/>
    <w:locked/>
    <w:pPr>
      <w:spacing w:after="160" w:line="240" w:lineRule="exact"/>
    </w:pPr>
    <w:rPr>
      <w:rFonts w:ascii="Tahoma" w:hAnsi="Tahoma"/>
      <w:sz w:val="20"/>
      <w:szCs w:val="20"/>
      <w:lang w:val="en-US" w:eastAsia="en-US"/>
    </w:rPr>
  </w:style>
  <w:style w:type="paragraph" w:customStyle="1" w:styleId="Char">
    <w:name w:val="Char"/>
    <w:basedOn w:val="Normal"/>
    <w:qFormat/>
    <w:locked/>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qFormat/>
    <w:locked/>
  </w:style>
  <w:style w:type="paragraph" w:customStyle="1" w:styleId="ydpb99752e3msonormal">
    <w:name w:val="ydpb99752e3msonormal"/>
    <w:basedOn w:val="Normal"/>
    <w:qFormat/>
    <w:locked/>
    <w:pPr>
      <w:spacing w:before="100" w:beforeAutospacing="1" w:after="100" w:afterAutospacing="1"/>
    </w:pPr>
    <w:rPr>
      <w:rFonts w:eastAsia="Calibri"/>
      <w:lang w:eastAsia="mk-MK"/>
    </w:rPr>
  </w:style>
  <w:style w:type="character" w:customStyle="1" w:styleId="ydpb99752e3username">
    <w:name w:val="ydpb99752e3username"/>
    <w:basedOn w:val="DefaultParagraphFont"/>
    <w:qFormat/>
    <w:locked/>
  </w:style>
  <w:style w:type="paragraph" w:customStyle="1" w:styleId="ydp502b8be0msonormal">
    <w:name w:val="ydp502b8be0msonormal"/>
    <w:basedOn w:val="Normal"/>
    <w:qFormat/>
    <w:locked/>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qFormat/>
    <w:locked/>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qFormat/>
    <w:locked/>
    <w:pPr>
      <w:spacing w:before="100" w:beforeAutospacing="1" w:after="100" w:afterAutospacing="1"/>
    </w:pPr>
    <w:rPr>
      <w:rFonts w:eastAsia="Calibri"/>
      <w:lang w:eastAsia="mk-MK"/>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qFormat/>
    <w:lock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qFormat/>
    <w:locked/>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qFormat/>
    <w:locked/>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qFormat/>
    <w:locked/>
    <w:pPr>
      <w:spacing w:before="100" w:beforeAutospacing="1" w:after="100" w:afterAutospacing="1"/>
    </w:pPr>
    <w:rPr>
      <w:lang w:val="en-US" w:eastAsia="en-US"/>
    </w:rPr>
  </w:style>
  <w:style w:type="character" w:customStyle="1" w:styleId="FooterChar">
    <w:name w:val="Footer Char"/>
    <w:link w:val="Footer"/>
    <w:uiPriority w:val="99"/>
    <w:qFormat/>
    <w:rPr>
      <w:sz w:val="24"/>
      <w:szCs w:val="24"/>
      <w:lang w:val="en-GB" w:eastAsia="en-GB"/>
    </w:rPr>
  </w:style>
  <w:style w:type="character" w:customStyle="1" w:styleId="Heading1Char">
    <w:name w:val="Heading 1 Char"/>
    <w:link w:val="Heading1"/>
    <w:qFormat/>
    <w:rPr>
      <w:rFonts w:ascii="StobiSerif Medium" w:hAnsi="StobiSerif Medium"/>
      <w:b/>
      <w:sz w:val="28"/>
      <w:szCs w:val="26"/>
      <w:lang w:val="mk-MK"/>
    </w:rPr>
  </w:style>
  <w:style w:type="character" w:customStyle="1" w:styleId="SubtitleChar">
    <w:name w:val="Subtitle Char"/>
    <w:link w:val="Subtitle"/>
    <w:qFormat/>
    <w:rPr>
      <w:rFonts w:ascii="StobiSerif Regular" w:hAnsi="StobiSerif Regular"/>
      <w:szCs w:val="22"/>
      <w:lang w:val="en-US"/>
    </w:rPr>
  </w:style>
  <w:style w:type="character" w:customStyle="1" w:styleId="Heading3Char">
    <w:name w:val="Heading 3 Char"/>
    <w:link w:val="Heading3"/>
    <w:semiHidden/>
    <w:qFormat/>
    <w:rPr>
      <w:rFonts w:ascii="Calibri Light" w:eastAsia="Times New Roman" w:hAnsi="Calibri Light" w:cs="Times New Roman"/>
      <w:b/>
      <w:bCs/>
      <w:sz w:val="26"/>
      <w:szCs w:val="26"/>
      <w:lang w:val="mk-MK"/>
    </w:rPr>
  </w:style>
  <w:style w:type="character" w:customStyle="1" w:styleId="Heading2Char">
    <w:name w:val="Heading 2 Char"/>
    <w:link w:val="Heading2"/>
    <w:semiHidden/>
    <w:qFormat/>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qFormat/>
    <w:locked/>
    <w:rPr>
      <w:color w:val="605E5C"/>
      <w:shd w:val="clear" w:color="auto" w:fill="E1DFDD"/>
    </w:rPr>
  </w:style>
  <w:style w:type="paragraph" w:customStyle="1" w:styleId="FooterTXT">
    <w:name w:val="Footer TXT"/>
    <w:basedOn w:val="Normal"/>
    <w:link w:val="FooterTXTChar"/>
    <w:qFormat/>
    <w:pPr>
      <w:jc w:val="left"/>
    </w:pPr>
    <w:rPr>
      <w:rFonts w:ascii="StobiSerif Medium" w:hAnsi="StobiSerif Medium"/>
      <w:sz w:val="14"/>
    </w:rPr>
  </w:style>
  <w:style w:type="character" w:customStyle="1" w:styleId="FooterTXTChar">
    <w:name w:val="Footer TXT Char"/>
    <w:basedOn w:val="DefaultParagraphFont"/>
    <w:link w:val="FooterTXT"/>
    <w:qFormat/>
    <w:rPr>
      <w:rFonts w:ascii="StobiSerif Medium" w:hAnsi="StobiSerif Medium"/>
      <w:sz w:val="14"/>
      <w:szCs w:val="24"/>
      <w:lang w:val="mk-MK"/>
    </w:rPr>
  </w:style>
  <w:style w:type="paragraph" w:customStyle="1" w:styleId="HeaderTXT">
    <w:name w:val="Header TXT"/>
    <w:basedOn w:val="FooterTXT"/>
    <w:link w:val="HeaderTXTChar"/>
    <w:qFormat/>
    <w:pPr>
      <w:jc w:val="center"/>
    </w:pPr>
    <w:rPr>
      <w:rFonts w:ascii="StobiSerif Regular" w:hAnsi="StobiSerif Regular"/>
      <w:sz w:val="24"/>
    </w:rPr>
  </w:style>
  <w:style w:type="character" w:customStyle="1" w:styleId="HeaderTXTChar">
    <w:name w:val="Header TXT Char"/>
    <w:basedOn w:val="FooterTXTChar"/>
    <w:link w:val="HeaderTXT"/>
    <w:qFormat/>
    <w:rPr>
      <w:rFonts w:ascii="StobiSerif Regular" w:hAnsi="StobiSerif Regular"/>
      <w:sz w:val="24"/>
      <w:szCs w:val="24"/>
      <w:lang w:val="mk-MK"/>
    </w:rPr>
  </w:style>
  <w:style w:type="paragraph" w:customStyle="1" w:styleId="a">
    <w:name w:val="Болд текст"/>
    <w:basedOn w:val="Normal"/>
    <w:link w:val="Char0"/>
    <w:autoRedefine/>
    <w:qFormat/>
    <w:pPr>
      <w:jc w:val="left"/>
    </w:pPr>
    <w:rPr>
      <w:rFonts w:ascii="StobiSerif Medium" w:hAnsi="StobiSerif Medium"/>
      <w:b/>
    </w:rPr>
  </w:style>
  <w:style w:type="paragraph" w:customStyle="1" w:styleId="a0">
    <w:name w:val="Субтекст"/>
    <w:basedOn w:val="a"/>
    <w:link w:val="Char1"/>
    <w:qFormat/>
    <w:rPr>
      <w:b w:val="0"/>
      <w:sz w:val="16"/>
    </w:rPr>
  </w:style>
  <w:style w:type="character" w:customStyle="1" w:styleId="Char0">
    <w:name w:val="Болд текст Char"/>
    <w:basedOn w:val="Heading1Char"/>
    <w:link w:val="a"/>
    <w:qFormat/>
    <w:rPr>
      <w:rFonts w:ascii="StobiSerif Medium" w:hAnsi="StobiSerif Medium"/>
      <w:b/>
      <w:sz w:val="24"/>
      <w:szCs w:val="24"/>
      <w:lang w:val="mk-MK"/>
    </w:rPr>
  </w:style>
  <w:style w:type="character" w:customStyle="1" w:styleId="Char1">
    <w:name w:val="Субтекст Char"/>
    <w:basedOn w:val="Char0"/>
    <w:link w:val="a0"/>
    <w:qFormat/>
    <w:rPr>
      <w:rFonts w:ascii="StobiSerif Medium" w:hAnsi="StobiSerif Medium"/>
      <w:b w:val="0"/>
      <w:sz w:val="16"/>
      <w:szCs w:val="24"/>
      <w:lang w:val="mk-MK"/>
    </w:rPr>
  </w:style>
  <w:style w:type="paragraph" w:customStyle="1" w:styleId="Default">
    <w:name w:val="Default"/>
    <w:qFormat/>
    <w:pPr>
      <w:widowControl w:val="0"/>
      <w:autoSpaceDE w:val="0"/>
      <w:autoSpaceDN w:val="0"/>
      <w:adjustRightInd w:val="0"/>
    </w:pPr>
    <w:rPr>
      <w:color w:val="000000"/>
      <w:sz w:val="24"/>
      <w:szCs w:val="24"/>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onomy.gov.mk"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conomy.gov.m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onomy.gov.mk"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economy.gov.m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conomy.gov.m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E12E95-48AF-4675-AD49-DA068E08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31</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Kemal Ibraimi</cp:lastModifiedBy>
  <cp:revision>7</cp:revision>
  <cp:lastPrinted>2024-07-03T07:21:00Z</cp:lastPrinted>
  <dcterms:created xsi:type="dcterms:W3CDTF">2025-04-23T08:12:00Z</dcterms:created>
  <dcterms:modified xsi:type="dcterms:W3CDTF">2025-05-22T12:58:00Z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EBEC207FE19047549EBCE5610AA6D156_13</vt:lpwstr>
  </property>
</Properties>
</file>