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E3B7" w14:textId="77777777" w:rsidR="00EA3F85" w:rsidRDefault="00EA3F85" w:rsidP="00EA3F85">
      <w:pPr>
        <w:rPr>
          <w:lang w:val="mk-MK"/>
        </w:rPr>
      </w:pPr>
    </w:p>
    <w:p w14:paraId="38C52D03" w14:textId="7F29FFE5" w:rsidR="00EA3F85" w:rsidRPr="00EA3F85" w:rsidRDefault="00EA3F85" w:rsidP="00EA3F85">
      <w:pPr>
        <w:tabs>
          <w:tab w:val="left" w:pos="1965"/>
        </w:tabs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 xml:space="preserve">                 </w:t>
      </w:r>
      <w:r w:rsidRPr="00EA3F85">
        <w:rPr>
          <w:rFonts w:ascii="StobiSerif Regular" w:hAnsi="StobiSerif Regular"/>
          <w:b/>
          <w:bCs/>
          <w:lang w:val="mk-MK"/>
        </w:rPr>
        <w:t>ИЗВЕСТУВАЊЕ ЗА ПОЛАГАЊЕ НА ПОПРАВЕН ИСПИТ</w:t>
      </w:r>
    </w:p>
    <w:p w14:paraId="21C93C74" w14:textId="77777777" w:rsidR="00EA3F85" w:rsidRPr="00EA3F85" w:rsidRDefault="00EA3F85" w:rsidP="00EA3F85">
      <w:pPr>
        <w:rPr>
          <w:rFonts w:ascii="StobiSerif Regular" w:hAnsi="StobiSerif Regular"/>
          <w:b/>
          <w:bCs/>
          <w:lang w:val="mk-MK"/>
        </w:rPr>
      </w:pPr>
    </w:p>
    <w:p w14:paraId="493FB347" w14:textId="77777777" w:rsidR="00EA3F85" w:rsidRPr="00EA3F85" w:rsidRDefault="00EA3F85" w:rsidP="00EA3F85">
      <w:pPr>
        <w:rPr>
          <w:rFonts w:ascii="StobiSerif Regular" w:hAnsi="StobiSerif Regular"/>
          <w:lang w:val="mk-MK"/>
        </w:rPr>
      </w:pPr>
    </w:p>
    <w:p w14:paraId="17A4A2BD" w14:textId="4020E6B6" w:rsidR="00EA3F85" w:rsidRPr="00EA3F85" w:rsidRDefault="00EA3F85" w:rsidP="00EA3F85">
      <w:pPr>
        <w:ind w:firstLine="720"/>
        <w:jc w:val="both"/>
        <w:rPr>
          <w:rFonts w:ascii="StobiSerif Regular" w:hAnsi="StobiSerif Regular"/>
          <w:lang w:val="mk-MK"/>
        </w:rPr>
      </w:pPr>
      <w:r w:rsidRPr="00EA3F85">
        <w:rPr>
          <w:rFonts w:ascii="StobiSerif Regular" w:hAnsi="StobiSerif Regular"/>
          <w:lang w:val="mk-MK"/>
        </w:rPr>
        <w:t>Кандидатите кои се вратени на поправен испит потребно е во рок од 5 дена да достават до Министерството за правда пријава за полагање на поправен испит и уплатница (образец ПП 50) за платена административна такса за полагање на поправен нотарски испит од 50,00 ден.</w:t>
      </w:r>
    </w:p>
    <w:p w14:paraId="2203E6A9" w14:textId="31D6ADE8" w:rsidR="00EA3F85" w:rsidRPr="00EA3F85" w:rsidRDefault="00EA3F85" w:rsidP="00EA3F85">
      <w:pPr>
        <w:ind w:firstLine="720"/>
        <w:jc w:val="both"/>
        <w:rPr>
          <w:rFonts w:ascii="StobiSerif Regular" w:hAnsi="StobiSerif Regular"/>
          <w:lang w:val="mk-MK"/>
        </w:rPr>
      </w:pPr>
      <w:r w:rsidRPr="00EA3F85">
        <w:rPr>
          <w:rFonts w:ascii="StobiSerif Regular" w:hAnsi="StobiSerif Regular"/>
          <w:lang w:val="mk-MK"/>
        </w:rPr>
        <w:t>Поправниот нотарски испит ќе се одржи на 2</w:t>
      </w:r>
      <w:r>
        <w:rPr>
          <w:rFonts w:ascii="StobiSerif Regular" w:hAnsi="StobiSerif Regular"/>
          <w:lang w:val="mk-MK"/>
        </w:rPr>
        <w:t>6</w:t>
      </w:r>
      <w:r w:rsidRPr="00EA3F85">
        <w:rPr>
          <w:rFonts w:ascii="StobiSerif Regular" w:hAnsi="StobiSerif Regular"/>
          <w:lang w:val="mk-MK"/>
        </w:rPr>
        <w:t xml:space="preserve"> </w:t>
      </w:r>
      <w:r>
        <w:rPr>
          <w:rFonts w:ascii="StobiSerif Regular" w:hAnsi="StobiSerif Regular"/>
          <w:lang w:val="mk-MK"/>
        </w:rPr>
        <w:t>април</w:t>
      </w:r>
      <w:r w:rsidRPr="00EA3F85">
        <w:rPr>
          <w:rFonts w:ascii="StobiSerif Regular" w:hAnsi="StobiSerif Regular"/>
          <w:lang w:val="mk-MK"/>
        </w:rPr>
        <w:t xml:space="preserve"> 20</w:t>
      </w:r>
      <w:r>
        <w:rPr>
          <w:rFonts w:ascii="StobiSerif Regular" w:hAnsi="StobiSerif Regular"/>
          <w:lang w:val="mk-MK"/>
        </w:rPr>
        <w:t>22</w:t>
      </w:r>
      <w:r w:rsidRPr="00EA3F85">
        <w:rPr>
          <w:rFonts w:ascii="StobiSerif Regular" w:hAnsi="StobiSerif Regular"/>
          <w:lang w:val="mk-MK"/>
        </w:rPr>
        <w:t xml:space="preserve"> година со почеток во 10.</w:t>
      </w:r>
      <w:r>
        <w:rPr>
          <w:rFonts w:ascii="StobiSerif Regular" w:hAnsi="StobiSerif Regular"/>
          <w:lang w:val="mk-MK"/>
        </w:rPr>
        <w:t>00</w:t>
      </w:r>
      <w:r w:rsidRPr="00EA3F85">
        <w:rPr>
          <w:rFonts w:ascii="StobiSerif Regular" w:hAnsi="StobiSerif Regular"/>
          <w:lang w:val="mk-MK"/>
        </w:rPr>
        <w:t xml:space="preserve"> </w:t>
      </w:r>
      <w:r w:rsidRPr="00EA3F85">
        <w:rPr>
          <w:rFonts w:ascii="StobiSerif Regular" w:hAnsi="StobiSerif Regular"/>
          <w:lang w:val="en-US"/>
        </w:rPr>
        <w:t>h</w:t>
      </w:r>
      <w:r w:rsidRPr="00EA3F85">
        <w:rPr>
          <w:rFonts w:ascii="StobiSerif Regular" w:hAnsi="StobiSerif Regular"/>
          <w:lang w:val="mk-MK"/>
        </w:rPr>
        <w:t>, во Апелацион</w:t>
      </w:r>
      <w:r>
        <w:rPr>
          <w:rFonts w:ascii="StobiSerif Regular" w:hAnsi="StobiSerif Regular"/>
          <w:lang w:val="mk-MK"/>
        </w:rPr>
        <w:t>иониот суд Скопје</w:t>
      </w:r>
      <w:r w:rsidRPr="00EA3F85">
        <w:rPr>
          <w:rFonts w:ascii="StobiSerif Regular" w:hAnsi="StobiSerif Regular"/>
          <w:lang w:val="mk-MK"/>
        </w:rPr>
        <w:t>.</w:t>
      </w:r>
    </w:p>
    <w:p w14:paraId="0AB49C24" w14:textId="77777777" w:rsidR="00EA3F85" w:rsidRPr="00EA3F85" w:rsidRDefault="00EA3F85" w:rsidP="00EA3F85">
      <w:pPr>
        <w:ind w:firstLine="720"/>
        <w:jc w:val="both"/>
        <w:rPr>
          <w:rFonts w:ascii="StobiSerif Regular" w:hAnsi="StobiSerif Regular"/>
          <w:lang w:val="mk-MK"/>
        </w:rPr>
      </w:pPr>
      <w:r w:rsidRPr="00EA3F85">
        <w:rPr>
          <w:rFonts w:ascii="StobiSerif Regular" w:hAnsi="StobiSerif Regular"/>
          <w:lang w:val="mk-MK"/>
        </w:rPr>
        <w:t>За денот за подигање на Уверенијата за положен нотарски испит ќе биде објавено известување на веб страната на Министерството за правда.</w:t>
      </w:r>
    </w:p>
    <w:p w14:paraId="4DD6D423" w14:textId="77777777" w:rsidR="00EA3F85" w:rsidRPr="00EA3F85" w:rsidRDefault="00EA3F85" w:rsidP="00EA3F85">
      <w:pPr>
        <w:jc w:val="both"/>
        <w:rPr>
          <w:rFonts w:ascii="StobiSerif Regular" w:hAnsi="StobiSerif Regular"/>
          <w:lang w:val="mk-MK"/>
        </w:rPr>
      </w:pPr>
    </w:p>
    <w:p w14:paraId="20BED6B0" w14:textId="77777777" w:rsidR="00EA3F85" w:rsidRPr="00EA3F85" w:rsidRDefault="00EA3F85" w:rsidP="00EA3F85">
      <w:pPr>
        <w:jc w:val="both"/>
        <w:rPr>
          <w:rFonts w:ascii="StobiSerif Regular" w:hAnsi="StobiSerif Regular"/>
        </w:rPr>
      </w:pPr>
    </w:p>
    <w:sectPr w:rsidR="00EA3F85" w:rsidRPr="00EA3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85"/>
    <w:rsid w:val="00EA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A45F8"/>
  <w15:chartTrackingRefBased/>
  <w15:docId w15:val="{B9C678CA-4BF2-4673-BE45-83E12095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Stojova</dc:creator>
  <cp:keywords/>
  <dc:description/>
  <cp:lastModifiedBy>Ana Stojova</cp:lastModifiedBy>
  <cp:revision>1</cp:revision>
  <dcterms:created xsi:type="dcterms:W3CDTF">2022-04-18T07:34:00Z</dcterms:created>
  <dcterms:modified xsi:type="dcterms:W3CDTF">2022-04-18T07:39:00Z</dcterms:modified>
</cp:coreProperties>
</file>