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6B9" w:rsidRPr="00AB792B" w:rsidRDefault="006936B9" w:rsidP="002B55FC">
      <w:pPr>
        <w:pStyle w:val="Footer"/>
        <w:spacing w:after="120" w:line="276" w:lineRule="auto"/>
        <w:jc w:val="center"/>
        <w:rPr>
          <w:rFonts w:ascii="Arial" w:hAnsi="Arial" w:cs="Arial"/>
          <w:iCs/>
          <w:sz w:val="20"/>
          <w:szCs w:val="20"/>
        </w:rPr>
      </w:pPr>
      <w:bookmarkStart w:id="0" w:name="_Hlk64819125"/>
      <w:bookmarkEnd w:id="0"/>
    </w:p>
    <w:p w:rsidR="006936B9" w:rsidRPr="00AB792B" w:rsidRDefault="006936B9" w:rsidP="002B55FC">
      <w:pPr>
        <w:widowControl/>
        <w:spacing w:after="120" w:line="276" w:lineRule="auto"/>
        <w:jc w:val="center"/>
        <w:rPr>
          <w:rFonts w:ascii="Arial" w:hAnsi="Arial" w:cs="Arial"/>
          <w:b/>
          <w:iCs/>
          <w:color w:val="98C222"/>
          <w:sz w:val="72"/>
          <w:szCs w:val="72"/>
        </w:rPr>
      </w:pPr>
    </w:p>
    <w:p w:rsidR="00C10DEB" w:rsidRPr="00AB792B" w:rsidRDefault="00C10DEB" w:rsidP="00AB792B">
      <w:pPr>
        <w:widowControl/>
        <w:spacing w:after="120" w:line="276" w:lineRule="auto"/>
        <w:ind w:right="-23"/>
        <w:jc w:val="center"/>
        <w:rPr>
          <w:rFonts w:ascii="Arial" w:hAnsi="Arial" w:cs="Arial"/>
          <w:b/>
          <w:iCs/>
          <w:color w:val="98C222"/>
          <w:sz w:val="60"/>
          <w:szCs w:val="60"/>
        </w:rPr>
      </w:pPr>
      <w:r w:rsidRPr="00AB792B">
        <w:rPr>
          <w:rFonts w:ascii="Arial" w:hAnsi="Arial" w:cs="Arial"/>
          <w:b/>
          <w:color w:val="98C222"/>
          <w:sz w:val="60"/>
          <w:szCs w:val="12"/>
          <w:lang w:bidi="mk-MK"/>
        </w:rPr>
        <w:t>ТЕРИТОРИЈАЛНА СТРАТЕГИЈА</w:t>
      </w:r>
    </w:p>
    <w:p w:rsidR="006936B9" w:rsidRPr="00AB792B" w:rsidRDefault="006936B9" w:rsidP="00076BB2">
      <w:pPr>
        <w:pStyle w:val="Footer"/>
        <w:spacing w:after="120" w:line="276" w:lineRule="auto"/>
        <w:jc w:val="right"/>
        <w:rPr>
          <w:rFonts w:ascii="Arial" w:hAnsi="Arial" w:cs="Arial"/>
          <w:iCs/>
          <w:snapToGrid w:val="0"/>
          <w:sz w:val="28"/>
          <w:szCs w:val="28"/>
        </w:rPr>
      </w:pPr>
    </w:p>
    <w:p w:rsidR="00C10DEB" w:rsidRPr="00E20BED" w:rsidRDefault="00C10DEB" w:rsidP="00AB792B">
      <w:pPr>
        <w:pStyle w:val="Footer"/>
        <w:tabs>
          <w:tab w:val="clear" w:pos="9638"/>
        </w:tabs>
        <w:spacing w:after="120" w:line="276" w:lineRule="auto"/>
        <w:ind w:left="-284" w:right="-23"/>
        <w:jc w:val="right"/>
        <w:rPr>
          <w:rFonts w:ascii="Arial" w:hAnsi="Arial" w:cs="Arial"/>
          <w:b/>
          <w:snapToGrid w:val="0"/>
          <w:color w:val="767171"/>
          <w:sz w:val="23"/>
          <w:szCs w:val="23"/>
          <w:lang w:bidi="mk-MK"/>
        </w:rPr>
      </w:pPr>
      <w:r w:rsidRPr="00E20BED">
        <w:rPr>
          <w:rFonts w:ascii="Arial" w:hAnsi="Arial" w:cs="Arial"/>
          <w:b/>
          <w:snapToGrid w:val="0"/>
          <w:color w:val="767171"/>
          <w:sz w:val="23"/>
          <w:szCs w:val="23"/>
          <w:lang w:bidi="mk-MK"/>
        </w:rPr>
        <w:t xml:space="preserve">за интегрирани мерки што ќе се финансираат во рамки на </w:t>
      </w:r>
    </w:p>
    <w:p w:rsidR="00E20BED" w:rsidRPr="00E20BED" w:rsidRDefault="00C10DEB" w:rsidP="00E20BED">
      <w:pPr>
        <w:pStyle w:val="Footer"/>
        <w:tabs>
          <w:tab w:val="clear" w:pos="9638"/>
        </w:tabs>
        <w:spacing w:after="120" w:line="276" w:lineRule="auto"/>
        <w:ind w:left="-142" w:right="-23"/>
        <w:jc w:val="right"/>
        <w:rPr>
          <w:rFonts w:ascii="Arial" w:hAnsi="Arial" w:cs="Arial"/>
          <w:b/>
          <w:snapToGrid w:val="0"/>
          <w:color w:val="767171"/>
          <w:sz w:val="23"/>
          <w:szCs w:val="23"/>
          <w:lang w:bidi="mk-MK"/>
        </w:rPr>
      </w:pPr>
      <w:r w:rsidRPr="00E20BED">
        <w:rPr>
          <w:rFonts w:ascii="Arial" w:hAnsi="Arial" w:cs="Arial"/>
          <w:b/>
          <w:snapToGrid w:val="0"/>
          <w:color w:val="767171"/>
          <w:sz w:val="23"/>
          <w:szCs w:val="23"/>
          <w:lang w:bidi="mk-MK"/>
        </w:rPr>
        <w:t>програмата за прекугранична соработка ИНТЕРРЕГ–ИПА за 2021 – 2027 година</w:t>
      </w:r>
    </w:p>
    <w:p w:rsidR="00C10DEB" w:rsidRPr="00E20BED" w:rsidRDefault="00C10DEB" w:rsidP="00AB792B">
      <w:pPr>
        <w:pStyle w:val="Footer"/>
        <w:tabs>
          <w:tab w:val="clear" w:pos="9638"/>
        </w:tabs>
        <w:spacing w:after="120" w:line="276" w:lineRule="auto"/>
        <w:ind w:right="-23"/>
        <w:jc w:val="right"/>
        <w:rPr>
          <w:rFonts w:ascii="Arial" w:hAnsi="Arial" w:cs="Arial"/>
          <w:b/>
          <w:snapToGrid w:val="0"/>
          <w:color w:val="767171"/>
          <w:sz w:val="23"/>
          <w:szCs w:val="23"/>
          <w:lang w:bidi="mk-MK"/>
        </w:rPr>
      </w:pPr>
      <w:r w:rsidRPr="00E20BED">
        <w:rPr>
          <w:rFonts w:ascii="Arial" w:hAnsi="Arial" w:cs="Arial"/>
          <w:b/>
          <w:snapToGrid w:val="0"/>
          <w:color w:val="767171"/>
          <w:sz w:val="23"/>
          <w:szCs w:val="23"/>
          <w:lang w:bidi="mk-MK"/>
        </w:rPr>
        <w:t>меѓу</w:t>
      </w:r>
    </w:p>
    <w:p w:rsidR="00CE5AE2" w:rsidRPr="00E20BED" w:rsidRDefault="00AB792B" w:rsidP="00AB792B">
      <w:pPr>
        <w:pStyle w:val="Footer"/>
        <w:tabs>
          <w:tab w:val="clear" w:pos="9638"/>
        </w:tabs>
        <w:spacing w:after="120" w:line="276" w:lineRule="auto"/>
        <w:ind w:left="-284" w:right="-23"/>
        <w:jc w:val="right"/>
        <w:rPr>
          <w:rFonts w:ascii="Arial" w:hAnsi="Arial" w:cs="Arial"/>
          <w:b/>
          <w:snapToGrid w:val="0"/>
          <w:color w:val="767171"/>
          <w:sz w:val="25"/>
          <w:szCs w:val="25"/>
          <w:lang w:bidi="mk-MK"/>
        </w:rPr>
      </w:pPr>
      <w:r w:rsidRPr="00E20BED">
        <w:rPr>
          <w:rFonts w:ascii="Arial" w:hAnsi="Arial" w:cs="Arial"/>
          <w:b/>
          <w:snapToGrid w:val="0"/>
          <w:color w:val="767171"/>
          <w:sz w:val="23"/>
          <w:szCs w:val="23"/>
          <w:lang w:eastAsia="mk-MK" w:bidi="ar-SA"/>
        </w:rPr>
        <w:drawing>
          <wp:anchor distT="0" distB="0" distL="114300" distR="114300" simplePos="0" relativeHeight="251644416" behindDoc="1" locked="0" layoutInCell="1" allowOverlap="1">
            <wp:simplePos x="0" y="0"/>
            <wp:positionH relativeFrom="margin">
              <wp:posOffset>-946150</wp:posOffset>
            </wp:positionH>
            <wp:positionV relativeFrom="paragraph">
              <wp:posOffset>13335</wp:posOffset>
            </wp:positionV>
            <wp:extent cx="7456805" cy="5454650"/>
            <wp:effectExtent l="0" t="0" r="0" b="0"/>
            <wp:wrapNone/>
            <wp:docPr id="15"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456805" cy="5454650"/>
                    </a:xfrm>
                    <a:prstGeom prst="rect">
                      <a:avLst/>
                    </a:prstGeom>
                    <a:noFill/>
                  </pic:spPr>
                </pic:pic>
              </a:graphicData>
            </a:graphic>
          </wp:anchor>
        </w:drawing>
      </w:r>
      <w:r w:rsidR="00C10DEB" w:rsidRPr="00E20BED">
        <w:rPr>
          <w:rFonts w:ascii="Arial" w:hAnsi="Arial" w:cs="Arial"/>
          <w:b/>
          <w:snapToGrid w:val="0"/>
          <w:color w:val="767171"/>
          <w:sz w:val="23"/>
          <w:szCs w:val="23"/>
          <w:lang w:bidi="mk-MK"/>
        </w:rPr>
        <w:t>Република Бугарија и Република Северна Македонија</w:t>
      </w:r>
    </w:p>
    <w:p w:rsidR="00AB792B" w:rsidRPr="00AB792B" w:rsidRDefault="00AB792B" w:rsidP="00076BB2">
      <w:pPr>
        <w:pStyle w:val="Footer"/>
        <w:tabs>
          <w:tab w:val="clear" w:pos="9638"/>
        </w:tabs>
        <w:spacing w:after="120" w:line="276" w:lineRule="auto"/>
        <w:ind w:right="261"/>
        <w:jc w:val="right"/>
        <w:rPr>
          <w:rFonts w:ascii="Arial" w:hAnsi="Arial" w:cs="Arial"/>
          <w:b/>
          <w:iCs/>
          <w:snapToGrid w:val="0"/>
          <w:color w:val="767171"/>
          <w:sz w:val="28"/>
          <w:szCs w:val="28"/>
          <w:lang w:val="en-GB"/>
        </w:rPr>
      </w:pPr>
    </w:p>
    <w:p w:rsidR="009A7A4B" w:rsidRPr="00AB792B" w:rsidRDefault="009A7A4B" w:rsidP="00076BB2">
      <w:pPr>
        <w:pStyle w:val="Footer"/>
        <w:tabs>
          <w:tab w:val="clear" w:pos="9638"/>
        </w:tabs>
        <w:spacing w:after="120" w:line="276" w:lineRule="auto"/>
        <w:ind w:right="828"/>
        <w:jc w:val="right"/>
        <w:rPr>
          <w:rFonts w:ascii="Arial" w:hAnsi="Arial" w:cs="Arial"/>
          <w:b/>
          <w:iCs/>
          <w:snapToGrid w:val="0"/>
          <w:color w:val="767171"/>
          <w:sz w:val="28"/>
          <w:szCs w:val="28"/>
          <w:lang w:val="en-GB"/>
        </w:rPr>
      </w:pPr>
    </w:p>
    <w:p w:rsidR="006936B9" w:rsidRPr="00AB792B" w:rsidRDefault="006936B9" w:rsidP="00076BB2">
      <w:pPr>
        <w:pStyle w:val="NoSpacing"/>
        <w:spacing w:after="120" w:line="276" w:lineRule="auto"/>
        <w:ind w:left="-1276" w:firstLine="142"/>
        <w:jc w:val="right"/>
        <w:rPr>
          <w:rFonts w:ascii="Arial" w:hAnsi="Arial" w:cs="Arial"/>
          <w:iCs/>
          <w:sz w:val="20"/>
          <w:szCs w:val="20"/>
        </w:rPr>
      </w:pPr>
    </w:p>
    <w:p w:rsidR="006936B9" w:rsidRPr="00AB792B" w:rsidRDefault="006936B9" w:rsidP="00076BB2">
      <w:pPr>
        <w:pStyle w:val="NoSpacing"/>
        <w:spacing w:after="120" w:line="276" w:lineRule="auto"/>
        <w:ind w:left="-1276" w:firstLine="142"/>
        <w:jc w:val="right"/>
        <w:rPr>
          <w:rFonts w:ascii="Arial" w:hAnsi="Arial" w:cs="Arial"/>
          <w:iCs/>
          <w:sz w:val="20"/>
          <w:szCs w:val="20"/>
        </w:rPr>
      </w:pPr>
    </w:p>
    <w:p w:rsidR="006936B9" w:rsidRPr="00AB792B" w:rsidRDefault="006936B9" w:rsidP="00076BB2">
      <w:pPr>
        <w:pStyle w:val="NoSpacing"/>
        <w:spacing w:after="120" w:line="276" w:lineRule="auto"/>
        <w:ind w:left="-1276" w:firstLine="142"/>
        <w:jc w:val="right"/>
        <w:rPr>
          <w:rFonts w:ascii="Arial" w:hAnsi="Arial" w:cs="Arial"/>
          <w:iCs/>
          <w:sz w:val="20"/>
          <w:szCs w:val="20"/>
        </w:rPr>
      </w:pPr>
    </w:p>
    <w:p w:rsidR="006936B9" w:rsidRPr="00AB792B" w:rsidRDefault="006936B9" w:rsidP="00076BB2">
      <w:pPr>
        <w:pStyle w:val="NoSpacing"/>
        <w:spacing w:after="120" w:line="276" w:lineRule="auto"/>
        <w:ind w:left="-1276" w:firstLine="142"/>
        <w:jc w:val="right"/>
        <w:rPr>
          <w:rFonts w:ascii="Arial" w:hAnsi="Arial" w:cs="Arial"/>
          <w:iCs/>
          <w:sz w:val="20"/>
          <w:szCs w:val="20"/>
        </w:rPr>
      </w:pPr>
    </w:p>
    <w:p w:rsidR="006936B9" w:rsidRPr="00AB792B" w:rsidRDefault="006936B9" w:rsidP="00076BB2">
      <w:pPr>
        <w:pStyle w:val="NoSpacing"/>
        <w:spacing w:after="120" w:line="276" w:lineRule="auto"/>
        <w:ind w:left="-1276" w:firstLine="142"/>
        <w:jc w:val="right"/>
        <w:rPr>
          <w:rFonts w:ascii="Arial" w:hAnsi="Arial" w:cs="Arial"/>
          <w:iCs/>
          <w:sz w:val="20"/>
          <w:szCs w:val="20"/>
        </w:rPr>
      </w:pPr>
    </w:p>
    <w:p w:rsidR="006936B9" w:rsidRPr="00AB792B" w:rsidRDefault="006936B9" w:rsidP="00076BB2">
      <w:pPr>
        <w:pStyle w:val="NoSpacing"/>
        <w:spacing w:after="120" w:line="276" w:lineRule="auto"/>
        <w:ind w:left="-1276" w:firstLine="142"/>
        <w:jc w:val="right"/>
        <w:rPr>
          <w:rFonts w:ascii="Arial" w:hAnsi="Arial" w:cs="Arial"/>
          <w:iCs/>
          <w:sz w:val="20"/>
          <w:szCs w:val="20"/>
        </w:rPr>
      </w:pPr>
    </w:p>
    <w:p w:rsidR="00076BB2" w:rsidRPr="00AB792B" w:rsidRDefault="00076BB2" w:rsidP="00076BB2">
      <w:pPr>
        <w:pStyle w:val="NoSpacing"/>
        <w:spacing w:after="120" w:line="276" w:lineRule="auto"/>
        <w:ind w:left="-1276" w:firstLine="142"/>
        <w:jc w:val="right"/>
        <w:rPr>
          <w:rFonts w:ascii="Arial" w:hAnsi="Arial" w:cs="Arial"/>
          <w:iCs/>
          <w:sz w:val="20"/>
          <w:szCs w:val="20"/>
        </w:rPr>
      </w:pPr>
    </w:p>
    <w:p w:rsidR="00076BB2" w:rsidRPr="00AB792B" w:rsidRDefault="00076BB2" w:rsidP="00076BB2">
      <w:pPr>
        <w:pStyle w:val="NoSpacing"/>
        <w:spacing w:after="120" w:line="276" w:lineRule="auto"/>
        <w:ind w:left="-1276" w:firstLine="142"/>
        <w:jc w:val="right"/>
        <w:rPr>
          <w:rFonts w:ascii="Arial" w:hAnsi="Arial" w:cs="Arial"/>
          <w:iCs/>
          <w:sz w:val="20"/>
          <w:szCs w:val="20"/>
        </w:rPr>
      </w:pPr>
    </w:p>
    <w:p w:rsidR="00076BB2" w:rsidRPr="00AB792B" w:rsidRDefault="00076BB2" w:rsidP="00076BB2">
      <w:pPr>
        <w:pStyle w:val="NoSpacing"/>
        <w:spacing w:after="120" w:line="276" w:lineRule="auto"/>
        <w:ind w:left="-1276" w:firstLine="142"/>
        <w:jc w:val="right"/>
        <w:rPr>
          <w:rFonts w:ascii="Arial" w:hAnsi="Arial" w:cs="Arial"/>
          <w:iCs/>
          <w:sz w:val="20"/>
          <w:szCs w:val="20"/>
        </w:rPr>
      </w:pPr>
    </w:p>
    <w:p w:rsidR="006936B9" w:rsidRPr="00AB792B" w:rsidRDefault="006936B9" w:rsidP="00076BB2">
      <w:pPr>
        <w:pStyle w:val="NoSpacing"/>
        <w:spacing w:after="120" w:line="276" w:lineRule="auto"/>
        <w:ind w:left="-1276" w:firstLine="142"/>
        <w:jc w:val="right"/>
        <w:rPr>
          <w:rFonts w:ascii="Arial" w:hAnsi="Arial" w:cs="Arial"/>
          <w:iCs/>
          <w:sz w:val="20"/>
          <w:szCs w:val="20"/>
        </w:rPr>
      </w:pPr>
    </w:p>
    <w:p w:rsidR="00932CAF" w:rsidRPr="00AB792B" w:rsidRDefault="00932CAF" w:rsidP="002B55FC">
      <w:pPr>
        <w:widowControl/>
        <w:suppressAutoHyphens w:val="0"/>
        <w:spacing w:after="120" w:line="276" w:lineRule="auto"/>
        <w:jc w:val="left"/>
        <w:rPr>
          <w:rFonts w:ascii="Arial" w:hAnsi="Arial" w:cs="Arial"/>
          <w:b/>
          <w:iCs/>
          <w:color w:val="98C222"/>
          <w:sz w:val="56"/>
          <w:szCs w:val="56"/>
        </w:rPr>
      </w:pPr>
    </w:p>
    <w:p w:rsidR="00C10DEB" w:rsidRPr="00AB792B" w:rsidRDefault="00C10DEB" w:rsidP="002B55FC">
      <w:pPr>
        <w:widowControl/>
        <w:suppressAutoHyphens w:val="0"/>
        <w:spacing w:after="120" w:line="276" w:lineRule="auto"/>
        <w:jc w:val="left"/>
        <w:rPr>
          <w:rFonts w:ascii="Arial" w:hAnsi="Arial" w:cs="Arial"/>
          <w:iCs/>
          <w:sz w:val="20"/>
          <w:szCs w:val="20"/>
        </w:rPr>
      </w:pPr>
      <w:r w:rsidRPr="00AB792B">
        <w:rPr>
          <w:rFonts w:ascii="Arial" w:hAnsi="Arial" w:cs="Arial"/>
          <w:b/>
          <w:sz w:val="20"/>
          <w:lang w:bidi="mk-MK"/>
        </w:rPr>
        <w:br w:type="page"/>
      </w:r>
    </w:p>
    <w:p w:rsidR="00250856" w:rsidRPr="00AB792B" w:rsidRDefault="003B17EA" w:rsidP="003B17EA">
      <w:pPr>
        <w:pStyle w:val="TOCHeading"/>
        <w:shd w:val="clear" w:color="auto" w:fill="98C222"/>
        <w:rPr>
          <w:rFonts w:ascii="Arial" w:hAnsi="Arial" w:cs="Arial"/>
          <w:b/>
          <w:bCs/>
          <w:color w:val="FFFFFF" w:themeColor="background1"/>
        </w:rPr>
      </w:pPr>
      <w:r w:rsidRPr="00AB792B">
        <w:rPr>
          <w:rFonts w:ascii="Arial" w:hAnsi="Arial" w:cs="Arial"/>
          <w:b/>
          <w:color w:val="FFFFFF" w:themeColor="background1"/>
          <w:lang w:val="mk-MK" w:bidi="mk-MK"/>
        </w:rPr>
        <w:lastRenderedPageBreak/>
        <w:t>СОДРЖИНА</w:t>
      </w:r>
    </w:p>
    <w:p w:rsidR="00AB792B" w:rsidRPr="004B5BCC" w:rsidRDefault="00CC59E8">
      <w:pPr>
        <w:pStyle w:val="TOC1"/>
        <w:tabs>
          <w:tab w:val="right" w:pos="9465"/>
        </w:tabs>
        <w:rPr>
          <w:rFonts w:ascii="Arial" w:eastAsiaTheme="minorEastAsia" w:hAnsi="Arial" w:cs="Arial"/>
          <w:b w:val="0"/>
          <w:bCs w:val="0"/>
          <w:kern w:val="0"/>
          <w:sz w:val="22"/>
          <w:szCs w:val="22"/>
          <w:lang w:val="bg-BG" w:eastAsia="bg-BG" w:bidi="ar-SA"/>
        </w:rPr>
      </w:pPr>
      <w:r w:rsidRPr="00CC59E8">
        <w:rPr>
          <w:rFonts w:ascii="Arial" w:hAnsi="Arial" w:cs="Arial"/>
          <w:sz w:val="22"/>
          <w:lang w:bidi="mk-MK"/>
        </w:rPr>
        <w:fldChar w:fldCharType="begin"/>
      </w:r>
      <w:r w:rsidR="00250856" w:rsidRPr="00AB792B">
        <w:rPr>
          <w:rFonts w:ascii="Arial" w:hAnsi="Arial" w:cs="Arial"/>
          <w:sz w:val="22"/>
          <w:lang w:bidi="mk-MK"/>
        </w:rPr>
        <w:instrText xml:space="preserve"> TOC \o "1-3" \h \z \u </w:instrText>
      </w:r>
      <w:r w:rsidRPr="00CC59E8">
        <w:rPr>
          <w:rFonts w:ascii="Arial" w:hAnsi="Arial" w:cs="Arial"/>
          <w:sz w:val="22"/>
          <w:lang w:bidi="mk-MK"/>
        </w:rPr>
        <w:fldChar w:fldCharType="separate"/>
      </w:r>
      <w:hyperlink w:anchor="_Toc71875461" w:history="1">
        <w:r w:rsidR="00AB792B" w:rsidRPr="004B5BCC">
          <w:rPr>
            <w:rStyle w:val="Hyperlink"/>
            <w:rFonts w:ascii="Arial" w:hAnsi="Arial" w:cs="Arial"/>
            <w:lang w:bidi="mk-MK"/>
          </w:rPr>
          <w:t>ОБРАЗЛОЖЕНИЕ</w:t>
        </w:r>
        <w:r w:rsidR="00AB792B" w:rsidRPr="004B5BCC">
          <w:rPr>
            <w:rFonts w:ascii="Arial" w:hAnsi="Arial" w:cs="Arial"/>
            <w:webHidden/>
          </w:rPr>
          <w:tab/>
        </w:r>
        <w:r w:rsidRPr="004B5BCC">
          <w:rPr>
            <w:rFonts w:ascii="Arial" w:hAnsi="Arial" w:cs="Arial"/>
            <w:webHidden/>
          </w:rPr>
          <w:fldChar w:fldCharType="begin"/>
        </w:r>
        <w:r w:rsidR="00AB792B" w:rsidRPr="004B5BCC">
          <w:rPr>
            <w:rFonts w:ascii="Arial" w:hAnsi="Arial" w:cs="Arial"/>
            <w:webHidden/>
          </w:rPr>
          <w:instrText xml:space="preserve"> PAGEREF _Toc71875461 \h </w:instrText>
        </w:r>
        <w:r w:rsidRPr="004B5BCC">
          <w:rPr>
            <w:rFonts w:ascii="Arial" w:hAnsi="Arial" w:cs="Arial"/>
            <w:webHidden/>
          </w:rPr>
        </w:r>
        <w:r w:rsidRPr="004B5BCC">
          <w:rPr>
            <w:rFonts w:ascii="Arial" w:hAnsi="Arial" w:cs="Arial"/>
            <w:webHidden/>
          </w:rPr>
          <w:fldChar w:fldCharType="separate"/>
        </w:r>
        <w:r w:rsidR="00D9265B" w:rsidRPr="004B5BCC">
          <w:rPr>
            <w:rFonts w:ascii="Arial" w:hAnsi="Arial" w:cs="Arial"/>
            <w:webHidden/>
          </w:rPr>
          <w:t>2</w:t>
        </w:r>
        <w:r w:rsidRPr="004B5BCC">
          <w:rPr>
            <w:rFonts w:ascii="Arial" w:hAnsi="Arial" w:cs="Arial"/>
            <w:webHidden/>
          </w:rPr>
          <w:fldChar w:fldCharType="end"/>
        </w:r>
      </w:hyperlink>
    </w:p>
    <w:p w:rsidR="00AB792B" w:rsidRPr="004B5BCC" w:rsidRDefault="00CC59E8">
      <w:pPr>
        <w:pStyle w:val="TOC1"/>
        <w:tabs>
          <w:tab w:val="right" w:pos="9465"/>
        </w:tabs>
        <w:rPr>
          <w:rFonts w:ascii="Arial" w:eastAsiaTheme="minorEastAsia" w:hAnsi="Arial" w:cs="Arial"/>
          <w:b w:val="0"/>
          <w:bCs w:val="0"/>
          <w:kern w:val="0"/>
          <w:sz w:val="22"/>
          <w:szCs w:val="22"/>
          <w:lang w:val="bg-BG" w:eastAsia="bg-BG" w:bidi="ar-SA"/>
        </w:rPr>
      </w:pPr>
      <w:hyperlink w:anchor="_Toc71875462" w:history="1">
        <w:r w:rsidR="00AB792B" w:rsidRPr="004B5BCC">
          <w:rPr>
            <w:rStyle w:val="Hyperlink"/>
            <w:rFonts w:ascii="Arial" w:hAnsi="Arial" w:cs="Arial"/>
            <w:lang w:bidi="mk-MK"/>
          </w:rPr>
          <w:t>МЕТОДОЛОГИЈА</w:t>
        </w:r>
        <w:r w:rsidR="00AB792B" w:rsidRPr="004B5BCC">
          <w:rPr>
            <w:rFonts w:ascii="Arial" w:hAnsi="Arial" w:cs="Arial"/>
            <w:webHidden/>
          </w:rPr>
          <w:tab/>
        </w:r>
        <w:r w:rsidRPr="004B5BCC">
          <w:rPr>
            <w:rFonts w:ascii="Arial" w:hAnsi="Arial" w:cs="Arial"/>
            <w:webHidden/>
          </w:rPr>
          <w:fldChar w:fldCharType="begin"/>
        </w:r>
        <w:r w:rsidR="00AB792B" w:rsidRPr="004B5BCC">
          <w:rPr>
            <w:rFonts w:ascii="Arial" w:hAnsi="Arial" w:cs="Arial"/>
            <w:webHidden/>
          </w:rPr>
          <w:instrText xml:space="preserve"> PAGEREF _Toc71875462 \h </w:instrText>
        </w:r>
        <w:r w:rsidRPr="004B5BCC">
          <w:rPr>
            <w:rFonts w:ascii="Arial" w:hAnsi="Arial" w:cs="Arial"/>
            <w:webHidden/>
          </w:rPr>
        </w:r>
        <w:r w:rsidRPr="004B5BCC">
          <w:rPr>
            <w:rFonts w:ascii="Arial" w:hAnsi="Arial" w:cs="Arial"/>
            <w:webHidden/>
          </w:rPr>
          <w:fldChar w:fldCharType="separate"/>
        </w:r>
        <w:r w:rsidR="00D9265B" w:rsidRPr="004B5BCC">
          <w:rPr>
            <w:rFonts w:ascii="Arial" w:hAnsi="Arial" w:cs="Arial"/>
            <w:webHidden/>
          </w:rPr>
          <w:t>2</w:t>
        </w:r>
        <w:r w:rsidRPr="004B5BCC">
          <w:rPr>
            <w:rFonts w:ascii="Arial" w:hAnsi="Arial" w:cs="Arial"/>
            <w:webHidden/>
          </w:rPr>
          <w:fldChar w:fldCharType="end"/>
        </w:r>
      </w:hyperlink>
    </w:p>
    <w:p w:rsidR="00AB792B" w:rsidRPr="004B5BCC" w:rsidRDefault="00CC59E8">
      <w:pPr>
        <w:pStyle w:val="TOC1"/>
        <w:tabs>
          <w:tab w:val="right" w:pos="9465"/>
        </w:tabs>
        <w:rPr>
          <w:rFonts w:ascii="Arial" w:eastAsiaTheme="minorEastAsia" w:hAnsi="Arial" w:cs="Arial"/>
          <w:b w:val="0"/>
          <w:bCs w:val="0"/>
          <w:kern w:val="0"/>
          <w:sz w:val="22"/>
          <w:szCs w:val="22"/>
          <w:lang w:val="bg-BG" w:eastAsia="bg-BG" w:bidi="ar-SA"/>
        </w:rPr>
      </w:pPr>
      <w:hyperlink w:anchor="_Toc71875463" w:history="1">
        <w:r w:rsidR="00AB792B" w:rsidRPr="004B5BCC">
          <w:rPr>
            <w:rStyle w:val="Hyperlink"/>
            <w:rFonts w:ascii="Arial" w:hAnsi="Arial" w:cs="Arial"/>
            <w:lang w:bidi="mk-MK"/>
          </w:rPr>
          <w:t>ОДРЕДУВАЊЕ НА ТЕРИТОРИЈАЛНИОТ ОПСЕГ НА СТРАТЕГИЈАТА</w:t>
        </w:r>
        <w:r w:rsidR="00AB792B" w:rsidRPr="004B5BCC">
          <w:rPr>
            <w:rFonts w:ascii="Arial" w:hAnsi="Arial" w:cs="Arial"/>
            <w:webHidden/>
          </w:rPr>
          <w:tab/>
        </w:r>
        <w:r w:rsidRPr="004B5BCC">
          <w:rPr>
            <w:rFonts w:ascii="Arial" w:hAnsi="Arial" w:cs="Arial"/>
            <w:webHidden/>
          </w:rPr>
          <w:fldChar w:fldCharType="begin"/>
        </w:r>
        <w:r w:rsidR="00AB792B" w:rsidRPr="004B5BCC">
          <w:rPr>
            <w:rFonts w:ascii="Arial" w:hAnsi="Arial" w:cs="Arial"/>
            <w:webHidden/>
          </w:rPr>
          <w:instrText xml:space="preserve"> PAGEREF _Toc71875463 \h </w:instrText>
        </w:r>
        <w:r w:rsidRPr="004B5BCC">
          <w:rPr>
            <w:rFonts w:ascii="Arial" w:hAnsi="Arial" w:cs="Arial"/>
            <w:webHidden/>
          </w:rPr>
        </w:r>
        <w:r w:rsidRPr="004B5BCC">
          <w:rPr>
            <w:rFonts w:ascii="Arial" w:hAnsi="Arial" w:cs="Arial"/>
            <w:webHidden/>
          </w:rPr>
          <w:fldChar w:fldCharType="separate"/>
        </w:r>
        <w:r w:rsidR="00D9265B" w:rsidRPr="004B5BCC">
          <w:rPr>
            <w:rFonts w:ascii="Arial" w:hAnsi="Arial" w:cs="Arial"/>
            <w:webHidden/>
          </w:rPr>
          <w:t>5</w:t>
        </w:r>
        <w:r w:rsidRPr="004B5BCC">
          <w:rPr>
            <w:rFonts w:ascii="Arial" w:hAnsi="Arial" w:cs="Arial"/>
            <w:webHidden/>
          </w:rPr>
          <w:fldChar w:fldCharType="end"/>
        </w:r>
      </w:hyperlink>
    </w:p>
    <w:p w:rsidR="00AB792B" w:rsidRPr="004B5BCC" w:rsidRDefault="00CC59E8">
      <w:pPr>
        <w:pStyle w:val="TOC1"/>
        <w:tabs>
          <w:tab w:val="right" w:pos="9465"/>
        </w:tabs>
        <w:rPr>
          <w:rFonts w:ascii="Arial" w:eastAsiaTheme="minorEastAsia" w:hAnsi="Arial" w:cs="Arial"/>
          <w:b w:val="0"/>
          <w:bCs w:val="0"/>
          <w:kern w:val="0"/>
          <w:sz w:val="22"/>
          <w:szCs w:val="22"/>
          <w:lang w:val="bg-BG" w:eastAsia="bg-BG" w:bidi="ar-SA"/>
        </w:rPr>
      </w:pPr>
      <w:hyperlink w:anchor="_Toc71875464" w:history="1">
        <w:r w:rsidR="00AB792B" w:rsidRPr="004B5BCC">
          <w:rPr>
            <w:rStyle w:val="Hyperlink"/>
            <w:rFonts w:ascii="Arial" w:hAnsi="Arial" w:cs="Arial"/>
            <w:lang w:bidi="mk-MK"/>
          </w:rPr>
          <w:t>СТРАТЕШКИ КОНТЕКСТ</w:t>
        </w:r>
        <w:r w:rsidR="00AB792B" w:rsidRPr="004B5BCC">
          <w:rPr>
            <w:rFonts w:ascii="Arial" w:hAnsi="Arial" w:cs="Arial"/>
            <w:webHidden/>
          </w:rPr>
          <w:tab/>
        </w:r>
        <w:r w:rsidRPr="004B5BCC">
          <w:rPr>
            <w:rFonts w:ascii="Arial" w:hAnsi="Arial" w:cs="Arial"/>
            <w:webHidden/>
          </w:rPr>
          <w:fldChar w:fldCharType="begin"/>
        </w:r>
        <w:r w:rsidR="00AB792B" w:rsidRPr="004B5BCC">
          <w:rPr>
            <w:rFonts w:ascii="Arial" w:hAnsi="Arial" w:cs="Arial"/>
            <w:webHidden/>
          </w:rPr>
          <w:instrText xml:space="preserve"> PAGEREF _Toc71875464 \h </w:instrText>
        </w:r>
        <w:r w:rsidRPr="004B5BCC">
          <w:rPr>
            <w:rFonts w:ascii="Arial" w:hAnsi="Arial" w:cs="Arial"/>
            <w:webHidden/>
          </w:rPr>
        </w:r>
        <w:r w:rsidRPr="004B5BCC">
          <w:rPr>
            <w:rFonts w:ascii="Arial" w:hAnsi="Arial" w:cs="Arial"/>
            <w:webHidden/>
          </w:rPr>
          <w:fldChar w:fldCharType="separate"/>
        </w:r>
        <w:r w:rsidR="00D9265B" w:rsidRPr="004B5BCC">
          <w:rPr>
            <w:rFonts w:ascii="Arial" w:hAnsi="Arial" w:cs="Arial"/>
            <w:webHidden/>
          </w:rPr>
          <w:t>7</w:t>
        </w:r>
        <w:r w:rsidRPr="004B5BCC">
          <w:rPr>
            <w:rFonts w:ascii="Arial" w:hAnsi="Arial" w:cs="Arial"/>
            <w:webHidden/>
          </w:rPr>
          <w:fldChar w:fldCharType="end"/>
        </w:r>
      </w:hyperlink>
    </w:p>
    <w:p w:rsidR="00AB792B" w:rsidRPr="004B5BCC" w:rsidRDefault="00CC59E8">
      <w:pPr>
        <w:pStyle w:val="TOC3"/>
        <w:tabs>
          <w:tab w:val="right" w:pos="9465"/>
        </w:tabs>
        <w:rPr>
          <w:rFonts w:ascii="Arial" w:eastAsiaTheme="minorEastAsia" w:hAnsi="Arial" w:cs="Arial"/>
          <w:kern w:val="0"/>
          <w:sz w:val="22"/>
          <w:szCs w:val="22"/>
          <w:lang w:val="bg-BG" w:eastAsia="bg-BG" w:bidi="ar-SA"/>
        </w:rPr>
      </w:pPr>
      <w:hyperlink w:anchor="_Toc71875465" w:history="1">
        <w:r w:rsidR="00AB792B" w:rsidRPr="004B5BCC">
          <w:rPr>
            <w:rStyle w:val="Hyperlink"/>
            <w:rFonts w:ascii="Arial" w:hAnsi="Arial" w:cs="Arial"/>
            <w:lang w:bidi="mk-MK"/>
          </w:rPr>
          <w:t>ЕВРОПСКА ЗАКОНОДАВНА И СТРАТЕШКА РАМКА</w:t>
        </w:r>
        <w:r w:rsidR="00AB792B" w:rsidRPr="004B5BCC">
          <w:rPr>
            <w:rFonts w:ascii="Arial" w:hAnsi="Arial" w:cs="Arial"/>
            <w:webHidden/>
          </w:rPr>
          <w:tab/>
        </w:r>
        <w:r w:rsidRPr="004B5BCC">
          <w:rPr>
            <w:rFonts w:ascii="Arial" w:hAnsi="Arial" w:cs="Arial"/>
            <w:webHidden/>
          </w:rPr>
          <w:fldChar w:fldCharType="begin"/>
        </w:r>
        <w:r w:rsidR="00AB792B" w:rsidRPr="004B5BCC">
          <w:rPr>
            <w:rFonts w:ascii="Arial" w:hAnsi="Arial" w:cs="Arial"/>
            <w:webHidden/>
          </w:rPr>
          <w:instrText xml:space="preserve"> PAGEREF _Toc71875465 \h </w:instrText>
        </w:r>
        <w:r w:rsidRPr="004B5BCC">
          <w:rPr>
            <w:rFonts w:ascii="Arial" w:hAnsi="Arial" w:cs="Arial"/>
            <w:webHidden/>
          </w:rPr>
        </w:r>
        <w:r w:rsidRPr="004B5BCC">
          <w:rPr>
            <w:rFonts w:ascii="Arial" w:hAnsi="Arial" w:cs="Arial"/>
            <w:webHidden/>
          </w:rPr>
          <w:fldChar w:fldCharType="separate"/>
        </w:r>
        <w:r w:rsidR="00D9265B" w:rsidRPr="004B5BCC">
          <w:rPr>
            <w:rFonts w:ascii="Arial" w:hAnsi="Arial" w:cs="Arial"/>
            <w:webHidden/>
          </w:rPr>
          <w:t>7</w:t>
        </w:r>
        <w:r w:rsidRPr="004B5BCC">
          <w:rPr>
            <w:rFonts w:ascii="Arial" w:hAnsi="Arial" w:cs="Arial"/>
            <w:webHidden/>
          </w:rPr>
          <w:fldChar w:fldCharType="end"/>
        </w:r>
      </w:hyperlink>
    </w:p>
    <w:p w:rsidR="00AB792B" w:rsidRPr="004B5BCC" w:rsidRDefault="00CC59E8">
      <w:pPr>
        <w:pStyle w:val="TOC3"/>
        <w:tabs>
          <w:tab w:val="right" w:pos="9465"/>
        </w:tabs>
        <w:rPr>
          <w:rFonts w:ascii="Arial" w:eastAsiaTheme="minorEastAsia" w:hAnsi="Arial" w:cs="Arial"/>
          <w:kern w:val="0"/>
          <w:sz w:val="22"/>
          <w:szCs w:val="22"/>
          <w:lang w:val="bg-BG" w:eastAsia="bg-BG" w:bidi="ar-SA"/>
        </w:rPr>
      </w:pPr>
      <w:hyperlink w:anchor="_Toc71875466" w:history="1">
        <w:r w:rsidR="00AB792B" w:rsidRPr="004B5BCC">
          <w:rPr>
            <w:rStyle w:val="Hyperlink"/>
            <w:rFonts w:ascii="Arial" w:hAnsi="Arial" w:cs="Arial"/>
            <w:lang w:bidi="mk-MK"/>
          </w:rPr>
          <w:t>СТРАТЕШКИ ДОКУМЕНТИ НА РЕПУБЛИКА БУГАРИЈА</w:t>
        </w:r>
        <w:r w:rsidR="00AB792B" w:rsidRPr="004B5BCC">
          <w:rPr>
            <w:rFonts w:ascii="Arial" w:hAnsi="Arial" w:cs="Arial"/>
            <w:webHidden/>
          </w:rPr>
          <w:tab/>
        </w:r>
        <w:r w:rsidRPr="004B5BCC">
          <w:rPr>
            <w:rFonts w:ascii="Arial" w:hAnsi="Arial" w:cs="Arial"/>
            <w:webHidden/>
          </w:rPr>
          <w:fldChar w:fldCharType="begin"/>
        </w:r>
        <w:r w:rsidR="00AB792B" w:rsidRPr="004B5BCC">
          <w:rPr>
            <w:rFonts w:ascii="Arial" w:hAnsi="Arial" w:cs="Arial"/>
            <w:webHidden/>
          </w:rPr>
          <w:instrText xml:space="preserve"> PAGEREF _Toc71875466 \h </w:instrText>
        </w:r>
        <w:r w:rsidRPr="004B5BCC">
          <w:rPr>
            <w:rFonts w:ascii="Arial" w:hAnsi="Arial" w:cs="Arial"/>
            <w:webHidden/>
          </w:rPr>
        </w:r>
        <w:r w:rsidRPr="004B5BCC">
          <w:rPr>
            <w:rFonts w:ascii="Arial" w:hAnsi="Arial" w:cs="Arial"/>
            <w:webHidden/>
          </w:rPr>
          <w:fldChar w:fldCharType="separate"/>
        </w:r>
        <w:r w:rsidR="00D9265B" w:rsidRPr="004B5BCC">
          <w:rPr>
            <w:rFonts w:ascii="Arial" w:hAnsi="Arial" w:cs="Arial"/>
            <w:webHidden/>
          </w:rPr>
          <w:t>8</w:t>
        </w:r>
        <w:r w:rsidRPr="004B5BCC">
          <w:rPr>
            <w:rFonts w:ascii="Arial" w:hAnsi="Arial" w:cs="Arial"/>
            <w:webHidden/>
          </w:rPr>
          <w:fldChar w:fldCharType="end"/>
        </w:r>
      </w:hyperlink>
    </w:p>
    <w:p w:rsidR="00AB792B" w:rsidRPr="004B5BCC" w:rsidRDefault="00CC59E8">
      <w:pPr>
        <w:pStyle w:val="TOC3"/>
        <w:tabs>
          <w:tab w:val="right" w:pos="9465"/>
        </w:tabs>
        <w:rPr>
          <w:rFonts w:ascii="Arial" w:eastAsiaTheme="minorEastAsia" w:hAnsi="Arial" w:cs="Arial"/>
          <w:kern w:val="0"/>
          <w:sz w:val="22"/>
          <w:szCs w:val="22"/>
          <w:lang w:val="bg-BG" w:eastAsia="bg-BG" w:bidi="ar-SA"/>
        </w:rPr>
      </w:pPr>
      <w:hyperlink w:anchor="_Toc71875467" w:history="1">
        <w:r w:rsidR="00AB792B" w:rsidRPr="004B5BCC">
          <w:rPr>
            <w:rStyle w:val="Hyperlink"/>
            <w:rFonts w:ascii="Arial" w:hAnsi="Arial" w:cs="Arial"/>
            <w:lang w:bidi="mk-MK"/>
          </w:rPr>
          <w:t>СТРАТЕШКИ ДОКУМЕНТИ НА РЕПУБЛИКА СЕВЕРНА МАКЕДОНИЈА*</w:t>
        </w:r>
        <w:r w:rsidR="00AB792B" w:rsidRPr="004B5BCC">
          <w:rPr>
            <w:rFonts w:ascii="Arial" w:hAnsi="Arial" w:cs="Arial"/>
            <w:webHidden/>
          </w:rPr>
          <w:tab/>
        </w:r>
        <w:r w:rsidRPr="004B5BCC">
          <w:rPr>
            <w:rFonts w:ascii="Arial" w:hAnsi="Arial" w:cs="Arial"/>
            <w:webHidden/>
          </w:rPr>
          <w:fldChar w:fldCharType="begin"/>
        </w:r>
        <w:r w:rsidR="00AB792B" w:rsidRPr="004B5BCC">
          <w:rPr>
            <w:rFonts w:ascii="Arial" w:hAnsi="Arial" w:cs="Arial"/>
            <w:webHidden/>
          </w:rPr>
          <w:instrText xml:space="preserve"> PAGEREF _Toc71875467 \h </w:instrText>
        </w:r>
        <w:r w:rsidRPr="004B5BCC">
          <w:rPr>
            <w:rFonts w:ascii="Arial" w:hAnsi="Arial" w:cs="Arial"/>
            <w:webHidden/>
          </w:rPr>
        </w:r>
        <w:r w:rsidRPr="004B5BCC">
          <w:rPr>
            <w:rFonts w:ascii="Arial" w:hAnsi="Arial" w:cs="Arial"/>
            <w:webHidden/>
          </w:rPr>
          <w:fldChar w:fldCharType="separate"/>
        </w:r>
        <w:r w:rsidR="00D9265B" w:rsidRPr="004B5BCC">
          <w:rPr>
            <w:rFonts w:ascii="Arial" w:hAnsi="Arial" w:cs="Arial"/>
            <w:webHidden/>
          </w:rPr>
          <w:t>9</w:t>
        </w:r>
        <w:r w:rsidRPr="004B5BCC">
          <w:rPr>
            <w:rFonts w:ascii="Arial" w:hAnsi="Arial" w:cs="Arial"/>
            <w:webHidden/>
          </w:rPr>
          <w:fldChar w:fldCharType="end"/>
        </w:r>
      </w:hyperlink>
    </w:p>
    <w:p w:rsidR="00AB792B" w:rsidRPr="004B5BCC" w:rsidRDefault="00CC59E8">
      <w:pPr>
        <w:pStyle w:val="TOC1"/>
        <w:tabs>
          <w:tab w:val="right" w:pos="9465"/>
        </w:tabs>
        <w:rPr>
          <w:rFonts w:ascii="Arial" w:eastAsiaTheme="minorEastAsia" w:hAnsi="Arial" w:cs="Arial"/>
          <w:b w:val="0"/>
          <w:bCs w:val="0"/>
          <w:kern w:val="0"/>
          <w:sz w:val="22"/>
          <w:szCs w:val="22"/>
          <w:lang w:val="bg-BG" w:eastAsia="bg-BG" w:bidi="ar-SA"/>
        </w:rPr>
      </w:pPr>
      <w:hyperlink w:anchor="_Toc71875468" w:history="1">
        <w:r w:rsidR="00AB792B" w:rsidRPr="004B5BCC">
          <w:rPr>
            <w:rStyle w:val="Hyperlink"/>
            <w:rFonts w:ascii="Arial" w:hAnsi="Arial" w:cs="Arial"/>
            <w:lang w:bidi="mk-MK"/>
          </w:rPr>
          <w:t>АНАЛИЗА</w:t>
        </w:r>
        <w:r w:rsidR="00AB792B" w:rsidRPr="004B5BCC">
          <w:rPr>
            <w:rFonts w:ascii="Arial" w:hAnsi="Arial" w:cs="Arial"/>
            <w:webHidden/>
          </w:rPr>
          <w:tab/>
        </w:r>
        <w:r w:rsidRPr="004B5BCC">
          <w:rPr>
            <w:rFonts w:ascii="Arial" w:hAnsi="Arial" w:cs="Arial"/>
            <w:webHidden/>
          </w:rPr>
          <w:fldChar w:fldCharType="begin"/>
        </w:r>
        <w:r w:rsidR="00AB792B" w:rsidRPr="004B5BCC">
          <w:rPr>
            <w:rFonts w:ascii="Arial" w:hAnsi="Arial" w:cs="Arial"/>
            <w:webHidden/>
          </w:rPr>
          <w:instrText xml:space="preserve"> PAGEREF _Toc71875468 \h </w:instrText>
        </w:r>
        <w:r w:rsidRPr="004B5BCC">
          <w:rPr>
            <w:rFonts w:ascii="Arial" w:hAnsi="Arial" w:cs="Arial"/>
            <w:webHidden/>
          </w:rPr>
        </w:r>
        <w:r w:rsidRPr="004B5BCC">
          <w:rPr>
            <w:rFonts w:ascii="Arial" w:hAnsi="Arial" w:cs="Arial"/>
            <w:webHidden/>
          </w:rPr>
          <w:fldChar w:fldCharType="separate"/>
        </w:r>
        <w:r w:rsidR="00D9265B" w:rsidRPr="004B5BCC">
          <w:rPr>
            <w:rFonts w:ascii="Arial" w:hAnsi="Arial" w:cs="Arial"/>
            <w:webHidden/>
          </w:rPr>
          <w:t>15</w:t>
        </w:r>
        <w:r w:rsidRPr="004B5BCC">
          <w:rPr>
            <w:rFonts w:ascii="Arial" w:hAnsi="Arial" w:cs="Arial"/>
            <w:webHidden/>
          </w:rPr>
          <w:fldChar w:fldCharType="end"/>
        </w:r>
      </w:hyperlink>
    </w:p>
    <w:p w:rsidR="00AB792B" w:rsidRPr="004B5BCC" w:rsidRDefault="00CC59E8">
      <w:pPr>
        <w:pStyle w:val="TOC1"/>
        <w:tabs>
          <w:tab w:val="right" w:pos="9465"/>
        </w:tabs>
        <w:rPr>
          <w:rFonts w:ascii="Arial" w:eastAsiaTheme="minorEastAsia" w:hAnsi="Arial" w:cs="Arial"/>
          <w:b w:val="0"/>
          <w:bCs w:val="0"/>
          <w:kern w:val="0"/>
          <w:sz w:val="22"/>
          <w:szCs w:val="22"/>
          <w:lang w:val="bg-BG" w:eastAsia="bg-BG" w:bidi="ar-SA"/>
        </w:rPr>
      </w:pPr>
      <w:hyperlink w:anchor="_Toc71875469" w:history="1">
        <w:r w:rsidR="00AB792B" w:rsidRPr="004B5BCC">
          <w:rPr>
            <w:rStyle w:val="Hyperlink"/>
            <w:rFonts w:ascii="Arial" w:hAnsi="Arial" w:cs="Arial"/>
            <w:lang w:bidi="mk-MK"/>
          </w:rPr>
          <w:t>УТВРДЕНИ ПОТРЕБИ И ПОТЕНЦИЈАЛИ ЗА РАЗВОЈ</w:t>
        </w:r>
        <w:r w:rsidR="00AB792B" w:rsidRPr="004B5BCC">
          <w:rPr>
            <w:rFonts w:ascii="Arial" w:hAnsi="Arial" w:cs="Arial"/>
            <w:webHidden/>
          </w:rPr>
          <w:tab/>
        </w:r>
        <w:r w:rsidRPr="004B5BCC">
          <w:rPr>
            <w:rFonts w:ascii="Arial" w:hAnsi="Arial" w:cs="Arial"/>
            <w:webHidden/>
          </w:rPr>
          <w:fldChar w:fldCharType="begin"/>
        </w:r>
        <w:r w:rsidR="00AB792B" w:rsidRPr="004B5BCC">
          <w:rPr>
            <w:rFonts w:ascii="Arial" w:hAnsi="Arial" w:cs="Arial"/>
            <w:webHidden/>
          </w:rPr>
          <w:instrText xml:space="preserve"> PAGEREF _Toc71875469 \h </w:instrText>
        </w:r>
        <w:r w:rsidRPr="004B5BCC">
          <w:rPr>
            <w:rFonts w:ascii="Arial" w:hAnsi="Arial" w:cs="Arial"/>
            <w:webHidden/>
          </w:rPr>
        </w:r>
        <w:r w:rsidRPr="004B5BCC">
          <w:rPr>
            <w:rFonts w:ascii="Arial" w:hAnsi="Arial" w:cs="Arial"/>
            <w:webHidden/>
          </w:rPr>
          <w:fldChar w:fldCharType="separate"/>
        </w:r>
        <w:r w:rsidR="00D9265B" w:rsidRPr="004B5BCC">
          <w:rPr>
            <w:rFonts w:ascii="Arial" w:hAnsi="Arial" w:cs="Arial"/>
            <w:webHidden/>
          </w:rPr>
          <w:t>16</w:t>
        </w:r>
        <w:r w:rsidRPr="004B5BCC">
          <w:rPr>
            <w:rFonts w:ascii="Arial" w:hAnsi="Arial" w:cs="Arial"/>
            <w:webHidden/>
          </w:rPr>
          <w:fldChar w:fldCharType="end"/>
        </w:r>
      </w:hyperlink>
    </w:p>
    <w:p w:rsidR="00AB792B" w:rsidRPr="004B5BCC" w:rsidRDefault="00CC59E8">
      <w:pPr>
        <w:pStyle w:val="TOC3"/>
        <w:tabs>
          <w:tab w:val="right" w:pos="9465"/>
        </w:tabs>
        <w:rPr>
          <w:rFonts w:ascii="Arial" w:eastAsiaTheme="minorEastAsia" w:hAnsi="Arial" w:cs="Arial"/>
          <w:kern w:val="0"/>
          <w:sz w:val="22"/>
          <w:szCs w:val="22"/>
          <w:lang w:val="bg-BG" w:eastAsia="bg-BG" w:bidi="ar-SA"/>
        </w:rPr>
      </w:pPr>
      <w:hyperlink w:anchor="_Toc71875470" w:history="1">
        <w:r w:rsidR="00AB792B" w:rsidRPr="004B5BCC">
          <w:rPr>
            <w:rStyle w:val="Hyperlink"/>
            <w:rFonts w:ascii="Arial" w:hAnsi="Arial" w:cs="Arial"/>
            <w:lang w:bidi="mk-MK"/>
          </w:rPr>
          <w:t>Идентификувани потреби (</w:t>
        </w:r>
        <w:r w:rsidR="004B5BCC" w:rsidRPr="004B5BCC">
          <w:rPr>
            <w:rStyle w:val="Hyperlink"/>
            <w:rFonts w:ascii="Arial" w:hAnsi="Arial" w:cs="Arial"/>
            <w:lang w:bidi="mk-MK"/>
          </w:rPr>
          <w:t>ИП</w:t>
        </w:r>
        <w:r w:rsidR="00AB792B" w:rsidRPr="004B5BCC">
          <w:rPr>
            <w:rStyle w:val="Hyperlink"/>
            <w:rFonts w:ascii="Arial" w:hAnsi="Arial" w:cs="Arial"/>
            <w:lang w:bidi="mk-MK"/>
          </w:rPr>
          <w:t>)</w:t>
        </w:r>
        <w:r w:rsidR="00AB792B" w:rsidRPr="004B5BCC">
          <w:rPr>
            <w:rFonts w:ascii="Arial" w:hAnsi="Arial" w:cs="Arial"/>
            <w:webHidden/>
          </w:rPr>
          <w:tab/>
        </w:r>
        <w:r w:rsidRPr="004B5BCC">
          <w:rPr>
            <w:rFonts w:ascii="Arial" w:hAnsi="Arial" w:cs="Arial"/>
            <w:webHidden/>
          </w:rPr>
          <w:fldChar w:fldCharType="begin"/>
        </w:r>
        <w:r w:rsidR="00AB792B" w:rsidRPr="004B5BCC">
          <w:rPr>
            <w:rFonts w:ascii="Arial" w:hAnsi="Arial" w:cs="Arial"/>
            <w:webHidden/>
          </w:rPr>
          <w:instrText xml:space="preserve"> PAGEREF _Toc71875470 \h </w:instrText>
        </w:r>
        <w:r w:rsidRPr="004B5BCC">
          <w:rPr>
            <w:rFonts w:ascii="Arial" w:hAnsi="Arial" w:cs="Arial"/>
            <w:webHidden/>
          </w:rPr>
        </w:r>
        <w:r w:rsidRPr="004B5BCC">
          <w:rPr>
            <w:rFonts w:ascii="Arial" w:hAnsi="Arial" w:cs="Arial"/>
            <w:webHidden/>
          </w:rPr>
          <w:fldChar w:fldCharType="separate"/>
        </w:r>
        <w:r w:rsidR="00D9265B" w:rsidRPr="004B5BCC">
          <w:rPr>
            <w:rFonts w:ascii="Arial" w:hAnsi="Arial" w:cs="Arial"/>
            <w:webHidden/>
          </w:rPr>
          <w:t>16</w:t>
        </w:r>
        <w:r w:rsidRPr="004B5BCC">
          <w:rPr>
            <w:rFonts w:ascii="Arial" w:hAnsi="Arial" w:cs="Arial"/>
            <w:webHidden/>
          </w:rPr>
          <w:fldChar w:fldCharType="end"/>
        </w:r>
      </w:hyperlink>
    </w:p>
    <w:p w:rsidR="00AB792B" w:rsidRPr="00AB792B" w:rsidRDefault="00CC59E8">
      <w:pPr>
        <w:pStyle w:val="TOC3"/>
        <w:tabs>
          <w:tab w:val="right" w:pos="9465"/>
        </w:tabs>
        <w:rPr>
          <w:rFonts w:ascii="Arial" w:eastAsiaTheme="minorEastAsia" w:hAnsi="Arial" w:cs="Arial"/>
          <w:kern w:val="0"/>
          <w:sz w:val="22"/>
          <w:szCs w:val="22"/>
          <w:lang w:val="bg-BG" w:eastAsia="bg-BG" w:bidi="ar-SA"/>
        </w:rPr>
      </w:pPr>
      <w:hyperlink w:anchor="_Toc71875471" w:history="1">
        <w:r w:rsidR="00AB792B" w:rsidRPr="004B5BCC">
          <w:rPr>
            <w:rStyle w:val="Hyperlink"/>
            <w:rFonts w:ascii="Arial" w:hAnsi="Arial" w:cs="Arial"/>
            <w:lang w:bidi="mk-MK"/>
          </w:rPr>
          <w:t>Потенцијали за развој (</w:t>
        </w:r>
        <w:r w:rsidR="004B5BCC" w:rsidRPr="004B5BCC">
          <w:rPr>
            <w:rStyle w:val="Hyperlink"/>
            <w:rFonts w:ascii="Arial" w:hAnsi="Arial" w:cs="Arial"/>
            <w:lang w:bidi="mk-MK"/>
          </w:rPr>
          <w:t>ПР</w:t>
        </w:r>
        <w:r w:rsidR="00AB792B" w:rsidRPr="004B5BCC">
          <w:rPr>
            <w:rStyle w:val="Hyperlink"/>
            <w:rFonts w:ascii="Arial" w:hAnsi="Arial" w:cs="Arial"/>
            <w:lang w:bidi="mk-MK"/>
          </w:rPr>
          <w:t>)</w:t>
        </w:r>
        <w:r w:rsidR="00AB792B" w:rsidRPr="004B5BCC">
          <w:rPr>
            <w:rFonts w:ascii="Arial" w:hAnsi="Arial" w:cs="Arial"/>
            <w:webHidden/>
          </w:rPr>
          <w:tab/>
        </w:r>
        <w:r w:rsidRPr="004B5BCC">
          <w:rPr>
            <w:rFonts w:ascii="Arial" w:hAnsi="Arial" w:cs="Arial"/>
            <w:webHidden/>
          </w:rPr>
          <w:fldChar w:fldCharType="begin"/>
        </w:r>
        <w:r w:rsidR="00AB792B" w:rsidRPr="004B5BCC">
          <w:rPr>
            <w:rFonts w:ascii="Arial" w:hAnsi="Arial" w:cs="Arial"/>
            <w:webHidden/>
          </w:rPr>
          <w:instrText xml:space="preserve"> PAGEREF _Toc71875471 \h </w:instrText>
        </w:r>
        <w:r w:rsidRPr="004B5BCC">
          <w:rPr>
            <w:rFonts w:ascii="Arial" w:hAnsi="Arial" w:cs="Arial"/>
            <w:webHidden/>
          </w:rPr>
        </w:r>
        <w:r w:rsidRPr="004B5BCC">
          <w:rPr>
            <w:rFonts w:ascii="Arial" w:hAnsi="Arial" w:cs="Arial"/>
            <w:webHidden/>
          </w:rPr>
          <w:fldChar w:fldCharType="separate"/>
        </w:r>
        <w:r w:rsidR="00D9265B" w:rsidRPr="004B5BCC">
          <w:rPr>
            <w:rFonts w:ascii="Arial" w:hAnsi="Arial" w:cs="Arial"/>
            <w:webHidden/>
          </w:rPr>
          <w:t>18</w:t>
        </w:r>
        <w:r w:rsidRPr="004B5BCC">
          <w:rPr>
            <w:rFonts w:ascii="Arial" w:hAnsi="Arial" w:cs="Arial"/>
            <w:webHidden/>
          </w:rPr>
          <w:fldChar w:fldCharType="end"/>
        </w:r>
      </w:hyperlink>
    </w:p>
    <w:p w:rsidR="00AB792B" w:rsidRPr="00AB792B" w:rsidRDefault="00CC59E8">
      <w:pPr>
        <w:pStyle w:val="TOC1"/>
        <w:tabs>
          <w:tab w:val="right" w:pos="9465"/>
        </w:tabs>
        <w:rPr>
          <w:rFonts w:ascii="Arial" w:eastAsiaTheme="minorEastAsia" w:hAnsi="Arial" w:cs="Arial"/>
          <w:b w:val="0"/>
          <w:bCs w:val="0"/>
          <w:kern w:val="0"/>
          <w:sz w:val="22"/>
          <w:szCs w:val="22"/>
          <w:lang w:val="bg-BG" w:eastAsia="bg-BG" w:bidi="ar-SA"/>
        </w:rPr>
      </w:pPr>
      <w:hyperlink w:anchor="_Toc71875472" w:history="1">
        <w:r w:rsidR="00AB792B" w:rsidRPr="00AB792B">
          <w:rPr>
            <w:rStyle w:val="Hyperlink"/>
            <w:rFonts w:ascii="Arial" w:hAnsi="Arial" w:cs="Arial"/>
            <w:lang w:bidi="mk-MK"/>
          </w:rPr>
          <w:t>ВИЗИЈА, ЦЕЛИ, МЕРКИ</w:t>
        </w:r>
        <w:r w:rsidR="00AB792B" w:rsidRPr="00AB792B">
          <w:rPr>
            <w:rFonts w:ascii="Arial" w:hAnsi="Arial" w:cs="Arial"/>
            <w:webHidden/>
          </w:rPr>
          <w:tab/>
        </w:r>
        <w:r w:rsidRPr="00AB792B">
          <w:rPr>
            <w:rFonts w:ascii="Arial" w:hAnsi="Arial" w:cs="Arial"/>
            <w:webHidden/>
          </w:rPr>
          <w:fldChar w:fldCharType="begin"/>
        </w:r>
        <w:r w:rsidR="00AB792B" w:rsidRPr="00AB792B">
          <w:rPr>
            <w:rFonts w:ascii="Arial" w:hAnsi="Arial" w:cs="Arial"/>
            <w:webHidden/>
          </w:rPr>
          <w:instrText xml:space="preserve"> PAGEREF _Toc71875472 \h </w:instrText>
        </w:r>
        <w:r w:rsidRPr="00AB792B">
          <w:rPr>
            <w:rFonts w:ascii="Arial" w:hAnsi="Arial" w:cs="Arial"/>
            <w:webHidden/>
          </w:rPr>
        </w:r>
        <w:r w:rsidRPr="00AB792B">
          <w:rPr>
            <w:rFonts w:ascii="Arial" w:hAnsi="Arial" w:cs="Arial"/>
            <w:webHidden/>
          </w:rPr>
          <w:fldChar w:fldCharType="separate"/>
        </w:r>
        <w:r w:rsidR="00D9265B">
          <w:rPr>
            <w:rFonts w:ascii="Arial" w:hAnsi="Arial" w:cs="Arial"/>
            <w:webHidden/>
          </w:rPr>
          <w:t>18</w:t>
        </w:r>
        <w:r w:rsidRPr="00AB792B">
          <w:rPr>
            <w:rFonts w:ascii="Arial" w:hAnsi="Arial" w:cs="Arial"/>
            <w:webHidden/>
          </w:rPr>
          <w:fldChar w:fldCharType="end"/>
        </w:r>
      </w:hyperlink>
    </w:p>
    <w:p w:rsidR="00AB792B" w:rsidRPr="00AB792B" w:rsidRDefault="00CC59E8">
      <w:pPr>
        <w:pStyle w:val="TOC3"/>
        <w:tabs>
          <w:tab w:val="right" w:pos="9465"/>
        </w:tabs>
        <w:rPr>
          <w:rFonts w:ascii="Arial" w:eastAsiaTheme="minorEastAsia" w:hAnsi="Arial" w:cs="Arial"/>
          <w:kern w:val="0"/>
          <w:sz w:val="22"/>
          <w:szCs w:val="22"/>
          <w:lang w:val="bg-BG" w:eastAsia="bg-BG" w:bidi="ar-SA"/>
        </w:rPr>
      </w:pPr>
      <w:hyperlink w:anchor="_Toc71875473" w:history="1">
        <w:r w:rsidR="00AB792B" w:rsidRPr="00AB792B">
          <w:rPr>
            <w:rStyle w:val="Hyperlink"/>
            <w:rFonts w:ascii="Arial" w:hAnsi="Arial" w:cs="Arial"/>
            <w:lang w:bidi="mk-MK"/>
          </w:rPr>
          <w:t>ТЕРИТОРИЈАЛНА КОХЕЗИЈА И ЗОНИ ЗА ИНТЕНЗИВНА ИНТЕРВЕНЦИЈА</w:t>
        </w:r>
        <w:r w:rsidR="00AB792B" w:rsidRPr="00AB792B">
          <w:rPr>
            <w:rFonts w:ascii="Arial" w:hAnsi="Arial" w:cs="Arial"/>
            <w:webHidden/>
          </w:rPr>
          <w:tab/>
        </w:r>
        <w:r w:rsidRPr="00AB792B">
          <w:rPr>
            <w:rFonts w:ascii="Arial" w:hAnsi="Arial" w:cs="Arial"/>
            <w:webHidden/>
          </w:rPr>
          <w:fldChar w:fldCharType="begin"/>
        </w:r>
        <w:r w:rsidR="00AB792B" w:rsidRPr="00AB792B">
          <w:rPr>
            <w:rFonts w:ascii="Arial" w:hAnsi="Arial" w:cs="Arial"/>
            <w:webHidden/>
          </w:rPr>
          <w:instrText xml:space="preserve"> PAGEREF _Toc71875473 \h </w:instrText>
        </w:r>
        <w:r w:rsidRPr="00AB792B">
          <w:rPr>
            <w:rFonts w:ascii="Arial" w:hAnsi="Arial" w:cs="Arial"/>
            <w:webHidden/>
          </w:rPr>
        </w:r>
        <w:r w:rsidRPr="00AB792B">
          <w:rPr>
            <w:rFonts w:ascii="Arial" w:hAnsi="Arial" w:cs="Arial"/>
            <w:webHidden/>
          </w:rPr>
          <w:fldChar w:fldCharType="separate"/>
        </w:r>
        <w:r w:rsidR="00D9265B">
          <w:rPr>
            <w:rFonts w:ascii="Arial" w:hAnsi="Arial" w:cs="Arial"/>
            <w:webHidden/>
          </w:rPr>
          <w:t>27</w:t>
        </w:r>
        <w:r w:rsidRPr="00AB792B">
          <w:rPr>
            <w:rFonts w:ascii="Arial" w:hAnsi="Arial" w:cs="Arial"/>
            <w:webHidden/>
          </w:rPr>
          <w:fldChar w:fldCharType="end"/>
        </w:r>
      </w:hyperlink>
    </w:p>
    <w:p w:rsidR="00AB792B" w:rsidRPr="00AB792B" w:rsidRDefault="00CC59E8">
      <w:pPr>
        <w:pStyle w:val="TOC1"/>
        <w:tabs>
          <w:tab w:val="right" w:pos="9465"/>
        </w:tabs>
        <w:rPr>
          <w:rFonts w:ascii="Arial" w:eastAsiaTheme="minorEastAsia" w:hAnsi="Arial" w:cs="Arial"/>
          <w:b w:val="0"/>
          <w:bCs w:val="0"/>
          <w:kern w:val="0"/>
          <w:sz w:val="22"/>
          <w:szCs w:val="22"/>
          <w:lang w:val="bg-BG" w:eastAsia="bg-BG" w:bidi="ar-SA"/>
        </w:rPr>
      </w:pPr>
      <w:hyperlink w:anchor="_Toc71875474" w:history="1">
        <w:r w:rsidR="00AB792B" w:rsidRPr="00AB792B">
          <w:rPr>
            <w:rStyle w:val="Hyperlink"/>
            <w:rFonts w:ascii="Arial" w:hAnsi="Arial" w:cs="Arial"/>
            <w:lang w:bidi="mk-MK"/>
          </w:rPr>
          <w:t>УЧЕСТВО НА ПАРТНЕРИТЕ/ЗАСЕГНАТИТЕ СТРАНИ ВО ИЗГОТВУВАЊЕ И СПРОВЕДУВАЊЕ НА СТРАТЕГИЈАТА</w:t>
        </w:r>
        <w:r w:rsidR="00AB792B" w:rsidRPr="00AB792B">
          <w:rPr>
            <w:rFonts w:ascii="Arial" w:hAnsi="Arial" w:cs="Arial"/>
            <w:webHidden/>
          </w:rPr>
          <w:tab/>
        </w:r>
        <w:r w:rsidRPr="00AB792B">
          <w:rPr>
            <w:rFonts w:ascii="Arial" w:hAnsi="Arial" w:cs="Arial"/>
            <w:webHidden/>
          </w:rPr>
          <w:fldChar w:fldCharType="begin"/>
        </w:r>
        <w:r w:rsidR="00AB792B" w:rsidRPr="00AB792B">
          <w:rPr>
            <w:rFonts w:ascii="Arial" w:hAnsi="Arial" w:cs="Arial"/>
            <w:webHidden/>
          </w:rPr>
          <w:instrText xml:space="preserve"> PAGEREF _Toc71875474 \h </w:instrText>
        </w:r>
        <w:r w:rsidRPr="00AB792B">
          <w:rPr>
            <w:rFonts w:ascii="Arial" w:hAnsi="Arial" w:cs="Arial"/>
            <w:webHidden/>
          </w:rPr>
        </w:r>
        <w:r w:rsidRPr="00AB792B">
          <w:rPr>
            <w:rFonts w:ascii="Arial" w:hAnsi="Arial" w:cs="Arial"/>
            <w:webHidden/>
          </w:rPr>
          <w:fldChar w:fldCharType="separate"/>
        </w:r>
        <w:r w:rsidR="00D9265B">
          <w:rPr>
            <w:rFonts w:ascii="Arial" w:hAnsi="Arial" w:cs="Arial"/>
            <w:webHidden/>
          </w:rPr>
          <w:t>30</w:t>
        </w:r>
        <w:r w:rsidRPr="00AB792B">
          <w:rPr>
            <w:rFonts w:ascii="Arial" w:hAnsi="Arial" w:cs="Arial"/>
            <w:webHidden/>
          </w:rPr>
          <w:fldChar w:fldCharType="end"/>
        </w:r>
      </w:hyperlink>
    </w:p>
    <w:p w:rsidR="00AB792B" w:rsidRPr="00AB792B" w:rsidRDefault="00CC59E8">
      <w:pPr>
        <w:pStyle w:val="TOC3"/>
        <w:tabs>
          <w:tab w:val="right" w:pos="9465"/>
        </w:tabs>
        <w:rPr>
          <w:rFonts w:ascii="Arial" w:eastAsiaTheme="minorEastAsia" w:hAnsi="Arial" w:cs="Arial"/>
          <w:kern w:val="0"/>
          <w:sz w:val="22"/>
          <w:szCs w:val="22"/>
          <w:lang w:val="bg-BG" w:eastAsia="bg-BG" w:bidi="ar-SA"/>
        </w:rPr>
      </w:pPr>
      <w:hyperlink w:anchor="_Toc71875475" w:history="1">
        <w:r w:rsidR="00AB792B" w:rsidRPr="00AB792B">
          <w:rPr>
            <w:rStyle w:val="Hyperlink"/>
            <w:rFonts w:ascii="Arial" w:hAnsi="Arial" w:cs="Arial"/>
            <w:lang w:bidi="mk-MK"/>
          </w:rPr>
          <w:t>УПРАВУВАЊЕ НА ПОВЕЌЕ НИВОА И ПАРТНЕРСТВО</w:t>
        </w:r>
        <w:r w:rsidR="00AB792B" w:rsidRPr="00AB792B">
          <w:rPr>
            <w:rFonts w:ascii="Arial" w:hAnsi="Arial" w:cs="Arial"/>
            <w:webHidden/>
          </w:rPr>
          <w:tab/>
        </w:r>
        <w:r w:rsidRPr="00AB792B">
          <w:rPr>
            <w:rFonts w:ascii="Arial" w:hAnsi="Arial" w:cs="Arial"/>
            <w:webHidden/>
          </w:rPr>
          <w:fldChar w:fldCharType="begin"/>
        </w:r>
        <w:r w:rsidR="00AB792B" w:rsidRPr="00AB792B">
          <w:rPr>
            <w:rFonts w:ascii="Arial" w:hAnsi="Arial" w:cs="Arial"/>
            <w:webHidden/>
          </w:rPr>
          <w:instrText xml:space="preserve"> PAGEREF _Toc71875475 \h </w:instrText>
        </w:r>
        <w:r w:rsidRPr="00AB792B">
          <w:rPr>
            <w:rFonts w:ascii="Arial" w:hAnsi="Arial" w:cs="Arial"/>
            <w:webHidden/>
          </w:rPr>
        </w:r>
        <w:r w:rsidRPr="00AB792B">
          <w:rPr>
            <w:rFonts w:ascii="Arial" w:hAnsi="Arial" w:cs="Arial"/>
            <w:webHidden/>
          </w:rPr>
          <w:fldChar w:fldCharType="separate"/>
        </w:r>
        <w:r w:rsidR="00D9265B">
          <w:rPr>
            <w:rFonts w:ascii="Arial" w:hAnsi="Arial" w:cs="Arial"/>
            <w:webHidden/>
          </w:rPr>
          <w:t>30</w:t>
        </w:r>
        <w:r w:rsidRPr="00AB792B">
          <w:rPr>
            <w:rFonts w:ascii="Arial" w:hAnsi="Arial" w:cs="Arial"/>
            <w:webHidden/>
          </w:rPr>
          <w:fldChar w:fldCharType="end"/>
        </w:r>
      </w:hyperlink>
    </w:p>
    <w:p w:rsidR="00AB792B" w:rsidRPr="00AB792B" w:rsidRDefault="00CC59E8">
      <w:pPr>
        <w:pStyle w:val="TOC3"/>
        <w:tabs>
          <w:tab w:val="right" w:pos="9465"/>
        </w:tabs>
        <w:rPr>
          <w:rFonts w:ascii="Arial" w:eastAsiaTheme="minorEastAsia" w:hAnsi="Arial" w:cs="Arial"/>
          <w:kern w:val="0"/>
          <w:sz w:val="22"/>
          <w:szCs w:val="22"/>
          <w:lang w:val="bg-BG" w:eastAsia="bg-BG" w:bidi="ar-SA"/>
        </w:rPr>
      </w:pPr>
      <w:hyperlink w:anchor="_Toc71875476" w:history="1">
        <w:r w:rsidR="00AB792B" w:rsidRPr="00AB792B">
          <w:rPr>
            <w:rStyle w:val="Hyperlink"/>
            <w:rFonts w:ascii="Arial" w:hAnsi="Arial" w:cs="Arial"/>
            <w:lang w:bidi="mk-MK"/>
          </w:rPr>
          <w:t>Улоги и одговорности на партнерите/засегнатите страни</w:t>
        </w:r>
        <w:r w:rsidR="00AB792B" w:rsidRPr="00AB792B">
          <w:rPr>
            <w:rFonts w:ascii="Arial" w:hAnsi="Arial" w:cs="Arial"/>
            <w:webHidden/>
          </w:rPr>
          <w:tab/>
        </w:r>
        <w:r w:rsidRPr="00AB792B">
          <w:rPr>
            <w:rFonts w:ascii="Arial" w:hAnsi="Arial" w:cs="Arial"/>
            <w:webHidden/>
          </w:rPr>
          <w:fldChar w:fldCharType="begin"/>
        </w:r>
        <w:r w:rsidR="00AB792B" w:rsidRPr="00AB792B">
          <w:rPr>
            <w:rFonts w:ascii="Arial" w:hAnsi="Arial" w:cs="Arial"/>
            <w:webHidden/>
          </w:rPr>
          <w:instrText xml:space="preserve"> PAGEREF _Toc71875476 \h </w:instrText>
        </w:r>
        <w:r w:rsidRPr="00AB792B">
          <w:rPr>
            <w:rFonts w:ascii="Arial" w:hAnsi="Arial" w:cs="Arial"/>
            <w:webHidden/>
          </w:rPr>
        </w:r>
        <w:r w:rsidRPr="00AB792B">
          <w:rPr>
            <w:rFonts w:ascii="Arial" w:hAnsi="Arial" w:cs="Arial"/>
            <w:webHidden/>
          </w:rPr>
          <w:fldChar w:fldCharType="separate"/>
        </w:r>
        <w:r w:rsidR="00D9265B">
          <w:rPr>
            <w:rFonts w:ascii="Arial" w:hAnsi="Arial" w:cs="Arial"/>
            <w:webHidden/>
          </w:rPr>
          <w:t>31</w:t>
        </w:r>
        <w:r w:rsidRPr="00AB792B">
          <w:rPr>
            <w:rFonts w:ascii="Arial" w:hAnsi="Arial" w:cs="Arial"/>
            <w:webHidden/>
          </w:rPr>
          <w:fldChar w:fldCharType="end"/>
        </w:r>
      </w:hyperlink>
    </w:p>
    <w:p w:rsidR="00AB792B" w:rsidRPr="00AB792B" w:rsidRDefault="00CC59E8">
      <w:pPr>
        <w:pStyle w:val="TOC3"/>
        <w:tabs>
          <w:tab w:val="right" w:pos="9465"/>
        </w:tabs>
        <w:rPr>
          <w:rFonts w:ascii="Arial" w:eastAsiaTheme="minorEastAsia" w:hAnsi="Arial" w:cs="Arial"/>
          <w:kern w:val="0"/>
          <w:sz w:val="22"/>
          <w:szCs w:val="22"/>
          <w:lang w:val="bg-BG" w:eastAsia="bg-BG" w:bidi="ar-SA"/>
        </w:rPr>
      </w:pPr>
      <w:hyperlink w:anchor="_Toc71875477" w:history="1">
        <w:r w:rsidR="00AB792B" w:rsidRPr="00AB792B">
          <w:rPr>
            <w:rStyle w:val="Hyperlink"/>
            <w:rFonts w:ascii="Arial" w:hAnsi="Arial" w:cs="Arial"/>
            <w:lang w:bidi="mk-MK"/>
          </w:rPr>
          <w:t>Одржливост на партнерства</w:t>
        </w:r>
        <w:r w:rsidR="00AB792B" w:rsidRPr="00AB792B">
          <w:rPr>
            <w:rFonts w:ascii="Arial" w:hAnsi="Arial" w:cs="Arial"/>
            <w:webHidden/>
          </w:rPr>
          <w:tab/>
        </w:r>
        <w:r w:rsidRPr="00AB792B">
          <w:rPr>
            <w:rFonts w:ascii="Arial" w:hAnsi="Arial" w:cs="Arial"/>
            <w:webHidden/>
          </w:rPr>
          <w:fldChar w:fldCharType="begin"/>
        </w:r>
        <w:r w:rsidR="00AB792B" w:rsidRPr="00AB792B">
          <w:rPr>
            <w:rFonts w:ascii="Arial" w:hAnsi="Arial" w:cs="Arial"/>
            <w:webHidden/>
          </w:rPr>
          <w:instrText xml:space="preserve"> PAGEREF _Toc71875477 \h </w:instrText>
        </w:r>
        <w:r w:rsidRPr="00AB792B">
          <w:rPr>
            <w:rFonts w:ascii="Arial" w:hAnsi="Arial" w:cs="Arial"/>
            <w:webHidden/>
          </w:rPr>
        </w:r>
        <w:r w:rsidRPr="00AB792B">
          <w:rPr>
            <w:rFonts w:ascii="Arial" w:hAnsi="Arial" w:cs="Arial"/>
            <w:webHidden/>
          </w:rPr>
          <w:fldChar w:fldCharType="separate"/>
        </w:r>
        <w:r w:rsidR="00D9265B">
          <w:rPr>
            <w:rFonts w:ascii="Arial" w:hAnsi="Arial" w:cs="Arial"/>
            <w:webHidden/>
          </w:rPr>
          <w:t>35</w:t>
        </w:r>
        <w:r w:rsidRPr="00AB792B">
          <w:rPr>
            <w:rFonts w:ascii="Arial" w:hAnsi="Arial" w:cs="Arial"/>
            <w:webHidden/>
          </w:rPr>
          <w:fldChar w:fldCharType="end"/>
        </w:r>
      </w:hyperlink>
    </w:p>
    <w:p w:rsidR="00AB792B" w:rsidRPr="00AB792B" w:rsidRDefault="00CC59E8">
      <w:pPr>
        <w:pStyle w:val="TOC1"/>
        <w:tabs>
          <w:tab w:val="right" w:pos="9465"/>
        </w:tabs>
        <w:rPr>
          <w:rFonts w:ascii="Arial" w:eastAsiaTheme="minorEastAsia" w:hAnsi="Arial" w:cs="Arial"/>
          <w:b w:val="0"/>
          <w:bCs w:val="0"/>
          <w:kern w:val="0"/>
          <w:sz w:val="22"/>
          <w:szCs w:val="22"/>
          <w:lang w:val="bg-BG" w:eastAsia="bg-BG" w:bidi="ar-SA"/>
        </w:rPr>
      </w:pPr>
      <w:hyperlink w:anchor="_Toc71875478" w:history="1">
        <w:r w:rsidR="00AB792B" w:rsidRPr="00AB792B">
          <w:rPr>
            <w:rStyle w:val="Hyperlink"/>
            <w:rFonts w:ascii="Arial" w:hAnsi="Arial" w:cs="Arial"/>
            <w:lang w:bidi="mk-MK"/>
          </w:rPr>
          <w:t>МЕТОДОЛОГИЈА ЗА СПРОВЕДУВАЊЕ, СЛЕДЕЊЕ И ПРОЦЕНКА НА СТРАТЕГИЈАТА</w:t>
        </w:r>
        <w:r w:rsidR="00AB792B" w:rsidRPr="00AB792B">
          <w:rPr>
            <w:rFonts w:ascii="Arial" w:hAnsi="Arial" w:cs="Arial"/>
            <w:webHidden/>
          </w:rPr>
          <w:tab/>
        </w:r>
        <w:r w:rsidRPr="00AB792B">
          <w:rPr>
            <w:rFonts w:ascii="Arial" w:hAnsi="Arial" w:cs="Arial"/>
            <w:webHidden/>
          </w:rPr>
          <w:fldChar w:fldCharType="begin"/>
        </w:r>
        <w:r w:rsidR="00AB792B" w:rsidRPr="00AB792B">
          <w:rPr>
            <w:rFonts w:ascii="Arial" w:hAnsi="Arial" w:cs="Arial"/>
            <w:webHidden/>
          </w:rPr>
          <w:instrText xml:space="preserve"> PAGEREF _Toc71875478 \h </w:instrText>
        </w:r>
        <w:r w:rsidRPr="00AB792B">
          <w:rPr>
            <w:rFonts w:ascii="Arial" w:hAnsi="Arial" w:cs="Arial"/>
            <w:webHidden/>
          </w:rPr>
        </w:r>
        <w:r w:rsidRPr="00AB792B">
          <w:rPr>
            <w:rFonts w:ascii="Arial" w:hAnsi="Arial" w:cs="Arial"/>
            <w:webHidden/>
          </w:rPr>
          <w:fldChar w:fldCharType="separate"/>
        </w:r>
        <w:r w:rsidR="00D9265B">
          <w:rPr>
            <w:rFonts w:ascii="Arial" w:hAnsi="Arial" w:cs="Arial"/>
            <w:webHidden/>
          </w:rPr>
          <w:t>35</w:t>
        </w:r>
        <w:r w:rsidRPr="00AB792B">
          <w:rPr>
            <w:rFonts w:ascii="Arial" w:hAnsi="Arial" w:cs="Arial"/>
            <w:webHidden/>
          </w:rPr>
          <w:fldChar w:fldCharType="end"/>
        </w:r>
      </w:hyperlink>
    </w:p>
    <w:p w:rsidR="00250856" w:rsidRPr="00AB792B" w:rsidRDefault="00CC59E8">
      <w:pPr>
        <w:rPr>
          <w:rFonts w:ascii="Arial" w:hAnsi="Arial" w:cs="Arial"/>
          <w:sz w:val="28"/>
          <w:szCs w:val="28"/>
        </w:rPr>
      </w:pPr>
      <w:r w:rsidRPr="00AB792B">
        <w:rPr>
          <w:rFonts w:ascii="Arial" w:hAnsi="Arial" w:cs="Arial"/>
          <w:sz w:val="22"/>
          <w:lang w:bidi="mk-MK"/>
        </w:rPr>
        <w:fldChar w:fldCharType="end"/>
      </w:r>
    </w:p>
    <w:p w:rsidR="00C10DEB" w:rsidRPr="00AB792B" w:rsidRDefault="00C10DEB" w:rsidP="002B55FC">
      <w:pPr>
        <w:widowControl/>
        <w:suppressAutoHyphens w:val="0"/>
        <w:spacing w:after="120" w:line="276" w:lineRule="auto"/>
        <w:jc w:val="left"/>
        <w:rPr>
          <w:rFonts w:ascii="Arial" w:hAnsi="Arial" w:cs="Arial"/>
          <w:noProof w:val="0"/>
          <w:sz w:val="20"/>
          <w:szCs w:val="20"/>
          <w:lang w:val="en-GB"/>
        </w:rPr>
      </w:pPr>
      <w:r w:rsidRPr="00AB792B">
        <w:rPr>
          <w:rFonts w:ascii="Arial" w:hAnsi="Arial" w:cs="Arial"/>
          <w:noProof w:val="0"/>
          <w:sz w:val="20"/>
          <w:lang w:bidi="mk-MK"/>
        </w:rPr>
        <w:br w:type="page"/>
      </w:r>
    </w:p>
    <w:p w:rsidR="00930F72" w:rsidRPr="00AB792B" w:rsidRDefault="00930F72" w:rsidP="003B17EA">
      <w:pPr>
        <w:pStyle w:val="Heading1"/>
      </w:pPr>
      <w:bookmarkStart w:id="1" w:name="_Toc71875461"/>
      <w:r w:rsidRPr="00AB792B">
        <w:rPr>
          <w:lang w:val="mk-MK" w:bidi="mk-MK"/>
        </w:rPr>
        <w:t>ОБРАЗЛОЖЕНИЕ</w:t>
      </w:r>
      <w:bookmarkEnd w:id="1"/>
    </w:p>
    <w:p w:rsidR="00930F72" w:rsidRPr="00AB792B" w:rsidRDefault="00E43E90" w:rsidP="002717FD">
      <w:pPr>
        <w:shd w:val="clear" w:color="auto" w:fill="FFFFFF"/>
        <w:spacing w:after="0" w:line="276" w:lineRule="auto"/>
        <w:rPr>
          <w:rStyle w:val="jlqj4b"/>
          <w:rFonts w:ascii="Arial" w:hAnsi="Arial" w:cs="Arial"/>
          <w:sz w:val="22"/>
          <w:szCs w:val="22"/>
          <w:shd w:val="clear" w:color="auto" w:fill="F5F5F5"/>
        </w:rPr>
      </w:pPr>
      <w:r w:rsidRPr="00AB792B">
        <w:rPr>
          <w:rStyle w:val="jlqj4b"/>
          <w:rFonts w:ascii="Arial" w:hAnsi="Arial" w:cs="Arial"/>
          <w:sz w:val="22"/>
          <w:shd w:val="clear" w:color="auto" w:fill="F5F5F5"/>
          <w:lang w:bidi="mk-MK"/>
        </w:rPr>
        <w:t>Целта на оваа Стратегија е да одговори на потребите на ИНТЕРРЕГ–ИПА програмата за прекугранична соработка за 2021 –</w:t>
      </w:r>
      <w:r w:rsidRPr="00AB792B">
        <w:rPr>
          <w:rStyle w:val="jlqj4b"/>
          <w:rFonts w:ascii="Arial" w:hAnsi="Arial" w:cs="Arial"/>
          <w:b/>
          <w:sz w:val="22"/>
          <w:shd w:val="clear" w:color="auto" w:fill="F5F5F5"/>
          <w:lang w:bidi="mk-MK"/>
        </w:rPr>
        <w:t xml:space="preserve"> </w:t>
      </w:r>
      <w:r w:rsidRPr="00AB792B">
        <w:rPr>
          <w:rStyle w:val="jlqj4b"/>
          <w:rFonts w:ascii="Arial" w:hAnsi="Arial" w:cs="Arial"/>
          <w:sz w:val="22"/>
          <w:shd w:val="clear" w:color="auto" w:fill="F5F5F5"/>
          <w:lang w:bidi="mk-MK"/>
        </w:rPr>
        <w:t xml:space="preserve">2027 година меѓу Република Бугарија и Република Северна Македонија, предлагајќи мерки што би придонеле за одржлив економски развој на регионот. Тие мерки ќе се спроведат во рамки на </w:t>
      </w:r>
      <w:r w:rsidR="00D36983">
        <w:rPr>
          <w:rStyle w:val="jlqj4b"/>
          <w:rFonts w:ascii="Arial" w:hAnsi="Arial" w:cs="Arial"/>
          <w:sz w:val="22"/>
          <w:shd w:val="clear" w:color="auto" w:fill="F5F5F5"/>
          <w:lang w:bidi="mk-MK"/>
        </w:rPr>
        <w:t>Цел на политиката (ЦП)</w:t>
      </w:r>
      <w:r w:rsidRPr="00AB792B">
        <w:rPr>
          <w:rStyle w:val="jlqj4b"/>
          <w:rFonts w:ascii="Arial" w:hAnsi="Arial" w:cs="Arial"/>
          <w:sz w:val="22"/>
          <w:shd w:val="clear" w:color="auto" w:fill="F5F5F5"/>
          <w:lang w:bidi="mk-MK"/>
        </w:rPr>
        <w:t xml:space="preserve"> 5 „Европа поблиска до граѓаните“.</w:t>
      </w:r>
    </w:p>
    <w:p w:rsidR="00930F72" w:rsidRPr="00AB792B" w:rsidRDefault="00930F72" w:rsidP="002717FD">
      <w:pPr>
        <w:shd w:val="clear" w:color="auto" w:fill="FFFFFF"/>
        <w:spacing w:after="0" w:line="276" w:lineRule="auto"/>
        <w:rPr>
          <w:rStyle w:val="jlqj4b"/>
          <w:rFonts w:ascii="Arial" w:hAnsi="Arial" w:cs="Arial"/>
          <w:sz w:val="22"/>
          <w:szCs w:val="22"/>
          <w:shd w:val="clear" w:color="auto" w:fill="F5F5F5"/>
        </w:rPr>
      </w:pPr>
      <w:r w:rsidRPr="00AB792B">
        <w:rPr>
          <w:rStyle w:val="jlqj4b"/>
          <w:rFonts w:ascii="Arial" w:hAnsi="Arial" w:cs="Arial"/>
          <w:sz w:val="22"/>
          <w:shd w:val="clear" w:color="auto" w:fill="F5F5F5"/>
          <w:lang w:bidi="mk-MK"/>
        </w:rPr>
        <w:t xml:space="preserve">Овој документ е развиен во тесна координација со локалните чинители во </w:t>
      </w:r>
      <w:r w:rsidR="00D36983">
        <w:rPr>
          <w:rStyle w:val="jlqj4b"/>
          <w:rFonts w:ascii="Arial" w:hAnsi="Arial" w:cs="Arial"/>
          <w:sz w:val="22"/>
          <w:shd w:val="clear" w:color="auto" w:fill="F5F5F5"/>
          <w:lang w:bidi="mk-MK"/>
        </w:rPr>
        <w:t>преку граничниот регион (</w:t>
      </w:r>
      <w:r w:rsidRPr="00AB792B">
        <w:rPr>
          <w:rStyle w:val="jlqj4b"/>
          <w:rFonts w:ascii="Arial" w:hAnsi="Arial" w:cs="Arial"/>
          <w:sz w:val="22"/>
          <w:shd w:val="clear" w:color="auto" w:fill="F5F5F5"/>
          <w:lang w:bidi="mk-MK"/>
        </w:rPr>
        <w:t>ПГС регионот</w:t>
      </w:r>
      <w:r w:rsidR="00D36983">
        <w:rPr>
          <w:rStyle w:val="jlqj4b"/>
          <w:rFonts w:ascii="Arial" w:hAnsi="Arial" w:cs="Arial"/>
          <w:sz w:val="22"/>
          <w:shd w:val="clear" w:color="auto" w:fill="F5F5F5"/>
          <w:lang w:bidi="mk-MK"/>
        </w:rPr>
        <w:t>)</w:t>
      </w:r>
      <w:r w:rsidRPr="00AB792B">
        <w:rPr>
          <w:rStyle w:val="jlqj4b"/>
          <w:rFonts w:ascii="Arial" w:hAnsi="Arial" w:cs="Arial"/>
          <w:sz w:val="22"/>
          <w:shd w:val="clear" w:color="auto" w:fill="F5F5F5"/>
          <w:lang w:bidi="mk-MK"/>
        </w:rPr>
        <w:t xml:space="preserve">. </w:t>
      </w:r>
    </w:p>
    <w:p w:rsidR="00930F72" w:rsidRPr="00AB792B" w:rsidRDefault="00930F72" w:rsidP="002717FD">
      <w:pPr>
        <w:shd w:val="clear" w:color="auto" w:fill="FFFFFF"/>
        <w:spacing w:after="0" w:line="276" w:lineRule="auto"/>
        <w:rPr>
          <w:rStyle w:val="jlqj4b"/>
          <w:rFonts w:ascii="Arial" w:hAnsi="Arial" w:cs="Arial"/>
          <w:sz w:val="22"/>
          <w:szCs w:val="22"/>
          <w:shd w:val="clear" w:color="auto" w:fill="F5F5F5"/>
        </w:rPr>
      </w:pPr>
      <w:r w:rsidRPr="00AB792B">
        <w:rPr>
          <w:rStyle w:val="jlqj4b"/>
          <w:rFonts w:ascii="Arial" w:hAnsi="Arial" w:cs="Arial"/>
          <w:sz w:val="22"/>
          <w:shd w:val="clear" w:color="auto" w:fill="F5F5F5"/>
          <w:lang w:bidi="mk-MK"/>
        </w:rPr>
        <w:t>Стратегијата ќе содржи пакет интегрирани мерки, вклучувајќи идентификување на функционални подрачја, методологија за управување, следење и проценка, како и список на операции и потенцијални корисници коишто ќе се финансираат во рамките на ИНТЕРРЕГ–ИПА програмата за 2021 – 2027 година меѓу Република Бугарија и Република Северна Македонија. Документот ќе се изготви во согласност со законската рамка, притоа водејќи сметка за специфичностите на програмската област; ќе се фокусира на прекуграничната димензија преку идентификување заеднички предизвици и потенцијали за развој.</w:t>
      </w:r>
    </w:p>
    <w:p w:rsidR="00930F72" w:rsidRPr="00AB792B" w:rsidRDefault="00930F72" w:rsidP="002717FD">
      <w:pPr>
        <w:shd w:val="clear" w:color="auto" w:fill="FFFFFF"/>
        <w:spacing w:after="0" w:line="276" w:lineRule="auto"/>
        <w:rPr>
          <w:rStyle w:val="jlqj4b"/>
          <w:rFonts w:ascii="Arial" w:hAnsi="Arial" w:cs="Arial"/>
          <w:sz w:val="22"/>
          <w:szCs w:val="22"/>
          <w:shd w:val="clear" w:color="auto" w:fill="F5F5F5"/>
        </w:rPr>
      </w:pPr>
      <w:r w:rsidRPr="00AB792B">
        <w:rPr>
          <w:rStyle w:val="jlqj4b"/>
          <w:rFonts w:ascii="Arial" w:hAnsi="Arial" w:cs="Arial"/>
          <w:sz w:val="22"/>
          <w:shd w:val="clear" w:color="auto" w:fill="F5F5F5"/>
          <w:lang w:bidi="mk-MK"/>
        </w:rPr>
        <w:t xml:space="preserve">Управувањето на повеќе нивоа ќе се осигури преку вклучување на сите надлежни нивоа (следејќи </w:t>
      </w:r>
      <w:r w:rsidR="00D36983">
        <w:rPr>
          <w:rStyle w:val="jlqj4b"/>
          <w:rFonts w:ascii="Arial" w:hAnsi="Arial" w:cs="Arial"/>
          <w:sz w:val="22"/>
          <w:shd w:val="clear" w:color="auto" w:fill="F5F5F5"/>
          <w:lang w:bidi="mk-MK"/>
        </w:rPr>
        <w:t xml:space="preserve">го регионалниот </w:t>
      </w:r>
      <w:r w:rsidRPr="00AB792B">
        <w:rPr>
          <w:rStyle w:val="jlqj4b"/>
          <w:rFonts w:ascii="Arial" w:hAnsi="Arial" w:cs="Arial"/>
          <w:sz w:val="22"/>
          <w:shd w:val="clear" w:color="auto" w:fill="F5F5F5"/>
          <w:lang w:bidi="mk-MK"/>
        </w:rPr>
        <w:t>пристап „оддолу - нагоре“, во тесна соработка со програмските структури) во согласност со принципите на партнерство, родова еднаквост и недискриминација.</w:t>
      </w:r>
    </w:p>
    <w:p w:rsidR="00930F72" w:rsidRPr="00AB792B" w:rsidRDefault="00930F72" w:rsidP="002717FD">
      <w:pPr>
        <w:shd w:val="clear" w:color="auto" w:fill="FFFFFF"/>
        <w:spacing w:after="0" w:line="276" w:lineRule="auto"/>
        <w:rPr>
          <w:rStyle w:val="jlqj4b"/>
          <w:rFonts w:ascii="Arial" w:hAnsi="Arial" w:cs="Arial"/>
          <w:sz w:val="22"/>
          <w:szCs w:val="22"/>
          <w:shd w:val="clear" w:color="auto" w:fill="F5F5F5"/>
        </w:rPr>
      </w:pPr>
      <w:r w:rsidRPr="00AB792B">
        <w:rPr>
          <w:rStyle w:val="jlqj4b"/>
          <w:rFonts w:ascii="Arial" w:hAnsi="Arial" w:cs="Arial"/>
          <w:sz w:val="22"/>
          <w:shd w:val="clear" w:color="auto" w:fill="F5F5F5"/>
          <w:lang w:bidi="mk-MK"/>
        </w:rPr>
        <w:t>Територијалната стратегија ќе се претстави на разни настани и регионални консултации.</w:t>
      </w:r>
    </w:p>
    <w:p w:rsidR="00930F72" w:rsidRPr="00AB792B" w:rsidRDefault="00930F72" w:rsidP="002717FD">
      <w:pPr>
        <w:shd w:val="clear" w:color="auto" w:fill="FFFFFF"/>
        <w:spacing w:after="0" w:line="276" w:lineRule="auto"/>
        <w:rPr>
          <w:rStyle w:val="jlqj4b"/>
          <w:rFonts w:ascii="Arial" w:hAnsi="Arial" w:cs="Arial"/>
          <w:sz w:val="22"/>
          <w:szCs w:val="22"/>
          <w:shd w:val="clear" w:color="auto" w:fill="F5F5F5"/>
        </w:rPr>
      </w:pPr>
      <w:r w:rsidRPr="00AB792B">
        <w:rPr>
          <w:rStyle w:val="jlqj4b"/>
          <w:rFonts w:ascii="Arial" w:hAnsi="Arial" w:cs="Arial"/>
          <w:sz w:val="22"/>
          <w:shd w:val="clear" w:color="auto" w:fill="F5F5F5"/>
          <w:lang w:bidi="mk-MK"/>
        </w:rPr>
        <w:t>Според Предлогот за Регулатива на Европскиот парламент и Советот со којшто се утврдуваат одредбите за европските фондови за периодот 2021 – 2027 година, а којшто се однесува на зајакнување на интегрираниот пристап за територијален развој, инвестициите во форма на територијални алатки треба да се базираат на стратегиите за територијален и локален развој. Овие територијални стратегии треба да се развијат и спроведат под надзор на релевантни надлежни органи или тела коишто ќе бидат одговорни за изборот на операциите што ќе се поддржат, и/или ќе се вклучат во тој избор.</w:t>
      </w:r>
    </w:p>
    <w:p w:rsidR="00B55C26" w:rsidRPr="00AB792B" w:rsidRDefault="00B55C26" w:rsidP="002717FD">
      <w:pPr>
        <w:shd w:val="clear" w:color="auto" w:fill="FFFFFF"/>
        <w:spacing w:after="0" w:line="276" w:lineRule="auto"/>
        <w:rPr>
          <w:rStyle w:val="jlqj4b"/>
          <w:rFonts w:ascii="Arial" w:hAnsi="Arial" w:cs="Arial"/>
          <w:sz w:val="22"/>
          <w:szCs w:val="22"/>
          <w:shd w:val="clear" w:color="auto" w:fill="F5F5F5"/>
        </w:rPr>
      </w:pPr>
    </w:p>
    <w:p w:rsidR="00930F72" w:rsidRPr="00AB792B" w:rsidRDefault="00B55C26" w:rsidP="003B17EA">
      <w:pPr>
        <w:pStyle w:val="Heading1"/>
      </w:pPr>
      <w:bookmarkStart w:id="2" w:name="_Toc71875462"/>
      <w:r w:rsidRPr="00AB792B">
        <w:rPr>
          <w:lang w:val="mk-MK" w:bidi="mk-MK"/>
        </w:rPr>
        <w:t>МЕТОДОЛОГИЈА</w:t>
      </w:r>
      <w:bookmarkEnd w:id="2"/>
    </w:p>
    <w:p w:rsidR="00930F72" w:rsidRPr="00AB792B" w:rsidRDefault="00930F72" w:rsidP="002717FD">
      <w:pPr>
        <w:shd w:val="clear" w:color="auto" w:fill="FFFFFF"/>
        <w:spacing w:after="0" w:line="276" w:lineRule="auto"/>
        <w:rPr>
          <w:rFonts w:ascii="Arial" w:hAnsi="Arial" w:cs="Arial"/>
          <w:sz w:val="22"/>
          <w:lang w:val="en-US" w:bidi="en-US"/>
        </w:rPr>
      </w:pPr>
      <w:r w:rsidRPr="00AB792B">
        <w:rPr>
          <w:rStyle w:val="jlqj4b"/>
          <w:rFonts w:ascii="Arial" w:hAnsi="Arial" w:cs="Arial"/>
          <w:sz w:val="22"/>
          <w:shd w:val="clear" w:color="auto" w:fill="F5F5F5"/>
          <w:lang w:bidi="mk-MK"/>
        </w:rPr>
        <w:t xml:space="preserve">Методологијата користена при изработката на територијалната стратегија е тесно поврзана со нејзината главна цел според Техничката спецификација на проектот. </w:t>
      </w:r>
      <w:r w:rsidRPr="00AB792B">
        <w:rPr>
          <w:rFonts w:ascii="Arial" w:hAnsi="Arial" w:cs="Arial"/>
          <w:sz w:val="22"/>
          <w:lang w:bidi="mk-MK"/>
        </w:rPr>
        <w:t>Ова подразбира усогласеност со барањата утврдени во усвоената и одобрена Техничка спецификација, со досегашните добри практики, со законската рамка и со упатствата во оваа област на европско и национално ниво. Токму врз оваа основа се заснова образложението за развој и имплементација на Стратегијата.</w:t>
      </w:r>
    </w:p>
    <w:p w:rsidR="00B375B3" w:rsidRPr="00AB792B" w:rsidRDefault="00CC59E8" w:rsidP="002717FD">
      <w:pPr>
        <w:shd w:val="clear" w:color="auto" w:fill="FFFFFF"/>
        <w:spacing w:after="0" w:line="276" w:lineRule="auto"/>
        <w:rPr>
          <w:rFonts w:ascii="Arial" w:hAnsi="Arial" w:cs="Arial"/>
          <w:sz w:val="22"/>
          <w:lang w:val="en-US" w:bidi="en-US"/>
        </w:rPr>
      </w:pPr>
      <w:r w:rsidRPr="00CC59E8">
        <w:rPr>
          <w:rFonts w:ascii="Arial" w:hAnsi="Arial" w:cs="Arial"/>
          <w:sz w:val="22"/>
          <w:lang w:val="en-US" w:eastAsia="en-US" w:bidi="ar-SA"/>
        </w:rPr>
        <w:pict>
          <v:shapetype id="_x0000_t202" coordsize="21600,21600" o:spt="202" path="m,l,21600r21600,l21600,xe">
            <v:stroke joinstyle="miter"/>
            <v:path gradientshapeok="t" o:connecttype="rect"/>
          </v:shapetype>
          <v:shape id="Text Box 402" o:spid="_x0000_s1026" type="#_x0000_t202" style="position:absolute;left:0;text-align:left;margin-left:84pt;margin-top:319.5pt;width:104.15pt;height:70.5pt;z-index:251798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" fillcolor="white [3201]" stroked="f" strokeweight=".5pt">
            <v:textbox inset="0,0,0,0">
              <w:txbxContent>
                <w:p w:rsidR="004B5BCC" w:rsidRDefault="004B5BCC" w:rsidP="00F56A7D">
                  <w:pPr>
                    <w:widowControl/>
                    <w:suppressAutoHyphens w:val="0"/>
                    <w:spacing w:after="0"/>
                    <w:jc w:val="left"/>
                    <w:rPr>
                      <w:noProof w:val="0"/>
                      <w:kern w:val="0"/>
                      <w:sz w:val="16"/>
                      <w:lang w:bidi="mk-MK"/>
                    </w:rPr>
                  </w:pPr>
                  <w:r w:rsidRPr="00013D9D">
                    <w:rPr>
                      <w:noProof w:val="0"/>
                      <w:kern w:val="0"/>
                      <w:sz w:val="16"/>
                      <w:lang w:bidi="mk-MK"/>
                    </w:rPr>
                    <w:t>ЕВРОПСКИ, НАЦИОНАЛНИ, РЕГИОНАЛНИ ПОЛИТИКИ,</w:t>
                  </w:r>
                </w:p>
                <w:p w:rsidR="004B5BCC" w:rsidRPr="00013D9D" w:rsidRDefault="004B5BCC" w:rsidP="00F56A7D">
                  <w:pPr>
                    <w:widowControl/>
                    <w:suppressAutoHyphens w:val="0"/>
                    <w:spacing w:after="0"/>
                    <w:jc w:val="left"/>
                    <w:rPr>
                      <w:rFonts w:ascii="Arial" w:hAnsi="Arial" w:cs="Arial"/>
                      <w:sz w:val="26"/>
                      <w:szCs w:val="26"/>
                    </w:rPr>
                  </w:pPr>
                  <w:r w:rsidRPr="00013D9D">
                    <w:rPr>
                      <w:noProof w:val="0"/>
                      <w:kern w:val="0"/>
                      <w:sz w:val="16"/>
                      <w:lang w:bidi="mk-MK"/>
                    </w:rPr>
                    <w:t xml:space="preserve"> што акумулираат управувачки и финансиски ресурси во приоритетните области</w:t>
                  </w:r>
                </w:p>
              </w:txbxContent>
            </v:textbox>
          </v:shape>
        </w:pict>
      </w:r>
      <w:r w:rsidRPr="00CC59E8">
        <w:rPr>
          <w:rFonts w:ascii="Arial" w:hAnsi="Arial" w:cs="Arial"/>
          <w:sz w:val="22"/>
          <w:lang w:val="en-US" w:eastAsia="en-US" w:bidi="ar-SA"/>
        </w:rPr>
        <w:pict>
          <v:roundrect id="Text Box 401" o:spid="_x0000_s1027" style="position:absolute;left:0;text-align:left;margin-left:140.25pt;margin-top:272.25pt;width:43.5pt;height:10.5pt;z-index:251795968;visibility:visible;mso-width-relative:margin;mso-height-relative:margin"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" fillcolor="white [3201]" stroked="f" strokeweight=".5pt">
            <v:textbox inset="0,0,0,0">
              <w:txbxContent>
                <w:p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потенцијали</w:t>
                  </w:r>
                </w:p>
              </w:txbxContent>
            </v:textbox>
          </v:roundrect>
        </w:pict>
      </w:r>
      <w:r w:rsidRPr="00CC59E8">
        <w:rPr>
          <w:rFonts w:ascii="Arial" w:hAnsi="Arial" w:cs="Arial"/>
          <w:sz w:val="22"/>
          <w:lang w:val="en-US" w:eastAsia="en-US" w:bidi="ar-SA"/>
        </w:rPr>
        <w:pict>
          <v:roundrect id="Text Box 399" o:spid="_x0000_s1028" style="position:absolute;left:0;text-align:left;margin-left:140.25pt;margin-top:229.5pt;width:44.25pt;height:12pt;z-index:251792896;visibility:visible;mso-width-relative:margin;mso-height-relative:margin"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" fillcolor="white [3201]" stroked="f" strokeweight=".5pt">
            <v:textbox inset="0,0,0,0">
              <w:txbxContent>
                <w:p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потенцијали</w:t>
                  </w:r>
                </w:p>
              </w:txbxContent>
            </v:textbox>
          </v:roundrect>
        </w:pict>
      </w:r>
      <w:r w:rsidRPr="00CC59E8">
        <w:rPr>
          <w:rFonts w:ascii="Arial" w:hAnsi="Arial" w:cs="Arial"/>
          <w:sz w:val="22"/>
          <w:lang w:val="en-US" w:eastAsia="en-US" w:bidi="ar-SA"/>
        </w:rPr>
        <w:pict>
          <v:roundrect id="Text Box 397" o:spid="_x0000_s1029" style="position:absolute;left:0;text-align:left;margin-left:140.25pt;margin-top:187.5pt;width:42.75pt;height:9pt;z-index:251789824;visibility:visible;mso-width-relative:margin;mso-height-relative:margin"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" fillcolor="white [3201]" stroked="f" strokeweight=".5pt">
            <v:textbox inset="0,0,0,0">
              <w:txbxContent>
                <w:p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потенцијалии</w:t>
                  </w:r>
                </w:p>
              </w:txbxContent>
            </v:textbox>
          </v:roundrect>
        </w:pict>
      </w:r>
      <w:r w:rsidRPr="00CC59E8">
        <w:rPr>
          <w:rFonts w:ascii="Arial" w:hAnsi="Arial" w:cs="Arial"/>
          <w:sz w:val="22"/>
          <w:lang w:val="en-US" w:eastAsia="en-US" w:bidi="ar-SA"/>
        </w:rPr>
        <w:pict>
          <v:roundrect id="Text Box 395" o:spid="_x0000_s1030" style="position:absolute;left:0;text-align:left;margin-left:140.25pt;margin-top:2in;width:41.25pt;height:9.35pt;z-index:251786752;visibility:visible;mso-width-relative:margin;mso-height-relative:margin"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" fillcolor="white [3201]" stroked="f" strokeweight=".5pt">
            <v:textbox inset="0,0,0,0">
              <w:txbxContent>
                <w:p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потенцијалии</w:t>
                  </w:r>
                </w:p>
              </w:txbxContent>
            </v:textbox>
          </v:roundrect>
        </w:pict>
      </w:r>
      <w:r w:rsidRPr="00CC59E8">
        <w:rPr>
          <w:rFonts w:ascii="Arial" w:hAnsi="Arial" w:cs="Arial"/>
          <w:sz w:val="22"/>
          <w:lang w:val="en-US" w:eastAsia="en-US" w:bidi="ar-SA"/>
        </w:rPr>
        <w:pict>
          <v:shape id="Text Box 67" o:spid="_x0000_s1031" type="#_x0000_t202" style="position:absolute;left:0;text-align:left;margin-left:250.35pt;margin-top:10.3pt;width:93.05pt;height:67.65pt;z-index:251739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" fillcolor="white [3201]" stroked="f" strokeweight=".5pt">
            <v:textbox inset="0,0,0,0">
              <w:txbxContent>
                <w:p w:rsidR="004B5BCC" w:rsidRDefault="004B5BCC" w:rsidP="0054250A">
                  <w:pPr>
                    <w:widowControl/>
                    <w:suppressAutoHyphens w:val="0"/>
                    <w:spacing w:after="0"/>
                    <w:jc w:val="left"/>
                    <w:rPr>
                      <w:b/>
                      <w:noProof w:val="0"/>
                      <w:kern w:val="0"/>
                      <w:sz w:val="16"/>
                      <w:lang w:bidi="mk-MK"/>
                    </w:rPr>
                  </w:pPr>
                  <w:r w:rsidRPr="00AB792B">
                    <w:rPr>
                      <w:b/>
                      <w:noProof w:val="0"/>
                      <w:kern w:val="0"/>
                      <w:sz w:val="16"/>
                      <w:lang w:bidi="mk-MK"/>
                    </w:rPr>
                    <w:t xml:space="preserve">ВИЗИЈА ЗА РАЗВОЈ </w:t>
                  </w:r>
                </w:p>
                <w:p w:rsidR="004B5BCC" w:rsidRPr="00AB792B" w:rsidRDefault="004B5BCC" w:rsidP="0054250A">
                  <w:pPr>
                    <w:widowControl/>
                    <w:suppressAutoHyphens w:val="0"/>
                    <w:spacing w:after="0"/>
                    <w:jc w:val="left"/>
                    <w:rPr>
                      <w:rFonts w:ascii="Arial" w:hAnsi="Arial" w:cs="Arial"/>
                    </w:rPr>
                  </w:pPr>
                  <w:r w:rsidRPr="00AB792B">
                    <w:rPr>
                      <w:noProof w:val="0"/>
                      <w:kern w:val="0"/>
                      <w:sz w:val="16"/>
                      <w:szCs w:val="26"/>
                      <w:lang w:bidi="mk-MK"/>
                    </w:rPr>
                    <w:t xml:space="preserve">ја отсликува очекуваната промена во локален контекст во исходот од постигнувањето на </w:t>
                  </w:r>
                  <w:r w:rsidRPr="00AB792B">
                    <w:rPr>
                      <w:noProof w:val="0"/>
                      <w:kern w:val="0"/>
                      <w:sz w:val="16"/>
                      <w:szCs w:val="26"/>
                      <w:bdr w:val="single" w:sz="12" w:space="0" w:color="66FFCC"/>
                      <w:lang w:bidi="mk-MK"/>
                    </w:rPr>
                    <w:t>стратешките цели</w:t>
                  </w:r>
                </w:p>
              </w:txbxContent>
            </v:textbox>
          </v:shape>
        </w:pict>
      </w:r>
      <w:r w:rsidRPr="00CC59E8">
        <w:rPr>
          <w:rFonts w:ascii="Arial" w:hAnsi="Arial" w:cs="Arial"/>
          <w:sz w:val="22"/>
          <w:lang w:val="en-US" w:eastAsia="en-US" w:bidi="ar-SA"/>
        </w:rPr>
        <w:pict>
          <v:shape id="Text Box 404" o:spid="_x0000_s1032" type="#_x0000_t202" style="position:absolute;left:0;text-align:left;margin-left:325.6pt;margin-top:317.6pt;width:120.95pt;height:77.65pt;z-index:251802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" fillcolor="white [3201]" stroked="f" strokeweight=".5pt">
            <v:textbox inset="0,0,0,0">
              <w:txbxContent>
                <w:p w:rsidR="004B5BCC" w:rsidRPr="00013D9D" w:rsidRDefault="004B5BCC" w:rsidP="00013D9D">
                  <w:pPr>
                    <w:widowControl/>
                    <w:suppressAutoHyphens w:val="0"/>
                    <w:spacing w:after="0"/>
                    <w:jc w:val="left"/>
                    <w:rPr>
                      <w:rFonts w:ascii="Arial" w:hAnsi="Arial" w:cs="Arial"/>
                      <w:sz w:val="26"/>
                      <w:szCs w:val="26"/>
                    </w:rPr>
                  </w:pPr>
                  <w:r w:rsidRPr="00013D9D">
                    <w:rPr>
                      <w:noProof w:val="0"/>
                      <w:kern w:val="0"/>
                      <w:sz w:val="16"/>
                      <w:lang w:bidi="mk-MK"/>
                    </w:rPr>
                    <w:t>СПРОВЕДУВАЊЕ НА ПОЛИТИКИТЕ ЗА ТЕРИТОРИЈАЛЕН РАЗВОЈ,  основа</w:t>
                  </w:r>
                  <w:r>
                    <w:rPr>
                      <w:noProof w:val="0"/>
                      <w:kern w:val="0"/>
                      <w:sz w:val="16"/>
                      <w:lang w:bidi="mk-MK"/>
                    </w:rPr>
                    <w:t>ни</w:t>
                  </w:r>
                  <w:r w:rsidRPr="00013D9D">
                    <w:rPr>
                      <w:noProof w:val="0"/>
                      <w:kern w:val="0"/>
                      <w:sz w:val="16"/>
                      <w:lang w:bidi="mk-MK"/>
                    </w:rPr>
                    <w:t xml:space="preserve"> на фазен пристап, континуитет, политичка волја, енергија на граѓаните, приватна иницијатива и обезбедени финансии</w:t>
                  </w:r>
                </w:p>
              </w:txbxContent>
            </v:textbox>
          </v:shape>
        </w:pict>
      </w:r>
      <w:r w:rsidRPr="00CC59E8">
        <w:rPr>
          <w:rFonts w:ascii="Arial" w:hAnsi="Arial" w:cs="Arial"/>
          <w:sz w:val="22"/>
          <w:lang w:val="en-US" w:eastAsia="en-US" w:bidi="ar-SA"/>
        </w:rPr>
        <w:pict>
          <v:shape id="Text Box 403" o:spid="_x0000_s1033" type="#_x0000_t202" style="position:absolute;left:0;text-align:left;margin-left:205.1pt;margin-top:317.6pt;width:75.65pt;height:70.75pt;z-index:251800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" fillcolor="white [3201]" stroked="f" strokeweight=".5pt">
            <v:textbox inset="0,0,0,0">
              <w:txbxContent>
                <w:p w:rsidR="004B5BCC" w:rsidRPr="00013D9D" w:rsidRDefault="004B5BCC" w:rsidP="00013D9D">
                  <w:pPr>
                    <w:widowControl/>
                    <w:suppressAutoHyphens w:val="0"/>
                    <w:spacing w:after="0"/>
                    <w:jc w:val="left"/>
                    <w:rPr>
                      <w:rFonts w:ascii="Arial" w:hAnsi="Arial" w:cs="Arial"/>
                      <w:sz w:val="26"/>
                      <w:szCs w:val="26"/>
                    </w:rPr>
                  </w:pPr>
                  <w:r w:rsidRPr="00013D9D">
                    <w:rPr>
                      <w:noProof w:val="0"/>
                      <w:kern w:val="0"/>
                      <w:sz w:val="16"/>
                      <w:lang w:bidi="mk-MK"/>
                    </w:rPr>
                    <w:t>МЕРКИ И ИНТЕРВЕНЦИИ, чија реализација овозможува да се постигнат</w:t>
                  </w:r>
                  <w:r w:rsidRPr="00013D9D">
                    <w:rPr>
                      <w:noProof w:val="0"/>
                      <w:kern w:val="0"/>
                      <w:sz w:val="16"/>
                      <w:bdr w:val="single" w:sz="12" w:space="0" w:color="66FFCC"/>
                      <w:lang w:bidi="mk-MK"/>
                    </w:rPr>
                    <w:t xml:space="preserve"> </w:t>
                  </w:r>
                  <w:r>
                    <w:rPr>
                      <w:noProof w:val="0"/>
                      <w:kern w:val="0"/>
                      <w:sz w:val="16"/>
                      <w:bdr w:val="single" w:sz="12" w:space="0" w:color="66FFCC"/>
                      <w:lang w:bidi="mk-MK"/>
                    </w:rPr>
                    <w:t>специфичните</w:t>
                  </w:r>
                  <w:r w:rsidRPr="00013D9D">
                    <w:rPr>
                      <w:noProof w:val="0"/>
                      <w:kern w:val="0"/>
                      <w:sz w:val="16"/>
                      <w:bdr w:val="single" w:sz="12" w:space="0" w:color="66FFCC"/>
                      <w:lang w:bidi="mk-MK"/>
                    </w:rPr>
                    <w:t xml:space="preserve"> цели</w:t>
                  </w:r>
                </w:p>
              </w:txbxContent>
            </v:textbox>
          </v:shape>
        </w:pict>
      </w:r>
      <w:r w:rsidRPr="00CC59E8">
        <w:rPr>
          <w:rFonts w:ascii="Arial" w:hAnsi="Arial" w:cs="Arial"/>
          <w:sz w:val="22"/>
          <w:lang w:val="en-US" w:eastAsia="en-US" w:bidi="ar-SA"/>
        </w:rPr>
        <w:pict>
          <v:roundrect id="Text Box 400" o:spid="_x0000_s1034" style="position:absolute;left:0;text-align:left;margin-left:140.3pt;margin-top:254.5pt;width:39.4pt;height:10.35pt;z-index:251794944;visibility:visible;mso-width-relative:margin;mso-height-relative:margin"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" fillcolor="white [3201]" stroked="f" strokeweight=".5pt">
            <v:textbox inset="0,0,0,0">
              <w:txbxContent>
                <w:p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потреби</w:t>
                  </w:r>
                </w:p>
              </w:txbxContent>
            </v:textbox>
          </v:roundrect>
        </w:pict>
      </w:r>
      <w:r w:rsidRPr="00CC59E8">
        <w:rPr>
          <w:rFonts w:ascii="Arial" w:hAnsi="Arial" w:cs="Arial"/>
          <w:sz w:val="22"/>
          <w:lang w:val="en-US" w:eastAsia="en-US" w:bidi="ar-SA"/>
        </w:rPr>
        <w:pict>
          <v:roundrect id="Text Box 398" o:spid="_x0000_s1035" style="position:absolute;left:0;text-align:left;margin-left:140.3pt;margin-top:211.85pt;width:39.4pt;height:10.35pt;z-index:251791872;visibility:visible;mso-width-relative:margin;mso-height-relative:margin"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" fillcolor="white [3201]" stroked="f" strokeweight=".5pt">
            <v:textbox inset="0,0,0,0">
              <w:txbxContent>
                <w:p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потреби</w:t>
                  </w:r>
                </w:p>
              </w:txbxContent>
            </v:textbox>
          </v:roundrect>
        </w:pict>
      </w:r>
      <w:r w:rsidRPr="00CC59E8">
        <w:rPr>
          <w:rFonts w:ascii="Arial" w:hAnsi="Arial" w:cs="Arial"/>
          <w:sz w:val="22"/>
          <w:lang w:val="en-US" w:eastAsia="en-US" w:bidi="ar-SA"/>
        </w:rPr>
        <w:pict>
          <v:roundrect id="Text Box 396" o:spid="_x0000_s1036" style="position:absolute;left:0;text-align:left;margin-left:140.3pt;margin-top:169.6pt;width:39.4pt;height:10.35pt;z-index:251788800;visibility:visible;mso-width-relative:margin;mso-height-relative:margin"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" fillcolor="white [3201]" stroked="f" strokeweight=".5pt">
            <v:textbox inset="0,0,0,0">
              <w:txbxContent>
                <w:p w:rsidR="004B5BCC" w:rsidRPr="009E4C38" w:rsidRDefault="004B5BCC" w:rsidP="00581065">
                  <w:pPr>
                    <w:widowControl/>
                    <w:suppressAutoHyphens w:val="0"/>
                    <w:spacing w:after="0" w:line="140" w:lineRule="exact"/>
                    <w:jc w:val="center"/>
                    <w:rPr>
                      <w:rFonts w:ascii="Arial" w:eastAsia="Times New Roman" w:hAnsi="Arial" w:cs="Arial"/>
                      <w:noProof w:val="0"/>
                      <w:color w:val="000000"/>
                      <w:kern w:val="0"/>
                      <w:sz w:val="14"/>
                      <w:szCs w:val="14"/>
                      <w:lang w:val="en-US" w:eastAsia="en-US" w:bidi="ar-SA"/>
                    </w:rPr>
                  </w:pPr>
                  <w:r>
                    <w:rPr>
                      <w:noProof w:val="0"/>
                      <w:kern w:val="0"/>
                      <w:sz w:val="14"/>
                      <w:lang w:bidi="mk-MK"/>
                    </w:rPr>
                    <w:t>потреби</w:t>
                  </w:r>
                </w:p>
              </w:txbxContent>
            </v:textbox>
          </v:roundrect>
        </w:pict>
      </w:r>
      <w:r w:rsidRPr="00CC59E8">
        <w:rPr>
          <w:rFonts w:ascii="Arial" w:hAnsi="Arial" w:cs="Arial"/>
          <w:sz w:val="22"/>
          <w:lang w:val="en-US" w:eastAsia="en-US" w:bidi="ar-SA"/>
        </w:rPr>
        <w:pict>
          <v:roundrect id="Text Box 394" o:spid="_x0000_s1037" style="position:absolute;left:0;text-align:left;margin-left:140.45pt;margin-top:126.5pt;width:39.45pt;height:10.4pt;z-index:251784704;visibility:visible;mso-width-relative:margin;mso-height-relative:margin"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" fillcolor="white [3201]" stroked="f" strokeweight=".5pt">
            <v:textbox inset="0,0,0,0">
              <w:txbxContent>
                <w:p w:rsidR="004B5BCC" w:rsidRPr="00B70DB1" w:rsidRDefault="004B5BCC" w:rsidP="00581065">
                  <w:pPr>
                    <w:widowControl/>
                    <w:suppressAutoHyphens w:val="0"/>
                    <w:spacing w:after="0" w:line="140" w:lineRule="exact"/>
                    <w:jc w:val="center"/>
                    <w:rPr>
                      <w:rFonts w:ascii="Arial" w:hAnsi="Arial" w:cs="Arial"/>
                    </w:rPr>
                  </w:pPr>
                  <w:r>
                    <w:rPr>
                      <w:noProof w:val="0"/>
                      <w:kern w:val="0"/>
                      <w:sz w:val="14"/>
                      <w:lang w:bidi="mk-MK"/>
                    </w:rPr>
                    <w:t>потреби</w:t>
                  </w:r>
                </w:p>
              </w:txbxContent>
            </v:textbox>
          </v:roundrect>
        </w:pict>
      </w:r>
      <w:r w:rsidRPr="00CC59E8">
        <w:rPr>
          <w:rFonts w:ascii="Arial" w:hAnsi="Arial" w:cs="Arial"/>
          <w:sz w:val="22"/>
          <w:lang w:val="en-US" w:eastAsia="en-US" w:bidi="ar-SA"/>
        </w:rPr>
        <w:pict>
          <v:roundrect id="Text Box 393" o:spid="_x0000_s1038" style="position:absolute;left:0;text-align:left;margin-left:18.45pt;margin-top:252.5pt;width:43.35pt;height:25.3pt;z-index:251782656;visibility:visible;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" fillcolor="white [3201]" stroked="f" strokeweight=".5pt">
            <v:textbox inset="0,0,0,0">
              <w:txbxContent>
                <w:p w:rsidR="004B5BCC" w:rsidRPr="00B70DB1" w:rsidRDefault="004B5BCC" w:rsidP="00DF3E57">
                  <w:pPr>
                    <w:widowControl/>
                    <w:suppressAutoHyphens w:val="0"/>
                    <w:spacing w:after="0" w:line="160" w:lineRule="exact"/>
                    <w:jc w:val="center"/>
                    <w:rPr>
                      <w:rFonts w:ascii="Arial" w:hAnsi="Arial" w:cs="Arial"/>
                    </w:rPr>
                  </w:pPr>
                  <w:r>
                    <w:rPr>
                      <w:noProof w:val="0"/>
                      <w:kern w:val="0"/>
                      <w:sz w:val="14"/>
                      <w:lang w:bidi="mk-MK"/>
                    </w:rPr>
                    <w:t>стратешки приоритет</w:t>
                  </w:r>
                </w:p>
              </w:txbxContent>
            </v:textbox>
          </v:roundrect>
        </w:pict>
      </w:r>
      <w:r w:rsidRPr="00CC59E8">
        <w:rPr>
          <w:rFonts w:ascii="Arial" w:hAnsi="Arial" w:cs="Arial"/>
          <w:sz w:val="22"/>
          <w:lang w:val="en-US" w:eastAsia="en-US" w:bidi="ar-SA"/>
        </w:rPr>
        <w:pict>
          <v:roundrect id="Text Box 392" o:spid="_x0000_s1039" style="position:absolute;left:0;text-align:left;margin-left:18.45pt;margin-top:212.55pt;width:43.35pt;height:25.3pt;z-index:251780608;visibility:visible;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" fillcolor="white [3201]" stroked="f" strokeweight=".5pt">
            <v:textbox inset="0,0,0,0">
              <w:txbxContent>
                <w:p w:rsidR="004B5BCC" w:rsidRPr="00B70DB1" w:rsidRDefault="004B5BCC" w:rsidP="00DF3E57">
                  <w:pPr>
                    <w:widowControl/>
                    <w:suppressAutoHyphens w:val="0"/>
                    <w:spacing w:after="0" w:line="160" w:lineRule="exact"/>
                    <w:jc w:val="center"/>
                    <w:rPr>
                      <w:rFonts w:ascii="Arial" w:hAnsi="Arial" w:cs="Arial"/>
                    </w:rPr>
                  </w:pPr>
                  <w:r>
                    <w:rPr>
                      <w:noProof w:val="0"/>
                      <w:kern w:val="0"/>
                      <w:sz w:val="14"/>
                      <w:lang w:bidi="mk-MK"/>
                    </w:rPr>
                    <w:t>стратешки приоритет</w:t>
                  </w:r>
                </w:p>
              </w:txbxContent>
            </v:textbox>
          </v:roundrect>
        </w:pict>
      </w:r>
      <w:r w:rsidRPr="00CC59E8">
        <w:rPr>
          <w:rFonts w:ascii="Arial" w:hAnsi="Arial" w:cs="Arial"/>
          <w:sz w:val="22"/>
          <w:lang w:val="en-US" w:eastAsia="en-US" w:bidi="ar-SA"/>
        </w:rPr>
        <w:pict>
          <v:roundrect id="Text Box 391" o:spid="_x0000_s1040" style="position:absolute;left:0;text-align:left;margin-left:18.45pt;margin-top:167.8pt;width:43.35pt;height:25.3pt;z-index:251778560;visibility:visible;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" fillcolor="white [3201]" stroked="f" strokeweight=".5pt">
            <v:textbox inset="0,0,0,0">
              <w:txbxContent>
                <w:p w:rsidR="004B5BCC" w:rsidRPr="00B70DB1" w:rsidRDefault="004B5BCC" w:rsidP="00DF3E57">
                  <w:pPr>
                    <w:widowControl/>
                    <w:suppressAutoHyphens w:val="0"/>
                    <w:spacing w:after="0" w:line="160" w:lineRule="exact"/>
                    <w:jc w:val="center"/>
                    <w:rPr>
                      <w:rFonts w:ascii="Arial" w:hAnsi="Arial" w:cs="Arial"/>
                    </w:rPr>
                  </w:pPr>
                  <w:r>
                    <w:rPr>
                      <w:noProof w:val="0"/>
                      <w:kern w:val="0"/>
                      <w:sz w:val="14"/>
                      <w:lang w:bidi="mk-MK"/>
                    </w:rPr>
                    <w:t>стратешки приоритет</w:t>
                  </w:r>
                </w:p>
              </w:txbxContent>
            </v:textbox>
          </v:roundrect>
        </w:pict>
      </w:r>
      <w:r w:rsidRPr="00CC59E8">
        <w:rPr>
          <w:rFonts w:ascii="Arial" w:hAnsi="Arial" w:cs="Arial"/>
          <w:sz w:val="22"/>
          <w:lang w:val="en-US" w:eastAsia="en-US" w:bidi="ar-SA"/>
        </w:rPr>
        <w:pict>
          <v:roundrect id="Text Box 390" o:spid="_x0000_s1041" style="position:absolute;left:0;text-align:left;margin-left:18.45pt;margin-top:125.2pt;width:43.35pt;height:25.3pt;z-index:251776512;visibility:visible;mso-width-relative:margin;mso-height-relative:margin"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" fillcolor="white [3201]" stroked="f" strokeweight=".5pt">
            <v:textbox inset="0,0,0,0">
              <w:txbxContent>
                <w:p w:rsidR="004B5BCC" w:rsidRPr="00B70DB1" w:rsidRDefault="004B5BCC" w:rsidP="00DF3E57">
                  <w:pPr>
                    <w:widowControl/>
                    <w:suppressAutoHyphens w:val="0"/>
                    <w:spacing w:after="0" w:line="160" w:lineRule="exact"/>
                    <w:jc w:val="center"/>
                    <w:rPr>
                      <w:rFonts w:ascii="Arial" w:hAnsi="Arial" w:cs="Arial"/>
                    </w:rPr>
                  </w:pPr>
                  <w:r>
                    <w:rPr>
                      <w:noProof w:val="0"/>
                      <w:kern w:val="0"/>
                      <w:sz w:val="14"/>
                      <w:lang w:bidi="mk-MK"/>
                    </w:rPr>
                    <w:t>стратешки приоритет</w:t>
                  </w:r>
                </w:p>
              </w:txbxContent>
            </v:textbox>
          </v:roundrect>
        </w:pict>
      </w:r>
      <w:r w:rsidRPr="00CC59E8">
        <w:rPr>
          <w:rFonts w:ascii="Arial" w:hAnsi="Arial" w:cs="Arial"/>
          <w:sz w:val="22"/>
          <w:lang w:val="en-US" w:eastAsia="en-US" w:bidi="ar-SA"/>
        </w:rPr>
        <w:pict>
          <v:roundrect id="Text Box 386" o:spid="_x0000_s1042" style="position:absolute;left:0;text-align:left;margin-left:267.75pt;margin-top:234.4pt;width:39.4pt;height:8.5pt;z-index:251768320;visibility:visible;mso-width-relative:margin;mso-height-relative:margin"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" fillcolor="white [3201]" stroked="f" strokeweight=".5pt">
            <v:textbox inset="0,0,0,0">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w:r>
      <w:r w:rsidRPr="00CC59E8">
        <w:rPr>
          <w:rFonts w:ascii="Arial" w:hAnsi="Arial" w:cs="Arial"/>
          <w:sz w:val="22"/>
          <w:lang w:val="en-US" w:eastAsia="en-US" w:bidi="ar-SA"/>
        </w:rPr>
        <w:pict>
          <v:roundrect id="Text Box 385" o:spid="_x0000_s1043" style="position:absolute;left:0;text-align:left;margin-left:267.7pt;margin-top:224.9pt;width:39.4pt;height:8.5pt;z-index:251766272;visibility:visible;mso-width-relative:margin;mso-height-relative:margin"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" fillcolor="white [3201]" stroked="f" strokeweight=".5pt">
            <v:textbox inset="0,0,0,0">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w:r>
      <w:r w:rsidRPr="00CC59E8">
        <w:rPr>
          <w:rFonts w:ascii="Arial" w:hAnsi="Arial" w:cs="Arial"/>
          <w:sz w:val="22"/>
          <w:lang w:val="en-US" w:eastAsia="en-US" w:bidi="ar-SA"/>
        </w:rPr>
        <w:pict>
          <v:roundrect id="Text Box 384" o:spid="_x0000_s1044" style="position:absolute;left:0;text-align:left;margin-left:267.7pt;margin-top:214.25pt;width:39.4pt;height:8.5pt;z-index:251764224;visibility:visible;mso-width-relative:margin;mso-height-relative:margin"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" fillcolor="white [3201]" stroked="f" strokeweight=".5pt">
            <v:textbox inset="0,0,0,0">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w:r>
      <w:r w:rsidRPr="00CC59E8">
        <w:rPr>
          <w:rFonts w:ascii="Arial" w:hAnsi="Arial" w:cs="Arial"/>
          <w:sz w:val="22"/>
          <w:lang w:val="en-US" w:eastAsia="en-US" w:bidi="ar-SA"/>
        </w:rPr>
        <w:pict>
          <v:roundrect id="Text Box 95" o:spid="_x0000_s1045" style="position:absolute;left:0;text-align:left;margin-left:267.7pt;margin-top:190.45pt;width:39.4pt;height:8.5pt;z-index:251762176;visibility:visible;mso-width-relative:margin;mso-height-relative:margin"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" fillcolor="white [3201]" stroked="f" strokeweight=".5pt">
            <v:textbox inset="0,0,0,0">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w:r>
      <w:r w:rsidRPr="00CC59E8">
        <w:rPr>
          <w:rFonts w:ascii="Arial" w:hAnsi="Arial" w:cs="Arial"/>
          <w:sz w:val="22"/>
          <w:lang w:val="en-US" w:eastAsia="en-US" w:bidi="ar-SA"/>
        </w:rPr>
        <w:pict>
          <v:roundrect id="Text Box 94" o:spid="_x0000_s1046" style="position:absolute;left:0;text-align:left;margin-left:267.7pt;margin-top:180.1pt;width:39.4pt;height:8.5pt;z-index:251760128;visibility:visible;mso-width-relative:margin;mso-height-relative:margin"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" fillcolor="white [3201]" stroked="f" strokeweight=".5pt">
            <v:textbox inset="0,0,0,0">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w:r>
      <w:r w:rsidRPr="00CC59E8">
        <w:rPr>
          <w:rFonts w:ascii="Arial" w:hAnsi="Arial" w:cs="Arial"/>
          <w:sz w:val="22"/>
          <w:lang w:val="en-US" w:eastAsia="en-US" w:bidi="ar-SA"/>
        </w:rPr>
        <w:pict>
          <v:roundrect id="Text Box 93" o:spid="_x0000_s1047" style="position:absolute;left:0;text-align:left;margin-left:267.7pt;margin-top:170.7pt;width:39.45pt;height:8.5pt;z-index:251758080;visibility:visible;mso-width-relative:margin;mso-height-relative:margin"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" fillcolor="white [3201]" stroked="f" strokeweight=".5pt">
            <v:textbox inset="0,0,0,0">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w:r>
      <w:r w:rsidRPr="00CC59E8">
        <w:rPr>
          <w:rFonts w:ascii="Arial" w:hAnsi="Arial" w:cs="Arial"/>
          <w:sz w:val="22"/>
          <w:lang w:val="en-US" w:eastAsia="en-US" w:bidi="ar-SA"/>
        </w:rPr>
        <w:pict>
          <v:roundrect id="Text Box 389" o:spid="_x0000_s1048" style="position:absolute;left:0;text-align:left;margin-left:267.75pt;margin-top:276.15pt;width:39.45pt;height:8.5pt;z-index:251774464;visibility:visible;mso-width-relative:margin;mso-height-relative:margin"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" fillcolor="white [3201]" stroked="f" strokeweight=".5pt">
            <v:textbox inset="0,0,0,0">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w:r>
      <w:r w:rsidRPr="00CC59E8">
        <w:rPr>
          <w:rFonts w:ascii="Arial" w:hAnsi="Arial" w:cs="Arial"/>
          <w:sz w:val="22"/>
          <w:lang w:val="en-US" w:eastAsia="en-US" w:bidi="ar-SA"/>
        </w:rPr>
        <w:pict>
          <v:roundrect id="Text Box 388" o:spid="_x0000_s1049" style="position:absolute;left:0;text-align:left;margin-left:267.75pt;margin-top:266.75pt;width:39.45pt;height:8.5pt;z-index:251772416;visibility:visible;mso-width-relative:margin;mso-height-relative:margin"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" fillcolor="white [3201]" stroked="f" strokeweight=".5pt">
            <v:textbox inset="0,0,0,0">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w:r>
      <w:r w:rsidRPr="00CC59E8">
        <w:rPr>
          <w:rFonts w:ascii="Arial" w:hAnsi="Arial" w:cs="Arial"/>
          <w:sz w:val="22"/>
          <w:lang w:val="en-US" w:eastAsia="en-US" w:bidi="ar-SA"/>
        </w:rPr>
        <w:pict>
          <v:roundrect id="Text Box 387" o:spid="_x0000_s1050" style="position:absolute;left:0;text-align:left;margin-left:267.75pt;margin-top:256.35pt;width:39.45pt;height:8.5pt;z-index:251770368;visibility:visible;mso-width-relative:margin;mso-height-relative:margin"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" fillcolor="white [3201]" stroked="f" strokeweight=".5pt">
            <v:textbox inset="0,0,0,0">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w:r>
      <w:r w:rsidRPr="00CC59E8">
        <w:rPr>
          <w:rFonts w:ascii="Arial" w:hAnsi="Arial" w:cs="Arial"/>
          <w:sz w:val="22"/>
          <w:lang w:val="en-US" w:eastAsia="en-US" w:bidi="ar-SA"/>
        </w:rPr>
        <w:pict>
          <v:roundrect id="Text Box 92" o:spid="_x0000_s1051" style="position:absolute;left:0;text-align:left;margin-left:267.75pt;margin-top:145.5pt;width:39.4pt;height:7.85pt;z-index:251756032;visibility:visible;mso-width-relative:margin;mso-height-relative:margin"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" fillcolor="white [3201]" stroked="f" strokeweight=".5pt">
            <v:textbox inset="0,0,0,0">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w:r>
      <w:r w:rsidRPr="00CC59E8">
        <w:rPr>
          <w:rFonts w:ascii="Arial" w:hAnsi="Arial" w:cs="Arial"/>
          <w:sz w:val="22"/>
          <w:lang w:val="en-US" w:eastAsia="en-US" w:bidi="ar-SA"/>
        </w:rPr>
        <w:pict>
          <v:roundrect id="Text Box 91" o:spid="_x0000_s1052" style="position:absolute;left:0;text-align:left;margin-left:267.8pt;margin-top:135.85pt;width:39.45pt;height:7.85pt;z-index:251753984;visibility:visible;mso-width-relative:margin;mso-height-relative:margin"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" fillcolor="white [3201]" stroked="f" strokeweight=".5pt">
            <v:textbox inset="0,0,0,0">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w:r>
      <w:r w:rsidRPr="00CC59E8">
        <w:rPr>
          <w:rFonts w:ascii="Arial" w:hAnsi="Arial" w:cs="Arial"/>
          <w:sz w:val="22"/>
          <w:lang w:val="en-US" w:eastAsia="en-US" w:bidi="ar-SA"/>
        </w:rPr>
        <w:pict>
          <v:roundrect id="Text Box 90" o:spid="_x0000_s1053" style="position:absolute;left:0;text-align:left;margin-left:266.05pt;margin-top:125.8pt;width:39.45pt;height:7.85pt;z-index:251751936;visibility:visible;mso-width-relative:margin;mso-height-relative:margin" arcsize="218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" fillcolor="white [3201]" stroked="f" strokeweight=".5pt">
            <v:textbox inset="0,0,0,0">
              <w:txbxContent>
                <w:p w:rsidR="004B5BCC" w:rsidRPr="00B70DB1" w:rsidRDefault="004B5BCC" w:rsidP="00DF3E57">
                  <w:pPr>
                    <w:widowControl/>
                    <w:suppressAutoHyphens w:val="0"/>
                    <w:spacing w:after="0" w:line="100" w:lineRule="exact"/>
                    <w:jc w:val="left"/>
                    <w:rPr>
                      <w:rFonts w:ascii="Arial" w:hAnsi="Arial" w:cs="Arial"/>
                    </w:rPr>
                  </w:pPr>
                  <w:r w:rsidRPr="00DF3E57">
                    <w:rPr>
                      <w:noProof w:val="0"/>
                      <w:kern w:val="0"/>
                      <w:sz w:val="14"/>
                      <w:lang w:bidi="mk-MK"/>
                    </w:rPr>
                    <w:t>цел</w:t>
                  </w:r>
                </w:p>
              </w:txbxContent>
            </v:textbox>
          </v:roundrect>
        </w:pict>
      </w:r>
      <w:r w:rsidRPr="00CC59E8">
        <w:rPr>
          <w:rFonts w:ascii="Arial" w:hAnsi="Arial" w:cs="Arial"/>
          <w:sz w:val="22"/>
          <w:lang w:val="en-US" w:eastAsia="en-US" w:bidi="ar-SA"/>
        </w:rPr>
        <w:pict>
          <v:shape id="Text Box 76" o:spid="_x0000_s1054" type="#_x0000_t202" style="position:absolute;left:0;text-align:left;margin-left:366.85pt;margin-top:262.55pt;width:52.7pt;height:15.45pt;z-index:2517498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" fillcolor="white [3201]" stroked="f" strokeweight=".5pt">
            <v:textbox inset="0,0,0,0">
              <w:txbxContent>
                <w:p w:rsidR="004B5BCC" w:rsidRPr="00B70DB1" w:rsidRDefault="004B5BCC" w:rsidP="00DF3E57">
                  <w:pPr>
                    <w:widowControl/>
                    <w:suppressAutoHyphens w:val="0"/>
                    <w:spacing w:after="0"/>
                    <w:jc w:val="left"/>
                    <w:rPr>
                      <w:rFonts w:ascii="Arial" w:hAnsi="Arial" w:cs="Arial"/>
                    </w:rPr>
                  </w:pPr>
                  <w:r w:rsidRPr="00DF3E57">
                    <w:rPr>
                      <w:noProof w:val="0"/>
                      <w:kern w:val="0"/>
                      <w:sz w:val="14"/>
                      <w:lang w:bidi="mk-MK"/>
                    </w:rPr>
                    <w:t>долгорочна цел</w:t>
                  </w:r>
                </w:p>
              </w:txbxContent>
            </v:textbox>
          </v:shape>
        </w:pict>
      </w:r>
      <w:r w:rsidRPr="00CC59E8">
        <w:rPr>
          <w:rFonts w:ascii="Arial" w:hAnsi="Arial" w:cs="Arial"/>
          <w:sz w:val="22"/>
          <w:lang w:val="en-US" w:eastAsia="en-US" w:bidi="ar-SA"/>
        </w:rPr>
        <w:pict>
          <v:shape id="Text Box 75" o:spid="_x0000_s1055" type="#_x0000_t202" style="position:absolute;left:0;text-align:left;margin-left:366.85pt;margin-top:221.05pt;width:52.7pt;height:15.45pt;z-index:251747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" fillcolor="white [3201]" stroked="f" strokeweight=".5pt">
            <v:textbox inset="0,0,0,0">
              <w:txbxContent>
                <w:p w:rsidR="004B5BCC" w:rsidRPr="00B70DB1" w:rsidRDefault="004B5BCC" w:rsidP="00DF3E57">
                  <w:pPr>
                    <w:widowControl/>
                    <w:suppressAutoHyphens w:val="0"/>
                    <w:spacing w:after="0"/>
                    <w:jc w:val="left"/>
                    <w:rPr>
                      <w:rFonts w:ascii="Arial" w:hAnsi="Arial" w:cs="Arial"/>
                    </w:rPr>
                  </w:pPr>
                  <w:r w:rsidRPr="00DF3E57">
                    <w:rPr>
                      <w:noProof w:val="0"/>
                      <w:kern w:val="0"/>
                      <w:sz w:val="14"/>
                      <w:lang w:bidi="mk-MK"/>
                    </w:rPr>
                    <w:t>долгорочна цел</w:t>
                  </w:r>
                </w:p>
              </w:txbxContent>
            </v:textbox>
          </v:shape>
        </w:pict>
      </w:r>
      <w:r w:rsidRPr="00CC59E8">
        <w:rPr>
          <w:rFonts w:ascii="Arial" w:hAnsi="Arial" w:cs="Arial"/>
          <w:sz w:val="22"/>
          <w:lang w:val="en-US" w:eastAsia="en-US" w:bidi="ar-SA"/>
        </w:rPr>
        <w:pict>
          <v:shape id="Text Box 74" o:spid="_x0000_s1056" type="#_x0000_t202" style="position:absolute;left:0;text-align:left;margin-left:366.85pt;margin-top:177.4pt;width:52.7pt;height:15.45pt;z-index:251745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" fillcolor="white [3201]" stroked="f" strokeweight=".5pt">
            <v:textbox inset="0,0,0,0">
              <w:txbxContent>
                <w:p w:rsidR="004B5BCC" w:rsidRPr="00B70DB1" w:rsidRDefault="004B5BCC" w:rsidP="00DF3E57">
                  <w:pPr>
                    <w:widowControl/>
                    <w:suppressAutoHyphens w:val="0"/>
                    <w:spacing w:after="0"/>
                    <w:jc w:val="left"/>
                    <w:rPr>
                      <w:rFonts w:ascii="Arial" w:hAnsi="Arial" w:cs="Arial"/>
                    </w:rPr>
                  </w:pPr>
                  <w:r w:rsidRPr="00DF3E57">
                    <w:rPr>
                      <w:noProof w:val="0"/>
                      <w:kern w:val="0"/>
                      <w:sz w:val="14"/>
                      <w:lang w:bidi="mk-MK"/>
                    </w:rPr>
                    <w:t>долгорочна цел</w:t>
                  </w:r>
                </w:p>
              </w:txbxContent>
            </v:textbox>
          </v:shape>
        </w:pict>
      </w:r>
      <w:r w:rsidRPr="00CC59E8">
        <w:rPr>
          <w:rFonts w:ascii="Arial" w:hAnsi="Arial" w:cs="Arial"/>
          <w:sz w:val="22"/>
          <w:lang w:val="en-US" w:eastAsia="en-US" w:bidi="ar-SA"/>
        </w:rPr>
        <w:pict>
          <v:shape id="Text Box 73" o:spid="_x0000_s1057" type="#_x0000_t202" style="position:absolute;left:0;text-align:left;margin-left:366.85pt;margin-top:133.7pt;width:52.7pt;height:15.45pt;z-index:251743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" fillcolor="white [3201]" stroked="f" strokeweight=".5pt">
            <v:textbox inset="0,0,0,0">
              <w:txbxContent>
                <w:p w:rsidR="004B5BCC" w:rsidRPr="00B70DB1" w:rsidRDefault="004B5BCC" w:rsidP="00DF3E57">
                  <w:pPr>
                    <w:widowControl/>
                    <w:suppressAutoHyphens w:val="0"/>
                    <w:spacing w:after="0"/>
                    <w:jc w:val="left"/>
                    <w:rPr>
                      <w:rFonts w:ascii="Arial" w:hAnsi="Arial" w:cs="Arial"/>
                    </w:rPr>
                  </w:pPr>
                  <w:r w:rsidRPr="00DF3E57">
                    <w:rPr>
                      <w:noProof w:val="0"/>
                      <w:kern w:val="0"/>
                      <w:sz w:val="14"/>
                      <w:lang w:bidi="mk-MK"/>
                    </w:rPr>
                    <w:t>долгорочна цел</w:t>
                  </w:r>
                </w:p>
              </w:txbxContent>
            </v:textbox>
          </v:shape>
        </w:pict>
      </w:r>
      <w:r w:rsidRPr="00CC59E8">
        <w:rPr>
          <w:rFonts w:ascii="Arial" w:hAnsi="Arial" w:cs="Arial"/>
          <w:sz w:val="22"/>
          <w:lang w:val="en-US" w:eastAsia="en-US" w:bidi="ar-SA"/>
        </w:rPr>
        <w:pict>
          <v:shape id="Text Box 69" o:spid="_x0000_s1058" type="#_x0000_t202" style="position:absolute;left:0;text-align:left;margin-left:368.55pt;margin-top:41.55pt;width:68.15pt;height:36.35pt;z-index:251741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" fillcolor="white [3201]" stroked="f" strokeweight=".5pt">
            <v:textbox inset="0,0,0,0">
              <w:txbxContent>
                <w:p w:rsidR="004B5BCC" w:rsidRPr="00B70DB1" w:rsidRDefault="004B5BCC" w:rsidP="00DF3E57">
                  <w:pPr>
                    <w:widowControl/>
                    <w:suppressAutoHyphens w:val="0"/>
                    <w:spacing w:after="0"/>
                    <w:jc w:val="left"/>
                    <w:rPr>
                      <w:rFonts w:ascii="Arial" w:hAnsi="Arial" w:cs="Arial"/>
                    </w:rPr>
                  </w:pPr>
                  <w:r w:rsidRPr="00DF3E57">
                    <w:rPr>
                      <w:noProof w:val="0"/>
                      <w:kern w:val="0"/>
                      <w:sz w:val="14"/>
                      <w:lang w:bidi="mk-MK"/>
                    </w:rPr>
                    <w:t>основа</w:t>
                  </w:r>
                  <w:r>
                    <w:rPr>
                      <w:noProof w:val="0"/>
                      <w:kern w:val="0"/>
                      <w:sz w:val="14"/>
                      <w:lang w:bidi="mk-MK"/>
                    </w:rPr>
                    <w:t>на</w:t>
                  </w:r>
                  <w:r w:rsidRPr="00DF3E57">
                    <w:rPr>
                      <w:noProof w:val="0"/>
                      <w:kern w:val="0"/>
                      <w:sz w:val="14"/>
                      <w:lang w:bidi="mk-MK"/>
                    </w:rPr>
                    <w:t xml:space="preserve"> на долгорочни цели на европската политика</w:t>
                  </w:r>
                </w:p>
              </w:txbxContent>
            </v:textbox>
          </v:shape>
        </w:pict>
      </w:r>
      <w:r w:rsidRPr="00CC59E8">
        <w:rPr>
          <w:rFonts w:ascii="Arial" w:hAnsi="Arial" w:cs="Arial"/>
          <w:sz w:val="22"/>
          <w:lang w:val="en-US" w:eastAsia="en-US" w:bidi="ar-SA"/>
        </w:rPr>
        <w:pict>
          <v:shape id="Text Box 61" o:spid="_x0000_s1059" type="#_x0000_t202" style="position:absolute;left:0;text-align:left;margin-left:132pt;margin-top:32.1pt;width:95.7pt;height:45.8pt;z-index:251731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" fillcolor="white [3201]" stroked="f" strokeweight=".5pt">
            <v:textbox inset="0,0,0,0">
              <w:txbxContent>
                <w:p w:rsidR="004B5BCC" w:rsidRPr="00B70DB1" w:rsidRDefault="004B5BCC" w:rsidP="00B70DB1">
                  <w:pPr>
                    <w:widowControl/>
                    <w:suppressAutoHyphens w:val="0"/>
                    <w:spacing w:after="0"/>
                    <w:jc w:val="left"/>
                    <w:rPr>
                      <w:rFonts w:ascii="Arial" w:hAnsi="Arial" w:cs="Arial"/>
                    </w:rPr>
                  </w:pPr>
                  <w:r w:rsidRPr="00B70DB1">
                    <w:rPr>
                      <w:noProof w:val="0"/>
                      <w:kern w:val="0"/>
                      <w:sz w:val="14"/>
                      <w:lang w:bidi="mk-MK"/>
                    </w:rPr>
                    <w:t>основа</w:t>
                  </w:r>
                  <w:r>
                    <w:rPr>
                      <w:noProof w:val="0"/>
                      <w:kern w:val="0"/>
                      <w:sz w:val="14"/>
                      <w:lang w:bidi="mk-MK"/>
                    </w:rPr>
                    <w:t>н</w:t>
                  </w:r>
                  <w:r w:rsidRPr="00B70DB1">
                    <w:rPr>
                      <w:noProof w:val="0"/>
                      <w:kern w:val="0"/>
                      <w:sz w:val="14"/>
                      <w:lang w:bidi="mk-MK"/>
                    </w:rPr>
                    <w:t xml:space="preserve"> на анализа која</w:t>
                  </w:r>
                  <w:r>
                    <w:rPr>
                      <w:noProof w:val="0"/>
                      <w:kern w:val="0"/>
                      <w:sz w:val="14"/>
                      <w:lang w:bidi="mk-MK"/>
                    </w:rPr>
                    <w:t xml:space="preserve"> </w:t>
                  </w:r>
                  <w:r w:rsidRPr="00B70DB1">
                    <w:rPr>
                      <w:noProof w:val="0"/>
                      <w:kern w:val="0"/>
                      <w:sz w:val="14"/>
                      <w:lang w:bidi="mk-MK"/>
                    </w:rPr>
                    <w:t xml:space="preserve">што </w:t>
                  </w:r>
                  <w:r>
                    <w:rPr>
                      <w:noProof w:val="0"/>
                      <w:kern w:val="0"/>
                      <w:sz w:val="14"/>
                      <w:lang w:bidi="mk-MK"/>
                    </w:rPr>
                    <w:t>ги</w:t>
                  </w:r>
                  <w:r w:rsidRPr="00B70DB1">
                    <w:rPr>
                      <w:noProof w:val="0"/>
                      <w:kern w:val="0"/>
                      <w:sz w:val="14"/>
                      <w:lang w:bidi="mk-MK"/>
                    </w:rPr>
                    <w:t xml:space="preserve"> дефинира територијалните </w:t>
                  </w:r>
                  <w:r w:rsidRPr="00DF3E57">
                    <w:rPr>
                      <w:noProof w:val="0"/>
                      <w:kern w:val="0"/>
                      <w:sz w:val="14"/>
                      <w:bdr w:val="single" w:sz="12" w:space="0" w:color="66FFCC"/>
                      <w:lang w:bidi="mk-MK"/>
                    </w:rPr>
                    <w:t>потреби и потенцијали за развој</w:t>
                  </w:r>
                </w:p>
              </w:txbxContent>
            </v:textbox>
          </v:shape>
        </w:pict>
      </w:r>
      <w:r w:rsidRPr="00CC59E8">
        <w:rPr>
          <w:rFonts w:ascii="Arial" w:hAnsi="Arial" w:cs="Arial"/>
          <w:sz w:val="22"/>
          <w:lang w:val="en-US" w:eastAsia="en-US" w:bidi="ar-SA"/>
        </w:rPr>
        <w:pict>
          <v:shape id="Text Box 60" o:spid="_x0000_s1060" type="#_x0000_t202" style="position:absolute;left:0;text-align:left;margin-left:24.45pt;margin-top:32.15pt;width:89.55pt;height:33.05pt;z-index:251729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" fillcolor="white [3201]" stroked="f" strokeweight=".5pt">
            <v:textbox inset="0,0,0,0">
              <w:txbxContent>
                <w:p w:rsidR="004B5BCC" w:rsidRPr="00B70DB1" w:rsidRDefault="004B5BCC" w:rsidP="003676DB">
                  <w:pPr>
                    <w:widowControl/>
                    <w:suppressAutoHyphens w:val="0"/>
                    <w:spacing w:after="0"/>
                    <w:jc w:val="left"/>
                    <w:rPr>
                      <w:rFonts w:ascii="Arial" w:hAnsi="Arial" w:cs="Arial"/>
                    </w:rPr>
                  </w:pPr>
                  <w:r w:rsidRPr="00B70DB1">
                    <w:rPr>
                      <w:noProof w:val="0"/>
                      <w:kern w:val="0"/>
                      <w:sz w:val="14"/>
                      <w:lang w:bidi="mk-MK"/>
                    </w:rPr>
                    <w:t>што ги одразува европските, националните и регионалните цели и приоритети</w:t>
                  </w:r>
                </w:p>
              </w:txbxContent>
            </v:textbox>
          </v:shape>
        </w:pict>
      </w:r>
      <w:r w:rsidRPr="00CC59E8">
        <w:rPr>
          <w:rFonts w:ascii="Arial" w:hAnsi="Arial" w:cs="Arial"/>
          <w:sz w:val="22"/>
          <w:lang w:val="en-US" w:eastAsia="en-US" w:bidi="ar-SA"/>
        </w:rPr>
        <w:pict>
          <v:shape id="Text Box 66" o:spid="_x0000_s1061" type="#_x0000_t202" style="position:absolute;left:0;text-align:left;margin-left:366.85pt;margin-top:8.15pt;width:72.4pt;height:30.45pt;z-index:251737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" fillcolor="white [3201]" stroked="f" strokeweight=".5pt">
            <v:textbox inset="0,0,0,0">
              <w:txbxContent>
                <w:p w:rsidR="004B5BCC" w:rsidRPr="00CB2E3C" w:rsidRDefault="004B5BCC" w:rsidP="00B70DB1">
                  <w:pPr>
                    <w:widowControl/>
                    <w:suppressAutoHyphens w:val="0"/>
                    <w:spacing w:after="0"/>
                    <w:jc w:val="left"/>
                    <w:rPr>
                      <w:rFonts w:ascii="Arial" w:hAnsi="Arial" w:cs="Arial"/>
                      <w:b/>
                      <w:bCs/>
                      <w:sz w:val="16"/>
                      <w:szCs w:val="16"/>
                    </w:rPr>
                  </w:pPr>
                  <w:r w:rsidRPr="00CB2E3C">
                    <w:rPr>
                      <w:b/>
                      <w:noProof w:val="0"/>
                      <w:kern w:val="0"/>
                      <w:sz w:val="16"/>
                      <w:szCs w:val="16"/>
                      <w:lang w:bidi="mk-MK"/>
                    </w:rPr>
                    <w:t>ДОЛГОРОЧНА ВИЗИЈА ЗА РАЗВОЈ</w:t>
                  </w:r>
                </w:p>
              </w:txbxContent>
            </v:textbox>
          </v:shape>
        </w:pict>
      </w:r>
      <w:r w:rsidRPr="00CC59E8">
        <w:rPr>
          <w:rFonts w:ascii="Arial" w:hAnsi="Arial" w:cs="Arial"/>
          <w:sz w:val="22"/>
          <w:lang w:val="en-US" w:eastAsia="en-US" w:bidi="ar-SA"/>
        </w:rPr>
        <w:pict>
          <v:shape id="Text Box 29" o:spid="_x0000_s1062" type="#_x0000_t202" style="position:absolute;left:0;text-align:left;margin-left:131.8pt;margin-top:8.3pt;width:75.95pt;height:22.25pt;z-index:25172736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" fillcolor="white [3201]" stroked="f" strokeweight=".5pt">
            <v:textbox inset="0,0,0,0">
              <w:txbxContent>
                <w:p w:rsidR="004B5BCC" w:rsidRPr="00CB2E3C" w:rsidRDefault="004B5BCC" w:rsidP="003676DB">
                  <w:pPr>
                    <w:widowControl/>
                    <w:suppressAutoHyphens w:val="0"/>
                    <w:spacing w:after="0"/>
                    <w:jc w:val="left"/>
                    <w:rPr>
                      <w:rFonts w:ascii="Arial" w:hAnsi="Arial" w:cs="Arial"/>
                      <w:b/>
                      <w:bCs/>
                      <w:sz w:val="16"/>
                      <w:szCs w:val="16"/>
                    </w:rPr>
                  </w:pPr>
                  <w:r w:rsidRPr="00CB2E3C">
                    <w:rPr>
                      <w:b/>
                      <w:noProof w:val="0"/>
                      <w:kern w:val="0"/>
                      <w:sz w:val="16"/>
                      <w:szCs w:val="16"/>
                      <w:lang w:bidi="mk-MK"/>
                    </w:rPr>
                    <w:t>ТЕРИТОРИЈАЛЕН КОНТЕКСТ</w:t>
                  </w:r>
                </w:p>
              </w:txbxContent>
            </v:textbox>
          </v:shape>
        </w:pict>
      </w:r>
      <w:r w:rsidRPr="00CC59E8">
        <w:rPr>
          <w:rFonts w:ascii="Arial" w:hAnsi="Arial" w:cs="Arial"/>
          <w:sz w:val="22"/>
          <w:lang w:val="en-US" w:eastAsia="en-US" w:bidi="ar-SA"/>
        </w:rPr>
        <w:pict>
          <v:shape id="Text Box 21" o:spid="_x0000_s1063" type="#_x0000_t202" style="position:absolute;left:0;text-align:left;margin-left:24.25pt;margin-top:8.3pt;width:75.95pt;height:22.25pt;z-index:25172531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" fillcolor="white [3201]" stroked="f" strokeweight=".5pt">
            <v:textbox inset="0,0,0,0">
              <w:txbxContent>
                <w:p w:rsidR="004B5BCC" w:rsidRPr="00CB2E3C" w:rsidRDefault="004B5BCC" w:rsidP="003676DB">
                  <w:pPr>
                    <w:widowControl/>
                    <w:suppressAutoHyphens w:val="0"/>
                    <w:spacing w:after="0"/>
                    <w:jc w:val="left"/>
                    <w:rPr>
                      <w:rFonts w:ascii="Arial" w:hAnsi="Arial" w:cs="Arial"/>
                      <w:b/>
                      <w:bCs/>
                      <w:sz w:val="16"/>
                      <w:szCs w:val="16"/>
                    </w:rPr>
                  </w:pPr>
                  <w:r w:rsidRPr="00CB2E3C">
                    <w:rPr>
                      <w:b/>
                      <w:noProof w:val="0"/>
                      <w:kern w:val="0"/>
                      <w:sz w:val="16"/>
                      <w:szCs w:val="16"/>
                      <w:lang w:bidi="mk-MK"/>
                    </w:rPr>
                    <w:t>СТРАТЕШКИ КОНТЕКСТ</w:t>
                  </w:r>
                </w:p>
              </w:txbxContent>
            </v:textbox>
          </v:shape>
        </w:pict>
      </w:r>
      <w:r w:rsidR="00726C7F" w:rsidRPr="00AB792B">
        <w:rPr>
          <w:rFonts w:ascii="Arial" w:hAnsi="Arial" w:cs="Arial"/>
          <w:sz w:val="22"/>
          <w:lang w:eastAsia="mk-MK" w:bidi="ar-SA"/>
        </w:rPr>
        <w:drawing>
          <wp:inline distT="0" distB="0" distL="0" distR="0">
            <wp:extent cx="5821045" cy="5083175"/>
            <wp:effectExtent l="0" t="0" r="825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21045" cy="5083175"/>
                    </a:xfrm>
                    <a:prstGeom prst="rect">
                      <a:avLst/>
                    </a:prstGeom>
                    <a:noFill/>
                  </pic:spPr>
                </pic:pic>
              </a:graphicData>
            </a:graphic>
          </wp:inline>
        </w:drawing>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Методологијата го опишува процесот и соодветните алатки за секоја активност при развојот на стратегијата.</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Започнувањето со активностите е во согласност со распоредот и ќе се одвива во следниов логичен редослед:</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b/>
          <w:color w:val="98C222"/>
          <w:sz w:val="22"/>
          <w:lang w:bidi="mk-MK"/>
        </w:rPr>
        <w:t xml:space="preserve">Чекор 1 </w:t>
      </w:r>
      <w:r w:rsidRPr="00AB792B">
        <w:rPr>
          <w:rFonts w:ascii="Arial" w:hAnsi="Arial" w:cs="Arial"/>
          <w:sz w:val="22"/>
          <w:lang w:bidi="mk-MK"/>
        </w:rPr>
        <w:t xml:space="preserve">Поставување работна група за </w:t>
      </w:r>
      <w:r w:rsidR="00751B69">
        <w:rPr>
          <w:rFonts w:ascii="Arial" w:hAnsi="Arial" w:cs="Arial"/>
          <w:sz w:val="22"/>
          <w:lang w:bidi="mk-MK"/>
        </w:rPr>
        <w:t>с</w:t>
      </w:r>
      <w:r w:rsidRPr="00AB792B">
        <w:rPr>
          <w:rFonts w:ascii="Arial" w:hAnsi="Arial" w:cs="Arial"/>
          <w:sz w:val="22"/>
          <w:lang w:bidi="mk-MK"/>
        </w:rPr>
        <w:t xml:space="preserve">тратегијата. Ова е продолжение на консултациите за развој на програмата за прекугранична соработка. Идентификувањето на учесниците во работната група се заснова на принципот на партнерство и пристап на повеќе нивоа кон управувањето, а и обезбедува учество на граѓанското општество и социјалните партнери. Работната група активно учествува во координацијата, прегледот и одобрувањето на сите фази на развој на </w:t>
      </w:r>
      <w:r w:rsidR="00751B69">
        <w:rPr>
          <w:rFonts w:ascii="Arial" w:hAnsi="Arial" w:cs="Arial"/>
          <w:sz w:val="22"/>
          <w:lang w:bidi="mk-MK"/>
        </w:rPr>
        <w:t>с</w:t>
      </w:r>
      <w:r w:rsidRPr="00AB792B">
        <w:rPr>
          <w:rFonts w:ascii="Arial" w:hAnsi="Arial" w:cs="Arial"/>
          <w:sz w:val="22"/>
          <w:lang w:bidi="mk-MK"/>
        </w:rPr>
        <w:t xml:space="preserve">тратегијата. </w:t>
      </w:r>
    </w:p>
    <w:p w:rsidR="00B55C26"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b/>
          <w:color w:val="98C222"/>
          <w:sz w:val="22"/>
          <w:lang w:bidi="mk-MK"/>
        </w:rPr>
        <w:t xml:space="preserve">Чекор 2 </w:t>
      </w:r>
      <w:r w:rsidRPr="00AB792B">
        <w:rPr>
          <w:rFonts w:ascii="Arial" w:hAnsi="Arial" w:cs="Arial"/>
          <w:sz w:val="22"/>
          <w:lang w:bidi="mk-MK"/>
        </w:rPr>
        <w:t xml:space="preserve">Дефинирање на стратешкиот контекст и методологијата и одредување на географскиот опсег на стратегијата. Оваа активност се спроведува преку административна анализа на постојните стратешки документи на европско, национално, регионално и локално ниво во согласност со условите на </w:t>
      </w:r>
      <w:r w:rsidR="00751B69">
        <w:rPr>
          <w:rFonts w:ascii="Arial" w:hAnsi="Arial" w:cs="Arial"/>
          <w:sz w:val="22"/>
          <w:lang w:bidi="mk-MK"/>
        </w:rPr>
        <w:t>с</w:t>
      </w:r>
      <w:r w:rsidRPr="00AB792B">
        <w:rPr>
          <w:rFonts w:ascii="Arial" w:hAnsi="Arial" w:cs="Arial"/>
          <w:sz w:val="22"/>
          <w:lang w:bidi="mk-MK"/>
        </w:rPr>
        <w:t xml:space="preserve">тратегијата. Географскиот опсег на </w:t>
      </w:r>
      <w:r w:rsidR="00751B69">
        <w:rPr>
          <w:rFonts w:ascii="Arial" w:hAnsi="Arial" w:cs="Arial"/>
          <w:sz w:val="22"/>
          <w:lang w:bidi="mk-MK"/>
        </w:rPr>
        <w:t>с</w:t>
      </w:r>
      <w:r w:rsidRPr="00AB792B">
        <w:rPr>
          <w:rFonts w:ascii="Arial" w:hAnsi="Arial" w:cs="Arial"/>
          <w:sz w:val="22"/>
          <w:lang w:bidi="mk-MK"/>
        </w:rPr>
        <w:t xml:space="preserve">тратегијата се одредува во согласност со европските услови и упатства што се применуваат во локален контекст. Како резултат, важен дел од ова е јасната и прецизна аргументација за изборот на вклучената територија. </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b/>
          <w:color w:val="98C222"/>
          <w:sz w:val="22"/>
          <w:lang w:bidi="mk-MK"/>
        </w:rPr>
        <w:t xml:space="preserve">Чекор 3 </w:t>
      </w:r>
      <w:r w:rsidRPr="00AB792B">
        <w:rPr>
          <w:rFonts w:ascii="Arial" w:hAnsi="Arial" w:cs="Arial"/>
          <w:sz w:val="22"/>
          <w:lang w:bidi="mk-MK"/>
        </w:rPr>
        <w:t xml:space="preserve"> Анализа на територијата. Важен дел од разработката е идентификувањето на потребите и потенцијалите за развој. Тематскиот опсег на таквата анализа е насочен кон главната цел на проектната задача и ги вклучува следниве тематски области: </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1.</w:t>
      </w:r>
      <w:r w:rsidRPr="00AB792B">
        <w:rPr>
          <w:rFonts w:ascii="Arial" w:hAnsi="Arial" w:cs="Arial"/>
          <w:sz w:val="22"/>
          <w:lang w:bidi="mk-MK"/>
        </w:rPr>
        <w:tab/>
        <w:t xml:space="preserve">Географски карактеристики и животна средина </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2.</w:t>
      </w:r>
      <w:r w:rsidRPr="00AB792B">
        <w:rPr>
          <w:rFonts w:ascii="Arial" w:hAnsi="Arial" w:cs="Arial"/>
          <w:sz w:val="22"/>
          <w:lang w:bidi="mk-MK"/>
        </w:rPr>
        <w:tab/>
        <w:t>Демографски карактеристики и пазар на труд</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3.</w:t>
      </w:r>
      <w:r w:rsidRPr="00AB792B">
        <w:rPr>
          <w:rFonts w:ascii="Arial" w:hAnsi="Arial" w:cs="Arial"/>
          <w:sz w:val="22"/>
          <w:lang w:bidi="mk-MK"/>
        </w:rPr>
        <w:tab/>
        <w:t>Аспекти на социоекономскиот развој</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4.</w:t>
      </w:r>
      <w:r w:rsidRPr="00AB792B">
        <w:rPr>
          <w:rFonts w:ascii="Arial" w:hAnsi="Arial" w:cs="Arial"/>
          <w:sz w:val="22"/>
          <w:lang w:bidi="mk-MK"/>
        </w:rPr>
        <w:tab/>
        <w:t>Транспортна и инженерска инфраструктура</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5.</w:t>
      </w:r>
      <w:r w:rsidRPr="00AB792B">
        <w:rPr>
          <w:rFonts w:ascii="Arial" w:hAnsi="Arial" w:cs="Arial"/>
          <w:sz w:val="22"/>
          <w:lang w:bidi="mk-MK"/>
        </w:rPr>
        <w:tab/>
        <w:t>Културно, историско и природно наследство</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6.</w:t>
      </w:r>
      <w:r w:rsidRPr="00AB792B">
        <w:rPr>
          <w:rFonts w:ascii="Arial" w:hAnsi="Arial" w:cs="Arial"/>
          <w:sz w:val="22"/>
          <w:lang w:bidi="mk-MK"/>
        </w:rPr>
        <w:tab/>
        <w:t>Туризам</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Развојните цели и приоритети, дефинирани во стратешкиот контекст, како и мерките за нивно постигнување на повисоко ниво, служат како основа за критериумите според коишто се дефинираат потребите и потенцијалите за развој врз основа на опишаната реалност во регионот со помош на собраните информации.</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 xml:space="preserve">Анализата опфаќа систем на принципи, правила и процедури. Тоа е спој на напредни општи и специфични методи и алатки за обработка на податоци, како и анализа на информации, за споредба и проценка. За да се формира сеопфатна слика за состојбата на теренот, потребните изворни информации се собираат и сумираат со вршење административна анализа на програмите и стратешките документи, систематска класификација и обработка на секундарните информации од спроведените истражувања, анализа на содржината, мултифакторни геопросторни анализи, мета-анализи, компаративни анализи и проценки на пописи, како и примена на традиционални и специфични статистички методи за собирање податоци. </w:t>
      </w:r>
    </w:p>
    <w:p w:rsidR="00930F72" w:rsidRPr="00AB792B" w:rsidRDefault="00930F72" w:rsidP="002717FD">
      <w:pPr>
        <w:shd w:val="clear" w:color="auto" w:fill="FFFFFF"/>
        <w:spacing w:after="0" w:line="276" w:lineRule="auto"/>
        <w:rPr>
          <w:rFonts w:ascii="Arial" w:hAnsi="Arial" w:cs="Arial"/>
          <w:sz w:val="22"/>
          <w:szCs w:val="22"/>
          <w:shd w:val="clear" w:color="auto" w:fill="F5F5F5"/>
        </w:rPr>
      </w:pPr>
      <w:r w:rsidRPr="00AB792B">
        <w:rPr>
          <w:rFonts w:ascii="Arial" w:hAnsi="Arial" w:cs="Arial"/>
          <w:sz w:val="22"/>
          <w:lang w:bidi="mk-MK"/>
        </w:rPr>
        <w:t>Главниот акцент тука е ставен на избегнувањето премногу описен пристап на регионот и неговите карактеристики, фокусирајќи се на заедничките предизвици од двете страни на границата.</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 xml:space="preserve">Како резултат на идентификуваните потреби и потенцијали за развој на територијата, идентификувани се клучните области на интервенција. </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b/>
          <w:color w:val="98C222"/>
          <w:sz w:val="22"/>
          <w:lang w:bidi="mk-MK"/>
        </w:rPr>
        <w:t>Интегрираниот пристап</w:t>
      </w:r>
      <w:r w:rsidRPr="00AB792B">
        <w:rPr>
          <w:rFonts w:ascii="Arial" w:hAnsi="Arial" w:cs="Arial"/>
          <w:sz w:val="22"/>
          <w:lang w:bidi="mk-MK"/>
        </w:rPr>
        <w:t xml:space="preserve"> кон адресирање на потребите и искористување на постојните потенцијали ќе се спроведе преку мултисекторски пакет мерки (интегрирани мерки) за постигнување на целите на </w:t>
      </w:r>
      <w:r w:rsidR="00751B69">
        <w:rPr>
          <w:rFonts w:ascii="Arial" w:hAnsi="Arial" w:cs="Arial"/>
          <w:sz w:val="22"/>
          <w:lang w:bidi="mk-MK"/>
        </w:rPr>
        <w:t>с</w:t>
      </w:r>
      <w:r w:rsidRPr="00AB792B">
        <w:rPr>
          <w:rFonts w:ascii="Arial" w:hAnsi="Arial" w:cs="Arial"/>
          <w:sz w:val="22"/>
          <w:lang w:bidi="mk-MK"/>
        </w:rPr>
        <w:t xml:space="preserve">тратегијата и обезбедување на активно учество на партнерите (засегнатите страни) во сите фази на нејзиниот развој, спроведување, следење и проценка. </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b/>
          <w:color w:val="98C222"/>
          <w:sz w:val="22"/>
          <w:lang w:bidi="mk-MK"/>
        </w:rPr>
        <w:t>Чекор 4</w:t>
      </w:r>
      <w:r w:rsidRPr="00AB792B">
        <w:rPr>
          <w:rFonts w:ascii="Arial" w:hAnsi="Arial" w:cs="Arial"/>
          <w:sz w:val="22"/>
          <w:lang w:bidi="mk-MK"/>
        </w:rPr>
        <w:t xml:space="preserve"> Формулирање на визијата и целите на стратегијата. Визијата ја дефинира посакуваната улога на стратегијата како дел од организираните мерки за одржлив социоекономски развој на територијата.</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Идентификуваните клучни (приоритетни) области на интервенција формираат основа за дефинирање на стратешките цели, коишто пак, се</w:t>
      </w:r>
      <w:r w:rsidR="008D462A">
        <w:rPr>
          <w:rFonts w:ascii="Arial" w:hAnsi="Arial" w:cs="Arial"/>
          <w:sz w:val="22"/>
          <w:lang w:bidi="mk-MK"/>
        </w:rPr>
        <w:t xml:space="preserve"> основа за конкретните цели на с</w:t>
      </w:r>
      <w:r w:rsidRPr="00AB792B">
        <w:rPr>
          <w:rFonts w:ascii="Arial" w:hAnsi="Arial" w:cs="Arial"/>
          <w:sz w:val="22"/>
          <w:lang w:bidi="mk-MK"/>
        </w:rPr>
        <w:t>тратегијата.</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 xml:space="preserve">Стратешката цел претставува основа за дефинирање на пакетот мерки во тесна врска со специфичните потреби и потенцијали и приоритетните мерки на повисоко ниво. </w:t>
      </w:r>
      <w:r w:rsidRPr="00AB792B">
        <w:rPr>
          <w:rStyle w:val="jlqj4b"/>
          <w:rFonts w:ascii="Arial" w:hAnsi="Arial" w:cs="Arial"/>
          <w:sz w:val="22"/>
          <w:shd w:val="clear" w:color="auto" w:fill="F5F5F5"/>
          <w:lang w:bidi="mk-MK"/>
        </w:rPr>
        <w:t xml:space="preserve">Интегрираната природа на мерките ја одредува потребата во текот на процесот да се следи како додавањето или намалувањето на сите предложени мерки ќе влијае врз ефективноста и ефикасноста на целиот пакет. </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Целиот процес е во согласност со специфичностите на проектната задача, а нејзин дефинирачки критериум е тоа дали се обезбедуваат можности за прекугранична соработка или не. Се користи систем на пристапи (интегриран, прекуграничен, екосистем и пристап базиран на локација), принципи и методи што се применуваат во развојот на стратегиите за интегриран територијален развој. При дефинирање на нејзините цели, се применува СМАРТ (</w:t>
      </w:r>
      <w:r w:rsidR="008D462A">
        <w:rPr>
          <w:rFonts w:ascii="Arial" w:hAnsi="Arial" w:cs="Arial"/>
          <w:sz w:val="22"/>
          <w:lang w:bidi="mk-MK"/>
        </w:rPr>
        <w:t>специфичен</w:t>
      </w:r>
      <w:r w:rsidRPr="00AB792B">
        <w:rPr>
          <w:rFonts w:ascii="Arial" w:hAnsi="Arial" w:cs="Arial"/>
          <w:sz w:val="22"/>
          <w:lang w:bidi="mk-MK"/>
        </w:rPr>
        <w:t>, мерлив, остварлив, релевантен и временски базиран) пристап.</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b/>
          <w:color w:val="98C222"/>
          <w:sz w:val="22"/>
          <w:lang w:bidi="mk-MK"/>
        </w:rPr>
        <w:t xml:space="preserve">Чекор 5 </w:t>
      </w:r>
      <w:r w:rsidRPr="00AB792B">
        <w:rPr>
          <w:rFonts w:ascii="Arial" w:hAnsi="Arial" w:cs="Arial"/>
          <w:sz w:val="22"/>
          <w:lang w:bidi="mk-MK"/>
        </w:rPr>
        <w:t>Подготовка на методологија за спроведување, следење и проценка, којашто е тесно поврзана со досегашните постигнати резултати, техничката спецификација на предлогот, упатствата од повисоко ниво и добрите практики.</w:t>
      </w:r>
    </w:p>
    <w:p w:rsidR="00930F72" w:rsidRPr="00AB792B" w:rsidRDefault="00D0530F" w:rsidP="002717FD">
      <w:pPr>
        <w:shd w:val="clear" w:color="auto" w:fill="FFFFFF"/>
        <w:spacing w:after="0" w:line="276" w:lineRule="auto"/>
        <w:rPr>
          <w:rFonts w:ascii="Arial" w:hAnsi="Arial" w:cs="Arial"/>
          <w:sz w:val="22"/>
          <w:szCs w:val="22"/>
        </w:rPr>
      </w:pPr>
      <w:r w:rsidRPr="00AB792B">
        <w:rPr>
          <w:rFonts w:ascii="Arial" w:hAnsi="Arial" w:cs="Arial"/>
          <w:b/>
          <w:color w:val="98C222"/>
          <w:sz w:val="22"/>
          <w:lang w:bidi="mk-MK"/>
        </w:rPr>
        <w:t xml:space="preserve">Чекор 6 </w:t>
      </w:r>
      <w:r w:rsidR="00930F72" w:rsidRPr="00AB792B">
        <w:rPr>
          <w:rFonts w:ascii="Arial" w:hAnsi="Arial" w:cs="Arial"/>
          <w:sz w:val="22"/>
          <w:lang w:bidi="mk-MK"/>
        </w:rPr>
        <w:t xml:space="preserve">Изготвување долг список на операции. </w:t>
      </w:r>
      <w:r w:rsidR="00930F72" w:rsidRPr="00AB792B">
        <w:rPr>
          <w:rStyle w:val="jlqj4b"/>
          <w:rFonts w:ascii="Arial" w:hAnsi="Arial" w:cs="Arial"/>
          <w:sz w:val="22"/>
          <w:shd w:val="clear" w:color="auto" w:fill="F5F5F5"/>
          <w:lang w:bidi="mk-MK"/>
        </w:rPr>
        <w:t xml:space="preserve">Главниот критериум за можни интервенции е нивниот придонес кон постигнување на стратешката цел и конкретните цели на програмата преку прекугранични интервенции. </w:t>
      </w:r>
    </w:p>
    <w:p w:rsidR="00930F72" w:rsidRPr="00AB792B" w:rsidRDefault="00930F72" w:rsidP="002717FD">
      <w:pPr>
        <w:shd w:val="clear" w:color="auto" w:fill="FFFFFF"/>
        <w:spacing w:after="0" w:line="276" w:lineRule="auto"/>
        <w:rPr>
          <w:rStyle w:val="jlqj4b"/>
          <w:rFonts w:ascii="Arial" w:hAnsi="Arial" w:cs="Arial"/>
          <w:sz w:val="22"/>
          <w:szCs w:val="22"/>
          <w:shd w:val="clear" w:color="auto" w:fill="F5F5F5"/>
        </w:rPr>
      </w:pPr>
      <w:r w:rsidRPr="00AB792B">
        <w:rPr>
          <w:rFonts w:ascii="Arial" w:hAnsi="Arial" w:cs="Arial"/>
          <w:sz w:val="22"/>
          <w:lang w:bidi="mk-MK"/>
        </w:rPr>
        <w:t xml:space="preserve">Се применуваат посебно дефинирани критериуми за селекција, за да се изберат приоритетните операции што ќе се вметнат во краткиот список, којшто пак, е дел од програмата за соработка </w:t>
      </w:r>
      <w:r w:rsidR="008D462A">
        <w:rPr>
          <w:rStyle w:val="jlqj4b"/>
          <w:rFonts w:ascii="Arial" w:hAnsi="Arial" w:cs="Arial"/>
          <w:sz w:val="22"/>
          <w:shd w:val="clear" w:color="auto" w:fill="F5F5F5"/>
          <w:lang w:bidi="mk-MK"/>
        </w:rPr>
        <w:t xml:space="preserve">ИНТЕРРЕГ–ИПА </w:t>
      </w:r>
      <w:r w:rsidRPr="00AB792B">
        <w:rPr>
          <w:rStyle w:val="jlqj4b"/>
          <w:rFonts w:ascii="Arial" w:hAnsi="Arial" w:cs="Arial"/>
          <w:sz w:val="22"/>
          <w:shd w:val="clear" w:color="auto" w:fill="F5F5F5"/>
          <w:lang w:bidi="mk-MK"/>
        </w:rPr>
        <w:t xml:space="preserve">меѓу Република Бугарија и Република Северна Македонија за 2021 – 2027 година. </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Изработениот Акциски план за спроведување на соодветната 7-годишна стратегија ги вклучува утврдените рокови за спроведување на предвидените мерки за постигнување на целите на стратегијата.</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 xml:space="preserve">Успешното спроведување на стратегијата ќе има позитивен ефект врз многу аспекти од животот на луѓето. Треба да се најде вистинската рамнотежа помеѓу кумулативниот ефект (што е можно повеќе и што е можно поразновидни интервенции) и интензитетот на секоја поединечна интервенција (којшто е доволно широк и ефективен за да има влијание, што се однесува и на кумулативниот ефект). Од ова произлегува дека критериумите за избор на операции треба да се однесуваат не само на секоја операција одделно, туку и на целиот интегриран пакет операции. </w:t>
      </w:r>
    </w:p>
    <w:p w:rsidR="00930F72" w:rsidRPr="00AB792B" w:rsidRDefault="00930F72" w:rsidP="002717FD">
      <w:pPr>
        <w:shd w:val="clear" w:color="auto" w:fill="FFFFFF"/>
        <w:spacing w:after="0" w:line="276" w:lineRule="auto"/>
        <w:rPr>
          <w:rFonts w:ascii="Arial" w:hAnsi="Arial" w:cs="Arial"/>
          <w:sz w:val="22"/>
          <w:szCs w:val="22"/>
        </w:rPr>
      </w:pPr>
      <w:r w:rsidRPr="00AB792B">
        <w:rPr>
          <w:rFonts w:ascii="Arial" w:hAnsi="Arial" w:cs="Arial"/>
          <w:sz w:val="22"/>
          <w:lang w:bidi="mk-MK"/>
        </w:rPr>
        <w:t>Предложената методологија, како процедурален редослед на чекорите, соодветствува со активностите што се детално објаснети во Проектната задача.</w:t>
      </w:r>
    </w:p>
    <w:p w:rsidR="00930F72" w:rsidRPr="00AB792B" w:rsidRDefault="00930F72" w:rsidP="002717FD">
      <w:pPr>
        <w:shd w:val="clear" w:color="auto" w:fill="FFFFFF"/>
        <w:spacing w:after="0" w:line="276" w:lineRule="auto"/>
        <w:rPr>
          <w:rFonts w:ascii="Arial" w:hAnsi="Arial" w:cs="Arial"/>
          <w:sz w:val="22"/>
          <w:szCs w:val="22"/>
        </w:rPr>
      </w:pPr>
    </w:p>
    <w:p w:rsidR="00C702D1" w:rsidRPr="00AB792B" w:rsidRDefault="00C702D1" w:rsidP="003B17EA">
      <w:pPr>
        <w:pStyle w:val="Heading1"/>
      </w:pPr>
      <w:bookmarkStart w:id="3" w:name="_Toc71875463"/>
      <w:r w:rsidRPr="00AB792B">
        <w:rPr>
          <w:lang w:val="mk-MK" w:bidi="mk-MK"/>
        </w:rPr>
        <w:t>ОДРЕДУВАЊЕ НА ТЕРИТОРИЈАЛНИОТ ОПСЕГ НА СТРАТЕГИЈАТА</w:t>
      </w:r>
      <w:bookmarkEnd w:id="3"/>
    </w:p>
    <w:p w:rsidR="003B2E6D" w:rsidRPr="00AB792B" w:rsidRDefault="003B2E6D" w:rsidP="002717FD">
      <w:pPr>
        <w:shd w:val="clear" w:color="auto" w:fill="FFFFFF"/>
        <w:spacing w:after="0" w:line="276" w:lineRule="auto"/>
        <w:rPr>
          <w:rFonts w:ascii="Arial" w:hAnsi="Arial" w:cs="Arial"/>
          <w:sz w:val="22"/>
          <w:szCs w:val="22"/>
        </w:rPr>
      </w:pPr>
      <w:r w:rsidRPr="00AB792B">
        <w:rPr>
          <w:rFonts w:ascii="Arial" w:hAnsi="Arial" w:cs="Arial"/>
          <w:sz w:val="22"/>
          <w:lang w:bidi="mk-MK"/>
        </w:rPr>
        <w:t>Географскиот опсег на стратегијата е дефиниран во согласност со Техничката спецификација за проектната задача и условите утврдени во член 23 од Нацрт-регулативата за заеднички одредби од 29 мај 2018 година.</w:t>
      </w:r>
    </w:p>
    <w:p w:rsidR="003B2E6D" w:rsidRPr="00AB792B" w:rsidRDefault="003B2E6D" w:rsidP="002717FD">
      <w:pPr>
        <w:shd w:val="clear" w:color="auto" w:fill="FFFFFF"/>
        <w:spacing w:after="0" w:line="276" w:lineRule="auto"/>
        <w:rPr>
          <w:rFonts w:ascii="Arial" w:hAnsi="Arial" w:cs="Arial"/>
          <w:sz w:val="22"/>
          <w:szCs w:val="22"/>
        </w:rPr>
      </w:pPr>
      <w:r w:rsidRPr="00AB792B">
        <w:rPr>
          <w:rFonts w:ascii="Arial" w:hAnsi="Arial" w:cs="Arial"/>
          <w:sz w:val="22"/>
          <w:lang w:bidi="mk-MK"/>
        </w:rPr>
        <w:t>Изборот на територијалниот опсег произлегува од неколку важни предуслови:</w:t>
      </w:r>
    </w:p>
    <w:p w:rsidR="003B2E6D" w:rsidRPr="00AB792B" w:rsidRDefault="003B2E6D" w:rsidP="002717FD">
      <w:pPr>
        <w:pStyle w:val="ListParagraph"/>
        <w:numPr>
          <w:ilvl w:val="0"/>
          <w:numId w:val="35"/>
        </w:numPr>
        <w:shd w:val="clear" w:color="auto" w:fill="FFFFFF"/>
        <w:tabs>
          <w:tab w:val="left" w:pos="426"/>
        </w:tabs>
        <w:spacing w:line="276" w:lineRule="auto"/>
        <w:ind w:left="0" w:firstLine="0"/>
        <w:rPr>
          <w:rFonts w:ascii="Arial" w:hAnsi="Arial" w:cs="Arial"/>
          <w:sz w:val="22"/>
          <w:szCs w:val="22"/>
        </w:rPr>
      </w:pPr>
      <w:r w:rsidRPr="00AB792B">
        <w:rPr>
          <w:rFonts w:ascii="Arial" w:hAnsi="Arial" w:cs="Arial"/>
          <w:sz w:val="22"/>
          <w:lang w:bidi="mk-MK"/>
        </w:rPr>
        <w:t xml:space="preserve">Извршената анализа за потребите на ИНТЕРРЕГ–ИПА </w:t>
      </w:r>
      <w:r w:rsidR="008D462A">
        <w:rPr>
          <w:rFonts w:ascii="Arial" w:hAnsi="Arial" w:cs="Arial"/>
          <w:sz w:val="22"/>
          <w:lang w:bidi="mk-MK"/>
        </w:rPr>
        <w:t>ПГС</w:t>
      </w:r>
      <w:r w:rsidRPr="00AB792B">
        <w:rPr>
          <w:rFonts w:ascii="Arial" w:hAnsi="Arial" w:cs="Arial"/>
          <w:sz w:val="22"/>
          <w:lang w:bidi="mk-MK"/>
        </w:rPr>
        <w:t xml:space="preserve"> за 2021 – 2027 година меѓу Република Бугарија и Република Северна Македонија. Со анализата беше утврдено следново: постоењето на „слични економски, социјални и територијални предизвици, потреби и потенцијали“ дава причина за „дефинирање на целиот прекуграничен регион како функционална област за којашто треба да се развие стратегија за територијален развој“. </w:t>
      </w:r>
    </w:p>
    <w:p w:rsidR="003B2E6D" w:rsidRPr="00AB792B" w:rsidRDefault="007A52AF" w:rsidP="002717FD">
      <w:pPr>
        <w:pStyle w:val="ListParagraph"/>
        <w:numPr>
          <w:ilvl w:val="0"/>
          <w:numId w:val="35"/>
        </w:numPr>
        <w:shd w:val="clear" w:color="auto" w:fill="FFFFFF"/>
        <w:tabs>
          <w:tab w:val="left" w:pos="426"/>
        </w:tabs>
        <w:spacing w:line="276" w:lineRule="auto"/>
        <w:ind w:left="0" w:firstLine="0"/>
        <w:rPr>
          <w:rFonts w:ascii="Arial" w:hAnsi="Arial" w:cs="Arial"/>
          <w:sz w:val="22"/>
          <w:szCs w:val="22"/>
        </w:rPr>
      </w:pPr>
      <w:r w:rsidRPr="00AB792B">
        <w:rPr>
          <w:rFonts w:ascii="Arial" w:hAnsi="Arial" w:cs="Arial"/>
          <w:sz w:val="22"/>
          <w:lang w:bidi="mk-MK"/>
        </w:rPr>
        <w:t xml:space="preserve">Веќе формираната Работна група не е дефинирана врз основа на каква било територијална разлика, туку е случаен примерок од целата територија. Истовремено, локалните чинители ја изразија својата подготвеност за „активно учество во различни фази на изработка и имплементација на територијалната стратегија“. Ова е добар предуслов за исполнување на еден од најважните услови за успешен развој и имплементација на територијалната стратегија: постоење јавен консензус и посветеност на чинителите активно да учествуваат во нејзината имплементација. </w:t>
      </w:r>
    </w:p>
    <w:p w:rsidR="001E59D1" w:rsidRPr="00AB792B" w:rsidRDefault="00572CB6" w:rsidP="002717FD">
      <w:pPr>
        <w:pStyle w:val="ListParagraph"/>
        <w:numPr>
          <w:ilvl w:val="0"/>
          <w:numId w:val="35"/>
        </w:numPr>
        <w:shd w:val="clear" w:color="auto" w:fill="FFFFFF"/>
        <w:tabs>
          <w:tab w:val="left" w:pos="426"/>
        </w:tabs>
        <w:spacing w:line="276" w:lineRule="auto"/>
        <w:ind w:left="0" w:firstLine="0"/>
        <w:rPr>
          <w:rFonts w:ascii="Arial" w:hAnsi="Arial" w:cs="Arial"/>
          <w:sz w:val="22"/>
          <w:szCs w:val="22"/>
        </w:rPr>
      </w:pPr>
      <w:r w:rsidRPr="00AB792B">
        <w:rPr>
          <w:rFonts w:ascii="Arial" w:hAnsi="Arial" w:cs="Arial"/>
          <w:sz w:val="22"/>
          <w:lang w:bidi="mk-MK"/>
        </w:rPr>
        <w:t xml:space="preserve">Европската политика за територијална кохезија. </w:t>
      </w:r>
    </w:p>
    <w:p w:rsidR="00CA7D58" w:rsidRPr="00AB792B" w:rsidRDefault="00572CB6" w:rsidP="002717FD">
      <w:pPr>
        <w:shd w:val="clear" w:color="auto" w:fill="FFFFFF"/>
        <w:tabs>
          <w:tab w:val="left" w:pos="426"/>
        </w:tabs>
        <w:spacing w:line="276" w:lineRule="auto"/>
        <w:rPr>
          <w:rFonts w:ascii="Arial" w:hAnsi="Arial" w:cs="Arial"/>
          <w:sz w:val="22"/>
          <w:szCs w:val="22"/>
        </w:rPr>
      </w:pPr>
      <w:r w:rsidRPr="00AB792B">
        <w:rPr>
          <w:rFonts w:ascii="Arial" w:hAnsi="Arial" w:cs="Arial"/>
          <w:sz w:val="22"/>
          <w:lang w:bidi="mk-MK"/>
        </w:rPr>
        <w:t xml:space="preserve">Целата област каде ќе се спроведе </w:t>
      </w:r>
      <w:r w:rsidR="008D462A">
        <w:rPr>
          <w:rFonts w:ascii="Arial" w:hAnsi="Arial" w:cs="Arial"/>
          <w:sz w:val="22"/>
          <w:lang w:bidi="mk-MK"/>
        </w:rPr>
        <w:t>п</w:t>
      </w:r>
      <w:r w:rsidRPr="00AB792B">
        <w:rPr>
          <w:rFonts w:ascii="Arial" w:hAnsi="Arial" w:cs="Arial"/>
          <w:sz w:val="22"/>
          <w:lang w:bidi="mk-MK"/>
        </w:rPr>
        <w:t>рограмата за соработка се карактеризира со знаци на неразвиеност што се типични за периферните региони: низок БДП, трајно негативни демографски трендови, големи области каде има депопулација, недостаток на квалификувана работна сила, слабо претприемништво, голема ранливост на природни катастрофи. Сето тоа резултира со изразена децентрализација и концентрација на населението во поголемите градови на релевантната територија и пошироко.</w:t>
      </w:r>
    </w:p>
    <w:p w:rsidR="00CA7D58" w:rsidRPr="00AB792B" w:rsidRDefault="00CA7D58" w:rsidP="002717FD">
      <w:pPr>
        <w:shd w:val="clear" w:color="auto" w:fill="FFFFFF"/>
        <w:spacing w:after="0" w:line="276" w:lineRule="auto"/>
        <w:rPr>
          <w:rFonts w:ascii="Arial" w:hAnsi="Arial" w:cs="Arial"/>
          <w:sz w:val="22"/>
          <w:szCs w:val="22"/>
        </w:rPr>
      </w:pPr>
      <w:r w:rsidRPr="00AB792B">
        <w:rPr>
          <w:rFonts w:ascii="Arial" w:hAnsi="Arial" w:cs="Arial"/>
          <w:sz w:val="22"/>
          <w:lang w:bidi="mk-MK"/>
        </w:rPr>
        <w:t xml:space="preserve">Покрај вклучување на заедничките потреби и потенцијали, територијата мора да создаде услови за постигнување на целите дефинирани во стратегијата. Територијалната природа на стратегијата го одредува сериозното влијание што приоритетите на </w:t>
      </w:r>
      <w:r w:rsidRPr="00AB792B">
        <w:rPr>
          <w:rFonts w:ascii="Arial" w:hAnsi="Arial" w:cs="Arial"/>
          <w:b/>
          <w:sz w:val="22"/>
          <w:lang w:bidi="mk-MK"/>
        </w:rPr>
        <w:t>Територијалната агенда 2030</w:t>
      </w:r>
      <w:r w:rsidRPr="00AB792B">
        <w:rPr>
          <w:rFonts w:ascii="Arial" w:hAnsi="Arial" w:cs="Arial"/>
          <w:sz w:val="22"/>
          <w:lang w:bidi="mk-MK"/>
        </w:rPr>
        <w:t xml:space="preserve"> го имаат врз неа, а коишто исто така се вклучени во националните и регионалните документи релевантни за развиената територија. Тие доделуваат значајна улога на балансирана полицентрична мрежа на градови што соработуваат во активирање на потенцијалите за развој. Развојните центри на повисоко ниво, како Куманово, Ќустендил, Штип, Благоевград и Струмица, играат посебно важна улога во оваа мрежа за териториите во двете земји непосредно долж границата, а нивното вклучување во територијалниот опсег е од голема важност. Тие ја формираат основата на полицентричниот систем на релевантната територија, а нивниот однос со помалите градови во рамките на споменатиот полицентричен модел, како и со остатокот од територијата се одликува со висок степен на </w:t>
      </w:r>
      <w:r w:rsidRPr="00AB792B">
        <w:rPr>
          <w:rFonts w:ascii="Arial" w:hAnsi="Arial" w:cs="Arial"/>
          <w:i/>
          <w:sz w:val="22"/>
          <w:lang w:bidi="mk-MK"/>
        </w:rPr>
        <w:t>интеракции</w:t>
      </w:r>
      <w:r w:rsidRPr="00AB792B">
        <w:rPr>
          <w:rFonts w:ascii="Arial" w:hAnsi="Arial" w:cs="Arial"/>
          <w:sz w:val="22"/>
          <w:lang w:bidi="mk-MK"/>
        </w:rPr>
        <w:t xml:space="preserve"> и </w:t>
      </w:r>
      <w:r w:rsidRPr="00AB792B">
        <w:rPr>
          <w:rFonts w:ascii="Arial" w:hAnsi="Arial" w:cs="Arial"/>
          <w:i/>
          <w:sz w:val="22"/>
          <w:lang w:bidi="mk-MK"/>
        </w:rPr>
        <w:t>меѓузависности</w:t>
      </w:r>
      <w:r w:rsidRPr="00AB792B">
        <w:rPr>
          <w:rFonts w:ascii="Arial" w:hAnsi="Arial" w:cs="Arial"/>
          <w:sz w:val="22"/>
          <w:lang w:bidi="mk-MK"/>
        </w:rPr>
        <w:t xml:space="preserve">. Покрај тоа што се поврзани поради патувања до работа, овие големи развојни центри се дел од националните и регионалните системи за обезбедување здравствени, образовни и други услуги коишто се „живи“ и сè уште функционираат. Всушност, стратегијата ќе работи на дел од системот (во овој случај два система), а не на посебна територија, а предложениот географски опсег го одразува тој факт. </w:t>
      </w:r>
    </w:p>
    <w:p w:rsidR="00CA7D58" w:rsidRPr="00AB792B" w:rsidRDefault="00CA7D58" w:rsidP="002717FD">
      <w:pPr>
        <w:shd w:val="clear" w:color="auto" w:fill="FFFFFF"/>
        <w:spacing w:after="0" w:line="276" w:lineRule="auto"/>
        <w:rPr>
          <w:rFonts w:ascii="Arial" w:hAnsi="Arial" w:cs="Arial"/>
          <w:sz w:val="22"/>
          <w:szCs w:val="22"/>
        </w:rPr>
      </w:pPr>
      <w:r w:rsidRPr="00AB792B">
        <w:rPr>
          <w:rFonts w:ascii="Arial" w:hAnsi="Arial" w:cs="Arial"/>
          <w:sz w:val="22"/>
          <w:lang w:bidi="mk-MK"/>
        </w:rPr>
        <w:t>Во</w:t>
      </w:r>
      <w:r w:rsidRPr="00AB792B">
        <w:rPr>
          <w:rFonts w:ascii="Arial" w:hAnsi="Arial" w:cs="Arial"/>
          <w:b/>
          <w:sz w:val="22"/>
          <w:lang w:bidi="mk-MK"/>
        </w:rPr>
        <w:t xml:space="preserve"> Територијалната агенда 2030</w:t>
      </w:r>
      <w:r w:rsidR="007778D4">
        <w:rPr>
          <w:rStyle w:val="FootnoteReference"/>
          <w:rFonts w:ascii="Arial" w:hAnsi="Arial" w:cs="Arial"/>
          <w:b/>
          <w:sz w:val="22"/>
          <w:lang w:bidi="mk-MK"/>
        </w:rPr>
        <w:footnoteReference w:id="1"/>
      </w:r>
      <w:r w:rsidRPr="00AB792B">
        <w:rPr>
          <w:rFonts w:ascii="Arial" w:hAnsi="Arial" w:cs="Arial"/>
          <w:sz w:val="22"/>
          <w:lang w:bidi="mk-MK"/>
        </w:rPr>
        <w:t xml:space="preserve"> исто така се наведува дека „</w:t>
      </w:r>
      <w:r w:rsidRPr="00AB792B">
        <w:rPr>
          <w:rFonts w:ascii="Arial" w:hAnsi="Arial" w:cs="Arial"/>
          <w:i/>
          <w:sz w:val="22"/>
          <w:lang w:bidi="mk-MK"/>
        </w:rPr>
        <w:t>економскиот просперитет на одредени места зависи од конкурентноста и креативноста на нивните претпријатија и старт-ап компании, како и од локалните средства, карактеристики и традиции, културниот, социјалниот и човечкиот капитал и капацитетите за иновации</w:t>
      </w:r>
      <w:r w:rsidRPr="00AB792B">
        <w:rPr>
          <w:rFonts w:ascii="Arial" w:hAnsi="Arial" w:cs="Arial"/>
          <w:sz w:val="22"/>
          <w:lang w:bidi="mk-MK"/>
        </w:rPr>
        <w:t xml:space="preserve">“. </w:t>
      </w:r>
    </w:p>
    <w:p w:rsidR="00CA7D58" w:rsidRPr="00AB792B" w:rsidRDefault="00CA7D58" w:rsidP="002717FD">
      <w:pPr>
        <w:shd w:val="clear" w:color="auto" w:fill="FFFFFF"/>
        <w:spacing w:after="0" w:line="276" w:lineRule="auto"/>
        <w:rPr>
          <w:rFonts w:ascii="Arial" w:hAnsi="Arial" w:cs="Arial"/>
          <w:sz w:val="22"/>
          <w:szCs w:val="22"/>
        </w:rPr>
      </w:pPr>
      <w:r w:rsidRPr="00AB792B">
        <w:rPr>
          <w:rFonts w:ascii="Arial" w:hAnsi="Arial" w:cs="Arial"/>
          <w:sz w:val="22"/>
          <w:lang w:bidi="mk-MK"/>
        </w:rPr>
        <w:t>Затоа, дефиницијата за функционалните области како „области со висок степен на интеракција и меѓузависност, каде што се потребни истовремени активности во различни сектори (образование, вработување, транспорт, здравствена заштита, поддршка за бизниси) со цел да се постигне иден развој“, којашто е вклучена во документот „</w:t>
      </w:r>
      <w:r w:rsidR="0093420D">
        <w:rPr>
          <w:rFonts w:ascii="Arial" w:hAnsi="Arial" w:cs="Arial"/>
          <w:sz w:val="22"/>
          <w:lang w:bidi="mk-MK"/>
        </w:rPr>
        <w:t>Ц</w:t>
      </w:r>
      <w:r w:rsidRPr="00AB792B">
        <w:rPr>
          <w:rFonts w:ascii="Arial" w:hAnsi="Arial" w:cs="Arial"/>
          <w:sz w:val="22"/>
          <w:lang w:bidi="mk-MK"/>
        </w:rPr>
        <w:t>ел</w:t>
      </w:r>
      <w:r w:rsidR="0093420D">
        <w:rPr>
          <w:rFonts w:ascii="Arial" w:hAnsi="Arial" w:cs="Arial"/>
          <w:sz w:val="22"/>
          <w:lang w:bidi="mk-MK"/>
        </w:rPr>
        <w:t xml:space="preserve"> на политика</w:t>
      </w:r>
      <w:r w:rsidRPr="00AB792B">
        <w:rPr>
          <w:rFonts w:ascii="Arial" w:hAnsi="Arial" w:cs="Arial"/>
          <w:sz w:val="22"/>
          <w:lang w:bidi="mk-MK"/>
        </w:rPr>
        <w:t xml:space="preserve"> 5 — Внесување на територијалноста во Интеррег“ од 18 јуни 2020 година, целосно се применува на дефинираниот географски опсег на стратегијата. </w:t>
      </w:r>
    </w:p>
    <w:p w:rsidR="004E5DFD" w:rsidRPr="00AB792B" w:rsidRDefault="004E5DFD" w:rsidP="002717FD">
      <w:pPr>
        <w:pStyle w:val="ListParagraph"/>
        <w:numPr>
          <w:ilvl w:val="0"/>
          <w:numId w:val="35"/>
        </w:numPr>
        <w:shd w:val="clear" w:color="auto" w:fill="FFFFFF"/>
        <w:tabs>
          <w:tab w:val="left" w:pos="426"/>
        </w:tabs>
        <w:spacing w:line="276" w:lineRule="auto"/>
        <w:ind w:left="0" w:firstLine="0"/>
        <w:rPr>
          <w:rFonts w:ascii="Arial" w:hAnsi="Arial" w:cs="Arial"/>
          <w:sz w:val="22"/>
          <w:szCs w:val="22"/>
        </w:rPr>
      </w:pPr>
      <w:r w:rsidRPr="00AB792B">
        <w:rPr>
          <w:rFonts w:ascii="Arial" w:hAnsi="Arial" w:cs="Arial"/>
          <w:sz w:val="22"/>
          <w:lang w:bidi="mk-MK"/>
        </w:rPr>
        <w:t xml:space="preserve">Од друга страна, овие системи (како делови на полицентрични формации) се поврзани со пристапот што во двете земји се користи за собирање и обезбедување на статистички податоци, а нивното земање предвид во голема мера ќе обезбеди пристап до квалитетни статистики коишто се потребни за анализа на потребите и потенцијалите за развој на територијата, информатичките алатки за мерење на поставените цели и успешното следење и проценка на спроведувањето на стратегијата. </w:t>
      </w:r>
    </w:p>
    <w:p w:rsidR="004E5DFD" w:rsidRPr="00AB792B" w:rsidRDefault="004E5DFD" w:rsidP="002717FD">
      <w:pPr>
        <w:shd w:val="clear" w:color="auto" w:fill="FFFFFF"/>
        <w:spacing w:after="0" w:line="276" w:lineRule="auto"/>
        <w:rPr>
          <w:rFonts w:ascii="Arial" w:hAnsi="Arial" w:cs="Arial"/>
          <w:sz w:val="22"/>
          <w:szCs w:val="22"/>
        </w:rPr>
      </w:pPr>
      <w:r w:rsidRPr="00AB792B">
        <w:rPr>
          <w:rFonts w:ascii="Arial" w:hAnsi="Arial" w:cs="Arial"/>
          <w:sz w:val="22"/>
          <w:lang w:bidi="mk-MK"/>
        </w:rPr>
        <w:t>На ова може да се додаде дека податоците од Годишните извештаи</w:t>
      </w:r>
      <w:r w:rsidR="0073122D" w:rsidRPr="00AB792B">
        <w:rPr>
          <w:rStyle w:val="FootnoteReference"/>
          <w:rFonts w:ascii="Arial" w:hAnsi="Arial" w:cs="Arial"/>
          <w:sz w:val="22"/>
          <w:lang w:bidi="mk-MK"/>
        </w:rPr>
        <w:footnoteReference w:id="2"/>
      </w:r>
      <w:r w:rsidRPr="00AB792B">
        <w:rPr>
          <w:rFonts w:ascii="Arial" w:hAnsi="Arial" w:cs="Arial"/>
          <w:sz w:val="22"/>
          <w:lang w:bidi="mk-MK"/>
        </w:rPr>
        <w:t xml:space="preserve"> за програмата посочуваат дека главниот удел на спроведените прекугранични проекти е поврзан со големите урбани центри од двете страни на границата. </w:t>
      </w:r>
    </w:p>
    <w:p w:rsidR="001E59D1" w:rsidRPr="00AB792B" w:rsidRDefault="001E59D1" w:rsidP="002717FD">
      <w:pPr>
        <w:shd w:val="clear" w:color="auto" w:fill="FFFFFF"/>
        <w:spacing w:after="0" w:line="276" w:lineRule="auto"/>
        <w:rPr>
          <w:rFonts w:ascii="Arial" w:hAnsi="Arial" w:cs="Arial"/>
          <w:sz w:val="22"/>
          <w:szCs w:val="22"/>
        </w:rPr>
      </w:pPr>
    </w:p>
    <w:p w:rsidR="00CA7D58" w:rsidRPr="00AB792B" w:rsidRDefault="00CA7D58" w:rsidP="002717FD">
      <w:pPr>
        <w:shd w:val="clear" w:color="auto" w:fill="FFFFFF"/>
        <w:spacing w:after="0" w:line="276" w:lineRule="auto"/>
        <w:rPr>
          <w:rFonts w:ascii="Arial" w:hAnsi="Arial" w:cs="Arial"/>
          <w:sz w:val="22"/>
          <w:szCs w:val="22"/>
        </w:rPr>
      </w:pPr>
      <w:r w:rsidRPr="00AB792B">
        <w:rPr>
          <w:rFonts w:ascii="Arial" w:hAnsi="Arial" w:cs="Arial"/>
          <w:sz w:val="22"/>
          <w:lang w:bidi="mk-MK"/>
        </w:rPr>
        <w:t>Од досегашните наоди, може да се резимира дека дефинираната територија на стратегијата:</w:t>
      </w:r>
    </w:p>
    <w:p w:rsidR="00CA7D58" w:rsidRPr="00AB792B" w:rsidRDefault="00CA7D58" w:rsidP="002717FD">
      <w:pPr>
        <w:pStyle w:val="ListParagraph"/>
        <w:numPr>
          <w:ilvl w:val="0"/>
          <w:numId w:val="36"/>
        </w:numPr>
        <w:shd w:val="clear" w:color="auto" w:fill="FFFFFF"/>
        <w:tabs>
          <w:tab w:val="left" w:pos="426"/>
        </w:tabs>
        <w:spacing w:before="0" w:line="276" w:lineRule="auto"/>
        <w:ind w:left="0" w:firstLine="0"/>
        <w:rPr>
          <w:rFonts w:ascii="Arial" w:hAnsi="Arial" w:cs="Arial"/>
          <w:sz w:val="22"/>
          <w:szCs w:val="22"/>
        </w:rPr>
      </w:pPr>
      <w:r w:rsidRPr="00AB792B">
        <w:rPr>
          <w:rFonts w:ascii="Arial" w:hAnsi="Arial" w:cs="Arial"/>
          <w:sz w:val="22"/>
          <w:lang w:bidi="mk-MK"/>
        </w:rPr>
        <w:t>создава можност за обезбедување достапни и квалитетни информации за потребите на стратегијата (анализа, мерливост, мониторинг, проценка);</w:t>
      </w:r>
    </w:p>
    <w:p w:rsidR="00CA7D58" w:rsidRPr="00AB792B" w:rsidRDefault="0093420D" w:rsidP="002717FD">
      <w:pPr>
        <w:pStyle w:val="ListParagraph"/>
        <w:numPr>
          <w:ilvl w:val="0"/>
          <w:numId w:val="36"/>
        </w:numPr>
        <w:shd w:val="clear" w:color="auto" w:fill="FFFFFF"/>
        <w:tabs>
          <w:tab w:val="left" w:pos="426"/>
        </w:tabs>
        <w:spacing w:before="0" w:line="276" w:lineRule="auto"/>
        <w:ind w:left="0" w:firstLine="0"/>
        <w:rPr>
          <w:rFonts w:ascii="Arial" w:hAnsi="Arial" w:cs="Arial"/>
          <w:sz w:val="22"/>
          <w:szCs w:val="22"/>
        </w:rPr>
      </w:pPr>
      <w:r>
        <w:rPr>
          <w:rFonts w:ascii="Arial" w:hAnsi="Arial" w:cs="Arial"/>
          <w:sz w:val="22"/>
          <w:lang w:bidi="mk-MK"/>
        </w:rPr>
        <w:t>обезбедува</w:t>
      </w:r>
      <w:r w:rsidR="00CA7D58" w:rsidRPr="00AB792B">
        <w:rPr>
          <w:rFonts w:ascii="Arial" w:hAnsi="Arial" w:cs="Arial"/>
          <w:sz w:val="22"/>
          <w:lang w:bidi="mk-MK"/>
        </w:rPr>
        <w:t xml:space="preserve"> соодветна територијална основа за подготовка на интегриран одговор на потребите и развојниот потенцијал на територијата, во согласност со европската стратешка рамка; </w:t>
      </w:r>
    </w:p>
    <w:p w:rsidR="00CA7D58" w:rsidRPr="00AB792B" w:rsidRDefault="00CA7D58" w:rsidP="002717FD">
      <w:pPr>
        <w:pStyle w:val="ListParagraph"/>
        <w:numPr>
          <w:ilvl w:val="0"/>
          <w:numId w:val="36"/>
        </w:numPr>
        <w:shd w:val="clear" w:color="auto" w:fill="FFFFFF"/>
        <w:tabs>
          <w:tab w:val="left" w:pos="426"/>
        </w:tabs>
        <w:spacing w:before="0" w:line="276" w:lineRule="auto"/>
        <w:ind w:left="0" w:firstLine="0"/>
        <w:rPr>
          <w:rFonts w:ascii="Arial" w:hAnsi="Arial" w:cs="Arial"/>
          <w:sz w:val="22"/>
          <w:szCs w:val="22"/>
        </w:rPr>
      </w:pPr>
      <w:r w:rsidRPr="00AB792B">
        <w:rPr>
          <w:rFonts w:ascii="Arial" w:hAnsi="Arial" w:cs="Arial"/>
          <w:sz w:val="22"/>
          <w:lang w:bidi="mk-MK"/>
        </w:rPr>
        <w:t xml:space="preserve">е резултат на консензус на </w:t>
      </w:r>
      <w:r w:rsidR="0093420D">
        <w:rPr>
          <w:rFonts w:ascii="Arial" w:hAnsi="Arial" w:cs="Arial"/>
          <w:sz w:val="22"/>
          <w:lang w:bidi="mk-MK"/>
        </w:rPr>
        <w:t>заинтересираните страни</w:t>
      </w:r>
      <w:r w:rsidRPr="00AB792B">
        <w:rPr>
          <w:rFonts w:ascii="Arial" w:hAnsi="Arial" w:cs="Arial"/>
          <w:sz w:val="22"/>
          <w:lang w:bidi="mk-MK"/>
        </w:rPr>
        <w:t xml:space="preserve"> коишто се посветени на учество во развојот и спроведувањето на стратегијата;</w:t>
      </w:r>
    </w:p>
    <w:p w:rsidR="00CA7D58" w:rsidRPr="00AB792B" w:rsidRDefault="00CA7D58" w:rsidP="002717FD">
      <w:pPr>
        <w:pStyle w:val="ListParagraph"/>
        <w:numPr>
          <w:ilvl w:val="0"/>
          <w:numId w:val="36"/>
        </w:numPr>
        <w:shd w:val="clear" w:color="auto" w:fill="FFFFFF"/>
        <w:tabs>
          <w:tab w:val="left" w:pos="426"/>
        </w:tabs>
        <w:spacing w:before="0" w:line="276" w:lineRule="auto"/>
        <w:ind w:left="0" w:firstLine="0"/>
        <w:rPr>
          <w:rFonts w:ascii="Arial" w:hAnsi="Arial" w:cs="Arial"/>
          <w:sz w:val="22"/>
          <w:szCs w:val="22"/>
        </w:rPr>
      </w:pPr>
      <w:r w:rsidRPr="00AB792B">
        <w:rPr>
          <w:rFonts w:ascii="Arial" w:hAnsi="Arial" w:cs="Arial"/>
          <w:sz w:val="22"/>
          <w:lang w:bidi="mk-MK"/>
        </w:rPr>
        <w:t>ја исполнува дефиницијата за функционална област, којашто е утврдена во документи</w:t>
      </w:r>
      <w:r w:rsidR="0093420D">
        <w:rPr>
          <w:rFonts w:ascii="Arial" w:hAnsi="Arial" w:cs="Arial"/>
          <w:sz w:val="22"/>
          <w:lang w:bidi="mk-MK"/>
        </w:rPr>
        <w:t>те на Интеракт</w:t>
      </w:r>
      <w:r w:rsidRPr="00AB792B">
        <w:rPr>
          <w:rFonts w:ascii="Arial" w:hAnsi="Arial" w:cs="Arial"/>
          <w:sz w:val="22"/>
          <w:lang w:bidi="mk-MK"/>
        </w:rPr>
        <w:t>.</w:t>
      </w:r>
    </w:p>
    <w:p w:rsidR="0073122D" w:rsidRPr="00AB792B" w:rsidRDefault="0073122D" w:rsidP="002717FD">
      <w:pPr>
        <w:shd w:val="clear" w:color="auto" w:fill="FFFFFF"/>
        <w:tabs>
          <w:tab w:val="left" w:pos="426"/>
        </w:tabs>
        <w:spacing w:line="276" w:lineRule="auto"/>
        <w:rPr>
          <w:rFonts w:ascii="Arial" w:hAnsi="Arial" w:cs="Arial"/>
          <w:sz w:val="22"/>
          <w:szCs w:val="22"/>
        </w:rPr>
      </w:pPr>
    </w:p>
    <w:p w:rsidR="00CA7D58" w:rsidRPr="00AB792B" w:rsidRDefault="00CA7D58" w:rsidP="002717FD">
      <w:pPr>
        <w:shd w:val="clear" w:color="auto" w:fill="FFFFFF"/>
        <w:tabs>
          <w:tab w:val="left" w:pos="426"/>
        </w:tabs>
        <w:spacing w:line="276" w:lineRule="auto"/>
        <w:rPr>
          <w:rFonts w:ascii="Arial" w:hAnsi="Arial" w:cs="Arial"/>
          <w:sz w:val="22"/>
          <w:szCs w:val="22"/>
        </w:rPr>
      </w:pPr>
      <w:r w:rsidRPr="00AB792B">
        <w:rPr>
          <w:rFonts w:ascii="Arial" w:hAnsi="Arial" w:cs="Arial"/>
          <w:sz w:val="22"/>
          <w:lang w:bidi="mk-MK"/>
        </w:rPr>
        <w:t>Сето ова дава основа за аргументација дека географскиот опсег на стратегијата, утврден во блиска соработка со чинителите, е целосно адекватен на соодветните барања и создава територијална основа којашто е неопходна за успешно спроведување.</w:t>
      </w:r>
    </w:p>
    <w:p w:rsidR="00AB792B" w:rsidRPr="00AB792B" w:rsidRDefault="00AB792B" w:rsidP="002717FD">
      <w:pPr>
        <w:shd w:val="clear" w:color="auto" w:fill="FFFFFF"/>
        <w:spacing w:after="0" w:line="276" w:lineRule="auto"/>
        <w:rPr>
          <w:rFonts w:ascii="Arial" w:hAnsi="Arial" w:cs="Arial"/>
          <w:sz w:val="22"/>
          <w:szCs w:val="22"/>
        </w:rPr>
      </w:pPr>
    </w:p>
    <w:p w:rsidR="00CA7568" w:rsidRPr="00AB792B" w:rsidRDefault="00CA7568" w:rsidP="003B17EA">
      <w:pPr>
        <w:pStyle w:val="Heading1"/>
      </w:pPr>
      <w:bookmarkStart w:id="4" w:name="_Toc71875464"/>
      <w:r w:rsidRPr="00AB792B">
        <w:rPr>
          <w:lang w:val="mk-MK" w:bidi="mk-MK"/>
        </w:rPr>
        <w:t>СТРАТЕШКИ КОНТЕКСТ</w:t>
      </w:r>
      <w:bookmarkEnd w:id="4"/>
      <w:r w:rsidRPr="00AB792B">
        <w:rPr>
          <w:lang w:val="mk-MK" w:bidi="mk-MK"/>
        </w:rPr>
        <w:t xml:space="preserve"> </w:t>
      </w:r>
    </w:p>
    <w:p w:rsidR="00CA7568" w:rsidRPr="00AB792B" w:rsidRDefault="00697A48" w:rsidP="00E8232B">
      <w:pPr>
        <w:pStyle w:val="Heading3"/>
        <w:rPr>
          <w:sz w:val="26"/>
          <w:szCs w:val="26"/>
        </w:rPr>
      </w:pPr>
      <w:bookmarkStart w:id="5" w:name="_Toc71875465"/>
      <w:r w:rsidRPr="00AB792B">
        <w:rPr>
          <w:sz w:val="26"/>
          <w:lang w:val="mk-MK" w:bidi="mk-MK"/>
        </w:rPr>
        <w:t>ЕВРОПСКА ЗАКОНОДАВНА И СТРАТЕШКА РАМКА</w:t>
      </w:r>
      <w:bookmarkEnd w:id="5"/>
    </w:p>
    <w:p w:rsidR="00335300" w:rsidRPr="00AB792B" w:rsidRDefault="00C31E0B" w:rsidP="00886033">
      <w:pPr>
        <w:spacing w:after="0" w:line="276" w:lineRule="auto"/>
        <w:rPr>
          <w:rFonts w:ascii="Arial" w:hAnsi="Arial" w:cs="Arial"/>
          <w:kern w:val="22"/>
          <w:sz w:val="22"/>
          <w:szCs w:val="22"/>
        </w:rPr>
      </w:pPr>
      <w:r w:rsidRPr="00AB792B">
        <w:rPr>
          <w:rFonts w:ascii="Arial" w:hAnsi="Arial" w:cs="Arial"/>
          <w:kern w:val="22"/>
          <w:sz w:val="22"/>
          <w:lang w:bidi="mk-MK"/>
        </w:rPr>
        <w:t>Овој документ е изготвен како дел од Програмата за прекугранична соработка ИНТЕРРЕГ–ИПА за 2021 – 2027 година меѓу Република Бугарија и Република Северна Македонија и со него управува европското законодавство, во чија основа се целите и вредностите на ЕУ содржани во Договорот од Лисабон</w:t>
      </w:r>
      <w:r w:rsidR="00203D7C" w:rsidRPr="00AB792B">
        <w:rPr>
          <w:rFonts w:ascii="Arial" w:hAnsi="Arial" w:cs="Arial"/>
          <w:sz w:val="22"/>
          <w:vertAlign w:val="superscript"/>
          <w:lang w:bidi="mk-MK"/>
        </w:rPr>
        <w:footnoteReference w:id="3"/>
      </w:r>
      <w:r w:rsidRPr="00AB792B">
        <w:rPr>
          <w:rFonts w:ascii="Arial" w:hAnsi="Arial" w:cs="Arial"/>
          <w:kern w:val="22"/>
          <w:sz w:val="22"/>
          <w:lang w:bidi="mk-MK"/>
        </w:rPr>
        <w:t xml:space="preserve"> и Повелбата за фундаменталните права на ЕУ</w:t>
      </w:r>
      <w:r w:rsidR="00203D7C" w:rsidRPr="00AB792B">
        <w:rPr>
          <w:rFonts w:ascii="Arial" w:hAnsi="Arial" w:cs="Arial"/>
          <w:sz w:val="22"/>
          <w:vertAlign w:val="superscript"/>
          <w:lang w:bidi="mk-MK"/>
        </w:rPr>
        <w:footnoteReference w:id="4"/>
      </w:r>
      <w:r w:rsidRPr="00AB792B">
        <w:rPr>
          <w:rFonts w:ascii="Arial" w:hAnsi="Arial" w:cs="Arial"/>
          <w:kern w:val="22"/>
          <w:sz w:val="22"/>
          <w:lang w:bidi="mk-MK"/>
        </w:rPr>
        <w:t xml:space="preserve"> приложена кон него; ова вклучува: мир и просперитет за граѓаните на ЕУ; одржлив развој заснован врз балансиран економски раст и стабилност на цената; висококонкурентна пазарна економија со целосна вработеност и социјален напредок, како и заштита на животната средина; научен и технолошки напредок; економска, социјална и територијална кохезија и солидарност; и почитување на богатата културна и јазична разновидност на Унијата.</w:t>
      </w:r>
    </w:p>
    <w:p w:rsidR="00CA7568" w:rsidRPr="00AB792B" w:rsidRDefault="00335300" w:rsidP="00886033">
      <w:pPr>
        <w:spacing w:after="0" w:line="276" w:lineRule="auto"/>
        <w:rPr>
          <w:rFonts w:ascii="Arial" w:hAnsi="Arial" w:cs="Arial"/>
          <w:kern w:val="22"/>
          <w:sz w:val="22"/>
          <w:szCs w:val="22"/>
        </w:rPr>
      </w:pPr>
      <w:r w:rsidRPr="00AB792B">
        <w:rPr>
          <w:rFonts w:ascii="Arial" w:hAnsi="Arial" w:cs="Arial"/>
          <w:kern w:val="22"/>
          <w:sz w:val="22"/>
          <w:lang w:bidi="mk-MK"/>
        </w:rPr>
        <w:t xml:space="preserve">Истовремено, документот ги следи упатствата утврдени во потполно нова генерација на регулативи коишто се специјално создадени за периодот на долгорочно планирање по 2020 година. </w:t>
      </w:r>
    </w:p>
    <w:p w:rsidR="008D2BA8" w:rsidRPr="00AB792B" w:rsidRDefault="00E914FA" w:rsidP="00E914FA">
      <w:pPr>
        <w:pStyle w:val="Heading4"/>
        <w:rPr>
          <w:b w:val="0"/>
          <w:bCs w:val="0"/>
          <w:sz w:val="22"/>
          <w:szCs w:val="22"/>
        </w:rPr>
      </w:pPr>
      <w:r w:rsidRPr="00AB792B">
        <w:rPr>
          <w:b w:val="0"/>
          <w:sz w:val="22"/>
          <w:lang w:val="mk-MK" w:bidi="mk-MK"/>
        </w:rPr>
        <w:t>Предлог за регулатива на Европскиот парламент и на Советот за утврдување на заеднички одредби за распределба на средства</w:t>
      </w:r>
      <w:r w:rsidR="008D2BA8" w:rsidRPr="00AB792B">
        <w:rPr>
          <w:rStyle w:val="FootnoteReference"/>
          <w:b w:val="0"/>
          <w:sz w:val="22"/>
          <w:lang w:val="mk-MK" w:bidi="mk-MK"/>
        </w:rPr>
        <w:footnoteReference w:id="5"/>
      </w:r>
      <w:r w:rsidRPr="00AB792B">
        <w:rPr>
          <w:b w:val="0"/>
          <w:sz w:val="22"/>
          <w:lang w:val="mk-MK" w:bidi="mk-MK"/>
        </w:rPr>
        <w:t xml:space="preserve"> и Предлог за регулатива на Европскиот парламент и на Советот за Европскиот фонд за регионален развој и на Кохезискиот фонд</w:t>
      </w:r>
      <w:r w:rsidR="008D2BA8" w:rsidRPr="00AB792B">
        <w:rPr>
          <w:rStyle w:val="FootnoteReference"/>
          <w:b w:val="0"/>
          <w:sz w:val="22"/>
          <w:lang w:val="mk-MK" w:bidi="mk-MK"/>
        </w:rPr>
        <w:footnoteReference w:id="6"/>
      </w:r>
    </w:p>
    <w:p w:rsidR="00CA7568" w:rsidRPr="00AB792B" w:rsidRDefault="00CA7568" w:rsidP="0040645B">
      <w:pPr>
        <w:spacing w:after="0" w:line="276" w:lineRule="auto"/>
        <w:rPr>
          <w:rFonts w:ascii="Arial" w:hAnsi="Arial" w:cs="Arial"/>
          <w:kern w:val="22"/>
          <w:sz w:val="22"/>
          <w:szCs w:val="22"/>
        </w:rPr>
      </w:pPr>
      <w:r w:rsidRPr="00AB792B">
        <w:rPr>
          <w:rFonts w:ascii="Arial" w:hAnsi="Arial" w:cs="Arial"/>
          <w:kern w:val="22"/>
          <w:sz w:val="22"/>
          <w:lang w:bidi="mk-MK"/>
        </w:rPr>
        <w:t>Богатото искуство стекнато во текот на претходните програмски периоди ѝ дава на ЕУ знаење и визија со коишто во тековната програма ќе формулира нова политика којашто е поблиска до луѓето и проблемите со коишто тие се соочуваат. Основните принципи опфатени во политичкиот договор во врска со Регулативата за заеднички одредби</w:t>
      </w:r>
      <w:r w:rsidRPr="00AB792B">
        <w:rPr>
          <w:rStyle w:val="FootnoteReference"/>
          <w:rFonts w:ascii="Arial" w:hAnsi="Arial" w:cs="Arial"/>
          <w:kern w:val="22"/>
          <w:sz w:val="22"/>
          <w:lang w:bidi="mk-MK"/>
        </w:rPr>
        <w:footnoteReference w:id="7"/>
      </w:r>
      <w:r w:rsidRPr="00AB792B">
        <w:rPr>
          <w:rFonts w:ascii="Arial" w:hAnsi="Arial" w:cs="Arial"/>
          <w:kern w:val="22"/>
          <w:sz w:val="22"/>
          <w:lang w:bidi="mk-MK"/>
        </w:rPr>
        <w:t xml:space="preserve"> за фондови за заедничко управување се:</w:t>
      </w:r>
    </w:p>
    <w:p w:rsidR="00CA7568" w:rsidRPr="00AB792B" w:rsidRDefault="002150DD" w:rsidP="0040645B">
      <w:pPr>
        <w:widowControl/>
        <w:numPr>
          <w:ilvl w:val="0"/>
          <w:numId w:val="8"/>
        </w:numPr>
        <w:suppressAutoHyphens w:val="0"/>
        <w:spacing w:after="0" w:line="276" w:lineRule="auto"/>
        <w:jc w:val="left"/>
        <w:rPr>
          <w:rFonts w:ascii="Arial" w:hAnsi="Arial" w:cs="Arial"/>
          <w:kern w:val="22"/>
          <w:sz w:val="22"/>
          <w:szCs w:val="22"/>
        </w:rPr>
      </w:pPr>
      <w:r w:rsidRPr="00AB792B">
        <w:rPr>
          <w:rFonts w:ascii="Arial" w:hAnsi="Arial" w:cs="Arial"/>
          <w:kern w:val="22"/>
          <w:sz w:val="22"/>
          <w:lang w:bidi="mk-MK"/>
        </w:rPr>
        <w:t>насочување на јавните инвестиции кон попаметна, позелена и посоцијална Европа;</w:t>
      </w:r>
    </w:p>
    <w:p w:rsidR="00CA7568" w:rsidRPr="00AB792B" w:rsidRDefault="00CA7568" w:rsidP="007778D4">
      <w:pPr>
        <w:widowControl/>
        <w:numPr>
          <w:ilvl w:val="0"/>
          <w:numId w:val="8"/>
        </w:numPr>
        <w:suppressAutoHyphens w:val="0"/>
        <w:spacing w:after="0" w:line="276" w:lineRule="auto"/>
        <w:rPr>
          <w:rFonts w:ascii="Arial" w:hAnsi="Arial" w:cs="Arial"/>
          <w:kern w:val="22"/>
          <w:sz w:val="22"/>
          <w:szCs w:val="22"/>
        </w:rPr>
      </w:pPr>
      <w:r w:rsidRPr="00AB792B">
        <w:rPr>
          <w:rFonts w:ascii="Arial" w:hAnsi="Arial" w:cs="Arial"/>
          <w:kern w:val="22"/>
          <w:sz w:val="22"/>
          <w:lang w:bidi="mk-MK"/>
        </w:rPr>
        <w:t>партнерство коешто вклучува тесна соработка на европско, национално, регионално и локално ниво како важен елемент во секоја фаза од спроведувањето на финансирањето на ЕУ;</w:t>
      </w:r>
    </w:p>
    <w:p w:rsidR="00CA7568" w:rsidRPr="00AB792B" w:rsidRDefault="00C31E0B" w:rsidP="007778D4">
      <w:pPr>
        <w:widowControl/>
        <w:numPr>
          <w:ilvl w:val="0"/>
          <w:numId w:val="8"/>
        </w:numPr>
        <w:suppressAutoHyphens w:val="0"/>
        <w:spacing w:after="0" w:line="276" w:lineRule="auto"/>
        <w:rPr>
          <w:rFonts w:ascii="Arial" w:hAnsi="Arial" w:cs="Arial"/>
          <w:kern w:val="22"/>
          <w:sz w:val="22"/>
          <w:szCs w:val="22"/>
        </w:rPr>
      </w:pPr>
      <w:r w:rsidRPr="00AB792B">
        <w:rPr>
          <w:rFonts w:ascii="Arial" w:hAnsi="Arial" w:cs="Arial"/>
          <w:kern w:val="22"/>
          <w:sz w:val="22"/>
          <w:lang w:bidi="mk-MK"/>
        </w:rPr>
        <w:t>поголема флексибилност за трансфери во рамките на фондовите за кохезивна политика, а и помеѓу регионите, истовремено штитејќи ги распределувањата за оние што се најмалку развиени;</w:t>
      </w:r>
    </w:p>
    <w:p w:rsidR="00CA7568" w:rsidRPr="00AB792B" w:rsidRDefault="00CA7568" w:rsidP="0040645B">
      <w:pPr>
        <w:widowControl/>
        <w:numPr>
          <w:ilvl w:val="0"/>
          <w:numId w:val="8"/>
        </w:numPr>
        <w:suppressAutoHyphens w:val="0"/>
        <w:spacing w:after="0" w:line="276" w:lineRule="auto"/>
        <w:jc w:val="left"/>
        <w:rPr>
          <w:rFonts w:ascii="Arial" w:hAnsi="Arial" w:cs="Arial"/>
          <w:kern w:val="22"/>
          <w:sz w:val="22"/>
          <w:szCs w:val="22"/>
        </w:rPr>
      </w:pPr>
      <w:r w:rsidRPr="00AB792B">
        <w:rPr>
          <w:rFonts w:ascii="Arial" w:hAnsi="Arial" w:cs="Arial"/>
          <w:kern w:val="22"/>
          <w:sz w:val="22"/>
          <w:lang w:bidi="mk-MK"/>
        </w:rPr>
        <w:t>рационализирана и стратешка содржина на програмите итн.</w:t>
      </w:r>
    </w:p>
    <w:p w:rsidR="00CA7568" w:rsidRPr="00AB792B" w:rsidRDefault="00F874AD" w:rsidP="0040645B">
      <w:pPr>
        <w:spacing w:after="0" w:line="276" w:lineRule="auto"/>
        <w:rPr>
          <w:rFonts w:ascii="Arial" w:hAnsi="Arial" w:cs="Arial"/>
          <w:sz w:val="22"/>
          <w:szCs w:val="22"/>
        </w:rPr>
      </w:pPr>
      <w:r w:rsidRPr="00AB792B">
        <w:rPr>
          <w:rFonts w:ascii="Arial" w:hAnsi="Arial" w:cs="Arial"/>
          <w:kern w:val="22"/>
          <w:sz w:val="22"/>
          <w:lang w:bidi="mk-MK"/>
        </w:rPr>
        <w:t xml:space="preserve">Територијалната стратегија за интегрирани мерки што треба да се финансираат во рамки на програмата за прекугранична соработка ИНТЕРРЕГ–ИПА меѓу Република Бугарија и Република Северна Македонија за 2021–2027 година се развива врз основа на </w:t>
      </w:r>
      <w:r w:rsidRPr="00AB792B">
        <w:rPr>
          <w:rFonts w:ascii="Arial" w:hAnsi="Arial" w:cs="Arial"/>
          <w:i/>
          <w:kern w:val="22"/>
          <w:sz w:val="22"/>
          <w:lang w:bidi="mk-MK"/>
        </w:rPr>
        <w:t>член 22</w:t>
      </w:r>
      <w:r w:rsidRPr="00AB792B">
        <w:rPr>
          <w:rFonts w:ascii="Arial" w:hAnsi="Arial" w:cs="Arial"/>
          <w:kern w:val="22"/>
          <w:sz w:val="22"/>
          <w:lang w:bidi="mk-MK"/>
        </w:rPr>
        <w:t xml:space="preserve"> од регулативата за заеднички одредби. Ги содржи елементите наведени во </w:t>
      </w:r>
      <w:r w:rsidR="00CA7568" w:rsidRPr="00AB792B">
        <w:rPr>
          <w:rFonts w:ascii="Arial" w:hAnsi="Arial" w:cs="Arial"/>
          <w:i/>
          <w:kern w:val="22"/>
          <w:sz w:val="22"/>
          <w:lang w:bidi="mk-MK"/>
        </w:rPr>
        <w:t>член 23</w:t>
      </w:r>
      <w:r w:rsidR="00CA7568" w:rsidRPr="00AB792B">
        <w:rPr>
          <w:rFonts w:ascii="Arial" w:hAnsi="Arial" w:cs="Arial"/>
          <w:kern w:val="22"/>
          <w:sz w:val="22"/>
          <w:lang w:bidi="mk-MK"/>
        </w:rPr>
        <w:t xml:space="preserve"> од Регулативата. Во согласност со </w:t>
      </w:r>
      <w:r w:rsidR="00CA7568" w:rsidRPr="00AB792B">
        <w:rPr>
          <w:rFonts w:ascii="Arial" w:hAnsi="Arial" w:cs="Arial"/>
          <w:i/>
          <w:kern w:val="22"/>
          <w:sz w:val="22"/>
          <w:lang w:bidi="mk-MK"/>
        </w:rPr>
        <w:t>член</w:t>
      </w:r>
      <w:r w:rsidR="00AB792B" w:rsidRPr="00AB792B">
        <w:rPr>
          <w:rFonts w:ascii="Arial" w:hAnsi="Arial" w:cs="Arial"/>
          <w:i/>
          <w:kern w:val="22"/>
          <w:sz w:val="22"/>
          <w:lang w:val="en-US" w:bidi="mk-MK"/>
        </w:rPr>
        <w:t> </w:t>
      </w:r>
      <w:r w:rsidR="00CA7568" w:rsidRPr="00AB792B">
        <w:rPr>
          <w:rFonts w:ascii="Arial" w:hAnsi="Arial" w:cs="Arial"/>
          <w:i/>
          <w:kern w:val="22"/>
          <w:sz w:val="22"/>
          <w:lang w:bidi="mk-MK"/>
        </w:rPr>
        <w:t>4</w:t>
      </w:r>
      <w:r w:rsidR="00CA7568" w:rsidRPr="00AB792B">
        <w:rPr>
          <w:rFonts w:ascii="Arial" w:hAnsi="Arial" w:cs="Arial"/>
          <w:kern w:val="22"/>
          <w:sz w:val="22"/>
          <w:lang w:bidi="mk-MK"/>
        </w:rPr>
        <w:t xml:space="preserve">, овие фондови даваат финансиска помош за петте заеднички </w:t>
      </w:r>
      <w:r w:rsidR="007778D4">
        <w:rPr>
          <w:rFonts w:ascii="Arial" w:hAnsi="Arial" w:cs="Arial"/>
          <w:kern w:val="22"/>
          <w:sz w:val="22"/>
          <w:lang w:bidi="mk-MK"/>
        </w:rPr>
        <w:t>цели на политики</w:t>
      </w:r>
      <w:r w:rsidR="00CA7568" w:rsidRPr="00AB792B">
        <w:rPr>
          <w:rFonts w:ascii="Arial" w:hAnsi="Arial" w:cs="Arial"/>
          <w:kern w:val="22"/>
          <w:sz w:val="22"/>
          <w:lang w:bidi="mk-MK"/>
        </w:rPr>
        <w:t xml:space="preserve"> (</w:t>
      </w:r>
      <w:r w:rsidR="007778D4">
        <w:rPr>
          <w:rFonts w:ascii="Arial" w:hAnsi="Arial" w:cs="Arial"/>
          <w:kern w:val="22"/>
          <w:sz w:val="22"/>
          <w:lang w:bidi="mk-MK"/>
        </w:rPr>
        <w:t>Ц</w:t>
      </w:r>
      <w:r w:rsidR="00CA7568" w:rsidRPr="00AB792B">
        <w:rPr>
          <w:rFonts w:ascii="Arial" w:hAnsi="Arial" w:cs="Arial"/>
          <w:kern w:val="22"/>
          <w:sz w:val="22"/>
          <w:lang w:bidi="mk-MK"/>
        </w:rPr>
        <w:t xml:space="preserve">П), коишто се детално разјаснети во член 2 од Алатката за управување, со соодветните </w:t>
      </w:r>
      <w:r w:rsidR="007778D4">
        <w:rPr>
          <w:rFonts w:ascii="Arial" w:hAnsi="Arial" w:cs="Arial"/>
          <w:kern w:val="22"/>
          <w:sz w:val="22"/>
          <w:lang w:bidi="mk-MK"/>
        </w:rPr>
        <w:t xml:space="preserve">специфични </w:t>
      </w:r>
      <w:r w:rsidR="00CA7568" w:rsidRPr="00AB792B">
        <w:rPr>
          <w:rFonts w:ascii="Arial" w:hAnsi="Arial" w:cs="Arial"/>
          <w:kern w:val="22"/>
          <w:sz w:val="22"/>
          <w:lang w:bidi="mk-MK"/>
        </w:rPr>
        <w:t>цели (С</w:t>
      </w:r>
      <w:r w:rsidR="007778D4">
        <w:rPr>
          <w:rFonts w:ascii="Arial" w:hAnsi="Arial" w:cs="Arial"/>
          <w:kern w:val="22"/>
          <w:sz w:val="22"/>
          <w:lang w:bidi="mk-MK"/>
        </w:rPr>
        <w:t>Ц</w:t>
      </w:r>
      <w:r w:rsidR="00CA7568" w:rsidRPr="00AB792B">
        <w:rPr>
          <w:rFonts w:ascii="Arial" w:hAnsi="Arial" w:cs="Arial"/>
          <w:kern w:val="22"/>
          <w:sz w:val="22"/>
          <w:lang w:bidi="mk-MK"/>
        </w:rPr>
        <w:t>) за Европскиот</w:t>
      </w:r>
      <w:r w:rsidR="00CA7568" w:rsidRPr="00AB792B">
        <w:rPr>
          <w:rFonts w:ascii="Arial" w:hAnsi="Arial" w:cs="Arial"/>
          <w:sz w:val="22"/>
          <w:lang w:bidi="mk-MK"/>
        </w:rPr>
        <w:t xml:space="preserve"> фонд за регионален развој и Кохезискиот фонд:</w:t>
      </w:r>
    </w:p>
    <w:p w:rsidR="00CA7568" w:rsidRPr="00AB792B" w:rsidRDefault="00FA4789" w:rsidP="0048157B">
      <w:pPr>
        <w:pStyle w:val="Heading4"/>
        <w:rPr>
          <w:b w:val="0"/>
          <w:bCs w:val="0"/>
          <w:sz w:val="22"/>
          <w:szCs w:val="22"/>
        </w:rPr>
      </w:pPr>
      <w:r w:rsidRPr="00AB792B">
        <w:rPr>
          <w:b w:val="0"/>
          <w:sz w:val="22"/>
          <w:lang w:val="mk-MK" w:bidi="mk-MK"/>
        </w:rPr>
        <w:t>ШЕСТЕ ПРИОРИТЕТИ НА ЕВРОПСКАТА КОМИСИЈА ЗА 2019–2024 ГОДИНА</w:t>
      </w:r>
      <w:r w:rsidR="00CA7568" w:rsidRPr="00AB792B">
        <w:rPr>
          <w:b w:val="0"/>
          <w:sz w:val="22"/>
          <w:vertAlign w:val="superscript"/>
          <w:lang w:val="mk-MK" w:bidi="mk-MK"/>
        </w:rPr>
        <w:footnoteReference w:id="8"/>
      </w:r>
      <w:r w:rsidRPr="00AB792B">
        <w:rPr>
          <w:b w:val="0"/>
          <w:sz w:val="22"/>
          <w:lang w:val="mk-MK" w:bidi="mk-MK"/>
        </w:rPr>
        <w:t>.</w:t>
      </w:r>
    </w:p>
    <w:p w:rsidR="00CA7568" w:rsidRPr="00AB792B" w:rsidRDefault="00CA7568" w:rsidP="0040645B">
      <w:pPr>
        <w:spacing w:after="0" w:line="276" w:lineRule="auto"/>
        <w:rPr>
          <w:rFonts w:ascii="Arial" w:hAnsi="Arial" w:cs="Arial"/>
          <w:sz w:val="22"/>
          <w:szCs w:val="22"/>
        </w:rPr>
      </w:pPr>
      <w:r w:rsidRPr="00AB792B">
        <w:rPr>
          <w:rFonts w:ascii="Arial" w:hAnsi="Arial" w:cs="Arial"/>
          <w:sz w:val="22"/>
          <w:lang w:bidi="mk-MK"/>
        </w:rPr>
        <w:t xml:space="preserve">Во јуни 2019 година, Европскиот совет усвои нова агенда за ЕУ за следните пет години: „Нова стратешка агенда за 2019 – 2024 година“, во којашто се дефинирани приоритетните области на нејзината работа. Приоритетите на Комисијата (ПК) се резултат на дијалогот помеѓу лидерите на ЕУ, министрите на земјите членки, институциите на ЕУ и политичките групи на Европскиот парламент. </w:t>
      </w:r>
    </w:p>
    <w:p w:rsidR="00CA7568" w:rsidRPr="00AB792B" w:rsidRDefault="00CA7568" w:rsidP="0048157B">
      <w:pPr>
        <w:pStyle w:val="Heading4"/>
        <w:rPr>
          <w:b w:val="0"/>
          <w:bCs w:val="0"/>
          <w:sz w:val="22"/>
          <w:szCs w:val="22"/>
        </w:rPr>
      </w:pPr>
      <w:r w:rsidRPr="00AB792B">
        <w:rPr>
          <w:b w:val="0"/>
          <w:sz w:val="22"/>
          <w:lang w:val="mk-MK" w:bidi="mk-MK"/>
        </w:rPr>
        <w:t>ТЕРИТОРИЈАЛНА АГЕНДА 2030 – ИДНИНА ЗА СИТЕ ТЕРИТОРИИ</w:t>
      </w:r>
      <w:r w:rsidRPr="00AB792B">
        <w:rPr>
          <w:b w:val="0"/>
          <w:sz w:val="22"/>
          <w:vertAlign w:val="superscript"/>
          <w:lang w:val="mk-MK" w:bidi="mk-MK"/>
        </w:rPr>
        <w:footnoteReference w:id="9"/>
      </w:r>
    </w:p>
    <w:p w:rsidR="00CA7568" w:rsidRPr="00AB792B" w:rsidRDefault="00CA7568" w:rsidP="00D04ABC">
      <w:pPr>
        <w:spacing w:after="0" w:line="276" w:lineRule="auto"/>
        <w:rPr>
          <w:rFonts w:ascii="Arial" w:hAnsi="Arial" w:cs="Arial"/>
          <w:bCs/>
          <w:sz w:val="22"/>
          <w:szCs w:val="22"/>
        </w:rPr>
      </w:pPr>
      <w:r w:rsidRPr="00AB792B">
        <w:rPr>
          <w:rFonts w:ascii="Arial" w:hAnsi="Arial" w:cs="Arial"/>
          <w:sz w:val="22"/>
          <w:lang w:bidi="mk-MK"/>
        </w:rPr>
        <w:t xml:space="preserve">Територијалната агенда 2030 дефинира две главни цели: </w:t>
      </w:r>
      <w:r w:rsidRPr="00AB792B">
        <w:rPr>
          <w:rFonts w:ascii="Arial" w:hAnsi="Arial" w:cs="Arial"/>
          <w:b/>
          <w:sz w:val="22"/>
          <w:lang w:bidi="mk-MK"/>
        </w:rPr>
        <w:t>Праведна Европа</w:t>
      </w:r>
      <w:r w:rsidRPr="00AB792B">
        <w:rPr>
          <w:rFonts w:ascii="Arial" w:hAnsi="Arial" w:cs="Arial"/>
          <w:sz w:val="22"/>
          <w:lang w:bidi="mk-MK"/>
        </w:rPr>
        <w:t xml:space="preserve"> и </w:t>
      </w:r>
      <w:r w:rsidRPr="00AB792B">
        <w:rPr>
          <w:rFonts w:ascii="Arial" w:hAnsi="Arial" w:cs="Arial"/>
          <w:b/>
          <w:sz w:val="22"/>
          <w:lang w:bidi="mk-MK"/>
        </w:rPr>
        <w:t>Зелена Европа</w:t>
      </w:r>
      <w:r w:rsidRPr="00AB792B">
        <w:rPr>
          <w:rFonts w:ascii="Arial" w:hAnsi="Arial" w:cs="Arial"/>
          <w:sz w:val="22"/>
          <w:lang w:bidi="mk-MK"/>
        </w:rPr>
        <w:t>, секоја со по три развојни приоритети (П).</w:t>
      </w:r>
    </w:p>
    <w:p w:rsidR="00CA7568" w:rsidRPr="00AB792B" w:rsidRDefault="00CA7568" w:rsidP="0048157B">
      <w:pPr>
        <w:pStyle w:val="Heading4"/>
        <w:rPr>
          <w:b w:val="0"/>
          <w:bCs w:val="0"/>
          <w:sz w:val="22"/>
          <w:szCs w:val="22"/>
        </w:rPr>
      </w:pPr>
      <w:r w:rsidRPr="00AB792B">
        <w:rPr>
          <w:b w:val="0"/>
          <w:sz w:val="22"/>
          <w:lang w:val="mk-MK" w:bidi="mk-MK"/>
        </w:rPr>
        <w:t>ПОДГОТОВКА ЗА ИНТЕРРЕГ ПО 2020 ГОДИНА</w:t>
      </w:r>
      <w:r w:rsidRPr="00AB792B">
        <w:rPr>
          <w:b w:val="0"/>
          <w:sz w:val="22"/>
          <w:vertAlign w:val="superscript"/>
          <w:lang w:val="mk-MK" w:bidi="mk-MK"/>
        </w:rPr>
        <w:footnoteReference w:id="10"/>
      </w:r>
    </w:p>
    <w:p w:rsidR="00CA7568" w:rsidRPr="00AB792B" w:rsidRDefault="00CA7568" w:rsidP="00E8232B">
      <w:pPr>
        <w:pStyle w:val="Heading3"/>
        <w:rPr>
          <w:sz w:val="26"/>
          <w:szCs w:val="26"/>
        </w:rPr>
      </w:pPr>
      <w:bookmarkStart w:id="7" w:name="_Toc71875466"/>
      <w:r w:rsidRPr="00AB792B">
        <w:rPr>
          <w:sz w:val="26"/>
          <w:lang w:val="mk-MK" w:bidi="mk-MK"/>
        </w:rPr>
        <w:t>СТРАТЕШКИ ДОКУМЕНТИ НА РЕПУБЛИКА БУГАРИЈА</w:t>
      </w:r>
      <w:bookmarkEnd w:id="7"/>
    </w:p>
    <w:p w:rsidR="00CA7568" w:rsidRPr="00AB792B" w:rsidRDefault="00CA7568" w:rsidP="00901BC0">
      <w:pPr>
        <w:pStyle w:val="Heading4"/>
        <w:spacing w:before="0" w:after="0" w:line="276" w:lineRule="auto"/>
        <w:rPr>
          <w:b w:val="0"/>
          <w:bCs w:val="0"/>
          <w:sz w:val="22"/>
          <w:szCs w:val="22"/>
        </w:rPr>
      </w:pPr>
      <w:r w:rsidRPr="00AB792B">
        <w:rPr>
          <w:b w:val="0"/>
          <w:sz w:val="22"/>
          <w:lang w:val="mk-MK" w:bidi="mk-MK"/>
        </w:rPr>
        <w:t>НАЦИОНАЛНА ПРОГРАМА ЗА РАЗВОЈ НА БУГАРИЈА ДО 2030 ГОДИНА</w:t>
      </w:r>
      <w:r w:rsidRPr="00AB792B">
        <w:rPr>
          <w:b w:val="0"/>
          <w:sz w:val="22"/>
          <w:vertAlign w:val="superscript"/>
          <w:lang w:val="mk-MK" w:bidi="mk-MK"/>
        </w:rPr>
        <w:footnoteReference w:id="11"/>
      </w:r>
    </w:p>
    <w:p w:rsidR="00CA7568" w:rsidRPr="00AB792B" w:rsidRDefault="00CA7568" w:rsidP="00901BC0">
      <w:pPr>
        <w:spacing w:after="0" w:line="276" w:lineRule="auto"/>
        <w:rPr>
          <w:rFonts w:ascii="Arial" w:hAnsi="Arial" w:cs="Arial"/>
          <w:sz w:val="22"/>
          <w:szCs w:val="22"/>
        </w:rPr>
      </w:pPr>
      <w:r w:rsidRPr="00AB792B">
        <w:rPr>
          <w:rFonts w:ascii="Arial" w:hAnsi="Arial" w:cs="Arial"/>
          <w:sz w:val="22"/>
          <w:lang w:bidi="mk-MK"/>
        </w:rPr>
        <w:t>Стратешките цели утврдени во Програмата се: забрзан економски развој, демографски подем и намалување на нееднаквоста.</w:t>
      </w:r>
    </w:p>
    <w:p w:rsidR="00FC58B0" w:rsidRDefault="00B04720" w:rsidP="00901BC0">
      <w:pPr>
        <w:spacing w:after="0" w:line="276" w:lineRule="auto"/>
        <w:rPr>
          <w:rFonts w:ascii="Arial" w:hAnsi="Arial" w:cs="Arial"/>
          <w:sz w:val="22"/>
          <w:lang w:bidi="mk-MK"/>
        </w:rPr>
      </w:pPr>
      <w:r w:rsidRPr="00AB792B">
        <w:rPr>
          <w:rFonts w:ascii="Arial" w:hAnsi="Arial" w:cs="Arial"/>
          <w:sz w:val="22"/>
          <w:lang w:bidi="mk-MK"/>
        </w:rPr>
        <w:t xml:space="preserve">Нивната реализација е предвидена со помош на пет меѓусебно поврзани и интегрирани развојни оски; тековната </w:t>
      </w:r>
      <w:r w:rsidR="00AB6FC6">
        <w:rPr>
          <w:rFonts w:ascii="Arial" w:hAnsi="Arial" w:cs="Arial"/>
          <w:sz w:val="22"/>
          <w:lang w:bidi="mk-MK"/>
        </w:rPr>
        <w:t>с</w:t>
      </w:r>
      <w:r w:rsidRPr="00AB792B">
        <w:rPr>
          <w:rFonts w:ascii="Arial" w:hAnsi="Arial" w:cs="Arial"/>
          <w:sz w:val="22"/>
          <w:lang w:bidi="mk-MK"/>
        </w:rPr>
        <w:t>тратегија вклучува приоритети во областите на образование и вештини; циркуларна економија со ниска стапка на јаглерод; зелена и одржлива Бугарија; дигитална поврзаност; локален развој; социјална инклузија.</w:t>
      </w:r>
    </w:p>
    <w:p w:rsidR="00AB6FC6" w:rsidRDefault="00AB6FC6" w:rsidP="00901BC0">
      <w:pPr>
        <w:spacing w:after="0" w:line="276" w:lineRule="auto"/>
        <w:rPr>
          <w:rFonts w:ascii="Arial" w:hAnsi="Arial" w:cs="Arial"/>
          <w:sz w:val="22"/>
          <w:lang w:bidi="mk-MK"/>
        </w:rPr>
      </w:pPr>
    </w:p>
    <w:p w:rsidR="00AB6FC6" w:rsidRDefault="00AB6FC6" w:rsidP="00901BC0">
      <w:pPr>
        <w:spacing w:after="0" w:line="276" w:lineRule="auto"/>
        <w:rPr>
          <w:rFonts w:ascii="Arial" w:hAnsi="Arial" w:cs="Arial"/>
          <w:sz w:val="22"/>
          <w:lang w:bidi="mk-MK"/>
        </w:rPr>
      </w:pPr>
    </w:p>
    <w:p w:rsidR="00AB6FC6" w:rsidRPr="00AB792B" w:rsidRDefault="00AB6FC6" w:rsidP="00901BC0">
      <w:pPr>
        <w:spacing w:after="0" w:line="276" w:lineRule="auto"/>
        <w:rPr>
          <w:rFonts w:ascii="Arial" w:hAnsi="Arial" w:cs="Arial"/>
          <w:bCs/>
          <w:sz w:val="22"/>
          <w:szCs w:val="22"/>
        </w:rPr>
      </w:pPr>
    </w:p>
    <w:p w:rsidR="00CA7568" w:rsidRPr="00AB792B" w:rsidRDefault="00697A48" w:rsidP="00901BC0">
      <w:pPr>
        <w:pStyle w:val="Heading4"/>
        <w:spacing w:before="0" w:after="0" w:line="276" w:lineRule="auto"/>
        <w:rPr>
          <w:b w:val="0"/>
          <w:bCs w:val="0"/>
          <w:sz w:val="22"/>
          <w:szCs w:val="22"/>
        </w:rPr>
      </w:pPr>
      <w:r w:rsidRPr="00AB792B">
        <w:rPr>
          <w:b w:val="0"/>
          <w:sz w:val="22"/>
          <w:lang w:val="mk-MK" w:bidi="mk-MK"/>
        </w:rPr>
        <w:t>НАЦИОНАЛЕН КОНЦЕПТ ЗА ПРОСТОРЕН РАЗВОЈ ЗА ПЕРИОДОТ 2013 – 2025 (АЖУРИРАНО ВО 2019 ГОДИНА)</w:t>
      </w:r>
      <w:r w:rsidR="00CA7568" w:rsidRPr="00AB792B">
        <w:rPr>
          <w:b w:val="0"/>
          <w:sz w:val="22"/>
          <w:vertAlign w:val="superscript"/>
          <w:lang w:val="mk-MK" w:bidi="mk-MK"/>
        </w:rPr>
        <w:footnoteReference w:id="12"/>
      </w:r>
    </w:p>
    <w:p w:rsidR="000D29B7" w:rsidRPr="00AB792B" w:rsidRDefault="000D29B7" w:rsidP="00901BC0">
      <w:pPr>
        <w:spacing w:after="0" w:line="276" w:lineRule="auto"/>
        <w:rPr>
          <w:rFonts w:ascii="Arial" w:hAnsi="Arial" w:cs="Arial"/>
          <w:sz w:val="22"/>
          <w:szCs w:val="22"/>
        </w:rPr>
      </w:pPr>
      <w:r w:rsidRPr="00AB792B">
        <w:rPr>
          <w:rFonts w:ascii="Arial" w:hAnsi="Arial" w:cs="Arial"/>
          <w:sz w:val="22"/>
          <w:lang w:bidi="mk-MK"/>
        </w:rPr>
        <w:t>Националниот концепт, со своите три стратешки цели за територијална, економска и социјална кохезија, е поддржан преку конкретни цели и приоритети, меѓу кои:</w:t>
      </w:r>
    </w:p>
    <w:p w:rsidR="00CA7568" w:rsidRPr="00AB792B" w:rsidRDefault="000D29B7" w:rsidP="00901BC0">
      <w:pPr>
        <w:pStyle w:val="ListParagraph"/>
        <w:numPr>
          <w:ilvl w:val="0"/>
          <w:numId w:val="38"/>
        </w:numPr>
        <w:tabs>
          <w:tab w:val="left" w:pos="284"/>
        </w:tabs>
        <w:spacing w:before="0" w:line="276" w:lineRule="auto"/>
        <w:ind w:left="0" w:firstLine="0"/>
        <w:rPr>
          <w:rFonts w:ascii="Arial" w:hAnsi="Arial" w:cs="Arial"/>
          <w:sz w:val="22"/>
          <w:szCs w:val="22"/>
        </w:rPr>
      </w:pPr>
      <w:r w:rsidRPr="00AB792B">
        <w:rPr>
          <w:rFonts w:ascii="Arial" w:hAnsi="Arial" w:cs="Arial"/>
          <w:sz w:val="22"/>
          <w:lang w:bidi="mk-MK"/>
        </w:rPr>
        <w:t>Интеграција во европскиот простор</w:t>
      </w:r>
    </w:p>
    <w:p w:rsidR="00CA7568" w:rsidRPr="00AB792B" w:rsidRDefault="00CA7568" w:rsidP="00901BC0">
      <w:pPr>
        <w:pStyle w:val="ListParagraph"/>
        <w:numPr>
          <w:ilvl w:val="0"/>
          <w:numId w:val="38"/>
        </w:numPr>
        <w:tabs>
          <w:tab w:val="left" w:pos="284"/>
        </w:tabs>
        <w:spacing w:before="0" w:line="276" w:lineRule="auto"/>
        <w:ind w:left="0" w:firstLine="0"/>
        <w:rPr>
          <w:rFonts w:ascii="Arial" w:hAnsi="Arial" w:cs="Arial"/>
          <w:sz w:val="22"/>
          <w:szCs w:val="22"/>
        </w:rPr>
      </w:pPr>
      <w:r w:rsidRPr="00AB792B">
        <w:rPr>
          <w:rFonts w:ascii="Arial" w:hAnsi="Arial" w:cs="Arial"/>
          <w:sz w:val="22"/>
          <w:lang w:bidi="mk-MK"/>
        </w:rPr>
        <w:t xml:space="preserve">Полицентричен територијален развој </w:t>
      </w:r>
    </w:p>
    <w:p w:rsidR="00CA7568" w:rsidRPr="00AB792B" w:rsidRDefault="00CA7568" w:rsidP="00901BC0">
      <w:pPr>
        <w:pStyle w:val="ListParagraph"/>
        <w:numPr>
          <w:ilvl w:val="0"/>
          <w:numId w:val="38"/>
        </w:numPr>
        <w:tabs>
          <w:tab w:val="left" w:pos="284"/>
        </w:tabs>
        <w:spacing w:before="0" w:line="276" w:lineRule="auto"/>
        <w:ind w:left="0" w:firstLine="0"/>
        <w:rPr>
          <w:rFonts w:ascii="Arial" w:hAnsi="Arial" w:cs="Arial"/>
          <w:sz w:val="22"/>
          <w:szCs w:val="22"/>
        </w:rPr>
      </w:pPr>
      <w:r w:rsidRPr="00AB792B">
        <w:rPr>
          <w:rFonts w:ascii="Arial" w:hAnsi="Arial" w:cs="Arial"/>
          <w:sz w:val="22"/>
          <w:lang w:bidi="mk-MK"/>
        </w:rPr>
        <w:t xml:space="preserve">Регионална конкурентност што промовира раст </w:t>
      </w:r>
    </w:p>
    <w:p w:rsidR="00CA7568" w:rsidRPr="00AB792B" w:rsidRDefault="00697A48" w:rsidP="00901BC0">
      <w:pPr>
        <w:pStyle w:val="Heading4"/>
        <w:pBdr>
          <w:top w:val="single" w:sz="6" w:space="1" w:color="98C222"/>
          <w:left w:val="single" w:sz="6" w:space="4" w:color="98C222"/>
          <w:bottom w:val="single" w:sz="6" w:space="1" w:color="98C222"/>
          <w:right w:val="single" w:sz="6" w:space="4" w:color="98C222"/>
        </w:pBdr>
        <w:spacing w:before="0" w:after="0" w:line="276" w:lineRule="auto"/>
        <w:rPr>
          <w:b w:val="0"/>
          <w:bCs w:val="0"/>
          <w:sz w:val="22"/>
          <w:szCs w:val="22"/>
        </w:rPr>
      </w:pPr>
      <w:r w:rsidRPr="00AB792B">
        <w:rPr>
          <w:b w:val="0"/>
          <w:sz w:val="22"/>
          <w:lang w:val="mk-MK" w:bidi="mk-MK"/>
        </w:rPr>
        <w:t>СТРАТЕГИЈА ЗА ИНТЕГРИРАН ТЕРИТОРИЈАЛЕН РАЗВОЈ НА ЈУГО</w:t>
      </w:r>
      <w:r w:rsidR="009D0855" w:rsidRPr="00AB792B">
        <w:rPr>
          <w:b w:val="0"/>
          <w:sz w:val="22"/>
          <w:lang w:val="mk-MK" w:bidi="mk-MK"/>
        </w:rPr>
        <w:t>ИСТОЧЕН РЕГИОН</w:t>
      </w:r>
      <w:r w:rsidR="00CA7568" w:rsidRPr="00AB792B">
        <w:rPr>
          <w:b w:val="0"/>
          <w:sz w:val="22"/>
          <w:vertAlign w:val="superscript"/>
          <w:lang w:val="mk-MK" w:bidi="mk-MK"/>
        </w:rPr>
        <w:footnoteReference w:id="13"/>
      </w:r>
    </w:p>
    <w:p w:rsidR="00CA7568" w:rsidRPr="00AB792B" w:rsidRDefault="00333B6F" w:rsidP="00901BC0">
      <w:pPr>
        <w:spacing w:after="0" w:line="276" w:lineRule="auto"/>
        <w:rPr>
          <w:rFonts w:ascii="Arial" w:hAnsi="Arial" w:cs="Arial"/>
          <w:sz w:val="22"/>
          <w:szCs w:val="22"/>
        </w:rPr>
      </w:pPr>
      <w:r w:rsidRPr="00AB792B">
        <w:rPr>
          <w:rFonts w:ascii="Arial" w:hAnsi="Arial" w:cs="Arial"/>
          <w:sz w:val="22"/>
          <w:lang w:bidi="mk-MK"/>
        </w:rPr>
        <w:t xml:space="preserve">Стратешките приоритети се: промовирање на иновативна и паметна економска транзиција; задржување и развој на човечкиот капитал; и подобра поврзаност. </w:t>
      </w:r>
      <w:r w:rsidR="00AB6FC6">
        <w:rPr>
          <w:rFonts w:ascii="Arial" w:hAnsi="Arial" w:cs="Arial"/>
          <w:sz w:val="22"/>
          <w:lang w:bidi="mk-MK"/>
        </w:rPr>
        <w:t xml:space="preserve">Специфична </w:t>
      </w:r>
      <w:r w:rsidRPr="00AB792B">
        <w:rPr>
          <w:rFonts w:ascii="Arial" w:hAnsi="Arial" w:cs="Arial"/>
          <w:sz w:val="22"/>
          <w:lang w:bidi="mk-MK"/>
        </w:rPr>
        <w:t>цел 3.5. „Зајакнување на перспективите за прекугранична соработка“ директно влијае на претставениот документ.</w:t>
      </w:r>
    </w:p>
    <w:p w:rsidR="00F020AB" w:rsidRPr="00AB792B" w:rsidRDefault="00CA7568" w:rsidP="004B5BCC">
      <w:pPr>
        <w:pStyle w:val="Heading3"/>
        <w:rPr>
          <w:i w:val="0"/>
          <w:iCs/>
          <w:sz w:val="22"/>
          <w:szCs w:val="22"/>
        </w:rPr>
      </w:pPr>
      <w:bookmarkStart w:id="8" w:name="_Toc71875467"/>
      <w:r w:rsidRPr="004B5BCC">
        <w:rPr>
          <w:sz w:val="26"/>
          <w:lang w:val="mk-MK" w:bidi="mk-MK"/>
        </w:rPr>
        <w:t>СТРАТЕШКИ ДОКУМЕНТИ НА РЕПУБЛИКА СЕВЕРНА МАКЕДОНИЈА*</w:t>
      </w:r>
      <w:bookmarkEnd w:id="8"/>
    </w:p>
    <w:p w:rsidR="00B662E0" w:rsidRPr="00AB792B" w:rsidRDefault="00B662E0" w:rsidP="00901BC0">
      <w:pPr>
        <w:spacing w:after="0" w:line="276" w:lineRule="auto"/>
        <w:rPr>
          <w:rFonts w:ascii="Arial" w:hAnsi="Arial" w:cs="Arial"/>
          <w:sz w:val="22"/>
          <w:szCs w:val="22"/>
        </w:rPr>
      </w:pPr>
      <w:r w:rsidRPr="00AB792B">
        <w:rPr>
          <w:rFonts w:ascii="Arial" w:hAnsi="Arial" w:cs="Arial"/>
          <w:sz w:val="22"/>
          <w:lang w:bidi="mk-MK"/>
        </w:rPr>
        <w:t>Документите наведени овде се детално разработени; тие претставуваат сеопфатна слика за моменталната состојба и јасно и недвосмислено ги посочуваат идните потреби и развојните приоритети.</w:t>
      </w:r>
    </w:p>
    <w:p w:rsidR="00CA7568" w:rsidRPr="00AB792B" w:rsidRDefault="00697A48" w:rsidP="00901BC0">
      <w:pPr>
        <w:pStyle w:val="Heading4"/>
        <w:pBdr>
          <w:top w:val="single" w:sz="8" w:space="1" w:color="98C222"/>
          <w:left w:val="single" w:sz="8" w:space="4" w:color="98C222"/>
          <w:bottom w:val="single" w:sz="8" w:space="1" w:color="98C222"/>
          <w:right w:val="single" w:sz="8" w:space="4" w:color="98C222"/>
        </w:pBdr>
        <w:spacing w:before="0" w:after="0" w:line="276" w:lineRule="auto"/>
        <w:rPr>
          <w:b w:val="0"/>
          <w:bCs w:val="0"/>
          <w:sz w:val="22"/>
          <w:szCs w:val="22"/>
        </w:rPr>
      </w:pPr>
      <w:r w:rsidRPr="00AB792B">
        <w:rPr>
          <w:b w:val="0"/>
          <w:sz w:val="22"/>
          <w:lang w:val="mk-MK" w:bidi="mk-MK"/>
        </w:rPr>
        <w:t xml:space="preserve">СТРАТЕГИЈА ЗА </w:t>
      </w:r>
      <w:r w:rsidR="003C2E84">
        <w:rPr>
          <w:b w:val="0"/>
          <w:sz w:val="22"/>
          <w:lang w:val="mk-MK" w:bidi="mk-MK"/>
        </w:rPr>
        <w:t>РАМНОМЕРЕН</w:t>
      </w:r>
      <w:r w:rsidRPr="00AB792B">
        <w:rPr>
          <w:b w:val="0"/>
          <w:sz w:val="22"/>
          <w:lang w:val="mk-MK" w:bidi="mk-MK"/>
        </w:rPr>
        <w:t xml:space="preserve"> РЕГИОНАЛЕН РАЗВОЈ НА РЕПУБЛИКА СЕВЕРНА МАКЕДОНИЈА 202</w:t>
      </w:r>
      <w:r w:rsidR="001B706D">
        <w:rPr>
          <w:b w:val="0"/>
          <w:sz w:val="22"/>
          <w:lang w:bidi="mk-MK"/>
        </w:rPr>
        <w:t>1</w:t>
      </w:r>
      <w:r w:rsidRPr="00AB792B">
        <w:rPr>
          <w:b w:val="0"/>
          <w:sz w:val="22"/>
          <w:lang w:val="mk-MK" w:bidi="mk-MK"/>
        </w:rPr>
        <w:t xml:space="preserve"> – 203</w:t>
      </w:r>
      <w:r w:rsidR="001B706D">
        <w:rPr>
          <w:b w:val="0"/>
          <w:sz w:val="22"/>
          <w:lang w:bidi="mk-MK"/>
        </w:rPr>
        <w:t>1</w:t>
      </w:r>
      <w:r w:rsidRPr="00AB792B">
        <w:rPr>
          <w:b w:val="0"/>
          <w:sz w:val="22"/>
          <w:lang w:val="mk-MK" w:bidi="mk-MK"/>
        </w:rPr>
        <w:t xml:space="preserve"> ГОДИНА</w:t>
      </w:r>
      <w:r w:rsidR="00405CFF" w:rsidRPr="00AB792B">
        <w:rPr>
          <w:rStyle w:val="FootnoteReference"/>
          <w:b w:val="0"/>
          <w:sz w:val="22"/>
          <w:lang w:val="mk-MK" w:bidi="mk-MK"/>
        </w:rPr>
        <w:footnoteReference w:id="14"/>
      </w:r>
    </w:p>
    <w:p w:rsidR="004B5BCC" w:rsidRDefault="004B5BCC" w:rsidP="00901BC0">
      <w:pPr>
        <w:spacing w:after="0" w:line="276" w:lineRule="auto"/>
        <w:rPr>
          <w:rFonts w:ascii="Arial" w:hAnsi="Arial" w:cs="Arial"/>
          <w:b/>
          <w:color w:val="FFFFFF"/>
          <w:sz w:val="22"/>
          <w:highlight w:val="yellow"/>
          <w:shd w:val="clear" w:color="auto" w:fill="98C222"/>
          <w:lang w:bidi="mk-MK"/>
        </w:rPr>
      </w:pPr>
    </w:p>
    <w:p w:rsidR="004B5BCC" w:rsidRPr="00AB792B" w:rsidRDefault="004B5BCC" w:rsidP="00901BC0">
      <w:pPr>
        <w:spacing w:after="0" w:line="276" w:lineRule="auto"/>
        <w:rPr>
          <w:rFonts w:ascii="Arial" w:hAnsi="Arial" w:cs="Arial"/>
          <w:sz w:val="22"/>
          <w:szCs w:val="22"/>
        </w:rPr>
      </w:pPr>
      <w:r w:rsidRPr="004B5BCC">
        <w:rPr>
          <w:rFonts w:ascii="Arial" w:hAnsi="Arial" w:cs="Arial"/>
          <w:sz w:val="22"/>
          <w:szCs w:val="22"/>
        </w:rPr>
        <w:t>Значително зајакната политика за регионален развој, порамномерно развиени, економски и еколошки одржливи и конкурентни плански региони преку доследно применета паметна специјализација и посилна стимулација на приватните инвестиции во синергија со јавните.</w:t>
      </w:r>
    </w:p>
    <w:p w:rsidR="00CA7568" w:rsidRPr="00AB792B" w:rsidRDefault="007A443A" w:rsidP="00901BC0">
      <w:pPr>
        <w:pStyle w:val="Heading4"/>
        <w:spacing w:before="0" w:after="0" w:line="276" w:lineRule="auto"/>
        <w:rPr>
          <w:b w:val="0"/>
          <w:bCs w:val="0"/>
          <w:sz w:val="22"/>
          <w:szCs w:val="22"/>
        </w:rPr>
      </w:pPr>
      <w:r w:rsidRPr="00AB792B">
        <w:rPr>
          <w:b w:val="0"/>
          <w:sz w:val="22"/>
          <w:lang w:val="mk-MK" w:bidi="mk-MK"/>
        </w:rPr>
        <w:t>ПРОГРАМА ЗА РАЗВОЈ НА СЕВЕРОИСТОЧЕН ПЛАНСКИ РЕГИОН 202</w:t>
      </w:r>
      <w:r w:rsidR="00F5702E">
        <w:rPr>
          <w:b w:val="0"/>
          <w:sz w:val="22"/>
          <w:lang w:val="mk-MK" w:bidi="mk-MK"/>
        </w:rPr>
        <w:t>1</w:t>
      </w:r>
      <w:r w:rsidRPr="00AB792B">
        <w:rPr>
          <w:b w:val="0"/>
          <w:sz w:val="22"/>
          <w:lang w:val="mk-MK" w:bidi="mk-MK"/>
        </w:rPr>
        <w:t xml:space="preserve"> – 202</w:t>
      </w:r>
      <w:r w:rsidR="00F5702E">
        <w:rPr>
          <w:b w:val="0"/>
          <w:sz w:val="22"/>
          <w:lang w:val="mk-MK" w:bidi="mk-MK"/>
        </w:rPr>
        <w:t>6</w:t>
      </w:r>
      <w:r w:rsidRPr="00AB792B">
        <w:rPr>
          <w:b w:val="0"/>
          <w:sz w:val="22"/>
          <w:lang w:val="mk-MK" w:bidi="mk-MK"/>
        </w:rPr>
        <w:t xml:space="preserve"> ГОДИНА</w:t>
      </w:r>
      <w:r w:rsidR="00FC58B0" w:rsidRPr="00AB792B">
        <w:rPr>
          <w:rStyle w:val="FootnoteReference"/>
          <w:b w:val="0"/>
          <w:sz w:val="22"/>
          <w:lang w:val="mk-MK" w:bidi="mk-MK"/>
        </w:rPr>
        <w:footnoteReference w:id="15"/>
      </w:r>
    </w:p>
    <w:p w:rsidR="00A1076C" w:rsidRDefault="00A1076C" w:rsidP="00901BC0">
      <w:pPr>
        <w:spacing w:after="0" w:line="276" w:lineRule="auto"/>
        <w:rPr>
          <w:rFonts w:ascii="Arial" w:hAnsi="Arial" w:cs="Arial"/>
          <w:color w:val="000000"/>
          <w:sz w:val="22"/>
          <w:szCs w:val="22"/>
          <w:highlight w:val="yellow"/>
        </w:rPr>
      </w:pPr>
    </w:p>
    <w:p w:rsidR="004B5BCC" w:rsidRPr="004B5BCC" w:rsidRDefault="004B5BCC" w:rsidP="004B5BCC">
      <w:pPr>
        <w:spacing w:after="0" w:line="276" w:lineRule="auto"/>
        <w:rPr>
          <w:rFonts w:ascii="Arial" w:hAnsi="Arial" w:cs="Arial"/>
          <w:color w:val="000000"/>
          <w:sz w:val="22"/>
          <w:szCs w:val="22"/>
        </w:rPr>
      </w:pPr>
      <w:r w:rsidRPr="004B5BCC">
        <w:rPr>
          <w:rFonts w:ascii="Arial" w:hAnsi="Arial" w:cs="Arial"/>
          <w:color w:val="000000"/>
          <w:sz w:val="22"/>
          <w:szCs w:val="22"/>
        </w:rPr>
        <w:t>Постигнување одржлив економски развој преку големи инвестиции, подобро опкружување за дистрибуција и зајакнување на конкурентноста, привлекување странски и стимулирање на домашни инвестиции, вклучително и трансфер на искуство, знаење и најдобри практики. Постепено прилагодување на знаењата, вештините и компетенциите на работната сила според потребите на пазарот и инвеститорите.</w:t>
      </w:r>
    </w:p>
    <w:p w:rsidR="004B5BCC" w:rsidRPr="004B5BCC" w:rsidRDefault="004B5BCC" w:rsidP="004B5BCC">
      <w:pPr>
        <w:spacing w:after="0" w:line="276" w:lineRule="auto"/>
        <w:rPr>
          <w:rFonts w:ascii="Arial" w:hAnsi="Arial" w:cs="Arial"/>
          <w:color w:val="000000"/>
          <w:sz w:val="22"/>
          <w:szCs w:val="22"/>
        </w:rPr>
      </w:pPr>
      <w:r w:rsidRPr="004B5BCC">
        <w:rPr>
          <w:rFonts w:ascii="Arial" w:hAnsi="Arial" w:cs="Arial"/>
          <w:color w:val="000000"/>
          <w:sz w:val="22"/>
          <w:szCs w:val="22"/>
        </w:rPr>
        <w:t>Развој на претприемништво, мали и средни претпријатија, бизнис инкубатори, акцелератори и претприемничка инфраструктура.</w:t>
      </w:r>
    </w:p>
    <w:p w:rsidR="004B5BCC" w:rsidRDefault="004B5BCC" w:rsidP="004B5BCC">
      <w:pPr>
        <w:spacing w:after="0" w:line="276" w:lineRule="auto"/>
        <w:rPr>
          <w:rFonts w:ascii="Arial" w:hAnsi="Arial" w:cs="Arial"/>
          <w:color w:val="000000"/>
          <w:sz w:val="22"/>
          <w:szCs w:val="22"/>
        </w:rPr>
      </w:pPr>
      <w:r w:rsidRPr="004B5BCC">
        <w:rPr>
          <w:rFonts w:ascii="Arial" w:hAnsi="Arial" w:cs="Arial"/>
          <w:color w:val="000000"/>
          <w:sz w:val="22"/>
          <w:szCs w:val="22"/>
        </w:rPr>
        <w:t>Развој на рурален и алтернативен туризам.</w:t>
      </w:r>
    </w:p>
    <w:p w:rsidR="00A1076C" w:rsidRPr="003B442E" w:rsidRDefault="00A1076C" w:rsidP="00901BC0">
      <w:pPr>
        <w:pStyle w:val="Heading4"/>
        <w:spacing w:before="0" w:after="0" w:line="276" w:lineRule="auto"/>
        <w:rPr>
          <w:b w:val="0"/>
          <w:bCs w:val="0"/>
          <w:sz w:val="22"/>
          <w:szCs w:val="22"/>
        </w:rPr>
      </w:pPr>
      <w:bookmarkStart w:id="9" w:name="_Hlk69220213"/>
      <w:r w:rsidRPr="003B442E">
        <w:rPr>
          <w:b w:val="0"/>
          <w:sz w:val="22"/>
          <w:lang w:val="mk-MK" w:bidi="mk-MK"/>
        </w:rPr>
        <w:t>ПРОГРАМА ЗА РАЗВОЈ НА ИСТОЧЕН ПЛАНСКИ РЕГИОН 202</w:t>
      </w:r>
      <w:r w:rsidR="00EC7C8E" w:rsidRPr="003B442E">
        <w:rPr>
          <w:b w:val="0"/>
          <w:sz w:val="22"/>
          <w:lang w:val="mk-MK" w:bidi="mk-MK"/>
        </w:rPr>
        <w:t>1</w:t>
      </w:r>
      <w:r w:rsidRPr="003B442E">
        <w:rPr>
          <w:b w:val="0"/>
          <w:sz w:val="22"/>
          <w:lang w:val="mk-MK" w:bidi="mk-MK"/>
        </w:rPr>
        <w:t xml:space="preserve"> – 202</w:t>
      </w:r>
      <w:r w:rsidR="00EC7C8E" w:rsidRPr="003B442E">
        <w:rPr>
          <w:b w:val="0"/>
          <w:sz w:val="22"/>
          <w:lang w:val="mk-MK" w:bidi="mk-MK"/>
        </w:rPr>
        <w:t>6</w:t>
      </w:r>
      <w:r w:rsidRPr="003B442E">
        <w:rPr>
          <w:b w:val="0"/>
          <w:sz w:val="22"/>
          <w:lang w:val="mk-MK" w:bidi="mk-MK"/>
        </w:rPr>
        <w:t xml:space="preserve"> ГОДИНА</w:t>
      </w:r>
      <w:bookmarkEnd w:id="9"/>
      <w:r w:rsidR="00F64104" w:rsidRPr="003B442E">
        <w:rPr>
          <w:b w:val="0"/>
          <w:sz w:val="22"/>
          <w:vertAlign w:val="superscript"/>
          <w:lang w:val="mk-MK" w:bidi="mk-MK"/>
        </w:rPr>
        <w:footnoteReference w:id="16"/>
      </w:r>
    </w:p>
    <w:p w:rsidR="003B442E" w:rsidRDefault="003B442E" w:rsidP="00901BC0">
      <w:pPr>
        <w:spacing w:after="0" w:line="276" w:lineRule="auto"/>
        <w:rPr>
          <w:rFonts w:ascii="Arial" w:hAnsi="Arial" w:cs="Arial"/>
          <w:b/>
          <w:color w:val="FFFFFF"/>
          <w:sz w:val="22"/>
          <w:highlight w:val="yellow"/>
          <w:shd w:val="clear" w:color="auto" w:fill="98C222"/>
          <w:lang w:bidi="mk-MK"/>
        </w:rPr>
      </w:pPr>
    </w:p>
    <w:p w:rsidR="003B442E" w:rsidRPr="003B442E" w:rsidRDefault="003B442E" w:rsidP="003B442E">
      <w:pPr>
        <w:spacing w:after="0" w:line="276" w:lineRule="auto"/>
        <w:rPr>
          <w:rFonts w:ascii="Arial" w:hAnsi="Arial" w:cs="Arial"/>
          <w:color w:val="000000"/>
          <w:sz w:val="22"/>
          <w:szCs w:val="22"/>
        </w:rPr>
      </w:pPr>
      <w:r w:rsidRPr="003B442E">
        <w:rPr>
          <w:rFonts w:ascii="Arial" w:hAnsi="Arial" w:cs="Arial"/>
          <w:color w:val="000000"/>
          <w:sz w:val="22"/>
          <w:szCs w:val="22"/>
        </w:rPr>
        <w:t>Постигнување на поголема продуктивност и конкурентност на работната сила преку подобрување на нејзините вештини и компетенции и создавање услови за квалитетно образование. Вклучувајќи: формирање на регионални центри за стручно образование и обука, унапредување на образованието за стари лица, подобрување на дигиталните вештини, поддршка за применети истражувачки активности во високото образование.</w:t>
      </w:r>
    </w:p>
    <w:p w:rsidR="003B442E" w:rsidRPr="003B442E" w:rsidRDefault="003B442E" w:rsidP="003B442E">
      <w:pPr>
        <w:spacing w:after="0" w:line="276" w:lineRule="auto"/>
        <w:rPr>
          <w:rFonts w:ascii="Arial" w:hAnsi="Arial" w:cs="Arial"/>
          <w:color w:val="000000"/>
          <w:sz w:val="22"/>
          <w:szCs w:val="22"/>
        </w:rPr>
      </w:pPr>
      <w:r w:rsidRPr="003B442E">
        <w:rPr>
          <w:rFonts w:ascii="Arial" w:hAnsi="Arial" w:cs="Arial"/>
          <w:color w:val="000000"/>
          <w:sz w:val="22"/>
          <w:szCs w:val="22"/>
        </w:rPr>
        <w:t>Интегриран систем за управување со отпад и промоција на циркуларната економија, преку подигање на свеста и обука за правилно управување со отпад, поддршка на пилот проекти за циркуларна и зелена економија.</w:t>
      </w:r>
    </w:p>
    <w:p w:rsidR="003B442E" w:rsidRPr="003B442E" w:rsidRDefault="003B442E" w:rsidP="003B442E">
      <w:pPr>
        <w:spacing w:after="0" w:line="276" w:lineRule="auto"/>
        <w:rPr>
          <w:rFonts w:ascii="Arial" w:hAnsi="Arial" w:cs="Arial"/>
          <w:color w:val="000000"/>
          <w:sz w:val="22"/>
          <w:szCs w:val="22"/>
        </w:rPr>
      </w:pPr>
      <w:r w:rsidRPr="003B442E">
        <w:rPr>
          <w:rFonts w:ascii="Arial" w:hAnsi="Arial" w:cs="Arial"/>
          <w:color w:val="000000"/>
          <w:sz w:val="22"/>
          <w:szCs w:val="22"/>
        </w:rPr>
        <w:t>Справување со ефектите од климатските промени, одржливо управување со остатоците од културите и промовирање на енергетската ефикасност.</w:t>
      </w:r>
    </w:p>
    <w:p w:rsidR="003B442E" w:rsidRPr="003B442E" w:rsidRDefault="003B442E" w:rsidP="003B442E">
      <w:pPr>
        <w:spacing w:after="0" w:line="276" w:lineRule="auto"/>
        <w:rPr>
          <w:rFonts w:ascii="Arial" w:hAnsi="Arial" w:cs="Arial"/>
          <w:color w:val="000000"/>
          <w:sz w:val="22"/>
          <w:szCs w:val="22"/>
        </w:rPr>
      </w:pPr>
      <w:r w:rsidRPr="003B442E">
        <w:rPr>
          <w:rFonts w:ascii="Arial" w:hAnsi="Arial" w:cs="Arial"/>
          <w:color w:val="000000"/>
          <w:sz w:val="22"/>
          <w:szCs w:val="22"/>
        </w:rPr>
        <w:t>Градење капацитети и поддршка за претприемништво од страна на младите и ранливите групи во руралните средини, зачувување и развој на традициите, културата и занаетчиството во руралните средини, развој и промоција на руралниот туризам.</w:t>
      </w:r>
    </w:p>
    <w:p w:rsidR="00A1076C" w:rsidRPr="003C2E84" w:rsidRDefault="003B442E" w:rsidP="003B442E">
      <w:pPr>
        <w:spacing w:after="0" w:line="276" w:lineRule="auto"/>
        <w:rPr>
          <w:rFonts w:ascii="Arial" w:hAnsi="Arial" w:cs="Arial"/>
          <w:color w:val="000000"/>
          <w:sz w:val="22"/>
          <w:szCs w:val="22"/>
          <w:highlight w:val="yellow"/>
        </w:rPr>
      </w:pPr>
      <w:r w:rsidRPr="003B442E">
        <w:rPr>
          <w:rFonts w:ascii="Arial" w:hAnsi="Arial" w:cs="Arial"/>
          <w:color w:val="000000"/>
          <w:sz w:val="22"/>
          <w:szCs w:val="22"/>
        </w:rPr>
        <w:t>Подобрување на квалитетот на животот во селата, подрачјата со специфични развојни потреби и подрачјата во фаза на силна депопулација, спроведување социјални и културни активности во селата</w:t>
      </w:r>
    </w:p>
    <w:p w:rsidR="00F64104" w:rsidRPr="003B442E" w:rsidRDefault="00F64104" w:rsidP="00901BC0">
      <w:pPr>
        <w:pStyle w:val="Heading4"/>
        <w:pBdr>
          <w:top w:val="single" w:sz="8" w:space="1" w:color="98C222"/>
          <w:left w:val="single" w:sz="8" w:space="4" w:color="98C222"/>
          <w:bottom w:val="single" w:sz="8" w:space="1" w:color="98C222"/>
          <w:right w:val="single" w:sz="8" w:space="4" w:color="98C222"/>
        </w:pBdr>
        <w:spacing w:before="0" w:after="0" w:line="276" w:lineRule="auto"/>
        <w:rPr>
          <w:b w:val="0"/>
          <w:sz w:val="22"/>
          <w:szCs w:val="22"/>
        </w:rPr>
      </w:pPr>
      <w:r w:rsidRPr="003B442E">
        <w:rPr>
          <w:b w:val="0"/>
          <w:sz w:val="22"/>
          <w:lang w:val="mk-MK" w:bidi="mk-MK"/>
        </w:rPr>
        <w:t>ПРОГРАМА ЗА РАЗВОЈ НА ЈУГОИСТОЧЕН ПЛАНСКИ РЕГИОН 202</w:t>
      </w:r>
      <w:r w:rsidR="00EC7C8E" w:rsidRPr="003B442E">
        <w:rPr>
          <w:b w:val="0"/>
          <w:sz w:val="22"/>
          <w:lang w:val="mk-MK" w:bidi="mk-MK"/>
        </w:rPr>
        <w:t>1</w:t>
      </w:r>
      <w:r w:rsidRPr="003B442E">
        <w:rPr>
          <w:b w:val="0"/>
          <w:sz w:val="22"/>
          <w:lang w:val="mk-MK" w:bidi="mk-MK"/>
        </w:rPr>
        <w:t xml:space="preserve"> – 202</w:t>
      </w:r>
      <w:r w:rsidR="00EC7C8E" w:rsidRPr="003B442E">
        <w:rPr>
          <w:b w:val="0"/>
          <w:sz w:val="22"/>
          <w:lang w:val="mk-MK" w:bidi="mk-MK"/>
        </w:rPr>
        <w:t>6</w:t>
      </w:r>
      <w:r w:rsidRPr="003B442E">
        <w:rPr>
          <w:b w:val="0"/>
          <w:sz w:val="22"/>
          <w:vertAlign w:val="superscript"/>
          <w:lang w:val="mk-MK" w:bidi="mk-MK"/>
        </w:rPr>
        <w:footnoteReference w:id="17"/>
      </w:r>
    </w:p>
    <w:p w:rsidR="002614A8" w:rsidRDefault="002614A8" w:rsidP="003B442E"/>
    <w:p w:rsidR="003B442E" w:rsidRPr="001761E4" w:rsidRDefault="003B442E" w:rsidP="003B442E">
      <w:pPr>
        <w:rPr>
          <w:rFonts w:ascii="Arial" w:hAnsi="Arial" w:cs="Arial"/>
          <w:sz w:val="22"/>
          <w:szCs w:val="22"/>
        </w:rPr>
      </w:pPr>
      <w:r w:rsidRPr="001761E4">
        <w:rPr>
          <w:rFonts w:ascii="Arial" w:hAnsi="Arial" w:cs="Arial"/>
          <w:sz w:val="22"/>
          <w:szCs w:val="22"/>
        </w:rPr>
        <w:t>Развој на претприемништвото, унапредување на конкурентноста и иновативноста на претпријатијата и создавање поволна клима за инвестирање. Зголемување на вештините и претприемачкиот капацитет во регионот со посебен фокус на жените и младите; создавање мрежа на организации за поддршка на старт-ап и промовирање на претприемништвото; создавање бизнис инкубатор за компании со посебен фокус на компании основани од жени и млади претприемачи; создавање мрежа на ментори за поддршка на постоечките мали и средни претпријатија, промовирање и подобрување на општествената одговорност на бизнис заедницата</w:t>
      </w:r>
    </w:p>
    <w:p w:rsidR="003B442E" w:rsidRPr="001761E4" w:rsidRDefault="003B442E" w:rsidP="003B442E">
      <w:pPr>
        <w:rPr>
          <w:rFonts w:ascii="Arial" w:hAnsi="Arial" w:cs="Arial"/>
          <w:sz w:val="22"/>
          <w:szCs w:val="22"/>
        </w:rPr>
      </w:pPr>
      <w:r w:rsidRPr="001761E4">
        <w:rPr>
          <w:rFonts w:ascii="Arial" w:hAnsi="Arial" w:cs="Arial"/>
          <w:sz w:val="22"/>
          <w:szCs w:val="22"/>
        </w:rPr>
        <w:t xml:space="preserve">Развој и популаризација на регионот како атрактивна туристичка дестинација модернизација на планинарски домови и приватно сместување во регионот; промоција на туристичката понуда на регионот; промоција и поддршка на различни видови туризам (езерски, бањски, рурален, културен и </w:t>
      </w:r>
      <w:r w:rsidR="001761E4">
        <w:rPr>
          <w:rFonts w:ascii="Arial" w:hAnsi="Arial" w:cs="Arial"/>
          <w:sz w:val="22"/>
          <w:szCs w:val="22"/>
        </w:rPr>
        <w:t>религиски</w:t>
      </w:r>
      <w:r w:rsidRPr="001761E4">
        <w:rPr>
          <w:rFonts w:ascii="Arial" w:hAnsi="Arial" w:cs="Arial"/>
          <w:sz w:val="22"/>
          <w:szCs w:val="22"/>
        </w:rPr>
        <w:t xml:space="preserve">, активен, здравствен, </w:t>
      </w:r>
      <w:r w:rsidR="001761E4">
        <w:rPr>
          <w:rFonts w:ascii="Arial" w:hAnsi="Arial" w:cs="Arial"/>
          <w:sz w:val="22"/>
          <w:szCs w:val="22"/>
        </w:rPr>
        <w:t xml:space="preserve">за </w:t>
      </w:r>
      <w:r w:rsidRPr="001761E4">
        <w:rPr>
          <w:rFonts w:ascii="Arial" w:hAnsi="Arial" w:cs="Arial"/>
          <w:sz w:val="22"/>
          <w:szCs w:val="22"/>
        </w:rPr>
        <w:t>настан</w:t>
      </w:r>
      <w:r w:rsidR="001761E4">
        <w:rPr>
          <w:rFonts w:ascii="Arial" w:hAnsi="Arial" w:cs="Arial"/>
          <w:sz w:val="22"/>
          <w:szCs w:val="22"/>
        </w:rPr>
        <w:t>и</w:t>
      </w:r>
      <w:r w:rsidRPr="001761E4">
        <w:rPr>
          <w:rFonts w:ascii="Arial" w:hAnsi="Arial" w:cs="Arial"/>
          <w:sz w:val="22"/>
          <w:szCs w:val="22"/>
        </w:rPr>
        <w:t xml:space="preserve">, конференциски, </w:t>
      </w:r>
      <w:r w:rsidR="001761E4">
        <w:rPr>
          <w:rFonts w:ascii="Arial" w:hAnsi="Arial" w:cs="Arial"/>
          <w:sz w:val="22"/>
          <w:szCs w:val="22"/>
        </w:rPr>
        <w:t xml:space="preserve">за </w:t>
      </w:r>
      <w:r w:rsidRPr="001761E4">
        <w:rPr>
          <w:rFonts w:ascii="Arial" w:hAnsi="Arial" w:cs="Arial"/>
          <w:sz w:val="22"/>
          <w:szCs w:val="22"/>
        </w:rPr>
        <w:t xml:space="preserve">лов, </w:t>
      </w:r>
      <w:r w:rsidR="001761E4">
        <w:rPr>
          <w:rFonts w:ascii="Arial" w:hAnsi="Arial" w:cs="Arial"/>
          <w:sz w:val="22"/>
          <w:szCs w:val="22"/>
        </w:rPr>
        <w:t xml:space="preserve">за </w:t>
      </w:r>
      <w:r w:rsidRPr="001761E4">
        <w:rPr>
          <w:rFonts w:ascii="Arial" w:hAnsi="Arial" w:cs="Arial"/>
          <w:sz w:val="22"/>
          <w:szCs w:val="22"/>
        </w:rPr>
        <w:t>вино); едукација за заштита на природното и културното наследство на регионот; подобрување на капацитетот на човечките ресурси во туристичкиот сектор.</w:t>
      </w:r>
    </w:p>
    <w:p w:rsidR="003B442E" w:rsidRPr="001761E4" w:rsidRDefault="003B442E" w:rsidP="003B442E">
      <w:pPr>
        <w:rPr>
          <w:rFonts w:ascii="Arial" w:hAnsi="Arial" w:cs="Arial"/>
          <w:sz w:val="22"/>
          <w:szCs w:val="22"/>
        </w:rPr>
      </w:pPr>
      <w:r w:rsidRPr="001761E4">
        <w:rPr>
          <w:rFonts w:ascii="Arial" w:hAnsi="Arial" w:cs="Arial"/>
          <w:sz w:val="22"/>
          <w:szCs w:val="22"/>
        </w:rPr>
        <w:t>Промовирање на социјална инклузија, конкурентно и квалитетно образование и здравствена заштита на населението во регионот, создавање работна сила според потребите на пазарот на трудот;</w:t>
      </w:r>
    </w:p>
    <w:p w:rsidR="003B442E" w:rsidRPr="001761E4" w:rsidRDefault="003B442E" w:rsidP="003B442E">
      <w:pPr>
        <w:rPr>
          <w:rFonts w:ascii="Arial" w:hAnsi="Arial" w:cs="Arial"/>
          <w:sz w:val="22"/>
          <w:szCs w:val="22"/>
        </w:rPr>
      </w:pPr>
      <w:r w:rsidRPr="001761E4">
        <w:rPr>
          <w:rFonts w:ascii="Arial" w:hAnsi="Arial" w:cs="Arial"/>
          <w:sz w:val="22"/>
          <w:szCs w:val="22"/>
        </w:rPr>
        <w:t>Промоција и брендирање на земјоделски производи и преработки од регионот; диверзификација на економските активности во руралните средини;</w:t>
      </w:r>
    </w:p>
    <w:p w:rsidR="003B442E" w:rsidRPr="001761E4" w:rsidRDefault="003B442E" w:rsidP="003B442E">
      <w:pPr>
        <w:rPr>
          <w:rFonts w:ascii="Arial" w:hAnsi="Arial" w:cs="Arial"/>
          <w:sz w:val="22"/>
          <w:szCs w:val="22"/>
        </w:rPr>
      </w:pPr>
      <w:r w:rsidRPr="001761E4">
        <w:rPr>
          <w:rFonts w:ascii="Arial" w:hAnsi="Arial" w:cs="Arial"/>
          <w:sz w:val="22"/>
          <w:szCs w:val="22"/>
        </w:rPr>
        <w:t>Промовирање на кружната и зелена економија: создавање регионален систем за интегрирано управување со отпад</w:t>
      </w:r>
      <w:r w:rsidR="001761E4">
        <w:rPr>
          <w:rFonts w:ascii="Arial" w:hAnsi="Arial" w:cs="Arial"/>
          <w:sz w:val="22"/>
          <w:szCs w:val="22"/>
        </w:rPr>
        <w:t>.</w:t>
      </w:r>
    </w:p>
    <w:p w:rsidR="003B442E" w:rsidRPr="001761E4" w:rsidRDefault="003B442E" w:rsidP="003B442E">
      <w:pPr>
        <w:rPr>
          <w:rFonts w:ascii="Arial" w:hAnsi="Arial" w:cs="Arial"/>
          <w:sz w:val="22"/>
          <w:szCs w:val="22"/>
        </w:rPr>
      </w:pPr>
      <w:r w:rsidRPr="001761E4">
        <w:rPr>
          <w:rFonts w:ascii="Arial" w:hAnsi="Arial" w:cs="Arial"/>
          <w:sz w:val="22"/>
          <w:szCs w:val="22"/>
        </w:rPr>
        <w:t>Развивање на претприемништвото и индустријата, промовирање на конкурентноста и иновативноста на претпријатијата и создавање погодна клима за инвестирање</w:t>
      </w:r>
      <w:r w:rsidR="001761E4" w:rsidRPr="001761E4">
        <w:rPr>
          <w:rFonts w:ascii="Arial" w:hAnsi="Arial" w:cs="Arial"/>
          <w:sz w:val="22"/>
          <w:szCs w:val="22"/>
        </w:rPr>
        <w:t>.</w:t>
      </w:r>
    </w:p>
    <w:p w:rsidR="00851B8D" w:rsidRPr="00AB792B" w:rsidRDefault="00851B8D" w:rsidP="003B17EA">
      <w:pPr>
        <w:pStyle w:val="Heading1"/>
      </w:pPr>
      <w:bookmarkStart w:id="10" w:name="_Toc71875468"/>
      <w:r w:rsidRPr="00AB792B">
        <w:rPr>
          <w:lang w:val="mk-MK" w:bidi="mk-MK"/>
        </w:rPr>
        <w:t>АНАЛИЗА</w:t>
      </w:r>
      <w:bookmarkEnd w:id="10"/>
    </w:p>
    <w:p w:rsidR="00851B8D" w:rsidRPr="00AB792B" w:rsidRDefault="00851B8D" w:rsidP="00851B8D">
      <w:pPr>
        <w:pStyle w:val="BodyText"/>
        <w:spacing w:after="0" w:line="276" w:lineRule="auto"/>
        <w:rPr>
          <w:rFonts w:ascii="Arial" w:hAnsi="Arial" w:cs="Arial"/>
          <w:noProof w:val="0"/>
          <w:sz w:val="22"/>
          <w:szCs w:val="22"/>
          <w:lang w:val="en-GB"/>
        </w:rPr>
      </w:pPr>
    </w:p>
    <w:p w:rsidR="00015D62" w:rsidRPr="00AB792B" w:rsidRDefault="00015D62" w:rsidP="003B17EA">
      <w:pPr>
        <w:pStyle w:val="Heading1"/>
      </w:pPr>
      <w:bookmarkStart w:id="11" w:name="_Toc71875469"/>
      <w:r w:rsidRPr="00AB792B">
        <w:rPr>
          <w:lang w:val="mk-MK" w:bidi="mk-MK"/>
        </w:rPr>
        <w:t>УТВРДЕНИ ПОТРЕБИ И ПОТЕНЦИЈАЛИ ЗА РАЗВОЈ</w:t>
      </w:r>
      <w:bookmarkEnd w:id="11"/>
    </w:p>
    <w:p w:rsidR="00FC1512" w:rsidRPr="00AB792B" w:rsidRDefault="00FC1512" w:rsidP="00901BC0">
      <w:pPr>
        <w:tabs>
          <w:tab w:val="left" w:pos="9216"/>
        </w:tabs>
        <w:spacing w:after="0" w:line="276" w:lineRule="auto"/>
        <w:rPr>
          <w:rFonts w:ascii="Arial" w:hAnsi="Arial" w:cs="Arial"/>
          <w:sz w:val="22"/>
          <w:szCs w:val="22"/>
        </w:rPr>
      </w:pPr>
      <w:r w:rsidRPr="00AB792B">
        <w:rPr>
          <w:rFonts w:ascii="Arial" w:hAnsi="Arial" w:cs="Arial"/>
          <w:sz w:val="22"/>
          <w:lang w:bidi="mk-MK"/>
        </w:rPr>
        <w:t xml:space="preserve">Како резултат на анализата на моменталната состојба, мета-анализите на стратешките документи на европско, национално и регионално ниво и земајќи ги предвид специфичностите на територијата којашто се разгледува, се обидовме да го претставиме целиот опсег и разновидност на потребите и потенцијалите за развој. </w:t>
      </w:r>
    </w:p>
    <w:p w:rsidR="00FC1512" w:rsidRPr="00AB792B" w:rsidRDefault="00FC1512" w:rsidP="00901BC0">
      <w:pPr>
        <w:tabs>
          <w:tab w:val="left" w:pos="9216"/>
        </w:tabs>
        <w:spacing w:after="0" w:line="276" w:lineRule="auto"/>
        <w:rPr>
          <w:rFonts w:ascii="Arial" w:hAnsi="Arial" w:cs="Arial"/>
          <w:sz w:val="22"/>
          <w:szCs w:val="22"/>
        </w:rPr>
      </w:pPr>
      <w:r w:rsidRPr="00AB792B">
        <w:rPr>
          <w:rFonts w:ascii="Arial" w:hAnsi="Arial" w:cs="Arial"/>
          <w:sz w:val="22"/>
          <w:lang w:bidi="mk-MK"/>
        </w:rPr>
        <w:t>Идните структурни интервенции во клучните тематски области дефинирани со нивните заеднички и/или меѓусебно компатибилни карактеристики се алатка за користење на прекуграничната соработка при унапредување на социоекономската кохезија и развојот на регионот.</w:t>
      </w:r>
    </w:p>
    <w:p w:rsidR="00FC1512" w:rsidRPr="00AB792B" w:rsidRDefault="00FC1512" w:rsidP="00901BC0">
      <w:pPr>
        <w:tabs>
          <w:tab w:val="left" w:pos="9216"/>
        </w:tabs>
        <w:spacing w:after="0" w:line="276" w:lineRule="auto"/>
        <w:rPr>
          <w:rFonts w:ascii="Arial" w:hAnsi="Arial" w:cs="Arial"/>
          <w:sz w:val="22"/>
          <w:szCs w:val="22"/>
        </w:rPr>
      </w:pPr>
      <w:r w:rsidRPr="00AB792B">
        <w:rPr>
          <w:rFonts w:ascii="Arial" w:hAnsi="Arial" w:cs="Arial"/>
          <w:sz w:val="22"/>
          <w:lang w:bidi="mk-MK"/>
        </w:rPr>
        <w:t xml:space="preserve">Примената на избалансиран и интегриран пристап, насочен кон решавање на специфичните територијални потреби, е од клучно значење за постигнување на синергични и одржливи крајни резултати за отстранување на нерамнотежата во развојот на територијата. </w:t>
      </w:r>
    </w:p>
    <w:p w:rsidR="00FC1512" w:rsidRPr="00AB792B" w:rsidRDefault="00FC1512" w:rsidP="00901BC0">
      <w:pPr>
        <w:tabs>
          <w:tab w:val="left" w:pos="9216"/>
        </w:tabs>
        <w:spacing w:after="0" w:line="276" w:lineRule="auto"/>
        <w:rPr>
          <w:rFonts w:ascii="Arial" w:hAnsi="Arial" w:cs="Arial"/>
          <w:sz w:val="22"/>
          <w:szCs w:val="22"/>
        </w:rPr>
      </w:pPr>
      <w:r w:rsidRPr="00AB792B">
        <w:rPr>
          <w:rFonts w:ascii="Arial" w:hAnsi="Arial" w:cs="Arial"/>
          <w:sz w:val="22"/>
          <w:lang w:bidi="mk-MK"/>
        </w:rPr>
        <w:t xml:space="preserve">Областа на прекугранична соработка, гледана сама по себе, претставува цел универзум на заостанати проблеми во различни сфери коишто генерираат негативен збир, што доведува до продлабочување на веќе акутните проблеми и има вкупно негативно влијание врз сите области. </w:t>
      </w:r>
    </w:p>
    <w:p w:rsidR="00FC1512" w:rsidRPr="00AB792B" w:rsidRDefault="00FC1512" w:rsidP="00901BC0">
      <w:pPr>
        <w:tabs>
          <w:tab w:val="left" w:pos="9216"/>
        </w:tabs>
        <w:spacing w:after="0" w:line="276" w:lineRule="auto"/>
        <w:rPr>
          <w:rFonts w:ascii="Arial" w:hAnsi="Arial" w:cs="Arial"/>
          <w:sz w:val="22"/>
          <w:szCs w:val="22"/>
        </w:rPr>
      </w:pPr>
      <w:r w:rsidRPr="00AB792B">
        <w:rPr>
          <w:rFonts w:ascii="Arial" w:hAnsi="Arial" w:cs="Arial"/>
          <w:sz w:val="22"/>
          <w:lang w:bidi="mk-MK"/>
        </w:rPr>
        <w:t>Со цел да се постигне сеопфатен позитивен кумулативен ефект, препорачливо е да се обезбеди спроведување на неопходниот минимум насочени територијални интервенции во различни сфери.</w:t>
      </w:r>
    </w:p>
    <w:p w:rsidR="00FC1512" w:rsidRPr="00AB792B" w:rsidRDefault="00FC1512" w:rsidP="00901BC0">
      <w:pPr>
        <w:tabs>
          <w:tab w:val="left" w:pos="9216"/>
        </w:tabs>
        <w:spacing w:after="0" w:line="276" w:lineRule="auto"/>
        <w:rPr>
          <w:rFonts w:ascii="Arial" w:hAnsi="Arial" w:cs="Arial"/>
          <w:sz w:val="22"/>
          <w:szCs w:val="22"/>
        </w:rPr>
      </w:pPr>
      <w:r w:rsidRPr="00AB792B">
        <w:rPr>
          <w:rFonts w:ascii="Arial" w:hAnsi="Arial" w:cs="Arial"/>
          <w:sz w:val="22"/>
          <w:lang w:bidi="mk-MK"/>
        </w:rPr>
        <w:t xml:space="preserve">Нивниот интегриран резултат со својот долгорочен ефект ќе може да ја смени насоката на тековните трендови, насочувајќи ја територијата на пат кон долгорочна социоекономска стабилност и одржлив развој. </w:t>
      </w:r>
    </w:p>
    <w:p w:rsidR="00FC1512" w:rsidRPr="00AB792B" w:rsidRDefault="00FC1512" w:rsidP="00901BC0">
      <w:pPr>
        <w:pStyle w:val="Heading3"/>
        <w:spacing w:before="0" w:after="0"/>
        <w:rPr>
          <w:sz w:val="22"/>
          <w:szCs w:val="22"/>
        </w:rPr>
      </w:pPr>
      <w:bookmarkStart w:id="12" w:name="__RefHeading___Toc68072057"/>
      <w:bookmarkStart w:id="13" w:name="_Toc71875470"/>
      <w:bookmarkEnd w:id="12"/>
      <w:r w:rsidRPr="00AB792B">
        <w:rPr>
          <w:sz w:val="22"/>
          <w:lang w:val="mk-MK" w:bidi="mk-MK"/>
        </w:rPr>
        <w:t>Идентификувани потреби (</w:t>
      </w:r>
      <w:r w:rsidR="003C2E84">
        <w:rPr>
          <w:sz w:val="22"/>
          <w:lang w:val="mk-MK" w:bidi="mk-MK"/>
        </w:rPr>
        <w:t>ИП</w:t>
      </w:r>
      <w:r w:rsidRPr="00AB792B">
        <w:rPr>
          <w:sz w:val="22"/>
          <w:lang w:val="mk-MK" w:bidi="mk-MK"/>
        </w:rPr>
        <w:t>)</w:t>
      </w:r>
      <w:bookmarkEnd w:id="13"/>
    </w:p>
    <w:p w:rsidR="00FC1512" w:rsidRPr="003C2E84" w:rsidRDefault="003C2E84" w:rsidP="003C2E84">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ИП1.</w:t>
      </w:r>
      <w:r>
        <w:rPr>
          <w:rFonts w:ascii="Arial" w:hAnsi="Arial" w:cs="Arial"/>
          <w:sz w:val="22"/>
          <w:lang w:bidi="mk-MK"/>
        </w:rPr>
        <w:t xml:space="preserve"> </w:t>
      </w:r>
      <w:r w:rsidR="00FC1512" w:rsidRPr="003C2E84">
        <w:rPr>
          <w:rFonts w:ascii="Arial" w:hAnsi="Arial" w:cs="Arial"/>
          <w:sz w:val="22"/>
          <w:lang w:bidi="mk-MK"/>
        </w:rPr>
        <w:t xml:space="preserve">развивање заедничка визија за ПГС </w:t>
      </w:r>
      <w:r w:rsidRPr="003C2E84">
        <w:rPr>
          <w:rFonts w:ascii="Arial" w:hAnsi="Arial" w:cs="Arial"/>
          <w:sz w:val="22"/>
          <w:lang w:bidi="mk-MK"/>
        </w:rPr>
        <w:t xml:space="preserve">на </w:t>
      </w:r>
      <w:r w:rsidR="00FC1512" w:rsidRPr="003C2E84">
        <w:rPr>
          <w:rFonts w:ascii="Arial" w:hAnsi="Arial" w:cs="Arial"/>
          <w:sz w:val="22"/>
          <w:lang w:bidi="mk-MK"/>
        </w:rPr>
        <w:t>регионот со долгорочна перспектива со употреба на алатки и практики за да се обезбеди широко учество на јавноста, земајќи ги предвид специфичните предизвици карактеристични за граничните подрачја со трети земји;</w:t>
      </w:r>
    </w:p>
    <w:p w:rsidR="00FC1512" w:rsidRPr="003C2E84" w:rsidRDefault="003C2E84" w:rsidP="003C2E84">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ИП2.</w:t>
      </w:r>
      <w:r>
        <w:rPr>
          <w:rFonts w:ascii="Arial" w:hAnsi="Arial" w:cs="Arial"/>
          <w:sz w:val="22"/>
          <w:lang w:bidi="mk-MK"/>
        </w:rPr>
        <w:t xml:space="preserve"> </w:t>
      </w:r>
      <w:r w:rsidR="00FC1512" w:rsidRPr="003C2E84">
        <w:rPr>
          <w:rFonts w:ascii="Arial" w:hAnsi="Arial" w:cs="Arial"/>
          <w:sz w:val="22"/>
          <w:lang w:bidi="mk-MK"/>
        </w:rPr>
        <w:t xml:space="preserve">насочени интервенции за отстранување на значителните разлики помеѓу </w:t>
      </w:r>
      <w:r w:rsidR="003B7673">
        <w:rPr>
          <w:rFonts w:ascii="Arial" w:hAnsi="Arial" w:cs="Arial"/>
          <w:sz w:val="22"/>
          <w:lang w:bidi="mk-MK"/>
        </w:rPr>
        <w:t>населените</w:t>
      </w:r>
      <w:r w:rsidR="00FC1512" w:rsidRPr="003C2E84">
        <w:rPr>
          <w:rFonts w:ascii="Arial" w:hAnsi="Arial" w:cs="Arial"/>
          <w:sz w:val="22"/>
          <w:lang w:bidi="mk-MK"/>
        </w:rPr>
        <w:t xml:space="preserve"> центри на различни хиерархиски нивоа во територијалната структура, со цел решавање на проблемот со депопулацијата преку примена на пакети на интегрирани мерки за задржување на населението;</w:t>
      </w:r>
    </w:p>
    <w:p w:rsidR="00FC1512" w:rsidRPr="003C2E84" w:rsidRDefault="003C2E84" w:rsidP="003C2E84">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ИП3.</w:t>
      </w:r>
      <w:r w:rsidRPr="00126374">
        <w:rPr>
          <w:rFonts w:ascii="Arial" w:hAnsi="Arial" w:cs="Arial"/>
          <w:color w:val="92D050"/>
          <w:sz w:val="22"/>
          <w:lang w:bidi="mk-MK"/>
        </w:rPr>
        <w:t xml:space="preserve">  </w:t>
      </w:r>
      <w:r w:rsidR="00FC1512" w:rsidRPr="003C2E84">
        <w:rPr>
          <w:rFonts w:ascii="Arial" w:hAnsi="Arial" w:cs="Arial"/>
          <w:sz w:val="22"/>
          <w:lang w:bidi="mk-MK"/>
        </w:rPr>
        <w:t xml:space="preserve">рамномерен развој на деловното опкружување во ПГС регионот преку насочена поддршка и за помалку развиените региони и за започнувањето на високотехнолошки индустрии со висока додадена вредност; </w:t>
      </w:r>
    </w:p>
    <w:p w:rsidR="00FC1512" w:rsidRPr="003C2E84" w:rsidRDefault="003C2E84" w:rsidP="003C2E84">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ИП4.</w:t>
      </w:r>
      <w:r>
        <w:rPr>
          <w:rFonts w:ascii="Arial" w:hAnsi="Arial" w:cs="Arial"/>
          <w:sz w:val="22"/>
          <w:lang w:bidi="mk-MK"/>
        </w:rPr>
        <w:t xml:space="preserve">    </w:t>
      </w:r>
      <w:r w:rsidR="00FC1512" w:rsidRPr="003C2E84">
        <w:rPr>
          <w:rFonts w:ascii="Arial" w:hAnsi="Arial" w:cs="Arial"/>
          <w:sz w:val="22"/>
          <w:lang w:bidi="mk-MK"/>
        </w:rPr>
        <w:t>зголемување на привлечноста на ПГС регионот за странски директни инвестиции;</w:t>
      </w:r>
    </w:p>
    <w:p w:rsidR="00FC1512" w:rsidRPr="003C2E84" w:rsidRDefault="003C2E84" w:rsidP="003C2E84">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ИП5.</w:t>
      </w:r>
      <w:r w:rsidRPr="00126374">
        <w:rPr>
          <w:rFonts w:ascii="Arial" w:hAnsi="Arial" w:cs="Arial"/>
          <w:color w:val="92D050"/>
          <w:sz w:val="22"/>
          <w:lang w:bidi="mk-MK"/>
        </w:rPr>
        <w:t xml:space="preserve">     </w:t>
      </w:r>
      <w:r w:rsidR="00FC1512" w:rsidRPr="003C2E84">
        <w:rPr>
          <w:rFonts w:ascii="Arial" w:hAnsi="Arial" w:cs="Arial"/>
          <w:sz w:val="22"/>
          <w:lang w:bidi="mk-MK"/>
        </w:rPr>
        <w:t>промовирање на претприемништвото преку подобрување на деловното опкружување со користење на расположиви локални ресурси;</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6</w:t>
      </w:r>
      <w:r w:rsidRPr="00126374">
        <w:rPr>
          <w:rFonts w:ascii="Arial" w:hAnsi="Arial" w:cs="Arial"/>
          <w:b/>
          <w:color w:val="92D050"/>
          <w:sz w:val="22"/>
          <w:lang w:bidi="mk-MK"/>
        </w:rPr>
        <w:t>.</w:t>
      </w:r>
      <w:r w:rsidR="007749A3" w:rsidRPr="00126374">
        <w:rPr>
          <w:rFonts w:ascii="Arial" w:hAnsi="Arial" w:cs="Arial"/>
          <w:color w:val="92D050"/>
          <w:sz w:val="22"/>
          <w:lang w:bidi="mk-MK"/>
        </w:rPr>
        <w:t xml:space="preserve">    </w:t>
      </w:r>
      <w:r w:rsidR="00FC1512" w:rsidRPr="00873B2F">
        <w:rPr>
          <w:rFonts w:ascii="Arial" w:hAnsi="Arial" w:cs="Arial"/>
          <w:sz w:val="22"/>
          <w:lang w:bidi="mk-MK"/>
        </w:rPr>
        <w:t>МСП, со акцент на семејните бизниси, се издвојуваат како водечки фактор за одржлив социоекономски развој преку поддршка/зголемување на компетентноста на МСП за учество во европски и национални програми за финансирање;</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7</w:t>
      </w:r>
      <w:r w:rsidRPr="00126374">
        <w:rPr>
          <w:rFonts w:ascii="Arial" w:hAnsi="Arial" w:cs="Arial"/>
          <w:b/>
          <w:color w:val="92D050"/>
          <w:sz w:val="22"/>
          <w:lang w:bidi="mk-MK"/>
        </w:rPr>
        <w:t>.</w:t>
      </w:r>
      <w:r w:rsidR="007749A3" w:rsidRPr="00126374">
        <w:rPr>
          <w:rFonts w:ascii="Arial" w:hAnsi="Arial" w:cs="Arial"/>
          <w:color w:val="92D050"/>
          <w:sz w:val="22"/>
          <w:lang w:bidi="mk-MK"/>
        </w:rPr>
        <w:t xml:space="preserve">   </w:t>
      </w:r>
      <w:r w:rsidR="00FC1512" w:rsidRPr="00873B2F">
        <w:rPr>
          <w:rFonts w:ascii="Arial" w:hAnsi="Arial" w:cs="Arial"/>
          <w:sz w:val="22"/>
          <w:lang w:bidi="mk-MK"/>
        </w:rPr>
        <w:t>потреба за зголемување на конкурентноста на МСП преку подигнување на нивните квалификации и стекнување клучни вештини за лидерство, менаџмент, маркетинг, дигитална писменост и други компетенции;</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8</w:t>
      </w:r>
      <w:r w:rsidRPr="00126374">
        <w:rPr>
          <w:rFonts w:ascii="Arial" w:hAnsi="Arial" w:cs="Arial"/>
          <w:b/>
          <w:color w:val="92D050"/>
          <w:sz w:val="22"/>
          <w:lang w:bidi="mk-MK"/>
        </w:rPr>
        <w:t>.</w:t>
      </w:r>
      <w:r w:rsidR="007749A3">
        <w:rPr>
          <w:rFonts w:ascii="Arial" w:hAnsi="Arial" w:cs="Arial"/>
          <w:sz w:val="22"/>
          <w:lang w:bidi="mk-MK"/>
        </w:rPr>
        <w:t xml:space="preserve">  </w:t>
      </w:r>
      <w:r w:rsidR="00FC1512" w:rsidRPr="00873B2F">
        <w:rPr>
          <w:rFonts w:ascii="Arial" w:hAnsi="Arial" w:cs="Arial"/>
          <w:sz w:val="22"/>
          <w:lang w:bidi="mk-MK"/>
        </w:rPr>
        <w:t>зголемување на ресурсите и енергетската ефикасност на МСП и поддршка за воведување модели на циркуларна економија;</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9</w:t>
      </w:r>
      <w:r w:rsidRPr="00126374">
        <w:rPr>
          <w:rFonts w:ascii="Arial" w:hAnsi="Arial" w:cs="Arial"/>
          <w:b/>
          <w:color w:val="92D050"/>
          <w:sz w:val="22"/>
          <w:lang w:bidi="mk-MK"/>
        </w:rPr>
        <w:t>.</w:t>
      </w:r>
      <w:r w:rsidR="007749A3" w:rsidRPr="00126374">
        <w:rPr>
          <w:rFonts w:ascii="Arial" w:hAnsi="Arial" w:cs="Arial"/>
          <w:color w:val="92D050"/>
          <w:sz w:val="22"/>
          <w:lang w:bidi="mk-MK"/>
        </w:rPr>
        <w:t xml:space="preserve">    </w:t>
      </w:r>
      <w:r w:rsidR="00FC1512" w:rsidRPr="00873B2F">
        <w:rPr>
          <w:rFonts w:ascii="Arial" w:hAnsi="Arial" w:cs="Arial"/>
          <w:sz w:val="22"/>
          <w:lang w:bidi="mk-MK"/>
        </w:rPr>
        <w:t>Континуирано технолошко обновување на МСП со нови знаења и вештини, машини, софтверски производи и воведување дигитална технологија;</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ИП1</w:t>
      </w:r>
      <w:r w:rsidR="00227A49" w:rsidRPr="00126374">
        <w:rPr>
          <w:rFonts w:ascii="Arial" w:hAnsi="Arial" w:cs="Arial"/>
          <w:b/>
          <w:color w:val="92D050"/>
          <w:sz w:val="22"/>
          <w:lang w:bidi="mk-MK"/>
        </w:rPr>
        <w:t>0</w:t>
      </w:r>
      <w:r w:rsidRPr="00126374">
        <w:rPr>
          <w:rFonts w:ascii="Arial" w:hAnsi="Arial" w:cs="Arial"/>
          <w:b/>
          <w:color w:val="92D050"/>
          <w:sz w:val="22"/>
          <w:lang w:bidi="mk-MK"/>
        </w:rPr>
        <w:t>.</w:t>
      </w:r>
      <w:r w:rsidR="007749A3">
        <w:rPr>
          <w:rFonts w:ascii="Arial" w:hAnsi="Arial" w:cs="Arial"/>
          <w:sz w:val="22"/>
          <w:lang w:bidi="mk-MK"/>
        </w:rPr>
        <w:t xml:space="preserve">  </w:t>
      </w:r>
      <w:r w:rsidR="00FC1512" w:rsidRPr="00873B2F">
        <w:rPr>
          <w:rFonts w:ascii="Arial" w:hAnsi="Arial" w:cs="Arial"/>
          <w:sz w:val="22"/>
          <w:lang w:bidi="mk-MK"/>
        </w:rPr>
        <w:t>подобрување на корпоративната култура на соработка помеѓу МСП, вклучувајќи нивно заедничко учество во проекти и програми за коишто е потребно надворешно финансирање и решавање на заеднички предизвици во високо</w:t>
      </w:r>
      <w:r w:rsidR="003B7673">
        <w:rPr>
          <w:rFonts w:ascii="Arial" w:hAnsi="Arial" w:cs="Arial"/>
          <w:sz w:val="22"/>
          <w:lang w:bidi="mk-MK"/>
        </w:rPr>
        <w:t xml:space="preserve"> </w:t>
      </w:r>
      <w:r w:rsidR="00FC1512" w:rsidRPr="00873B2F">
        <w:rPr>
          <w:rFonts w:ascii="Arial" w:hAnsi="Arial" w:cs="Arial"/>
          <w:sz w:val="22"/>
          <w:lang w:bidi="mk-MK"/>
        </w:rPr>
        <w:t>конкурентно опкружување;</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ИП1</w:t>
      </w:r>
      <w:r w:rsidR="00227A49" w:rsidRPr="00126374">
        <w:rPr>
          <w:rFonts w:ascii="Arial" w:hAnsi="Arial" w:cs="Arial"/>
          <w:b/>
          <w:color w:val="92D050"/>
          <w:sz w:val="22"/>
          <w:lang w:bidi="mk-MK"/>
        </w:rPr>
        <w:t>1</w:t>
      </w:r>
      <w:r w:rsidRPr="00126374">
        <w:rPr>
          <w:rFonts w:ascii="Arial" w:hAnsi="Arial" w:cs="Arial"/>
          <w:b/>
          <w:color w:val="92D050"/>
          <w:sz w:val="22"/>
          <w:lang w:bidi="mk-MK"/>
        </w:rPr>
        <w:t>.</w:t>
      </w:r>
      <w:r w:rsidR="007749A3">
        <w:rPr>
          <w:rFonts w:ascii="Arial" w:hAnsi="Arial" w:cs="Arial"/>
          <w:sz w:val="22"/>
          <w:lang w:bidi="mk-MK"/>
        </w:rPr>
        <w:t xml:space="preserve">   </w:t>
      </w:r>
      <w:r w:rsidR="00FC1512" w:rsidRPr="00873B2F">
        <w:rPr>
          <w:rFonts w:ascii="Arial" w:hAnsi="Arial" w:cs="Arial"/>
          <w:sz w:val="22"/>
          <w:lang w:bidi="mk-MK"/>
        </w:rPr>
        <w:t>поддршка за претприемачи и ангажирана работна сила за подигнување на нивните квалификации, што вклучува истражување на пазарот, подобрување на постојните и воведување нови индустрии и маркетинг на производите на МСП на домашниот и странскиот пазар;</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ИП1</w:t>
      </w:r>
      <w:r w:rsidR="00227A49" w:rsidRPr="00126374">
        <w:rPr>
          <w:rFonts w:ascii="Arial" w:hAnsi="Arial" w:cs="Arial"/>
          <w:b/>
          <w:color w:val="92D050"/>
          <w:sz w:val="22"/>
          <w:lang w:bidi="mk-MK"/>
        </w:rPr>
        <w:t>2</w:t>
      </w:r>
      <w:r w:rsidRPr="00126374">
        <w:rPr>
          <w:rFonts w:ascii="Arial" w:hAnsi="Arial" w:cs="Arial"/>
          <w:b/>
          <w:color w:val="92D050"/>
          <w:sz w:val="22"/>
          <w:lang w:bidi="mk-MK"/>
        </w:rPr>
        <w:t>.</w:t>
      </w:r>
      <w:r w:rsidR="007749A3">
        <w:rPr>
          <w:rFonts w:ascii="Arial" w:hAnsi="Arial" w:cs="Arial"/>
          <w:sz w:val="22"/>
          <w:lang w:bidi="mk-MK"/>
        </w:rPr>
        <w:t xml:space="preserve">  </w:t>
      </w:r>
      <w:r w:rsidR="00FC1512" w:rsidRPr="00873B2F">
        <w:rPr>
          <w:rFonts w:ascii="Arial" w:hAnsi="Arial" w:cs="Arial"/>
          <w:sz w:val="22"/>
          <w:lang w:bidi="mk-MK"/>
        </w:rPr>
        <w:t>мерки за решавање на прашањето за недостиг на квалификуван персонал и подигнување на квалификациите на извршниот и високиот менаџерски персонал преку континуирано образование, оспособување и преквалификација во согласност со потребите на деловниот сектор;</w:t>
      </w:r>
    </w:p>
    <w:p w:rsidR="007749A3" w:rsidRDefault="00873B2F" w:rsidP="007749A3">
      <w:pPr>
        <w:widowControl/>
        <w:tabs>
          <w:tab w:val="left" w:pos="0"/>
        </w:tabs>
        <w:spacing w:line="276" w:lineRule="auto"/>
        <w:rPr>
          <w:rFonts w:ascii="Arial" w:hAnsi="Arial" w:cs="Arial"/>
          <w:sz w:val="22"/>
          <w:lang w:bidi="mk-MK"/>
        </w:rPr>
      </w:pPr>
      <w:r w:rsidRPr="00126374">
        <w:rPr>
          <w:rFonts w:ascii="Arial" w:hAnsi="Arial" w:cs="Arial"/>
          <w:b/>
          <w:color w:val="92D050"/>
          <w:sz w:val="22"/>
          <w:lang w:bidi="mk-MK"/>
        </w:rPr>
        <w:t>ИП1</w:t>
      </w:r>
      <w:r w:rsidR="00227A49" w:rsidRPr="00126374">
        <w:rPr>
          <w:rFonts w:ascii="Arial" w:hAnsi="Arial" w:cs="Arial"/>
          <w:b/>
          <w:color w:val="92D050"/>
          <w:sz w:val="22"/>
          <w:lang w:bidi="mk-MK"/>
        </w:rPr>
        <w:t>3</w:t>
      </w:r>
      <w:r w:rsidRPr="00126374">
        <w:rPr>
          <w:rFonts w:ascii="Arial" w:hAnsi="Arial" w:cs="Arial"/>
          <w:b/>
          <w:color w:val="92D050"/>
          <w:sz w:val="22"/>
          <w:lang w:bidi="mk-MK"/>
        </w:rPr>
        <w:t>.</w:t>
      </w:r>
      <w:r w:rsidR="007749A3">
        <w:rPr>
          <w:rFonts w:ascii="Arial" w:hAnsi="Arial" w:cs="Arial"/>
          <w:sz w:val="22"/>
          <w:lang w:bidi="mk-MK"/>
        </w:rPr>
        <w:t xml:space="preserve"> </w:t>
      </w:r>
      <w:r w:rsidR="00FC1512" w:rsidRPr="00873B2F">
        <w:rPr>
          <w:rFonts w:ascii="Arial" w:hAnsi="Arial" w:cs="Arial"/>
          <w:sz w:val="22"/>
          <w:lang w:bidi="mk-MK"/>
        </w:rPr>
        <w:t>територијално фокусирани мерки за решавање на невработеноста во проблематичните области во ПГС регионот, за да се поттикнат економски неактивните лица да бараат вработување и да се поттикне деловниот сектор да создава работни места;</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ИП1</w:t>
      </w:r>
      <w:r w:rsidR="00227A49" w:rsidRPr="00126374">
        <w:rPr>
          <w:rFonts w:ascii="Arial" w:hAnsi="Arial" w:cs="Arial"/>
          <w:b/>
          <w:color w:val="92D050"/>
          <w:sz w:val="22"/>
          <w:lang w:bidi="mk-MK"/>
        </w:rPr>
        <w:t>4</w:t>
      </w:r>
      <w:r w:rsidRPr="001761E4">
        <w:rPr>
          <w:rFonts w:ascii="Arial" w:hAnsi="Arial" w:cs="Arial"/>
          <w:b/>
          <w:color w:val="92D050"/>
          <w:sz w:val="22"/>
          <w:lang w:bidi="mk-MK"/>
        </w:rPr>
        <w:t>.</w:t>
      </w:r>
      <w:r w:rsidR="00126374" w:rsidRPr="001761E4">
        <w:rPr>
          <w:rFonts w:ascii="Arial" w:hAnsi="Arial" w:cs="Arial"/>
          <w:sz w:val="22"/>
          <w:lang w:bidi="mk-MK"/>
        </w:rPr>
        <w:t xml:space="preserve">    </w:t>
      </w:r>
      <w:r w:rsidR="001761E4" w:rsidRPr="00873B2F">
        <w:rPr>
          <w:rFonts w:ascii="Arial" w:hAnsi="Arial" w:cs="Arial"/>
          <w:sz w:val="22"/>
          <w:lang w:bidi="mk-MK"/>
        </w:rPr>
        <w:t>максимално искористување на можностите за инвестирање и развој благодарение на тоа што Коридорот бр.8 минува низ ПГС регионот;</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ИП1</w:t>
      </w:r>
      <w:r w:rsidR="00227A49" w:rsidRPr="00126374">
        <w:rPr>
          <w:rFonts w:ascii="Arial" w:hAnsi="Arial" w:cs="Arial"/>
          <w:b/>
          <w:color w:val="92D050"/>
          <w:sz w:val="22"/>
          <w:lang w:bidi="mk-MK"/>
        </w:rPr>
        <w:t>5</w:t>
      </w:r>
      <w:r w:rsidRPr="00126374">
        <w:rPr>
          <w:rFonts w:ascii="Arial" w:hAnsi="Arial" w:cs="Arial"/>
          <w:b/>
          <w:color w:val="92D050"/>
          <w:sz w:val="22"/>
          <w:lang w:bidi="mk-MK"/>
        </w:rPr>
        <w:t>.</w:t>
      </w:r>
      <w:r w:rsidR="007749A3" w:rsidRPr="00126374">
        <w:rPr>
          <w:rFonts w:ascii="Arial" w:hAnsi="Arial" w:cs="Arial"/>
          <w:color w:val="92D050"/>
          <w:sz w:val="22"/>
          <w:lang w:bidi="mk-MK"/>
        </w:rPr>
        <w:t xml:space="preserve">    </w:t>
      </w:r>
      <w:r w:rsidR="001761E4" w:rsidRPr="006D1CA1">
        <w:rPr>
          <w:rFonts w:ascii="Arial" w:hAnsi="Arial" w:cs="Arial"/>
          <w:sz w:val="22"/>
          <w:szCs w:val="22"/>
        </w:rPr>
        <w:t xml:space="preserve">обезбедување инвестиции за модернизација на постојните и/или изградба на нови локации и објекти на инженерската и транспортната инфраструктура во согласност со локалните потреби: патишта и железнички приклучоци, водовод и канализација, електрична енергија, обновливи извори, безбедносни и сигурносни објекти, телекомуникации </w:t>
      </w:r>
      <w:r w:rsidR="001761E4" w:rsidRPr="001761E4">
        <w:rPr>
          <w:rFonts w:ascii="Arial" w:hAnsi="Arial" w:cs="Arial"/>
          <w:sz w:val="22"/>
          <w:szCs w:val="22"/>
        </w:rPr>
        <w:t>со цел да се подобри можноста за целосезонски туризам;</w:t>
      </w:r>
    </w:p>
    <w:p w:rsidR="003B7673" w:rsidRPr="006D1CA1" w:rsidRDefault="00873B2F" w:rsidP="006D1CA1">
      <w:pPr>
        <w:spacing w:line="276" w:lineRule="auto"/>
        <w:rPr>
          <w:rFonts w:ascii="Arial" w:hAnsi="Arial" w:cs="Arial"/>
          <w:sz w:val="22"/>
          <w:szCs w:val="22"/>
        </w:rPr>
      </w:pPr>
      <w:r w:rsidRPr="00126374">
        <w:rPr>
          <w:rFonts w:ascii="Arial" w:hAnsi="Arial" w:cs="Arial"/>
          <w:b/>
          <w:color w:val="92D050"/>
          <w:sz w:val="22"/>
          <w:szCs w:val="22"/>
        </w:rPr>
        <w:t>ИП1</w:t>
      </w:r>
      <w:r w:rsidR="00227A49" w:rsidRPr="00126374">
        <w:rPr>
          <w:rFonts w:ascii="Arial" w:hAnsi="Arial" w:cs="Arial"/>
          <w:b/>
          <w:color w:val="92D050"/>
          <w:sz w:val="22"/>
          <w:szCs w:val="22"/>
        </w:rPr>
        <w:t>6</w:t>
      </w:r>
      <w:r w:rsidRPr="00126374">
        <w:rPr>
          <w:rFonts w:ascii="Arial" w:hAnsi="Arial" w:cs="Arial"/>
          <w:b/>
          <w:color w:val="92D050"/>
          <w:sz w:val="22"/>
          <w:szCs w:val="22"/>
        </w:rPr>
        <w:t>.</w:t>
      </w:r>
      <w:r w:rsidR="006D1CA1" w:rsidRPr="00126374">
        <w:rPr>
          <w:rFonts w:ascii="Arial" w:hAnsi="Arial" w:cs="Arial"/>
          <w:color w:val="92D050"/>
          <w:sz w:val="22"/>
          <w:szCs w:val="22"/>
        </w:rPr>
        <w:t xml:space="preserve">  </w:t>
      </w:r>
      <w:r w:rsidR="007749A3" w:rsidRPr="00126374">
        <w:rPr>
          <w:rFonts w:ascii="Arial" w:hAnsi="Arial" w:cs="Arial"/>
          <w:color w:val="92D050"/>
          <w:sz w:val="22"/>
          <w:szCs w:val="22"/>
        </w:rPr>
        <w:t xml:space="preserve">  </w:t>
      </w:r>
      <w:r w:rsidR="001761E4" w:rsidRPr="00873B2F">
        <w:rPr>
          <w:rFonts w:ascii="Arial" w:hAnsi="Arial" w:cs="Arial"/>
          <w:sz w:val="22"/>
          <w:lang w:bidi="mk-MK"/>
        </w:rPr>
        <w:t>подобрување на територијалната поврзаност со отворање нов граничен премин, Клепало</w:t>
      </w:r>
      <w:r w:rsidR="001761E4">
        <w:rPr>
          <w:rFonts w:ascii="Arial" w:hAnsi="Arial" w:cs="Arial"/>
          <w:sz w:val="22"/>
          <w:lang w:bidi="mk-MK"/>
        </w:rPr>
        <w:t xml:space="preserve">, </w:t>
      </w:r>
      <w:r w:rsidR="001761E4" w:rsidRPr="001761E4">
        <w:rPr>
          <w:rFonts w:ascii="Arial" w:hAnsi="Arial" w:cs="Arial"/>
          <w:sz w:val="22"/>
          <w:lang w:bidi="mk-MK"/>
        </w:rPr>
        <w:t>поврзување на општините Струмјани и Берово;</w:t>
      </w:r>
      <w:r w:rsidR="001761E4" w:rsidRPr="001761E4">
        <w:rPr>
          <w:rStyle w:val="FootnoteReference"/>
          <w:rFonts w:ascii="Arial" w:hAnsi="Arial" w:cs="Arial"/>
          <w:sz w:val="22"/>
          <w:lang w:bidi="mk-MK"/>
        </w:rPr>
        <w:footnoteReference w:id="18"/>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ИП1</w:t>
      </w:r>
      <w:r w:rsidR="00227A49" w:rsidRPr="00126374">
        <w:rPr>
          <w:rFonts w:ascii="Arial" w:hAnsi="Arial" w:cs="Arial"/>
          <w:b/>
          <w:color w:val="92D050"/>
          <w:sz w:val="22"/>
          <w:lang w:bidi="mk-MK"/>
        </w:rPr>
        <w:t>7</w:t>
      </w:r>
      <w:r w:rsidRPr="00126374">
        <w:rPr>
          <w:rFonts w:ascii="Arial" w:hAnsi="Arial" w:cs="Arial"/>
          <w:b/>
          <w:color w:val="92D050"/>
          <w:sz w:val="22"/>
          <w:lang w:bidi="mk-MK"/>
        </w:rPr>
        <w:t>.</w:t>
      </w:r>
      <w:r w:rsidR="007749A3" w:rsidRPr="00126374">
        <w:rPr>
          <w:rFonts w:ascii="Arial" w:hAnsi="Arial" w:cs="Arial"/>
          <w:color w:val="92D050"/>
          <w:sz w:val="22"/>
          <w:lang w:bidi="mk-MK"/>
        </w:rPr>
        <w:t xml:space="preserve">    </w:t>
      </w:r>
      <w:r w:rsidR="001761E4" w:rsidRPr="00873B2F">
        <w:rPr>
          <w:rFonts w:ascii="Arial" w:hAnsi="Arial" w:cs="Arial"/>
          <w:sz w:val="22"/>
          <w:lang w:bidi="mk-MK"/>
        </w:rPr>
        <w:t>развој на систем за алтернативна мобилност, вклучувајќи мрежа од велосипедски ленти, „земјени“ шумски и селски патишта, мрежа на станици за полнење на е-автомобили, хелиодроми итн.;</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ИП1</w:t>
      </w:r>
      <w:r w:rsidR="00227A49" w:rsidRPr="00126374">
        <w:rPr>
          <w:rFonts w:ascii="Arial" w:hAnsi="Arial" w:cs="Arial"/>
          <w:b/>
          <w:color w:val="92D050"/>
          <w:sz w:val="22"/>
          <w:lang w:bidi="mk-MK"/>
        </w:rPr>
        <w:t>8</w:t>
      </w:r>
      <w:r w:rsidRPr="00126374">
        <w:rPr>
          <w:rFonts w:ascii="Arial" w:hAnsi="Arial" w:cs="Arial"/>
          <w:b/>
          <w:color w:val="92D050"/>
          <w:sz w:val="22"/>
          <w:lang w:bidi="mk-MK"/>
        </w:rPr>
        <w:t>.</w:t>
      </w:r>
      <w:r w:rsidR="007749A3" w:rsidRPr="00126374">
        <w:rPr>
          <w:rFonts w:ascii="Arial" w:hAnsi="Arial" w:cs="Arial"/>
          <w:color w:val="92D050"/>
          <w:sz w:val="22"/>
          <w:lang w:bidi="mk-MK"/>
        </w:rPr>
        <w:t xml:space="preserve">   </w:t>
      </w:r>
      <w:r w:rsidR="001761E4" w:rsidRPr="00873B2F">
        <w:rPr>
          <w:rFonts w:ascii="Arial" w:hAnsi="Arial" w:cs="Arial"/>
          <w:sz w:val="22"/>
          <w:lang w:bidi="mk-MK"/>
        </w:rPr>
        <w:t>заедничка акција за намалување на националното и прекуграничното загадување на воздухот, почвата и водата;</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ИП1</w:t>
      </w:r>
      <w:r w:rsidR="00227A49" w:rsidRPr="00126374">
        <w:rPr>
          <w:rFonts w:ascii="Arial" w:hAnsi="Arial" w:cs="Arial"/>
          <w:b/>
          <w:color w:val="92D050"/>
          <w:sz w:val="22"/>
          <w:lang w:bidi="mk-MK"/>
        </w:rPr>
        <w:t>9</w:t>
      </w:r>
      <w:r w:rsidRPr="00126374">
        <w:rPr>
          <w:rFonts w:ascii="Arial" w:hAnsi="Arial" w:cs="Arial"/>
          <w:b/>
          <w:color w:val="92D050"/>
          <w:sz w:val="22"/>
          <w:lang w:bidi="mk-MK"/>
        </w:rPr>
        <w:t>.</w:t>
      </w:r>
      <w:r w:rsidR="007749A3" w:rsidRPr="00126374">
        <w:rPr>
          <w:rFonts w:ascii="Arial" w:hAnsi="Arial" w:cs="Arial"/>
          <w:color w:val="92D050"/>
          <w:sz w:val="22"/>
          <w:lang w:bidi="mk-MK"/>
        </w:rPr>
        <w:t xml:space="preserve">    </w:t>
      </w:r>
      <w:r w:rsidR="001761E4" w:rsidRPr="00873B2F">
        <w:rPr>
          <w:rFonts w:ascii="Arial" w:hAnsi="Arial" w:cs="Arial"/>
          <w:sz w:val="22"/>
          <w:lang w:bidi="mk-MK"/>
        </w:rPr>
        <w:t>заеднички мерки за намалување на емисиите на јаглерод, вклучително и за сезонското загадување и адаптирањето на климатските промени;</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20</w:t>
      </w:r>
      <w:r w:rsidRPr="00126374">
        <w:rPr>
          <w:rFonts w:ascii="Arial" w:hAnsi="Arial" w:cs="Arial"/>
          <w:b/>
          <w:color w:val="92D050"/>
          <w:sz w:val="22"/>
          <w:lang w:bidi="mk-MK"/>
        </w:rPr>
        <w:t>.</w:t>
      </w:r>
      <w:r w:rsidR="001761E4">
        <w:rPr>
          <w:rFonts w:ascii="Arial" w:hAnsi="Arial" w:cs="Arial"/>
          <w:sz w:val="22"/>
          <w:lang w:bidi="mk-MK"/>
        </w:rPr>
        <w:t xml:space="preserve">   </w:t>
      </w:r>
      <w:r w:rsidR="001761E4" w:rsidRPr="00873B2F">
        <w:rPr>
          <w:rFonts w:ascii="Arial" w:hAnsi="Arial" w:cs="Arial"/>
          <w:sz w:val="22"/>
          <w:lang w:bidi="mk-MK"/>
        </w:rPr>
        <w:t>превентивни мерки за да се намали ризикот од пожари, поплави, земјотреси, лизгање на земјиштето и одронување карпи;</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2</w:t>
      </w:r>
      <w:r w:rsidRPr="00126374">
        <w:rPr>
          <w:rFonts w:ascii="Arial" w:hAnsi="Arial" w:cs="Arial"/>
          <w:b/>
          <w:color w:val="92D050"/>
          <w:sz w:val="22"/>
          <w:lang w:bidi="mk-MK"/>
        </w:rPr>
        <w:t>1.</w:t>
      </w:r>
      <w:r w:rsidR="007749A3" w:rsidRPr="00126374">
        <w:rPr>
          <w:rFonts w:ascii="Arial" w:hAnsi="Arial" w:cs="Arial"/>
          <w:color w:val="92D050"/>
          <w:sz w:val="22"/>
          <w:lang w:bidi="mk-MK"/>
        </w:rPr>
        <w:t xml:space="preserve">  </w:t>
      </w:r>
      <w:r w:rsidR="001761E4" w:rsidRPr="00873B2F">
        <w:rPr>
          <w:rFonts w:ascii="Arial" w:hAnsi="Arial" w:cs="Arial"/>
          <w:sz w:val="22"/>
          <w:lang w:bidi="mk-MK"/>
        </w:rPr>
        <w:t>координирана заедничка акција во случај на природни катастрофи или катастрофи предизвикани од човекот;</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22.</w:t>
      </w:r>
      <w:r w:rsidR="007749A3" w:rsidRPr="00126374">
        <w:rPr>
          <w:rFonts w:ascii="Arial" w:hAnsi="Arial" w:cs="Arial"/>
          <w:b/>
          <w:color w:val="92D050"/>
          <w:sz w:val="22"/>
          <w:lang w:bidi="mk-MK"/>
        </w:rPr>
        <w:t xml:space="preserve"> </w:t>
      </w:r>
      <w:r w:rsidR="00126374">
        <w:rPr>
          <w:rFonts w:ascii="Arial" w:hAnsi="Arial" w:cs="Arial"/>
          <w:sz w:val="22"/>
          <w:lang w:bidi="mk-MK"/>
        </w:rPr>
        <w:t xml:space="preserve">   </w:t>
      </w:r>
      <w:r w:rsidR="001761E4" w:rsidRPr="00873B2F">
        <w:rPr>
          <w:rFonts w:ascii="Arial" w:hAnsi="Arial" w:cs="Arial"/>
          <w:sz w:val="22"/>
          <w:lang w:bidi="mk-MK"/>
        </w:rPr>
        <w:t>координирана акција за собирање, обработка и рециклирање на цврст отпад;</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23</w:t>
      </w:r>
      <w:r w:rsidRPr="00126374">
        <w:rPr>
          <w:rFonts w:ascii="Arial" w:hAnsi="Arial" w:cs="Arial"/>
          <w:b/>
          <w:color w:val="92D050"/>
          <w:sz w:val="22"/>
          <w:lang w:bidi="mk-MK"/>
        </w:rPr>
        <w:t>.</w:t>
      </w:r>
      <w:r w:rsidR="007749A3" w:rsidRPr="00126374">
        <w:rPr>
          <w:rFonts w:ascii="Arial" w:hAnsi="Arial" w:cs="Arial"/>
          <w:color w:val="92D050"/>
          <w:sz w:val="22"/>
          <w:lang w:bidi="mk-MK"/>
        </w:rPr>
        <w:t xml:space="preserve">     </w:t>
      </w:r>
      <w:r w:rsidR="001761E4" w:rsidRPr="00873B2F">
        <w:rPr>
          <w:rFonts w:ascii="Arial" w:hAnsi="Arial" w:cs="Arial"/>
          <w:sz w:val="22"/>
          <w:lang w:bidi="mk-MK"/>
        </w:rPr>
        <w:t>подобрување на системите за јавно информирање на културните и историски места, природните знаменитости, земајќи го предвид статусот на заштита и можните активности за зачувување на елементи од животната средина за да се врати еколошката рамнотежа;</w:t>
      </w:r>
    </w:p>
    <w:p w:rsidR="00FC1512" w:rsidRPr="00873B2F" w:rsidRDefault="00227A49"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ИП24</w:t>
      </w:r>
      <w:r w:rsidR="00873B2F" w:rsidRPr="00126374">
        <w:rPr>
          <w:rFonts w:ascii="Arial" w:hAnsi="Arial" w:cs="Arial"/>
          <w:b/>
          <w:color w:val="92D050"/>
          <w:sz w:val="22"/>
          <w:lang w:bidi="mk-MK"/>
        </w:rPr>
        <w:t>.</w:t>
      </w:r>
      <w:r w:rsidR="001761E4">
        <w:rPr>
          <w:rFonts w:ascii="Arial" w:hAnsi="Arial" w:cs="Arial"/>
          <w:color w:val="92D050"/>
          <w:sz w:val="22"/>
          <w:lang w:bidi="mk-MK"/>
        </w:rPr>
        <w:t xml:space="preserve">   </w:t>
      </w:r>
      <w:r w:rsidR="007749A3" w:rsidRPr="00126374">
        <w:rPr>
          <w:rFonts w:ascii="Arial" w:hAnsi="Arial" w:cs="Arial"/>
          <w:color w:val="92D050"/>
          <w:sz w:val="22"/>
          <w:lang w:bidi="mk-MK"/>
        </w:rPr>
        <w:t xml:space="preserve"> </w:t>
      </w:r>
      <w:r w:rsidR="001761E4" w:rsidRPr="00873B2F">
        <w:rPr>
          <w:rFonts w:ascii="Arial" w:hAnsi="Arial" w:cs="Arial"/>
          <w:sz w:val="22"/>
          <w:lang w:bidi="mk-MK"/>
        </w:rPr>
        <w:t>насочен развој и одржување на инфраструктурата на културно-историските места и природните знаменитости;</w:t>
      </w:r>
    </w:p>
    <w:p w:rsidR="00FC1512" w:rsidRPr="00873B2F" w:rsidRDefault="00873B2F" w:rsidP="007749A3">
      <w:pPr>
        <w:widowControl/>
        <w:tabs>
          <w:tab w:val="left" w:pos="0"/>
        </w:tabs>
        <w:spacing w:line="276" w:lineRule="auto"/>
        <w:rPr>
          <w:rFonts w:ascii="Arial" w:hAnsi="Arial" w:cs="Arial"/>
          <w:sz w:val="22"/>
          <w:szCs w:val="22"/>
        </w:rPr>
      </w:pPr>
      <w:r w:rsidRPr="001761E4">
        <w:rPr>
          <w:rFonts w:ascii="Arial" w:hAnsi="Arial" w:cs="Arial"/>
          <w:b/>
          <w:color w:val="92D050"/>
          <w:sz w:val="22"/>
          <w:lang w:bidi="mk-MK"/>
        </w:rPr>
        <w:t>ИП</w:t>
      </w:r>
      <w:r w:rsidR="00227A49" w:rsidRPr="001761E4">
        <w:rPr>
          <w:rFonts w:ascii="Arial" w:hAnsi="Arial" w:cs="Arial"/>
          <w:b/>
          <w:color w:val="92D050"/>
          <w:sz w:val="22"/>
          <w:lang w:bidi="mk-MK"/>
        </w:rPr>
        <w:t>25</w:t>
      </w:r>
      <w:r w:rsidRPr="001761E4">
        <w:rPr>
          <w:rFonts w:ascii="Arial" w:hAnsi="Arial" w:cs="Arial"/>
          <w:b/>
          <w:color w:val="92D050"/>
          <w:sz w:val="22"/>
          <w:lang w:bidi="mk-MK"/>
        </w:rPr>
        <w:t>.</w:t>
      </w:r>
      <w:r w:rsidR="007749A3" w:rsidRPr="001761E4">
        <w:rPr>
          <w:rFonts w:ascii="Arial" w:hAnsi="Arial" w:cs="Arial"/>
          <w:sz w:val="22"/>
          <w:lang w:bidi="mk-MK"/>
        </w:rPr>
        <w:t xml:space="preserve">  </w:t>
      </w:r>
      <w:r w:rsidR="003A3840" w:rsidRPr="00873B2F">
        <w:rPr>
          <w:rFonts w:ascii="Arial" w:hAnsi="Arial" w:cs="Arial"/>
          <w:sz w:val="22"/>
          <w:lang w:bidi="mk-MK"/>
        </w:rPr>
        <w:t>заедничка акција во областа на размена на културно наследство и подобрување на видливоста на културно-историските институции и настани;</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26</w:t>
      </w:r>
      <w:r w:rsidRPr="00126374">
        <w:rPr>
          <w:rFonts w:ascii="Arial" w:hAnsi="Arial" w:cs="Arial"/>
          <w:b/>
          <w:color w:val="92D050"/>
          <w:sz w:val="22"/>
          <w:lang w:bidi="mk-MK"/>
        </w:rPr>
        <w:t>.</w:t>
      </w:r>
      <w:r w:rsidR="003A3840">
        <w:rPr>
          <w:rFonts w:ascii="Arial" w:hAnsi="Arial" w:cs="Arial"/>
          <w:color w:val="92D050"/>
          <w:sz w:val="22"/>
          <w:lang w:bidi="mk-MK"/>
        </w:rPr>
        <w:t xml:space="preserve"> </w:t>
      </w:r>
      <w:r w:rsidR="003A3840" w:rsidRPr="00873B2F">
        <w:rPr>
          <w:rFonts w:ascii="Arial" w:hAnsi="Arial" w:cs="Arial"/>
          <w:sz w:val="22"/>
          <w:lang w:bidi="mk-MK"/>
        </w:rPr>
        <w:t>изедначување на изразито сезонската природа на туристичките услуги во ПГС регионот;</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27</w:t>
      </w:r>
      <w:r w:rsidRPr="00126374">
        <w:rPr>
          <w:rFonts w:ascii="Arial" w:hAnsi="Arial" w:cs="Arial"/>
          <w:b/>
          <w:color w:val="92D050"/>
          <w:sz w:val="22"/>
          <w:lang w:bidi="mk-MK"/>
        </w:rPr>
        <w:t>.</w:t>
      </w:r>
      <w:r w:rsidR="007749A3" w:rsidRPr="00126374">
        <w:rPr>
          <w:rFonts w:ascii="Arial" w:hAnsi="Arial" w:cs="Arial"/>
          <w:color w:val="92D050"/>
          <w:sz w:val="22"/>
          <w:lang w:bidi="mk-MK"/>
        </w:rPr>
        <w:t xml:space="preserve">     </w:t>
      </w:r>
      <w:r w:rsidR="003A3840" w:rsidRPr="00873B2F">
        <w:rPr>
          <w:rFonts w:ascii="Arial" w:hAnsi="Arial" w:cs="Arial"/>
          <w:sz w:val="22"/>
          <w:lang w:bidi="mk-MK"/>
        </w:rPr>
        <w:t>насочени мерки за промовирање еколошки туризам;</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28</w:t>
      </w:r>
      <w:r w:rsidRPr="00126374">
        <w:rPr>
          <w:rFonts w:ascii="Arial" w:hAnsi="Arial" w:cs="Arial"/>
          <w:b/>
          <w:color w:val="92D050"/>
          <w:sz w:val="22"/>
          <w:lang w:bidi="mk-MK"/>
        </w:rPr>
        <w:t>.</w:t>
      </w:r>
      <w:r w:rsidR="007749A3" w:rsidRPr="00126374">
        <w:rPr>
          <w:rFonts w:ascii="Arial" w:hAnsi="Arial" w:cs="Arial"/>
          <w:color w:val="92D050"/>
          <w:sz w:val="22"/>
          <w:lang w:bidi="mk-MK"/>
        </w:rPr>
        <w:t xml:space="preserve">     </w:t>
      </w:r>
      <w:r w:rsidR="003A3840" w:rsidRPr="00873B2F">
        <w:rPr>
          <w:rFonts w:ascii="Arial" w:hAnsi="Arial" w:cs="Arial"/>
          <w:sz w:val="22"/>
          <w:lang w:bidi="mk-MK"/>
        </w:rPr>
        <w:t>финансиска поддршка за културни активности и размена на културно наследство;</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29</w:t>
      </w:r>
      <w:r w:rsidRPr="00126374">
        <w:rPr>
          <w:rFonts w:ascii="Arial" w:hAnsi="Arial" w:cs="Arial"/>
          <w:b/>
          <w:color w:val="92D050"/>
          <w:sz w:val="22"/>
          <w:lang w:bidi="mk-MK"/>
        </w:rPr>
        <w:t>.</w:t>
      </w:r>
      <w:r w:rsidR="007749A3">
        <w:rPr>
          <w:rFonts w:ascii="Arial" w:hAnsi="Arial" w:cs="Arial"/>
          <w:sz w:val="22"/>
          <w:lang w:bidi="mk-MK"/>
        </w:rPr>
        <w:t xml:space="preserve">   </w:t>
      </w:r>
      <w:r w:rsidR="003A3840" w:rsidRPr="00873B2F">
        <w:rPr>
          <w:rFonts w:ascii="Arial" w:hAnsi="Arial" w:cs="Arial"/>
          <w:sz w:val="22"/>
          <w:lang w:bidi="mk-MK"/>
        </w:rPr>
        <w:t>интегрирање на културните наследства и природните знаменитости во понудата и развојот на туристичките производи;</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30</w:t>
      </w:r>
      <w:r w:rsidRPr="00126374">
        <w:rPr>
          <w:rFonts w:ascii="Arial" w:hAnsi="Arial" w:cs="Arial"/>
          <w:b/>
          <w:color w:val="92D050"/>
          <w:sz w:val="22"/>
          <w:lang w:bidi="mk-MK"/>
        </w:rPr>
        <w:t>.</w:t>
      </w:r>
      <w:r w:rsidR="007749A3" w:rsidRPr="00126374">
        <w:rPr>
          <w:rFonts w:ascii="Arial" w:hAnsi="Arial" w:cs="Arial"/>
          <w:color w:val="92D050"/>
          <w:sz w:val="22"/>
          <w:lang w:bidi="mk-MK"/>
        </w:rPr>
        <w:t xml:space="preserve">     </w:t>
      </w:r>
      <w:r w:rsidR="003A3840" w:rsidRPr="00873B2F">
        <w:rPr>
          <w:rFonts w:ascii="Arial" w:hAnsi="Arial" w:cs="Arial"/>
          <w:sz w:val="22"/>
          <w:lang w:bidi="mk-MK"/>
        </w:rPr>
        <w:t>заеднички мерки за ублажување на ранливоста на у</w:t>
      </w:r>
      <w:r w:rsidR="003A3840">
        <w:rPr>
          <w:rFonts w:ascii="Arial" w:hAnsi="Arial" w:cs="Arial"/>
          <w:sz w:val="22"/>
          <w:lang w:bidi="mk-MK"/>
        </w:rPr>
        <w:t>слугите во туристичкиот сектор поради пандемиск</w:t>
      </w:r>
      <w:r w:rsidR="003A3840" w:rsidRPr="00873B2F">
        <w:rPr>
          <w:rFonts w:ascii="Arial" w:hAnsi="Arial" w:cs="Arial"/>
          <w:sz w:val="22"/>
          <w:lang w:bidi="mk-MK"/>
        </w:rPr>
        <w:t>ите и епидемиските ситуации;</w:t>
      </w:r>
    </w:p>
    <w:p w:rsidR="00FC1512" w:rsidRPr="00873B2F" w:rsidRDefault="00873B2F" w:rsidP="007749A3">
      <w:pPr>
        <w:widowControl/>
        <w:tabs>
          <w:tab w:val="left" w:pos="0"/>
        </w:tabs>
        <w:spacing w:line="276" w:lineRule="auto"/>
        <w:rPr>
          <w:rFonts w:ascii="Arial" w:hAnsi="Arial" w:cs="Arial"/>
          <w:sz w:val="22"/>
          <w:szCs w:val="22"/>
        </w:rPr>
      </w:pPr>
      <w:r w:rsidRPr="00126374">
        <w:rPr>
          <w:rFonts w:ascii="Arial" w:hAnsi="Arial" w:cs="Arial"/>
          <w:b/>
          <w:color w:val="92D050"/>
          <w:sz w:val="22"/>
          <w:lang w:bidi="mk-MK"/>
        </w:rPr>
        <w:t>ИП</w:t>
      </w:r>
      <w:r w:rsidR="00227A49" w:rsidRPr="00126374">
        <w:rPr>
          <w:rFonts w:ascii="Arial" w:hAnsi="Arial" w:cs="Arial"/>
          <w:b/>
          <w:color w:val="92D050"/>
          <w:sz w:val="22"/>
          <w:lang w:bidi="mk-MK"/>
        </w:rPr>
        <w:t>3</w:t>
      </w:r>
      <w:r w:rsidRPr="00126374">
        <w:rPr>
          <w:rFonts w:ascii="Arial" w:hAnsi="Arial" w:cs="Arial"/>
          <w:b/>
          <w:color w:val="92D050"/>
          <w:sz w:val="22"/>
          <w:lang w:bidi="mk-MK"/>
        </w:rPr>
        <w:t>1.</w:t>
      </w:r>
      <w:r w:rsidR="007749A3" w:rsidRPr="00126374">
        <w:rPr>
          <w:rFonts w:ascii="Arial" w:hAnsi="Arial" w:cs="Arial"/>
          <w:color w:val="92D050"/>
          <w:sz w:val="22"/>
          <w:lang w:bidi="mk-MK"/>
        </w:rPr>
        <w:t xml:space="preserve">     </w:t>
      </w:r>
      <w:r w:rsidR="003A3840" w:rsidRPr="00873B2F">
        <w:rPr>
          <w:rFonts w:ascii="Arial" w:hAnsi="Arial" w:cs="Arial"/>
          <w:sz w:val="22"/>
          <w:lang w:bidi="mk-MK"/>
        </w:rPr>
        <w:t>зголемување на сигурноста и безбедноста на туристичките места и дестинации.</w:t>
      </w:r>
    </w:p>
    <w:p w:rsidR="00FC1512" w:rsidRPr="00AB792B" w:rsidRDefault="00FC1512" w:rsidP="00901BC0">
      <w:pPr>
        <w:widowControl/>
        <w:tabs>
          <w:tab w:val="left" w:pos="0"/>
        </w:tabs>
        <w:spacing w:after="0" w:line="276" w:lineRule="auto"/>
        <w:rPr>
          <w:rFonts w:ascii="Arial" w:hAnsi="Arial" w:cs="Arial"/>
          <w:sz w:val="22"/>
          <w:szCs w:val="22"/>
        </w:rPr>
      </w:pPr>
    </w:p>
    <w:p w:rsidR="00FC1512" w:rsidRPr="00AB792B" w:rsidRDefault="00FC1512" w:rsidP="00901BC0">
      <w:pPr>
        <w:pStyle w:val="Heading3"/>
        <w:spacing w:before="0" w:after="0"/>
        <w:rPr>
          <w:sz w:val="22"/>
          <w:szCs w:val="22"/>
        </w:rPr>
      </w:pPr>
      <w:bookmarkStart w:id="14" w:name="__RefHeading___Toc68072058"/>
      <w:bookmarkStart w:id="15" w:name="_Toc71875471"/>
      <w:bookmarkEnd w:id="14"/>
      <w:r w:rsidRPr="00AB792B">
        <w:rPr>
          <w:sz w:val="22"/>
          <w:lang w:val="mk-MK" w:bidi="mk-MK"/>
        </w:rPr>
        <w:t>Потенцијали за развој (</w:t>
      </w:r>
      <w:r w:rsidR="007749A3">
        <w:rPr>
          <w:sz w:val="22"/>
          <w:lang w:val="mk-MK" w:bidi="mk-MK"/>
        </w:rPr>
        <w:t>ПР</w:t>
      </w:r>
      <w:r w:rsidRPr="00AB792B">
        <w:rPr>
          <w:sz w:val="22"/>
          <w:lang w:val="mk-MK" w:bidi="mk-MK"/>
        </w:rPr>
        <w:t>)</w:t>
      </w:r>
      <w:bookmarkEnd w:id="15"/>
    </w:p>
    <w:p w:rsidR="00FC1512" w:rsidRPr="00AB792B" w:rsidRDefault="007749A3" w:rsidP="00126374">
      <w:pPr>
        <w:pStyle w:val="-"/>
        <w:tabs>
          <w:tab w:val="left" w:pos="567"/>
        </w:tabs>
        <w:spacing w:after="0" w:line="276" w:lineRule="auto"/>
        <w:rPr>
          <w:rFonts w:ascii="Arial" w:hAnsi="Arial" w:cs="Arial"/>
          <w:sz w:val="22"/>
          <w:szCs w:val="22"/>
        </w:rPr>
      </w:pPr>
      <w:r w:rsidRPr="00126374">
        <w:rPr>
          <w:rFonts w:ascii="Arial" w:hAnsi="Arial" w:cs="Arial"/>
          <w:b/>
          <w:color w:val="92D050"/>
          <w:sz w:val="22"/>
          <w:lang w:bidi="mk-MK"/>
        </w:rPr>
        <w:t>ПР</w:t>
      </w:r>
      <w:r w:rsidR="00126374" w:rsidRPr="00126374">
        <w:rPr>
          <w:rFonts w:ascii="Arial" w:hAnsi="Arial" w:cs="Arial"/>
          <w:b/>
          <w:color w:val="92D050"/>
          <w:sz w:val="22"/>
          <w:lang w:bidi="mk-MK"/>
        </w:rPr>
        <w:t>1.</w:t>
      </w:r>
      <w:r w:rsidRPr="00AB792B">
        <w:rPr>
          <w:rFonts w:ascii="Arial" w:hAnsi="Arial" w:cs="Arial"/>
          <w:sz w:val="22"/>
          <w:lang w:bidi="mk-MK"/>
        </w:rPr>
        <w:t xml:space="preserve"> </w:t>
      </w:r>
      <w:r w:rsidR="00126374">
        <w:rPr>
          <w:rFonts w:ascii="Arial" w:hAnsi="Arial" w:cs="Arial"/>
          <w:sz w:val="22"/>
          <w:lang w:bidi="mk-MK"/>
        </w:rPr>
        <w:t xml:space="preserve"> </w:t>
      </w:r>
      <w:r w:rsidR="00FC1512" w:rsidRPr="00AB792B">
        <w:rPr>
          <w:rFonts w:ascii="Arial" w:hAnsi="Arial" w:cs="Arial"/>
          <w:sz w:val="22"/>
          <w:lang w:bidi="mk-MK"/>
        </w:rPr>
        <w:t>стабилен тренд на одржлив економски раст, соодветни ресурси за економска диверзификација и зголемена активност на МСП;</w:t>
      </w:r>
    </w:p>
    <w:p w:rsidR="00FC1512" w:rsidRPr="00AB792B" w:rsidRDefault="007749A3" w:rsidP="00126374">
      <w:pPr>
        <w:pStyle w:val="-"/>
        <w:tabs>
          <w:tab w:val="left" w:pos="567"/>
        </w:tabs>
        <w:spacing w:after="0" w:line="276" w:lineRule="auto"/>
        <w:rPr>
          <w:rFonts w:ascii="Arial" w:hAnsi="Arial" w:cs="Arial"/>
          <w:sz w:val="22"/>
          <w:szCs w:val="22"/>
        </w:rPr>
      </w:pPr>
      <w:r w:rsidRPr="00126374">
        <w:rPr>
          <w:rFonts w:ascii="Arial" w:hAnsi="Arial" w:cs="Arial"/>
          <w:b/>
          <w:color w:val="92D050"/>
          <w:sz w:val="22"/>
          <w:lang w:bidi="mk-MK"/>
        </w:rPr>
        <w:t>ПР</w:t>
      </w:r>
      <w:r w:rsidR="00126374" w:rsidRPr="00126374">
        <w:rPr>
          <w:rFonts w:ascii="Arial" w:hAnsi="Arial" w:cs="Arial"/>
          <w:b/>
          <w:color w:val="92D050"/>
          <w:sz w:val="22"/>
          <w:lang w:bidi="mk-MK"/>
        </w:rPr>
        <w:t>2.</w:t>
      </w:r>
      <w:r w:rsidRPr="00AB792B">
        <w:rPr>
          <w:rFonts w:ascii="Arial" w:hAnsi="Arial" w:cs="Arial"/>
          <w:sz w:val="22"/>
          <w:lang w:bidi="mk-MK"/>
        </w:rPr>
        <w:t xml:space="preserve"> </w:t>
      </w:r>
      <w:r w:rsidR="00126374">
        <w:rPr>
          <w:rFonts w:ascii="Arial" w:hAnsi="Arial" w:cs="Arial"/>
          <w:sz w:val="22"/>
          <w:lang w:bidi="mk-MK"/>
        </w:rPr>
        <w:t xml:space="preserve">    </w:t>
      </w:r>
      <w:r w:rsidR="00FC1512" w:rsidRPr="00AB792B">
        <w:rPr>
          <w:rFonts w:ascii="Arial" w:hAnsi="Arial" w:cs="Arial"/>
          <w:sz w:val="22"/>
          <w:lang w:bidi="mk-MK"/>
        </w:rPr>
        <w:t>релативно добра територијална заситеност со образовна инфраструктура, постоење на центри за високо образование, како и безбеден пристап за населението до сите нивоа на образование;</w:t>
      </w:r>
    </w:p>
    <w:p w:rsidR="00FC1512" w:rsidRPr="00AB792B" w:rsidRDefault="007749A3" w:rsidP="00126374">
      <w:pPr>
        <w:pStyle w:val="-"/>
        <w:tabs>
          <w:tab w:val="left" w:pos="567"/>
        </w:tabs>
        <w:spacing w:after="0" w:line="276" w:lineRule="auto"/>
        <w:rPr>
          <w:rFonts w:ascii="Arial" w:hAnsi="Arial" w:cs="Arial"/>
          <w:sz w:val="22"/>
          <w:szCs w:val="22"/>
        </w:rPr>
      </w:pPr>
      <w:r w:rsidRPr="00126374">
        <w:rPr>
          <w:rFonts w:ascii="Arial" w:hAnsi="Arial" w:cs="Arial"/>
          <w:b/>
          <w:color w:val="92D050"/>
          <w:sz w:val="22"/>
          <w:lang w:bidi="mk-MK"/>
        </w:rPr>
        <w:t>ПР</w:t>
      </w:r>
      <w:r w:rsidR="00126374" w:rsidRPr="00126374">
        <w:rPr>
          <w:rFonts w:ascii="Arial" w:hAnsi="Arial" w:cs="Arial"/>
          <w:b/>
          <w:color w:val="92D050"/>
          <w:sz w:val="22"/>
          <w:lang w:bidi="mk-MK"/>
        </w:rPr>
        <w:t>3.</w:t>
      </w:r>
      <w:r w:rsidRPr="00AB792B">
        <w:rPr>
          <w:rFonts w:ascii="Arial" w:hAnsi="Arial" w:cs="Arial"/>
          <w:sz w:val="22"/>
          <w:lang w:bidi="mk-MK"/>
        </w:rPr>
        <w:t xml:space="preserve"> </w:t>
      </w:r>
      <w:r w:rsidR="00126374">
        <w:rPr>
          <w:rFonts w:ascii="Arial" w:hAnsi="Arial" w:cs="Arial"/>
          <w:sz w:val="22"/>
          <w:lang w:bidi="mk-MK"/>
        </w:rPr>
        <w:t xml:space="preserve">  </w:t>
      </w:r>
      <w:r w:rsidR="00FC1512" w:rsidRPr="00AB792B">
        <w:rPr>
          <w:rFonts w:ascii="Arial" w:hAnsi="Arial" w:cs="Arial"/>
          <w:sz w:val="22"/>
          <w:lang w:bidi="mk-MK"/>
        </w:rPr>
        <w:t>релативно добра територијална заситеност со социјални и основни здравствени услуги;</w:t>
      </w:r>
    </w:p>
    <w:p w:rsidR="00FC1512" w:rsidRPr="00AB792B" w:rsidRDefault="007749A3" w:rsidP="00126374">
      <w:pPr>
        <w:pStyle w:val="-"/>
        <w:tabs>
          <w:tab w:val="left" w:pos="567"/>
        </w:tabs>
        <w:spacing w:after="0" w:line="276" w:lineRule="auto"/>
        <w:rPr>
          <w:rFonts w:ascii="Arial" w:hAnsi="Arial" w:cs="Arial"/>
          <w:sz w:val="22"/>
          <w:szCs w:val="22"/>
        </w:rPr>
      </w:pPr>
      <w:r w:rsidRPr="00126374">
        <w:rPr>
          <w:rFonts w:ascii="Arial" w:hAnsi="Arial" w:cs="Arial"/>
          <w:b/>
          <w:color w:val="92D050"/>
          <w:sz w:val="22"/>
          <w:lang w:bidi="mk-MK"/>
        </w:rPr>
        <w:t>ПР</w:t>
      </w:r>
      <w:r w:rsidR="00126374" w:rsidRPr="00126374">
        <w:rPr>
          <w:rFonts w:ascii="Arial" w:hAnsi="Arial" w:cs="Arial"/>
          <w:b/>
          <w:color w:val="92D050"/>
          <w:sz w:val="22"/>
          <w:lang w:bidi="mk-MK"/>
        </w:rPr>
        <w:t>4.</w:t>
      </w:r>
      <w:r w:rsidRPr="00AB792B">
        <w:rPr>
          <w:rFonts w:ascii="Arial" w:hAnsi="Arial" w:cs="Arial"/>
          <w:sz w:val="22"/>
          <w:lang w:bidi="mk-MK"/>
        </w:rPr>
        <w:t xml:space="preserve"> </w:t>
      </w:r>
      <w:r w:rsidR="00126374">
        <w:rPr>
          <w:rFonts w:ascii="Arial" w:hAnsi="Arial" w:cs="Arial"/>
          <w:sz w:val="22"/>
          <w:lang w:bidi="mk-MK"/>
        </w:rPr>
        <w:t xml:space="preserve">    </w:t>
      </w:r>
      <w:r w:rsidR="00FC1512" w:rsidRPr="00AB792B">
        <w:rPr>
          <w:rFonts w:ascii="Arial" w:hAnsi="Arial" w:cs="Arial"/>
          <w:sz w:val="22"/>
          <w:lang w:bidi="mk-MK"/>
        </w:rPr>
        <w:t>постоење на богато културно и историско наследство со широк спектар на културни и историски споменици и локалитети, слични занаети, традиции и обичаи;</w:t>
      </w:r>
    </w:p>
    <w:p w:rsidR="00FC1512" w:rsidRPr="00AB792B" w:rsidRDefault="007749A3" w:rsidP="00126374">
      <w:pPr>
        <w:pStyle w:val="-"/>
        <w:tabs>
          <w:tab w:val="left" w:pos="567"/>
        </w:tabs>
        <w:spacing w:after="0" w:line="276" w:lineRule="auto"/>
        <w:rPr>
          <w:rFonts w:ascii="Arial" w:hAnsi="Arial" w:cs="Arial"/>
          <w:sz w:val="22"/>
          <w:szCs w:val="22"/>
        </w:rPr>
      </w:pPr>
      <w:r w:rsidRPr="00126374">
        <w:rPr>
          <w:rFonts w:ascii="Arial" w:hAnsi="Arial" w:cs="Arial"/>
          <w:b/>
          <w:color w:val="92D050"/>
          <w:sz w:val="22"/>
          <w:lang w:bidi="mk-MK"/>
        </w:rPr>
        <w:t>ПР</w:t>
      </w:r>
      <w:r w:rsidR="00126374" w:rsidRPr="00126374">
        <w:rPr>
          <w:rFonts w:ascii="Arial" w:hAnsi="Arial" w:cs="Arial"/>
          <w:b/>
          <w:color w:val="92D050"/>
          <w:sz w:val="22"/>
          <w:lang w:bidi="mk-MK"/>
        </w:rPr>
        <w:t>5.</w:t>
      </w:r>
      <w:r w:rsidRPr="00126374">
        <w:rPr>
          <w:rFonts w:ascii="Arial" w:hAnsi="Arial" w:cs="Arial"/>
          <w:color w:val="92D050"/>
          <w:sz w:val="22"/>
          <w:lang w:bidi="mk-MK"/>
        </w:rPr>
        <w:t xml:space="preserve"> </w:t>
      </w:r>
      <w:r w:rsidR="00126374">
        <w:rPr>
          <w:rFonts w:ascii="Arial" w:hAnsi="Arial" w:cs="Arial"/>
          <w:color w:val="92D050"/>
          <w:sz w:val="22"/>
          <w:lang w:bidi="mk-MK"/>
        </w:rPr>
        <w:t xml:space="preserve">    </w:t>
      </w:r>
      <w:r w:rsidR="00FC1512" w:rsidRPr="00AB792B">
        <w:rPr>
          <w:rFonts w:ascii="Arial" w:hAnsi="Arial" w:cs="Arial"/>
          <w:sz w:val="22"/>
          <w:lang w:bidi="mk-MK"/>
        </w:rPr>
        <w:t>разновидна природна средина со своја уникатна флора и фауна и природни обележја;</w:t>
      </w:r>
    </w:p>
    <w:p w:rsidR="00FC1512" w:rsidRPr="00AB792B" w:rsidRDefault="007749A3" w:rsidP="00126374">
      <w:pPr>
        <w:pStyle w:val="-"/>
        <w:tabs>
          <w:tab w:val="left" w:pos="567"/>
        </w:tabs>
        <w:spacing w:after="0" w:line="276" w:lineRule="auto"/>
        <w:rPr>
          <w:rFonts w:ascii="Arial" w:hAnsi="Arial" w:cs="Arial"/>
          <w:sz w:val="22"/>
          <w:szCs w:val="22"/>
        </w:rPr>
      </w:pPr>
      <w:r w:rsidRPr="00126374">
        <w:rPr>
          <w:rFonts w:ascii="Arial" w:hAnsi="Arial" w:cs="Arial"/>
          <w:b/>
          <w:color w:val="92D050"/>
          <w:sz w:val="22"/>
          <w:lang w:bidi="mk-MK"/>
        </w:rPr>
        <w:t>ПР</w:t>
      </w:r>
      <w:r w:rsidR="00126374" w:rsidRPr="00126374">
        <w:rPr>
          <w:rFonts w:ascii="Arial" w:hAnsi="Arial" w:cs="Arial"/>
          <w:b/>
          <w:color w:val="92D050"/>
          <w:sz w:val="22"/>
          <w:lang w:bidi="mk-MK"/>
        </w:rPr>
        <w:t>6</w:t>
      </w:r>
      <w:r w:rsidR="00126374">
        <w:rPr>
          <w:sz w:val="22"/>
          <w:lang w:bidi="mk-MK"/>
        </w:rPr>
        <w:t>.</w:t>
      </w:r>
      <w:r w:rsidRPr="00AB792B">
        <w:rPr>
          <w:rFonts w:ascii="Arial" w:hAnsi="Arial" w:cs="Arial"/>
          <w:sz w:val="22"/>
          <w:lang w:bidi="mk-MK"/>
        </w:rPr>
        <w:t xml:space="preserve"> </w:t>
      </w:r>
      <w:r w:rsidR="00126374">
        <w:rPr>
          <w:rFonts w:ascii="Arial" w:hAnsi="Arial" w:cs="Arial"/>
          <w:sz w:val="22"/>
          <w:lang w:bidi="mk-MK"/>
        </w:rPr>
        <w:t xml:space="preserve">   </w:t>
      </w:r>
      <w:r w:rsidR="00FC1512" w:rsidRPr="00AB792B">
        <w:rPr>
          <w:rFonts w:ascii="Arial" w:hAnsi="Arial" w:cs="Arial"/>
          <w:sz w:val="22"/>
          <w:lang w:bidi="mk-MK"/>
        </w:rPr>
        <w:t xml:space="preserve">фактот што културниот коридор Софија–Охрид минува низ ПГС регионот и се наоѓа во близина на патот </w:t>
      </w:r>
      <w:r w:rsidR="00FC1512" w:rsidRPr="003A3840">
        <w:rPr>
          <w:rFonts w:ascii="Arial" w:hAnsi="Arial" w:cs="Arial"/>
          <w:sz w:val="22"/>
          <w:lang w:bidi="mk-MK"/>
        </w:rPr>
        <w:t xml:space="preserve">Виа </w:t>
      </w:r>
      <w:r w:rsidR="003A3840" w:rsidRPr="003A3840">
        <w:rPr>
          <w:rFonts w:ascii="Arial" w:hAnsi="Arial" w:cs="Arial"/>
          <w:sz w:val="22"/>
          <w:lang w:bidi="mk-MK"/>
        </w:rPr>
        <w:t>Диагоналис к</w:t>
      </w:r>
      <w:r w:rsidR="00FC1512" w:rsidRPr="003A3840">
        <w:rPr>
          <w:rFonts w:ascii="Arial" w:hAnsi="Arial" w:cs="Arial"/>
          <w:sz w:val="22"/>
          <w:lang w:bidi="mk-MK"/>
        </w:rPr>
        <w:t>ојшто</w:t>
      </w:r>
      <w:r w:rsidR="00FC1512" w:rsidRPr="00AB792B">
        <w:rPr>
          <w:rFonts w:ascii="Arial" w:hAnsi="Arial" w:cs="Arial"/>
          <w:sz w:val="22"/>
          <w:lang w:bidi="mk-MK"/>
        </w:rPr>
        <w:t xml:space="preserve"> ја поврзува Јужна Европа со Азија и локалитетите што тие ги поврзуваат;</w:t>
      </w:r>
    </w:p>
    <w:p w:rsidR="00FC1512" w:rsidRPr="00AB792B" w:rsidRDefault="007749A3" w:rsidP="00126374">
      <w:pPr>
        <w:pStyle w:val="-"/>
        <w:tabs>
          <w:tab w:val="left" w:pos="567"/>
        </w:tabs>
        <w:spacing w:after="0" w:line="276" w:lineRule="auto"/>
        <w:rPr>
          <w:rFonts w:ascii="Arial" w:hAnsi="Arial" w:cs="Arial"/>
          <w:sz w:val="22"/>
          <w:szCs w:val="22"/>
        </w:rPr>
      </w:pPr>
      <w:r w:rsidRPr="00126374">
        <w:rPr>
          <w:rFonts w:ascii="Arial" w:hAnsi="Arial" w:cs="Arial"/>
          <w:b/>
          <w:color w:val="92D050"/>
          <w:sz w:val="22"/>
          <w:lang w:bidi="mk-MK"/>
        </w:rPr>
        <w:t>ПР</w:t>
      </w:r>
      <w:r w:rsidR="00126374" w:rsidRPr="00126374">
        <w:rPr>
          <w:rFonts w:ascii="Arial" w:hAnsi="Arial" w:cs="Arial"/>
          <w:b/>
          <w:color w:val="92D050"/>
          <w:sz w:val="22"/>
          <w:lang w:bidi="mk-MK"/>
        </w:rPr>
        <w:t>7.</w:t>
      </w:r>
      <w:r w:rsidRPr="00AB792B">
        <w:rPr>
          <w:rFonts w:ascii="Arial" w:hAnsi="Arial" w:cs="Arial"/>
          <w:sz w:val="22"/>
          <w:lang w:bidi="mk-MK"/>
        </w:rPr>
        <w:t xml:space="preserve"> </w:t>
      </w:r>
      <w:r w:rsidR="00126374">
        <w:rPr>
          <w:rFonts w:ascii="Arial" w:hAnsi="Arial" w:cs="Arial"/>
          <w:sz w:val="22"/>
          <w:lang w:bidi="mk-MK"/>
        </w:rPr>
        <w:t xml:space="preserve">   </w:t>
      </w:r>
      <w:r w:rsidR="00FC1512" w:rsidRPr="00AB792B">
        <w:rPr>
          <w:rFonts w:ascii="Arial" w:hAnsi="Arial" w:cs="Arial"/>
          <w:sz w:val="22"/>
          <w:lang w:bidi="mk-MK"/>
        </w:rPr>
        <w:t>еден од клучните коридори на мрежата ТЕН-Т (Ориент/Источен Медитеран) минува низ ПГС регионот, вклучително и со своите разгранувања до трети земји;</w:t>
      </w:r>
    </w:p>
    <w:p w:rsidR="00FC1512" w:rsidRPr="00AB792B" w:rsidRDefault="007749A3" w:rsidP="00126374">
      <w:pPr>
        <w:pStyle w:val="-"/>
        <w:tabs>
          <w:tab w:val="left" w:pos="567"/>
        </w:tabs>
        <w:spacing w:after="0" w:line="276" w:lineRule="auto"/>
        <w:rPr>
          <w:rFonts w:ascii="Arial" w:hAnsi="Arial" w:cs="Arial"/>
          <w:sz w:val="22"/>
          <w:szCs w:val="22"/>
        </w:rPr>
      </w:pPr>
      <w:r w:rsidRPr="00126374">
        <w:rPr>
          <w:rFonts w:ascii="Arial" w:hAnsi="Arial" w:cs="Arial"/>
          <w:b/>
          <w:color w:val="92D050"/>
          <w:sz w:val="22"/>
          <w:lang w:bidi="mk-MK"/>
        </w:rPr>
        <w:t>ПР</w:t>
      </w:r>
      <w:r w:rsidR="00126374" w:rsidRPr="00126374">
        <w:rPr>
          <w:rFonts w:ascii="Arial" w:hAnsi="Arial" w:cs="Arial"/>
          <w:b/>
          <w:color w:val="92D050"/>
          <w:sz w:val="22"/>
          <w:lang w:bidi="mk-MK"/>
        </w:rPr>
        <w:t>8.</w:t>
      </w:r>
      <w:r w:rsidRPr="00AB792B">
        <w:rPr>
          <w:rFonts w:ascii="Arial" w:hAnsi="Arial" w:cs="Arial"/>
          <w:sz w:val="22"/>
          <w:lang w:bidi="mk-MK"/>
        </w:rPr>
        <w:t xml:space="preserve"> </w:t>
      </w:r>
      <w:r w:rsidR="00712B7E">
        <w:rPr>
          <w:rFonts w:ascii="Arial" w:hAnsi="Arial" w:cs="Arial"/>
          <w:sz w:val="22"/>
          <w:lang w:bidi="mk-MK"/>
        </w:rPr>
        <w:t xml:space="preserve">    </w:t>
      </w:r>
      <w:r w:rsidR="00FC1512" w:rsidRPr="00AB792B">
        <w:rPr>
          <w:rFonts w:ascii="Arial" w:hAnsi="Arial" w:cs="Arial"/>
          <w:sz w:val="22"/>
          <w:lang w:bidi="mk-MK"/>
        </w:rPr>
        <w:t>постоење на три целосно функционални гранични премини;</w:t>
      </w:r>
    </w:p>
    <w:p w:rsidR="00FC1512" w:rsidRPr="00AB792B" w:rsidRDefault="007749A3" w:rsidP="00712B7E">
      <w:pPr>
        <w:pStyle w:val="-"/>
        <w:tabs>
          <w:tab w:val="left" w:pos="567"/>
        </w:tabs>
        <w:spacing w:after="0" w:line="276" w:lineRule="auto"/>
        <w:rPr>
          <w:rFonts w:ascii="Arial" w:hAnsi="Arial" w:cs="Arial"/>
          <w:sz w:val="22"/>
          <w:szCs w:val="22"/>
        </w:rPr>
      </w:pPr>
      <w:r w:rsidRPr="00712B7E">
        <w:rPr>
          <w:rFonts w:ascii="Arial" w:hAnsi="Arial" w:cs="Arial"/>
          <w:b/>
          <w:color w:val="92D050"/>
          <w:sz w:val="22"/>
          <w:lang w:bidi="mk-MK"/>
        </w:rPr>
        <w:t>ПР</w:t>
      </w:r>
      <w:r w:rsidR="00126374" w:rsidRPr="00712B7E">
        <w:rPr>
          <w:rFonts w:ascii="Arial" w:hAnsi="Arial" w:cs="Arial"/>
          <w:b/>
          <w:color w:val="92D050"/>
          <w:sz w:val="22"/>
          <w:lang w:bidi="mk-MK"/>
        </w:rPr>
        <w:t>9.</w:t>
      </w:r>
      <w:r w:rsidRPr="00AB792B">
        <w:rPr>
          <w:rFonts w:ascii="Arial" w:hAnsi="Arial" w:cs="Arial"/>
          <w:sz w:val="22"/>
          <w:lang w:bidi="mk-MK"/>
        </w:rPr>
        <w:t xml:space="preserve"> </w:t>
      </w:r>
      <w:r w:rsidR="00712B7E">
        <w:rPr>
          <w:rFonts w:ascii="Arial" w:hAnsi="Arial" w:cs="Arial"/>
          <w:sz w:val="22"/>
          <w:lang w:bidi="mk-MK"/>
        </w:rPr>
        <w:t xml:space="preserve">    </w:t>
      </w:r>
      <w:r w:rsidR="00FC1512" w:rsidRPr="00AB792B">
        <w:rPr>
          <w:rFonts w:ascii="Arial" w:hAnsi="Arial" w:cs="Arial"/>
          <w:sz w:val="22"/>
          <w:lang w:bidi="mk-MK"/>
        </w:rPr>
        <w:t>релативна приближност на ПГС регионот до меѓународните аеродроми во Софија и Скопје;</w:t>
      </w:r>
    </w:p>
    <w:p w:rsidR="00FC1512" w:rsidRPr="00AB792B" w:rsidRDefault="007749A3" w:rsidP="00712B7E">
      <w:pPr>
        <w:pStyle w:val="-"/>
        <w:tabs>
          <w:tab w:val="left" w:pos="567"/>
        </w:tabs>
        <w:spacing w:after="0" w:line="276" w:lineRule="auto"/>
        <w:rPr>
          <w:rFonts w:ascii="Arial" w:hAnsi="Arial" w:cs="Arial"/>
          <w:sz w:val="22"/>
          <w:szCs w:val="22"/>
        </w:rPr>
      </w:pPr>
      <w:r w:rsidRPr="00712B7E">
        <w:rPr>
          <w:rFonts w:ascii="Arial" w:hAnsi="Arial" w:cs="Arial"/>
          <w:b/>
          <w:color w:val="92D050"/>
          <w:sz w:val="22"/>
          <w:lang w:bidi="mk-MK"/>
        </w:rPr>
        <w:t>ПР</w:t>
      </w:r>
      <w:r w:rsidR="00126374" w:rsidRPr="00712B7E">
        <w:rPr>
          <w:rFonts w:ascii="Arial" w:hAnsi="Arial" w:cs="Arial"/>
          <w:b/>
          <w:color w:val="92D050"/>
          <w:sz w:val="22"/>
          <w:lang w:bidi="mk-MK"/>
        </w:rPr>
        <w:t>10.</w:t>
      </w:r>
      <w:r w:rsidRPr="00AB792B">
        <w:rPr>
          <w:rFonts w:ascii="Arial" w:hAnsi="Arial" w:cs="Arial"/>
          <w:sz w:val="22"/>
          <w:lang w:bidi="mk-MK"/>
        </w:rPr>
        <w:t xml:space="preserve"> </w:t>
      </w:r>
      <w:r w:rsidR="00712B7E">
        <w:rPr>
          <w:rFonts w:ascii="Arial" w:hAnsi="Arial" w:cs="Arial"/>
          <w:sz w:val="22"/>
          <w:lang w:bidi="mk-MK"/>
        </w:rPr>
        <w:t xml:space="preserve">  </w:t>
      </w:r>
      <w:r w:rsidR="00FC1512" w:rsidRPr="00AB792B">
        <w:rPr>
          <w:rFonts w:ascii="Arial" w:hAnsi="Arial" w:cs="Arial"/>
          <w:sz w:val="22"/>
          <w:lang w:bidi="mk-MK"/>
        </w:rPr>
        <w:t>можност за создавање регионален туристички производ заснован на природни добра, културно наследство, минерални извори и релативно добра туристичка инфраструктура;</w:t>
      </w:r>
    </w:p>
    <w:p w:rsidR="00FC1512" w:rsidRPr="00AB792B" w:rsidRDefault="007749A3" w:rsidP="00712B7E">
      <w:pPr>
        <w:pStyle w:val="-"/>
        <w:tabs>
          <w:tab w:val="left" w:pos="567"/>
        </w:tabs>
        <w:spacing w:after="0" w:line="276" w:lineRule="auto"/>
        <w:rPr>
          <w:rFonts w:ascii="Arial" w:hAnsi="Arial" w:cs="Arial"/>
          <w:sz w:val="22"/>
          <w:szCs w:val="22"/>
        </w:rPr>
      </w:pPr>
      <w:r w:rsidRPr="00712B7E">
        <w:rPr>
          <w:rFonts w:ascii="Arial" w:hAnsi="Arial" w:cs="Arial"/>
          <w:b/>
          <w:color w:val="92D050"/>
          <w:sz w:val="22"/>
          <w:lang w:bidi="mk-MK"/>
        </w:rPr>
        <w:t>ПР</w:t>
      </w:r>
      <w:r w:rsidR="00126374" w:rsidRPr="00712B7E">
        <w:rPr>
          <w:rFonts w:ascii="Arial" w:hAnsi="Arial" w:cs="Arial"/>
          <w:b/>
          <w:color w:val="92D050"/>
          <w:sz w:val="22"/>
          <w:lang w:bidi="mk-MK"/>
        </w:rPr>
        <w:t>11.</w:t>
      </w:r>
      <w:r w:rsidRPr="00AB792B">
        <w:rPr>
          <w:rFonts w:ascii="Arial" w:hAnsi="Arial" w:cs="Arial"/>
          <w:sz w:val="22"/>
          <w:lang w:bidi="mk-MK"/>
        </w:rPr>
        <w:t xml:space="preserve"> </w:t>
      </w:r>
      <w:r w:rsidR="00712B7E">
        <w:rPr>
          <w:rFonts w:ascii="Arial" w:hAnsi="Arial" w:cs="Arial"/>
          <w:sz w:val="22"/>
          <w:lang w:bidi="mk-MK"/>
        </w:rPr>
        <w:t xml:space="preserve">   </w:t>
      </w:r>
      <w:r w:rsidR="00FC1512" w:rsidRPr="00AB792B">
        <w:rPr>
          <w:rFonts w:ascii="Arial" w:hAnsi="Arial" w:cs="Arial"/>
          <w:sz w:val="22"/>
          <w:lang w:bidi="mk-MK"/>
        </w:rPr>
        <w:t xml:space="preserve">можност за зголемување на конкурентноста преку промовирање развој на одржлив, </w:t>
      </w:r>
      <w:r w:rsidR="00712B7E">
        <w:rPr>
          <w:rFonts w:ascii="Arial" w:hAnsi="Arial" w:cs="Arial"/>
          <w:sz w:val="22"/>
          <w:lang w:bidi="mk-MK"/>
        </w:rPr>
        <w:t>за сите с</w:t>
      </w:r>
      <w:r w:rsidR="00712B7E" w:rsidRPr="00AB792B">
        <w:rPr>
          <w:rFonts w:ascii="Arial" w:hAnsi="Arial" w:cs="Arial"/>
          <w:sz w:val="22"/>
          <w:lang w:bidi="mk-MK"/>
        </w:rPr>
        <w:t>езони</w:t>
      </w:r>
      <w:r w:rsidR="00712B7E">
        <w:rPr>
          <w:rFonts w:ascii="Arial" w:hAnsi="Arial" w:cs="Arial"/>
          <w:sz w:val="22"/>
          <w:lang w:bidi="mk-MK"/>
        </w:rPr>
        <w:t xml:space="preserve"> и високо </w:t>
      </w:r>
      <w:r w:rsidR="00FC1512" w:rsidRPr="00AB792B">
        <w:rPr>
          <w:rFonts w:ascii="Arial" w:hAnsi="Arial" w:cs="Arial"/>
          <w:sz w:val="22"/>
          <w:lang w:bidi="mk-MK"/>
        </w:rPr>
        <w:t xml:space="preserve">квалитетен туризам; </w:t>
      </w:r>
    </w:p>
    <w:p w:rsidR="00FC1512" w:rsidRPr="00AB792B" w:rsidRDefault="007749A3" w:rsidP="00712B7E">
      <w:pPr>
        <w:pStyle w:val="-"/>
        <w:tabs>
          <w:tab w:val="left" w:pos="567"/>
        </w:tabs>
        <w:spacing w:after="0" w:line="276" w:lineRule="auto"/>
        <w:rPr>
          <w:rFonts w:ascii="Arial" w:hAnsi="Arial" w:cs="Arial"/>
          <w:sz w:val="22"/>
          <w:szCs w:val="22"/>
        </w:rPr>
      </w:pPr>
      <w:r w:rsidRPr="00712B7E">
        <w:rPr>
          <w:rFonts w:ascii="Arial" w:hAnsi="Arial" w:cs="Arial"/>
          <w:b/>
          <w:color w:val="92D050"/>
          <w:sz w:val="22"/>
          <w:lang w:bidi="mk-MK"/>
        </w:rPr>
        <w:t>ПР</w:t>
      </w:r>
      <w:r w:rsidR="00126374" w:rsidRPr="00712B7E">
        <w:rPr>
          <w:rFonts w:ascii="Arial" w:hAnsi="Arial" w:cs="Arial"/>
          <w:b/>
          <w:color w:val="92D050"/>
          <w:sz w:val="22"/>
          <w:lang w:bidi="mk-MK"/>
        </w:rPr>
        <w:t>12.</w:t>
      </w:r>
      <w:r w:rsidRPr="00712B7E">
        <w:rPr>
          <w:rFonts w:ascii="Arial" w:hAnsi="Arial" w:cs="Arial"/>
          <w:color w:val="92D050"/>
          <w:sz w:val="22"/>
          <w:lang w:bidi="mk-MK"/>
        </w:rPr>
        <w:t xml:space="preserve"> </w:t>
      </w:r>
      <w:r w:rsidR="00FC1512" w:rsidRPr="00AB792B">
        <w:rPr>
          <w:rFonts w:ascii="Arial" w:hAnsi="Arial" w:cs="Arial"/>
          <w:sz w:val="22"/>
          <w:lang w:bidi="mk-MK"/>
        </w:rPr>
        <w:t>можност за унапредување на локалните занаети и услуги преку нивно приспособување на моменталната состојба на пазарот.</w:t>
      </w:r>
    </w:p>
    <w:p w:rsidR="00FC1512" w:rsidRPr="00AB792B" w:rsidRDefault="00FC1512" w:rsidP="00FC1512">
      <w:pPr>
        <w:pStyle w:val="-"/>
        <w:tabs>
          <w:tab w:val="left" w:pos="9216"/>
        </w:tabs>
        <w:spacing w:after="0" w:line="276" w:lineRule="auto"/>
        <w:rPr>
          <w:rFonts w:ascii="Arial" w:hAnsi="Arial" w:cs="Arial"/>
          <w:sz w:val="22"/>
          <w:szCs w:val="22"/>
          <w:lang w:val="en-GB"/>
        </w:rPr>
      </w:pPr>
    </w:p>
    <w:p w:rsidR="004F46C9" w:rsidRPr="00AB792B" w:rsidRDefault="004F46C9" w:rsidP="003B17EA">
      <w:pPr>
        <w:pStyle w:val="Heading1"/>
      </w:pPr>
      <w:bookmarkStart w:id="16" w:name="_Toc71875472"/>
      <w:r w:rsidRPr="00AB792B">
        <w:rPr>
          <w:lang w:val="mk-MK" w:bidi="mk-MK"/>
        </w:rPr>
        <w:t>ВИЗИЈА, ЦЕЛИ, МЕРКИ</w:t>
      </w:r>
      <w:bookmarkEnd w:id="16"/>
    </w:p>
    <w:p w:rsidR="003D34C7" w:rsidRPr="00AB792B" w:rsidRDefault="003D34C7" w:rsidP="003D34C7">
      <w:pPr>
        <w:spacing w:before="240" w:after="240" w:line="276" w:lineRule="auto"/>
        <w:ind w:left="1276" w:hanging="1276"/>
        <w:rPr>
          <w:rFonts w:ascii="Arial" w:hAnsi="Arial" w:cs="Arial"/>
          <w:sz w:val="22"/>
          <w:szCs w:val="22"/>
        </w:rPr>
      </w:pPr>
      <w:r w:rsidRPr="00AB792B">
        <w:rPr>
          <w:rFonts w:ascii="Arial" w:hAnsi="Arial" w:cs="Arial"/>
          <w:b/>
          <w:i/>
          <w:color w:val="98C222"/>
          <w:lang w:bidi="mk-MK"/>
        </w:rPr>
        <w:t>ВИЗИЈА:</w:t>
      </w:r>
      <w:r w:rsidRPr="00AB792B">
        <w:rPr>
          <w:rFonts w:ascii="Arial" w:hAnsi="Arial" w:cs="Arial"/>
          <w:b/>
          <w:i/>
          <w:color w:val="98C222"/>
          <w:lang w:bidi="mk-MK"/>
        </w:rPr>
        <w:tab/>
      </w:r>
      <w:r w:rsidR="003A3840">
        <w:rPr>
          <w:rFonts w:ascii="Arial" w:hAnsi="Arial" w:cs="Arial"/>
          <w:b/>
          <w:i/>
          <w:color w:val="98C222"/>
          <w:lang w:bidi="mk-MK"/>
        </w:rPr>
        <w:t xml:space="preserve">Прекуграничниот </w:t>
      </w:r>
      <w:r w:rsidRPr="00AB792B">
        <w:rPr>
          <w:rFonts w:ascii="Arial" w:hAnsi="Arial" w:cs="Arial"/>
          <w:b/>
          <w:i/>
          <w:color w:val="98C222"/>
          <w:lang w:bidi="mk-MK"/>
        </w:rPr>
        <w:t>регион</w:t>
      </w:r>
      <w:r w:rsidR="003A3840">
        <w:rPr>
          <w:rFonts w:ascii="Arial" w:hAnsi="Arial" w:cs="Arial"/>
          <w:b/>
          <w:i/>
          <w:color w:val="98C222"/>
          <w:lang w:bidi="mk-MK"/>
        </w:rPr>
        <w:t xml:space="preserve"> на соработка во рамки </w:t>
      </w:r>
      <w:r w:rsidRPr="00AB792B">
        <w:rPr>
          <w:rFonts w:ascii="Arial" w:hAnsi="Arial" w:cs="Arial"/>
          <w:b/>
          <w:i/>
          <w:color w:val="98C222"/>
          <w:lang w:bidi="mk-MK"/>
        </w:rPr>
        <w:t>на Република Бугарија</w:t>
      </w:r>
      <w:r w:rsidR="003A3840">
        <w:rPr>
          <w:rFonts w:ascii="Arial" w:hAnsi="Arial" w:cs="Arial"/>
          <w:color w:val="98C222"/>
          <w:lang w:bidi="mk-MK"/>
        </w:rPr>
        <w:t xml:space="preserve"> </w:t>
      </w:r>
      <w:r w:rsidR="003A3840" w:rsidRPr="003A3840">
        <w:rPr>
          <w:rFonts w:ascii="Arial" w:hAnsi="Arial" w:cs="Arial"/>
          <w:i/>
          <w:color w:val="98C222"/>
          <w:lang w:bidi="mk-MK"/>
        </w:rPr>
        <w:t xml:space="preserve">и </w:t>
      </w:r>
      <w:r w:rsidRPr="00AB792B">
        <w:rPr>
          <w:rFonts w:ascii="Arial" w:hAnsi="Arial" w:cs="Arial"/>
          <w:b/>
          <w:i/>
          <w:color w:val="98C222"/>
          <w:lang w:bidi="mk-MK"/>
        </w:rPr>
        <w:t>Република Северна Македонија: место за консолидација и стабилност на културната и историска реалност преку заеднички напори за заемно корисна соработка, социоекономска кохезија и одржлив развој</w:t>
      </w:r>
    </w:p>
    <w:p w:rsidR="003D34C7" w:rsidRPr="00AB792B" w:rsidRDefault="003D34C7" w:rsidP="003D34C7">
      <w:pPr>
        <w:spacing w:after="0" w:line="276" w:lineRule="auto"/>
        <w:rPr>
          <w:rFonts w:ascii="Arial" w:hAnsi="Arial" w:cs="Arial"/>
          <w:sz w:val="22"/>
          <w:szCs w:val="22"/>
        </w:rPr>
      </w:pPr>
      <w:r w:rsidRPr="00AB792B">
        <w:rPr>
          <w:rFonts w:ascii="Arial" w:hAnsi="Arial" w:cs="Arial"/>
          <w:sz w:val="22"/>
          <w:lang w:bidi="mk-MK"/>
        </w:rPr>
        <w:t xml:space="preserve">Оваа визија ќе се постигне со формулирање и последователно спроведување активности коишто имаат максимално влијание врз делотворноста на кохезивната политика. Територијалните алатки што се користат за постигнување на </w:t>
      </w:r>
      <w:r w:rsidR="003A3840">
        <w:rPr>
          <w:rFonts w:ascii="Arial" w:hAnsi="Arial" w:cs="Arial"/>
          <w:sz w:val="22"/>
          <w:lang w:bidi="mk-MK"/>
        </w:rPr>
        <w:t>Целта на полити</w:t>
      </w:r>
      <w:r w:rsidRPr="00AB792B">
        <w:rPr>
          <w:rFonts w:ascii="Arial" w:hAnsi="Arial" w:cs="Arial"/>
          <w:sz w:val="22"/>
          <w:lang w:bidi="mk-MK"/>
        </w:rPr>
        <w:t>ката 5 (</w:t>
      </w:r>
      <w:r w:rsidR="003A3840">
        <w:rPr>
          <w:rFonts w:ascii="Arial" w:hAnsi="Arial" w:cs="Arial"/>
          <w:sz w:val="22"/>
          <w:lang w:bidi="mk-MK"/>
        </w:rPr>
        <w:t>Ц</w:t>
      </w:r>
      <w:r w:rsidRPr="00AB792B">
        <w:rPr>
          <w:rFonts w:ascii="Arial" w:hAnsi="Arial" w:cs="Arial"/>
          <w:sz w:val="22"/>
          <w:lang w:bidi="mk-MK"/>
        </w:rPr>
        <w:t>П5) може во себе да комбинираат активности финансирани преку кои било други и цели</w:t>
      </w:r>
      <w:r w:rsidR="003A3840">
        <w:rPr>
          <w:rFonts w:ascii="Arial" w:hAnsi="Arial" w:cs="Arial"/>
          <w:sz w:val="22"/>
          <w:lang w:bidi="mk-MK"/>
        </w:rPr>
        <w:t xml:space="preserve"> на п</w:t>
      </w:r>
      <w:r w:rsidR="003A3840" w:rsidRPr="00AB792B">
        <w:rPr>
          <w:rFonts w:ascii="Arial" w:hAnsi="Arial" w:cs="Arial"/>
          <w:sz w:val="22"/>
          <w:lang w:bidi="mk-MK"/>
        </w:rPr>
        <w:t>олитик</w:t>
      </w:r>
      <w:r w:rsidR="003A3840">
        <w:rPr>
          <w:rFonts w:ascii="Arial" w:hAnsi="Arial" w:cs="Arial"/>
          <w:sz w:val="22"/>
          <w:lang w:bidi="mk-MK"/>
        </w:rPr>
        <w:t>и</w:t>
      </w:r>
      <w:r w:rsidRPr="00AB792B">
        <w:rPr>
          <w:rFonts w:ascii="Arial" w:hAnsi="Arial" w:cs="Arial"/>
          <w:sz w:val="22"/>
          <w:lang w:bidi="mk-MK"/>
        </w:rPr>
        <w:t xml:space="preserve">, што пак, овозможува да се примени вистински мултисекторски интегриран пристап адаптиран на локалните барања. </w:t>
      </w:r>
    </w:p>
    <w:p w:rsidR="003D34C7" w:rsidRPr="00AB792B" w:rsidRDefault="003D34C7" w:rsidP="003D34C7">
      <w:pPr>
        <w:spacing w:after="0" w:line="276" w:lineRule="auto"/>
        <w:rPr>
          <w:rFonts w:ascii="Arial" w:hAnsi="Arial" w:cs="Arial"/>
          <w:sz w:val="22"/>
          <w:szCs w:val="22"/>
        </w:rPr>
      </w:pPr>
      <w:r w:rsidRPr="00AB792B">
        <w:rPr>
          <w:rFonts w:ascii="Arial" w:hAnsi="Arial" w:cs="Arial"/>
          <w:sz w:val="22"/>
          <w:lang w:bidi="mk-MK"/>
        </w:rPr>
        <w:t xml:space="preserve">Синергијата при примената на различни алатки ќе овозможи да се постигне сеопфатен кумулативен ефект. За таа цел, ќе се гарантира спроведување на неопходниот минимум на територијално насочени интервенции во разни области. Целиот процес ќе се заснова врз управување на повеќе нивоа, преку вклучување на сите надлежни нивоа (следејќи пристап „оддолу-нагоре“, во тесна соработка со програмските структури) во согласност со принципите на партнерство. </w:t>
      </w:r>
    </w:p>
    <w:p w:rsidR="003D34C7" w:rsidRPr="00AB792B" w:rsidRDefault="003D34C7" w:rsidP="003D34C7">
      <w:pPr>
        <w:tabs>
          <w:tab w:val="left" w:pos="284"/>
        </w:tabs>
        <w:spacing w:line="276" w:lineRule="auto"/>
        <w:jc w:val="left"/>
        <w:rPr>
          <w:rFonts w:ascii="Arial" w:hAnsi="Arial" w:cs="Arial"/>
          <w:sz w:val="22"/>
          <w:szCs w:val="22"/>
        </w:rPr>
      </w:pPr>
    </w:p>
    <w:p w:rsidR="003D34C7" w:rsidRPr="00AB792B" w:rsidRDefault="003D34C7" w:rsidP="00901BC0">
      <w:pPr>
        <w:widowControl/>
        <w:spacing w:after="0" w:line="276" w:lineRule="auto"/>
        <w:rPr>
          <w:rFonts w:ascii="Arial" w:hAnsi="Arial" w:cs="Arial"/>
          <w:sz w:val="22"/>
          <w:szCs w:val="22"/>
        </w:rPr>
      </w:pPr>
      <w:r w:rsidRPr="00AB792B">
        <w:rPr>
          <w:rFonts w:ascii="Arial" w:hAnsi="Arial" w:cs="Arial"/>
          <w:b/>
          <w:sz w:val="22"/>
          <w:lang w:bidi="mk-MK"/>
        </w:rPr>
        <w:t>Интегрираниот пристап</w:t>
      </w:r>
      <w:r w:rsidRPr="00AB792B">
        <w:rPr>
          <w:rFonts w:ascii="Arial" w:hAnsi="Arial" w:cs="Arial"/>
          <w:sz w:val="22"/>
          <w:lang w:bidi="mk-MK"/>
        </w:rPr>
        <w:t xml:space="preserve"> при решавање/работа на потребите и потенцијалите на територијата во развиената стратегија се манифестира преку три главни аспекти: </w:t>
      </w:r>
    </w:p>
    <w:p w:rsidR="003D34C7" w:rsidRPr="00AB792B" w:rsidRDefault="003D34C7" w:rsidP="00901BC0">
      <w:pPr>
        <w:pStyle w:val="ListParagraph"/>
        <w:widowControl/>
        <w:numPr>
          <w:ilvl w:val="0"/>
          <w:numId w:val="40"/>
        </w:numPr>
        <w:spacing w:before="0" w:line="276" w:lineRule="auto"/>
        <w:rPr>
          <w:rFonts w:ascii="Arial" w:hAnsi="Arial" w:cs="Arial"/>
          <w:sz w:val="22"/>
          <w:szCs w:val="22"/>
        </w:rPr>
      </w:pPr>
      <w:r w:rsidRPr="00AB792B">
        <w:rPr>
          <w:rFonts w:ascii="Arial" w:hAnsi="Arial" w:cs="Arial"/>
          <w:sz w:val="22"/>
          <w:lang w:bidi="mk-MK"/>
        </w:rPr>
        <w:t>територија дефинирана врз основа на постигнувањето одржливи резултати во поглед на заедничките потреби и потенцијали за развој;</w:t>
      </w:r>
    </w:p>
    <w:p w:rsidR="003D34C7" w:rsidRPr="00AB792B" w:rsidRDefault="003D34C7" w:rsidP="00901BC0">
      <w:pPr>
        <w:pStyle w:val="ListParagraph"/>
        <w:widowControl/>
        <w:numPr>
          <w:ilvl w:val="0"/>
          <w:numId w:val="40"/>
        </w:numPr>
        <w:spacing w:before="0" w:line="276" w:lineRule="auto"/>
        <w:rPr>
          <w:rFonts w:ascii="Arial" w:hAnsi="Arial" w:cs="Arial"/>
          <w:sz w:val="22"/>
          <w:szCs w:val="22"/>
        </w:rPr>
      </w:pPr>
      <w:r w:rsidRPr="00AB792B">
        <w:rPr>
          <w:rFonts w:ascii="Arial" w:hAnsi="Arial" w:cs="Arial"/>
          <w:sz w:val="22"/>
          <w:lang w:bidi="mk-MK"/>
        </w:rPr>
        <w:t>учество на широк спектар на партнери во целиот процес на изготвување, дискусија, усвојување и спроведување на стратегијата;</w:t>
      </w:r>
    </w:p>
    <w:p w:rsidR="003D34C7" w:rsidRPr="00AB792B" w:rsidRDefault="003D34C7" w:rsidP="00901BC0">
      <w:pPr>
        <w:pStyle w:val="ListParagraph"/>
        <w:widowControl/>
        <w:numPr>
          <w:ilvl w:val="0"/>
          <w:numId w:val="40"/>
        </w:numPr>
        <w:spacing w:before="0" w:line="276" w:lineRule="auto"/>
        <w:rPr>
          <w:rFonts w:ascii="Arial" w:hAnsi="Arial" w:cs="Arial"/>
          <w:sz w:val="22"/>
          <w:szCs w:val="22"/>
        </w:rPr>
      </w:pPr>
      <w:r w:rsidRPr="00AB792B">
        <w:rPr>
          <w:rFonts w:ascii="Arial" w:hAnsi="Arial" w:cs="Arial"/>
          <w:sz w:val="22"/>
          <w:lang w:bidi="mk-MK"/>
        </w:rPr>
        <w:t xml:space="preserve">пакет меѓусебно поврзани и комплементарни (интегрирани) мерки засновани врз тесна координација помеѓу различните јавни политики според локалните специфики, коишто ги исполнуваат локалните потреби и потенцијали за развој и носат заеднички придобивки за партнерите и регионот.  </w:t>
      </w:r>
    </w:p>
    <w:p w:rsidR="003D34C7" w:rsidRPr="00AB792B" w:rsidRDefault="003D34C7" w:rsidP="00901BC0">
      <w:pPr>
        <w:spacing w:after="0" w:line="276" w:lineRule="auto"/>
        <w:rPr>
          <w:rFonts w:ascii="Arial" w:hAnsi="Arial" w:cs="Arial"/>
          <w:sz w:val="22"/>
          <w:szCs w:val="22"/>
        </w:rPr>
      </w:pPr>
      <w:r w:rsidRPr="00AB792B">
        <w:rPr>
          <w:rFonts w:ascii="Arial" w:hAnsi="Arial" w:cs="Arial"/>
          <w:b/>
          <w:sz w:val="22"/>
          <w:lang w:bidi="mk-MK"/>
        </w:rPr>
        <w:t>Приоритетните области за интервенција</w:t>
      </w:r>
      <w:r w:rsidRPr="00AB792B">
        <w:rPr>
          <w:rFonts w:ascii="Arial" w:hAnsi="Arial" w:cs="Arial"/>
          <w:sz w:val="22"/>
          <w:lang w:bidi="mk-MK"/>
        </w:rPr>
        <w:t xml:space="preserve"> коишто се утврдени преку анализа на потребите и потенцијалите, се следниве:</w:t>
      </w:r>
    </w:p>
    <w:p w:rsidR="003D34C7" w:rsidRPr="00AB792B" w:rsidRDefault="003D34C7" w:rsidP="00901BC0">
      <w:pPr>
        <w:pStyle w:val="ListParagraph"/>
        <w:numPr>
          <w:ilvl w:val="0"/>
          <w:numId w:val="2"/>
        </w:numPr>
        <w:tabs>
          <w:tab w:val="left" w:pos="284"/>
        </w:tabs>
        <w:spacing w:before="0" w:line="276" w:lineRule="auto"/>
        <w:ind w:left="0" w:firstLine="0"/>
        <w:jc w:val="left"/>
        <w:rPr>
          <w:rFonts w:ascii="Arial" w:hAnsi="Arial" w:cs="Arial"/>
          <w:sz w:val="22"/>
          <w:szCs w:val="22"/>
        </w:rPr>
      </w:pPr>
      <w:r w:rsidRPr="00AB792B">
        <w:rPr>
          <w:rFonts w:ascii="Arial" w:hAnsi="Arial" w:cs="Arial"/>
          <w:sz w:val="22"/>
          <w:lang w:bidi="mk-MK"/>
        </w:rPr>
        <w:t>социоекономски развој и кохезија;</w:t>
      </w:r>
    </w:p>
    <w:p w:rsidR="003D34C7" w:rsidRPr="00AB792B" w:rsidRDefault="003D34C7" w:rsidP="00901BC0">
      <w:pPr>
        <w:pStyle w:val="ListParagraph"/>
        <w:numPr>
          <w:ilvl w:val="0"/>
          <w:numId w:val="2"/>
        </w:numPr>
        <w:tabs>
          <w:tab w:val="left" w:pos="284"/>
        </w:tabs>
        <w:spacing w:before="0" w:line="276" w:lineRule="auto"/>
        <w:ind w:left="0" w:firstLine="0"/>
        <w:jc w:val="left"/>
        <w:rPr>
          <w:rFonts w:ascii="Arial" w:hAnsi="Arial" w:cs="Arial"/>
          <w:sz w:val="22"/>
          <w:szCs w:val="22"/>
        </w:rPr>
      </w:pPr>
      <w:r w:rsidRPr="00AB792B">
        <w:rPr>
          <w:rFonts w:ascii="Arial" w:hAnsi="Arial" w:cs="Arial"/>
          <w:sz w:val="22"/>
          <w:lang w:bidi="mk-MK"/>
        </w:rPr>
        <w:t>инфраструктурни и погранични аспекти;</w:t>
      </w:r>
    </w:p>
    <w:p w:rsidR="003D34C7" w:rsidRPr="00AB792B" w:rsidRDefault="003D34C7" w:rsidP="00901BC0">
      <w:pPr>
        <w:pStyle w:val="ListParagraph"/>
        <w:numPr>
          <w:ilvl w:val="0"/>
          <w:numId w:val="2"/>
        </w:numPr>
        <w:tabs>
          <w:tab w:val="left" w:pos="284"/>
        </w:tabs>
        <w:spacing w:before="0" w:line="276" w:lineRule="auto"/>
        <w:ind w:left="0" w:firstLine="0"/>
        <w:jc w:val="left"/>
        <w:rPr>
          <w:rFonts w:ascii="Arial" w:hAnsi="Arial" w:cs="Arial"/>
          <w:sz w:val="22"/>
          <w:szCs w:val="22"/>
        </w:rPr>
      </w:pPr>
      <w:r w:rsidRPr="00AB792B">
        <w:rPr>
          <w:rFonts w:ascii="Arial" w:hAnsi="Arial" w:cs="Arial"/>
          <w:sz w:val="22"/>
          <w:lang w:bidi="mk-MK"/>
        </w:rPr>
        <w:t>заштита на животната средина и зачувување на биодиверзитетот;</w:t>
      </w:r>
    </w:p>
    <w:p w:rsidR="003D34C7" w:rsidRPr="00AB792B" w:rsidRDefault="003D34C7" w:rsidP="00901BC0">
      <w:pPr>
        <w:pStyle w:val="ListParagraph"/>
        <w:numPr>
          <w:ilvl w:val="0"/>
          <w:numId w:val="2"/>
        </w:numPr>
        <w:tabs>
          <w:tab w:val="left" w:pos="284"/>
        </w:tabs>
        <w:spacing w:before="0" w:line="276" w:lineRule="auto"/>
        <w:ind w:left="0" w:firstLine="0"/>
        <w:jc w:val="left"/>
        <w:rPr>
          <w:rFonts w:ascii="Arial" w:hAnsi="Arial" w:cs="Arial"/>
          <w:sz w:val="22"/>
          <w:szCs w:val="22"/>
        </w:rPr>
      </w:pPr>
      <w:r w:rsidRPr="00AB792B">
        <w:rPr>
          <w:rFonts w:ascii="Arial" w:hAnsi="Arial" w:cs="Arial"/>
          <w:sz w:val="22"/>
          <w:lang w:bidi="mk-MK"/>
        </w:rPr>
        <w:t>културно и историско наследство и туризам.</w:t>
      </w:r>
    </w:p>
    <w:p w:rsidR="003D34C7" w:rsidRPr="00AB792B" w:rsidRDefault="003D34C7" w:rsidP="00901BC0">
      <w:pPr>
        <w:tabs>
          <w:tab w:val="left" w:pos="284"/>
        </w:tabs>
        <w:spacing w:after="0" w:line="276" w:lineRule="auto"/>
        <w:jc w:val="left"/>
        <w:rPr>
          <w:rFonts w:ascii="Arial" w:hAnsi="Arial" w:cs="Arial"/>
          <w:sz w:val="22"/>
          <w:szCs w:val="22"/>
        </w:rPr>
      </w:pPr>
    </w:p>
    <w:p w:rsidR="003D34C7" w:rsidRPr="00AB792B" w:rsidRDefault="003D34C7" w:rsidP="00901BC0">
      <w:pPr>
        <w:spacing w:after="0" w:line="276" w:lineRule="auto"/>
        <w:rPr>
          <w:rFonts w:ascii="Arial" w:hAnsi="Arial" w:cs="Arial"/>
          <w:sz w:val="22"/>
          <w:szCs w:val="22"/>
        </w:rPr>
      </w:pPr>
      <w:r w:rsidRPr="00AB792B">
        <w:rPr>
          <w:rFonts w:ascii="Arial" w:hAnsi="Arial" w:cs="Arial"/>
          <w:b/>
          <w:sz w:val="22"/>
          <w:lang w:bidi="mk-MK"/>
        </w:rPr>
        <w:t xml:space="preserve">Крајниот исход од спроведувањето на </w:t>
      </w:r>
      <w:r w:rsidR="003A3840">
        <w:rPr>
          <w:rFonts w:ascii="Arial" w:hAnsi="Arial" w:cs="Arial"/>
          <w:b/>
          <w:sz w:val="22"/>
          <w:lang w:bidi="mk-MK"/>
        </w:rPr>
        <w:t>с</w:t>
      </w:r>
      <w:r w:rsidRPr="00AB792B">
        <w:rPr>
          <w:rFonts w:ascii="Arial" w:hAnsi="Arial" w:cs="Arial"/>
          <w:b/>
          <w:sz w:val="22"/>
          <w:lang w:bidi="mk-MK"/>
        </w:rPr>
        <w:t xml:space="preserve">тратегијата ќе биде зајакнување на територијалната кохезија преку рамномерен одржлив развој во прекуграничниот регион меѓу Република Бугарија и Република Северна Македонија. </w:t>
      </w:r>
    </w:p>
    <w:p w:rsidR="003D34C7" w:rsidRPr="00AB792B" w:rsidRDefault="003D34C7" w:rsidP="00901BC0">
      <w:pPr>
        <w:spacing w:after="0" w:line="276" w:lineRule="auto"/>
        <w:rPr>
          <w:rFonts w:ascii="Arial" w:hAnsi="Arial" w:cs="Arial"/>
          <w:sz w:val="22"/>
          <w:szCs w:val="22"/>
        </w:rPr>
      </w:pPr>
      <w:r w:rsidRPr="00AB792B">
        <w:rPr>
          <w:rFonts w:ascii="Arial" w:hAnsi="Arial" w:cs="Arial"/>
          <w:sz w:val="22"/>
          <w:lang w:bidi="mk-MK"/>
        </w:rPr>
        <w:t xml:space="preserve">Следејќи ја логиката на стратешки контекст, како и наодите од анализата, се применуваат принципите на структурирање, т.н., „дрво на целите“. Се создава хиерархиска структура од три нивоа која се состои од: </w:t>
      </w:r>
      <w:r w:rsidRPr="00AB792B">
        <w:rPr>
          <w:rFonts w:ascii="Arial" w:hAnsi="Arial" w:cs="Arial"/>
          <w:b/>
          <w:i/>
          <w:sz w:val="22"/>
          <w:lang w:bidi="mk-MK"/>
        </w:rPr>
        <w:t>стратешка цел (</w:t>
      </w:r>
      <w:r w:rsidR="003A3840">
        <w:rPr>
          <w:rFonts w:ascii="Arial" w:hAnsi="Arial" w:cs="Arial"/>
          <w:b/>
          <w:i/>
          <w:sz w:val="22"/>
          <w:lang w:bidi="mk-MK"/>
        </w:rPr>
        <w:t>СЦ</w:t>
      </w:r>
      <w:r w:rsidRPr="00AB792B">
        <w:rPr>
          <w:rFonts w:ascii="Arial" w:hAnsi="Arial" w:cs="Arial"/>
          <w:b/>
          <w:i/>
          <w:sz w:val="22"/>
          <w:lang w:bidi="mk-MK"/>
        </w:rPr>
        <w:t>), специфични цели (</w:t>
      </w:r>
      <w:r w:rsidR="003A3840">
        <w:rPr>
          <w:rFonts w:ascii="Arial" w:hAnsi="Arial" w:cs="Arial"/>
          <w:b/>
          <w:i/>
          <w:sz w:val="22"/>
          <w:lang w:bidi="mk-MK"/>
        </w:rPr>
        <w:t>СпЦ</w:t>
      </w:r>
      <w:r w:rsidRPr="00AB792B">
        <w:rPr>
          <w:rFonts w:ascii="Arial" w:hAnsi="Arial" w:cs="Arial"/>
          <w:b/>
          <w:i/>
          <w:sz w:val="22"/>
          <w:lang w:bidi="mk-MK"/>
        </w:rPr>
        <w:t>) и мерки за нивно постигнување (М)</w:t>
      </w:r>
      <w:r w:rsidRPr="00AB792B">
        <w:rPr>
          <w:rFonts w:ascii="Arial" w:hAnsi="Arial" w:cs="Arial"/>
          <w:sz w:val="22"/>
          <w:lang w:bidi="mk-MK"/>
        </w:rPr>
        <w:t>.</w:t>
      </w:r>
    </w:p>
    <w:p w:rsidR="003D34C7" w:rsidRPr="00AB792B" w:rsidRDefault="003D34C7" w:rsidP="00901BC0">
      <w:pPr>
        <w:pStyle w:val="Heading4"/>
        <w:spacing w:before="0" w:after="0" w:line="276" w:lineRule="auto"/>
        <w:rPr>
          <w:sz w:val="22"/>
          <w:szCs w:val="22"/>
        </w:rPr>
      </w:pPr>
      <w:r w:rsidRPr="00AB792B">
        <w:rPr>
          <w:sz w:val="22"/>
          <w:lang w:val="mk-MK" w:bidi="mk-MK"/>
        </w:rPr>
        <w:t xml:space="preserve">SO: Социјален развој и кохезија преку одржлив економски раст заснован на „економија на знаење“ и насочен кон отстранување на значајните разлики помеѓу </w:t>
      </w:r>
      <w:r w:rsidR="00917657">
        <w:rPr>
          <w:sz w:val="22"/>
          <w:lang w:val="mk-MK" w:bidi="mk-MK"/>
        </w:rPr>
        <w:t>населените</w:t>
      </w:r>
      <w:r w:rsidRPr="00AB792B">
        <w:rPr>
          <w:sz w:val="22"/>
          <w:lang w:val="mk-MK" w:bidi="mk-MK"/>
        </w:rPr>
        <w:t xml:space="preserve"> центри на различни хиерархиски нивоа во регионот</w:t>
      </w:r>
      <w:r w:rsidR="00917657" w:rsidRPr="00917657">
        <w:rPr>
          <w:sz w:val="22"/>
          <w:lang w:val="mk-MK" w:bidi="mk-MK"/>
        </w:rPr>
        <w:t xml:space="preserve"> </w:t>
      </w:r>
      <w:r w:rsidR="00917657">
        <w:rPr>
          <w:sz w:val="22"/>
          <w:lang w:val="mk-MK" w:bidi="mk-MK"/>
        </w:rPr>
        <w:t xml:space="preserve">на </w:t>
      </w:r>
      <w:r w:rsidR="00917657" w:rsidRPr="00AB792B">
        <w:rPr>
          <w:sz w:val="22"/>
          <w:lang w:val="mk-MK" w:bidi="mk-MK"/>
        </w:rPr>
        <w:t>ПГС</w:t>
      </w:r>
      <w:r w:rsidRPr="00AB792B">
        <w:rPr>
          <w:sz w:val="22"/>
          <w:lang w:val="mk-MK" w:bidi="mk-MK"/>
        </w:rPr>
        <w:t>:</w:t>
      </w:r>
    </w:p>
    <w:p w:rsidR="003D34C7" w:rsidRPr="00AB792B" w:rsidRDefault="003D34C7" w:rsidP="00901BC0">
      <w:pPr>
        <w:pStyle w:val="ListParagraph"/>
        <w:spacing w:before="0" w:line="276" w:lineRule="auto"/>
        <w:ind w:left="851" w:hanging="851"/>
        <w:rPr>
          <w:rFonts w:ascii="Arial" w:hAnsi="Arial" w:cs="Arial"/>
          <w:sz w:val="22"/>
          <w:szCs w:val="22"/>
        </w:rPr>
      </w:pPr>
    </w:p>
    <w:p w:rsidR="003D34C7" w:rsidRPr="00AB792B" w:rsidRDefault="00917657" w:rsidP="00901BC0">
      <w:pPr>
        <w:pStyle w:val="Heading4"/>
        <w:shd w:val="clear" w:color="auto" w:fill="auto"/>
        <w:tabs>
          <w:tab w:val="left" w:pos="6504"/>
        </w:tabs>
        <w:spacing w:before="0" w:after="0" w:line="276" w:lineRule="auto"/>
        <w:ind w:left="851" w:hanging="851"/>
        <w:rPr>
          <w:b w:val="0"/>
          <w:bCs w:val="0"/>
          <w:sz w:val="22"/>
          <w:szCs w:val="22"/>
        </w:rPr>
      </w:pPr>
      <w:r>
        <w:rPr>
          <w:sz w:val="22"/>
          <w:shd w:val="clear" w:color="auto" w:fill="98C222"/>
          <w:lang w:val="mk-MK" w:bidi="mk-MK"/>
        </w:rPr>
        <w:t>СпЦ</w:t>
      </w:r>
      <w:r w:rsidR="003D34C7" w:rsidRPr="00AB792B">
        <w:rPr>
          <w:sz w:val="22"/>
          <w:shd w:val="clear" w:color="auto" w:fill="98C222"/>
          <w:lang w:val="mk-MK" w:bidi="mk-MK"/>
        </w:rPr>
        <w:t> 1.1.</w:t>
      </w:r>
      <w:r w:rsidR="003D34C7" w:rsidRPr="00AB792B">
        <w:rPr>
          <w:sz w:val="22"/>
          <w:lang w:val="mk-MK" w:bidi="mk-MK"/>
        </w:rPr>
        <w:t xml:space="preserve"> Зголемување на конкурентноста на локалната економија и подобрување на деловното опкружување:</w:t>
      </w:r>
    </w:p>
    <w:p w:rsidR="003D34C7" w:rsidRPr="00AB792B" w:rsidRDefault="003D34C7" w:rsidP="00901BC0">
      <w:pPr>
        <w:pStyle w:val="ListParagraph"/>
        <w:tabs>
          <w:tab w:val="left" w:pos="6521"/>
          <w:tab w:val="left" w:pos="8364"/>
        </w:tabs>
        <w:spacing w:before="0" w:line="276" w:lineRule="auto"/>
        <w:ind w:left="851" w:hanging="851"/>
        <w:rPr>
          <w:rFonts w:ascii="Arial" w:hAnsi="Arial" w:cs="Arial"/>
          <w:b/>
          <w:bCs/>
          <w:sz w:val="22"/>
          <w:szCs w:val="22"/>
        </w:rPr>
      </w:pPr>
      <w:r w:rsidRPr="00AB792B">
        <w:rPr>
          <w:rFonts w:ascii="Arial" w:hAnsi="Arial" w:cs="Arial"/>
          <w:b/>
          <w:sz w:val="22"/>
          <w:lang w:bidi="mk-MK"/>
        </w:rPr>
        <w:t xml:space="preserve">М 1.1.1. </w:t>
      </w:r>
      <w:r w:rsidR="00917657" w:rsidRPr="00917657">
        <w:rPr>
          <w:rFonts w:ascii="Arial" w:hAnsi="Arial" w:cs="Arial"/>
          <w:sz w:val="22"/>
          <w:lang w:bidi="mk-MK"/>
        </w:rPr>
        <w:t>Зголемување на продуктивниот капацитет на МСП да станат позелени, подигитални и поконкурентни (технолошка модернизација);</w:t>
      </w:r>
      <w:r w:rsidRPr="00AB792B">
        <w:rPr>
          <w:rFonts w:ascii="Arial" w:hAnsi="Arial" w:cs="Arial"/>
          <w:sz w:val="22"/>
          <w:lang w:bidi="mk-MK"/>
        </w:rPr>
        <w:tab/>
      </w:r>
      <w:r w:rsidR="00917657">
        <w:rPr>
          <w:rFonts w:ascii="Arial" w:hAnsi="Arial" w:cs="Arial"/>
          <w:sz w:val="22"/>
          <w:lang w:bidi="mk-MK"/>
        </w:rPr>
        <w:t xml:space="preserve">                       </w:t>
      </w:r>
      <w:r w:rsidR="00917657" w:rsidRPr="00917657">
        <w:rPr>
          <w:rFonts w:ascii="Arial" w:hAnsi="Arial" w:cs="Arial"/>
          <w:b/>
          <w:color w:val="A8D08D" w:themeColor="accent6" w:themeTint="99"/>
          <w:sz w:val="22"/>
          <w:lang w:bidi="mk-MK"/>
        </w:rPr>
        <w:t>ИП</w:t>
      </w:r>
      <w:r w:rsidRPr="00AB792B">
        <w:rPr>
          <w:rFonts w:ascii="Arial" w:hAnsi="Arial" w:cs="Arial"/>
          <w:b/>
          <w:color w:val="98C222"/>
          <w:sz w:val="22"/>
          <w:lang w:bidi="mk-MK"/>
        </w:rPr>
        <w:t xml:space="preserve">3, </w:t>
      </w:r>
      <w:r w:rsidR="00917657">
        <w:rPr>
          <w:rFonts w:ascii="Arial" w:hAnsi="Arial" w:cs="Arial"/>
          <w:b/>
          <w:color w:val="98C222"/>
          <w:sz w:val="22"/>
          <w:lang w:bidi="mk-MK"/>
        </w:rPr>
        <w:t>ИП8</w:t>
      </w:r>
      <w:r w:rsidRPr="00AB792B">
        <w:rPr>
          <w:rFonts w:ascii="Arial" w:hAnsi="Arial" w:cs="Arial"/>
          <w:b/>
          <w:color w:val="98C222"/>
          <w:sz w:val="22"/>
          <w:lang w:bidi="mk-MK"/>
        </w:rPr>
        <w:t xml:space="preserve">, </w:t>
      </w:r>
      <w:r w:rsidR="00917657">
        <w:rPr>
          <w:rFonts w:ascii="Arial" w:hAnsi="Arial" w:cs="Arial"/>
          <w:b/>
          <w:color w:val="98C222"/>
          <w:sz w:val="22"/>
          <w:lang w:bidi="mk-MK"/>
        </w:rPr>
        <w:t>ИП9</w:t>
      </w:r>
    </w:p>
    <w:p w:rsidR="00917657" w:rsidRDefault="003D34C7" w:rsidP="00901BC0">
      <w:pPr>
        <w:pStyle w:val="ListParagraph"/>
        <w:tabs>
          <w:tab w:val="left" w:pos="6521"/>
          <w:tab w:val="left" w:pos="8364"/>
        </w:tabs>
        <w:spacing w:before="0" w:line="276" w:lineRule="auto"/>
        <w:ind w:left="851" w:hanging="851"/>
        <w:rPr>
          <w:rFonts w:ascii="Arial" w:hAnsi="Arial" w:cs="Arial"/>
          <w:b/>
          <w:color w:val="98C222"/>
          <w:sz w:val="22"/>
          <w:lang w:bidi="mk-MK"/>
        </w:rPr>
      </w:pPr>
      <w:r w:rsidRPr="00AB792B">
        <w:rPr>
          <w:rFonts w:ascii="Arial" w:hAnsi="Arial" w:cs="Arial"/>
          <w:b/>
          <w:sz w:val="22"/>
          <w:lang w:bidi="mk-MK"/>
        </w:rPr>
        <w:t>М 1.1.2.</w:t>
      </w:r>
      <w:r w:rsidR="00917657">
        <w:rPr>
          <w:rFonts w:ascii="Arial" w:hAnsi="Arial" w:cs="Arial"/>
          <w:sz w:val="22"/>
          <w:lang w:bidi="mk-MK"/>
        </w:rPr>
        <w:t xml:space="preserve"> </w:t>
      </w:r>
      <w:r w:rsidR="00917657" w:rsidRPr="00917657">
        <w:rPr>
          <w:rFonts w:ascii="Arial" w:hAnsi="Arial" w:cs="Arial"/>
          <w:sz w:val="22"/>
          <w:lang w:bidi="mk-MK"/>
        </w:rPr>
        <w:t>Подобрување на капацитетот на знаење на МСП да работат во позелена, подигитална и поконкурентна средина (стекнување нови знаења и вештини, вклучително и пристап до надворешни финансии)</w:t>
      </w:r>
      <w:r w:rsidR="00917657">
        <w:rPr>
          <w:rFonts w:ascii="Arial" w:hAnsi="Arial" w:cs="Arial"/>
          <w:sz w:val="22"/>
          <w:lang w:bidi="mk-MK"/>
        </w:rPr>
        <w:t>;</w:t>
      </w:r>
      <w:r w:rsidR="00917657" w:rsidRPr="00917657">
        <w:rPr>
          <w:rFonts w:ascii="Arial" w:hAnsi="Arial" w:cs="Arial"/>
          <w:b/>
          <w:color w:val="A8D08D" w:themeColor="accent6" w:themeTint="99"/>
          <w:sz w:val="22"/>
          <w:lang w:bidi="mk-MK"/>
        </w:rPr>
        <w:t xml:space="preserve"> </w:t>
      </w:r>
      <w:r w:rsidR="00917657">
        <w:rPr>
          <w:rFonts w:ascii="Arial" w:hAnsi="Arial" w:cs="Arial"/>
          <w:b/>
          <w:color w:val="A8D08D" w:themeColor="accent6" w:themeTint="99"/>
          <w:sz w:val="22"/>
          <w:lang w:bidi="mk-MK"/>
        </w:rPr>
        <w:t xml:space="preserve">                </w:t>
      </w:r>
      <w:r w:rsidR="00917657" w:rsidRPr="00917657">
        <w:rPr>
          <w:rFonts w:ascii="Arial" w:hAnsi="Arial" w:cs="Arial"/>
          <w:b/>
          <w:color w:val="A8D08D" w:themeColor="accent6" w:themeTint="99"/>
          <w:sz w:val="22"/>
          <w:lang w:bidi="mk-MK"/>
        </w:rPr>
        <w:t>ИП</w:t>
      </w:r>
      <w:r w:rsidR="00917657">
        <w:rPr>
          <w:rFonts w:ascii="Arial" w:hAnsi="Arial" w:cs="Arial"/>
          <w:b/>
          <w:color w:val="A8D08D" w:themeColor="accent6" w:themeTint="99"/>
          <w:sz w:val="22"/>
          <w:lang w:bidi="mk-MK"/>
        </w:rPr>
        <w:t>6</w:t>
      </w:r>
      <w:r w:rsidR="00917657" w:rsidRPr="00AB792B">
        <w:rPr>
          <w:rFonts w:ascii="Arial" w:hAnsi="Arial" w:cs="Arial"/>
          <w:b/>
          <w:color w:val="98C222"/>
          <w:sz w:val="22"/>
          <w:lang w:bidi="mk-MK"/>
        </w:rPr>
        <w:t xml:space="preserve">, </w:t>
      </w:r>
      <w:r w:rsidR="00917657">
        <w:rPr>
          <w:rFonts w:ascii="Arial" w:hAnsi="Arial" w:cs="Arial"/>
          <w:b/>
          <w:color w:val="98C222"/>
          <w:sz w:val="22"/>
          <w:lang w:bidi="mk-MK"/>
        </w:rPr>
        <w:t>ИП7</w:t>
      </w:r>
      <w:r w:rsidR="00917657" w:rsidRPr="00AB792B">
        <w:rPr>
          <w:rFonts w:ascii="Arial" w:hAnsi="Arial" w:cs="Arial"/>
          <w:b/>
          <w:color w:val="98C222"/>
          <w:sz w:val="22"/>
          <w:lang w:bidi="mk-MK"/>
        </w:rPr>
        <w:t xml:space="preserve">, </w:t>
      </w:r>
      <w:r w:rsidR="00917657">
        <w:rPr>
          <w:rFonts w:ascii="Arial" w:hAnsi="Arial" w:cs="Arial"/>
          <w:b/>
          <w:color w:val="98C222"/>
          <w:sz w:val="22"/>
          <w:lang w:bidi="mk-MK"/>
        </w:rPr>
        <w:t>ИП10, ИП12</w:t>
      </w:r>
    </w:p>
    <w:p w:rsidR="00522E6C" w:rsidRDefault="003D34C7" w:rsidP="00901BC0">
      <w:pPr>
        <w:pStyle w:val="ListParagraph"/>
        <w:tabs>
          <w:tab w:val="left" w:pos="6521"/>
          <w:tab w:val="left" w:pos="8364"/>
        </w:tabs>
        <w:spacing w:before="0" w:line="276" w:lineRule="auto"/>
        <w:ind w:left="851" w:hanging="851"/>
        <w:rPr>
          <w:rFonts w:ascii="Arial" w:hAnsi="Arial" w:cs="Arial"/>
          <w:b/>
          <w:color w:val="98C222"/>
          <w:sz w:val="22"/>
          <w:lang w:bidi="mk-MK"/>
        </w:rPr>
      </w:pPr>
      <w:r w:rsidRPr="00AB792B">
        <w:rPr>
          <w:rFonts w:ascii="Arial" w:hAnsi="Arial" w:cs="Arial"/>
          <w:b/>
          <w:sz w:val="22"/>
          <w:lang w:bidi="mk-MK"/>
        </w:rPr>
        <w:t xml:space="preserve">М 1.1.3. </w:t>
      </w:r>
      <w:r w:rsidR="00917657" w:rsidRPr="00917657">
        <w:rPr>
          <w:rFonts w:ascii="Arial" w:hAnsi="Arial" w:cs="Arial"/>
          <w:sz w:val="22"/>
          <w:lang w:bidi="mk-MK"/>
        </w:rPr>
        <w:t>Градење на ефективен процес на развој на производи (ги опфаќа сите чекори потребни за преземање на производот од концепт до достапност на пазарот) и достигнување на нови пазари (маркетинг, претприемништво, интернационализација);</w:t>
      </w:r>
      <w:r w:rsidRPr="00AB792B">
        <w:rPr>
          <w:rFonts w:ascii="Arial" w:hAnsi="Arial" w:cs="Arial"/>
          <w:sz w:val="22"/>
          <w:lang w:bidi="mk-MK"/>
        </w:rPr>
        <w:tab/>
      </w:r>
      <w:r w:rsidRPr="00AB792B">
        <w:rPr>
          <w:rFonts w:ascii="Arial" w:hAnsi="Arial" w:cs="Arial"/>
          <w:sz w:val="22"/>
          <w:lang w:bidi="mk-MK"/>
        </w:rPr>
        <w:tab/>
      </w:r>
      <w:r w:rsidR="00522E6C">
        <w:rPr>
          <w:rFonts w:ascii="Arial" w:hAnsi="Arial" w:cs="Arial"/>
          <w:b/>
          <w:color w:val="98C222"/>
          <w:sz w:val="22"/>
          <w:lang w:bidi="mk-MK"/>
        </w:rPr>
        <w:t>ИП5</w:t>
      </w:r>
      <w:r w:rsidR="00522E6C" w:rsidRPr="00AB792B">
        <w:rPr>
          <w:rFonts w:ascii="Arial" w:hAnsi="Arial" w:cs="Arial"/>
          <w:b/>
          <w:color w:val="98C222"/>
          <w:sz w:val="22"/>
          <w:lang w:bidi="mk-MK"/>
        </w:rPr>
        <w:t xml:space="preserve">, </w:t>
      </w:r>
      <w:r w:rsidR="00522E6C">
        <w:rPr>
          <w:rFonts w:ascii="Arial" w:hAnsi="Arial" w:cs="Arial"/>
          <w:b/>
          <w:color w:val="98C222"/>
          <w:sz w:val="22"/>
          <w:lang w:bidi="mk-MK"/>
        </w:rPr>
        <w:t>ИП11</w:t>
      </w:r>
    </w:p>
    <w:p w:rsidR="001E243F" w:rsidRPr="00AB792B" w:rsidRDefault="003D34C7" w:rsidP="00901BC0">
      <w:pPr>
        <w:pStyle w:val="ListParagraph"/>
        <w:tabs>
          <w:tab w:val="left" w:pos="8505"/>
        </w:tabs>
        <w:spacing w:before="0" w:line="276" w:lineRule="auto"/>
        <w:ind w:left="851" w:hanging="851"/>
        <w:rPr>
          <w:rFonts w:ascii="Arial" w:hAnsi="Arial" w:cs="Arial"/>
          <w:b/>
          <w:bCs/>
          <w:sz w:val="22"/>
          <w:szCs w:val="22"/>
          <w:shd w:val="clear" w:color="auto" w:fill="98C222"/>
        </w:rPr>
      </w:pPr>
      <w:r w:rsidRPr="00AB792B">
        <w:rPr>
          <w:rFonts w:ascii="Arial" w:hAnsi="Arial" w:cs="Arial"/>
          <w:sz w:val="22"/>
          <w:lang w:bidi="mk-MK"/>
        </w:rPr>
        <w:tab/>
      </w:r>
    </w:p>
    <w:p w:rsidR="003D34C7" w:rsidRPr="00AB792B" w:rsidRDefault="00522E6C" w:rsidP="00901BC0">
      <w:pPr>
        <w:pStyle w:val="Heading4"/>
        <w:shd w:val="clear" w:color="auto" w:fill="auto"/>
        <w:tabs>
          <w:tab w:val="left" w:pos="6504"/>
        </w:tabs>
        <w:spacing w:before="0" w:after="0" w:line="276" w:lineRule="auto"/>
        <w:ind w:left="851" w:hanging="851"/>
        <w:rPr>
          <w:sz w:val="22"/>
          <w:szCs w:val="22"/>
          <w:lang w:val="bg-BG"/>
        </w:rPr>
      </w:pPr>
      <w:r>
        <w:rPr>
          <w:sz w:val="22"/>
          <w:shd w:val="clear" w:color="auto" w:fill="98C222"/>
          <w:lang w:val="mk-MK" w:bidi="mk-MK"/>
        </w:rPr>
        <w:t>СпЦ</w:t>
      </w:r>
      <w:r w:rsidR="003D34C7" w:rsidRPr="00AB792B">
        <w:rPr>
          <w:sz w:val="22"/>
          <w:shd w:val="clear" w:color="auto" w:fill="98C222"/>
          <w:lang w:val="mk-MK" w:bidi="mk-MK"/>
        </w:rPr>
        <w:t> 1.2.</w:t>
      </w:r>
      <w:r w:rsidR="003D34C7" w:rsidRPr="00AB792B">
        <w:rPr>
          <w:sz w:val="22"/>
          <w:lang w:val="mk-MK" w:bidi="mk-MK"/>
        </w:rPr>
        <w:t xml:space="preserve"> Културното и историско наследство на Република Бугарија и Република Северна Македонија: предуслов за развој на атрактивен туристички производ за сите сезони, преку паметни решенија коишто обезбедуваат универзален пристап и учество</w:t>
      </w:r>
    </w:p>
    <w:p w:rsidR="003D34C7" w:rsidRPr="00AB792B" w:rsidRDefault="003D34C7" w:rsidP="00901BC0">
      <w:pPr>
        <w:pStyle w:val="BodyText"/>
        <w:tabs>
          <w:tab w:val="left" w:pos="6504"/>
        </w:tabs>
        <w:spacing w:after="0" w:line="276" w:lineRule="auto"/>
        <w:ind w:left="851" w:hanging="851"/>
        <w:rPr>
          <w:rFonts w:ascii="Arial" w:hAnsi="Arial" w:cs="Arial"/>
          <w:b/>
          <w:bCs/>
          <w:sz w:val="22"/>
          <w:szCs w:val="22"/>
          <w:lang w:eastAsia="ar-SA" w:bidi="ar-SA"/>
        </w:rPr>
      </w:pPr>
      <w:r w:rsidRPr="00AB792B">
        <w:rPr>
          <w:rFonts w:ascii="Arial" w:hAnsi="Arial" w:cs="Arial"/>
          <w:b/>
          <w:sz w:val="22"/>
          <w:lang w:bidi="mk-MK"/>
        </w:rPr>
        <w:t xml:space="preserve">М 1.2.1. </w:t>
      </w:r>
      <w:r w:rsidRPr="00AB792B">
        <w:rPr>
          <w:rFonts w:ascii="Arial" w:hAnsi="Arial" w:cs="Arial"/>
          <w:sz w:val="22"/>
          <w:lang w:bidi="mk-MK"/>
        </w:rPr>
        <w:t>Подобрување на мобилноста и поврзаноста на транспортната и инженерската инфраструктура преку систем на алтернативна мобилност, вклучувајќи мрежа од велосипедски патеки, „неасфалтирани“ шумски и селски патишта, хелиодроми итн.;</w:t>
      </w:r>
      <w:r w:rsidRPr="00AB792B">
        <w:rPr>
          <w:rFonts w:ascii="Arial" w:hAnsi="Arial" w:cs="Arial"/>
          <w:sz w:val="22"/>
          <w:lang w:bidi="mk-MK"/>
        </w:rPr>
        <w:tab/>
      </w:r>
      <w:r w:rsidRPr="00AB792B">
        <w:rPr>
          <w:rFonts w:ascii="Arial" w:hAnsi="Arial" w:cs="Arial"/>
          <w:sz w:val="22"/>
          <w:lang w:bidi="mk-MK"/>
        </w:rPr>
        <w:tab/>
      </w:r>
      <w:r w:rsidRPr="00AB792B">
        <w:rPr>
          <w:rFonts w:ascii="Arial" w:hAnsi="Arial" w:cs="Arial"/>
          <w:sz w:val="22"/>
          <w:lang w:bidi="mk-MK"/>
        </w:rPr>
        <w:tab/>
      </w:r>
      <w:r w:rsidR="00522E6C">
        <w:rPr>
          <w:rFonts w:ascii="Arial" w:hAnsi="Arial" w:cs="Arial"/>
          <w:sz w:val="22"/>
          <w:lang w:bidi="mk-MK"/>
        </w:rPr>
        <w:t xml:space="preserve">       </w:t>
      </w:r>
      <w:r w:rsidR="00522E6C">
        <w:rPr>
          <w:rFonts w:ascii="Arial" w:hAnsi="Arial" w:cs="Arial"/>
          <w:b/>
          <w:color w:val="98C222"/>
          <w:sz w:val="22"/>
          <w:lang w:bidi="mk-MK"/>
        </w:rPr>
        <w:t>ИП15</w:t>
      </w:r>
      <w:r w:rsidR="00522E6C" w:rsidRPr="00AB792B">
        <w:rPr>
          <w:rFonts w:ascii="Arial" w:hAnsi="Arial" w:cs="Arial"/>
          <w:b/>
          <w:color w:val="98C222"/>
          <w:sz w:val="22"/>
          <w:lang w:bidi="mk-MK"/>
        </w:rPr>
        <w:t xml:space="preserve">, </w:t>
      </w:r>
      <w:r w:rsidR="00522E6C">
        <w:rPr>
          <w:rFonts w:ascii="Arial" w:hAnsi="Arial" w:cs="Arial"/>
          <w:b/>
          <w:color w:val="98C222"/>
          <w:sz w:val="22"/>
          <w:lang w:bidi="mk-MK"/>
        </w:rPr>
        <w:t>ИП17</w:t>
      </w:r>
    </w:p>
    <w:p w:rsidR="003D34C7" w:rsidRPr="00AB792B" w:rsidRDefault="003D34C7" w:rsidP="00901BC0">
      <w:pPr>
        <w:pStyle w:val="ListParagraph"/>
        <w:tabs>
          <w:tab w:val="left" w:pos="8931"/>
        </w:tabs>
        <w:spacing w:before="0" w:line="276" w:lineRule="auto"/>
        <w:ind w:left="851" w:hanging="851"/>
        <w:rPr>
          <w:rFonts w:ascii="Arial" w:hAnsi="Arial" w:cs="Arial"/>
          <w:b/>
          <w:bCs/>
          <w:sz w:val="22"/>
          <w:szCs w:val="22"/>
          <w:lang w:eastAsia="ar-SA" w:bidi="ar-SA"/>
        </w:rPr>
      </w:pPr>
      <w:r w:rsidRPr="00AB792B">
        <w:rPr>
          <w:rFonts w:ascii="Arial" w:hAnsi="Arial" w:cs="Arial"/>
          <w:b/>
          <w:sz w:val="22"/>
          <w:lang w:bidi="mk-MK"/>
        </w:rPr>
        <w:t>М 1.2.2.</w:t>
      </w:r>
      <w:r w:rsidRPr="00AB792B">
        <w:rPr>
          <w:rFonts w:ascii="Arial" w:hAnsi="Arial" w:cs="Arial"/>
          <w:b/>
          <w:sz w:val="22"/>
          <w:lang w:bidi="mk-MK"/>
        </w:rPr>
        <w:tab/>
      </w:r>
      <w:r w:rsidRPr="00AB792B">
        <w:rPr>
          <w:rFonts w:ascii="Arial" w:hAnsi="Arial" w:cs="Arial"/>
          <w:sz w:val="22"/>
          <w:lang w:bidi="mk-MK"/>
        </w:rPr>
        <w:t xml:space="preserve">Развој и маркетинг на интегрирани регионални туристички производи погодни за разни активности преку вклучување на културното и историското наследство и природните добра; заеднички напори за диверзификација на формите на туристички услуги и реализација на туризам за сите сезони во </w:t>
      </w:r>
      <w:r w:rsidR="00522E6C" w:rsidRPr="00AB792B">
        <w:rPr>
          <w:rFonts w:ascii="Arial" w:hAnsi="Arial" w:cs="Arial"/>
          <w:sz w:val="22"/>
          <w:lang w:bidi="mk-MK"/>
        </w:rPr>
        <w:t>регионот</w:t>
      </w:r>
      <w:r w:rsidR="00522E6C">
        <w:rPr>
          <w:rFonts w:ascii="Arial" w:hAnsi="Arial" w:cs="Arial"/>
          <w:sz w:val="22"/>
          <w:lang w:bidi="mk-MK"/>
        </w:rPr>
        <w:t xml:space="preserve"> на</w:t>
      </w:r>
      <w:r w:rsidR="00522E6C" w:rsidRPr="00AB792B">
        <w:rPr>
          <w:rFonts w:ascii="Arial" w:hAnsi="Arial" w:cs="Arial"/>
          <w:sz w:val="22"/>
          <w:lang w:bidi="mk-MK"/>
        </w:rPr>
        <w:t xml:space="preserve"> </w:t>
      </w:r>
      <w:r w:rsidRPr="00AB792B">
        <w:rPr>
          <w:rFonts w:ascii="Arial" w:hAnsi="Arial" w:cs="Arial"/>
          <w:sz w:val="22"/>
          <w:lang w:bidi="mk-MK"/>
        </w:rPr>
        <w:t>ПГС;</w:t>
      </w:r>
      <w:r w:rsidR="00522E6C">
        <w:rPr>
          <w:rFonts w:ascii="Arial" w:hAnsi="Arial" w:cs="Arial"/>
          <w:sz w:val="22"/>
          <w:lang w:bidi="mk-MK"/>
        </w:rPr>
        <w:t xml:space="preserve">                          </w:t>
      </w:r>
      <w:r w:rsidR="00522E6C">
        <w:rPr>
          <w:rFonts w:ascii="Arial" w:hAnsi="Arial" w:cs="Arial"/>
          <w:b/>
          <w:color w:val="98C222"/>
          <w:sz w:val="22"/>
          <w:lang w:bidi="mk-MK"/>
        </w:rPr>
        <w:t>ИП27</w:t>
      </w:r>
    </w:p>
    <w:p w:rsidR="003D34C7" w:rsidRPr="00AB792B" w:rsidRDefault="003D34C7" w:rsidP="00901BC0">
      <w:pPr>
        <w:pStyle w:val="ListParagraph"/>
        <w:tabs>
          <w:tab w:val="left" w:pos="8647"/>
        </w:tabs>
        <w:spacing w:before="0" w:line="276" w:lineRule="auto"/>
        <w:ind w:left="851" w:hanging="851"/>
        <w:rPr>
          <w:rFonts w:ascii="Arial" w:hAnsi="Arial" w:cs="Arial"/>
          <w:b/>
          <w:bCs/>
          <w:sz w:val="22"/>
          <w:szCs w:val="22"/>
          <w:lang w:eastAsia="ar-SA" w:bidi="ar-SA"/>
        </w:rPr>
      </w:pPr>
      <w:r w:rsidRPr="00AB792B">
        <w:rPr>
          <w:rFonts w:ascii="Arial" w:hAnsi="Arial" w:cs="Arial"/>
          <w:b/>
          <w:sz w:val="22"/>
          <w:lang w:bidi="mk-MK"/>
        </w:rPr>
        <w:t>М 1.2.3.</w:t>
      </w:r>
      <w:r w:rsidRPr="00AB792B">
        <w:rPr>
          <w:rFonts w:ascii="Arial" w:hAnsi="Arial" w:cs="Arial"/>
          <w:b/>
          <w:sz w:val="22"/>
          <w:lang w:bidi="mk-MK"/>
        </w:rPr>
        <w:tab/>
      </w:r>
      <w:r w:rsidRPr="00AB792B">
        <w:rPr>
          <w:rFonts w:ascii="Arial" w:hAnsi="Arial" w:cs="Arial"/>
          <w:sz w:val="22"/>
          <w:lang w:bidi="mk-MK"/>
        </w:rPr>
        <w:t xml:space="preserve">Развој на интегрирани насочени финансиски пакети за поддршка на деловните активности и создавање на нови МСП во туризмот, со фокус на семејните бизниси и понудата на локални туристички производи: вински и кулинарски туризам, </w:t>
      </w:r>
      <w:r w:rsidR="001E243F">
        <w:rPr>
          <w:rFonts w:ascii="Arial" w:hAnsi="Arial" w:cs="Arial"/>
          <w:sz w:val="22"/>
          <w:lang w:bidi="mk-MK"/>
        </w:rPr>
        <w:br/>
      </w:r>
      <w:r w:rsidRPr="00AB792B">
        <w:rPr>
          <w:rFonts w:ascii="Arial" w:hAnsi="Arial" w:cs="Arial"/>
          <w:sz w:val="22"/>
          <w:lang w:bidi="mk-MK"/>
        </w:rPr>
        <w:t xml:space="preserve">рурален еко-туризам, велосипедски туризам, лов и риболов, </w:t>
      </w:r>
      <w:r w:rsidR="001E243F">
        <w:rPr>
          <w:rFonts w:ascii="Arial" w:hAnsi="Arial" w:cs="Arial"/>
          <w:sz w:val="22"/>
          <w:lang w:bidi="mk-MK"/>
        </w:rPr>
        <w:br/>
      </w:r>
      <w:r w:rsidRPr="00AB792B">
        <w:rPr>
          <w:rFonts w:ascii="Arial" w:hAnsi="Arial" w:cs="Arial"/>
          <w:sz w:val="22"/>
          <w:lang w:bidi="mk-MK"/>
        </w:rPr>
        <w:t>тер</w:t>
      </w:r>
      <w:r w:rsidR="00522E6C">
        <w:rPr>
          <w:rFonts w:ascii="Arial" w:hAnsi="Arial" w:cs="Arial"/>
          <w:sz w:val="22"/>
          <w:lang w:bidi="mk-MK"/>
        </w:rPr>
        <w:t xml:space="preserve">енски (off-road) туризам и сл ;                                                                        </w:t>
      </w:r>
      <w:r w:rsidR="00522E6C">
        <w:rPr>
          <w:rFonts w:ascii="Arial" w:hAnsi="Arial" w:cs="Arial"/>
          <w:b/>
          <w:color w:val="98C222"/>
          <w:sz w:val="22"/>
          <w:lang w:bidi="mk-MK"/>
        </w:rPr>
        <w:t>ИП2</w:t>
      </w:r>
      <w:r w:rsidR="00522E6C" w:rsidRPr="00AB792B">
        <w:rPr>
          <w:rFonts w:ascii="Arial" w:hAnsi="Arial" w:cs="Arial"/>
          <w:b/>
          <w:color w:val="98C222"/>
          <w:sz w:val="22"/>
          <w:lang w:bidi="mk-MK"/>
        </w:rPr>
        <w:t xml:space="preserve">, </w:t>
      </w:r>
      <w:r w:rsidR="00522E6C">
        <w:rPr>
          <w:rFonts w:ascii="Arial" w:hAnsi="Arial" w:cs="Arial"/>
          <w:b/>
          <w:color w:val="98C222"/>
          <w:sz w:val="22"/>
          <w:lang w:bidi="mk-MK"/>
        </w:rPr>
        <w:t>ИП6</w:t>
      </w:r>
    </w:p>
    <w:p w:rsidR="003D34C7" w:rsidRPr="00AB792B" w:rsidRDefault="003D34C7" w:rsidP="00901BC0">
      <w:pPr>
        <w:pStyle w:val="ListParagraph"/>
        <w:tabs>
          <w:tab w:val="left" w:pos="8931"/>
        </w:tabs>
        <w:spacing w:before="0" w:line="276" w:lineRule="auto"/>
        <w:ind w:left="851" w:hanging="851"/>
        <w:rPr>
          <w:rFonts w:ascii="Arial" w:hAnsi="Arial" w:cs="Arial"/>
          <w:b/>
          <w:bCs/>
          <w:sz w:val="22"/>
          <w:szCs w:val="22"/>
          <w:lang w:eastAsia="ar-SA" w:bidi="ar-SA"/>
        </w:rPr>
      </w:pPr>
      <w:r w:rsidRPr="00AB792B">
        <w:rPr>
          <w:rFonts w:ascii="Arial" w:hAnsi="Arial" w:cs="Arial"/>
          <w:b/>
          <w:sz w:val="22"/>
          <w:lang w:bidi="mk-MK"/>
        </w:rPr>
        <w:t>М 1.2.4.</w:t>
      </w:r>
      <w:r w:rsidRPr="00AB792B">
        <w:rPr>
          <w:rFonts w:ascii="Arial" w:hAnsi="Arial" w:cs="Arial"/>
          <w:b/>
          <w:sz w:val="22"/>
          <w:lang w:bidi="mk-MK"/>
        </w:rPr>
        <w:tab/>
      </w:r>
      <w:r w:rsidRPr="00AB792B">
        <w:rPr>
          <w:rFonts w:ascii="Arial" w:hAnsi="Arial" w:cs="Arial"/>
          <w:sz w:val="22"/>
          <w:lang w:bidi="mk-MK"/>
        </w:rPr>
        <w:t>Создавање заедничка мрежа на локации за реализација на концепти како „зелено училиште“, „во земјата“, „посета со ...“, „направено од ...“, итн.;</w:t>
      </w:r>
      <w:r w:rsidR="00522E6C">
        <w:rPr>
          <w:rFonts w:ascii="Arial" w:hAnsi="Arial" w:cs="Arial"/>
          <w:sz w:val="22"/>
          <w:lang w:bidi="mk-MK"/>
        </w:rPr>
        <w:t xml:space="preserve">                                       </w:t>
      </w:r>
      <w:r w:rsidR="00522E6C">
        <w:rPr>
          <w:rFonts w:ascii="Arial" w:hAnsi="Arial" w:cs="Arial"/>
          <w:b/>
          <w:color w:val="98C222"/>
          <w:sz w:val="22"/>
          <w:lang w:bidi="mk-MK"/>
        </w:rPr>
        <w:t>ИП30</w:t>
      </w:r>
    </w:p>
    <w:p w:rsidR="003D34C7" w:rsidRPr="00AB792B" w:rsidRDefault="003D34C7" w:rsidP="00901BC0">
      <w:pPr>
        <w:pStyle w:val="ListParagraph"/>
        <w:tabs>
          <w:tab w:val="left" w:pos="8931"/>
        </w:tabs>
        <w:spacing w:before="0" w:line="276" w:lineRule="auto"/>
        <w:ind w:left="851" w:hanging="851"/>
        <w:rPr>
          <w:rFonts w:ascii="Arial" w:hAnsi="Arial" w:cs="Arial"/>
          <w:sz w:val="22"/>
          <w:szCs w:val="22"/>
        </w:rPr>
      </w:pPr>
      <w:r w:rsidRPr="00AB792B">
        <w:rPr>
          <w:rFonts w:ascii="Arial" w:hAnsi="Arial" w:cs="Arial"/>
          <w:b/>
          <w:sz w:val="22"/>
          <w:lang w:bidi="mk-MK"/>
        </w:rPr>
        <w:t>М 1.2.5.</w:t>
      </w:r>
      <w:r w:rsidRPr="00AB792B">
        <w:rPr>
          <w:rFonts w:ascii="Arial" w:hAnsi="Arial" w:cs="Arial"/>
          <w:b/>
          <w:sz w:val="22"/>
          <w:lang w:bidi="mk-MK"/>
        </w:rPr>
        <w:tab/>
      </w:r>
      <w:r w:rsidRPr="00AB792B">
        <w:rPr>
          <w:rFonts w:ascii="Arial" w:hAnsi="Arial" w:cs="Arial"/>
          <w:sz w:val="22"/>
          <w:lang w:bidi="mk-MK"/>
        </w:rPr>
        <w:t>Разработка и примена на заеднички мерки за намалување на ранливоста на услугите во туристичкиот сектор од ефектите на пандем</w:t>
      </w:r>
      <w:r w:rsidR="00522E6C">
        <w:rPr>
          <w:rFonts w:ascii="Arial" w:hAnsi="Arial" w:cs="Arial"/>
          <w:sz w:val="22"/>
          <w:lang w:bidi="mk-MK"/>
        </w:rPr>
        <w:t>скитеи</w:t>
      </w:r>
      <w:r w:rsidRPr="00AB792B">
        <w:rPr>
          <w:rFonts w:ascii="Arial" w:hAnsi="Arial" w:cs="Arial"/>
          <w:sz w:val="22"/>
          <w:lang w:bidi="mk-MK"/>
        </w:rPr>
        <w:t xml:space="preserve"> и епидемиски состојби; промовирање развој на здравствениот и рекреативен туризам: производи и услуги поврзани со физички вежби, спортови на отворено, зајакнување на имунитетот и подобрување на здравствената состојба преку бањски процедури, климатска терапија, терапија со кал; комбинирање на кратки патувања од различни видови со индивидуални патувања;</w:t>
      </w:r>
      <w:r w:rsidR="00522E6C">
        <w:rPr>
          <w:rFonts w:ascii="Arial" w:hAnsi="Arial" w:cs="Arial"/>
          <w:sz w:val="22"/>
          <w:lang w:bidi="mk-MK"/>
        </w:rPr>
        <w:t xml:space="preserve">   </w:t>
      </w:r>
      <w:r w:rsidR="00522E6C">
        <w:rPr>
          <w:rFonts w:ascii="Arial" w:hAnsi="Arial" w:cs="Arial"/>
          <w:b/>
          <w:color w:val="98C222"/>
          <w:sz w:val="22"/>
          <w:lang w:bidi="mk-MK"/>
        </w:rPr>
        <w:t xml:space="preserve">                                                                          ИП31</w:t>
      </w:r>
    </w:p>
    <w:p w:rsidR="00E70EB1" w:rsidRPr="00AB792B" w:rsidRDefault="00E70EB1" w:rsidP="00901BC0">
      <w:pPr>
        <w:pStyle w:val="ListParagraph"/>
        <w:tabs>
          <w:tab w:val="left" w:pos="8931"/>
        </w:tabs>
        <w:spacing w:before="0" w:line="276" w:lineRule="auto"/>
        <w:ind w:left="851" w:hanging="851"/>
        <w:rPr>
          <w:rFonts w:ascii="Arial" w:hAnsi="Arial" w:cs="Arial"/>
          <w:sz w:val="22"/>
          <w:szCs w:val="22"/>
        </w:rPr>
      </w:pPr>
    </w:p>
    <w:p w:rsidR="003D34C7" w:rsidRPr="00AB792B" w:rsidRDefault="003D34C7" w:rsidP="00901BC0">
      <w:pPr>
        <w:widowControl/>
        <w:spacing w:after="0" w:line="276" w:lineRule="auto"/>
        <w:rPr>
          <w:rFonts w:ascii="Arial" w:hAnsi="Arial" w:cs="Arial"/>
          <w:b/>
          <w:bCs/>
          <w:sz w:val="22"/>
          <w:szCs w:val="22"/>
        </w:rPr>
      </w:pPr>
      <w:r w:rsidRPr="00AB792B">
        <w:rPr>
          <w:rFonts w:ascii="Arial" w:hAnsi="Arial" w:cs="Arial"/>
          <w:sz w:val="22"/>
          <w:lang w:bidi="mk-MK"/>
        </w:rPr>
        <w:t xml:space="preserve">Оваа специфична цел произлегува и од </w:t>
      </w:r>
      <w:r w:rsidRPr="00AB792B">
        <w:rPr>
          <w:rFonts w:ascii="Arial" w:hAnsi="Arial" w:cs="Arial"/>
          <w:i/>
          <w:sz w:val="22"/>
          <w:lang w:bidi="mk-MK"/>
        </w:rPr>
        <w:t>потребите</w:t>
      </w:r>
      <w:r w:rsidRPr="00AB792B">
        <w:rPr>
          <w:rFonts w:ascii="Arial" w:hAnsi="Arial" w:cs="Arial"/>
          <w:sz w:val="22"/>
          <w:lang w:bidi="mk-MK"/>
        </w:rPr>
        <w:t xml:space="preserve"> и </w:t>
      </w:r>
      <w:r w:rsidRPr="00AB792B">
        <w:rPr>
          <w:rFonts w:ascii="Arial" w:hAnsi="Arial" w:cs="Arial"/>
          <w:i/>
          <w:sz w:val="22"/>
          <w:lang w:bidi="mk-MK"/>
        </w:rPr>
        <w:t>потенцијалите</w:t>
      </w:r>
      <w:r w:rsidRPr="00AB792B">
        <w:rPr>
          <w:rFonts w:ascii="Arial" w:hAnsi="Arial" w:cs="Arial"/>
          <w:sz w:val="22"/>
          <w:lang w:bidi="mk-MK"/>
        </w:rPr>
        <w:t xml:space="preserve"> формулирани како резултат на СВОТ-анализата и од основните премиси на </w:t>
      </w:r>
      <w:r w:rsidRPr="00AB792B">
        <w:rPr>
          <w:rFonts w:ascii="Arial" w:hAnsi="Arial" w:cs="Arial"/>
          <w:i/>
          <w:sz w:val="22"/>
          <w:lang w:bidi="mk-MK"/>
        </w:rPr>
        <w:t>Европската рамка за акција за културното наследство</w:t>
      </w:r>
      <w:r w:rsidRPr="00AB792B">
        <w:rPr>
          <w:rFonts w:ascii="Arial" w:hAnsi="Arial" w:cs="Arial"/>
          <w:sz w:val="22"/>
          <w:lang w:bidi="mk-MK"/>
        </w:rPr>
        <w:t>, којашто се потпира на пет „столба“</w:t>
      </w:r>
      <w:r w:rsidRPr="00AB792B">
        <w:rPr>
          <w:rStyle w:val="a3"/>
          <w:rFonts w:ascii="Arial" w:hAnsi="Arial" w:cs="Arial"/>
          <w:sz w:val="22"/>
          <w:lang w:bidi="mk-MK"/>
        </w:rPr>
        <w:footnoteReference w:id="19"/>
      </w:r>
      <w:r w:rsidRPr="00AB792B">
        <w:rPr>
          <w:rFonts w:ascii="Arial" w:hAnsi="Arial" w:cs="Arial"/>
          <w:sz w:val="22"/>
          <w:lang w:bidi="mk-MK"/>
        </w:rPr>
        <w:t>:</w:t>
      </w:r>
    </w:p>
    <w:p w:rsidR="003D34C7" w:rsidRPr="00AB792B" w:rsidRDefault="003D34C7" w:rsidP="00901BC0">
      <w:pPr>
        <w:spacing w:after="0" w:line="276" w:lineRule="auto"/>
        <w:rPr>
          <w:rFonts w:ascii="Arial" w:hAnsi="Arial" w:cs="Arial"/>
          <w:b/>
          <w:bCs/>
          <w:sz w:val="22"/>
          <w:szCs w:val="22"/>
        </w:rPr>
      </w:pPr>
      <w:r w:rsidRPr="00AB792B">
        <w:rPr>
          <w:rFonts w:ascii="Arial" w:hAnsi="Arial" w:cs="Arial"/>
          <w:b/>
          <w:sz w:val="22"/>
          <w:lang w:bidi="mk-MK"/>
        </w:rPr>
        <w:t xml:space="preserve">Прв столб: </w:t>
      </w:r>
      <w:r w:rsidRPr="00AB792B">
        <w:rPr>
          <w:rFonts w:ascii="Arial" w:hAnsi="Arial" w:cs="Arial"/>
          <w:i/>
          <w:sz w:val="22"/>
          <w:lang w:bidi="mk-MK"/>
        </w:rPr>
        <w:t xml:space="preserve">Културно наследство за инклузивна Европа: </w:t>
      </w:r>
      <w:r w:rsidRPr="00AB792B">
        <w:rPr>
          <w:rFonts w:ascii="Arial" w:hAnsi="Arial" w:cs="Arial"/>
          <w:b/>
          <w:i/>
          <w:sz w:val="22"/>
          <w:lang w:bidi="mk-MK"/>
        </w:rPr>
        <w:t>учество и пристап за сите;</w:t>
      </w:r>
    </w:p>
    <w:p w:rsidR="003D34C7" w:rsidRPr="00AB792B" w:rsidRDefault="003D34C7" w:rsidP="00901BC0">
      <w:pPr>
        <w:spacing w:after="0" w:line="276" w:lineRule="auto"/>
        <w:rPr>
          <w:rFonts w:ascii="Arial" w:hAnsi="Arial" w:cs="Arial"/>
          <w:b/>
          <w:bCs/>
          <w:sz w:val="22"/>
          <w:szCs w:val="22"/>
        </w:rPr>
      </w:pPr>
      <w:r w:rsidRPr="00AB792B">
        <w:rPr>
          <w:rFonts w:ascii="Arial" w:hAnsi="Arial" w:cs="Arial"/>
          <w:b/>
          <w:sz w:val="22"/>
          <w:lang w:bidi="mk-MK"/>
        </w:rPr>
        <w:t xml:space="preserve">Втор столб: </w:t>
      </w:r>
      <w:r w:rsidRPr="00AB792B">
        <w:rPr>
          <w:rFonts w:ascii="Arial" w:hAnsi="Arial" w:cs="Arial"/>
          <w:i/>
          <w:sz w:val="22"/>
          <w:lang w:bidi="mk-MK"/>
        </w:rPr>
        <w:t xml:space="preserve">Културно наследство за одржлива Европа: </w:t>
      </w:r>
      <w:r w:rsidRPr="00AB792B">
        <w:rPr>
          <w:rFonts w:ascii="Arial" w:hAnsi="Arial" w:cs="Arial"/>
          <w:b/>
          <w:i/>
          <w:sz w:val="22"/>
          <w:lang w:bidi="mk-MK"/>
        </w:rPr>
        <w:t>паметни решенија за кохезивна и одржлива иднина;</w:t>
      </w:r>
    </w:p>
    <w:p w:rsidR="003D34C7" w:rsidRPr="00AB792B" w:rsidRDefault="003D34C7" w:rsidP="00901BC0">
      <w:pPr>
        <w:spacing w:after="0" w:line="276" w:lineRule="auto"/>
        <w:rPr>
          <w:rFonts w:ascii="Arial" w:hAnsi="Arial" w:cs="Arial"/>
          <w:b/>
          <w:bCs/>
          <w:sz w:val="22"/>
          <w:szCs w:val="22"/>
        </w:rPr>
      </w:pPr>
      <w:r w:rsidRPr="00AB792B">
        <w:rPr>
          <w:rFonts w:ascii="Arial" w:hAnsi="Arial" w:cs="Arial"/>
          <w:b/>
          <w:sz w:val="22"/>
          <w:lang w:bidi="mk-MK"/>
        </w:rPr>
        <w:t xml:space="preserve">Трет столб: </w:t>
      </w:r>
      <w:r w:rsidRPr="00AB792B">
        <w:rPr>
          <w:rFonts w:ascii="Arial" w:hAnsi="Arial" w:cs="Arial"/>
          <w:i/>
          <w:sz w:val="22"/>
          <w:lang w:bidi="mk-MK"/>
        </w:rPr>
        <w:t xml:space="preserve">Културно наследство за отпорна Европа: </w:t>
      </w:r>
      <w:r w:rsidRPr="00AB792B">
        <w:rPr>
          <w:rFonts w:ascii="Arial" w:hAnsi="Arial" w:cs="Arial"/>
          <w:b/>
          <w:i/>
          <w:sz w:val="22"/>
          <w:lang w:bidi="mk-MK"/>
        </w:rPr>
        <w:t>зачувување на загрозеното наследство;</w:t>
      </w:r>
    </w:p>
    <w:p w:rsidR="003D34C7" w:rsidRPr="00AB792B" w:rsidRDefault="003D34C7" w:rsidP="00901BC0">
      <w:pPr>
        <w:spacing w:after="0" w:line="276" w:lineRule="auto"/>
        <w:rPr>
          <w:rFonts w:ascii="Arial" w:hAnsi="Arial" w:cs="Arial"/>
          <w:b/>
          <w:bCs/>
          <w:sz w:val="22"/>
          <w:szCs w:val="22"/>
        </w:rPr>
      </w:pPr>
      <w:r w:rsidRPr="00AB792B">
        <w:rPr>
          <w:rFonts w:ascii="Arial" w:hAnsi="Arial" w:cs="Arial"/>
          <w:b/>
          <w:sz w:val="22"/>
          <w:lang w:bidi="mk-MK"/>
        </w:rPr>
        <w:t xml:space="preserve">Четврт столб: </w:t>
      </w:r>
      <w:r w:rsidRPr="00AB792B">
        <w:rPr>
          <w:rFonts w:ascii="Arial" w:hAnsi="Arial" w:cs="Arial"/>
          <w:i/>
          <w:sz w:val="22"/>
          <w:lang w:bidi="mk-MK"/>
        </w:rPr>
        <w:t xml:space="preserve">Културно наследство за иновативна Европа: </w:t>
      </w:r>
      <w:r w:rsidRPr="00AB792B">
        <w:rPr>
          <w:rFonts w:ascii="Arial" w:hAnsi="Arial" w:cs="Arial"/>
          <w:b/>
          <w:i/>
          <w:sz w:val="22"/>
          <w:lang w:bidi="mk-MK"/>
        </w:rPr>
        <w:t>мобилизирање на знаењето и истражувањето;</w:t>
      </w:r>
    </w:p>
    <w:p w:rsidR="003D34C7" w:rsidRPr="00AB792B" w:rsidRDefault="003D34C7" w:rsidP="00901BC0">
      <w:pPr>
        <w:widowControl/>
        <w:spacing w:after="0" w:line="276" w:lineRule="auto"/>
        <w:rPr>
          <w:rFonts w:ascii="Arial" w:hAnsi="Arial" w:cs="Arial"/>
          <w:sz w:val="22"/>
          <w:szCs w:val="22"/>
        </w:rPr>
      </w:pPr>
      <w:r w:rsidRPr="00AB792B">
        <w:rPr>
          <w:rFonts w:ascii="Arial" w:hAnsi="Arial" w:cs="Arial"/>
          <w:b/>
          <w:sz w:val="22"/>
          <w:lang w:bidi="mk-MK"/>
        </w:rPr>
        <w:t xml:space="preserve">Петти столб: </w:t>
      </w:r>
      <w:r w:rsidRPr="00AB792B">
        <w:rPr>
          <w:rFonts w:ascii="Arial" w:hAnsi="Arial" w:cs="Arial"/>
          <w:i/>
          <w:sz w:val="22"/>
          <w:lang w:bidi="mk-MK"/>
        </w:rPr>
        <w:t xml:space="preserve">Културно наследство за посилни глобални партнерства: </w:t>
      </w:r>
      <w:r w:rsidRPr="00AB792B">
        <w:rPr>
          <w:rFonts w:ascii="Arial" w:hAnsi="Arial" w:cs="Arial"/>
          <w:b/>
          <w:i/>
          <w:sz w:val="22"/>
          <w:lang w:bidi="mk-MK"/>
        </w:rPr>
        <w:t>зајакнување на меѓународната соработка.</w:t>
      </w:r>
    </w:p>
    <w:p w:rsidR="005B7B8D" w:rsidRDefault="005B7B8D" w:rsidP="005B7B8D">
      <w:pPr>
        <w:widowControl/>
        <w:spacing w:after="0" w:line="276" w:lineRule="auto"/>
        <w:rPr>
          <w:rFonts w:ascii="Arial" w:hAnsi="Arial" w:cs="Arial"/>
        </w:rPr>
      </w:pPr>
    </w:p>
    <w:p w:rsidR="005B7B8D" w:rsidRPr="005B7B8D" w:rsidRDefault="005B7B8D" w:rsidP="005B7B8D">
      <w:pPr>
        <w:widowControl/>
        <w:spacing w:after="0" w:line="276" w:lineRule="auto"/>
        <w:rPr>
          <w:rFonts w:ascii="Arial" w:hAnsi="Arial" w:cs="Arial"/>
          <w:b/>
          <w:i/>
          <w:sz w:val="22"/>
          <w:szCs w:val="22"/>
        </w:rPr>
      </w:pPr>
      <w:r w:rsidRPr="005B7B8D">
        <w:rPr>
          <w:rFonts w:ascii="Arial" w:hAnsi="Arial" w:cs="Arial"/>
          <w:b/>
          <w:i/>
          <w:sz w:val="22"/>
          <w:szCs w:val="22"/>
        </w:rPr>
        <w:t>Хоризонтална политика</w:t>
      </w:r>
    </w:p>
    <w:p w:rsidR="003D34C7" w:rsidRPr="005B7B8D" w:rsidRDefault="005B7B8D" w:rsidP="005B7B8D">
      <w:pPr>
        <w:widowControl/>
        <w:spacing w:after="0" w:line="276" w:lineRule="auto"/>
        <w:rPr>
          <w:rFonts w:ascii="Arial" w:hAnsi="Arial" w:cs="Arial"/>
          <w:sz w:val="22"/>
          <w:szCs w:val="22"/>
        </w:rPr>
      </w:pPr>
      <w:r w:rsidRPr="005B7B8D">
        <w:rPr>
          <w:rFonts w:ascii="Arial" w:hAnsi="Arial" w:cs="Arial"/>
          <w:sz w:val="22"/>
          <w:szCs w:val="22"/>
        </w:rPr>
        <w:t>Секоја поддржана интервенција треба да вклучува компонента која придонесува за заштита на животната средина и биодиверзитетот или обезбедува зелени решенија. Така, зелената политика станува составен дел од интегрираниот територијален развој.</w:t>
      </w:r>
    </w:p>
    <w:p w:rsidR="003D34C7" w:rsidRPr="00AB792B" w:rsidRDefault="00B375B3" w:rsidP="001A2294">
      <w:pPr>
        <w:widowControl/>
        <w:pBdr>
          <w:top w:val="single" w:sz="36" w:space="1" w:color="98C222" w:shadow="1"/>
          <w:left w:val="single" w:sz="36" w:space="4" w:color="98C222" w:shadow="1"/>
          <w:bottom w:val="single" w:sz="36" w:space="1" w:color="98C222" w:shadow="1"/>
          <w:right w:val="single" w:sz="36" w:space="4" w:color="98C222" w:shadow="1"/>
        </w:pBdr>
        <w:spacing w:after="0" w:line="276" w:lineRule="auto"/>
        <w:rPr>
          <w:rFonts w:ascii="Arial" w:hAnsi="Arial" w:cs="Arial"/>
        </w:rPr>
      </w:pPr>
      <w:r w:rsidRPr="00AB792B">
        <w:rPr>
          <w:rFonts w:ascii="Arial" w:hAnsi="Arial" w:cs="Arial"/>
          <w:sz w:val="22"/>
          <w:lang w:bidi="mk-MK"/>
        </w:rPr>
        <w:br w:type="page"/>
      </w:r>
      <w:r w:rsidR="003D34C7" w:rsidRPr="00AB792B">
        <w:rPr>
          <w:rFonts w:ascii="Arial" w:hAnsi="Arial" w:cs="Arial"/>
          <w:sz w:val="22"/>
          <w:lang w:bidi="mk-MK"/>
        </w:rPr>
        <w:t>Предвидените мерки на Стратегијата не опфаќаат дел од овие потреби, бидејќи тие се поврзани со спроведувањето на политиките за решавање на прекугранични и транснационални прашања од повисок хиерархиски поредок, или пак, со други стратегии или секторски политики.</w:t>
      </w:r>
    </w:p>
    <w:p w:rsidR="003D34C7" w:rsidRPr="00AB792B" w:rsidRDefault="003D34C7" w:rsidP="001A2294">
      <w:pPr>
        <w:widowControl/>
        <w:pBdr>
          <w:top w:val="single" w:sz="36" w:space="1" w:color="98C222" w:shadow="1"/>
          <w:left w:val="single" w:sz="36" w:space="4" w:color="98C222" w:shadow="1"/>
          <w:bottom w:val="single" w:sz="36" w:space="1" w:color="98C222" w:shadow="1"/>
          <w:right w:val="single" w:sz="36" w:space="4" w:color="98C222" w:shadow="1"/>
        </w:pBdr>
        <w:spacing w:after="0" w:line="276" w:lineRule="auto"/>
        <w:rPr>
          <w:rFonts w:ascii="Arial" w:hAnsi="Arial" w:cs="Arial"/>
          <w:sz w:val="22"/>
          <w:szCs w:val="22"/>
        </w:rPr>
      </w:pPr>
      <w:r w:rsidRPr="00AB792B">
        <w:rPr>
          <w:rFonts w:ascii="Arial" w:hAnsi="Arial" w:cs="Arial"/>
          <w:sz w:val="22"/>
          <w:lang w:bidi="mk-MK"/>
        </w:rPr>
        <w:t>Интегрираните мерки за рамномерен територијален развој формулирани овде не може да бидат самостојни или фрагментирани. Нивната одржливост и ефективност се поврзани со исполнување на барањата за одржливост на биолошката средина.</w:t>
      </w:r>
    </w:p>
    <w:p w:rsidR="00250856" w:rsidRPr="00AB792B" w:rsidRDefault="00250856" w:rsidP="001A2294">
      <w:pPr>
        <w:widowControl/>
        <w:pBdr>
          <w:top w:val="single" w:sz="36" w:space="1" w:color="98C222" w:shadow="1"/>
          <w:left w:val="single" w:sz="36" w:space="4" w:color="98C222" w:shadow="1"/>
          <w:bottom w:val="single" w:sz="36" w:space="1" w:color="98C222" w:shadow="1"/>
          <w:right w:val="single" w:sz="36" w:space="4" w:color="98C222" w:shadow="1"/>
        </w:pBdr>
        <w:spacing w:after="0" w:line="276" w:lineRule="auto"/>
        <w:rPr>
          <w:rFonts w:ascii="Arial" w:hAnsi="Arial" w:cs="Arial"/>
        </w:rPr>
      </w:pPr>
    </w:p>
    <w:p w:rsidR="003D34C7" w:rsidRPr="00AB792B" w:rsidRDefault="003D34C7" w:rsidP="001A2294">
      <w:pPr>
        <w:pStyle w:val="ListParagraph"/>
        <w:numPr>
          <w:ilvl w:val="0"/>
          <w:numId w:val="41"/>
        </w:numPr>
        <w:pBdr>
          <w:top w:val="single" w:sz="36" w:space="1" w:color="98C222" w:shadow="1"/>
          <w:left w:val="single" w:sz="36" w:space="4" w:color="98C222" w:shadow="1"/>
          <w:bottom w:val="single" w:sz="36" w:space="1" w:color="98C222" w:shadow="1"/>
          <w:right w:val="single" w:sz="36" w:space="4" w:color="98C222" w:shadow="1"/>
        </w:pBdr>
        <w:tabs>
          <w:tab w:val="left" w:pos="284"/>
          <w:tab w:val="left" w:pos="8931"/>
        </w:tabs>
        <w:spacing w:line="276" w:lineRule="auto"/>
        <w:ind w:left="0" w:firstLine="0"/>
        <w:rPr>
          <w:rFonts w:ascii="Arial" w:hAnsi="Arial" w:cs="Arial"/>
        </w:rPr>
      </w:pPr>
      <w:r w:rsidRPr="00AB792B">
        <w:rPr>
          <w:rFonts w:ascii="Arial" w:hAnsi="Arial" w:cs="Arial"/>
          <w:sz w:val="22"/>
          <w:lang w:bidi="mk-MK"/>
        </w:rPr>
        <w:t>Подигањето на свеста за состојбата на животната средина и влијанието на климатските промени врз животот на планетата, здравјето на луѓето и биодиверзитетот би придонело за ублажување на негативните ефекти од климатските промени и предвидливите природни непо</w:t>
      </w:r>
      <w:r w:rsidR="005B7B8D">
        <w:rPr>
          <w:rFonts w:ascii="Arial" w:hAnsi="Arial" w:cs="Arial"/>
          <w:sz w:val="22"/>
          <w:lang w:bidi="mk-MK"/>
        </w:rPr>
        <w:t xml:space="preserve">годи од прекугранична природа.                                                                                         </w:t>
      </w:r>
      <w:r w:rsidR="005B7B8D">
        <w:rPr>
          <w:rFonts w:ascii="Arial" w:hAnsi="Arial" w:cs="Arial"/>
          <w:b/>
          <w:color w:val="98C222"/>
          <w:sz w:val="22"/>
          <w:lang w:bidi="mk-MK"/>
        </w:rPr>
        <w:t>ИП</w:t>
      </w:r>
      <w:r w:rsidRPr="00AB792B">
        <w:rPr>
          <w:rFonts w:ascii="Arial" w:hAnsi="Arial" w:cs="Arial"/>
          <w:b/>
          <w:color w:val="98C222"/>
          <w:sz w:val="22"/>
          <w:lang w:bidi="mk-MK"/>
        </w:rPr>
        <w:t>2</w:t>
      </w:r>
      <w:r w:rsidR="005B7B8D">
        <w:rPr>
          <w:rFonts w:ascii="Arial" w:hAnsi="Arial" w:cs="Arial"/>
          <w:b/>
          <w:color w:val="98C222"/>
          <w:sz w:val="22"/>
          <w:lang w:bidi="mk-MK"/>
        </w:rPr>
        <w:t>3</w:t>
      </w:r>
    </w:p>
    <w:p w:rsidR="003D34C7" w:rsidRPr="00AB792B" w:rsidRDefault="003D34C7" w:rsidP="001A2294">
      <w:pPr>
        <w:pStyle w:val="ListParagraph"/>
        <w:numPr>
          <w:ilvl w:val="0"/>
          <w:numId w:val="41"/>
        </w:numPr>
        <w:pBdr>
          <w:top w:val="single" w:sz="36" w:space="1" w:color="98C222" w:shadow="1"/>
          <w:left w:val="single" w:sz="36" w:space="4" w:color="98C222" w:shadow="1"/>
          <w:bottom w:val="single" w:sz="36" w:space="1" w:color="98C222" w:shadow="1"/>
          <w:right w:val="single" w:sz="36" w:space="4" w:color="98C222" w:shadow="1"/>
        </w:pBdr>
        <w:tabs>
          <w:tab w:val="left" w:pos="284"/>
          <w:tab w:val="left" w:pos="8931"/>
        </w:tabs>
        <w:spacing w:line="276" w:lineRule="auto"/>
        <w:ind w:left="0" w:firstLine="0"/>
        <w:rPr>
          <w:rFonts w:ascii="Arial" w:hAnsi="Arial" w:cs="Arial"/>
        </w:rPr>
      </w:pPr>
      <w:r w:rsidRPr="00AB792B">
        <w:rPr>
          <w:rFonts w:ascii="Arial" w:hAnsi="Arial" w:cs="Arial"/>
          <w:sz w:val="22"/>
          <w:lang w:bidi="mk-MK"/>
        </w:rPr>
        <w:t>Територијално-ориентираните мерки формулирани погоре, насочени кон постигнување на двете специфични цели во контекст на подобрување на мобилноста на работната сила и отстранување на значајните разлики помеѓу популациските центри мора да се поддржат со еколошки иницијативи: модернизација на возниот парк, возила кои не загадуваат, јавен пр</w:t>
      </w:r>
      <w:r w:rsidR="005B7B8D">
        <w:rPr>
          <w:rFonts w:ascii="Arial" w:hAnsi="Arial" w:cs="Arial"/>
          <w:sz w:val="22"/>
          <w:lang w:bidi="mk-MK"/>
        </w:rPr>
        <w:t xml:space="preserve">евоз, заедничко патување итн.;                                                                                               </w:t>
      </w:r>
      <w:r w:rsidR="005B7B8D">
        <w:rPr>
          <w:rFonts w:ascii="Arial" w:hAnsi="Arial" w:cs="Arial"/>
          <w:b/>
          <w:color w:val="98C222"/>
          <w:sz w:val="22"/>
          <w:lang w:bidi="mk-MK"/>
        </w:rPr>
        <w:t>ИП</w:t>
      </w:r>
      <w:r w:rsidRPr="00AB792B">
        <w:rPr>
          <w:rFonts w:ascii="Arial" w:hAnsi="Arial" w:cs="Arial"/>
          <w:b/>
          <w:color w:val="98C222"/>
          <w:sz w:val="22"/>
          <w:lang w:bidi="mk-MK"/>
        </w:rPr>
        <w:t>1</w:t>
      </w:r>
      <w:r w:rsidR="005B7B8D">
        <w:rPr>
          <w:rFonts w:ascii="Arial" w:hAnsi="Arial" w:cs="Arial"/>
          <w:b/>
          <w:color w:val="98C222"/>
          <w:sz w:val="22"/>
          <w:lang w:bidi="mk-MK"/>
        </w:rPr>
        <w:t>7</w:t>
      </w:r>
      <w:r w:rsidRPr="00AB792B">
        <w:rPr>
          <w:rFonts w:ascii="Arial" w:hAnsi="Arial" w:cs="Arial"/>
          <w:b/>
          <w:color w:val="98C222"/>
          <w:sz w:val="22"/>
          <w:lang w:bidi="mk-MK"/>
        </w:rPr>
        <w:t xml:space="preserve"> </w:t>
      </w:r>
    </w:p>
    <w:p w:rsidR="003D34C7" w:rsidRPr="00AB792B" w:rsidRDefault="003D34C7" w:rsidP="001A2294">
      <w:pPr>
        <w:pStyle w:val="ListParagraph"/>
        <w:numPr>
          <w:ilvl w:val="0"/>
          <w:numId w:val="41"/>
        </w:numPr>
        <w:pBdr>
          <w:top w:val="single" w:sz="36" w:space="1" w:color="98C222" w:shadow="1"/>
          <w:left w:val="single" w:sz="36" w:space="4" w:color="98C222" w:shadow="1"/>
          <w:bottom w:val="single" w:sz="36" w:space="1" w:color="98C222" w:shadow="1"/>
          <w:right w:val="single" w:sz="36" w:space="4" w:color="98C222" w:shadow="1"/>
        </w:pBdr>
        <w:tabs>
          <w:tab w:val="left" w:pos="284"/>
          <w:tab w:val="left" w:pos="7938"/>
        </w:tabs>
        <w:spacing w:line="276" w:lineRule="auto"/>
        <w:ind w:left="0" w:firstLine="0"/>
        <w:rPr>
          <w:rFonts w:ascii="Arial" w:hAnsi="Arial" w:cs="Arial"/>
        </w:rPr>
      </w:pPr>
      <w:r w:rsidRPr="00AB792B">
        <w:rPr>
          <w:rFonts w:ascii="Arial" w:hAnsi="Arial" w:cs="Arial"/>
          <w:sz w:val="22"/>
          <w:lang w:bidi="mk-MK"/>
        </w:rPr>
        <w:t>Намалување на локалното и прекугранично загадување на воздухот и струењата и сливовите на водата; поттикнување употреба на алтернативни греачи и горива (освен цврсто гориво); зголемување на уделот на собраниот, преработен и рециклиран отпад од домаќинствата и учеството на населението што користи услуги за третман на отпад, исто така, се од голема важност</w:t>
      </w:r>
      <w:r w:rsidR="005B7B8D">
        <w:rPr>
          <w:rFonts w:ascii="Arial" w:hAnsi="Arial" w:cs="Arial"/>
          <w:sz w:val="22"/>
          <w:lang w:bidi="mk-MK"/>
        </w:rPr>
        <w:t xml:space="preserve"> за постигнување одржлив раст;                            </w:t>
      </w:r>
      <w:r w:rsidR="005B7B8D">
        <w:rPr>
          <w:rFonts w:ascii="Arial" w:hAnsi="Arial" w:cs="Arial"/>
          <w:b/>
          <w:color w:val="98C222"/>
          <w:sz w:val="22"/>
          <w:lang w:bidi="mk-MK"/>
        </w:rPr>
        <w:t>ИП18,ИП19, ИП</w:t>
      </w:r>
      <w:r w:rsidRPr="00AB792B">
        <w:rPr>
          <w:rFonts w:ascii="Arial" w:hAnsi="Arial" w:cs="Arial"/>
          <w:b/>
          <w:color w:val="98C222"/>
          <w:sz w:val="22"/>
          <w:lang w:bidi="mk-MK"/>
        </w:rPr>
        <w:t>2</w:t>
      </w:r>
      <w:r w:rsidR="005B7B8D">
        <w:rPr>
          <w:rFonts w:ascii="Arial" w:hAnsi="Arial" w:cs="Arial"/>
          <w:b/>
          <w:color w:val="98C222"/>
          <w:sz w:val="22"/>
          <w:lang w:bidi="mk-MK"/>
        </w:rPr>
        <w:t>2</w:t>
      </w:r>
    </w:p>
    <w:p w:rsidR="00E70EB1" w:rsidRPr="00AB792B" w:rsidRDefault="00E70EB1" w:rsidP="003D34C7">
      <w:pPr>
        <w:pStyle w:val="ListParagraph"/>
        <w:tabs>
          <w:tab w:val="left" w:pos="8931"/>
        </w:tabs>
        <w:spacing w:before="0" w:line="276" w:lineRule="auto"/>
        <w:ind w:left="851" w:hanging="851"/>
        <w:rPr>
          <w:rFonts w:ascii="Arial" w:hAnsi="Arial" w:cs="Arial"/>
        </w:rPr>
      </w:pPr>
    </w:p>
    <w:p w:rsidR="003D34C7" w:rsidRPr="00AB792B" w:rsidRDefault="003D34C7" w:rsidP="00901BC0">
      <w:pPr>
        <w:pStyle w:val="ListParagraph"/>
        <w:numPr>
          <w:ilvl w:val="0"/>
          <w:numId w:val="2"/>
        </w:numPr>
        <w:spacing w:before="0" w:line="276" w:lineRule="auto"/>
        <w:rPr>
          <w:rFonts w:ascii="Arial" w:hAnsi="Arial" w:cs="Arial"/>
          <w:b/>
          <w:i/>
          <w:iCs/>
          <w:color w:val="000000"/>
          <w:sz w:val="22"/>
          <w:szCs w:val="22"/>
        </w:rPr>
      </w:pPr>
      <w:r w:rsidRPr="00AB792B">
        <w:rPr>
          <w:rFonts w:ascii="Arial" w:hAnsi="Arial" w:cs="Arial"/>
          <w:b/>
          <w:i/>
          <w:sz w:val="22"/>
          <w:lang w:bidi="mk-MK"/>
        </w:rPr>
        <w:t xml:space="preserve">Визијата на Стратегијата </w:t>
      </w:r>
      <w:r w:rsidRPr="00AB792B">
        <w:rPr>
          <w:rFonts w:ascii="Arial" w:hAnsi="Arial" w:cs="Arial"/>
          <w:sz w:val="22"/>
          <w:lang w:bidi="mk-MK"/>
        </w:rPr>
        <w:t>има долг временски хоризонт и претставува едно од највисоките хиерархиски нивоа, а произлегува од заедничката политика за кохезија, интеграција и одржлив развој на граничните области помеѓу Република Бугарија и Република Северна Македонија;</w:t>
      </w:r>
    </w:p>
    <w:p w:rsidR="003D34C7" w:rsidRPr="00AB792B" w:rsidRDefault="003D34C7" w:rsidP="00901BC0">
      <w:pPr>
        <w:pStyle w:val="ListParagraph"/>
        <w:numPr>
          <w:ilvl w:val="0"/>
          <w:numId w:val="2"/>
        </w:numPr>
        <w:spacing w:before="0" w:line="276" w:lineRule="auto"/>
        <w:rPr>
          <w:rFonts w:ascii="Arial" w:hAnsi="Arial" w:cs="Arial"/>
          <w:b/>
          <w:i/>
          <w:iCs/>
          <w:color w:val="000000"/>
          <w:sz w:val="22"/>
          <w:szCs w:val="22"/>
        </w:rPr>
      </w:pPr>
      <w:r w:rsidRPr="00AB792B">
        <w:rPr>
          <w:rFonts w:ascii="Arial" w:hAnsi="Arial" w:cs="Arial"/>
          <w:b/>
          <w:i/>
          <w:sz w:val="22"/>
          <w:lang w:bidi="mk-MK"/>
        </w:rPr>
        <w:t xml:space="preserve">Стратешката цел </w:t>
      </w:r>
      <w:r w:rsidRPr="00AB792B">
        <w:rPr>
          <w:rFonts w:ascii="Arial" w:hAnsi="Arial" w:cs="Arial"/>
          <w:sz w:val="22"/>
          <w:lang w:bidi="mk-MK"/>
        </w:rPr>
        <w:t>е највисокото хиерархиско ниво при разложувањето на целта. Стратешката цел е формулирана како резултат на насочена тематска анализа и приоритетните области на интервенција кои произлегуваат од неа;</w:t>
      </w:r>
    </w:p>
    <w:p w:rsidR="003D34C7" w:rsidRPr="00AB792B" w:rsidRDefault="003D34C7" w:rsidP="00901BC0">
      <w:pPr>
        <w:pStyle w:val="ListParagraph"/>
        <w:numPr>
          <w:ilvl w:val="0"/>
          <w:numId w:val="2"/>
        </w:numPr>
        <w:spacing w:before="0" w:line="276" w:lineRule="auto"/>
        <w:rPr>
          <w:rFonts w:ascii="Arial" w:hAnsi="Arial" w:cs="Arial"/>
          <w:b/>
          <w:i/>
          <w:iCs/>
          <w:color w:val="000000"/>
          <w:sz w:val="22"/>
          <w:szCs w:val="22"/>
        </w:rPr>
      </w:pPr>
      <w:r w:rsidRPr="00AB792B">
        <w:rPr>
          <w:rFonts w:ascii="Arial" w:hAnsi="Arial" w:cs="Arial"/>
          <w:b/>
          <w:i/>
          <w:sz w:val="22"/>
          <w:lang w:bidi="mk-MK"/>
        </w:rPr>
        <w:t>Специфичните цели</w:t>
      </w:r>
      <w:r w:rsidRPr="00AB792B">
        <w:rPr>
          <w:rFonts w:ascii="Arial" w:hAnsi="Arial" w:cs="Arial"/>
          <w:i/>
          <w:sz w:val="22"/>
          <w:lang w:bidi="mk-MK"/>
        </w:rPr>
        <w:t xml:space="preserve"> </w:t>
      </w:r>
      <w:r w:rsidRPr="00AB792B">
        <w:rPr>
          <w:rFonts w:ascii="Arial" w:hAnsi="Arial" w:cs="Arial"/>
          <w:sz w:val="22"/>
          <w:lang w:bidi="mk-MK"/>
        </w:rPr>
        <w:t>го формираат следното хиерархиско ниво. Тие се формулирани врз основа на потребите и потенцијалите идентификувани во анализата. Целосното постигнување на специфичните е неопходен и доволен предуслов за реализација на релевантната стратешка цел. Тие се врзани со показатели за перформанс коишто ја покажуваат мерливоста/односот помеѓу почетната и крајната вредност.</w:t>
      </w:r>
    </w:p>
    <w:p w:rsidR="003D34C7" w:rsidRPr="00AB792B" w:rsidRDefault="003D34C7" w:rsidP="005B7B8D">
      <w:pPr>
        <w:pStyle w:val="ListParagraph"/>
        <w:numPr>
          <w:ilvl w:val="0"/>
          <w:numId w:val="2"/>
        </w:numPr>
        <w:spacing w:before="0" w:line="276" w:lineRule="auto"/>
        <w:rPr>
          <w:rFonts w:ascii="Arial" w:hAnsi="Arial" w:cs="Arial"/>
          <w:b/>
          <w:sz w:val="22"/>
          <w:szCs w:val="22"/>
          <w:lang w:val="en-GB"/>
        </w:rPr>
      </w:pPr>
      <w:r w:rsidRPr="00AB792B">
        <w:rPr>
          <w:rFonts w:ascii="Arial" w:hAnsi="Arial" w:cs="Arial"/>
          <w:b/>
          <w:i/>
          <w:sz w:val="22"/>
          <w:lang w:bidi="mk-MK"/>
        </w:rPr>
        <w:t xml:space="preserve">Мерките (СМАРТ) </w:t>
      </w:r>
      <w:r w:rsidRPr="00AB792B">
        <w:rPr>
          <w:rFonts w:ascii="Arial" w:hAnsi="Arial" w:cs="Arial"/>
          <w:sz w:val="22"/>
          <w:lang w:bidi="mk-MK"/>
        </w:rPr>
        <w:t xml:space="preserve">се </w:t>
      </w:r>
      <w:r w:rsidR="005B7B8D">
        <w:rPr>
          <w:rFonts w:ascii="Arial" w:hAnsi="Arial" w:cs="Arial"/>
          <w:sz w:val="22"/>
          <w:lang w:bidi="mk-MK"/>
        </w:rPr>
        <w:t>специфични</w:t>
      </w:r>
      <w:r w:rsidRPr="00AB792B">
        <w:rPr>
          <w:rFonts w:ascii="Arial" w:hAnsi="Arial" w:cs="Arial"/>
          <w:sz w:val="22"/>
          <w:lang w:bidi="mk-MK"/>
        </w:rPr>
        <w:t xml:space="preserve"> синергиски активности чија кумулативна целина е средство за постигнување на специфичните цели. Тие се во темелот на целата пирамида на организациски, временски и просторни елементи кои се материјализираат преку проекти и интервенции, за на крај да овозможат постигнување на стратешката цел.</w:t>
      </w:r>
    </w:p>
    <w:p w:rsidR="00E70EB1" w:rsidRDefault="00E70EB1" w:rsidP="00901BC0">
      <w:pPr>
        <w:spacing w:after="0" w:line="276" w:lineRule="auto"/>
        <w:rPr>
          <w:rFonts w:ascii="Arial" w:hAnsi="Arial" w:cs="Arial"/>
          <w:b/>
          <w:sz w:val="22"/>
          <w:lang w:val="en-US" w:bidi="en-US"/>
        </w:rPr>
      </w:pPr>
    </w:p>
    <w:p w:rsidR="001E243F" w:rsidRDefault="001E243F" w:rsidP="00901BC0">
      <w:pPr>
        <w:spacing w:after="0" w:line="276" w:lineRule="auto"/>
        <w:rPr>
          <w:rFonts w:ascii="Arial" w:hAnsi="Arial" w:cs="Arial"/>
          <w:b/>
          <w:sz w:val="22"/>
          <w:lang w:val="en-US" w:bidi="en-US"/>
        </w:rPr>
      </w:pPr>
    </w:p>
    <w:p w:rsidR="001E243F" w:rsidRPr="00AB792B" w:rsidRDefault="001E243F" w:rsidP="00901BC0">
      <w:pPr>
        <w:spacing w:after="0" w:line="276" w:lineRule="auto"/>
        <w:rPr>
          <w:rFonts w:ascii="Arial" w:hAnsi="Arial" w:cs="Arial"/>
          <w:b/>
          <w:sz w:val="22"/>
          <w:lang w:val="en-US" w:bidi="en-US"/>
        </w:rPr>
      </w:pPr>
    </w:p>
    <w:p w:rsidR="003D34C7" w:rsidRPr="00AB792B" w:rsidRDefault="003D34C7" w:rsidP="00901BC0">
      <w:pPr>
        <w:spacing w:after="0" w:line="276" w:lineRule="auto"/>
        <w:rPr>
          <w:rFonts w:ascii="Arial" w:hAnsi="Arial" w:cs="Arial"/>
          <w:b/>
          <w:sz w:val="22"/>
          <w:szCs w:val="22"/>
        </w:rPr>
      </w:pPr>
      <w:r w:rsidRPr="00AB792B">
        <w:rPr>
          <w:rFonts w:ascii="Arial" w:hAnsi="Arial" w:cs="Arial"/>
          <w:b/>
          <w:sz w:val="22"/>
          <w:lang w:bidi="mk-MK"/>
        </w:rPr>
        <w:t>СМАРТ:</w:t>
      </w:r>
    </w:p>
    <w:p w:rsidR="003D34C7" w:rsidRPr="00AB792B" w:rsidRDefault="00E43EEC" w:rsidP="00901BC0">
      <w:pPr>
        <w:pStyle w:val="ListParagraph"/>
        <w:numPr>
          <w:ilvl w:val="0"/>
          <w:numId w:val="10"/>
        </w:numPr>
        <w:spacing w:before="0" w:line="276" w:lineRule="auto"/>
        <w:rPr>
          <w:rFonts w:ascii="Arial" w:hAnsi="Arial" w:cs="Arial"/>
          <w:b/>
          <w:sz w:val="22"/>
          <w:szCs w:val="22"/>
        </w:rPr>
      </w:pPr>
      <w:r>
        <w:rPr>
          <w:rFonts w:ascii="Arial" w:hAnsi="Arial" w:cs="Arial"/>
          <w:b/>
          <w:sz w:val="22"/>
          <w:lang w:bidi="mk-MK"/>
        </w:rPr>
        <w:t>Специфични</w:t>
      </w:r>
      <w:r w:rsidR="003D34C7" w:rsidRPr="00AB792B">
        <w:rPr>
          <w:rFonts w:ascii="Arial" w:hAnsi="Arial" w:cs="Arial"/>
          <w:b/>
          <w:sz w:val="22"/>
          <w:lang w:bidi="mk-MK"/>
        </w:rPr>
        <w:t xml:space="preserve">: </w:t>
      </w:r>
      <w:r w:rsidR="003D34C7" w:rsidRPr="00AB792B">
        <w:rPr>
          <w:rFonts w:ascii="Arial" w:hAnsi="Arial" w:cs="Arial"/>
          <w:sz w:val="22"/>
          <w:lang w:bidi="mk-MK"/>
        </w:rPr>
        <w:t xml:space="preserve">поврзани со потребите и потенцијалите за развој на територијата и се прецизно дефинирани во анализата. </w:t>
      </w:r>
    </w:p>
    <w:p w:rsidR="003D34C7" w:rsidRPr="00AB792B" w:rsidRDefault="003D34C7" w:rsidP="00901BC0">
      <w:pPr>
        <w:pStyle w:val="ListParagraph"/>
        <w:numPr>
          <w:ilvl w:val="0"/>
          <w:numId w:val="10"/>
        </w:numPr>
        <w:spacing w:before="0" w:line="276" w:lineRule="auto"/>
        <w:rPr>
          <w:rFonts w:ascii="Arial" w:hAnsi="Arial" w:cs="Arial"/>
          <w:b/>
          <w:sz w:val="22"/>
          <w:szCs w:val="22"/>
        </w:rPr>
      </w:pPr>
      <w:r w:rsidRPr="00AB792B">
        <w:rPr>
          <w:rFonts w:ascii="Arial" w:hAnsi="Arial" w:cs="Arial"/>
          <w:b/>
          <w:sz w:val="22"/>
          <w:lang w:bidi="mk-MK"/>
        </w:rPr>
        <w:t xml:space="preserve">Мерливи: </w:t>
      </w:r>
      <w:r w:rsidRPr="00AB792B">
        <w:rPr>
          <w:rFonts w:ascii="Arial" w:hAnsi="Arial" w:cs="Arial"/>
          <w:sz w:val="22"/>
          <w:lang w:bidi="mk-MK"/>
        </w:rPr>
        <w:t>може да се измерат преку одредување на соодносот помеѓу почетната вредност на показателот/ите, вредноста на показателот/ите што се очекува без интервенција и постигнатата вредност на соодветен показател, или пак, преку споредба на индивидуални показатели.</w:t>
      </w:r>
    </w:p>
    <w:p w:rsidR="003D34C7" w:rsidRPr="00AB792B" w:rsidRDefault="003D34C7" w:rsidP="00901BC0">
      <w:pPr>
        <w:pStyle w:val="ListParagraph"/>
        <w:numPr>
          <w:ilvl w:val="0"/>
          <w:numId w:val="10"/>
        </w:numPr>
        <w:spacing w:before="0" w:line="276" w:lineRule="auto"/>
        <w:rPr>
          <w:rFonts w:ascii="Arial" w:hAnsi="Arial" w:cs="Arial"/>
          <w:b/>
          <w:sz w:val="22"/>
          <w:szCs w:val="22"/>
        </w:rPr>
      </w:pPr>
      <w:r w:rsidRPr="00AB792B">
        <w:rPr>
          <w:rFonts w:ascii="Arial" w:hAnsi="Arial" w:cs="Arial"/>
          <w:b/>
          <w:sz w:val="22"/>
          <w:lang w:bidi="mk-MK"/>
        </w:rPr>
        <w:t xml:space="preserve">Остварливи: </w:t>
      </w:r>
      <w:r w:rsidRPr="00AB792B">
        <w:rPr>
          <w:rFonts w:ascii="Arial" w:hAnsi="Arial" w:cs="Arial"/>
          <w:sz w:val="22"/>
          <w:lang w:bidi="mk-MK"/>
        </w:rPr>
        <w:t>обезбедените средства и тековниот процес на реализација на конкретната цел преку развивање на тековната стратегија се доказ за нејзината остварливост.</w:t>
      </w:r>
    </w:p>
    <w:p w:rsidR="003D34C7" w:rsidRPr="00AB792B" w:rsidRDefault="003D34C7" w:rsidP="00901BC0">
      <w:pPr>
        <w:pStyle w:val="ListParagraph"/>
        <w:numPr>
          <w:ilvl w:val="0"/>
          <w:numId w:val="10"/>
        </w:numPr>
        <w:spacing w:before="0" w:line="276" w:lineRule="auto"/>
        <w:rPr>
          <w:rFonts w:ascii="Arial" w:hAnsi="Arial" w:cs="Arial"/>
          <w:b/>
          <w:sz w:val="22"/>
          <w:szCs w:val="22"/>
        </w:rPr>
      </w:pPr>
      <w:r w:rsidRPr="00AB792B">
        <w:rPr>
          <w:rFonts w:ascii="Arial" w:hAnsi="Arial" w:cs="Arial"/>
          <w:b/>
          <w:sz w:val="22"/>
          <w:lang w:bidi="mk-MK"/>
        </w:rPr>
        <w:t xml:space="preserve">Релевантни: </w:t>
      </w:r>
      <w:r w:rsidRPr="00AB792B">
        <w:rPr>
          <w:rFonts w:ascii="Arial" w:hAnsi="Arial" w:cs="Arial"/>
          <w:sz w:val="22"/>
          <w:lang w:bidi="mk-MK"/>
        </w:rPr>
        <w:t xml:space="preserve">помагаат да се задоволат потребите и потенцијалите за развој на територијата коишто се конкретно дефинирани во анализата, со што придонесуваат за кумулативниот ефект на мерките интегрирани во целиот пакет, а истовремено се поврзани со постигнување на другите специфични цели на европско, национално и регионално ниво. </w:t>
      </w:r>
    </w:p>
    <w:p w:rsidR="003D34C7" w:rsidRPr="00AB792B" w:rsidRDefault="00E43EEC" w:rsidP="00901BC0">
      <w:pPr>
        <w:pStyle w:val="ListParagraph"/>
        <w:numPr>
          <w:ilvl w:val="0"/>
          <w:numId w:val="10"/>
        </w:numPr>
        <w:spacing w:before="0" w:line="276" w:lineRule="auto"/>
        <w:jc w:val="left"/>
        <w:rPr>
          <w:rFonts w:ascii="Arial" w:hAnsi="Arial" w:cs="Arial"/>
          <w:sz w:val="22"/>
          <w:szCs w:val="22"/>
        </w:rPr>
      </w:pPr>
      <w:r>
        <w:rPr>
          <w:rFonts w:ascii="Arial" w:hAnsi="Arial" w:cs="Arial"/>
          <w:b/>
          <w:sz w:val="22"/>
          <w:lang w:bidi="mk-MK"/>
        </w:rPr>
        <w:t>Базирани на в</w:t>
      </w:r>
      <w:r w:rsidR="003D34C7" w:rsidRPr="00AB792B">
        <w:rPr>
          <w:rFonts w:ascii="Arial" w:hAnsi="Arial" w:cs="Arial"/>
          <w:b/>
          <w:sz w:val="22"/>
          <w:lang w:bidi="mk-MK"/>
        </w:rPr>
        <w:t xml:space="preserve">реме: </w:t>
      </w:r>
      <w:r w:rsidR="003D34C7" w:rsidRPr="00AB792B">
        <w:rPr>
          <w:rFonts w:ascii="Arial" w:hAnsi="Arial" w:cs="Arial"/>
          <w:sz w:val="22"/>
          <w:lang w:bidi="mk-MK"/>
        </w:rPr>
        <w:t>мора да се постигнат во одреден временски период со цел да се спроведе стратегијата.</w:t>
      </w:r>
    </w:p>
    <w:p w:rsidR="00E70EB1" w:rsidRPr="00AB792B" w:rsidRDefault="00E70EB1">
      <w:pPr>
        <w:widowControl/>
        <w:suppressAutoHyphens w:val="0"/>
        <w:spacing w:after="0"/>
        <w:jc w:val="left"/>
        <w:rPr>
          <w:rFonts w:ascii="Arial" w:hAnsi="Arial" w:cs="Arial"/>
          <w:sz w:val="22"/>
          <w:szCs w:val="22"/>
        </w:rPr>
      </w:pPr>
      <w:r w:rsidRPr="00AB792B">
        <w:rPr>
          <w:rFonts w:ascii="Arial" w:hAnsi="Arial" w:cs="Arial"/>
          <w:sz w:val="22"/>
          <w:lang w:bidi="mk-MK"/>
        </w:rPr>
        <w:br w:type="page"/>
      </w:r>
    </w:p>
    <w:p w:rsidR="00E70EB1" w:rsidRPr="00AB792B" w:rsidRDefault="00CC59E8" w:rsidP="001E243F">
      <w:pPr>
        <w:spacing w:after="240"/>
        <w:rPr>
          <w:rFonts w:ascii="Arial" w:hAnsi="Arial" w:cs="Arial"/>
        </w:rPr>
      </w:pPr>
      <w:bookmarkStart w:id="17" w:name="_Hlk69305534"/>
      <w:r w:rsidRPr="00CC59E8">
        <w:rPr>
          <w:rFonts w:ascii="Arial" w:hAnsi="Arial" w:cs="Arial"/>
          <w:lang w:val="en-US" w:eastAsia="en-US" w:bidi="ar-SA"/>
        </w:rPr>
        <w:pict>
          <v:roundrect id="Rectangle: Rounded Corners 72" o:spid="_x0000_s1064" style="position:absolute;left:0;text-align:left;margin-left:-6pt;margin-top:18.05pt;width:447pt;height:666.9pt;z-index:251673088;visibility:visible;mso-height-relative:margin" arcsize="54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" filled="f" strokecolor="#fdc608" strokeweight="2.25pt">
            <v:stroke dashstyle="1 1" endcap="round"/>
            <v:textbox>
              <w:txbxContent>
                <w:p w:rsidR="004B5BCC" w:rsidRPr="00DE3CB6" w:rsidRDefault="004B5BCC" w:rsidP="00E70EB1">
                  <w:pPr>
                    <w:spacing w:after="0"/>
                    <w:ind w:left="2977" w:hanging="2410"/>
                    <w:jc w:val="center"/>
                    <w:rPr>
                      <w:rFonts w:ascii="Arial" w:hAnsi="Arial" w:cs="Arial"/>
                      <w:b/>
                      <w:bCs/>
                      <w:color w:val="FDC608"/>
                      <w:sz w:val="28"/>
                      <w:szCs w:val="28"/>
                    </w:rPr>
                  </w:pPr>
                  <w:r>
                    <w:rPr>
                      <w:b/>
                      <w:color w:val="FDC608"/>
                      <w:sz w:val="28"/>
                      <w:lang w:bidi="mk-MK"/>
                    </w:rPr>
                    <w:t>СТРАТЕШКИ КОНТЕКСТ</w:t>
                  </w:r>
                </w:p>
              </w:txbxContent>
            </v:textbox>
          </v:roundrect>
        </w:pict>
      </w:r>
    </w:p>
    <w:p w:rsidR="00E70EB1" w:rsidRPr="00AB792B" w:rsidRDefault="00E70EB1" w:rsidP="00E70EB1">
      <w:pPr>
        <w:rPr>
          <w:rFonts w:ascii="Arial" w:hAnsi="Arial" w:cs="Arial"/>
        </w:rPr>
      </w:pPr>
    </w:p>
    <w:p w:rsidR="00E70EB1" w:rsidRPr="00AB792B" w:rsidRDefault="00CC59E8" w:rsidP="00E70EB1">
      <w:pPr>
        <w:rPr>
          <w:rFonts w:ascii="Arial" w:hAnsi="Arial" w:cs="Arial"/>
        </w:rPr>
      </w:pPr>
      <w:r w:rsidRPr="00CC59E8">
        <w:rPr>
          <w:rFonts w:ascii="Arial" w:hAnsi="Arial" w:cs="Arial"/>
          <w:lang w:val="en-US" w:eastAsia="en-US" w:bidi="ar-SA"/>
        </w:rPr>
        <w:pict>
          <v:group id="Group 77" o:spid="_x0000_s1065" style="position:absolute;left:0;text-align:left;margin-left:18pt;margin-top:11.15pt;width:404.95pt;height:84.3pt;z-index:251721216;mso-height-relative:margin" coordsize="51433,5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">
            <v:roundrect id="Rectangle: Rounded Corners 78" o:spid="_x0000_s1066" style="position:absolute;width:51433;height:4603;visibility:visible" arcsize="13007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PpcMA&#10;AADbAAAADwAAAGRycy9kb3ducmV2LnhtbERPu27CMBTdkfoP1q3UpQKnDBQCBlEQUqRm4THQ7Ta+&#10;JBHxdWS7Sfr39VCJ8ei8V5vBNKIj52vLCt4mCQjiwuqaSwWX82E8B+EDssbGMin4JQ+b9dNoham2&#10;PR+pO4VSxBD2KSqoQmhTKX1RkUE/sS1x5G7WGQwRulJqh30MN42cJslMGqw5NlTY0q6i4n76MQq+&#10;X51efLRf+7y5fhb3fGvOLpsq9fI8bJcgAg3hIf53Z1rBexwbv8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oPpcMAAADbAAAADwAAAAAAAAAAAAAAAACYAgAAZHJzL2Rv&#10;d25yZXYueG1sUEsFBgAAAAAEAAQA9QAAAIgDAAAAAA==&#10;" fillcolor="#5a7708" stroked="f" strokeweight="2.25pt">
              <v:fill color2="#9ece16" rotate="t" focusposition="1,1" focussize="" colors="0 #5a7708;.5 #84ad11;1 #9ece16" focus="100%" type="gradientRadial"/>
              <v:stroke joinstyle="miter"/>
              <v:shadow on="t" color="black" opacity="26214f" origin="-.5,-.5" offset=".74836mm,.74836mm"/>
              <v:textbox>
                <w:txbxContent>
                  <w:p w:rsidR="004B5BCC" w:rsidRPr="00E70EB1" w:rsidRDefault="004B5BCC" w:rsidP="00E70EB1">
                    <w:pPr>
                      <w:jc w:val="center"/>
                      <w:rPr>
                        <w:rFonts w:ascii="Arial" w:hAnsi="Arial" w:cs="Arial"/>
                        <w:b/>
                        <w:bCs/>
                        <w:color w:val="FFFFFF" w:themeColor="background1"/>
                        <w:sz w:val="28"/>
                        <w:szCs w:val="28"/>
                      </w:rPr>
                    </w:pPr>
                    <w:r w:rsidRPr="00E70EB1">
                      <w:rPr>
                        <w:b/>
                        <w:color w:val="FFFFFF" w:themeColor="background1"/>
                        <w:sz w:val="28"/>
                        <w:lang w:bidi="mk-MK"/>
                      </w:rPr>
                      <w:t>МУЛТИФАКТОРСКА АНАЛИЗА</w:t>
                    </w:r>
                  </w:p>
                </w:txbxContent>
              </v:textbox>
            </v:roundrect>
            <v:rect id="Rectangle 79" o:spid="_x0000_s1067" style="position:absolute;left:762;top:2214;width:9525;height:3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KFb8UA&#10;AADbAAAADwAAAGRycy9kb3ducmV2LnhtbESPQWvCQBSE74L/YXlCL1I3Wmlimo2UQqFSL01FPD6y&#10;zyQ1+zZkt5r++64geBxm5hsmWw+mFWfqXWNZwXwWgSAurW64UrD7fn9MQDiPrLG1TAr+yME6H48y&#10;TLW98BedC1+JAGGXooLa+y6V0pU1GXQz2xEH72h7gz7IvpK6x0uAm1YuouhZGmw4LNTY0VtN5an4&#10;NQqmWMQ/u8XGLz8HTmjjksP+aavUw2R4fQHhafD38K39oRXEK7h+CT9A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0oVvxQAAANsAAAAPAAAAAAAAAAAAAAAAAJgCAABkcnMv&#10;ZG93bnJldi54bWxQSwUGAAAAAAQABAD1AAAAigMAAAAA&#10;" fillcolor="white [3201]" strokecolor="#98c222" strokeweight="1pt">
              <v:textbox>
                <w:txbxContent>
                  <w:p w:rsidR="004B5BCC" w:rsidRDefault="004B5BCC" w:rsidP="00E70EB1">
                    <w:pPr>
                      <w:spacing w:after="0"/>
                      <w:rPr>
                        <w:rFonts w:ascii="Arial" w:hAnsi="Arial" w:cs="Arial"/>
                        <w:color w:val="000000" w:themeColor="text1"/>
                        <w:sz w:val="14"/>
                        <w:szCs w:val="14"/>
                      </w:rPr>
                    </w:pPr>
                    <w:r w:rsidRPr="00B5221C">
                      <w:rPr>
                        <w:sz w:val="14"/>
                        <w:lang w:bidi="mk-MK"/>
                      </w:rPr>
                      <w:t>СВОТ-анализа</w:t>
                    </w:r>
                  </w:p>
                  <w:p w:rsidR="004B5BCC" w:rsidRPr="00B5221C" w:rsidRDefault="004B5BCC" w:rsidP="001E243F">
                    <w:pPr>
                      <w:spacing w:after="0"/>
                      <w:jc w:val="left"/>
                      <w:rPr>
                        <w:rFonts w:ascii="Arial" w:hAnsi="Arial" w:cs="Arial"/>
                        <w:color w:val="000000" w:themeColor="text1"/>
                        <w:sz w:val="14"/>
                        <w:szCs w:val="14"/>
                      </w:rPr>
                    </w:pPr>
                    <w:r w:rsidRPr="00095671">
                      <w:rPr>
                        <w:sz w:val="14"/>
                        <w:lang w:bidi="mk-MK"/>
                      </w:rPr>
                      <w:t>Географски карактеристики и животна средина</w:t>
                    </w:r>
                  </w:p>
                </w:txbxContent>
              </v:textbox>
            </v:rect>
            <v:rect id="Rectangle 80" o:spid="_x0000_s1068" style="position:absolute;left:31496;top:2341;width:9131;height:34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ntFsAA&#10;AADbAAAADwAAAGRycy9kb3ducmV2LnhtbERPS2vCQBC+F/wPywi91Y3WikRXaUXBY32ityE7TVKz&#10;syG7avrvnUPB48f3ns5bV6kbNaH0bKDfS0ARZ96WnBvY71ZvY1AhIlusPJOBPwown3Vepphaf+cN&#10;3bYxVxLCIUUDRYx1qnXICnIYer4mFu7HNw6jwCbXtsG7hLtKD5JkpB2WLA0F1rQoKLtsr87A+HD+&#10;/tKZPryfrr/1cvQxWA2TozGv3fZzAipSG5/if/faik/Wyxf5AXr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ntFsAAAADbAAAADwAAAAAAAAAAAAAAAACYAgAAZHJzL2Rvd25y&#10;ZXYueG1sUEsFBgAAAAAEAAQA9QAAAIUDAAAAAA==&#10;" fillcolor="white [3201]" strokecolor="#98c222" strokeweight="1pt">
              <v:textbox>
                <w:txbxContent>
                  <w:p w:rsidR="004B5BCC" w:rsidRDefault="004B5BCC" w:rsidP="00E70EB1">
                    <w:pPr>
                      <w:spacing w:after="0"/>
                      <w:rPr>
                        <w:rFonts w:ascii="Arial" w:hAnsi="Arial" w:cs="Arial"/>
                        <w:color w:val="000000" w:themeColor="text1"/>
                        <w:sz w:val="14"/>
                        <w:szCs w:val="14"/>
                      </w:rPr>
                    </w:pPr>
                    <w:r w:rsidRPr="005550E9">
                      <w:rPr>
                        <w:sz w:val="14"/>
                        <w:lang w:bidi="mk-MK"/>
                      </w:rPr>
                      <w:t>СВОТ-анализа</w:t>
                    </w:r>
                  </w:p>
                  <w:p w:rsidR="004B5BCC" w:rsidRDefault="004B5BCC" w:rsidP="001E243F">
                    <w:pPr>
                      <w:spacing w:after="0"/>
                      <w:jc w:val="left"/>
                      <w:rPr>
                        <w:rFonts w:ascii="Arial" w:hAnsi="Arial" w:cs="Arial"/>
                        <w:color w:val="000000" w:themeColor="text1"/>
                        <w:sz w:val="14"/>
                        <w:szCs w:val="14"/>
                      </w:rPr>
                    </w:pPr>
                    <w:r w:rsidRPr="00095671">
                      <w:rPr>
                        <w:sz w:val="14"/>
                        <w:lang w:bidi="mk-MK"/>
                      </w:rPr>
                      <w:t>Транспортна и инженерска инфраструктура</w:t>
                    </w:r>
                  </w:p>
                  <w:p w:rsidR="004B5BCC" w:rsidRPr="005550E9" w:rsidRDefault="004B5BCC" w:rsidP="00E70EB1">
                    <w:pPr>
                      <w:spacing w:after="0"/>
                      <w:rPr>
                        <w:rFonts w:ascii="Arial" w:hAnsi="Arial" w:cs="Arial"/>
                        <w:color w:val="000000" w:themeColor="text1"/>
                        <w:sz w:val="14"/>
                        <w:szCs w:val="14"/>
                      </w:rPr>
                    </w:pPr>
                  </w:p>
                  <w:p w:rsidR="004B5BCC" w:rsidRDefault="004B5BCC" w:rsidP="00E70EB1">
                    <w:pPr>
                      <w:jc w:val="center"/>
                    </w:pPr>
                  </w:p>
                </w:txbxContent>
              </v:textbox>
            </v:rect>
            <v:rect id="Rectangle 81" o:spid="_x0000_s1069" style="position:absolute;left:11049;top:2214;width:9131;height:34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VIjcQA&#10;AADbAAAADwAAAGRycy9kb3ducmV2LnhtbESPQWvCQBSE7wX/w/IKvdWNtpUQXUXFQI9tWoveHtln&#10;kpp9G7Jrkv57VxB6HGa+GWaxGkwtOmpdZVnBZByBIM6trrhQ8P2VPscgnEfWWFsmBX/kYLUcPSww&#10;0bbnT+oyX4hQwi5BBaX3TSKly0sy6Ma2IQ7eybYGfZBtIXWLfSg3tZxG0UwarDgslNjQtqT8nF2M&#10;gnh//NjIXO5fDpffZjd7m6av0Y9ST4/Deg7C0+D/w3f6XQduArcv4Q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1SI3EAAAA2wAAAA8AAAAAAAAAAAAAAAAAmAIAAGRycy9k&#10;b3ducmV2LnhtbFBLBQYAAAAABAAEAPUAAACJAwAAAAA=&#10;" fillcolor="white [3201]" strokecolor="#98c222" strokeweight="1pt">
              <v:textbox>
                <w:txbxContent>
                  <w:p w:rsidR="004B5BCC" w:rsidRDefault="004B5BCC" w:rsidP="00E70EB1">
                    <w:pPr>
                      <w:spacing w:after="0"/>
                      <w:rPr>
                        <w:rFonts w:ascii="Arial" w:hAnsi="Arial" w:cs="Arial"/>
                        <w:color w:val="000000" w:themeColor="text1"/>
                        <w:sz w:val="14"/>
                        <w:szCs w:val="14"/>
                      </w:rPr>
                    </w:pPr>
                    <w:r w:rsidRPr="00B5221C">
                      <w:rPr>
                        <w:sz w:val="14"/>
                        <w:lang w:bidi="mk-MK"/>
                      </w:rPr>
                      <w:t>СВОТ-анализа</w:t>
                    </w:r>
                  </w:p>
                  <w:p w:rsidR="004B5BCC" w:rsidRDefault="004B5BCC" w:rsidP="001E243F">
                    <w:pPr>
                      <w:spacing w:after="0"/>
                    </w:pPr>
                    <w:r w:rsidRPr="00095671">
                      <w:rPr>
                        <w:sz w:val="14"/>
                        <w:lang w:bidi="mk-MK"/>
                      </w:rPr>
                      <w:t>Демографски карактеристики и пазар на труд</w:t>
                    </w:r>
                  </w:p>
                </w:txbxContent>
              </v:textbox>
            </v:rect>
            <v:rect id="Rectangle 82" o:spid="_x0000_s1070" style="position:absolute;left:41628;top:2341;width:9413;height:342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CrM8UA&#10;AADbAAAADwAAAGRycy9kb3ducmV2LnhtbESPS2sCQRCE7wH/w9CCtzirByOro6iohECQ+Lw2O70P&#10;3elZdybr5t9nAgGPRVV9RU3nrSlFQ7UrLCsY9CMQxInVBWcKjofN6xiE88gaS8uk4IcczGedlynG&#10;2j74i5q9z0SAsItRQe59FUvpkpwMur6tiIOX2tqgD7LOpK7xEeCmlMMoGkmDBYeFHCta5ZTc9t9G&#10;we7jnFan3ec2vdzK9TK63lfN20ipXrddTEB4av0z/N9+1wrGQ/j7En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sKszxQAAANsAAAAPAAAAAAAAAAAAAAAAAJgCAABkcnMv&#10;ZG93bnJldi54bWxQSwUGAAAAAAQABAD1AAAAigMAAAAA&#10;" fillcolor="white [3201]" strokecolor="#98c222" strokeweight="1pt">
              <v:textbox inset="2mm,1mm,0,0">
                <w:txbxContent>
                  <w:p w:rsidR="004B5BCC" w:rsidRDefault="004B5BCC" w:rsidP="00E70EB1">
                    <w:pPr>
                      <w:spacing w:after="0"/>
                      <w:rPr>
                        <w:rFonts w:ascii="Arial" w:hAnsi="Arial" w:cs="Arial"/>
                        <w:color w:val="000000" w:themeColor="text1"/>
                        <w:sz w:val="14"/>
                        <w:szCs w:val="14"/>
                      </w:rPr>
                    </w:pPr>
                    <w:r w:rsidRPr="005550E9">
                      <w:rPr>
                        <w:sz w:val="14"/>
                        <w:lang w:bidi="mk-MK"/>
                      </w:rPr>
                      <w:t>СВОТ-анализа</w:t>
                    </w:r>
                  </w:p>
                  <w:p w:rsidR="004B5BCC" w:rsidRDefault="004B5BCC" w:rsidP="001E243F">
                    <w:pPr>
                      <w:spacing w:after="0"/>
                      <w:jc w:val="left"/>
                    </w:pPr>
                    <w:r w:rsidRPr="005377A6">
                      <w:rPr>
                        <w:sz w:val="14"/>
                        <w:lang w:bidi="mk-MK"/>
                      </w:rPr>
                      <w:t>Културно-историско и природно наследство и туризам</w:t>
                    </w:r>
                  </w:p>
                </w:txbxContent>
              </v:textbox>
            </v:rect>
            <v:rect id="Rectangle 83" o:spid="_x0000_s1071" style="position:absolute;left:20955;top:2278;width:9525;height:34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osMA&#10;AADbAAAADwAAAGRycy9kb3ducmV2LnhtbESPT4vCMBTE78J+h/AW9iKa+gct1SiLsKCsF6uIx0fz&#10;bOs2L6WJWr+9WRA8DjPzG2a+bE0lbtS40rKCQT8CQZxZXXKu4LD/6cUgnEfWWFkmBQ9ysFx8dOaY&#10;aHvnHd1Sn4sAYZeggsL7OpHSZQUZdH1bEwfvbBuDPsgml7rBe4CbSg6jaCINlhwWCqxpVVD2l16N&#10;gi6m08thuPHj35Zj2rj4dBxtlfr6bL9nIDy1/h1+tddaQTyC/y/h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CosMAAADbAAAADwAAAAAAAAAAAAAAAACYAgAAZHJzL2Rv&#10;d25yZXYueG1sUEsFBgAAAAAEAAQA9QAAAIgDAAAAAA==&#10;" fillcolor="white [3201]" strokecolor="#98c222" strokeweight="1pt">
              <v:textbox>
                <w:txbxContent>
                  <w:p w:rsidR="004B5BCC" w:rsidRDefault="004B5BCC" w:rsidP="00E70EB1">
                    <w:pPr>
                      <w:spacing w:after="0"/>
                      <w:rPr>
                        <w:rFonts w:ascii="Arial" w:hAnsi="Arial" w:cs="Arial"/>
                        <w:color w:val="000000" w:themeColor="text1"/>
                        <w:sz w:val="14"/>
                        <w:szCs w:val="14"/>
                      </w:rPr>
                    </w:pPr>
                    <w:r w:rsidRPr="00B5221C">
                      <w:rPr>
                        <w:sz w:val="14"/>
                        <w:lang w:bidi="mk-MK"/>
                      </w:rPr>
                      <w:t>СВОТ-анализа</w:t>
                    </w:r>
                  </w:p>
                  <w:p w:rsidR="004B5BCC" w:rsidRPr="00B5221C" w:rsidRDefault="004B5BCC" w:rsidP="001E243F">
                    <w:pPr>
                      <w:spacing w:after="0"/>
                      <w:jc w:val="left"/>
                      <w:rPr>
                        <w:rFonts w:ascii="Arial" w:hAnsi="Arial" w:cs="Arial"/>
                        <w:color w:val="000000" w:themeColor="text1"/>
                        <w:sz w:val="14"/>
                        <w:szCs w:val="14"/>
                      </w:rPr>
                    </w:pPr>
                    <w:r w:rsidRPr="00095671">
                      <w:rPr>
                        <w:sz w:val="14"/>
                        <w:lang w:bidi="mk-MK"/>
                      </w:rPr>
                      <w:t>Аспекти на социоекономскиот развој</w:t>
                    </w:r>
                  </w:p>
                </w:txbxContent>
              </v:textbox>
            </v:rect>
          </v:group>
        </w:pict>
      </w:r>
    </w:p>
    <w:p w:rsidR="00E70EB1" w:rsidRPr="00AB792B" w:rsidRDefault="00E70EB1" w:rsidP="00E70EB1">
      <w:pPr>
        <w:rPr>
          <w:rFonts w:ascii="Arial" w:hAnsi="Arial" w:cs="Arial"/>
        </w:rPr>
      </w:pPr>
    </w:p>
    <w:p w:rsidR="00E70EB1" w:rsidRPr="00AB792B" w:rsidRDefault="00E70EB1" w:rsidP="00E70EB1">
      <w:pPr>
        <w:rPr>
          <w:rFonts w:ascii="Arial" w:hAnsi="Arial" w:cs="Arial"/>
        </w:rPr>
      </w:pPr>
    </w:p>
    <w:p w:rsidR="00E70EB1" w:rsidRPr="00AB792B" w:rsidRDefault="00CC59E8" w:rsidP="00E70EB1">
      <w:pPr>
        <w:ind w:left="709"/>
        <w:rPr>
          <w:rFonts w:ascii="Arial" w:hAnsi="Arial" w:cs="Arial"/>
        </w:rPr>
      </w:pPr>
      <w:r w:rsidRPr="00CC59E8">
        <w:rPr>
          <w:rFonts w:ascii="Arial" w:hAnsi="Arial" w:cs="Arial"/>
          <w:lang w:val="en-US" w:eastAsia="en-US" w:bidi="ar-SA"/>
        </w:rPr>
        <w:pict>
          <v:shapetype id="_x0000_t32" coordsize="21600,21600" o:spt="32" o:oned="t" path="m,l21600,21600e" filled="f">
            <v:path arrowok="t" fillok="f" o:connecttype="none"/>
            <o:lock v:ext="edit" shapetype="t"/>
          </v:shapetype>
          <v:shape id="Straight Arrow Connector 84" o:spid="_x0000_s1121" type="#_x0000_t32" style="position:absolute;left:0;text-align:left;margin-left:341.45pt;margin-top:401.45pt;width:.05pt;height:16.8pt;flip:x;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" strokecolor="#98c222" strokeweight="1.5pt">
            <v:stroke endarrow="block" joinstyle="miter"/>
          </v:shape>
        </w:pict>
      </w:r>
      <w:r w:rsidRPr="00CC59E8">
        <w:rPr>
          <w:rFonts w:ascii="Arial" w:hAnsi="Arial" w:cs="Arial"/>
          <w:lang w:val="en-US" w:eastAsia="en-US" w:bidi="ar-SA"/>
        </w:rPr>
        <w:pict>
          <v:roundrect id="Rectangle: Rounded Corners 71" o:spid="_x0000_s1072" style="position:absolute;left:0;text-align:left;margin-left:233.8pt;margin-top:423.05pt;width:180.5pt;height:33.65pt;z-index:251724288;visibility:visible;v-text-anchor:middle" arcsize="1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" filled="f" strokecolor="#98c222" strokeweight="2.25pt">
            <v:stroke joinstyle="miter"/>
            <v:shadow on="t" color="black" opacity="26214f" origin=",-.5" offset="0,3pt"/>
            <v:textbox>
              <w:txbxContent>
                <w:p w:rsidR="004B5BCC" w:rsidRPr="001E243F" w:rsidRDefault="004B5BCC" w:rsidP="00E70EB1">
                  <w:pPr>
                    <w:jc w:val="center"/>
                    <w:rPr>
                      <w:rFonts w:ascii="Arial" w:hAnsi="Arial" w:cs="Arial"/>
                      <w:i/>
                      <w:color w:val="7F7F7F" w:themeColor="text1" w:themeTint="80"/>
                      <w:sz w:val="20"/>
                      <w:lang w:bidi="mk-MK"/>
                    </w:rPr>
                  </w:pPr>
                  <w:r w:rsidRPr="001E243F">
                    <w:rPr>
                      <w:rFonts w:ascii="Arial" w:hAnsi="Arial" w:cs="Arial"/>
                      <w:i/>
                      <w:color w:val="7F7F7F" w:themeColor="text1" w:themeTint="80"/>
                      <w:sz w:val="20"/>
                      <w:lang w:bidi="mk-MK"/>
                    </w:rPr>
                    <w:t xml:space="preserve"> Пакет интегрирани мерки</w:t>
                  </w:r>
                </w:p>
              </w:txbxContent>
            </v:textbox>
          </v:roundrect>
        </w:pict>
      </w:r>
      <w:r w:rsidRPr="00CC59E8">
        <w:rPr>
          <w:rFonts w:ascii="Arial" w:hAnsi="Arial" w:cs="Arial"/>
          <w:lang w:val="en-US" w:eastAsia="en-US" w:bidi="ar-SA"/>
        </w:rPr>
        <w:pict>
          <v:roundrect id="Rectangle: Rounded Corners 85" o:spid="_x0000_s1073" style="position:absolute;left:0;text-align:left;margin-left:25.9pt;margin-top:423pt;width:180.5pt;height:33.65pt;z-index:251693568;visibility:visible;v-text-anchor:middle" arcsize="1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" filled="f" strokecolor="#98c222" strokeweight="2.25pt">
            <v:stroke joinstyle="miter"/>
            <v:shadow on="t" color="black" opacity="26214f" origin=",-.5" offset="0,3pt"/>
            <v:textbox>
              <w:txbxContent>
                <w:p w:rsidR="004B5BCC" w:rsidRPr="001E243F" w:rsidRDefault="004B5BCC" w:rsidP="00E70EB1">
                  <w:pPr>
                    <w:jc w:val="center"/>
                    <w:rPr>
                      <w:rFonts w:ascii="Arial" w:hAnsi="Arial" w:cs="Arial"/>
                      <w:b/>
                      <w:bCs/>
                      <w:color w:val="7F7F7F" w:themeColor="text1" w:themeTint="80"/>
                    </w:rPr>
                  </w:pPr>
                  <w:r w:rsidRPr="001E243F">
                    <w:rPr>
                      <w:rFonts w:ascii="Arial" w:hAnsi="Arial" w:cs="Arial"/>
                      <w:i/>
                      <w:color w:val="7F7F7F" w:themeColor="text1" w:themeTint="80"/>
                      <w:sz w:val="20"/>
                      <w:lang w:bidi="mk-MK"/>
                    </w:rPr>
                    <w:t xml:space="preserve"> Пакет интегрирани мерки</w:t>
                  </w:r>
                </w:p>
              </w:txbxContent>
            </v:textbox>
          </v:roundrect>
        </w:pict>
      </w:r>
      <w:r w:rsidRPr="00CC59E8">
        <w:rPr>
          <w:rFonts w:ascii="Arial" w:hAnsi="Arial" w:cs="Arial"/>
          <w:lang w:val="en-US" w:eastAsia="en-US" w:bidi="ar-SA"/>
        </w:rPr>
        <w:pict>
          <v:shape id="Straight Arrow Connector 86" o:spid="_x0000_s1120" type="#_x0000_t32" style="position:absolute;left:0;text-align:left;margin-left:98.7pt;margin-top:401.65pt;width:.05pt;height:16.8pt;flip:x;z-index:251694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" strokecolor="#98c222" strokeweight="1.5pt">
            <v:stroke endarrow="block" joinstyle="miter"/>
          </v:shape>
        </w:pict>
      </w:r>
      <w:r w:rsidRPr="00CC59E8">
        <w:rPr>
          <w:rFonts w:ascii="Arial" w:hAnsi="Arial" w:cs="Arial"/>
          <w:lang w:val="en-US" w:eastAsia="en-US" w:bidi="ar-SA"/>
        </w:rPr>
        <w:pict>
          <v:shape id="Straight Arrow Connector 46" o:spid="_x0000_s1119" type="#_x0000_t32" style="position:absolute;left:0;text-align:left;margin-left:98.7pt;margin-top:466.15pt;width:.05pt;height:16.8pt;flip:x;z-index:251695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" strokecolor="#039" strokeweight="1.5pt">
            <v:stroke endarrow="block" joinstyle="miter"/>
          </v:shape>
        </w:pict>
      </w:r>
      <w:r w:rsidRPr="00CC59E8">
        <w:rPr>
          <w:rFonts w:ascii="Arial" w:hAnsi="Arial" w:cs="Arial"/>
          <w:lang w:val="en-US" w:eastAsia="en-US" w:bidi="ar-SA"/>
        </w:rPr>
        <w:pict>
          <v:shape id="Straight Arrow Connector 47" o:spid="_x0000_s1118" type="#_x0000_t32" style="position:absolute;left:0;text-align:left;margin-left:341.75pt;margin-top:466.15pt;width:.05pt;height:16.8pt;flip:x;z-index:251696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" strokecolor="#039" strokeweight="1.5pt">
            <v:stroke endarrow="block" joinstyle="miter"/>
          </v:shape>
        </w:pict>
      </w:r>
      <w:r w:rsidRPr="00CC59E8">
        <w:rPr>
          <w:rFonts w:ascii="Arial" w:hAnsi="Arial" w:cs="Arial"/>
          <w:lang w:val="en-US" w:eastAsia="en-US" w:bidi="ar-SA"/>
        </w:rPr>
        <w:pict>
          <v:shape id="Straight Arrow Connector 1" o:spid="_x0000_s1117" type="#_x0000_t32" style="position:absolute;left:0;text-align:left;margin-left:110.75pt;margin-top:401.1pt;width:.05pt;height:16.8pt;flip:x;z-index:251697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" strokecolor="#98c222" strokeweight="1.5pt">
            <v:stroke endarrow="block" joinstyle="miter"/>
          </v:shape>
        </w:pict>
      </w:r>
      <w:r w:rsidRPr="00CC59E8">
        <w:rPr>
          <w:rFonts w:ascii="Arial" w:hAnsi="Arial" w:cs="Arial"/>
          <w:lang w:val="en-US" w:eastAsia="en-US" w:bidi="ar-SA"/>
        </w:rPr>
        <w:pict>
          <v:shape id="Straight Arrow Connector 2" o:spid="_x0000_s1116" type="#_x0000_t32" style="position:absolute;left:0;text-align:left;margin-left:124.6pt;margin-top:401.1pt;width:.05pt;height:16.8pt;flip:x;z-index:251698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" strokecolor="#98c222" strokeweight="1.5pt">
            <v:stroke endarrow="block" joinstyle="miter"/>
          </v:shape>
        </w:pict>
      </w:r>
      <w:r w:rsidRPr="00CC59E8">
        <w:rPr>
          <w:rFonts w:ascii="Arial" w:hAnsi="Arial" w:cs="Arial"/>
          <w:lang w:val="en-US" w:eastAsia="en-US" w:bidi="ar-SA"/>
        </w:rPr>
        <w:pict>
          <v:shape id="Straight Arrow Connector 4" o:spid="_x0000_s1115" type="#_x0000_t32" style="position:absolute;left:0;text-align:left;margin-left:136.7pt;margin-top:401.1pt;width:.05pt;height:16.8pt;flip:x;z-index:251699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" strokecolor="#98c222" strokeweight="1.5pt">
            <v:stroke endarrow="block" joinstyle="miter"/>
          </v:shape>
        </w:pict>
      </w:r>
      <w:r w:rsidRPr="00CC59E8">
        <w:rPr>
          <w:rFonts w:ascii="Arial" w:hAnsi="Arial" w:cs="Arial"/>
          <w:lang w:val="en-US" w:eastAsia="en-US" w:bidi="ar-SA"/>
        </w:rPr>
        <w:pict>
          <v:shape id="Straight Arrow Connector 6" o:spid="_x0000_s1114" type="#_x0000_t32" style="position:absolute;left:0;text-align:left;margin-left:303.15pt;margin-top:401.65pt;width:.05pt;height:16.8pt;flip:x;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" strokecolor="#98c222" strokeweight="1.5pt">
            <v:stroke endarrow="block" joinstyle="miter"/>
          </v:shape>
        </w:pict>
      </w:r>
      <w:r w:rsidRPr="00CC59E8">
        <w:rPr>
          <w:rFonts w:ascii="Arial" w:hAnsi="Arial" w:cs="Arial"/>
          <w:lang w:val="en-US" w:eastAsia="en-US" w:bidi="ar-SA"/>
        </w:rPr>
        <w:pict>
          <v:shape id="Straight Arrow Connector 7" o:spid="_x0000_s1113" type="#_x0000_t32" style="position:absolute;left:0;text-align:left;margin-left:315.8pt;margin-top:401.65pt;width:.05pt;height:16.8pt;flip:x;z-index:251701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" strokecolor="#98c222" strokeweight="1.5pt">
            <v:stroke endarrow="block" joinstyle="miter"/>
          </v:shape>
        </w:pict>
      </w:r>
      <w:r w:rsidRPr="00CC59E8">
        <w:rPr>
          <w:rFonts w:ascii="Arial" w:hAnsi="Arial" w:cs="Arial"/>
          <w:lang w:val="en-US" w:eastAsia="en-US" w:bidi="ar-SA"/>
        </w:rPr>
        <w:pict>
          <v:shape id="Straight Arrow Connector 8" o:spid="_x0000_s1112" type="#_x0000_t32" style="position:absolute;left:0;text-align:left;margin-left:329.05pt;margin-top:401.65pt;width:.05pt;height:16.8pt;flip:x;z-index:2517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" strokecolor="#98c222" strokeweight="1.5pt">
            <v:stroke endarrow="block" joinstyle="miter"/>
          </v:shape>
        </w:pict>
      </w:r>
      <w:r w:rsidRPr="00CC59E8">
        <w:rPr>
          <w:rFonts w:ascii="Arial" w:hAnsi="Arial" w:cs="Arial"/>
          <w:lang w:val="en-US" w:eastAsia="en-US" w:bidi="ar-SA"/>
        </w:rPr>
        <w:pict>
          <v:shape id="Straight Arrow Connector 22" o:spid="_x0000_s1111" type="#_x0000_t32" style="position:absolute;left:0;text-align:left;margin-left:148.2pt;margin-top:401.1pt;width:.05pt;height:16.8pt;flip:x;z-index:251703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" strokecolor="#98c222" strokeweight="1.5pt">
            <v:stroke endarrow="block" joinstyle="miter"/>
          </v:shape>
        </w:pict>
      </w:r>
      <w:r w:rsidRPr="00CC59E8">
        <w:rPr>
          <w:rFonts w:ascii="Arial" w:hAnsi="Arial" w:cs="Arial"/>
          <w:lang w:val="en-US" w:eastAsia="en-US" w:bidi="ar-SA"/>
        </w:rPr>
        <w:pict>
          <v:shape id="Straight Arrow Connector 87" o:spid="_x0000_s1110" type="#_x0000_t32" style="position:absolute;left:0;text-align:left;margin-left:352.7pt;margin-top:401.1pt;width:.05pt;height:16.8pt;flip:x;z-index:251704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" strokecolor="#98c222" strokeweight="1.5pt">
            <v:stroke endarrow="block" joinstyle="miter"/>
          </v:shape>
        </w:pict>
      </w:r>
      <w:r w:rsidRPr="00CC59E8">
        <w:rPr>
          <w:rFonts w:ascii="Arial" w:hAnsi="Arial" w:cs="Arial"/>
          <w:lang w:val="en-US" w:eastAsia="en-US" w:bidi="ar-SA"/>
        </w:rPr>
        <w:pict>
          <v:shape id="Straight Arrow Connector 44" o:spid="_x0000_s1109" type="#_x0000_t32" style="position:absolute;left:0;text-align:left;margin-left:112.5pt;margin-top:465.55pt;width:.05pt;height:16.8pt;flip:x;z-index:251705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" strokecolor="#039" strokeweight="1.5pt">
            <v:stroke endarrow="block" joinstyle="miter"/>
          </v:shape>
        </w:pict>
      </w:r>
      <w:r w:rsidRPr="00CC59E8">
        <w:rPr>
          <w:rFonts w:ascii="Arial" w:hAnsi="Arial" w:cs="Arial"/>
          <w:lang w:val="en-US" w:eastAsia="en-US" w:bidi="ar-SA"/>
        </w:rPr>
        <w:pict>
          <v:shape id="Straight Arrow Connector 51" o:spid="_x0000_s1108" type="#_x0000_t32" style="position:absolute;left:0;text-align:left;margin-left:124.6pt;margin-top:465pt;width:.05pt;height:16.8pt;flip:x;z-index:2517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" strokecolor="#039" strokeweight="1.5pt">
            <v:stroke dashstyle="1 1" endarrow="block" joinstyle="miter"/>
          </v:shape>
        </w:pict>
      </w:r>
      <w:r w:rsidRPr="00CC59E8">
        <w:rPr>
          <w:rFonts w:ascii="Arial" w:hAnsi="Arial" w:cs="Arial"/>
          <w:lang w:val="en-US" w:eastAsia="en-US" w:bidi="ar-SA"/>
        </w:rPr>
        <w:pict>
          <v:shape id="Straight Arrow Connector 52" o:spid="_x0000_s1107" type="#_x0000_t32" style="position:absolute;left:0;text-align:left;margin-left:138.4pt;margin-top:465pt;width:.05pt;height:16.8pt;flip:x;z-index:251707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" strokecolor="#039" strokeweight="1.5pt">
            <v:stroke dashstyle="1 1" endarrow="block" joinstyle="miter"/>
          </v:shape>
        </w:pict>
      </w:r>
      <w:r w:rsidRPr="00CC59E8">
        <w:rPr>
          <w:rFonts w:ascii="Arial" w:hAnsi="Arial" w:cs="Arial"/>
          <w:lang w:val="en-US" w:eastAsia="en-US" w:bidi="ar-SA"/>
        </w:rPr>
        <w:pict>
          <v:shape id="Straight Arrow Connector 53" o:spid="_x0000_s1106" type="#_x0000_t32" style="position:absolute;left:0;text-align:left;margin-left:150.5pt;margin-top:465pt;width:.05pt;height:16.8pt;flip:x;z-index:2517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" strokecolor="#039" strokeweight="1.5pt">
            <v:stroke dashstyle="1 1" endarrow="block" joinstyle="miter"/>
          </v:shape>
        </w:pict>
      </w:r>
      <w:r w:rsidRPr="00CC59E8">
        <w:rPr>
          <w:rFonts w:ascii="Arial" w:hAnsi="Arial" w:cs="Arial"/>
          <w:lang w:val="en-US" w:eastAsia="en-US" w:bidi="ar-SA"/>
        </w:rPr>
        <w:pict>
          <v:shape id="Straight Arrow Connector 54" o:spid="_x0000_s1105" type="#_x0000_t32" style="position:absolute;left:0;text-align:left;margin-left:162.6pt;margin-top:465pt;width:.05pt;height:16.8pt;flip:x;z-index:2517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" strokecolor="#039" strokeweight="1.5pt">
            <v:stroke endarrow="block" joinstyle="miter"/>
          </v:shape>
        </w:pict>
      </w:r>
      <w:r w:rsidRPr="00CC59E8">
        <w:rPr>
          <w:rFonts w:ascii="Arial" w:hAnsi="Arial" w:cs="Arial"/>
          <w:lang w:val="en-US" w:eastAsia="en-US" w:bidi="ar-SA"/>
        </w:rPr>
        <w:pict>
          <v:shape id="Straight Arrow Connector 55" o:spid="_x0000_s1104" type="#_x0000_t32" style="position:absolute;left:0;text-align:left;margin-left:278.95pt;margin-top:466.15pt;width:.05pt;height:16.8pt;flip:x;z-index:251710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" strokecolor="#039" strokeweight="1.5pt">
            <v:stroke endarrow="block" joinstyle="miter"/>
          </v:shape>
        </w:pict>
      </w:r>
      <w:r w:rsidRPr="00CC59E8">
        <w:rPr>
          <w:rFonts w:ascii="Arial" w:hAnsi="Arial" w:cs="Arial"/>
          <w:lang w:val="en-US" w:eastAsia="en-US" w:bidi="ar-SA"/>
        </w:rPr>
        <w:pict>
          <v:shape id="Straight Arrow Connector 56" o:spid="_x0000_s1103" type="#_x0000_t32" style="position:absolute;left:0;text-align:left;margin-left:291.6pt;margin-top:465.55pt;width:.05pt;height:16.8pt;flip:x;z-index:251712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" strokecolor="#039" strokeweight="1.5pt">
            <v:stroke endarrow="block" joinstyle="miter"/>
          </v:shape>
        </w:pict>
      </w:r>
      <w:r w:rsidRPr="00CC59E8">
        <w:rPr>
          <w:rFonts w:ascii="Arial" w:hAnsi="Arial" w:cs="Arial"/>
          <w:lang w:val="en-US" w:eastAsia="en-US" w:bidi="ar-SA"/>
        </w:rPr>
        <w:pict>
          <v:shape id="Straight Arrow Connector 57" o:spid="_x0000_s1102" type="#_x0000_t32" style="position:absolute;left:0;text-align:left;margin-left:304.85pt;margin-top:465.55pt;width:.05pt;height:16.8pt;flip:x;z-index:2517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" strokecolor="#039" strokeweight="1.5pt">
            <v:stroke dashstyle="1 1" endarrow="block" joinstyle="miter"/>
          </v:shape>
        </w:pict>
      </w:r>
      <w:r w:rsidRPr="00CC59E8">
        <w:rPr>
          <w:rFonts w:ascii="Arial" w:hAnsi="Arial" w:cs="Arial"/>
          <w:lang w:val="en-US" w:eastAsia="en-US" w:bidi="ar-SA"/>
        </w:rPr>
        <w:pict>
          <v:shape id="Straight Arrow Connector 58" o:spid="_x0000_s1101" type="#_x0000_t32" style="position:absolute;left:0;text-align:left;margin-left:316.95pt;margin-top:465.55pt;width:.05pt;height:16.8pt;flip:x;z-index:25171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" strokecolor="#039" strokeweight="1.5pt">
            <v:stroke dashstyle="1 1" endarrow="block" joinstyle="miter"/>
          </v:shape>
        </w:pict>
      </w:r>
      <w:r w:rsidRPr="00CC59E8">
        <w:rPr>
          <w:rFonts w:ascii="Arial" w:hAnsi="Arial" w:cs="Arial"/>
          <w:lang w:val="en-US" w:eastAsia="en-US" w:bidi="ar-SA"/>
        </w:rPr>
        <w:pict>
          <v:shape id="Straight Arrow Connector 59" o:spid="_x0000_s1100" type="#_x0000_t32" style="position:absolute;left:0;text-align:left;margin-left:329.05pt;margin-top:465.55pt;width:.05pt;height:16.8pt;flip:x;z-index:2517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" strokecolor="#039" strokeweight="1.5pt">
            <v:stroke dashstyle="1 1" endarrow="block" joinstyle="miter"/>
          </v:shape>
        </w:pict>
      </w:r>
      <w:r w:rsidRPr="00CC59E8">
        <w:rPr>
          <w:rFonts w:ascii="Arial" w:hAnsi="Arial" w:cs="Arial"/>
          <w:lang w:val="en-US" w:eastAsia="en-US" w:bidi="ar-SA"/>
        </w:rPr>
        <w:pict>
          <v:roundrect id="Rectangle: Rounded Corners 70" o:spid="_x0000_s1099" style="position:absolute;left:0;text-align:left;margin-left:18.3pt;margin-top:418.25pt;width:404.7pt;height:47.7pt;z-index:2517232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" filled="f" strokecolor="#039" strokeweight="2.25pt">
            <v:stroke joinstyle="miter"/>
          </v:roundrect>
        </w:pict>
      </w:r>
      <w:r w:rsidRPr="00CC59E8">
        <w:rPr>
          <w:rFonts w:ascii="Arial" w:hAnsi="Arial" w:cs="Arial"/>
          <w:lang w:val="en-US" w:eastAsia="en-US" w:bidi="ar-SA"/>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63" o:spid="_x0000_s1098" type="#_x0000_t103" style="position:absolute;left:0;text-align:left;margin-left:0;margin-top:62.7pt;width:18.25pt;height:378.25pt;flip:x;z-index:2517201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" adj="21079,21470,5400" fillcolor="#98c222" strokecolor="#039"/>
        </w:pict>
      </w:r>
      <w:r w:rsidRPr="00CC59E8">
        <w:rPr>
          <w:rFonts w:ascii="Arial" w:hAnsi="Arial" w:cs="Arial"/>
          <w:lang w:val="en-US" w:eastAsia="en-US" w:bidi="ar-SA"/>
        </w:rPr>
        <w:pict>
          <v:shape id="Arrow: Curved Left 62" o:spid="_x0000_s1097" type="#_x0000_t103" style="position:absolute;left:0;text-align:left;margin-left:423.35pt;margin-top:63.15pt;width:17.7pt;height:377.85pt;z-index:2517191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" adj="21094,21473,5400" fillcolor="#98c222" strokecolor="#039"/>
        </w:pict>
      </w:r>
      <w:r w:rsidRPr="00CC59E8">
        <w:rPr>
          <w:rFonts w:ascii="Arial" w:hAnsi="Arial" w:cs="Arial"/>
          <w:lang w:val="en-US" w:eastAsia="en-US" w:bidi="ar-SA"/>
        </w:rPr>
        <w:pict>
          <v:shape id="Straight Arrow Connector 68" o:spid="_x0000_s1096" type="#_x0000_t32" style="position:absolute;left:0;text-align:left;margin-left:216.15pt;margin-top:187.65pt;width:0;height:19pt;z-index:251722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" strokecolor="#98c222" strokeweight="1.5pt">
            <v:stroke endarrow="block" joinstyle="miter"/>
          </v:shape>
        </w:pict>
      </w:r>
      <w:r w:rsidRPr="00CC59E8">
        <w:rPr>
          <w:rFonts w:ascii="Arial" w:hAnsi="Arial" w:cs="Arial"/>
          <w:lang w:val="en-US" w:eastAsia="en-US" w:bidi="ar-SA"/>
        </w:rPr>
        <w:pict>
          <v:rect id="Rectangle 88" o:spid="_x0000_s1074" style="position:absolute;left:0;text-align:left;margin-left:26.4pt;margin-top:278.7pt;width:180pt;height:117.25pt;z-index:2516833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" fillcolor="#98c222" stroked="f" strokeweight="1pt">
            <v:shadow on="t" color="black" opacity="26214f" origin="-.5,-.5" offset=".74836mm,.74836mm"/>
            <v:textbox>
              <w:txbxContent>
                <w:p w:rsidR="004B5BCC" w:rsidRPr="001E243F" w:rsidRDefault="004B5BCC" w:rsidP="00E70EB1">
                  <w:pPr>
                    <w:spacing w:after="0"/>
                    <w:rPr>
                      <w:rFonts w:ascii="Arial" w:hAnsi="Arial" w:cs="Arial"/>
                      <w:b/>
                      <w:bCs/>
                      <w:i/>
                      <w:iCs/>
                      <w:color w:val="000000" w:themeColor="text1"/>
                      <w:sz w:val="18"/>
                      <w:szCs w:val="18"/>
                      <w:shd w:val="clear" w:color="auto" w:fill="98C222"/>
                    </w:rPr>
                  </w:pPr>
                </w:p>
                <w:p w:rsidR="004B5BCC" w:rsidRPr="001E243F" w:rsidRDefault="004B5BCC" w:rsidP="00E70EB1">
                  <w:pPr>
                    <w:spacing w:after="0"/>
                    <w:rPr>
                      <w:rFonts w:ascii="Arial" w:hAnsi="Arial" w:cs="Arial"/>
                      <w:sz w:val="18"/>
                      <w:szCs w:val="18"/>
                      <w:shd w:val="clear" w:color="auto" w:fill="98C222"/>
                    </w:rPr>
                  </w:pPr>
                  <w:r w:rsidRPr="001E243F">
                    <w:rPr>
                      <w:rFonts w:ascii="Arial" w:hAnsi="Arial" w:cs="Arial"/>
                      <w:sz w:val="18"/>
                      <w:shd w:val="clear" w:color="auto" w:fill="98C222"/>
                      <w:lang w:bidi="mk-MK"/>
                    </w:rPr>
                    <w:t>Зголемување на конкурентноста на локалната економија и подобрување на деловното опкружување</w:t>
                  </w:r>
                </w:p>
              </w:txbxContent>
            </v:textbox>
          </v:rect>
        </w:pict>
      </w:r>
      <w:r w:rsidRPr="00CC59E8">
        <w:rPr>
          <w:rFonts w:ascii="Arial" w:hAnsi="Arial" w:cs="Arial"/>
          <w:lang w:val="en-US" w:eastAsia="en-US" w:bidi="ar-SA"/>
        </w:rPr>
        <w:pict>
          <v:rect id="Rectangle 32" o:spid="_x0000_s1075" style="position:absolute;left:0;text-align:left;margin-left:233.65pt;margin-top:278.3pt;width:180pt;height:117.6pt;z-index:25168435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" fillcolor="#98c222" stroked="f" strokeweight="1pt">
            <v:shadow on="t" color="black" opacity="26214f" origin="-.5,-.5" offset=".74836mm,.74836mm"/>
            <v:textbox>
              <w:txbxContent>
                <w:p w:rsidR="004B5BCC" w:rsidRPr="001E243F" w:rsidRDefault="004B5BCC" w:rsidP="00E70EB1">
                  <w:pPr>
                    <w:spacing w:before="240" w:after="0"/>
                    <w:rPr>
                      <w:rFonts w:ascii="Arial" w:hAnsi="Arial" w:cs="Arial"/>
                      <w:sz w:val="18"/>
                      <w:szCs w:val="18"/>
                      <w:shd w:val="clear" w:color="auto" w:fill="98C222"/>
                    </w:rPr>
                  </w:pPr>
                  <w:r w:rsidRPr="001E243F">
                    <w:rPr>
                      <w:rFonts w:ascii="Arial" w:hAnsi="Arial" w:cs="Arial"/>
                      <w:sz w:val="18"/>
                      <w:shd w:val="clear" w:color="auto" w:fill="98C222"/>
                      <w:lang w:bidi="mk-MK"/>
                    </w:rPr>
                    <w:t>Културното и историско наследство на Република Бугарија и Република Северна Македонија: предуслов за развој на атрактивен туристички производ за сите сезони, преку паметни решенија коишто обезбедуваат универзален пристап и учество</w:t>
                  </w:r>
                </w:p>
              </w:txbxContent>
            </v:textbox>
          </v:rect>
        </w:pict>
      </w:r>
      <w:r w:rsidRPr="00CC59E8">
        <w:rPr>
          <w:rFonts w:ascii="Arial" w:hAnsi="Arial" w:cs="Arial"/>
          <w:lang w:val="en-US" w:eastAsia="en-US" w:bidi="ar-SA"/>
        </w:rPr>
        <w:pict>
          <v:roundrect id="Rectangle: Rounded Corners 30" o:spid="_x0000_s1076" style="position:absolute;left:0;text-align:left;margin-left:17.7pt;margin-top:206.95pt;width:404.95pt;height:89.7pt;z-index:251682304;visibility:visible;mso-width-relative:margin;mso-height-relative:margin" arcsize="1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" filled="f" strokecolor="#98c222" strokeweight="2.25pt">
            <v:stroke joinstyle="miter"/>
            <v:shadow on="t" color="black" opacity="26214f" origin="-.5,-.5" offset=".74836mm,.74836mm"/>
            <v:textbox>
              <w:txbxContent>
                <w:p w:rsidR="004B5BCC" w:rsidRPr="001E243F" w:rsidRDefault="004B5BCC" w:rsidP="00E70EB1">
                  <w:pPr>
                    <w:jc w:val="center"/>
                    <w:rPr>
                      <w:rFonts w:ascii="Arial" w:hAnsi="Arial" w:cs="Arial"/>
                      <w:b/>
                      <w:bCs/>
                      <w:color w:val="98C222"/>
                    </w:rPr>
                  </w:pPr>
                  <w:r w:rsidRPr="001E243F">
                    <w:rPr>
                      <w:rFonts w:ascii="Arial" w:hAnsi="Arial" w:cs="Arial"/>
                      <w:b/>
                      <w:i/>
                      <w:color w:val="98C222"/>
                      <w:sz w:val="20"/>
                      <w:lang w:bidi="mk-MK"/>
                    </w:rPr>
                    <w:t xml:space="preserve">Стратешка цел: </w:t>
                  </w:r>
                  <w:r w:rsidRPr="001E243F">
                    <w:rPr>
                      <w:rFonts w:ascii="Arial" w:hAnsi="Arial" w:cs="Arial"/>
                      <w:i/>
                      <w:color w:val="7F7F7F" w:themeColor="text1" w:themeTint="80"/>
                      <w:sz w:val="20"/>
                      <w:lang w:bidi="mk-MK"/>
                    </w:rPr>
                    <w:t xml:space="preserve">Социјален развој и кохезија преку одржлив економски раст заснован на „економија на знаење“ и насочен кон отстранување на значајните разлики помеѓу </w:t>
                  </w:r>
                  <w:r w:rsidR="00E43EEC">
                    <w:rPr>
                      <w:rFonts w:ascii="Arial" w:hAnsi="Arial" w:cs="Arial"/>
                      <w:i/>
                      <w:color w:val="7F7F7F" w:themeColor="text1" w:themeTint="80"/>
                      <w:sz w:val="20"/>
                      <w:lang w:bidi="mk-MK"/>
                    </w:rPr>
                    <w:t>населените</w:t>
                  </w:r>
                  <w:r w:rsidRPr="001E243F">
                    <w:rPr>
                      <w:rFonts w:ascii="Arial" w:hAnsi="Arial" w:cs="Arial"/>
                      <w:i/>
                      <w:color w:val="7F7F7F" w:themeColor="text1" w:themeTint="80"/>
                      <w:sz w:val="20"/>
                      <w:lang w:bidi="mk-MK"/>
                    </w:rPr>
                    <w:t xml:space="preserve"> центри на различни хиерархиски нивоа во регионот</w:t>
                  </w:r>
                  <w:r w:rsidR="00E43EEC">
                    <w:rPr>
                      <w:rFonts w:ascii="Arial" w:hAnsi="Arial" w:cs="Arial"/>
                      <w:i/>
                      <w:color w:val="7F7F7F" w:themeColor="text1" w:themeTint="80"/>
                      <w:sz w:val="20"/>
                      <w:lang w:bidi="mk-MK"/>
                    </w:rPr>
                    <w:t xml:space="preserve"> на</w:t>
                  </w:r>
                  <w:r w:rsidR="00E43EEC" w:rsidRPr="00E43EEC">
                    <w:rPr>
                      <w:rFonts w:ascii="Arial" w:hAnsi="Arial" w:cs="Arial"/>
                      <w:i/>
                      <w:color w:val="7F7F7F" w:themeColor="text1" w:themeTint="80"/>
                      <w:sz w:val="20"/>
                      <w:lang w:bidi="mk-MK"/>
                    </w:rPr>
                    <w:t xml:space="preserve"> </w:t>
                  </w:r>
                  <w:r w:rsidR="00E43EEC" w:rsidRPr="001E243F">
                    <w:rPr>
                      <w:rFonts w:ascii="Arial" w:hAnsi="Arial" w:cs="Arial"/>
                      <w:i/>
                      <w:color w:val="7F7F7F" w:themeColor="text1" w:themeTint="80"/>
                      <w:sz w:val="20"/>
                      <w:lang w:bidi="mk-MK"/>
                    </w:rPr>
                    <w:t>ПГС</w:t>
                  </w:r>
                </w:p>
              </w:txbxContent>
            </v:textbox>
          </v:roundrect>
        </w:pict>
      </w:r>
      <w:r w:rsidRPr="00CC59E8">
        <w:rPr>
          <w:rFonts w:ascii="Arial" w:hAnsi="Arial" w:cs="Arial"/>
          <w:lang w:val="en-US" w:eastAsia="en-US" w:bidi="ar-SA"/>
        </w:rPr>
        <w:pict>
          <v:roundrect id="Rectangle: Rounded Corners 34" o:spid="_x0000_s1077" style="position:absolute;left:0;text-align:left;margin-left:233.7pt;margin-top:269.95pt;width:62.9pt;height:27.05pt;z-index:2516864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" fillcolor="white [3212]" strokecolor="#98c222" strokeweight="2.25pt">
            <v:stroke joinstyle="miter"/>
            <v:shadow on="t" color="black" opacity="26214f" origin=",-.5" offset="0,3pt"/>
            <v:textbox>
              <w:txbxContent>
                <w:p w:rsidR="004B5BCC" w:rsidRPr="001E243F" w:rsidRDefault="00E43EEC" w:rsidP="00E70EB1">
                  <w:pPr>
                    <w:jc w:val="center"/>
                    <w:rPr>
                      <w:rFonts w:ascii="Arial" w:hAnsi="Arial" w:cs="Arial"/>
                      <w:b/>
                      <w:bCs/>
                      <w:color w:val="7F7F7F" w:themeColor="text1" w:themeTint="80"/>
                      <w:sz w:val="20"/>
                      <w:szCs w:val="20"/>
                    </w:rPr>
                  </w:pPr>
                  <w:r>
                    <w:rPr>
                      <w:b/>
                      <w:color w:val="7F7F7F" w:themeColor="text1" w:themeTint="80"/>
                      <w:sz w:val="18"/>
                      <w:lang w:bidi="mk-MK"/>
                    </w:rPr>
                    <w:t>СпЦ</w:t>
                  </w:r>
                  <w:r w:rsidR="004B5BCC" w:rsidRPr="001E243F">
                    <w:rPr>
                      <w:b/>
                      <w:color w:val="7F7F7F" w:themeColor="text1" w:themeTint="80"/>
                      <w:sz w:val="18"/>
                      <w:lang w:bidi="mk-MK"/>
                    </w:rPr>
                    <w:t xml:space="preserve"> 1.2.</w:t>
                  </w:r>
                </w:p>
              </w:txbxContent>
            </v:textbox>
          </v:roundrect>
        </w:pict>
      </w:r>
      <w:r w:rsidRPr="00CC59E8">
        <w:rPr>
          <w:rFonts w:ascii="Arial" w:hAnsi="Arial" w:cs="Arial"/>
          <w:lang w:val="en-US" w:eastAsia="en-US" w:bidi="ar-SA"/>
        </w:rPr>
        <w:pict>
          <v:roundrect id="Rectangle: Rounded Corners 33" o:spid="_x0000_s1078" style="position:absolute;left:0;text-align:left;margin-left:26.8pt;margin-top:269.85pt;width:62.9pt;height:27.1pt;z-index:2516853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" fillcolor="white [3212]" strokecolor="#98c222" strokeweight="2.25pt">
            <v:stroke joinstyle="miter"/>
            <v:shadow on="t" color="black" opacity="26214f" origin=",-.5" offset="0,3pt"/>
            <v:textbox>
              <w:txbxContent>
                <w:p w:rsidR="004B5BCC" w:rsidRPr="001E243F" w:rsidRDefault="00E43EEC" w:rsidP="00E70EB1">
                  <w:pPr>
                    <w:jc w:val="center"/>
                    <w:rPr>
                      <w:rFonts w:ascii="Arial" w:hAnsi="Arial" w:cs="Arial"/>
                      <w:b/>
                      <w:bCs/>
                      <w:color w:val="7F7F7F" w:themeColor="text1" w:themeTint="80"/>
                      <w:sz w:val="20"/>
                      <w:szCs w:val="20"/>
                    </w:rPr>
                  </w:pPr>
                  <w:r>
                    <w:rPr>
                      <w:b/>
                      <w:color w:val="7F7F7F" w:themeColor="text1" w:themeTint="80"/>
                      <w:sz w:val="18"/>
                      <w:lang w:bidi="mk-MK"/>
                    </w:rPr>
                    <w:t>СпЦ</w:t>
                  </w:r>
                  <w:r w:rsidR="004B5BCC" w:rsidRPr="001E243F">
                    <w:rPr>
                      <w:b/>
                      <w:color w:val="7F7F7F" w:themeColor="text1" w:themeTint="80"/>
                      <w:sz w:val="18"/>
                      <w:lang w:bidi="mk-MK"/>
                    </w:rPr>
                    <w:t xml:space="preserve"> 1.1.</w:t>
                  </w:r>
                </w:p>
              </w:txbxContent>
            </v:textbox>
          </v:roundrect>
        </w:pict>
      </w:r>
      <w:r w:rsidRPr="00CC59E8">
        <w:rPr>
          <w:rFonts w:ascii="Arial" w:hAnsi="Arial" w:cs="Arial"/>
          <w:lang w:val="en-US" w:eastAsia="en-US" w:bidi="ar-SA"/>
        </w:rPr>
        <w:pict>
          <v:line id="Straight Connector 89" o:spid="_x0000_s1095" style="position:absolute;left:0;text-align:left;z-index:251688448;visibility:visible" from="99.3pt,482.5pt" to="342.3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" strokecolor="#039" strokeweight="1.5pt">
            <v:stroke joinstyle="miter"/>
          </v:line>
        </w:pict>
      </w:r>
      <w:r w:rsidRPr="00CC59E8">
        <w:rPr>
          <w:rFonts w:ascii="Arial" w:hAnsi="Arial" w:cs="Arial"/>
          <w:lang w:val="en-US" w:eastAsia="en-US" w:bidi="ar-SA"/>
        </w:rPr>
        <w:pict>
          <v:shape id="Straight Arrow Connector 48" o:spid="_x0000_s1094" type="#_x0000_t32" style="position:absolute;left:0;text-align:left;margin-left:216.2pt;margin-top:482.7pt;width:0;height:12.4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" strokecolor="#039" strokeweight="1.5pt">
            <v:stroke endarrow="block" joinstyle="miter"/>
          </v:shape>
        </w:pict>
      </w:r>
      <w:r w:rsidRPr="00CC59E8">
        <w:rPr>
          <w:rFonts w:ascii="Arial" w:hAnsi="Arial" w:cs="Arial"/>
          <w:lang w:val="en-US" w:eastAsia="en-US" w:bidi="ar-SA"/>
        </w:rPr>
        <w:pict>
          <v:shape id="Straight Arrow Connector 49" o:spid="_x0000_s1093" type="#_x0000_t32" style="position:absolute;left:0;text-align:left;margin-left:216.1pt;margin-top:519.4pt;width:.15pt;height:36.2pt;flip:x;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" strokecolor="#039" strokeweight="2.25pt">
            <v:stroke endarrow="block" joinstyle="miter"/>
          </v:shape>
        </w:pict>
      </w:r>
      <w:r w:rsidRPr="00CC59E8">
        <w:rPr>
          <w:rFonts w:ascii="Arial" w:hAnsi="Arial" w:cs="Arial"/>
          <w:lang w:val="en-US" w:eastAsia="en-US" w:bidi="ar-SA"/>
        </w:rPr>
        <w:pict>
          <v:roundrect id="Rectangle: Rounded Corners 45" o:spid="_x0000_s1079" style="position:absolute;left:0;text-align:left;margin-left:18.5pt;margin-top:495.05pt;width:404.95pt;height:23.1pt;z-index:251689472;visibility:visible;mso-width-relative:margin;mso-height-relative:margin;v-text-anchor:middle" arcsize="1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" filled="f" strokecolor="#039" strokeweight="1.5pt">
            <v:stroke joinstyle="miter"/>
            <v:shadow on="t" color="black" opacity="26214f" origin="-.5,-.5" offset=".74836mm,.74836mm"/>
            <v:textbox>
              <w:txbxContent>
                <w:p w:rsidR="004B5BCC" w:rsidRPr="001E243F" w:rsidRDefault="004B5BCC" w:rsidP="00E70EB1">
                  <w:pPr>
                    <w:jc w:val="center"/>
                    <w:rPr>
                      <w:rFonts w:ascii="Arial" w:hAnsi="Arial" w:cs="Arial"/>
                      <w:b/>
                      <w:bCs/>
                      <w:color w:val="000000" w:themeColor="text1"/>
                    </w:rPr>
                  </w:pPr>
                  <w:r w:rsidRPr="001E243F">
                    <w:rPr>
                      <w:rFonts w:ascii="Arial" w:hAnsi="Arial" w:cs="Arial"/>
                      <w:b/>
                      <w:color w:val="000000" w:themeColor="text1"/>
                      <w:sz w:val="20"/>
                      <w:lang w:bidi="mk-MK"/>
                    </w:rPr>
                    <w:t>ДОЛГ СПИСОК НА ОПЕРАЦИИ</w:t>
                  </w:r>
                </w:p>
              </w:txbxContent>
            </v:textbox>
          </v:roundrect>
        </w:pict>
      </w:r>
      <w:r w:rsidRPr="00CC59E8">
        <w:rPr>
          <w:rFonts w:ascii="Arial" w:hAnsi="Arial" w:cs="Arial"/>
          <w:lang w:val="en-US" w:eastAsia="en-US" w:bidi="ar-SA"/>
        </w:rPr>
        <w:pict>
          <v:roundrect id="Rectangle: Rounded Corners 28" o:spid="_x0000_s1092" style="position:absolute;left:0;text-align:left;margin-left:18.35pt;margin-top:45.05pt;width:404.8pt;height:35.7pt;z-index:2517160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" filled="f" strokecolor="#98c222" strokeweight="2.25pt">
            <v:stroke joinstyle="miter"/>
            <v:shadow on="t" color="black" opacity="26214f" origin="-.5,-.5" offset=".74836mm,.74836mm"/>
          </v:roundrect>
        </w:pict>
      </w:r>
      <w:r w:rsidRPr="00CC59E8">
        <w:rPr>
          <w:rFonts w:ascii="Arial" w:hAnsi="Arial" w:cs="Arial"/>
          <w:lang w:val="en-US" w:eastAsia="en-US" w:bidi="ar-SA"/>
        </w:rPr>
        <w:pict>
          <v:roundrect id="Rectangle: Rounded Corners 19" o:spid="_x0000_s1080" style="position:absolute;left:0;text-align:left;margin-left:26.9pt;margin-top:45.05pt;width:162pt;height:27.45pt;z-index:2517171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" fillcolor="#5a7708" stroked="f" strokeweight="1pt">
            <v:fill color2="#9ece16" rotate="t" focusposition="1,1" focussize="" colors="0 #5a7708;.5 #84ad11;1 #9ece16" focus="100%" type="gradientRadial"/>
            <v:stroke joinstyle="miter"/>
            <v:shadow on="t" color="black" opacity="26214f" origin="-.5,-.5" offset=".74836mm,.74836mm"/>
            <v:textbox>
              <w:txbxContent>
                <w:p w:rsidR="004B5BCC" w:rsidRPr="00F60404" w:rsidRDefault="004B5BCC" w:rsidP="00E70EB1">
                  <w:pPr>
                    <w:spacing w:after="0"/>
                    <w:jc w:val="center"/>
                    <w:rPr>
                      <w:rFonts w:ascii="Arial" w:hAnsi="Arial" w:cs="Arial"/>
                      <w:b/>
                      <w:bCs/>
                      <w:sz w:val="20"/>
                      <w:szCs w:val="20"/>
                    </w:rPr>
                  </w:pPr>
                  <w:r w:rsidRPr="00C710B0">
                    <w:rPr>
                      <w:b/>
                      <w:sz w:val="20"/>
                      <w:lang w:bidi="mk-MK"/>
                    </w:rPr>
                    <w:t>ПОТРЕБИ/34</w:t>
                  </w:r>
                </w:p>
              </w:txbxContent>
            </v:textbox>
          </v:roundrect>
        </w:pict>
      </w:r>
      <w:r w:rsidRPr="00CC59E8">
        <w:rPr>
          <w:rFonts w:ascii="Arial" w:hAnsi="Arial" w:cs="Arial"/>
          <w:color w:val="98C222"/>
          <w:lang w:val="en-US" w:eastAsia="en-US" w:bidi="ar-SA"/>
        </w:rPr>
        <w:pict>
          <v:shape id="Straight Arrow Connector 27" o:spid="_x0000_s1091" type="#_x0000_t32" style="position:absolute;left:0;text-align:left;margin-left:342.05pt;margin-top:80.45pt;width:.05pt;height:16.8pt;flip:x;z-index:251681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" strokecolor="#98c222" strokeweight="1.5pt">
            <v:stroke endarrow="block" joinstyle="miter"/>
          </v:shape>
        </w:pict>
      </w:r>
      <w:r w:rsidRPr="00CC59E8">
        <w:rPr>
          <w:rFonts w:ascii="Arial" w:hAnsi="Arial" w:cs="Arial"/>
          <w:color w:val="98C222"/>
          <w:lang w:val="en-US" w:eastAsia="en-US" w:bidi="ar-SA"/>
        </w:rPr>
        <w:pict>
          <v:shape id="Straight Arrow Connector 26" o:spid="_x0000_s1090" type="#_x0000_t32" style="position:absolute;left:0;text-align:left;margin-left:98.9pt;margin-top:80.55pt;width:.05pt;height:16.8pt;flip:x;z-index:251680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" strokecolor="#98c222" strokeweight="1.5pt">
            <v:stroke endarrow="block" joinstyle="miter"/>
          </v:shape>
        </w:pict>
      </w:r>
      <w:r w:rsidRPr="00CC59E8">
        <w:rPr>
          <w:rFonts w:ascii="Arial" w:hAnsi="Arial" w:cs="Arial"/>
          <w:lang w:val="en-US" w:eastAsia="en-US" w:bidi="ar-SA"/>
        </w:rPr>
        <w:pict>
          <v:line id="Straight Connector 23" o:spid="_x0000_s1089" style="position:absolute;left:0;text-align:left;z-index:251677184;visibility:visible" from="99pt,97.4pt" to="342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" strokecolor="#98c222" strokeweight="1.5pt">
            <v:stroke joinstyle="miter"/>
          </v:line>
        </w:pict>
      </w:r>
      <w:r w:rsidRPr="00CC59E8">
        <w:rPr>
          <w:rFonts w:ascii="Arial" w:hAnsi="Arial" w:cs="Arial"/>
          <w:lang w:val="en-US" w:eastAsia="en-US" w:bidi="ar-SA"/>
        </w:rPr>
        <w:pict>
          <v:shape id="Straight Arrow Connector 24" o:spid="_x0000_s1088" type="#_x0000_t32" style="position:absolute;left:0;text-align:left;margin-left:3in;margin-top:97.45pt;width:0;height:8.65pt;z-index:251678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" strokecolor="#98c222" strokeweight="1.5pt">
            <v:stroke endarrow="block" joinstyle="miter"/>
          </v:shape>
        </w:pict>
      </w:r>
      <w:r w:rsidRPr="00CC59E8">
        <w:rPr>
          <w:rFonts w:ascii="Arial" w:hAnsi="Arial" w:cs="Arial"/>
          <w:color w:val="98C222"/>
          <w:lang w:val="en-US" w:eastAsia="en-US" w:bidi="ar-SA"/>
        </w:rPr>
        <w:pict>
          <v:roundrect id="Rectangle: Rounded Corners 25" o:spid="_x0000_s1081" style="position:absolute;left:0;text-align:left;margin-left:18pt;margin-top:106.8pt;width:404.95pt;height:81pt;z-index:251679232;visibility:visible;mso-width-relative:margin;mso-height-relative:margin;v-text-anchor:middle" arcsize="1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" filled="f" strokecolor="#98c222" strokeweight="2.25pt">
            <v:stroke joinstyle="miter"/>
            <v:shadow on="t" color="black" opacity="26214f" origin="-.5,-.5" offset=".74836mm,.74836mm"/>
            <v:textbox>
              <w:txbxContent>
                <w:p w:rsidR="004B5BCC" w:rsidRPr="001E243F" w:rsidRDefault="004B5BCC" w:rsidP="00E70EB1">
                  <w:pPr>
                    <w:jc w:val="center"/>
                    <w:rPr>
                      <w:rFonts w:ascii="Arial" w:hAnsi="Arial" w:cs="Arial"/>
                      <w:b/>
                      <w:bCs/>
                      <w:color w:val="98C222"/>
                    </w:rPr>
                  </w:pPr>
                  <w:r w:rsidRPr="001E243F">
                    <w:rPr>
                      <w:rFonts w:ascii="Arial" w:hAnsi="Arial" w:cs="Arial"/>
                      <w:b/>
                      <w:i/>
                      <w:color w:val="98C222"/>
                      <w:sz w:val="20"/>
                      <w:lang w:bidi="mk-MK"/>
                    </w:rPr>
                    <w:t xml:space="preserve">ВИЗИЈА: </w:t>
                  </w:r>
                  <w:r w:rsidRPr="001E243F">
                    <w:rPr>
                      <w:rFonts w:ascii="Arial" w:hAnsi="Arial" w:cs="Arial"/>
                      <w:i/>
                      <w:color w:val="7F7F7F" w:themeColor="text1" w:themeTint="80"/>
                      <w:sz w:val="20"/>
                      <w:lang w:bidi="mk-MK"/>
                    </w:rPr>
                    <w:t>Територијата на</w:t>
                  </w:r>
                  <w:r w:rsidR="00E43EEC">
                    <w:rPr>
                      <w:rFonts w:ascii="Arial" w:hAnsi="Arial" w:cs="Arial"/>
                      <w:i/>
                      <w:color w:val="7F7F7F" w:themeColor="text1" w:themeTint="80"/>
                      <w:sz w:val="20"/>
                      <w:lang w:bidi="mk-MK"/>
                    </w:rPr>
                    <w:t xml:space="preserve"> </w:t>
                  </w:r>
                  <w:r w:rsidRPr="001E243F">
                    <w:rPr>
                      <w:rFonts w:ascii="Arial" w:hAnsi="Arial" w:cs="Arial"/>
                      <w:i/>
                      <w:color w:val="7F7F7F" w:themeColor="text1" w:themeTint="80"/>
                      <w:sz w:val="20"/>
                      <w:lang w:bidi="mk-MK"/>
                    </w:rPr>
                    <w:t xml:space="preserve">регионот </w:t>
                  </w:r>
                  <w:r w:rsidR="00E43EEC">
                    <w:rPr>
                      <w:rFonts w:ascii="Arial" w:hAnsi="Arial" w:cs="Arial"/>
                      <w:i/>
                      <w:color w:val="7F7F7F" w:themeColor="text1" w:themeTint="80"/>
                      <w:sz w:val="20"/>
                      <w:lang w:bidi="mk-MK"/>
                    </w:rPr>
                    <w:t xml:space="preserve">на ПГС </w:t>
                  </w:r>
                  <w:r w:rsidRPr="001E243F">
                    <w:rPr>
                      <w:rFonts w:ascii="Arial" w:hAnsi="Arial" w:cs="Arial"/>
                      <w:i/>
                      <w:color w:val="7F7F7F" w:themeColor="text1" w:themeTint="80"/>
                      <w:sz w:val="20"/>
                      <w:lang w:bidi="mk-MK"/>
                    </w:rPr>
                    <w:t>на Република Бугарија</w:t>
                  </w:r>
                  <w:r w:rsidR="00E43EEC">
                    <w:rPr>
                      <w:rFonts w:ascii="Arial" w:hAnsi="Arial" w:cs="Arial"/>
                      <w:b/>
                      <w:i/>
                      <w:color w:val="7F7F7F" w:themeColor="text1" w:themeTint="80"/>
                      <w:sz w:val="20"/>
                      <w:lang w:bidi="mk-MK"/>
                    </w:rPr>
                    <w:t xml:space="preserve"> </w:t>
                  </w:r>
                  <w:r w:rsidR="00E43EEC" w:rsidRPr="00E43EEC">
                    <w:rPr>
                      <w:rFonts w:ascii="Arial" w:hAnsi="Arial" w:cs="Arial"/>
                      <w:i/>
                      <w:color w:val="7F7F7F" w:themeColor="text1" w:themeTint="80"/>
                      <w:sz w:val="20"/>
                      <w:lang w:bidi="mk-MK"/>
                    </w:rPr>
                    <w:t xml:space="preserve">и </w:t>
                  </w:r>
                  <w:r w:rsidRPr="001E243F">
                    <w:rPr>
                      <w:rFonts w:ascii="Arial" w:hAnsi="Arial" w:cs="Arial"/>
                      <w:i/>
                      <w:color w:val="7F7F7F" w:themeColor="text1" w:themeTint="80"/>
                      <w:sz w:val="20"/>
                      <w:lang w:bidi="mk-MK"/>
                    </w:rPr>
                    <w:t>Република Северна Македонија: место за консолидација и стабилност на културната и историска реалност преку заеднички напори за заемно корисна соработка, социоекономска кохезија и одржлив развој</w:t>
                  </w:r>
                </w:p>
              </w:txbxContent>
            </v:textbox>
          </v:roundrect>
        </w:pict>
      </w:r>
      <w:r w:rsidRPr="00CC59E8">
        <w:rPr>
          <w:rFonts w:ascii="Arial" w:hAnsi="Arial" w:cs="Arial"/>
          <w:lang w:val="en-US" w:eastAsia="en-US" w:bidi="ar-SA"/>
        </w:rPr>
        <w:pict>
          <v:roundrect id="Rectangle: Rounded Corners 20" o:spid="_x0000_s1082" style="position:absolute;left:0;text-align:left;margin-left:252pt;margin-top:44.7pt;width:162pt;height:27.35pt;z-index:2517181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" fillcolor="#5a7708" stroked="f" strokeweight="1pt">
            <v:fill color2="#9ece16" rotate="t" focusposition="1,1" focussize="" colors="0 #5a7708;.5 #84ad11;1 #9ece16" focus="100%" type="gradientRadial"/>
            <v:stroke joinstyle="miter"/>
            <v:shadow on="t" color="black" opacity="26214f" origin="-.5,-.5" offset=".74836mm,.74836mm"/>
            <v:textbox>
              <w:txbxContent>
                <w:p w:rsidR="004B5BCC" w:rsidRPr="00813E69" w:rsidRDefault="004B5BCC" w:rsidP="00E70EB1">
                  <w:pPr>
                    <w:spacing w:after="0"/>
                    <w:jc w:val="center"/>
                    <w:rPr>
                      <w:rFonts w:ascii="Arial" w:hAnsi="Arial" w:cs="Arial"/>
                      <w:b/>
                      <w:bCs/>
                      <w:sz w:val="20"/>
                      <w:szCs w:val="20"/>
                    </w:rPr>
                  </w:pPr>
                  <w:r w:rsidRPr="00C710B0">
                    <w:rPr>
                      <w:b/>
                      <w:sz w:val="20"/>
                      <w:lang w:bidi="mk-MK"/>
                    </w:rPr>
                    <w:t>ПОТЕНЦИЈАЛИ/12</w:t>
                  </w:r>
                </w:p>
              </w:txbxContent>
            </v:textbox>
          </v:roundrect>
        </w:pict>
      </w:r>
      <w:r w:rsidRPr="00CC59E8">
        <w:rPr>
          <w:rFonts w:ascii="Arial" w:hAnsi="Arial" w:cs="Arial"/>
          <w:lang w:val="en-US" w:eastAsia="en-US" w:bidi="ar-SA"/>
        </w:rPr>
        <w:pict>
          <v:shape id="Straight Arrow Connector 18" o:spid="_x0000_s1087" type="#_x0000_t32" style="position:absolute;left:0;text-align:left;margin-left:378pt;margin-top:36.05pt;width:0;height:8.65pt;z-index:25167616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" strokecolor="#98c222" strokeweight="1pt">
            <v:stroke endarrow="block" joinstyle="miter"/>
          </v:shape>
        </w:pict>
      </w:r>
      <w:r w:rsidRPr="00CC59E8">
        <w:rPr>
          <w:rFonts w:ascii="Arial" w:hAnsi="Arial" w:cs="Arial"/>
          <w:lang w:val="en-US" w:eastAsia="en-US" w:bidi="ar-SA"/>
        </w:rPr>
        <w:pict>
          <v:shape id="Straight Arrow Connector 17" o:spid="_x0000_s1086" type="#_x0000_t32" style="position:absolute;left:0;text-align:left;margin-left:63pt;margin-top:36pt;width:0;height:8.65pt;z-index:-251641344;visibility:visible;mso-width-relative:margin" wrapcoords="3 1 1 5 3 11 8 11 10 5 8 1 3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" strokecolor="#98c222" strokeweight="1pt">
            <v:stroke endarrow="block" joinstyle="miter"/>
            <w10:wrap type="tight"/>
          </v:shape>
        </w:pict>
      </w:r>
      <w:r w:rsidRPr="00CC59E8">
        <w:rPr>
          <w:rFonts w:ascii="Arial" w:hAnsi="Arial" w:cs="Arial"/>
          <w:lang w:val="en-US" w:eastAsia="en-US" w:bidi="ar-SA"/>
        </w:rPr>
        <w:pict>
          <v:line id="Straight Connector 16" o:spid="_x0000_s1085" style="position:absolute;left:0;text-align:left;z-index:251674112;visibility:visible" from="63.15pt,36pt" to="378.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" strokecolor="#98c222" strokeweight="1.5pt">
            <v:stroke joinstyle="miter"/>
          </v:line>
        </w:pict>
      </w:r>
      <w:bookmarkEnd w:id="17"/>
    </w:p>
    <w:p w:rsidR="00E70EB1" w:rsidRPr="00AB792B" w:rsidRDefault="00CC59E8">
      <w:pPr>
        <w:widowControl/>
        <w:suppressAutoHyphens w:val="0"/>
        <w:spacing w:after="0"/>
        <w:jc w:val="left"/>
        <w:rPr>
          <w:rFonts w:ascii="Arial" w:hAnsi="Arial" w:cs="Arial"/>
          <w:sz w:val="22"/>
          <w:szCs w:val="22"/>
        </w:rPr>
      </w:pPr>
      <w:r w:rsidRPr="00CC59E8">
        <w:rPr>
          <w:rFonts w:ascii="Arial" w:hAnsi="Arial" w:cs="Arial"/>
          <w:lang w:val="en-US" w:eastAsia="en-US" w:bidi="ar-SA"/>
        </w:rPr>
        <w:pict>
          <v:roundrect id="Rectangle: Rounded Corners 50" o:spid="_x0000_s1083" style="position:absolute;margin-left:17.65pt;margin-top:528.55pt;width:404.95pt;height:32.6pt;z-index:251692544;visibility:visible;mso-width-relative:margin;mso-height-relative:margin;v-text-anchor:middle" arcsize="130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" fillcolor="#98c222" strokecolor="#fdc608" strokeweight="2.25pt">
            <v:stroke joinstyle="miter"/>
            <v:shadow on="t" color="black" opacity="26214f" origin="-.5,-.5" offset=".74836mm,.74836mm"/>
            <v:textbox>
              <w:txbxContent>
                <w:p w:rsidR="004B5BCC" w:rsidRPr="001E243F" w:rsidRDefault="004B5BCC" w:rsidP="00E70EB1">
                  <w:pPr>
                    <w:jc w:val="center"/>
                    <w:rPr>
                      <w:rFonts w:ascii="Arial" w:hAnsi="Arial" w:cs="Arial"/>
                      <w:b/>
                      <w:bCs/>
                      <w:color w:val="003399"/>
                    </w:rPr>
                  </w:pPr>
                  <w:r w:rsidRPr="001E243F">
                    <w:rPr>
                      <w:rFonts w:ascii="Arial" w:hAnsi="Arial" w:cs="Arial"/>
                      <w:b/>
                      <w:color w:val="003399"/>
                      <w:sz w:val="20"/>
                      <w:lang w:bidi="mk-MK"/>
                    </w:rPr>
                    <w:t xml:space="preserve">СПИСОК НА ОПЕРАЦИИ ШТО </w:t>
                  </w:r>
                  <w:r w:rsidR="00E43EEC">
                    <w:rPr>
                      <w:rFonts w:ascii="Arial" w:hAnsi="Arial" w:cs="Arial"/>
                      <w:b/>
                      <w:color w:val="003399"/>
                      <w:sz w:val="20"/>
                      <w:lang w:bidi="mk-MK"/>
                    </w:rPr>
                    <w:t>Ќ</w:t>
                  </w:r>
                  <w:r w:rsidRPr="001E243F">
                    <w:rPr>
                      <w:rFonts w:ascii="Arial" w:hAnsi="Arial" w:cs="Arial"/>
                      <w:b/>
                      <w:color w:val="003399"/>
                      <w:sz w:val="20"/>
                      <w:lang w:bidi="mk-MK"/>
                    </w:rPr>
                    <w:t>Е СЕ ПОДДРЖАТ</w:t>
                  </w:r>
                </w:p>
              </w:txbxContent>
            </v:textbox>
          </v:roundrect>
        </w:pict>
      </w:r>
      <w:r w:rsidR="00E70EB1" w:rsidRPr="00AB792B">
        <w:rPr>
          <w:rFonts w:ascii="Arial" w:hAnsi="Arial" w:cs="Arial"/>
          <w:sz w:val="22"/>
          <w:lang w:bidi="mk-MK"/>
        </w:rPr>
        <w:br w:type="page"/>
      </w:r>
    </w:p>
    <w:p w:rsidR="003D34C7" w:rsidRPr="00AB792B" w:rsidRDefault="00CE70A4"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 xml:space="preserve">Стратешката цел, конкретните цели и мерките формулирани во </w:t>
      </w:r>
      <w:r w:rsidR="00E43EEC">
        <w:rPr>
          <w:rFonts w:ascii="Arial" w:hAnsi="Arial" w:cs="Arial"/>
          <w:sz w:val="22"/>
          <w:lang w:bidi="mk-MK"/>
        </w:rPr>
        <w:t>с</w:t>
      </w:r>
      <w:r w:rsidRPr="00AB792B">
        <w:rPr>
          <w:rFonts w:ascii="Arial" w:hAnsi="Arial" w:cs="Arial"/>
          <w:sz w:val="22"/>
          <w:lang w:bidi="mk-MK"/>
        </w:rPr>
        <w:t xml:space="preserve">тратегијата и нивната хоризонтална проекција </w:t>
      </w:r>
      <w:r w:rsidR="00E43EEC">
        <w:rPr>
          <w:rFonts w:ascii="Arial" w:hAnsi="Arial" w:cs="Arial"/>
          <w:sz w:val="22"/>
          <w:lang w:bidi="mk-MK"/>
        </w:rPr>
        <w:t xml:space="preserve">во </w:t>
      </w:r>
      <w:r w:rsidR="00E43EEC" w:rsidRPr="00AB792B">
        <w:rPr>
          <w:rFonts w:ascii="Arial" w:hAnsi="Arial" w:cs="Arial"/>
          <w:sz w:val="22"/>
          <w:lang w:bidi="mk-MK"/>
        </w:rPr>
        <w:t xml:space="preserve">регионот </w:t>
      </w:r>
      <w:r w:rsidRPr="00AB792B">
        <w:rPr>
          <w:rFonts w:ascii="Arial" w:hAnsi="Arial" w:cs="Arial"/>
          <w:sz w:val="22"/>
          <w:lang w:bidi="mk-MK"/>
        </w:rPr>
        <w:t xml:space="preserve">на ПГС се поддржани и рационализирани во стратешките документи и студии што се од фундаментално значење за европските развојни политики и се применуваат </w:t>
      </w:r>
      <w:r w:rsidR="00E43EEC">
        <w:rPr>
          <w:rFonts w:ascii="Arial" w:hAnsi="Arial" w:cs="Arial"/>
          <w:sz w:val="22"/>
          <w:lang w:bidi="mk-MK"/>
        </w:rPr>
        <w:t>со</w:t>
      </w:r>
      <w:r w:rsidRPr="00AB792B">
        <w:rPr>
          <w:rFonts w:ascii="Arial" w:hAnsi="Arial" w:cs="Arial"/>
          <w:sz w:val="22"/>
          <w:lang w:bidi="mk-MK"/>
        </w:rPr>
        <w:t xml:space="preserve"> моделот на интеракција илустриран овде:</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1.</w:t>
      </w:r>
      <w:r w:rsidRPr="00AB792B">
        <w:rPr>
          <w:rFonts w:ascii="Arial" w:hAnsi="Arial" w:cs="Arial"/>
          <w:sz w:val="22"/>
          <w:lang w:bidi="mk-MK"/>
        </w:rPr>
        <w:tab/>
        <w:t xml:space="preserve">Преземање чекори за да се осигури дека граѓаните на ЕУ ги имаат потребните вештини за успех на пазарот на трудот, како фактор од клучно значење за зголемување на економскиот раст и вработувањето во ЕУ.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Европски совет, Совет на Европска Унија</w:t>
      </w:r>
    </w:p>
    <w:p w:rsidR="003D34C7" w:rsidRPr="00AB792B" w:rsidRDefault="00CC59E8"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0" w:history="1">
        <w:r w:rsidR="003D34C7" w:rsidRPr="00AB792B">
          <w:rPr>
            <w:rStyle w:val="Hyperlink"/>
            <w:rFonts w:ascii="Arial" w:hAnsi="Arial" w:cs="Arial"/>
            <w:sz w:val="22"/>
            <w:lang w:bidi="mk-MK"/>
          </w:rPr>
          <w:t>https://www.consilium.europa.eu/bg/policies/education-economic-growth/</w:t>
        </w:r>
      </w:hyperlink>
      <w:r w:rsidR="003D34C7" w:rsidRPr="00AB792B">
        <w:rPr>
          <w:rFonts w:ascii="Arial" w:hAnsi="Arial" w:cs="Arial"/>
          <w:sz w:val="22"/>
          <w:lang w:bidi="mk-MK"/>
        </w:rPr>
        <w:t xml:space="preserve">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2.</w:t>
      </w:r>
      <w:r w:rsidRPr="00AB792B">
        <w:rPr>
          <w:rFonts w:ascii="Arial" w:hAnsi="Arial" w:cs="Arial"/>
          <w:sz w:val="22"/>
          <w:lang w:bidi="mk-MK"/>
        </w:rPr>
        <w:tab/>
        <w:t>Економија што работи за народот</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 xml:space="preserve">Поединците и деловните субјекти во ЕУ може да напредуваат само ако економијата работи за нив. Единствената социјална пазарна економија на ЕУ овозможува економски раст и намалување на сиромаштијата и нееднаквоста.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За оваа цел, од големо значење е зајакнувањето на малите и средни претпријатија што ја сочинуваат основата на европската економија.</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Европска комисија, Приоритети 2019 – 2024</w:t>
      </w:r>
    </w:p>
    <w:p w:rsidR="003D34C7" w:rsidRPr="00AB792B" w:rsidRDefault="00CC59E8"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1" w:history="1">
        <w:r w:rsidR="003D34C7" w:rsidRPr="00AB792B">
          <w:rPr>
            <w:rStyle w:val="Hyperlink"/>
            <w:rFonts w:ascii="Arial" w:hAnsi="Arial" w:cs="Arial"/>
            <w:sz w:val="22"/>
            <w:lang w:bidi="mk-MK"/>
          </w:rPr>
          <w:t>https://ec.europa.eu/info/strategy/priorities-2019-2024/economy-works-people_bg</w:t>
        </w:r>
      </w:hyperlink>
      <w:r w:rsidR="003D34C7" w:rsidRPr="00AB792B">
        <w:rPr>
          <w:rFonts w:ascii="Arial" w:hAnsi="Arial" w:cs="Arial"/>
          <w:sz w:val="22"/>
          <w:lang w:bidi="mk-MK"/>
        </w:rPr>
        <w:t xml:space="preserve">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3.</w:t>
      </w:r>
      <w:r w:rsidRPr="00AB792B">
        <w:rPr>
          <w:rFonts w:ascii="Arial" w:hAnsi="Arial" w:cs="Arial"/>
          <w:sz w:val="22"/>
          <w:lang w:bidi="mk-MK"/>
        </w:rPr>
        <w:tab/>
        <w:t xml:space="preserve">Климатските промени и влошувањето на животната средина се закана за самото постоење на Европа и светот.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Европска комисија, Приоритети 2019 – 2024</w:t>
      </w:r>
    </w:p>
    <w:p w:rsidR="003D34C7" w:rsidRPr="00AB792B" w:rsidRDefault="00CC59E8"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2" w:history="1">
        <w:r w:rsidR="003D34C7" w:rsidRPr="00AB792B">
          <w:rPr>
            <w:rStyle w:val="Hyperlink"/>
            <w:rFonts w:ascii="Arial" w:hAnsi="Arial" w:cs="Arial"/>
            <w:sz w:val="22"/>
            <w:lang w:bidi="mk-MK"/>
          </w:rPr>
          <w:t>https://ec.europa.eu/info/strategy/priorities-2019-2024/european-green-deal_bg</w:t>
        </w:r>
      </w:hyperlink>
      <w:r w:rsidR="003D34C7" w:rsidRPr="00AB792B">
        <w:rPr>
          <w:rFonts w:ascii="Arial" w:hAnsi="Arial" w:cs="Arial"/>
          <w:sz w:val="22"/>
          <w:lang w:bidi="mk-MK"/>
        </w:rPr>
        <w:t xml:space="preserve">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 xml:space="preserve">Биолошката разновидност е фактор што придонесува за животот. Таа е од исклучителна важност за луѓето поради тоа што е поврзана и со заштитата на животната средина и со климата. Биолошката разновидност е од клучно значење за заштита на човековото здравје и за поддршка на економијата.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Европски совет, Совет на Европска Унија</w:t>
      </w:r>
    </w:p>
    <w:p w:rsidR="003D34C7" w:rsidRPr="00AB792B" w:rsidRDefault="00CC59E8"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3" w:history="1">
        <w:r w:rsidR="003D34C7" w:rsidRPr="00AB792B">
          <w:rPr>
            <w:rStyle w:val="Hyperlink"/>
            <w:rFonts w:ascii="Arial" w:hAnsi="Arial" w:cs="Arial"/>
            <w:sz w:val="22"/>
            <w:lang w:bidi="mk-MK"/>
          </w:rPr>
          <w:t>https://www.consilium.europa.eu/bg/policies/biodiversity/</w:t>
        </w:r>
      </w:hyperlink>
      <w:r w:rsidR="003D34C7" w:rsidRPr="00AB792B">
        <w:rPr>
          <w:rFonts w:ascii="Arial" w:hAnsi="Arial" w:cs="Arial"/>
          <w:sz w:val="22"/>
          <w:lang w:bidi="mk-MK"/>
        </w:rPr>
        <w:t xml:space="preserve">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4.</w:t>
      </w:r>
      <w:r w:rsidRPr="00AB792B">
        <w:rPr>
          <w:rFonts w:ascii="Arial" w:hAnsi="Arial" w:cs="Arial"/>
          <w:sz w:val="22"/>
          <w:lang w:bidi="mk-MK"/>
        </w:rPr>
        <w:tab/>
        <w:t>Климатските промени и влошувањето на животната средина се закана за самото постоење на Европа и светот. За да се справи со тие предизвици, на Европа ѝ е потребна нова стратегија за раст насочена кон претворање на Европската унија во модерна и конкурентна економија со ефикасни ресурси.</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Европска комисија, Приоритети 2019 – 2024</w:t>
      </w:r>
    </w:p>
    <w:p w:rsidR="003D34C7" w:rsidRPr="00AB792B" w:rsidRDefault="00CC59E8"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4" w:history="1">
        <w:r w:rsidR="003D34C7" w:rsidRPr="00AB792B">
          <w:rPr>
            <w:rStyle w:val="Hyperlink"/>
            <w:rFonts w:ascii="Arial" w:hAnsi="Arial" w:cs="Arial"/>
            <w:sz w:val="22"/>
            <w:lang w:bidi="mk-MK"/>
          </w:rPr>
          <w:t>https://ec.europa.eu/info/strategy/priorities-2019-2024/european-green-deal_bg</w:t>
        </w:r>
      </w:hyperlink>
      <w:r w:rsidR="003D34C7" w:rsidRPr="00AB792B">
        <w:rPr>
          <w:rFonts w:ascii="Arial" w:hAnsi="Arial" w:cs="Arial"/>
          <w:sz w:val="22"/>
          <w:lang w:bidi="mk-MK"/>
        </w:rPr>
        <w:t xml:space="preserve">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5.</w:t>
      </w:r>
      <w:r w:rsidRPr="00AB792B">
        <w:rPr>
          <w:rFonts w:ascii="Arial" w:hAnsi="Arial" w:cs="Arial"/>
          <w:sz w:val="22"/>
          <w:lang w:bidi="mk-MK"/>
        </w:rPr>
        <w:tab/>
        <w:t xml:space="preserve">Колку подолго испитаниците остануваат дел од образовниот систем, толку е поголема веројатноста да бидат запознаени со „Натура 2000“ (38 % наспроти 17 %). Процентот на луѓе кои слушнале за „Натура 2000“ и знаат за што се работи варира помеѓу 18 % од оние кои го напуштиле образовниот систем на 20-годишна возраст или помлади, а само 3 % од оние кои го напуштиле пред 15-годишна возраст.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Истражување на ставовите на јавноста за биолошката разновидност.</w:t>
      </w:r>
    </w:p>
    <w:p w:rsidR="003D34C7" w:rsidRPr="00AB792B" w:rsidRDefault="00CC59E8"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5" w:history="1">
        <w:r w:rsidR="003D34C7" w:rsidRPr="00AB792B">
          <w:rPr>
            <w:rStyle w:val="Hyperlink"/>
            <w:rFonts w:ascii="Arial" w:hAnsi="Arial" w:cs="Arial"/>
            <w:sz w:val="22"/>
            <w:lang w:bidi="mk-MK"/>
          </w:rPr>
          <w:t>https://ec.europa.eu/commfrontoffice/publicopinion/index.cfm/Survey/getSurveyDetail/instruments/SPECIAL/surveyKy/2194</w:t>
        </w:r>
      </w:hyperlink>
      <w:r w:rsidR="003D34C7" w:rsidRPr="00AB792B">
        <w:rPr>
          <w:rFonts w:ascii="Arial" w:hAnsi="Arial" w:cs="Arial"/>
          <w:sz w:val="22"/>
          <w:lang w:bidi="mk-MK"/>
        </w:rPr>
        <w:t xml:space="preserve">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6.</w:t>
      </w:r>
      <w:r w:rsidRPr="00AB792B">
        <w:rPr>
          <w:rFonts w:ascii="Arial" w:hAnsi="Arial" w:cs="Arial"/>
          <w:sz w:val="22"/>
          <w:lang w:bidi="mk-MK"/>
        </w:rPr>
        <w:tab/>
        <w:t xml:space="preserve">Климатските промени и влошувањето на животната средина се закана за самото постоење на Европа и светот.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Европска комисија, Приоритети 2019 – 2024</w:t>
      </w:r>
    </w:p>
    <w:p w:rsidR="003D34C7" w:rsidRPr="00AB792B" w:rsidRDefault="00CC59E8"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6" w:history="1">
        <w:r w:rsidR="003D34C7" w:rsidRPr="00AB792B">
          <w:rPr>
            <w:rStyle w:val="Hyperlink"/>
            <w:rFonts w:ascii="Arial" w:hAnsi="Arial" w:cs="Arial"/>
            <w:sz w:val="22"/>
            <w:lang w:bidi="mk-MK"/>
          </w:rPr>
          <w:t>https://ec.europa.eu/info/strategy/priorities-2019-2024/european-green-deal_bg</w:t>
        </w:r>
      </w:hyperlink>
      <w:r w:rsidR="003D34C7" w:rsidRPr="00AB792B">
        <w:rPr>
          <w:rFonts w:ascii="Arial" w:hAnsi="Arial" w:cs="Arial"/>
          <w:sz w:val="22"/>
          <w:lang w:bidi="mk-MK"/>
        </w:rPr>
        <w:t xml:space="preserve">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 xml:space="preserve">Биолошката разновидност е фактор што придонесува за животот. Таа е од исклучителна важност за луѓето поради тоа што е поврзана и со заштитата на животната средина и со климата. Биолошката разновидност е од клучно значење за заштита на човековото здравје и за поддршка на економијата.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Европски совет, Совет на Европска Унија</w:t>
      </w:r>
    </w:p>
    <w:p w:rsidR="003D34C7" w:rsidRPr="00AB792B" w:rsidRDefault="00CC59E8"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7" w:history="1">
        <w:r w:rsidR="003D34C7" w:rsidRPr="00AB792B">
          <w:rPr>
            <w:rStyle w:val="Hyperlink"/>
            <w:rFonts w:ascii="Arial" w:hAnsi="Arial" w:cs="Arial"/>
            <w:sz w:val="22"/>
            <w:lang w:bidi="mk-MK"/>
          </w:rPr>
          <w:t>https://www.consilium.europa.eu/bg/policies/biodiversity/</w:t>
        </w:r>
      </w:hyperlink>
      <w:r w:rsidR="003D34C7" w:rsidRPr="00AB792B">
        <w:rPr>
          <w:rFonts w:ascii="Arial" w:hAnsi="Arial" w:cs="Arial"/>
          <w:sz w:val="22"/>
          <w:lang w:bidi="mk-MK"/>
        </w:rPr>
        <w:t xml:space="preserve">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7.</w:t>
      </w:r>
      <w:r w:rsidRPr="00AB792B">
        <w:rPr>
          <w:rFonts w:ascii="Arial" w:hAnsi="Arial" w:cs="Arial"/>
          <w:sz w:val="22"/>
          <w:lang w:bidi="mk-MK"/>
        </w:rPr>
        <w:tab/>
        <w:t xml:space="preserve">Главната цел на сите јавни политики треба да биде подобрување на благосостојбата и квалитетот на животот на населението. Тие ги надминуваат економските резултати, животниот стандард и чисто материјалните аспекти, вклучително и пристапот до квалитетни здравствени услуги, слободата на движење и здравата, одржлива и квалитетна урбана средина. Тие, исто така, имаат територијална димензија којашто варира во зависност од разликите помеѓу соседствата, во поглед на социјалното исклучување и урбаната сиромаштија, како и разликите помеѓу регионите и земјите.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Територијална агенда 2030</w:t>
      </w:r>
    </w:p>
    <w:p w:rsidR="003D34C7" w:rsidRPr="00AB792B" w:rsidRDefault="00CC59E8"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8" w:history="1">
        <w:r w:rsidR="003D34C7" w:rsidRPr="00AB792B">
          <w:rPr>
            <w:rStyle w:val="Hyperlink"/>
            <w:rFonts w:ascii="Arial" w:hAnsi="Arial" w:cs="Arial"/>
            <w:sz w:val="22"/>
            <w:lang w:bidi="mk-MK"/>
          </w:rPr>
          <w:t>https://www.territorialagenda.eu/home.html</w:t>
        </w:r>
      </w:hyperlink>
      <w:r w:rsidR="003D34C7" w:rsidRPr="00AB792B">
        <w:rPr>
          <w:rFonts w:ascii="Arial" w:hAnsi="Arial" w:cs="Arial"/>
          <w:sz w:val="22"/>
          <w:lang w:bidi="mk-MK"/>
        </w:rPr>
        <w:t xml:space="preserve">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8.</w:t>
      </w:r>
      <w:r w:rsidRPr="00AB792B">
        <w:rPr>
          <w:rFonts w:ascii="Arial" w:hAnsi="Arial" w:cs="Arial"/>
          <w:sz w:val="22"/>
          <w:lang w:bidi="mk-MK"/>
        </w:rPr>
        <w:tab/>
        <w:t>Благосостојбата на руралните области зависи од нивниот капацитет да го искористат човечкиот потенцијал и да ги искористат локалните ресурси; истовремено, факторите поврзани со локацијата стапуваат на сцена, правејќи ги животот и економските услови таму попривлечни за луѓето и деловните субјекти.</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Во областите што се далеку од поголемите градови, средните градови и помалите градови се оние коишто играат клучна улога во обезбедувањето пристап до услугите, осигурувајќи дека овие области ќе останат привлечни места за живеење.</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 xml:space="preserve">Европски економски и социјален комитет </w:t>
      </w:r>
    </w:p>
    <w:p w:rsidR="003D34C7" w:rsidRPr="00AB792B" w:rsidRDefault="00CC59E8"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19" w:history="1">
        <w:r w:rsidR="003D34C7" w:rsidRPr="00AB792B">
          <w:rPr>
            <w:rStyle w:val="Hyperlink"/>
            <w:rFonts w:ascii="Arial" w:hAnsi="Arial" w:cs="Arial"/>
            <w:sz w:val="22"/>
            <w:lang w:bidi="mk-MK"/>
          </w:rPr>
          <w:t>https://www.eesc.europa.eu/en/our-work/opinions-information-reports/opinions/towards-more-balanced-territorial-development</w:t>
        </w:r>
      </w:hyperlink>
      <w:r w:rsidR="003D34C7" w:rsidRPr="00AB792B">
        <w:rPr>
          <w:rFonts w:ascii="Arial" w:hAnsi="Arial" w:cs="Arial"/>
          <w:sz w:val="22"/>
          <w:lang w:bidi="mk-MK"/>
        </w:rPr>
        <w:t xml:space="preserve">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9.</w:t>
      </w:r>
      <w:r w:rsidRPr="00AB792B">
        <w:rPr>
          <w:rFonts w:ascii="Arial" w:hAnsi="Arial" w:cs="Arial"/>
          <w:sz w:val="22"/>
          <w:lang w:bidi="mk-MK"/>
        </w:rPr>
        <w:tab/>
        <w:t>Економскиот просперитет на локално ниво зависи од конкурентноста и креативноста на релевантните претпријатија и старт-ап компании, како и од локалните средства, карактеристики и традиции, културниот, социјалниот и човечкиот капитал и капацитетот за иновации.</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Територијална агенда 2030</w:t>
      </w:r>
    </w:p>
    <w:p w:rsidR="003D34C7" w:rsidRPr="00AB792B" w:rsidRDefault="00CC59E8"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20" w:history="1">
        <w:r w:rsidR="003D34C7" w:rsidRPr="00AB792B">
          <w:rPr>
            <w:rStyle w:val="Hyperlink"/>
            <w:rFonts w:ascii="Arial" w:hAnsi="Arial" w:cs="Arial"/>
            <w:sz w:val="22"/>
            <w:lang w:bidi="mk-MK"/>
          </w:rPr>
          <w:t>https://www.territorialagenda.eu/home.html</w:t>
        </w:r>
      </w:hyperlink>
      <w:r w:rsidR="003D34C7" w:rsidRPr="00AB792B">
        <w:rPr>
          <w:rFonts w:ascii="Arial" w:hAnsi="Arial" w:cs="Arial"/>
          <w:sz w:val="22"/>
          <w:lang w:bidi="mk-MK"/>
        </w:rPr>
        <w:t xml:space="preserve">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10.</w:t>
      </w:r>
      <w:r w:rsidRPr="00AB792B">
        <w:rPr>
          <w:rFonts w:ascii="Arial" w:hAnsi="Arial" w:cs="Arial"/>
          <w:sz w:val="22"/>
          <w:lang w:bidi="mk-MK"/>
        </w:rPr>
        <w:tab/>
        <w:t>Процесите на индустриска симбиоза во регионалните синџири на вредности се исто така важни. Транзицијата на европските економии кон локално базирана, циркуларна и климатски неутрална економија има територијална димензија и може да ја зајакне функционалноста на регионот.</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Територијална агенда 2030</w:t>
      </w:r>
    </w:p>
    <w:p w:rsidR="003D34C7" w:rsidRPr="00AB792B" w:rsidRDefault="00CC59E8"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21" w:history="1">
        <w:r w:rsidR="003D34C7" w:rsidRPr="00AB792B">
          <w:rPr>
            <w:rStyle w:val="Hyperlink"/>
            <w:rFonts w:ascii="Arial" w:hAnsi="Arial" w:cs="Arial"/>
            <w:sz w:val="22"/>
            <w:lang w:bidi="mk-MK"/>
          </w:rPr>
          <w:t>https://www.territorialagenda.eu/home.html</w:t>
        </w:r>
      </w:hyperlink>
      <w:r w:rsidR="003D34C7" w:rsidRPr="00AB792B">
        <w:rPr>
          <w:rFonts w:ascii="Arial" w:hAnsi="Arial" w:cs="Arial"/>
          <w:sz w:val="22"/>
          <w:lang w:bidi="mk-MK"/>
        </w:rPr>
        <w:t xml:space="preserve">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11.</w:t>
      </w:r>
      <w:r w:rsidRPr="00AB792B">
        <w:rPr>
          <w:rFonts w:ascii="Arial" w:hAnsi="Arial" w:cs="Arial"/>
          <w:sz w:val="22"/>
          <w:lang w:bidi="mk-MK"/>
        </w:rPr>
        <w:tab/>
        <w:t>Добро избалансиран територијален развој значи порамномерно и одржливо користење на природните ресурси, што пак, носи економски придобивки во форма на помало преоптоварување и пониски трошоци.</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Европски економски и социјален комитет</w:t>
      </w:r>
    </w:p>
    <w:p w:rsidR="003D34C7" w:rsidRPr="00AB792B" w:rsidRDefault="00CC59E8"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hyperlink r:id="rId22" w:history="1">
        <w:r w:rsidR="003D34C7" w:rsidRPr="00AB792B">
          <w:rPr>
            <w:rStyle w:val="Hyperlink"/>
            <w:rFonts w:ascii="Arial" w:hAnsi="Arial" w:cs="Arial"/>
            <w:sz w:val="22"/>
            <w:lang w:bidi="mk-MK"/>
          </w:rPr>
          <w:t>https://www.eesc.europa.eu/en/our-work/opinions-information-reports/opinions/towards-more-balanced-territorial-development</w:t>
        </w:r>
      </w:hyperlink>
      <w:r w:rsidR="003D34C7" w:rsidRPr="00AB792B">
        <w:rPr>
          <w:rFonts w:ascii="Arial" w:hAnsi="Arial" w:cs="Arial"/>
          <w:sz w:val="22"/>
          <w:lang w:bidi="mk-MK"/>
        </w:rPr>
        <w:t xml:space="preserve">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12.</w:t>
      </w:r>
      <w:r w:rsidRPr="00AB792B">
        <w:rPr>
          <w:rFonts w:ascii="Arial" w:hAnsi="Arial" w:cs="Arial"/>
          <w:sz w:val="22"/>
          <w:lang w:bidi="mk-MK"/>
        </w:rPr>
        <w:tab/>
        <w:t xml:space="preserve">Природното и културното наследство се локални средства за регионален развој што нудат единствени можности за развој и квалитетна животна средина. Одржливото и ефикасно користење на ресурсите мора да биде од корист за локалните заедници, истовремено промовирајќи локални деловни можности. </w:t>
      </w:r>
    </w:p>
    <w:p w:rsidR="003D34C7" w:rsidRPr="00AB792B" w:rsidRDefault="003D34C7" w:rsidP="00901BC0">
      <w:pPr>
        <w:pBdr>
          <w:top w:val="single" w:sz="4" w:space="1" w:color="000000"/>
          <w:left w:val="single" w:sz="4" w:space="4" w:color="000000"/>
          <w:bottom w:val="single" w:sz="4" w:space="1" w:color="000000"/>
          <w:right w:val="single" w:sz="4" w:space="4" w:color="000000"/>
        </w:pBdr>
        <w:spacing w:after="0" w:line="276" w:lineRule="auto"/>
        <w:rPr>
          <w:rFonts w:ascii="Arial" w:hAnsi="Arial" w:cs="Arial"/>
          <w:sz w:val="22"/>
          <w:szCs w:val="22"/>
        </w:rPr>
      </w:pPr>
      <w:r w:rsidRPr="00AB792B">
        <w:rPr>
          <w:rFonts w:ascii="Arial" w:hAnsi="Arial" w:cs="Arial"/>
          <w:sz w:val="22"/>
          <w:lang w:bidi="mk-MK"/>
        </w:rPr>
        <w:t xml:space="preserve">Territorial Agenda 2030, </w:t>
      </w:r>
      <w:hyperlink r:id="rId23" w:history="1">
        <w:r w:rsidRPr="00AB792B">
          <w:rPr>
            <w:rStyle w:val="Hyperlink"/>
            <w:rFonts w:ascii="Arial" w:hAnsi="Arial" w:cs="Arial"/>
            <w:sz w:val="22"/>
            <w:lang w:bidi="mk-MK"/>
          </w:rPr>
          <w:t>https://www.territorialagenda.eu/home.html</w:t>
        </w:r>
      </w:hyperlink>
      <w:r w:rsidRPr="00AB792B">
        <w:rPr>
          <w:rFonts w:ascii="Arial" w:hAnsi="Arial" w:cs="Arial"/>
          <w:sz w:val="22"/>
          <w:lang w:bidi="mk-MK"/>
        </w:rPr>
        <w:t xml:space="preserve"> </w:t>
      </w:r>
    </w:p>
    <w:p w:rsidR="00E07012" w:rsidRPr="00AB792B" w:rsidRDefault="00E07012">
      <w:pPr>
        <w:widowControl/>
        <w:suppressAutoHyphens w:val="0"/>
        <w:spacing w:after="0"/>
        <w:jc w:val="left"/>
        <w:rPr>
          <w:rFonts w:ascii="Arial" w:eastAsia="Calibri" w:hAnsi="Arial" w:cs="Arial"/>
          <w:b/>
          <w:bCs/>
          <w:i/>
          <w:noProof w:val="0"/>
          <w:color w:val="98C222"/>
          <w:kern w:val="0"/>
          <w:lang w:val="en-US" w:eastAsia="en-US" w:bidi="en-US"/>
        </w:rPr>
      </w:pPr>
      <w:r w:rsidRPr="00AB792B">
        <w:rPr>
          <w:rFonts w:ascii="Arial" w:hAnsi="Arial" w:cs="Arial"/>
          <w:lang w:bidi="mk-MK"/>
        </w:rPr>
        <w:br w:type="page"/>
      </w:r>
    </w:p>
    <w:p w:rsidR="00DD25A2" w:rsidRPr="00AB792B" w:rsidRDefault="002D0034" w:rsidP="00DD25A2">
      <w:pPr>
        <w:pStyle w:val="Heading3"/>
      </w:pPr>
      <w:bookmarkStart w:id="18" w:name="_Toc71875473"/>
      <w:r w:rsidRPr="00AB792B">
        <w:rPr>
          <w:lang w:val="mk-MK" w:bidi="mk-MK"/>
        </w:rPr>
        <w:t>ТЕРИТОРИЈАЛНА КОХЕЗИЈА И ЗОНИ ЗА ИНТЕНЗИВНА ИНТЕРВЕНЦИЈА</w:t>
      </w:r>
      <w:bookmarkEnd w:id="18"/>
      <w:r w:rsidRPr="00AB792B">
        <w:rPr>
          <w:lang w:val="mk-MK" w:bidi="mk-MK"/>
        </w:rPr>
        <w:t xml:space="preserve"> </w:t>
      </w:r>
    </w:p>
    <w:p w:rsidR="00CE70A4" w:rsidRPr="00AB792B" w:rsidRDefault="00CE70A4" w:rsidP="00CE70A4">
      <w:pPr>
        <w:spacing w:after="0" w:line="276" w:lineRule="auto"/>
        <w:rPr>
          <w:rFonts w:ascii="Arial" w:hAnsi="Arial" w:cs="Arial"/>
          <w:sz w:val="22"/>
          <w:szCs w:val="22"/>
        </w:rPr>
      </w:pPr>
      <w:r w:rsidRPr="00AB792B">
        <w:rPr>
          <w:rFonts w:ascii="Arial" w:hAnsi="Arial" w:cs="Arial"/>
          <w:sz w:val="22"/>
          <w:lang w:bidi="mk-MK"/>
        </w:rPr>
        <w:t>Целта за задоволување на идентификуваните потреби преку зајакнување на полицентричниот модел на развој, а со тоа и за намалување на просторната нерамнотежа лежи во основата на територијалната кохезија на мерките интегрирани во мултисекторскиот пакет. Приоритетите на Територијалната агенда 2030, приспособени на контекстот во националните и регионалните стратешки документи, ја одредуваат клучната улога на полицентричните мрежи на градовите како двигатели на економскиот и социјалниот развој. Се нагласува важноста на малите и средни градови за „регионален економски развој, социјална благосостојба и соодветен пристап до услуги“ на локално ниво.</w:t>
      </w:r>
    </w:p>
    <w:p w:rsidR="00CE70A4" w:rsidRPr="00AB792B" w:rsidRDefault="00CE70A4" w:rsidP="00CE70A4">
      <w:pPr>
        <w:spacing w:after="0" w:line="276" w:lineRule="auto"/>
        <w:rPr>
          <w:rFonts w:ascii="Arial" w:hAnsi="Arial" w:cs="Arial"/>
          <w:sz w:val="22"/>
          <w:szCs w:val="22"/>
        </w:rPr>
      </w:pPr>
      <w:r w:rsidRPr="00AB792B">
        <w:rPr>
          <w:rFonts w:ascii="Arial" w:hAnsi="Arial" w:cs="Arial"/>
          <w:sz w:val="22"/>
          <w:lang w:bidi="mk-MK"/>
        </w:rPr>
        <w:t xml:space="preserve">Јадрото на полицентричната мрежа на развиената територија се состои од пет големи урбани центри (Куманово, Ќустендил, Штип, Благоевград, Струмица) и урбаните оски коишто ги поврзуваат. Околу ова јадро е развиена мрежа на помали центри со општински и надопштински функции. </w:t>
      </w:r>
    </w:p>
    <w:p w:rsidR="00CE70A4" w:rsidRPr="00AB792B" w:rsidRDefault="00CE70A4" w:rsidP="00CE70A4">
      <w:pPr>
        <w:spacing w:after="0" w:line="276" w:lineRule="auto"/>
        <w:rPr>
          <w:rFonts w:ascii="Arial" w:hAnsi="Arial" w:cs="Arial"/>
          <w:sz w:val="22"/>
          <w:szCs w:val="22"/>
          <w:lang w:val="en-GB"/>
        </w:rPr>
      </w:pPr>
      <w:r w:rsidRPr="00AB792B">
        <w:rPr>
          <w:rFonts w:ascii="Arial" w:hAnsi="Arial" w:cs="Arial"/>
          <w:sz w:val="22"/>
          <w:lang w:bidi="mk-MK"/>
        </w:rPr>
        <w:t xml:space="preserve">Иако територијата во рамки на географскиот опсег на </w:t>
      </w:r>
      <w:r w:rsidR="009D1630">
        <w:rPr>
          <w:rFonts w:ascii="Arial" w:hAnsi="Arial" w:cs="Arial"/>
          <w:sz w:val="22"/>
          <w:lang w:bidi="mk-MK"/>
        </w:rPr>
        <w:t>с</w:t>
      </w:r>
      <w:r w:rsidRPr="00AB792B">
        <w:rPr>
          <w:rFonts w:ascii="Arial" w:hAnsi="Arial" w:cs="Arial"/>
          <w:sz w:val="22"/>
          <w:lang w:bidi="mk-MK"/>
        </w:rPr>
        <w:t xml:space="preserve">тратегијата ја карактеризираат заеднички потреби и потенцијали за развој, сепак приспособениот пристап кон интервенциите којшто е потемелно поврзан со специфичностите во локален контекст, овозможува да се идентификуваат </w:t>
      </w:r>
      <w:r w:rsidR="009D1630">
        <w:rPr>
          <w:rFonts w:ascii="Arial" w:hAnsi="Arial" w:cs="Arial"/>
          <w:sz w:val="22"/>
          <w:lang w:bidi="mk-MK"/>
        </w:rPr>
        <w:t>з</w:t>
      </w:r>
      <w:r w:rsidRPr="00AB792B">
        <w:rPr>
          <w:rFonts w:ascii="Arial" w:hAnsi="Arial" w:cs="Arial"/>
          <w:sz w:val="22"/>
          <w:lang w:bidi="mk-MK"/>
        </w:rPr>
        <w:t xml:space="preserve">оните на интензивна интервенција во него. Во рамките на нивниот делокруг, се очекува дека поинтензивната имплементација на некои од интегрираните мерки во целокупниот пакет ќе даде подобар резултат и ќе донесе повеќе опипливи придобивки на целата територија. На овој начин, предвидените и спроведените мерки во целата функционална област за којашто се развива </w:t>
      </w:r>
      <w:r w:rsidR="009D1630">
        <w:rPr>
          <w:rFonts w:ascii="Arial" w:hAnsi="Arial" w:cs="Arial"/>
          <w:sz w:val="22"/>
          <w:lang w:bidi="mk-MK"/>
        </w:rPr>
        <w:t>с</w:t>
      </w:r>
      <w:r w:rsidRPr="00AB792B">
        <w:rPr>
          <w:rFonts w:ascii="Arial" w:hAnsi="Arial" w:cs="Arial"/>
          <w:sz w:val="22"/>
          <w:lang w:bidi="mk-MK"/>
        </w:rPr>
        <w:t xml:space="preserve">тратегијата ја зголемуваат не само својата ефикасност, туку и делотворноста на пакетот интегрирани мерки во целост. </w:t>
      </w:r>
    </w:p>
    <w:p w:rsidR="00CE70A4" w:rsidRPr="00AB792B" w:rsidRDefault="00CE70A4" w:rsidP="00CE70A4">
      <w:pPr>
        <w:spacing w:after="0" w:line="276" w:lineRule="auto"/>
        <w:rPr>
          <w:rFonts w:ascii="Arial" w:hAnsi="Arial" w:cs="Arial"/>
          <w:sz w:val="22"/>
          <w:szCs w:val="22"/>
          <w:lang w:val="en-GB"/>
        </w:rPr>
      </w:pPr>
      <w:r w:rsidRPr="00AB792B">
        <w:rPr>
          <w:rFonts w:ascii="Arial" w:hAnsi="Arial" w:cs="Arial"/>
          <w:sz w:val="22"/>
          <w:lang w:bidi="mk-MK"/>
        </w:rPr>
        <w:t xml:space="preserve">Исто така, секоја од нив содржи два центри за развој на повисоко ниво (поголеми градови) и на тој начин е поврзана со јадрото на полицентричната мрежа. Оваа поврзаност не само што има просторна димензија, туку има и функционална димензија — во поголемите и поразвиените градови е полесно да се постигнат резултати во областа на новите технологии (зелена, циркуларна, дигитална) и таму најверојатно ќе бидат преземени првите чекори и ќе се поттикне развој на целата територија. </w:t>
      </w:r>
    </w:p>
    <w:p w:rsidR="00CE70A4" w:rsidRPr="00AB792B" w:rsidRDefault="00CE70A4" w:rsidP="00CE70A4">
      <w:pPr>
        <w:spacing w:after="0" w:line="276" w:lineRule="auto"/>
        <w:rPr>
          <w:rFonts w:ascii="Arial" w:hAnsi="Arial" w:cs="Arial"/>
          <w:sz w:val="22"/>
          <w:szCs w:val="22"/>
          <w:lang w:val="en-GB"/>
        </w:rPr>
      </w:pPr>
      <w:r w:rsidRPr="00AB792B">
        <w:rPr>
          <w:rFonts w:ascii="Arial" w:hAnsi="Arial" w:cs="Arial"/>
          <w:sz w:val="22"/>
          <w:lang w:bidi="mk-MK"/>
        </w:rPr>
        <w:t>Зоните се преклопуваат или се пресекуваат едни со други. Различните градови и териториите околу нив спаѓаат во неколку различни зони истовремено, што го одредува нивниот профил во смисла на интензитетот на различните интервенции.</w:t>
      </w:r>
    </w:p>
    <w:p w:rsidR="00CE70A4" w:rsidRPr="00AB792B" w:rsidRDefault="00CE70A4" w:rsidP="00CE70A4">
      <w:pPr>
        <w:spacing w:after="0" w:line="276" w:lineRule="auto"/>
        <w:rPr>
          <w:rFonts w:ascii="Arial" w:hAnsi="Arial" w:cs="Arial"/>
          <w:sz w:val="22"/>
          <w:szCs w:val="22"/>
          <w:shd w:val="clear" w:color="auto" w:fill="159961"/>
        </w:rPr>
      </w:pPr>
      <w:r w:rsidRPr="00AB792B">
        <w:rPr>
          <w:rFonts w:ascii="Arial" w:hAnsi="Arial" w:cs="Arial"/>
          <w:sz w:val="22"/>
          <w:lang w:bidi="mk-MK"/>
        </w:rPr>
        <w:t>Појавата на функционални зони има свое логично образложение и е природен резултат на извршената анализа. Сличните карактеристики на соседните територии од двете страни на границата, со слични ресурси, предности и недостатоци концентрирани во нив, природно посочуваат каде треба да се дефинираат областите на интервенција на Стратегијата.</w:t>
      </w:r>
    </w:p>
    <w:p w:rsidR="00CE70A4" w:rsidRPr="00AB792B" w:rsidRDefault="00CE70A4" w:rsidP="00CE70A4">
      <w:pPr>
        <w:spacing w:after="0" w:line="276" w:lineRule="auto"/>
        <w:rPr>
          <w:rFonts w:ascii="Arial" w:hAnsi="Arial" w:cs="Arial"/>
          <w:sz w:val="22"/>
          <w:szCs w:val="22"/>
          <w:shd w:val="clear" w:color="auto" w:fill="1CB8CF"/>
        </w:rPr>
      </w:pPr>
      <w:r w:rsidRPr="00AB792B">
        <w:rPr>
          <w:rFonts w:ascii="Arial" w:hAnsi="Arial" w:cs="Arial"/>
          <w:sz w:val="22"/>
          <w:shd w:val="clear" w:color="auto" w:fill="159961"/>
          <w:lang w:bidi="mk-MK"/>
        </w:rPr>
        <w:t>Зона на Европски зелен појас</w:t>
      </w:r>
      <w:r w:rsidR="009D1630">
        <w:rPr>
          <w:rStyle w:val="FootnoteReference"/>
          <w:rFonts w:ascii="Arial" w:hAnsi="Arial" w:cs="Arial"/>
          <w:sz w:val="22"/>
          <w:shd w:val="clear" w:color="auto" w:fill="159961"/>
          <w:lang w:bidi="mk-MK"/>
        </w:rPr>
        <w:footnoteReference w:id="20"/>
      </w:r>
      <w:r w:rsidRPr="00AB792B">
        <w:rPr>
          <w:rFonts w:ascii="Arial" w:hAnsi="Arial" w:cs="Arial"/>
          <w:sz w:val="22"/>
          <w:lang w:bidi="mk-MK"/>
        </w:rPr>
        <w:t xml:space="preserve"> – зона одредена преку зголемениот придонес на природното наследство во рамномерен и одржлив социоекономски развој. Спроведување на превентивни заеднички иницијативи за создавање зелени појаси и заштитни предели; контрола на елементите на екосистемот со цел заштита и зачувување на животната средина, биолошката разновидност и зелената инфраструктура, истовремено намалувајќи ги сите форми на загадување. Овде водечките центри се Ќустендил и Струмица, коишто ќе послужат не само како врска со полицентричната мрежа, туку и како две различни јадра за примена и ширење интервенции и иновации што ги следат еколошките („зелени“) цели во рамки на мерките на </w:t>
      </w:r>
      <w:r w:rsidRPr="00AB792B">
        <w:rPr>
          <w:rFonts w:ascii="Arial" w:hAnsi="Arial" w:cs="Arial"/>
          <w:i/>
          <w:sz w:val="22"/>
          <w:lang w:bidi="mk-MK"/>
        </w:rPr>
        <w:t>Стратегијата</w:t>
      </w:r>
      <w:r w:rsidRPr="00AB792B">
        <w:rPr>
          <w:rFonts w:ascii="Arial" w:hAnsi="Arial" w:cs="Arial"/>
          <w:sz w:val="22"/>
          <w:lang w:bidi="mk-MK"/>
        </w:rPr>
        <w:t>. Преку нив ќе се даде поттик за развој на целата област во сферата на зелената инфраструктура и циркуларната економија.</w:t>
      </w:r>
    </w:p>
    <w:p w:rsidR="00CE70A4" w:rsidRPr="00AB792B" w:rsidRDefault="00CE70A4" w:rsidP="00CE70A4">
      <w:pPr>
        <w:pStyle w:val="BodyText"/>
        <w:spacing w:after="0" w:line="276" w:lineRule="auto"/>
        <w:rPr>
          <w:rFonts w:ascii="Arial" w:hAnsi="Arial" w:cs="Arial"/>
          <w:sz w:val="22"/>
          <w:szCs w:val="22"/>
        </w:rPr>
      </w:pPr>
      <w:r w:rsidRPr="00AB792B">
        <w:rPr>
          <w:rFonts w:ascii="Arial" w:hAnsi="Arial" w:cs="Arial"/>
          <w:sz w:val="22"/>
          <w:shd w:val="clear" w:color="auto" w:fill="1CB8CF"/>
          <w:lang w:bidi="mk-MK"/>
        </w:rPr>
        <w:t>Зона на активна транспортна комуникација</w:t>
      </w:r>
      <w:r w:rsidRPr="00AB792B">
        <w:rPr>
          <w:rFonts w:ascii="Arial" w:hAnsi="Arial" w:cs="Arial"/>
          <w:sz w:val="22"/>
          <w:lang w:bidi="mk-MK"/>
        </w:rPr>
        <w:t xml:space="preserve">. Оваа зона се карактеризира со функционална комуникација заради постојните транспортни врски. Интервенциите во неа ќе бидат насочени кон надградба на постојните и изградба на нови места и објекти на транспортната инфраструктура, со цел обезбедување на поврзаност и отстранување на постојните разлики помеѓу популациските центри на различни хиерархиски нивоа во територијалната структура. Градовите Куманово и Ќустендил се наоѓаат долж главната комуникациска рута што се протега низ областа за имплементација на </w:t>
      </w:r>
      <w:r w:rsidRPr="00AB792B">
        <w:rPr>
          <w:rFonts w:ascii="Arial" w:hAnsi="Arial" w:cs="Arial"/>
          <w:i/>
          <w:sz w:val="22"/>
          <w:lang w:bidi="mk-MK"/>
        </w:rPr>
        <w:t>Стратегијата</w:t>
      </w:r>
      <w:r w:rsidRPr="00AB792B">
        <w:rPr>
          <w:rFonts w:ascii="Arial" w:hAnsi="Arial" w:cs="Arial"/>
          <w:sz w:val="22"/>
          <w:lang w:bidi="mk-MK"/>
        </w:rPr>
        <w:t xml:space="preserve"> и ги поврзува главните градови Софија и Скопје. Така, тие се позиционирани да ја преземат улогата на логистички економски центри за подобрување на средината за живеење во рамки на зоната и за промовирање на кохезија со помали популациски центри, што пак, ќе го поттикне нивниот развој преку подобрени прекугранични функционални врски не само во сферата на економијата, туку и на образованието, социјалните услуги, туризмот, вработувањето итн. </w:t>
      </w:r>
    </w:p>
    <w:p w:rsidR="00CE70A4" w:rsidRPr="00AB792B" w:rsidRDefault="00CE70A4" w:rsidP="00CE70A4">
      <w:pPr>
        <w:pStyle w:val="BodyText"/>
        <w:spacing w:after="0" w:line="276" w:lineRule="auto"/>
        <w:rPr>
          <w:rFonts w:ascii="Arial" w:hAnsi="Arial" w:cs="Arial"/>
          <w:sz w:val="22"/>
          <w:szCs w:val="22"/>
          <w:shd w:val="clear" w:color="auto" w:fill="F4C50B"/>
        </w:rPr>
      </w:pPr>
      <w:r w:rsidRPr="00AB792B">
        <w:rPr>
          <w:rFonts w:ascii="Arial" w:hAnsi="Arial" w:cs="Arial"/>
          <w:sz w:val="22"/>
          <w:lang w:bidi="mk-MK"/>
        </w:rPr>
        <w:t xml:space="preserve">Отворањето нов граничен премин би довело до проширување на таа зона и забрзан интензивен развој на прекуграничната област. Предвидениот развој на алтернативен систем за мобилност е чекор кон зајакнување на „зелениот“ ефект на </w:t>
      </w:r>
      <w:r w:rsidRPr="00AB792B">
        <w:rPr>
          <w:rFonts w:ascii="Arial" w:hAnsi="Arial" w:cs="Arial"/>
          <w:i/>
          <w:sz w:val="22"/>
          <w:lang w:bidi="mk-MK"/>
        </w:rPr>
        <w:t>Стратегијата</w:t>
      </w:r>
      <w:r w:rsidRPr="00AB792B">
        <w:rPr>
          <w:rFonts w:ascii="Arial" w:hAnsi="Arial" w:cs="Arial"/>
          <w:sz w:val="22"/>
          <w:lang w:bidi="mk-MK"/>
        </w:rPr>
        <w:t xml:space="preserve"> и постигнување рамномерен и одржлив развој на територијата.</w:t>
      </w:r>
    </w:p>
    <w:p w:rsidR="009D1630" w:rsidRDefault="00CE70A4" w:rsidP="00CE70A4">
      <w:pPr>
        <w:spacing w:after="0" w:line="276" w:lineRule="auto"/>
        <w:rPr>
          <w:rFonts w:ascii="Arial" w:hAnsi="Arial" w:cs="Arial"/>
          <w:sz w:val="22"/>
          <w:lang w:bidi="mk-MK"/>
        </w:rPr>
      </w:pPr>
      <w:r w:rsidRPr="00AB792B">
        <w:rPr>
          <w:rFonts w:ascii="Arial" w:hAnsi="Arial" w:cs="Arial"/>
          <w:sz w:val="22"/>
          <w:shd w:val="clear" w:color="auto" w:fill="F4C50B"/>
          <w:lang w:bidi="mk-MK"/>
        </w:rPr>
        <w:t>Градовите како центри на знаење</w:t>
      </w:r>
      <w:r w:rsidRPr="00AB792B">
        <w:rPr>
          <w:rFonts w:ascii="Arial" w:hAnsi="Arial" w:cs="Arial"/>
          <w:sz w:val="22"/>
          <w:lang w:bidi="mk-MK"/>
        </w:rPr>
        <w:t xml:space="preserve"> – Благоевград и Штип се академски центри на територијата за којашто станува збор. </w:t>
      </w:r>
    </w:p>
    <w:p w:rsidR="009D1630" w:rsidRDefault="009D1630" w:rsidP="00CE70A4">
      <w:pPr>
        <w:spacing w:after="0" w:line="276" w:lineRule="auto"/>
        <w:rPr>
          <w:rFonts w:ascii="Arial" w:hAnsi="Arial" w:cs="Arial"/>
          <w:sz w:val="22"/>
          <w:lang w:bidi="mk-MK"/>
        </w:rPr>
      </w:pPr>
      <w:r w:rsidRPr="009D1630">
        <w:rPr>
          <w:rFonts w:ascii="Arial" w:hAnsi="Arial" w:cs="Arial"/>
          <w:sz w:val="22"/>
          <w:lang w:bidi="mk-MK"/>
        </w:rPr>
        <w:t>Образованието и науката се основни за развојот на знаењето. Без потценување на можностите на другите области, стратегијата ќе се обиде да го искористи потенцијалот на воспоставените образовни центри. Со ова е усогласена пораката на стратешката цел. Повторно, зборот „Центар“ се користи во смисла на „центар на знаење“ - извор на ширење на мерките и идните операции на целата област на П</w:t>
      </w:r>
      <w:r>
        <w:rPr>
          <w:rFonts w:ascii="Arial" w:hAnsi="Arial" w:cs="Arial"/>
          <w:sz w:val="22"/>
          <w:lang w:bidi="mk-MK"/>
        </w:rPr>
        <w:t>Г</w:t>
      </w:r>
      <w:r w:rsidRPr="009D1630">
        <w:rPr>
          <w:rFonts w:ascii="Arial" w:hAnsi="Arial" w:cs="Arial"/>
          <w:sz w:val="22"/>
          <w:lang w:bidi="mk-MK"/>
        </w:rPr>
        <w:t xml:space="preserve">С. Како што е наведено во стратешката цел „Социјален развој и кохезија преку одржлив економски раст заснован на „економија на знаење“ и насочена кон </w:t>
      </w:r>
      <w:r>
        <w:rPr>
          <w:rFonts w:ascii="Arial" w:hAnsi="Arial" w:cs="Arial"/>
          <w:sz w:val="22"/>
          <w:lang w:bidi="mk-MK"/>
        </w:rPr>
        <w:t>порамнување н</w:t>
      </w:r>
      <w:r w:rsidRPr="009D1630">
        <w:rPr>
          <w:rFonts w:ascii="Arial" w:hAnsi="Arial" w:cs="Arial"/>
          <w:sz w:val="22"/>
          <w:lang w:bidi="mk-MK"/>
        </w:rPr>
        <w:t xml:space="preserve">а значајните разлики помеѓу центрите на население на различни хиерархиски нивоа во регионот </w:t>
      </w:r>
      <w:r>
        <w:rPr>
          <w:rFonts w:ascii="Arial" w:hAnsi="Arial" w:cs="Arial"/>
          <w:sz w:val="22"/>
          <w:lang w:bidi="mk-MK"/>
        </w:rPr>
        <w:t xml:space="preserve">на </w:t>
      </w:r>
      <w:r w:rsidRPr="009D1630">
        <w:rPr>
          <w:rFonts w:ascii="Arial" w:hAnsi="Arial" w:cs="Arial"/>
          <w:sz w:val="22"/>
          <w:lang w:bidi="mk-MK"/>
        </w:rPr>
        <w:t>П</w:t>
      </w:r>
      <w:r>
        <w:rPr>
          <w:rFonts w:ascii="Arial" w:hAnsi="Arial" w:cs="Arial"/>
          <w:sz w:val="22"/>
          <w:lang w:bidi="mk-MK"/>
        </w:rPr>
        <w:t>Г</w:t>
      </w:r>
      <w:r w:rsidRPr="009D1630">
        <w:rPr>
          <w:rFonts w:ascii="Arial" w:hAnsi="Arial" w:cs="Arial"/>
          <w:sz w:val="22"/>
          <w:lang w:bidi="mk-MK"/>
        </w:rPr>
        <w:t>С“, идните интервенции ќе се бараат главно надвор од големите градови, барајќи ја толку посакуваната кохезија.</w:t>
      </w:r>
    </w:p>
    <w:p w:rsidR="00CE70A4" w:rsidRPr="00AB792B" w:rsidRDefault="00CE70A4" w:rsidP="00CE70A4">
      <w:pPr>
        <w:spacing w:after="0" w:line="276" w:lineRule="auto"/>
        <w:rPr>
          <w:rFonts w:ascii="Arial" w:hAnsi="Arial" w:cs="Arial"/>
          <w:bCs/>
          <w:sz w:val="22"/>
          <w:szCs w:val="22"/>
          <w:shd w:val="clear" w:color="auto" w:fill="98C222"/>
        </w:rPr>
      </w:pPr>
      <w:r w:rsidRPr="00AB792B">
        <w:rPr>
          <w:rFonts w:ascii="Arial" w:hAnsi="Arial" w:cs="Arial"/>
          <w:sz w:val="22"/>
          <w:lang w:bidi="mk-MK"/>
        </w:rPr>
        <w:t>Високообразовните институции во двата града, како извор на знаење, може да имаат исклучително позитивно влијание врз спроведувањето на мерките под двете специфични цели за целата зона. Прекуграничната соработка на академско ниво може да помогне во подигнување на свеста, знаењето и образовниот статус на локалното население, коешто на тој начин ќе добие поддршка за поквалитетно вработување, поголеми можности за професионално напредување и конкурентност на пазарот на трудот. Истовремено, може да се организираат соодветни кампањи за подигање на јавната свест за да се подигне мотивацијата на „локалното население“ за заштита и зачувување на природните, културните и историските добра во областа, со цел да се промовира цело-сезонскиот туризам. Интеракцијата помеѓу универзитетите од двете страни на границата во сферата на заштитата, истражувањето, обновувањето и зачувувањето на историските артефакти на територијата и зачувувањето на нејзините природни добра претставува нов опсег за неговиот развој, нудејќи нови можности и перспективи. Академската соработка е важен фактор во времиња кога се бараат „паметни“ и иновативни решенија и може да има многу поволно влијание врз развојот на целата „зона на интервенција“.</w:t>
      </w:r>
    </w:p>
    <w:p w:rsidR="00CE70A4" w:rsidRPr="00AB792B" w:rsidRDefault="00CE70A4" w:rsidP="00CE70A4">
      <w:pPr>
        <w:spacing w:after="0" w:line="276" w:lineRule="auto"/>
        <w:rPr>
          <w:rFonts w:ascii="Arial" w:hAnsi="Arial" w:cs="Arial"/>
          <w:b/>
          <w:sz w:val="22"/>
          <w:szCs w:val="22"/>
        </w:rPr>
      </w:pPr>
      <w:r w:rsidRPr="00AB792B">
        <w:rPr>
          <w:rFonts w:ascii="Arial" w:hAnsi="Arial" w:cs="Arial"/>
          <w:sz w:val="22"/>
          <w:shd w:val="clear" w:color="auto" w:fill="98C222"/>
          <w:lang w:bidi="mk-MK"/>
        </w:rPr>
        <w:t>Зона на интервенција</w:t>
      </w:r>
      <w:r w:rsidRPr="00AB792B">
        <w:rPr>
          <w:rFonts w:ascii="Arial" w:hAnsi="Arial" w:cs="Arial"/>
          <w:sz w:val="22"/>
          <w:shd w:val="clear" w:color="auto" w:fill="FFFFFF"/>
          <w:lang w:bidi="mk-MK"/>
        </w:rPr>
        <w:t xml:space="preserve"> — </w:t>
      </w:r>
      <w:r w:rsidRPr="00AB792B">
        <w:rPr>
          <w:rFonts w:ascii="Arial" w:hAnsi="Arial" w:cs="Arial"/>
          <w:sz w:val="22"/>
          <w:lang w:bidi="mk-MK"/>
        </w:rPr>
        <w:t xml:space="preserve"> целата територија што ја опфаќа </w:t>
      </w:r>
      <w:r w:rsidRPr="00AB792B">
        <w:rPr>
          <w:rFonts w:ascii="Arial" w:hAnsi="Arial" w:cs="Arial"/>
          <w:i/>
          <w:sz w:val="22"/>
          <w:lang w:bidi="mk-MK"/>
        </w:rPr>
        <w:t>Стратегијата</w:t>
      </w:r>
      <w:r w:rsidRPr="00AB792B">
        <w:rPr>
          <w:rFonts w:ascii="Arial" w:hAnsi="Arial" w:cs="Arial"/>
          <w:sz w:val="22"/>
          <w:lang w:bidi="mk-MK"/>
        </w:rPr>
        <w:t xml:space="preserve"> се состои од урбани области, индустриски зони и деградирани земјишта, области со туристички потенцијал (историски, културни, природни, итн.), кои обезбедуваат широк спектар на можности и слабости. </w:t>
      </w:r>
    </w:p>
    <w:p w:rsidR="00CE70A4" w:rsidRPr="00AB792B" w:rsidRDefault="00CE70A4" w:rsidP="00CE70A4">
      <w:pPr>
        <w:spacing w:after="0" w:line="276" w:lineRule="auto"/>
        <w:rPr>
          <w:rFonts w:ascii="Arial" w:hAnsi="Arial" w:cs="Arial"/>
          <w:sz w:val="22"/>
          <w:szCs w:val="22"/>
        </w:rPr>
      </w:pPr>
      <w:r w:rsidRPr="00AB792B">
        <w:rPr>
          <w:rFonts w:ascii="Arial" w:hAnsi="Arial" w:cs="Arial"/>
          <w:b/>
          <w:sz w:val="22"/>
          <w:lang w:bidi="mk-MK"/>
        </w:rPr>
        <w:t>Специфична цел 1: Зголемување на конкурентноста на локалната економија и подобрување на деловното опкружување:</w:t>
      </w:r>
    </w:p>
    <w:p w:rsidR="00CE70A4" w:rsidRPr="00AB792B" w:rsidRDefault="00CE70A4" w:rsidP="00CE70A4">
      <w:pPr>
        <w:pStyle w:val="ListParagraph"/>
        <w:tabs>
          <w:tab w:val="left" w:pos="6521"/>
          <w:tab w:val="left" w:pos="8647"/>
        </w:tabs>
        <w:spacing w:before="0" w:line="276" w:lineRule="auto"/>
        <w:ind w:left="0" w:firstLine="0"/>
        <w:rPr>
          <w:rFonts w:ascii="Arial" w:hAnsi="Arial" w:cs="Arial"/>
          <w:sz w:val="22"/>
          <w:szCs w:val="22"/>
        </w:rPr>
      </w:pPr>
      <w:r w:rsidRPr="00AB792B">
        <w:rPr>
          <w:rFonts w:ascii="Arial" w:hAnsi="Arial" w:cs="Arial"/>
          <w:sz w:val="22"/>
          <w:lang w:bidi="mk-MK"/>
        </w:rPr>
        <w:t xml:space="preserve">Промовирање на социјално претприемништво, раст на услужниот сектор и обезбедување на услови за создавање работни места и самовработување се едни од основните мерки за постигнување на таа цел. </w:t>
      </w:r>
    </w:p>
    <w:p w:rsidR="00CE70A4" w:rsidRPr="00AB792B" w:rsidRDefault="00CE70A4" w:rsidP="00CE70A4">
      <w:pPr>
        <w:pStyle w:val="ListParagraph"/>
        <w:tabs>
          <w:tab w:val="left" w:pos="6521"/>
          <w:tab w:val="left" w:pos="8647"/>
        </w:tabs>
        <w:spacing w:before="0" w:line="276" w:lineRule="auto"/>
        <w:ind w:left="0" w:firstLine="0"/>
        <w:rPr>
          <w:rFonts w:ascii="Arial" w:hAnsi="Arial" w:cs="Arial"/>
        </w:rPr>
      </w:pPr>
      <w:r w:rsidRPr="00AB792B">
        <w:rPr>
          <w:rFonts w:ascii="Arial" w:hAnsi="Arial" w:cs="Arial"/>
          <w:sz w:val="22"/>
          <w:lang w:bidi="mk-MK"/>
        </w:rPr>
        <w:t>Обезбедувањето можности за соработка, вклучително и прекугранична, помеѓу институциите за образовна и стручна обука и деловниот сектор го поддржува професионалниот развој на младите. Имплементацијата на двојното образование, развојот на иновативни пристапи кон стручна обука, учење од далечина и специјализирано образование се погодни за развој на флексибилни системи за самостојно и корпоративно вработување.  Се создаваат услови за развој на работни вештини и подобрување на мобилноста на трудот во ПГС регионот.</w:t>
      </w:r>
    </w:p>
    <w:p w:rsidR="00CE70A4" w:rsidRPr="00AB792B" w:rsidRDefault="00CE70A4" w:rsidP="00CE70A4">
      <w:pPr>
        <w:spacing w:after="0" w:line="276" w:lineRule="auto"/>
        <w:rPr>
          <w:rFonts w:ascii="Arial" w:hAnsi="Arial" w:cs="Arial"/>
          <w:b/>
          <w:sz w:val="22"/>
          <w:szCs w:val="22"/>
        </w:rPr>
      </w:pPr>
      <w:r w:rsidRPr="00AB792B">
        <w:rPr>
          <w:rFonts w:ascii="Arial" w:hAnsi="Arial" w:cs="Arial"/>
          <w:sz w:val="22"/>
          <w:lang w:bidi="mk-MK"/>
        </w:rPr>
        <w:t>Постигнувањето на оваа специфична цел ќе придонесе за успешна реализација на стратешките цели со кои одржливиот социоекономски развој се заснова на „</w:t>
      </w:r>
      <w:r w:rsidRPr="00AB792B">
        <w:rPr>
          <w:rFonts w:ascii="Arial" w:hAnsi="Arial" w:cs="Arial"/>
          <w:i/>
          <w:sz w:val="22"/>
          <w:lang w:bidi="mk-MK"/>
        </w:rPr>
        <w:t>економија на знаење</w:t>
      </w:r>
      <w:r w:rsidRPr="00AB792B">
        <w:rPr>
          <w:rFonts w:ascii="Arial" w:hAnsi="Arial" w:cs="Arial"/>
          <w:sz w:val="22"/>
          <w:lang w:bidi="mk-MK"/>
        </w:rPr>
        <w:t xml:space="preserve">“. </w:t>
      </w:r>
    </w:p>
    <w:p w:rsidR="00CE70A4" w:rsidRPr="00AB792B" w:rsidRDefault="00CE70A4" w:rsidP="00CE70A4">
      <w:pPr>
        <w:spacing w:after="0" w:line="276" w:lineRule="auto"/>
        <w:rPr>
          <w:rFonts w:ascii="Arial" w:hAnsi="Arial" w:cs="Arial"/>
          <w:sz w:val="22"/>
          <w:szCs w:val="22"/>
          <w:lang w:val="en-GB"/>
        </w:rPr>
      </w:pPr>
      <w:r w:rsidRPr="00AB792B">
        <w:rPr>
          <w:rFonts w:ascii="Arial" w:hAnsi="Arial" w:cs="Arial"/>
          <w:b/>
          <w:sz w:val="22"/>
          <w:lang w:bidi="mk-MK"/>
        </w:rPr>
        <w:t xml:space="preserve">Специфична цел 2. Културното и историско наследство на Република Бугарија и Република Северна Македонија: предуслов за развој на атрактивен туристички производ за сите сезони, преку паметни решенија коишто обезбедуваат универзален пристап и учество </w:t>
      </w:r>
    </w:p>
    <w:p w:rsidR="00CE70A4" w:rsidRPr="00AB792B" w:rsidRDefault="00CE70A4" w:rsidP="00CE70A4">
      <w:pPr>
        <w:spacing w:after="0" w:line="276" w:lineRule="auto"/>
        <w:rPr>
          <w:rFonts w:ascii="Arial" w:hAnsi="Arial" w:cs="Arial"/>
          <w:sz w:val="22"/>
          <w:szCs w:val="22"/>
        </w:rPr>
      </w:pPr>
      <w:r w:rsidRPr="00AB792B">
        <w:rPr>
          <w:rFonts w:ascii="Arial" w:hAnsi="Arial" w:cs="Arial"/>
          <w:sz w:val="22"/>
          <w:lang w:bidi="mk-MK"/>
        </w:rPr>
        <w:t xml:space="preserve">Туристичката сфера е можеби една од најсеопфатните стратешки области на прекугранична соработка, а културните, историските и природните добра, </w:t>
      </w:r>
      <w:r w:rsidR="00BD3AF8" w:rsidRPr="00BD3AF8">
        <w:rPr>
          <w:rFonts w:ascii="Arial" w:hAnsi="Arial" w:cs="Arial"/>
          <w:sz w:val="22"/>
          <w:lang w:bidi="mk-MK"/>
        </w:rPr>
        <w:t>бројните духовни места и места за богослужба од двете страни на границата коишто се поврзани со заедничка вера, се почетна точка за кохезија и заеднички развој</w:t>
      </w:r>
      <w:r w:rsidRPr="00AB792B">
        <w:rPr>
          <w:rFonts w:ascii="Arial" w:hAnsi="Arial" w:cs="Arial"/>
          <w:sz w:val="22"/>
          <w:lang w:bidi="mk-MK"/>
        </w:rPr>
        <w:t>.</w:t>
      </w:r>
    </w:p>
    <w:p w:rsidR="00CE70A4" w:rsidRPr="00AB792B" w:rsidRDefault="00CE70A4" w:rsidP="00CE70A4">
      <w:pPr>
        <w:spacing w:after="0" w:line="276" w:lineRule="auto"/>
        <w:rPr>
          <w:rFonts w:ascii="Arial" w:hAnsi="Arial" w:cs="Arial"/>
        </w:rPr>
      </w:pPr>
      <w:r w:rsidRPr="00AB792B">
        <w:rPr>
          <w:rFonts w:ascii="Arial" w:hAnsi="Arial" w:cs="Arial"/>
          <w:sz w:val="22"/>
          <w:lang w:bidi="mk-MK"/>
        </w:rPr>
        <w:t>Добрата дигитализација е важна за луѓето да бидат запознаени со процесите, создавајќи конкурентно деловно опкружување; тоа е предуслов за „затворање на циклусот“ и изнаоѓање пазар за мали и средни (семејни) бизниси, за развој на услужна индустрија, занаетчиство, „чиста“ индустрија и зајакнување на циркуларната економија. Културните и духовните потреби, науката и образованието на сличен начин наоѓаат ново поле за манифестација во дигиталниот простор. Дигиталните музеи, галерии, училишта и научни платформи се зајакнуваат и стануваат сè почест дел од нашето секојдневие. Ова е особено точно во услови на пандемија. Промената веќе пристигна: „новото нормално“ поместува дел од нашите животи во дигиталната реалност на нов вид на поврзување, преку виртуелна комуникација на повеќе нивоа.</w:t>
      </w:r>
    </w:p>
    <w:p w:rsidR="00B412F4" w:rsidRPr="00AB792B" w:rsidRDefault="00726C7F" w:rsidP="00853268">
      <w:pPr>
        <w:pStyle w:val="BodyText"/>
        <w:spacing w:after="0" w:line="276" w:lineRule="auto"/>
        <w:rPr>
          <w:rFonts w:ascii="Arial" w:hAnsi="Arial" w:cs="Arial"/>
          <w:noProof w:val="0"/>
          <w:color w:val="C00000"/>
          <w:sz w:val="22"/>
          <w:szCs w:val="22"/>
          <w:lang w:val="en-GB"/>
        </w:rPr>
      </w:pPr>
      <w:r w:rsidRPr="00AB792B">
        <w:rPr>
          <w:rFonts w:ascii="Arial" w:hAnsi="Arial" w:cs="Arial"/>
          <w:color w:val="C00000"/>
          <w:sz w:val="22"/>
          <w:lang w:eastAsia="mk-MK" w:bidi="ar-SA"/>
        </w:rPr>
        <w:drawing>
          <wp:inline distT="0" distB="0" distL="0" distR="0">
            <wp:extent cx="6019800" cy="3105150"/>
            <wp:effectExtent l="0" t="0" r="0" b="0"/>
            <wp:docPr id="1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19800" cy="3105150"/>
                    </a:xfrm>
                    <a:prstGeom prst="rect">
                      <a:avLst/>
                    </a:prstGeom>
                    <a:noFill/>
                    <a:ln>
                      <a:noFill/>
                    </a:ln>
                  </pic:spPr>
                </pic:pic>
              </a:graphicData>
            </a:graphic>
          </wp:inline>
        </w:drawing>
      </w:r>
    </w:p>
    <w:p w:rsidR="007E32B6" w:rsidRPr="00AB792B" w:rsidRDefault="00CC59E8" w:rsidP="007E32B6">
      <w:pPr>
        <w:widowControl/>
        <w:spacing w:after="0" w:line="276" w:lineRule="auto"/>
        <w:jc w:val="right"/>
        <w:rPr>
          <w:rFonts w:ascii="Arial" w:hAnsi="Arial" w:cs="Arial"/>
          <w:sz w:val="22"/>
          <w:szCs w:val="22"/>
          <w:lang w:eastAsia="bg-BG" w:bidi="ar-SA"/>
        </w:rPr>
      </w:pPr>
      <w:r w:rsidRPr="00CC59E8">
        <w:rPr>
          <w:rFonts w:ascii="Arial" w:hAnsi="Arial" w:cs="Arial"/>
          <w:sz w:val="22"/>
          <w:lang w:val="en-US" w:eastAsia="en-US" w:bidi="ar-SA"/>
        </w:rPr>
        <w:pict>
          <v:shape id="Text Box 30" o:spid="_x0000_s1084" type="#_x0000_t202" style="position:absolute;left:0;text-align:left;margin-left:346.75pt;margin-top:3.95pt;width:128.1pt;height:130.9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" stroked="f">
            <v:textbox inset="0,0,0,0">
              <w:txbxContent>
                <w:tbl>
                  <w:tblPr>
                    <w:tblW w:w="0" w:type="auto"/>
                    <w:tblLook w:val="04A0"/>
                  </w:tblPr>
                  <w:tblGrid>
                    <w:gridCol w:w="2506"/>
                  </w:tblGrid>
                  <w:tr w:rsidR="004B5BCC" w:rsidRPr="00451024" w:rsidTr="00E13DBA">
                    <w:trPr>
                      <w:trHeight w:val="416"/>
                    </w:trPr>
                    <w:tc>
                      <w:tcPr>
                        <w:tcW w:w="2506" w:type="dxa"/>
                        <w:shd w:val="clear" w:color="auto" w:fill="auto"/>
                        <w:vAlign w:val="center"/>
                      </w:tcPr>
                      <w:p w:rsidR="004B5BCC" w:rsidRPr="00451024" w:rsidRDefault="004B5BCC" w:rsidP="00E13DBA">
                        <w:pPr>
                          <w:widowControl/>
                          <w:suppressAutoHyphens w:val="0"/>
                          <w:spacing w:after="0"/>
                          <w:jc w:val="left"/>
                          <w:rPr>
                            <w:rFonts w:ascii="Arial" w:eastAsia="Times New Roman" w:hAnsi="Arial" w:cs="Arial"/>
                            <w:noProof w:val="0"/>
                            <w:kern w:val="0"/>
                            <w:sz w:val="14"/>
                            <w:szCs w:val="14"/>
                            <w:lang w:eastAsia="bg-BG" w:bidi="ar-SA"/>
                          </w:rPr>
                        </w:pPr>
                        <w:r w:rsidRPr="00451024">
                          <w:rPr>
                            <w:noProof w:val="0"/>
                            <w:kern w:val="0"/>
                            <w:sz w:val="14"/>
                            <w:lang w:bidi="mk-MK"/>
                          </w:rPr>
                          <w:t>Зона на интервенција</w:t>
                        </w:r>
                      </w:p>
                    </w:tc>
                  </w:tr>
                  <w:tr w:rsidR="004B5BCC" w:rsidRPr="00451024" w:rsidTr="00D4092D">
                    <w:trPr>
                      <w:trHeight w:val="393"/>
                    </w:trPr>
                    <w:tc>
                      <w:tcPr>
                        <w:tcW w:w="2506" w:type="dxa"/>
                        <w:shd w:val="clear" w:color="auto" w:fill="auto"/>
                        <w:vAlign w:val="center"/>
                      </w:tcPr>
                      <w:p w:rsidR="004B5BCC" w:rsidRPr="00451024" w:rsidRDefault="004B5BCC" w:rsidP="00E13DBA">
                        <w:pPr>
                          <w:jc w:val="left"/>
                          <w:rPr>
                            <w:rFonts w:ascii="Arial" w:eastAsia="Times New Roman" w:hAnsi="Arial" w:cs="Arial"/>
                            <w:noProof w:val="0"/>
                            <w:color w:val="000000"/>
                            <w:kern w:val="0"/>
                            <w:sz w:val="14"/>
                            <w:szCs w:val="14"/>
                            <w:lang w:eastAsia="bg-BG" w:bidi="ar-SA"/>
                          </w:rPr>
                        </w:pPr>
                        <w:r w:rsidRPr="00451024">
                          <w:rPr>
                            <w:noProof w:val="0"/>
                            <w:kern w:val="0"/>
                            <w:sz w:val="14"/>
                            <w:lang w:bidi="mk-MK"/>
                          </w:rPr>
                          <w:t>Зона на Европски зелен коридор</w:t>
                        </w:r>
                      </w:p>
                    </w:tc>
                  </w:tr>
                  <w:tr w:rsidR="004B5BCC" w:rsidRPr="00451024" w:rsidTr="00E13DBA">
                    <w:trPr>
                      <w:trHeight w:val="426"/>
                    </w:trPr>
                    <w:tc>
                      <w:tcPr>
                        <w:tcW w:w="2506" w:type="dxa"/>
                        <w:shd w:val="clear" w:color="auto" w:fill="auto"/>
                        <w:vAlign w:val="center"/>
                      </w:tcPr>
                      <w:p w:rsidR="004B5BCC" w:rsidRPr="00451024" w:rsidRDefault="004B5BCC" w:rsidP="00E13DBA">
                        <w:pPr>
                          <w:widowControl/>
                          <w:suppressAutoHyphens w:val="0"/>
                          <w:spacing w:after="0"/>
                          <w:jc w:val="left"/>
                          <w:rPr>
                            <w:rFonts w:ascii="Arial" w:eastAsia="Times New Roman" w:hAnsi="Arial" w:cs="Arial"/>
                            <w:noProof w:val="0"/>
                            <w:kern w:val="0"/>
                            <w:sz w:val="14"/>
                            <w:szCs w:val="14"/>
                            <w:lang w:eastAsia="bg-BG" w:bidi="ar-SA"/>
                          </w:rPr>
                        </w:pPr>
                        <w:r w:rsidRPr="00451024">
                          <w:rPr>
                            <w:noProof w:val="0"/>
                            <w:kern w:val="0"/>
                            <w:sz w:val="14"/>
                            <w:lang w:bidi="mk-MK"/>
                          </w:rPr>
                          <w:t>Зона на активна транспортна комуникација со насоката на својот развој</w:t>
                        </w:r>
                      </w:p>
                    </w:tc>
                  </w:tr>
                  <w:tr w:rsidR="004B5BCC" w:rsidRPr="00451024" w:rsidTr="00E13DBA">
                    <w:trPr>
                      <w:trHeight w:val="388"/>
                    </w:trPr>
                    <w:tc>
                      <w:tcPr>
                        <w:tcW w:w="2506" w:type="dxa"/>
                        <w:shd w:val="clear" w:color="auto" w:fill="auto"/>
                        <w:vAlign w:val="center"/>
                      </w:tcPr>
                      <w:p w:rsidR="004B5BCC" w:rsidRPr="00451024" w:rsidRDefault="004B5BCC" w:rsidP="00E13DBA">
                        <w:pPr>
                          <w:jc w:val="left"/>
                          <w:rPr>
                            <w:rFonts w:ascii="Arial" w:eastAsia="Times New Roman" w:hAnsi="Arial" w:cs="Arial"/>
                            <w:noProof w:val="0"/>
                            <w:color w:val="000000"/>
                            <w:kern w:val="0"/>
                            <w:sz w:val="14"/>
                            <w:szCs w:val="14"/>
                            <w:lang w:eastAsia="bg-BG" w:bidi="ar-SA"/>
                          </w:rPr>
                        </w:pPr>
                        <w:r w:rsidRPr="00451024">
                          <w:rPr>
                            <w:noProof w:val="0"/>
                            <w:kern w:val="0"/>
                            <w:sz w:val="14"/>
                            <w:lang w:bidi="mk-MK"/>
                          </w:rPr>
                          <w:t>Градови како центри на знаење</w:t>
                        </w:r>
                      </w:p>
                    </w:tc>
                  </w:tr>
                  <w:tr w:rsidR="004B5BCC" w:rsidRPr="00451024" w:rsidTr="00E13DBA">
                    <w:trPr>
                      <w:trHeight w:val="490"/>
                    </w:trPr>
                    <w:tc>
                      <w:tcPr>
                        <w:tcW w:w="2506" w:type="dxa"/>
                        <w:shd w:val="clear" w:color="auto" w:fill="auto"/>
                        <w:vAlign w:val="center"/>
                      </w:tcPr>
                      <w:p w:rsidR="004B5BCC" w:rsidRPr="00451024" w:rsidRDefault="004B5BCC" w:rsidP="00E13DBA">
                        <w:pPr>
                          <w:jc w:val="left"/>
                          <w:rPr>
                            <w:rFonts w:ascii="Arial" w:hAnsi="Arial" w:cs="Arial"/>
                            <w:sz w:val="14"/>
                            <w:szCs w:val="14"/>
                          </w:rPr>
                        </w:pPr>
                        <w:r w:rsidRPr="00451024">
                          <w:rPr>
                            <w:sz w:val="14"/>
                            <w:lang w:bidi="mk-MK"/>
                          </w:rPr>
                          <w:t>Гранични премини (постојни и предвидени со Програмата)</w:t>
                        </w:r>
                      </w:p>
                    </w:tc>
                  </w:tr>
                  <w:tr w:rsidR="004B5BCC" w:rsidRPr="00451024" w:rsidTr="00E13DBA">
                    <w:tc>
                      <w:tcPr>
                        <w:tcW w:w="2506" w:type="dxa"/>
                        <w:shd w:val="clear" w:color="auto" w:fill="auto"/>
                        <w:vAlign w:val="center"/>
                      </w:tcPr>
                      <w:p w:rsidR="004B5BCC" w:rsidRPr="00451024" w:rsidRDefault="004B5BCC" w:rsidP="00E13DBA">
                        <w:pPr>
                          <w:jc w:val="left"/>
                          <w:rPr>
                            <w:rFonts w:ascii="Arial" w:hAnsi="Arial" w:cs="Arial"/>
                            <w:sz w:val="14"/>
                            <w:szCs w:val="14"/>
                          </w:rPr>
                        </w:pPr>
                        <w:r w:rsidRPr="00451024">
                          <w:rPr>
                            <w:sz w:val="14"/>
                            <w:lang w:bidi="mk-MK"/>
                          </w:rPr>
                          <w:t>Европски културни коридори</w:t>
                        </w:r>
                      </w:p>
                    </w:tc>
                  </w:tr>
                </w:tbl>
                <w:p w:rsidR="004B5BCC" w:rsidRPr="00451024" w:rsidRDefault="004B5BCC" w:rsidP="00D4092D">
                  <w:pPr>
                    <w:rPr>
                      <w:rFonts w:ascii="Arial" w:hAnsi="Arial" w:cs="Arial"/>
                    </w:rPr>
                  </w:pPr>
                </w:p>
              </w:txbxContent>
            </v:textbox>
          </v:shape>
        </w:pict>
      </w:r>
      <w:r w:rsidR="00726C7F" w:rsidRPr="00AB792B">
        <w:rPr>
          <w:rFonts w:ascii="Arial" w:hAnsi="Arial" w:cs="Arial"/>
          <w:sz w:val="22"/>
          <w:lang w:eastAsia="mk-MK" w:bidi="ar-SA"/>
        </w:rPr>
        <w:drawing>
          <wp:inline distT="0" distB="0" distL="0" distR="0">
            <wp:extent cx="2194560" cy="1645920"/>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4560" cy="1645920"/>
                    </a:xfrm>
                    <a:prstGeom prst="rect">
                      <a:avLst/>
                    </a:prstGeom>
                    <a:noFill/>
                    <a:ln>
                      <a:noFill/>
                    </a:ln>
                  </pic:spPr>
                </pic:pic>
              </a:graphicData>
            </a:graphic>
          </wp:inline>
        </w:drawing>
      </w:r>
    </w:p>
    <w:p w:rsidR="004F46C9" w:rsidRPr="00AB792B" w:rsidRDefault="00AC2569" w:rsidP="002B69E2">
      <w:pPr>
        <w:spacing w:after="0" w:line="276" w:lineRule="auto"/>
        <w:rPr>
          <w:rFonts w:ascii="Arial" w:hAnsi="Arial" w:cs="Arial"/>
          <w:sz w:val="22"/>
          <w:szCs w:val="22"/>
        </w:rPr>
      </w:pPr>
      <w:r w:rsidRPr="00AB792B">
        <w:rPr>
          <w:rFonts w:ascii="Arial" w:hAnsi="Arial" w:cs="Arial"/>
          <w:sz w:val="22"/>
          <w:lang w:bidi="mk-MK"/>
        </w:rPr>
        <w:t xml:space="preserve">Мерките според </w:t>
      </w:r>
      <w:r w:rsidR="00930D5C" w:rsidRPr="00930D5C">
        <w:rPr>
          <w:rFonts w:ascii="Arial" w:hAnsi="Arial" w:cs="Arial"/>
          <w:b/>
          <w:sz w:val="22"/>
          <w:lang w:bidi="mk-MK"/>
        </w:rPr>
        <w:t>СпЦ</w:t>
      </w:r>
      <w:r w:rsidRPr="00AB792B">
        <w:rPr>
          <w:rFonts w:ascii="Arial" w:hAnsi="Arial" w:cs="Arial"/>
          <w:b/>
          <w:sz w:val="22"/>
          <w:lang w:bidi="mk-MK"/>
        </w:rPr>
        <w:t>1</w:t>
      </w:r>
      <w:r w:rsidRPr="00AB792B">
        <w:rPr>
          <w:rFonts w:ascii="Arial" w:hAnsi="Arial" w:cs="Arial"/>
          <w:sz w:val="22"/>
          <w:lang w:bidi="mk-MK"/>
        </w:rPr>
        <w:t xml:space="preserve"> и </w:t>
      </w:r>
      <w:r w:rsidR="00930D5C" w:rsidRPr="00930D5C">
        <w:rPr>
          <w:rFonts w:ascii="Arial" w:hAnsi="Arial" w:cs="Arial"/>
          <w:b/>
          <w:sz w:val="22"/>
          <w:lang w:bidi="mk-MK"/>
        </w:rPr>
        <w:t>СпЦ</w:t>
      </w:r>
      <w:r w:rsidRPr="00AB792B">
        <w:rPr>
          <w:rFonts w:ascii="Arial" w:hAnsi="Arial" w:cs="Arial"/>
          <w:b/>
          <w:sz w:val="22"/>
          <w:lang w:bidi="mk-MK"/>
        </w:rPr>
        <w:t xml:space="preserve"> 2</w:t>
      </w:r>
      <w:r w:rsidRPr="00AB792B">
        <w:rPr>
          <w:rFonts w:ascii="Arial" w:hAnsi="Arial" w:cs="Arial"/>
          <w:sz w:val="22"/>
          <w:lang w:bidi="mk-MK"/>
        </w:rPr>
        <w:t xml:space="preserve"> од </w:t>
      </w:r>
      <w:r w:rsidR="00930D5C">
        <w:rPr>
          <w:rFonts w:ascii="Arial" w:hAnsi="Arial" w:cs="Arial"/>
          <w:sz w:val="22"/>
          <w:lang w:bidi="mk-MK"/>
        </w:rPr>
        <w:t>с</w:t>
      </w:r>
      <w:r w:rsidRPr="00AB792B">
        <w:rPr>
          <w:rFonts w:ascii="Arial" w:hAnsi="Arial" w:cs="Arial"/>
          <w:sz w:val="22"/>
          <w:lang w:bidi="mk-MK"/>
        </w:rPr>
        <w:t xml:space="preserve">тратегијата се територијално дефинирани и го опфаќаат целиот </w:t>
      </w:r>
      <w:r w:rsidR="00930D5C" w:rsidRPr="00AB792B">
        <w:rPr>
          <w:rFonts w:ascii="Arial" w:hAnsi="Arial" w:cs="Arial"/>
          <w:sz w:val="22"/>
          <w:lang w:bidi="mk-MK"/>
        </w:rPr>
        <w:t xml:space="preserve">регион </w:t>
      </w:r>
      <w:r w:rsidR="00930D5C">
        <w:rPr>
          <w:rFonts w:ascii="Arial" w:hAnsi="Arial" w:cs="Arial"/>
          <w:sz w:val="22"/>
          <w:lang w:bidi="mk-MK"/>
        </w:rPr>
        <w:t xml:space="preserve">на </w:t>
      </w:r>
      <w:r w:rsidRPr="00AB792B">
        <w:rPr>
          <w:rFonts w:ascii="Arial" w:hAnsi="Arial" w:cs="Arial"/>
          <w:sz w:val="22"/>
          <w:lang w:bidi="mk-MK"/>
        </w:rPr>
        <w:t>ПГС. Првите три зони се линеарни или составени од поединечни точки; тие ја обезбедуваат основата, поттикнувајќи рамномерен и одржлив социјален и економски развој. Целата територија на ПГС во својата географска димензија претставува единствена „</w:t>
      </w:r>
      <w:r w:rsidR="00930D5C">
        <w:rPr>
          <w:rFonts w:ascii="Arial" w:hAnsi="Arial" w:cs="Arial"/>
          <w:sz w:val="22"/>
          <w:lang w:bidi="mk-MK"/>
        </w:rPr>
        <w:t>ф</w:t>
      </w:r>
      <w:r w:rsidRPr="00AB792B">
        <w:rPr>
          <w:rFonts w:ascii="Arial" w:hAnsi="Arial" w:cs="Arial"/>
          <w:sz w:val="22"/>
          <w:lang w:bidi="mk-MK"/>
        </w:rPr>
        <w:t>ункционална зона“: зона на прекугранична соработка.</w:t>
      </w:r>
    </w:p>
    <w:p w:rsidR="00AC2569" w:rsidRPr="00AB792B" w:rsidRDefault="00AC2569" w:rsidP="002B69E2">
      <w:pPr>
        <w:spacing w:after="0" w:line="276" w:lineRule="auto"/>
        <w:rPr>
          <w:rFonts w:ascii="Arial" w:hAnsi="Arial" w:cs="Arial"/>
          <w:sz w:val="22"/>
          <w:szCs w:val="22"/>
        </w:rPr>
      </w:pPr>
    </w:p>
    <w:p w:rsidR="00B56B0B" w:rsidRPr="00AB792B" w:rsidRDefault="00974B40" w:rsidP="003B17EA">
      <w:pPr>
        <w:pStyle w:val="Heading1"/>
      </w:pPr>
      <w:bookmarkStart w:id="19" w:name="_Toc71875474"/>
      <w:r w:rsidRPr="00AB792B">
        <w:rPr>
          <w:lang w:val="mk-MK" w:bidi="mk-MK"/>
        </w:rPr>
        <w:t>УЧЕСТВО НА ПАРТНЕРИТЕ/ЗАСЕГНАТИТЕ СТРАНИ ВО ИЗГОТВУВАЊЕ И СПРОВЕДУВАЊЕ НА СТРАТЕГИЈАТА</w:t>
      </w:r>
      <w:bookmarkEnd w:id="19"/>
    </w:p>
    <w:p w:rsidR="00B56B0B" w:rsidRPr="00AB792B" w:rsidRDefault="00974B40" w:rsidP="00E8232B">
      <w:pPr>
        <w:pStyle w:val="Heading3"/>
      </w:pPr>
      <w:bookmarkStart w:id="20" w:name="_Toc71875475"/>
      <w:r w:rsidRPr="00AB792B">
        <w:rPr>
          <w:lang w:val="mk-MK" w:bidi="mk-MK"/>
        </w:rPr>
        <w:t>УПРАВУВАЊЕ НА ПОВЕЌЕ НИВОА И ПАРТНЕРСТВО</w:t>
      </w:r>
      <w:bookmarkEnd w:id="20"/>
    </w:p>
    <w:p w:rsidR="00B56B0B" w:rsidRPr="00AB792B" w:rsidRDefault="00B56B0B" w:rsidP="002B69E2">
      <w:pPr>
        <w:spacing w:after="0" w:line="276" w:lineRule="auto"/>
        <w:rPr>
          <w:rFonts w:ascii="Arial" w:hAnsi="Arial" w:cs="Arial"/>
          <w:sz w:val="22"/>
          <w:szCs w:val="22"/>
        </w:rPr>
      </w:pPr>
      <w:r w:rsidRPr="00AB792B">
        <w:rPr>
          <w:rFonts w:ascii="Arial" w:hAnsi="Arial" w:cs="Arial"/>
          <w:i/>
          <w:sz w:val="22"/>
          <w:lang w:bidi="mk-MK"/>
        </w:rPr>
        <w:t xml:space="preserve">Делегираната регулатива на Комисијата (ЕУ) бр. 240/2014 од 7 јануари 2014 година за европскиот кодекс на однесување за партнерство во рамките на Европските структурни и инвестициски фондови </w:t>
      </w:r>
      <w:r w:rsidRPr="00AB792B">
        <w:rPr>
          <w:rFonts w:ascii="Arial" w:hAnsi="Arial" w:cs="Arial"/>
          <w:sz w:val="22"/>
          <w:lang w:bidi="mk-MK"/>
        </w:rPr>
        <w:t>(ЕСИФ)</w:t>
      </w:r>
      <w:r w:rsidRPr="00AB792B">
        <w:rPr>
          <w:rStyle w:val="FootnoteReference"/>
          <w:rFonts w:ascii="Arial" w:hAnsi="Arial" w:cs="Arial"/>
          <w:sz w:val="22"/>
          <w:lang w:bidi="mk-MK"/>
        </w:rPr>
        <w:footnoteReference w:id="21"/>
      </w:r>
      <w:r w:rsidRPr="00AB792B">
        <w:rPr>
          <w:rFonts w:ascii="Arial" w:hAnsi="Arial" w:cs="Arial"/>
          <w:sz w:val="22"/>
          <w:lang w:bidi="mk-MK"/>
        </w:rPr>
        <w:t xml:space="preserve"> која ја објави Европската комисија има за цел да им помогне и олесни на земјите да создаваат партнерства во поглед на договорите за партнерство и програмите кои се спроведуваат со поддршка на ЕСИФ. Партнерството е долгогодишен принцип во работата на ЕСИФ и подразбира тесна соработка помеѓу јавните власти, економските и социјалните партнери и граѓанските организации на национално, регионално и локално ниво во текот на програмскиот циклус којшто се состои од подготовка, имплементација, следење и проценка. Партнерите се вклучени во подготовката и спроведувањето на договорите и програмите за партнерство. За таа цел се воспоставени основните принципи и добри практики за спроведување навремен, детален и транспарентен процес на консултација со партнерите, со цел да се анализираат предизвиците и потребите на кои треба да се одговори, да се изберат цели и приоритети за тие да се надминат, земајќи ги предвид координативните структури и аранжмани за управување на повеќе нивоа коишто се потребни за ефективно спроведување на политиката.</w:t>
      </w:r>
    </w:p>
    <w:p w:rsidR="00B56B0B" w:rsidRPr="00AB792B" w:rsidRDefault="00B56B0B" w:rsidP="002B69E2">
      <w:pPr>
        <w:spacing w:after="0" w:line="276" w:lineRule="auto"/>
        <w:rPr>
          <w:rFonts w:ascii="Arial" w:hAnsi="Arial" w:cs="Arial"/>
          <w:sz w:val="22"/>
          <w:szCs w:val="22"/>
        </w:rPr>
      </w:pPr>
      <w:r w:rsidRPr="00AB792B">
        <w:rPr>
          <w:rFonts w:ascii="Arial" w:hAnsi="Arial" w:cs="Arial"/>
          <w:sz w:val="22"/>
          <w:lang w:bidi="mk-MK"/>
        </w:rPr>
        <w:t>Консултациите со партнерите/засегнатите страни наведени во</w:t>
      </w:r>
      <w:r w:rsidRPr="00AB792B">
        <w:rPr>
          <w:rFonts w:ascii="Arial" w:hAnsi="Arial" w:cs="Arial"/>
          <w:i/>
          <w:sz w:val="22"/>
          <w:lang w:bidi="mk-MK"/>
        </w:rPr>
        <w:t xml:space="preserve"> член 5</w:t>
      </w:r>
      <w:r w:rsidRPr="00AB792B">
        <w:rPr>
          <w:rFonts w:ascii="Arial" w:hAnsi="Arial" w:cs="Arial"/>
          <w:sz w:val="22"/>
          <w:lang w:bidi="mk-MK"/>
        </w:rPr>
        <w:t xml:space="preserve"> од Регулативата обезбедуваат транспарентно и ефективно вклучување на релевантните партнери, ќе служат за нивна консултација околу процесот и временскиот распоред за подготовката на Договорот за партнерство и програмите, и ќе ги известуваат за содржината на наведените документи и на какви било нивни измени. Што се однесува до консултациите, ќе се земе предвид следново: потребата за навремено откривање и лесен пристап до релевантни информации; потребата за доволно време за партнерите да ги анализираат и коментираат клучните подготвителни документи; потребата за достапни канали преку кои партнерите може да поставуваат прашања, да дадат придонес и, исто така, да бидат информирани за начинот на кој нивните предлози се земаат предвид; потребата за ширење на резултатот од консултациите. Таму каде се воспоставени формални договори помеѓу различните нивоа на влада под национално ниво, земјата-членка ги зема предвид овие договори за управување на повеќе нивоа во согласност со нејзината институционална и правна рамка. </w:t>
      </w:r>
    </w:p>
    <w:p w:rsidR="00B56B0B" w:rsidRPr="00AB792B" w:rsidRDefault="00B56B0B" w:rsidP="002B69E2">
      <w:pPr>
        <w:spacing w:after="0" w:line="276" w:lineRule="auto"/>
        <w:rPr>
          <w:rFonts w:ascii="Arial" w:hAnsi="Arial" w:cs="Arial"/>
          <w:sz w:val="22"/>
          <w:szCs w:val="22"/>
        </w:rPr>
      </w:pPr>
      <w:r w:rsidRPr="00AB792B">
        <w:rPr>
          <w:rFonts w:ascii="Arial" w:hAnsi="Arial" w:cs="Arial"/>
          <w:sz w:val="22"/>
          <w:lang w:bidi="mk-MK"/>
        </w:rPr>
        <w:t>Според членовите 7 и 9 од истата Регулатива, информациите во врска со вклученоста на партнерите/засегнатите страни во Договорот за партнерство, како и во подготовката на програмите вклучуваат: список на партнери; преземени мерки за обезбедување активно учество на партнерите, вклучително и активности преземени во врска со пристапноста; улогата на партнерите; резултатите од консултациите со партнерите и опис на нивната додадена вредност.</w:t>
      </w:r>
    </w:p>
    <w:p w:rsidR="00B56B0B" w:rsidRPr="00AB792B" w:rsidRDefault="00B56B0B" w:rsidP="00E8232B">
      <w:pPr>
        <w:pStyle w:val="Heading3"/>
      </w:pPr>
      <w:bookmarkStart w:id="21" w:name="_Toc71875476"/>
      <w:bookmarkStart w:id="22" w:name="_Hlk66784311"/>
      <w:r w:rsidRPr="00AB792B">
        <w:rPr>
          <w:lang w:val="mk-MK" w:bidi="mk-MK"/>
        </w:rPr>
        <w:t>Улоги и одговорности на партнерите/засегнатите страни</w:t>
      </w:r>
      <w:bookmarkEnd w:id="21"/>
    </w:p>
    <w:p w:rsidR="00B56B0B" w:rsidRPr="00AB792B" w:rsidRDefault="00B56B0B" w:rsidP="002B69E2">
      <w:pPr>
        <w:spacing w:after="0" w:line="276" w:lineRule="auto"/>
        <w:rPr>
          <w:rFonts w:ascii="Arial" w:hAnsi="Arial" w:cs="Arial"/>
          <w:sz w:val="22"/>
          <w:szCs w:val="22"/>
        </w:rPr>
      </w:pPr>
      <w:r w:rsidRPr="00AB792B">
        <w:rPr>
          <w:rFonts w:ascii="Arial" w:hAnsi="Arial" w:cs="Arial"/>
          <w:sz w:val="22"/>
          <w:lang w:bidi="mk-MK"/>
        </w:rPr>
        <w:t xml:space="preserve">Улогата на партнерите се нагласува преку учеството на претставници на граѓанското општество, академската заедница, локалните власти, социоекономските субјекти и здруженија итн., како членови на работните групи коишто ги подготвуваат стратешките документи. Учествувајќи во рана фаза тие имаат можност да влијаат на подготовката на документите. </w:t>
      </w:r>
    </w:p>
    <w:p w:rsidR="00B56B0B" w:rsidRPr="00AB792B" w:rsidRDefault="00B56B0B" w:rsidP="002B69E2">
      <w:pPr>
        <w:spacing w:after="0" w:line="276" w:lineRule="auto"/>
        <w:rPr>
          <w:rFonts w:ascii="Arial" w:hAnsi="Arial" w:cs="Arial"/>
          <w:sz w:val="22"/>
          <w:szCs w:val="22"/>
        </w:rPr>
      </w:pPr>
      <w:r w:rsidRPr="00AB792B">
        <w:rPr>
          <w:rFonts w:ascii="Arial" w:hAnsi="Arial" w:cs="Arial"/>
          <w:sz w:val="22"/>
          <w:lang w:bidi="mk-MK"/>
        </w:rPr>
        <w:t xml:space="preserve">Интегрираната територијална стратегија за потребите на ИНТЕРРЕГ—ИПА програмата за прекугранична соработка за 2021—2027 година меѓу Република Бугарија и Република Северна Македонија е развиена заедно со </w:t>
      </w:r>
      <w:r w:rsidRPr="00AB792B">
        <w:rPr>
          <w:rFonts w:ascii="Arial" w:hAnsi="Arial" w:cs="Arial"/>
          <w:b/>
          <w:sz w:val="22"/>
          <w:lang w:bidi="mk-MK"/>
        </w:rPr>
        <w:t xml:space="preserve">Работната група </w:t>
      </w:r>
      <w:r w:rsidRPr="00AB792B">
        <w:rPr>
          <w:rFonts w:ascii="Arial" w:hAnsi="Arial" w:cs="Arial"/>
          <w:sz w:val="22"/>
          <w:lang w:bidi="mk-MK"/>
        </w:rPr>
        <w:t>(</w:t>
      </w:r>
      <w:r w:rsidRPr="00AB792B">
        <w:rPr>
          <w:rFonts w:ascii="Arial" w:hAnsi="Arial" w:cs="Arial"/>
          <w:b/>
          <w:sz w:val="22"/>
          <w:lang w:bidi="mk-MK"/>
        </w:rPr>
        <w:t>РГ</w:t>
      </w:r>
      <w:r w:rsidRPr="00AB792B">
        <w:rPr>
          <w:rFonts w:ascii="Arial" w:hAnsi="Arial" w:cs="Arial"/>
          <w:sz w:val="22"/>
          <w:lang w:bidi="mk-MK"/>
        </w:rPr>
        <w:t>) основана врз база на горенаведените размислувања, како и во согласност со Делегираната регулатива на Комисијата (ЕУ) бр. 240/2014 од 7 јануари 2014 година. Работната група, која е широко вклучена во сите фази на развој, координација, одобрување и имплементација на стратегијата, обезбедува продолжување на процесот на јавна консултација за подготовка на ИНТЕРРЕГ—ИПА програмата за прекугранична соработка за 2021—2027 година меѓу Република Бугарија и Република Северна Македонија.</w:t>
      </w:r>
    </w:p>
    <w:p w:rsidR="00B56B0B" w:rsidRPr="00AB792B" w:rsidRDefault="00B56B0B" w:rsidP="002B69E2">
      <w:pPr>
        <w:spacing w:after="0" w:line="276" w:lineRule="auto"/>
        <w:rPr>
          <w:rFonts w:ascii="Arial" w:hAnsi="Arial" w:cs="Arial"/>
          <w:sz w:val="22"/>
          <w:szCs w:val="22"/>
        </w:rPr>
      </w:pPr>
      <w:r w:rsidRPr="00AB792B">
        <w:rPr>
          <w:rFonts w:ascii="Arial" w:hAnsi="Arial" w:cs="Arial"/>
          <w:sz w:val="22"/>
          <w:lang w:bidi="mk-MK"/>
        </w:rPr>
        <w:t xml:space="preserve">Членовите на Работната група се назначуваат според соодветната институционална и законска рамка и во согласност со принципот на партнерство. Работната група е составена од избалансиран број претставници од двете партнерски земји, вклучително и претставници на јавни органи (национални, регионални и локални), економски и социјални партнери, релевантни тела што го претставуваат граѓанското општество, вклучувајќи партнери за животна средина, невладини организации и тела одговорни за промовирање на социјална инклузија, родова еднаквост и недискриминација. </w:t>
      </w:r>
    </w:p>
    <w:p w:rsidR="00B56B0B" w:rsidRPr="00AB792B" w:rsidRDefault="00B56B0B" w:rsidP="002B69E2">
      <w:pPr>
        <w:spacing w:after="0" w:line="276" w:lineRule="auto"/>
        <w:rPr>
          <w:rFonts w:ascii="Arial" w:eastAsia="Times New Roman" w:hAnsi="Arial" w:cs="Arial"/>
          <w:color w:val="000000"/>
          <w:sz w:val="22"/>
          <w:szCs w:val="22"/>
        </w:rPr>
      </w:pPr>
      <w:r w:rsidRPr="00AB792B">
        <w:rPr>
          <w:rFonts w:ascii="Arial" w:hAnsi="Arial" w:cs="Arial"/>
          <w:sz w:val="22"/>
          <w:lang w:bidi="mk-MK"/>
        </w:rPr>
        <w:t>Процесот на изготвување на Интегрираната територијална стратегија започнува со формирање на Работна група составена од релевантни регионални и локални власти и тела, како и од други локални чинители одговорни за подготовка на стратегијата. Консултантот, заедно со Работната група, ја идентификува географската покриеност на документот и развива анализа на потребите и потенцијалите за развој на опфатената територија, врз чијашто основа треба да се адресираат клучните области на интегрирана стратешка интервенција. Консултантот и Работната група, исто така, заедно ја подготвуваат методологијата на Стратегијата, ја одредуваат вклученоста на партнерите/засегнатите страни во нејзината подготовка и имплементација, земајќи го предвид принципот на управување на повеќе нивоа и развиваат методологија за нејзино спроведување, следење и проценка.</w:t>
      </w:r>
    </w:p>
    <w:p w:rsidR="00B56B0B" w:rsidRPr="00AB792B" w:rsidRDefault="00B56B0B" w:rsidP="002B69E2">
      <w:pPr>
        <w:spacing w:after="0" w:line="276" w:lineRule="auto"/>
        <w:rPr>
          <w:rFonts w:ascii="Arial" w:hAnsi="Arial" w:cs="Arial"/>
          <w:sz w:val="22"/>
          <w:szCs w:val="22"/>
        </w:rPr>
      </w:pPr>
      <w:r w:rsidRPr="00AB792B">
        <w:rPr>
          <w:rFonts w:ascii="Arial" w:hAnsi="Arial" w:cs="Arial"/>
          <w:sz w:val="22"/>
          <w:lang w:bidi="mk-MK"/>
        </w:rPr>
        <w:t>Работната група го дискутира и одобрува списокот на операции што треба да се поддржат, којшто е подготвен врз основа на мапирање на можните интервенции за интегриран економски и социјален развој, заштита на културното и природното наследство, одржлив туризам итн., како и врз основа на утврдените целни групи и потенцијалните корисници. Операциите на списокот се групирани, приоритетни и временски ограничени врз основа на транспарентна и јасна методологија и критериуми за избор. Точниот буџет за поддршка на операциите се договара со Работната група.</w:t>
      </w:r>
    </w:p>
    <w:p w:rsidR="00B56B0B" w:rsidRPr="00AB792B" w:rsidRDefault="00B56B0B" w:rsidP="002B69E2">
      <w:pPr>
        <w:spacing w:after="0" w:line="276" w:lineRule="auto"/>
        <w:rPr>
          <w:rFonts w:ascii="Arial" w:eastAsia="Times New Roman" w:hAnsi="Arial" w:cs="Arial"/>
          <w:color w:val="000000"/>
          <w:sz w:val="22"/>
          <w:szCs w:val="22"/>
          <w:lang w:eastAsia="bg-BG"/>
        </w:rPr>
      </w:pPr>
      <w:r w:rsidRPr="00AB792B">
        <w:rPr>
          <w:rFonts w:ascii="Arial" w:hAnsi="Arial" w:cs="Arial"/>
          <w:sz w:val="22"/>
          <w:lang w:bidi="mk-MK"/>
        </w:rPr>
        <w:t xml:space="preserve">Работната група активно учествува во координацијата, прегледот и одобрувањето на сите развојни фази на Интегрираната територијална стратегија, обезбедувајќи широк публицитет преку претставување на </w:t>
      </w:r>
      <w:r w:rsidR="00930D5C">
        <w:rPr>
          <w:rFonts w:ascii="Arial" w:hAnsi="Arial" w:cs="Arial"/>
          <w:sz w:val="22"/>
          <w:lang w:bidi="mk-MK"/>
        </w:rPr>
        <w:t>с</w:t>
      </w:r>
      <w:r w:rsidRPr="00AB792B">
        <w:rPr>
          <w:rFonts w:ascii="Arial" w:hAnsi="Arial" w:cs="Arial"/>
          <w:sz w:val="22"/>
          <w:lang w:bidi="mk-MK"/>
        </w:rPr>
        <w:t xml:space="preserve">тратегијата на разни настани (релевантни состаноци на Работната група, регионални консултации и сл.). Конечниот извештај мора да ги одразува коментарите и забелешките добиени за време на процедурите за консултации и одобрување, како и резултатите од Стратешката оцена на животната средина (СОЖС). </w:t>
      </w:r>
    </w:p>
    <w:p w:rsidR="00B56B0B" w:rsidRPr="00AB792B" w:rsidRDefault="00B56B0B" w:rsidP="002B69E2">
      <w:pPr>
        <w:spacing w:after="0" w:line="276" w:lineRule="auto"/>
        <w:rPr>
          <w:rFonts w:ascii="Arial" w:eastAsia="Times New Roman" w:hAnsi="Arial" w:cs="Arial"/>
          <w:color w:val="000000"/>
          <w:sz w:val="22"/>
          <w:szCs w:val="22"/>
        </w:rPr>
      </w:pPr>
      <w:r w:rsidRPr="00AB792B">
        <w:rPr>
          <w:rFonts w:ascii="Arial" w:hAnsi="Arial" w:cs="Arial"/>
          <w:sz w:val="22"/>
          <w:lang w:bidi="mk-MK"/>
        </w:rPr>
        <w:t>Интегрираната стратегија е алатка којашто обликува и води кон имплементација на Приоритетната цел 5, т.е., ја операционализира поддршката за интегриран територијален развој. Стратегијата ги идентификува потребите и предлага интервенции за нивно решавање во согласност со СМАРТ пристапот. Во тесна соработка со Работната група, се подготвува список на операции што треба да се поддржат врз основа на локализирани можни интервенции за интегриран развој на регионот и се идентификуваат целните групи и потенцијалните корисници. Операциите на списокот се групирани, приоритетни и временски ограничени врз основа на транспарентна и јасна методологија. Работната група има улога во секоја фаза од развојот на интегрираната територијална стратегија, освен во подготвителната. Одговорностите на Работната група за подготовка, следење и проценка на Стратегијата се временски врзани со клучните точки за концептуалната фаза, фазата на планирање и последната фаза.</w:t>
      </w:r>
    </w:p>
    <w:bookmarkEnd w:id="22"/>
    <w:p w:rsidR="00B56B0B" w:rsidRPr="00AB792B" w:rsidRDefault="00B56B0B" w:rsidP="002B69E2">
      <w:pPr>
        <w:spacing w:after="0" w:line="276" w:lineRule="auto"/>
        <w:rPr>
          <w:rFonts w:ascii="Arial" w:eastAsia="Times New Roman" w:hAnsi="Arial" w:cs="Arial"/>
          <w:color w:val="000000"/>
          <w:sz w:val="22"/>
          <w:szCs w:val="22"/>
        </w:rPr>
      </w:pPr>
      <w:r w:rsidRPr="00AB792B">
        <w:rPr>
          <w:rFonts w:ascii="Arial" w:hAnsi="Arial" w:cs="Arial"/>
          <w:sz w:val="22"/>
          <w:lang w:bidi="mk-MK"/>
        </w:rPr>
        <w:t>Со Работната група претседава Министерството за регионален развој и јавни работи на Република Бугарија, поточно директорот на Дирекцијата за управување со територијална соработка. Се состои од претставници на администрациите вклучени во делокругот на Интегрираната стратегија, како и организации на засегнатите страни.</w:t>
      </w:r>
    </w:p>
    <w:p w:rsidR="00B56B0B" w:rsidRPr="00AB792B" w:rsidRDefault="00B56B0B" w:rsidP="002B69E2">
      <w:pPr>
        <w:spacing w:after="0" w:line="276" w:lineRule="auto"/>
        <w:rPr>
          <w:rFonts w:ascii="Arial" w:eastAsia="Times New Roman" w:hAnsi="Arial" w:cs="Arial"/>
          <w:b/>
          <w:bCs/>
          <w:i/>
          <w:iCs/>
          <w:color w:val="000000"/>
          <w:sz w:val="22"/>
          <w:szCs w:val="22"/>
        </w:rPr>
      </w:pPr>
      <w:r w:rsidRPr="00AB792B">
        <w:rPr>
          <w:rFonts w:ascii="Arial" w:hAnsi="Arial" w:cs="Arial"/>
          <w:b/>
          <w:i/>
          <w:sz w:val="22"/>
          <w:lang w:bidi="mk-MK"/>
        </w:rPr>
        <w:t>Членови на Работната група од Република Бугарија и Република Северна Македонија</w:t>
      </w:r>
    </w:p>
    <w:tbl>
      <w:tblPr>
        <w:tblW w:w="1019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694"/>
        <w:gridCol w:w="4678"/>
        <w:gridCol w:w="2821"/>
        <w:gridCol w:w="6"/>
      </w:tblGrid>
      <w:tr w:rsidR="00B56B0B" w:rsidRPr="000A1141" w:rsidTr="002717FD">
        <w:trPr>
          <w:gridAfter w:val="1"/>
          <w:wAfter w:w="6" w:type="dxa"/>
          <w:tblHeader/>
        </w:trPr>
        <w:tc>
          <w:tcPr>
            <w:tcW w:w="2694" w:type="dxa"/>
            <w:shd w:val="clear" w:color="auto" w:fill="98C222"/>
            <w:vAlign w:val="center"/>
          </w:tcPr>
          <w:p w:rsidR="00B56B0B" w:rsidRPr="000A1141" w:rsidRDefault="00B56B0B" w:rsidP="002717FD">
            <w:pPr>
              <w:spacing w:after="0"/>
              <w:contextualSpacing/>
              <w:jc w:val="center"/>
              <w:rPr>
                <w:rFonts w:ascii="Arial" w:hAnsi="Arial" w:cs="Arial"/>
                <w:b/>
                <w:bCs/>
                <w:sz w:val="18"/>
                <w:szCs w:val="20"/>
              </w:rPr>
            </w:pPr>
            <w:r w:rsidRPr="000A1141">
              <w:rPr>
                <w:rFonts w:ascii="Arial" w:hAnsi="Arial" w:cs="Arial"/>
                <w:b/>
                <w:sz w:val="18"/>
                <w:szCs w:val="20"/>
                <w:lang w:bidi="mk-MK"/>
              </w:rPr>
              <w:t>Институција</w:t>
            </w:r>
          </w:p>
        </w:tc>
        <w:tc>
          <w:tcPr>
            <w:tcW w:w="4678" w:type="dxa"/>
            <w:shd w:val="clear" w:color="auto" w:fill="98C222"/>
            <w:vAlign w:val="center"/>
          </w:tcPr>
          <w:p w:rsidR="00B56B0B" w:rsidRPr="000A1141" w:rsidRDefault="00B56B0B" w:rsidP="002717FD">
            <w:pPr>
              <w:spacing w:after="0"/>
              <w:contextualSpacing/>
              <w:jc w:val="center"/>
              <w:rPr>
                <w:rFonts w:ascii="Arial" w:hAnsi="Arial" w:cs="Arial"/>
                <w:b/>
                <w:bCs/>
                <w:sz w:val="18"/>
                <w:szCs w:val="20"/>
              </w:rPr>
            </w:pPr>
            <w:r w:rsidRPr="000A1141">
              <w:rPr>
                <w:rFonts w:ascii="Arial" w:hAnsi="Arial" w:cs="Arial"/>
                <w:b/>
                <w:sz w:val="18"/>
                <w:szCs w:val="20"/>
                <w:lang w:bidi="mk-MK"/>
              </w:rPr>
              <w:t>Делокруг на активност</w:t>
            </w:r>
          </w:p>
        </w:tc>
        <w:tc>
          <w:tcPr>
            <w:tcW w:w="2821" w:type="dxa"/>
            <w:shd w:val="clear" w:color="auto" w:fill="98C222"/>
            <w:vAlign w:val="center"/>
          </w:tcPr>
          <w:p w:rsidR="00B56B0B" w:rsidRPr="000A1141" w:rsidRDefault="00B56B0B" w:rsidP="002717FD">
            <w:pPr>
              <w:spacing w:after="0"/>
              <w:contextualSpacing/>
              <w:jc w:val="center"/>
              <w:rPr>
                <w:rFonts w:ascii="Arial" w:hAnsi="Arial" w:cs="Arial"/>
                <w:b/>
                <w:bCs/>
                <w:sz w:val="18"/>
                <w:szCs w:val="20"/>
              </w:rPr>
            </w:pPr>
            <w:r w:rsidRPr="000A1141">
              <w:rPr>
                <w:rFonts w:ascii="Arial" w:hAnsi="Arial" w:cs="Arial"/>
                <w:b/>
                <w:sz w:val="18"/>
                <w:szCs w:val="20"/>
                <w:lang w:bidi="mk-MK"/>
              </w:rPr>
              <w:t>Веб-локација</w:t>
            </w:r>
          </w:p>
        </w:tc>
      </w:tr>
      <w:tr w:rsidR="00B56B0B" w:rsidRPr="000A1141" w:rsidTr="002717FD">
        <w:tc>
          <w:tcPr>
            <w:tcW w:w="10199" w:type="dxa"/>
            <w:gridSpan w:val="4"/>
            <w:shd w:val="clear" w:color="auto" w:fill="C2E462"/>
            <w:vAlign w:val="center"/>
          </w:tcPr>
          <w:p w:rsidR="00B56B0B" w:rsidRPr="000A1141" w:rsidRDefault="00B56B0B" w:rsidP="002717FD">
            <w:pPr>
              <w:spacing w:after="0"/>
              <w:contextualSpacing/>
              <w:jc w:val="center"/>
              <w:rPr>
                <w:rFonts w:ascii="Arial" w:eastAsia="Times New Roman" w:hAnsi="Arial" w:cs="Arial"/>
                <w:b/>
                <w:bCs/>
                <w:color w:val="000000"/>
                <w:sz w:val="18"/>
                <w:szCs w:val="20"/>
              </w:rPr>
            </w:pPr>
            <w:r w:rsidRPr="000A1141">
              <w:rPr>
                <w:rFonts w:ascii="Arial" w:hAnsi="Arial" w:cs="Arial"/>
                <w:b/>
                <w:sz w:val="18"/>
                <w:szCs w:val="20"/>
                <w:lang w:bidi="mk-MK"/>
              </w:rPr>
              <w:t>Република Бугарија</w:t>
            </w:r>
          </w:p>
        </w:tc>
      </w:tr>
      <w:tr w:rsidR="00B56B0B" w:rsidRPr="000A1141" w:rsidTr="002717FD">
        <w:trPr>
          <w:gridAfter w:val="1"/>
          <w:wAfter w:w="6" w:type="dxa"/>
        </w:trPr>
        <w:tc>
          <w:tcPr>
            <w:tcW w:w="2694" w:type="dxa"/>
            <w:shd w:val="clear" w:color="auto" w:fill="auto"/>
            <w:vAlign w:val="center"/>
          </w:tcPr>
          <w:p w:rsidR="00B56B0B" w:rsidRPr="000A1141" w:rsidRDefault="00B56B0B" w:rsidP="00D4092D">
            <w:pPr>
              <w:spacing w:after="0"/>
              <w:contextualSpacing/>
              <w:jc w:val="left"/>
              <w:rPr>
                <w:rFonts w:ascii="Arial" w:eastAsia="Times New Roman" w:hAnsi="Arial" w:cs="Arial"/>
                <w:color w:val="000000"/>
                <w:sz w:val="18"/>
                <w:szCs w:val="20"/>
                <w:highlight w:val="cyan"/>
              </w:rPr>
            </w:pPr>
            <w:r w:rsidRPr="000A1141">
              <w:rPr>
                <w:rFonts w:ascii="Arial" w:hAnsi="Arial" w:cs="Arial"/>
                <w:sz w:val="18"/>
                <w:szCs w:val="20"/>
                <w:lang w:bidi="mk-MK"/>
              </w:rPr>
              <w:t>Министерство за регионален развој и јавни работи (Дирекција за управување со територијална соработка)</w:t>
            </w:r>
          </w:p>
        </w:tc>
        <w:tc>
          <w:tcPr>
            <w:tcW w:w="4678" w:type="dxa"/>
            <w:shd w:val="clear" w:color="auto" w:fill="auto"/>
          </w:tcPr>
          <w:p w:rsidR="00B56B0B" w:rsidRPr="000A1141" w:rsidRDefault="00B56B0B" w:rsidP="002717FD">
            <w:pPr>
              <w:spacing w:after="0"/>
              <w:contextualSpacing/>
              <w:rPr>
                <w:rFonts w:ascii="Arial" w:eastAsia="Times New Roman" w:hAnsi="Arial" w:cs="Arial"/>
                <w:i/>
                <w:iCs/>
                <w:sz w:val="18"/>
                <w:szCs w:val="20"/>
                <w:u w:val="single"/>
              </w:rPr>
            </w:pPr>
            <w:r w:rsidRPr="000A1141">
              <w:rPr>
                <w:rFonts w:ascii="Arial" w:hAnsi="Arial" w:cs="Arial"/>
                <w:i/>
                <w:sz w:val="18"/>
                <w:szCs w:val="20"/>
                <w:u w:val="single"/>
                <w:lang w:bidi="mk-MK"/>
              </w:rPr>
              <w:t>Претседател на Работната група</w:t>
            </w:r>
          </w:p>
          <w:p w:rsidR="00B56B0B" w:rsidRPr="000A1141" w:rsidRDefault="00B56B0B" w:rsidP="002717FD">
            <w:pPr>
              <w:spacing w:after="0"/>
              <w:contextualSpacing/>
              <w:rPr>
                <w:rFonts w:ascii="Arial" w:eastAsia="Times New Roman" w:hAnsi="Arial" w:cs="Arial"/>
                <w:i/>
                <w:iCs/>
                <w:sz w:val="18"/>
                <w:szCs w:val="20"/>
                <w:highlight w:val="cyan"/>
                <w:u w:val="single"/>
              </w:rPr>
            </w:pPr>
            <w:r w:rsidRPr="000A1141">
              <w:rPr>
                <w:rFonts w:ascii="Arial" w:hAnsi="Arial" w:cs="Arial"/>
                <w:sz w:val="18"/>
                <w:szCs w:val="20"/>
                <w:lang w:bidi="mk-MK"/>
              </w:rPr>
              <w:t>Управувачки орган за програми за прекугранична соработка во рамките на Инструментот за претпристапна помош (ИПА) во Бугарија</w:t>
            </w:r>
          </w:p>
        </w:tc>
        <w:tc>
          <w:tcPr>
            <w:tcW w:w="2821" w:type="dxa"/>
            <w:shd w:val="clear" w:color="auto" w:fill="auto"/>
            <w:vAlign w:val="center"/>
          </w:tcPr>
          <w:p w:rsidR="00B56B0B" w:rsidRPr="000A1141" w:rsidRDefault="00CC59E8" w:rsidP="002717FD">
            <w:pPr>
              <w:spacing w:after="0"/>
              <w:contextualSpacing/>
              <w:rPr>
                <w:rFonts w:ascii="Arial" w:hAnsi="Arial" w:cs="Arial"/>
                <w:sz w:val="18"/>
                <w:szCs w:val="20"/>
                <w:lang w:val="en-US"/>
              </w:rPr>
            </w:pPr>
            <w:hyperlink r:id="rId26" w:history="1">
              <w:r w:rsidR="00B56B0B" w:rsidRPr="000A1141">
                <w:rPr>
                  <w:rStyle w:val="Hyperlink"/>
                  <w:rFonts w:ascii="Arial" w:hAnsi="Arial" w:cs="Arial"/>
                  <w:sz w:val="18"/>
                  <w:szCs w:val="20"/>
                  <w:lang w:bidi="mk-MK"/>
                </w:rPr>
                <w:t>https://www.mrrb.bg/</w:t>
              </w:r>
            </w:hyperlink>
            <w:r w:rsidR="00B56B0B" w:rsidRPr="000A1141">
              <w:rPr>
                <w:rFonts w:ascii="Arial" w:hAnsi="Arial" w:cs="Arial"/>
                <w:sz w:val="18"/>
                <w:szCs w:val="20"/>
                <w:lang w:bidi="mk-MK"/>
              </w:rPr>
              <w:t xml:space="preserve"> </w:t>
            </w:r>
          </w:p>
        </w:tc>
      </w:tr>
      <w:tr w:rsidR="00B56B0B" w:rsidRPr="000A1141" w:rsidTr="002717FD">
        <w:trPr>
          <w:gridAfter w:val="1"/>
          <w:wAfter w:w="6" w:type="dxa"/>
        </w:trPr>
        <w:tc>
          <w:tcPr>
            <w:tcW w:w="2694" w:type="dxa"/>
            <w:shd w:val="clear" w:color="auto" w:fill="auto"/>
            <w:vAlign w:val="center"/>
          </w:tcPr>
          <w:p w:rsidR="00B56B0B" w:rsidRPr="000A1141" w:rsidRDefault="00B56B0B" w:rsidP="00D4092D">
            <w:pPr>
              <w:spacing w:after="0"/>
              <w:contextualSpacing/>
              <w:jc w:val="left"/>
              <w:rPr>
                <w:rFonts w:ascii="Arial" w:hAnsi="Arial" w:cs="Arial"/>
                <w:sz w:val="18"/>
                <w:szCs w:val="20"/>
                <w:highlight w:val="cyan"/>
              </w:rPr>
            </w:pPr>
            <w:r w:rsidRPr="000A1141">
              <w:rPr>
                <w:rFonts w:ascii="Arial" w:hAnsi="Arial" w:cs="Arial"/>
                <w:sz w:val="18"/>
                <w:szCs w:val="20"/>
                <w:lang w:bidi="mk-MK"/>
              </w:rPr>
              <w:t>МРРЈР (Генерален директорат за стратешко планирање и програми за регионален развој, МРРЈР Југоисточен регион)</w:t>
            </w:r>
          </w:p>
        </w:tc>
        <w:tc>
          <w:tcPr>
            <w:tcW w:w="4678" w:type="dxa"/>
            <w:shd w:val="clear" w:color="auto" w:fill="auto"/>
          </w:tcPr>
          <w:p w:rsidR="00B56B0B" w:rsidRPr="000A1141" w:rsidRDefault="00B56B0B" w:rsidP="002717FD">
            <w:pPr>
              <w:spacing w:after="0"/>
              <w:contextualSpacing/>
              <w:rPr>
                <w:rFonts w:ascii="Arial" w:hAnsi="Arial" w:cs="Arial"/>
                <w:sz w:val="18"/>
                <w:szCs w:val="20"/>
                <w:highlight w:val="cyan"/>
              </w:rPr>
            </w:pPr>
            <w:r w:rsidRPr="000A1141">
              <w:rPr>
                <w:rFonts w:ascii="Arial" w:hAnsi="Arial" w:cs="Arial"/>
                <w:sz w:val="18"/>
                <w:szCs w:val="20"/>
                <w:shd w:val="clear" w:color="auto" w:fill="FFFFFF"/>
                <w:lang w:bidi="mk-MK"/>
              </w:rPr>
              <w:t>Управувачки орган на Оперативната програма „Регионален развој“ 2021—2027 година со сите надлежни овластувања и одговорности согласно релевантните регулативи на ЕУ и структурните и инвестициски фондови</w:t>
            </w:r>
          </w:p>
        </w:tc>
        <w:tc>
          <w:tcPr>
            <w:tcW w:w="2821" w:type="dxa"/>
            <w:shd w:val="clear" w:color="auto" w:fill="auto"/>
            <w:vAlign w:val="center"/>
          </w:tcPr>
          <w:p w:rsidR="00B56B0B" w:rsidRPr="000A1141" w:rsidRDefault="00CC59E8" w:rsidP="002717FD">
            <w:pPr>
              <w:spacing w:after="0"/>
              <w:contextualSpacing/>
              <w:rPr>
                <w:rFonts w:ascii="Arial" w:hAnsi="Arial" w:cs="Arial"/>
                <w:sz w:val="18"/>
                <w:szCs w:val="20"/>
                <w:highlight w:val="cyan"/>
              </w:rPr>
            </w:pPr>
            <w:hyperlink r:id="rId27" w:history="1">
              <w:r w:rsidR="00B56B0B" w:rsidRPr="000A1141">
                <w:rPr>
                  <w:rStyle w:val="Hyperlink"/>
                  <w:rFonts w:ascii="Arial" w:hAnsi="Arial" w:cs="Arial"/>
                  <w:sz w:val="18"/>
                  <w:szCs w:val="20"/>
                  <w:lang w:bidi="mk-MK"/>
                </w:rPr>
                <w:t>https://www.mrrb.bg/</w:t>
              </w:r>
            </w:hyperlink>
            <w:r w:rsidR="00B56B0B" w:rsidRPr="000A1141">
              <w:rPr>
                <w:rFonts w:ascii="Arial" w:hAnsi="Arial" w:cs="Arial"/>
                <w:sz w:val="18"/>
                <w:szCs w:val="20"/>
                <w:lang w:bidi="mk-MK"/>
              </w:rPr>
              <w:t xml:space="preserve"> </w:t>
            </w:r>
          </w:p>
        </w:tc>
      </w:tr>
      <w:tr w:rsidR="00B56B0B" w:rsidRPr="000A1141" w:rsidTr="002717FD">
        <w:trPr>
          <w:gridAfter w:val="1"/>
          <w:wAfter w:w="6" w:type="dxa"/>
        </w:trPr>
        <w:tc>
          <w:tcPr>
            <w:tcW w:w="2694" w:type="dxa"/>
            <w:shd w:val="clear" w:color="auto" w:fill="auto"/>
            <w:vAlign w:val="center"/>
          </w:tcPr>
          <w:p w:rsidR="00B56B0B" w:rsidRPr="000A1141" w:rsidRDefault="00B56B0B" w:rsidP="00D4092D">
            <w:pPr>
              <w:spacing w:after="0"/>
              <w:contextualSpacing/>
              <w:jc w:val="left"/>
              <w:rPr>
                <w:rFonts w:ascii="Arial" w:hAnsi="Arial" w:cs="Arial"/>
                <w:sz w:val="18"/>
                <w:szCs w:val="20"/>
                <w:highlight w:val="cyan"/>
              </w:rPr>
            </w:pPr>
            <w:r w:rsidRPr="000A1141">
              <w:rPr>
                <w:rFonts w:ascii="Arial" w:hAnsi="Arial" w:cs="Arial"/>
                <w:sz w:val="18"/>
                <w:szCs w:val="20"/>
                <w:lang w:bidi="mk-MK"/>
              </w:rPr>
              <w:t>Национална асоцијација на општините во Република Бугарија</w:t>
            </w:r>
          </w:p>
        </w:tc>
        <w:tc>
          <w:tcPr>
            <w:tcW w:w="4678" w:type="dxa"/>
            <w:shd w:val="clear" w:color="auto" w:fill="auto"/>
          </w:tcPr>
          <w:p w:rsidR="00B56B0B" w:rsidRPr="000A1141" w:rsidRDefault="00B56B0B" w:rsidP="002717FD">
            <w:pPr>
              <w:spacing w:after="0"/>
              <w:contextualSpacing/>
              <w:rPr>
                <w:rFonts w:ascii="Arial" w:hAnsi="Arial" w:cs="Arial"/>
                <w:sz w:val="18"/>
                <w:szCs w:val="20"/>
                <w:highlight w:val="cyan"/>
              </w:rPr>
            </w:pPr>
            <w:r w:rsidRPr="000A1141">
              <w:rPr>
                <w:rFonts w:ascii="Arial" w:hAnsi="Arial" w:cs="Arial"/>
                <w:sz w:val="18"/>
                <w:szCs w:val="20"/>
                <w:lang w:bidi="mk-MK"/>
              </w:rPr>
              <w:t>Ги застапува и штити интересите на општините пред органот на централната власт: истражување, анализи, проценка и развој на предлози за промена и подобрување на политиката кон локалната самоуправа; лобирање</w:t>
            </w:r>
          </w:p>
        </w:tc>
        <w:tc>
          <w:tcPr>
            <w:tcW w:w="2821" w:type="dxa"/>
            <w:shd w:val="clear" w:color="auto" w:fill="auto"/>
            <w:vAlign w:val="center"/>
          </w:tcPr>
          <w:p w:rsidR="00B56B0B" w:rsidRPr="000A1141" w:rsidRDefault="00CC59E8" w:rsidP="002717FD">
            <w:pPr>
              <w:spacing w:after="0"/>
              <w:contextualSpacing/>
              <w:rPr>
                <w:rFonts w:ascii="Arial" w:hAnsi="Arial" w:cs="Arial"/>
                <w:sz w:val="18"/>
                <w:szCs w:val="20"/>
                <w:highlight w:val="cyan"/>
              </w:rPr>
            </w:pPr>
            <w:hyperlink r:id="rId28" w:history="1">
              <w:r w:rsidR="00B56B0B" w:rsidRPr="000A1141">
                <w:rPr>
                  <w:rStyle w:val="Hyperlink"/>
                  <w:rFonts w:ascii="Arial" w:hAnsi="Arial" w:cs="Arial"/>
                  <w:sz w:val="18"/>
                  <w:szCs w:val="20"/>
                  <w:lang w:bidi="mk-MK"/>
                </w:rPr>
                <w:t>https://www.namrb.org/</w:t>
              </w:r>
            </w:hyperlink>
            <w:r w:rsidR="00B56B0B" w:rsidRPr="000A1141">
              <w:rPr>
                <w:rFonts w:ascii="Arial" w:hAnsi="Arial" w:cs="Arial"/>
                <w:sz w:val="18"/>
                <w:szCs w:val="20"/>
                <w:lang w:bidi="mk-MK"/>
              </w:rPr>
              <w:t xml:space="preserve"> </w:t>
            </w:r>
          </w:p>
        </w:tc>
      </w:tr>
      <w:tr w:rsidR="00B56B0B" w:rsidRPr="000A1141" w:rsidTr="002717FD">
        <w:trPr>
          <w:gridAfter w:val="1"/>
          <w:wAfter w:w="6" w:type="dxa"/>
        </w:trPr>
        <w:tc>
          <w:tcPr>
            <w:tcW w:w="2694" w:type="dxa"/>
            <w:shd w:val="clear" w:color="auto" w:fill="auto"/>
            <w:vAlign w:val="center"/>
          </w:tcPr>
          <w:p w:rsidR="00B56B0B" w:rsidRPr="000A1141" w:rsidRDefault="00B56B0B" w:rsidP="00D4092D">
            <w:pPr>
              <w:spacing w:after="0"/>
              <w:contextualSpacing/>
              <w:jc w:val="left"/>
              <w:rPr>
                <w:rFonts w:ascii="Arial" w:hAnsi="Arial" w:cs="Arial"/>
                <w:sz w:val="18"/>
                <w:szCs w:val="20"/>
                <w:highlight w:val="cyan"/>
              </w:rPr>
            </w:pPr>
            <w:r w:rsidRPr="000A1141">
              <w:rPr>
                <w:rFonts w:ascii="Arial" w:hAnsi="Arial" w:cs="Arial"/>
                <w:sz w:val="18"/>
                <w:szCs w:val="20"/>
                <w:lang w:bidi="mk-MK"/>
              </w:rPr>
              <w:t>Покраинска администрација - Ќустендил</w:t>
            </w:r>
          </w:p>
        </w:tc>
        <w:tc>
          <w:tcPr>
            <w:tcW w:w="4678" w:type="dxa"/>
            <w:shd w:val="clear" w:color="auto" w:fill="auto"/>
            <w:vAlign w:val="center"/>
          </w:tcPr>
          <w:p w:rsidR="00B56B0B" w:rsidRPr="000A1141" w:rsidRDefault="00B56B0B" w:rsidP="002717FD">
            <w:pPr>
              <w:spacing w:after="0"/>
              <w:contextualSpacing/>
              <w:rPr>
                <w:rFonts w:ascii="Arial" w:hAnsi="Arial" w:cs="Arial"/>
                <w:sz w:val="18"/>
                <w:szCs w:val="20"/>
                <w:highlight w:val="cyan"/>
              </w:rPr>
            </w:pPr>
            <w:r w:rsidRPr="000A1141">
              <w:rPr>
                <w:rFonts w:ascii="Arial" w:hAnsi="Arial" w:cs="Arial"/>
                <w:sz w:val="18"/>
                <w:szCs w:val="20"/>
                <w:shd w:val="clear" w:color="auto" w:fill="FFFFFF"/>
                <w:lang w:bidi="mk-MK"/>
              </w:rPr>
              <w:t>Ги врши должностите на јавната управа на локално ниво, истовремено осигурувајќи усогласеност помеѓу националните и локални интереси во спроведување на регионалната политика</w:t>
            </w:r>
          </w:p>
        </w:tc>
        <w:tc>
          <w:tcPr>
            <w:tcW w:w="2821" w:type="dxa"/>
            <w:shd w:val="clear" w:color="auto" w:fill="auto"/>
            <w:vAlign w:val="center"/>
          </w:tcPr>
          <w:p w:rsidR="00B56B0B" w:rsidRPr="000A1141" w:rsidRDefault="00B56B0B" w:rsidP="002717FD">
            <w:pPr>
              <w:spacing w:after="0"/>
              <w:contextualSpacing/>
              <w:rPr>
                <w:rFonts w:ascii="Arial" w:hAnsi="Arial" w:cs="Arial"/>
                <w:sz w:val="18"/>
                <w:szCs w:val="20"/>
                <w:highlight w:val="cyan"/>
              </w:rPr>
            </w:pPr>
            <w:r w:rsidRPr="000A1141">
              <w:rPr>
                <w:rFonts w:ascii="Arial" w:hAnsi="Arial" w:cs="Arial"/>
                <w:color w:val="0000FF"/>
                <w:sz w:val="18"/>
                <w:szCs w:val="20"/>
                <w:u w:val="single"/>
                <w:lang w:bidi="mk-MK"/>
              </w:rPr>
              <w:t>https://www.kn.government.bg/</w:t>
            </w:r>
          </w:p>
        </w:tc>
      </w:tr>
      <w:tr w:rsidR="00B56B0B" w:rsidRPr="000A1141" w:rsidTr="002717FD">
        <w:trPr>
          <w:gridAfter w:val="1"/>
          <w:wAfter w:w="6" w:type="dxa"/>
        </w:trPr>
        <w:tc>
          <w:tcPr>
            <w:tcW w:w="2694" w:type="dxa"/>
            <w:shd w:val="clear" w:color="auto" w:fill="auto"/>
            <w:vAlign w:val="center"/>
          </w:tcPr>
          <w:p w:rsidR="00B56B0B" w:rsidRPr="000A1141" w:rsidRDefault="00B56B0B" w:rsidP="00D4092D">
            <w:pPr>
              <w:spacing w:after="0"/>
              <w:contextualSpacing/>
              <w:jc w:val="left"/>
              <w:rPr>
                <w:rFonts w:ascii="Arial" w:hAnsi="Arial" w:cs="Arial"/>
                <w:sz w:val="18"/>
                <w:szCs w:val="20"/>
                <w:highlight w:val="cyan"/>
              </w:rPr>
            </w:pPr>
            <w:r w:rsidRPr="000A1141">
              <w:rPr>
                <w:rFonts w:ascii="Arial" w:hAnsi="Arial" w:cs="Arial"/>
                <w:sz w:val="18"/>
                <w:szCs w:val="20"/>
                <w:lang w:bidi="mk-MK"/>
              </w:rPr>
              <w:t>Покраинска администрација - Благоевград</w:t>
            </w:r>
          </w:p>
        </w:tc>
        <w:tc>
          <w:tcPr>
            <w:tcW w:w="4678" w:type="dxa"/>
            <w:shd w:val="clear" w:color="auto" w:fill="auto"/>
            <w:vAlign w:val="center"/>
          </w:tcPr>
          <w:p w:rsidR="00B56B0B" w:rsidRPr="000A1141" w:rsidRDefault="00B56B0B" w:rsidP="002717FD">
            <w:pPr>
              <w:spacing w:after="0"/>
              <w:contextualSpacing/>
              <w:rPr>
                <w:rFonts w:ascii="Arial" w:hAnsi="Arial" w:cs="Arial"/>
                <w:sz w:val="18"/>
                <w:szCs w:val="20"/>
                <w:highlight w:val="cyan"/>
              </w:rPr>
            </w:pPr>
            <w:r w:rsidRPr="000A1141">
              <w:rPr>
                <w:rFonts w:ascii="Arial" w:hAnsi="Arial" w:cs="Arial"/>
                <w:sz w:val="18"/>
                <w:szCs w:val="20"/>
                <w:shd w:val="clear" w:color="auto" w:fill="FFFFFF"/>
                <w:lang w:bidi="mk-MK"/>
              </w:rPr>
              <w:t>Ги врши должностите на јавната управа на локално ниво, истовремено осигурувајќи усогласеност помеѓу националните и локални интереси во спроведување на регионалната политика</w:t>
            </w:r>
          </w:p>
        </w:tc>
        <w:tc>
          <w:tcPr>
            <w:tcW w:w="2821" w:type="dxa"/>
            <w:shd w:val="clear" w:color="auto" w:fill="auto"/>
            <w:vAlign w:val="center"/>
          </w:tcPr>
          <w:p w:rsidR="00B56B0B" w:rsidRPr="000A1141" w:rsidRDefault="00CC59E8" w:rsidP="002717FD">
            <w:pPr>
              <w:spacing w:after="0"/>
              <w:contextualSpacing/>
              <w:rPr>
                <w:rFonts w:ascii="Arial" w:hAnsi="Arial" w:cs="Arial"/>
                <w:sz w:val="18"/>
                <w:szCs w:val="20"/>
                <w:highlight w:val="cyan"/>
              </w:rPr>
            </w:pPr>
            <w:hyperlink r:id="rId29" w:history="1">
              <w:r w:rsidR="00B56B0B" w:rsidRPr="000A1141">
                <w:rPr>
                  <w:rStyle w:val="Hyperlink"/>
                  <w:rFonts w:ascii="Arial" w:hAnsi="Arial" w:cs="Arial"/>
                  <w:sz w:val="18"/>
                  <w:szCs w:val="20"/>
                  <w:lang w:bidi="mk-MK"/>
                </w:rPr>
                <w:t>https://www.bl.government.bg/</w:t>
              </w:r>
            </w:hyperlink>
            <w:r w:rsidR="00B56B0B" w:rsidRPr="000A1141">
              <w:rPr>
                <w:rFonts w:ascii="Arial" w:hAnsi="Arial" w:cs="Arial"/>
                <w:sz w:val="18"/>
                <w:szCs w:val="20"/>
                <w:lang w:bidi="mk-MK"/>
              </w:rPr>
              <w:t xml:space="preserve"> </w:t>
            </w:r>
          </w:p>
        </w:tc>
      </w:tr>
      <w:tr w:rsidR="00B56B0B" w:rsidRPr="000A1141" w:rsidTr="002717FD">
        <w:trPr>
          <w:gridAfter w:val="1"/>
          <w:wAfter w:w="6" w:type="dxa"/>
        </w:trPr>
        <w:tc>
          <w:tcPr>
            <w:tcW w:w="2694" w:type="dxa"/>
            <w:shd w:val="clear" w:color="auto" w:fill="auto"/>
            <w:vAlign w:val="center"/>
          </w:tcPr>
          <w:p w:rsidR="00B56B0B" w:rsidRPr="000A1141" w:rsidRDefault="00B56B0B" w:rsidP="00D4092D">
            <w:pPr>
              <w:spacing w:after="0"/>
              <w:contextualSpacing/>
              <w:jc w:val="left"/>
              <w:rPr>
                <w:rFonts w:ascii="Arial" w:hAnsi="Arial" w:cs="Arial"/>
                <w:sz w:val="18"/>
                <w:szCs w:val="20"/>
                <w:highlight w:val="cyan"/>
              </w:rPr>
            </w:pPr>
            <w:r w:rsidRPr="000A1141">
              <w:rPr>
                <w:rFonts w:ascii="Arial" w:hAnsi="Arial" w:cs="Arial"/>
                <w:sz w:val="18"/>
                <w:szCs w:val="20"/>
                <w:lang w:bidi="mk-MK"/>
              </w:rPr>
              <w:t>Агенција за патна инфраструктура (Област Благоевград)</w:t>
            </w:r>
          </w:p>
        </w:tc>
        <w:tc>
          <w:tcPr>
            <w:tcW w:w="4678" w:type="dxa"/>
            <w:shd w:val="clear" w:color="auto" w:fill="auto"/>
          </w:tcPr>
          <w:p w:rsidR="00B56B0B" w:rsidRPr="000A1141" w:rsidRDefault="00B56B0B" w:rsidP="002717FD">
            <w:pPr>
              <w:spacing w:after="0"/>
              <w:contextualSpacing/>
              <w:rPr>
                <w:rFonts w:ascii="Arial" w:hAnsi="Arial" w:cs="Arial"/>
                <w:sz w:val="18"/>
                <w:szCs w:val="20"/>
                <w:highlight w:val="cyan"/>
              </w:rPr>
            </w:pPr>
            <w:r w:rsidRPr="000A1141">
              <w:rPr>
                <w:rFonts w:ascii="Arial" w:hAnsi="Arial" w:cs="Arial"/>
                <w:sz w:val="18"/>
                <w:szCs w:val="20"/>
                <w:lang w:bidi="mk-MK"/>
              </w:rPr>
              <w:t>Државна управа за патишта</w:t>
            </w:r>
          </w:p>
        </w:tc>
        <w:tc>
          <w:tcPr>
            <w:tcW w:w="2821" w:type="dxa"/>
            <w:shd w:val="clear" w:color="auto" w:fill="auto"/>
            <w:vAlign w:val="center"/>
          </w:tcPr>
          <w:p w:rsidR="00B56B0B" w:rsidRPr="000A1141" w:rsidRDefault="00CC59E8" w:rsidP="002717FD">
            <w:pPr>
              <w:spacing w:after="0"/>
              <w:contextualSpacing/>
              <w:rPr>
                <w:rFonts w:ascii="Arial" w:hAnsi="Arial" w:cs="Arial"/>
                <w:sz w:val="18"/>
                <w:szCs w:val="20"/>
                <w:highlight w:val="cyan"/>
              </w:rPr>
            </w:pPr>
            <w:hyperlink r:id="rId30" w:history="1">
              <w:r w:rsidR="00B56B0B" w:rsidRPr="000A1141">
                <w:rPr>
                  <w:rStyle w:val="Hyperlink"/>
                  <w:rFonts w:ascii="Arial" w:hAnsi="Arial" w:cs="Arial"/>
                  <w:sz w:val="18"/>
                  <w:szCs w:val="20"/>
                  <w:lang w:bidi="mk-MK"/>
                </w:rPr>
                <w:t>http://www.api.bg/index.php/bg/</w:t>
              </w:r>
            </w:hyperlink>
            <w:r w:rsidR="00B56B0B" w:rsidRPr="000A1141">
              <w:rPr>
                <w:rFonts w:ascii="Arial" w:hAnsi="Arial" w:cs="Arial"/>
                <w:sz w:val="18"/>
                <w:szCs w:val="20"/>
                <w:lang w:bidi="mk-MK"/>
              </w:rPr>
              <w:t xml:space="preserve"> </w:t>
            </w:r>
          </w:p>
        </w:tc>
      </w:tr>
      <w:tr w:rsidR="00B56B0B" w:rsidRPr="000A1141" w:rsidTr="002717FD">
        <w:trPr>
          <w:gridAfter w:val="1"/>
          <w:wAfter w:w="6" w:type="dxa"/>
        </w:trPr>
        <w:tc>
          <w:tcPr>
            <w:tcW w:w="2694" w:type="dxa"/>
            <w:shd w:val="clear" w:color="auto" w:fill="auto"/>
            <w:vAlign w:val="center"/>
          </w:tcPr>
          <w:p w:rsidR="00B56B0B" w:rsidRPr="000A1141" w:rsidRDefault="00B56B0B" w:rsidP="00D4092D">
            <w:pPr>
              <w:spacing w:after="0"/>
              <w:contextualSpacing/>
              <w:jc w:val="left"/>
              <w:rPr>
                <w:rFonts w:ascii="Arial" w:hAnsi="Arial" w:cs="Arial"/>
                <w:sz w:val="18"/>
                <w:szCs w:val="20"/>
                <w:highlight w:val="cyan"/>
              </w:rPr>
            </w:pPr>
            <w:r w:rsidRPr="000A1141">
              <w:rPr>
                <w:rFonts w:ascii="Arial" w:hAnsi="Arial" w:cs="Arial"/>
                <w:sz w:val="18"/>
                <w:szCs w:val="20"/>
                <w:lang w:bidi="mk-MK"/>
              </w:rPr>
              <w:t>Бугарска трговско-индустриска комора</w:t>
            </w:r>
          </w:p>
        </w:tc>
        <w:tc>
          <w:tcPr>
            <w:tcW w:w="4678" w:type="dxa"/>
            <w:shd w:val="clear" w:color="auto" w:fill="auto"/>
          </w:tcPr>
          <w:p w:rsidR="00B56B0B" w:rsidRPr="000A1141" w:rsidRDefault="00B56B0B" w:rsidP="002717FD">
            <w:pPr>
              <w:spacing w:after="0"/>
              <w:contextualSpacing/>
              <w:rPr>
                <w:rFonts w:ascii="Arial" w:hAnsi="Arial" w:cs="Arial"/>
                <w:sz w:val="18"/>
                <w:szCs w:val="20"/>
                <w:highlight w:val="cyan"/>
              </w:rPr>
            </w:pPr>
            <w:r w:rsidRPr="000A1141">
              <w:rPr>
                <w:rFonts w:ascii="Arial" w:hAnsi="Arial" w:cs="Arial"/>
                <w:sz w:val="18"/>
                <w:szCs w:val="20"/>
                <w:lang w:bidi="mk-MK"/>
              </w:rPr>
              <w:t>Невладина организација. Водечки партнер на државата во одредување на економската политика. Национална организација која ги застапува работодавците.</w:t>
            </w:r>
          </w:p>
        </w:tc>
        <w:tc>
          <w:tcPr>
            <w:tcW w:w="2821" w:type="dxa"/>
            <w:shd w:val="clear" w:color="auto" w:fill="auto"/>
            <w:vAlign w:val="center"/>
          </w:tcPr>
          <w:p w:rsidR="00B56B0B" w:rsidRPr="000A1141" w:rsidRDefault="00CC59E8" w:rsidP="002717FD">
            <w:pPr>
              <w:spacing w:after="0"/>
              <w:contextualSpacing/>
              <w:rPr>
                <w:rFonts w:ascii="Arial" w:hAnsi="Arial" w:cs="Arial"/>
                <w:sz w:val="18"/>
                <w:szCs w:val="20"/>
                <w:highlight w:val="cyan"/>
              </w:rPr>
            </w:pPr>
            <w:hyperlink r:id="rId31" w:history="1">
              <w:r w:rsidR="00B56B0B" w:rsidRPr="000A1141">
                <w:rPr>
                  <w:rStyle w:val="Hyperlink"/>
                  <w:rFonts w:ascii="Arial" w:hAnsi="Arial" w:cs="Arial"/>
                  <w:sz w:val="18"/>
                  <w:szCs w:val="20"/>
                  <w:lang w:bidi="mk-MK"/>
                </w:rPr>
                <w:t>https://www.bia-bg.com/</w:t>
              </w:r>
            </w:hyperlink>
            <w:r w:rsidR="00B56B0B" w:rsidRPr="000A1141">
              <w:rPr>
                <w:rFonts w:ascii="Arial" w:hAnsi="Arial" w:cs="Arial"/>
                <w:sz w:val="18"/>
                <w:szCs w:val="20"/>
                <w:lang w:bidi="mk-MK"/>
              </w:rPr>
              <w:t xml:space="preserve"> </w:t>
            </w:r>
          </w:p>
        </w:tc>
      </w:tr>
      <w:tr w:rsidR="00B56B0B" w:rsidRPr="000A1141" w:rsidTr="002717FD">
        <w:trPr>
          <w:gridAfter w:val="1"/>
          <w:wAfter w:w="6" w:type="dxa"/>
        </w:trPr>
        <w:tc>
          <w:tcPr>
            <w:tcW w:w="2694" w:type="dxa"/>
            <w:shd w:val="clear" w:color="auto" w:fill="auto"/>
            <w:vAlign w:val="center"/>
          </w:tcPr>
          <w:p w:rsidR="00B56B0B" w:rsidRPr="000A1141" w:rsidRDefault="00B56B0B" w:rsidP="00D4092D">
            <w:pPr>
              <w:spacing w:after="0"/>
              <w:contextualSpacing/>
              <w:jc w:val="left"/>
              <w:rPr>
                <w:rFonts w:ascii="Arial" w:hAnsi="Arial" w:cs="Arial"/>
                <w:sz w:val="18"/>
                <w:szCs w:val="20"/>
                <w:highlight w:val="cyan"/>
              </w:rPr>
            </w:pPr>
            <w:r w:rsidRPr="000A1141">
              <w:rPr>
                <w:rFonts w:ascii="Arial" w:hAnsi="Arial" w:cs="Arial"/>
                <w:sz w:val="18"/>
                <w:szCs w:val="20"/>
                <w:lang w:bidi="mk-MK"/>
              </w:rPr>
              <w:t>Бугарска трговско-индустриска комора, Здружение за индустрија и трговија, Дупница</w:t>
            </w:r>
          </w:p>
        </w:tc>
        <w:tc>
          <w:tcPr>
            <w:tcW w:w="4678" w:type="dxa"/>
            <w:shd w:val="clear" w:color="auto" w:fill="auto"/>
          </w:tcPr>
          <w:p w:rsidR="00B56B0B" w:rsidRPr="000A1141" w:rsidRDefault="00B56B0B" w:rsidP="002717FD">
            <w:pPr>
              <w:pStyle w:val="NormalWeb"/>
              <w:spacing w:before="0" w:beforeAutospacing="0" w:after="0" w:afterAutospacing="0"/>
              <w:contextualSpacing/>
              <w:rPr>
                <w:rFonts w:ascii="Arial" w:hAnsi="Arial" w:cs="Arial"/>
                <w:sz w:val="18"/>
                <w:szCs w:val="20"/>
              </w:rPr>
            </w:pPr>
            <w:r w:rsidRPr="000A1141">
              <w:rPr>
                <w:rFonts w:ascii="Arial" w:hAnsi="Arial" w:cs="Arial"/>
                <w:sz w:val="18"/>
                <w:szCs w:val="20"/>
                <w:lang w:bidi="mk-MK"/>
              </w:rPr>
              <w:t xml:space="preserve">Непрофитна организација. Доброволен економски сојуз на компании, трговски и други организации, без оглед на нивната форма на сопственост. </w:t>
            </w:r>
          </w:p>
          <w:p w:rsidR="00B56B0B" w:rsidRPr="000A1141" w:rsidRDefault="00B56B0B" w:rsidP="002717FD">
            <w:pPr>
              <w:spacing w:after="0"/>
              <w:contextualSpacing/>
              <w:rPr>
                <w:rFonts w:ascii="Arial" w:hAnsi="Arial" w:cs="Arial"/>
                <w:sz w:val="18"/>
                <w:szCs w:val="20"/>
                <w:highlight w:val="cyan"/>
              </w:rPr>
            </w:pPr>
            <w:r w:rsidRPr="000A1141">
              <w:rPr>
                <w:rFonts w:ascii="Arial" w:hAnsi="Arial" w:cs="Arial"/>
                <w:sz w:val="18"/>
                <w:szCs w:val="20"/>
                <w:lang w:bidi="mk-MK"/>
              </w:rPr>
              <w:t>Учествува во дискусиите на разни општински комитети создадени со наредба на градоначалникот на општината за разработка на програми, концепти и планови за развој на локалната економија и деловниот сектор</w:t>
            </w:r>
          </w:p>
        </w:tc>
        <w:tc>
          <w:tcPr>
            <w:tcW w:w="2821" w:type="dxa"/>
            <w:shd w:val="clear" w:color="auto" w:fill="auto"/>
            <w:vAlign w:val="center"/>
          </w:tcPr>
          <w:p w:rsidR="00B56B0B" w:rsidRPr="000A1141" w:rsidRDefault="00CC59E8" w:rsidP="002717FD">
            <w:pPr>
              <w:spacing w:after="0"/>
              <w:contextualSpacing/>
              <w:rPr>
                <w:rFonts w:ascii="Arial" w:hAnsi="Arial" w:cs="Arial"/>
                <w:sz w:val="18"/>
                <w:szCs w:val="20"/>
                <w:highlight w:val="cyan"/>
              </w:rPr>
            </w:pPr>
            <w:hyperlink r:id="rId32" w:history="1">
              <w:r w:rsidR="00B56B0B" w:rsidRPr="000A1141">
                <w:rPr>
                  <w:rStyle w:val="Hyperlink"/>
                  <w:rFonts w:ascii="Arial" w:hAnsi="Arial" w:cs="Arial"/>
                  <w:sz w:val="18"/>
                  <w:szCs w:val="20"/>
                  <w:lang w:bidi="mk-MK"/>
                </w:rPr>
                <w:t>https://www.bia-bg.com/region/view/207</w:t>
              </w:r>
            </w:hyperlink>
            <w:r w:rsidR="00B56B0B" w:rsidRPr="000A1141">
              <w:rPr>
                <w:rFonts w:ascii="Arial" w:hAnsi="Arial" w:cs="Arial"/>
                <w:sz w:val="18"/>
                <w:szCs w:val="20"/>
                <w:lang w:bidi="mk-MK"/>
              </w:rPr>
              <w:t xml:space="preserve">  </w:t>
            </w:r>
          </w:p>
        </w:tc>
      </w:tr>
      <w:tr w:rsidR="00B56B0B" w:rsidRPr="000A1141" w:rsidTr="002717FD">
        <w:trPr>
          <w:gridAfter w:val="1"/>
          <w:wAfter w:w="6" w:type="dxa"/>
        </w:trPr>
        <w:tc>
          <w:tcPr>
            <w:tcW w:w="2694" w:type="dxa"/>
            <w:shd w:val="clear" w:color="auto" w:fill="auto"/>
            <w:vAlign w:val="center"/>
          </w:tcPr>
          <w:p w:rsidR="00B56B0B" w:rsidRPr="000A1141" w:rsidRDefault="00B56B0B" w:rsidP="00D4092D">
            <w:pPr>
              <w:spacing w:after="0"/>
              <w:contextualSpacing/>
              <w:jc w:val="left"/>
              <w:rPr>
                <w:rFonts w:ascii="Arial" w:hAnsi="Arial" w:cs="Arial"/>
                <w:sz w:val="18"/>
                <w:szCs w:val="20"/>
                <w:highlight w:val="cyan"/>
              </w:rPr>
            </w:pPr>
            <w:r w:rsidRPr="000A1141">
              <w:rPr>
                <w:rFonts w:ascii="Arial" w:hAnsi="Arial" w:cs="Arial"/>
                <w:sz w:val="18"/>
                <w:szCs w:val="20"/>
                <w:lang w:bidi="mk-MK"/>
              </w:rPr>
              <w:t>Стандард АД, Фабрика за мерни уреди и инструменти</w:t>
            </w:r>
          </w:p>
        </w:tc>
        <w:tc>
          <w:tcPr>
            <w:tcW w:w="4678" w:type="dxa"/>
            <w:shd w:val="clear" w:color="auto" w:fill="auto"/>
          </w:tcPr>
          <w:p w:rsidR="00B56B0B" w:rsidRPr="000A1141" w:rsidRDefault="00B56B0B" w:rsidP="002717FD">
            <w:pPr>
              <w:spacing w:after="0"/>
              <w:contextualSpacing/>
              <w:rPr>
                <w:rFonts w:ascii="Arial" w:hAnsi="Arial" w:cs="Arial"/>
                <w:sz w:val="18"/>
                <w:szCs w:val="20"/>
                <w:highlight w:val="cyan"/>
              </w:rPr>
            </w:pPr>
            <w:r w:rsidRPr="000A1141">
              <w:rPr>
                <w:rFonts w:ascii="Arial" w:hAnsi="Arial" w:cs="Arial"/>
                <w:color w:val="333333"/>
                <w:sz w:val="18"/>
                <w:szCs w:val="20"/>
                <w:shd w:val="clear" w:color="auto" w:fill="FFFFFF"/>
                <w:lang w:bidi="mk-MK"/>
              </w:rPr>
              <w:t>Нуди разни услуги поврзани со производство на мерни уреди и инструменти, како што се глодање, стругање, полирање, термичка и галванска обработка, ласерско гравирање и лабораториско тестирање</w:t>
            </w:r>
          </w:p>
        </w:tc>
        <w:tc>
          <w:tcPr>
            <w:tcW w:w="2821" w:type="dxa"/>
            <w:shd w:val="clear" w:color="auto" w:fill="auto"/>
            <w:vAlign w:val="center"/>
          </w:tcPr>
          <w:p w:rsidR="00B56B0B" w:rsidRPr="000A1141" w:rsidRDefault="00CC59E8" w:rsidP="002717FD">
            <w:pPr>
              <w:spacing w:after="0"/>
              <w:contextualSpacing/>
              <w:rPr>
                <w:rFonts w:ascii="Arial" w:hAnsi="Arial" w:cs="Arial"/>
                <w:sz w:val="18"/>
                <w:szCs w:val="20"/>
                <w:highlight w:val="cyan"/>
              </w:rPr>
            </w:pPr>
            <w:hyperlink r:id="rId33" w:history="1">
              <w:r w:rsidR="00B56B0B" w:rsidRPr="000A1141">
                <w:rPr>
                  <w:rStyle w:val="Hyperlink"/>
                  <w:rFonts w:ascii="Arial" w:hAnsi="Arial" w:cs="Arial"/>
                  <w:sz w:val="18"/>
                  <w:szCs w:val="20"/>
                  <w:lang w:bidi="mk-MK"/>
                </w:rPr>
                <w:t>https://ziiu-bg.com/</w:t>
              </w:r>
            </w:hyperlink>
            <w:r w:rsidR="00B56B0B" w:rsidRPr="000A1141">
              <w:rPr>
                <w:rFonts w:ascii="Arial" w:hAnsi="Arial" w:cs="Arial"/>
                <w:sz w:val="18"/>
                <w:szCs w:val="20"/>
                <w:lang w:bidi="mk-MK"/>
              </w:rPr>
              <w:t xml:space="preserve"> </w:t>
            </w:r>
          </w:p>
        </w:tc>
      </w:tr>
      <w:tr w:rsidR="00B56B0B" w:rsidRPr="000A1141" w:rsidTr="002717FD">
        <w:trPr>
          <w:gridAfter w:val="1"/>
          <w:wAfter w:w="6" w:type="dxa"/>
        </w:trPr>
        <w:tc>
          <w:tcPr>
            <w:tcW w:w="2694" w:type="dxa"/>
            <w:shd w:val="clear" w:color="auto" w:fill="auto"/>
            <w:vAlign w:val="center"/>
          </w:tcPr>
          <w:p w:rsidR="00B56B0B" w:rsidRPr="000A1141" w:rsidRDefault="00B56B0B" w:rsidP="00D4092D">
            <w:pPr>
              <w:spacing w:after="0"/>
              <w:contextualSpacing/>
              <w:jc w:val="left"/>
              <w:rPr>
                <w:rFonts w:ascii="Arial" w:eastAsia="Times New Roman" w:hAnsi="Arial" w:cs="Arial"/>
                <w:color w:val="000000"/>
                <w:sz w:val="18"/>
                <w:szCs w:val="20"/>
                <w:highlight w:val="cyan"/>
              </w:rPr>
            </w:pPr>
            <w:r w:rsidRPr="000A1141">
              <w:rPr>
                <w:rFonts w:ascii="Arial" w:hAnsi="Arial" w:cs="Arial"/>
                <w:sz w:val="18"/>
                <w:szCs w:val="20"/>
                <w:lang w:bidi="mk-MK"/>
              </w:rPr>
              <w:t>Центар за деловни информации и консултантски услуги во градот Сандански</w:t>
            </w:r>
          </w:p>
        </w:tc>
        <w:tc>
          <w:tcPr>
            <w:tcW w:w="4678" w:type="dxa"/>
            <w:shd w:val="clear" w:color="auto" w:fill="auto"/>
          </w:tcPr>
          <w:p w:rsidR="00B56B0B" w:rsidRPr="000A1141" w:rsidRDefault="00B56B0B" w:rsidP="002717FD">
            <w:pPr>
              <w:pStyle w:val="NormalWeb"/>
              <w:spacing w:before="0" w:beforeAutospacing="0" w:after="0" w:afterAutospacing="0"/>
              <w:contextualSpacing/>
              <w:rPr>
                <w:rFonts w:ascii="Arial" w:hAnsi="Arial" w:cs="Arial"/>
                <w:sz w:val="18"/>
                <w:szCs w:val="20"/>
                <w:highlight w:val="cyan"/>
              </w:rPr>
            </w:pPr>
            <w:r w:rsidRPr="000A1141">
              <w:rPr>
                <w:rFonts w:ascii="Arial" w:hAnsi="Arial" w:cs="Arial"/>
                <w:sz w:val="18"/>
                <w:szCs w:val="20"/>
                <w:lang w:bidi="mk-MK"/>
              </w:rPr>
              <w:t>Невладина организација со експертиза во локалниот економски развој којашто овозможува поддршка за МСП, обука и менторство за претприемачи. Партнер на „Enterprise Europe Network“. Организацијата шири насочени информации, обезбедува деловни консултантски услуги, организира семинари и други настани за градење на капацитетите на МСП, промовира деловна соработка на прекугранично и меѓународно ниво, истовремено обезбедувајќи поддршка за учество во настани за деловни врски и други B2B иницијативи, итн. Организацијата спроведува различни истражувачки проекти во врска со деловното опкружување и специфичностите на регионот на Југозападна Бугарија, бидејќи активно соработува со локалните засегнати страни, политичарите и деловната заедница</w:t>
            </w:r>
          </w:p>
        </w:tc>
        <w:tc>
          <w:tcPr>
            <w:tcW w:w="2821" w:type="dxa"/>
            <w:shd w:val="clear" w:color="auto" w:fill="auto"/>
            <w:vAlign w:val="center"/>
          </w:tcPr>
          <w:p w:rsidR="00B56B0B" w:rsidRPr="000A1141" w:rsidRDefault="00CC59E8" w:rsidP="002717FD">
            <w:pPr>
              <w:spacing w:after="0"/>
              <w:contextualSpacing/>
              <w:rPr>
                <w:rFonts w:ascii="Arial" w:hAnsi="Arial" w:cs="Arial"/>
                <w:sz w:val="18"/>
                <w:szCs w:val="20"/>
                <w:highlight w:val="cyan"/>
              </w:rPr>
            </w:pPr>
            <w:hyperlink r:id="rId34" w:history="1">
              <w:r w:rsidR="00B56B0B" w:rsidRPr="000A1141">
                <w:rPr>
                  <w:rStyle w:val="Hyperlink"/>
                  <w:rFonts w:ascii="Arial" w:hAnsi="Arial" w:cs="Arial"/>
                  <w:sz w:val="18"/>
                  <w:szCs w:val="20"/>
                  <w:lang w:bidi="mk-MK"/>
                </w:rPr>
                <w:t>https://www.bicc-sandanski.org/en/about</w:t>
              </w:r>
            </w:hyperlink>
            <w:r w:rsidR="00B56B0B" w:rsidRPr="000A1141">
              <w:rPr>
                <w:rFonts w:ascii="Arial" w:hAnsi="Arial" w:cs="Arial"/>
                <w:sz w:val="18"/>
                <w:szCs w:val="20"/>
                <w:lang w:bidi="mk-MK"/>
              </w:rPr>
              <w:t xml:space="preserve"> </w:t>
            </w:r>
          </w:p>
        </w:tc>
      </w:tr>
      <w:tr w:rsidR="00B56B0B" w:rsidRPr="000A1141" w:rsidTr="002717FD">
        <w:trPr>
          <w:gridAfter w:val="1"/>
          <w:wAfter w:w="6" w:type="dxa"/>
        </w:trPr>
        <w:tc>
          <w:tcPr>
            <w:tcW w:w="2694" w:type="dxa"/>
            <w:shd w:val="clear" w:color="auto" w:fill="auto"/>
            <w:vAlign w:val="center"/>
          </w:tcPr>
          <w:p w:rsidR="00B56B0B" w:rsidRPr="000A1141" w:rsidRDefault="00B56B0B" w:rsidP="00D4092D">
            <w:pPr>
              <w:spacing w:after="0"/>
              <w:contextualSpacing/>
              <w:jc w:val="left"/>
              <w:rPr>
                <w:rFonts w:ascii="Arial" w:hAnsi="Arial" w:cs="Arial"/>
                <w:sz w:val="18"/>
                <w:szCs w:val="20"/>
                <w:highlight w:val="cyan"/>
              </w:rPr>
            </w:pPr>
            <w:r w:rsidRPr="000A1141">
              <w:rPr>
                <w:rFonts w:ascii="Arial" w:hAnsi="Arial" w:cs="Arial"/>
                <w:sz w:val="18"/>
                <w:szCs w:val="20"/>
                <w:shd w:val="clear" w:color="auto" w:fill="FFFFFF"/>
                <w:lang w:bidi="mk-MK"/>
              </w:rPr>
              <w:t>Бизнис Инкубатор во градот Гоце Делчев</w:t>
            </w:r>
          </w:p>
        </w:tc>
        <w:tc>
          <w:tcPr>
            <w:tcW w:w="4678" w:type="dxa"/>
            <w:shd w:val="clear" w:color="auto" w:fill="auto"/>
          </w:tcPr>
          <w:p w:rsidR="00B56B0B" w:rsidRPr="000A1141" w:rsidRDefault="00B56B0B" w:rsidP="000A1141">
            <w:pPr>
              <w:spacing w:after="0"/>
              <w:contextualSpacing/>
              <w:rPr>
                <w:rFonts w:ascii="Arial" w:hAnsi="Arial" w:cs="Arial"/>
                <w:sz w:val="18"/>
                <w:szCs w:val="20"/>
                <w:highlight w:val="cyan"/>
              </w:rPr>
            </w:pPr>
            <w:r w:rsidRPr="000A1141">
              <w:rPr>
                <w:rFonts w:ascii="Arial" w:hAnsi="Arial" w:cs="Arial"/>
                <w:sz w:val="18"/>
                <w:szCs w:val="20"/>
                <w:lang w:bidi="mk-MK"/>
              </w:rPr>
              <w:t>Непрофитна организација што го промовира развојот на малите и средни претпријатија, семејни бизниси и земјоделски производители во областа околу градот Гоце Делчев. Поддржувајќи го процесот на генерирање идеи, промовирајќи приватна иницијатива, размена на информации и искористување на искуството на напредните пазарни економии, инкубаторот се обидува да помогне да се намали нивото на невработеност во областа, истовремено подобрувајќи го тамошниот животен стандард и работните услови</w:t>
            </w:r>
          </w:p>
        </w:tc>
        <w:tc>
          <w:tcPr>
            <w:tcW w:w="2821" w:type="dxa"/>
            <w:shd w:val="clear" w:color="auto" w:fill="auto"/>
            <w:vAlign w:val="center"/>
          </w:tcPr>
          <w:p w:rsidR="00B56B0B" w:rsidRPr="000A1141" w:rsidRDefault="00CC59E8" w:rsidP="002717FD">
            <w:pPr>
              <w:spacing w:after="0"/>
              <w:contextualSpacing/>
              <w:rPr>
                <w:rFonts w:ascii="Arial" w:hAnsi="Arial" w:cs="Arial"/>
                <w:sz w:val="18"/>
                <w:szCs w:val="20"/>
              </w:rPr>
            </w:pPr>
            <w:hyperlink r:id="rId35" w:history="1">
              <w:r w:rsidR="00B56B0B" w:rsidRPr="000A1141">
                <w:rPr>
                  <w:rStyle w:val="Hyperlink"/>
                  <w:rFonts w:ascii="Arial" w:hAnsi="Arial" w:cs="Arial"/>
                  <w:sz w:val="18"/>
                  <w:szCs w:val="20"/>
                  <w:lang w:bidi="mk-MK"/>
                </w:rPr>
                <w:t>http://www.bi-gd.org/</w:t>
              </w:r>
            </w:hyperlink>
            <w:r w:rsidR="00B56B0B" w:rsidRPr="000A1141">
              <w:rPr>
                <w:rFonts w:ascii="Arial" w:hAnsi="Arial" w:cs="Arial"/>
                <w:sz w:val="18"/>
                <w:szCs w:val="20"/>
                <w:lang w:bidi="mk-MK"/>
              </w:rPr>
              <w:t xml:space="preserve"> </w:t>
            </w:r>
          </w:p>
          <w:p w:rsidR="00B56B0B" w:rsidRPr="000A1141" w:rsidRDefault="00CC59E8" w:rsidP="002717FD">
            <w:pPr>
              <w:spacing w:after="0"/>
              <w:contextualSpacing/>
              <w:rPr>
                <w:rFonts w:ascii="Arial" w:hAnsi="Arial" w:cs="Arial"/>
                <w:sz w:val="18"/>
                <w:szCs w:val="20"/>
                <w:highlight w:val="cyan"/>
              </w:rPr>
            </w:pPr>
            <w:hyperlink r:id="rId36" w:history="1">
              <w:r w:rsidR="00B56B0B" w:rsidRPr="000A1141">
                <w:rPr>
                  <w:rStyle w:val="Hyperlink"/>
                  <w:rFonts w:ascii="Arial" w:hAnsi="Arial" w:cs="Arial"/>
                  <w:sz w:val="18"/>
                  <w:szCs w:val="20"/>
                  <w:lang w:bidi="mk-MK"/>
                </w:rPr>
                <w:t>https://www.facebook.com/businessincubatorgdelchev/</w:t>
              </w:r>
            </w:hyperlink>
            <w:r w:rsidR="00B56B0B" w:rsidRPr="000A1141">
              <w:rPr>
                <w:rFonts w:ascii="Arial" w:hAnsi="Arial" w:cs="Arial"/>
                <w:sz w:val="18"/>
                <w:szCs w:val="20"/>
                <w:lang w:bidi="mk-MK"/>
              </w:rPr>
              <w:t xml:space="preserve"> </w:t>
            </w:r>
          </w:p>
        </w:tc>
      </w:tr>
      <w:tr w:rsidR="00B56B0B" w:rsidRPr="000A1141" w:rsidTr="002717FD">
        <w:tc>
          <w:tcPr>
            <w:tcW w:w="10199" w:type="dxa"/>
            <w:gridSpan w:val="4"/>
            <w:shd w:val="clear" w:color="auto" w:fill="DDF0A6"/>
            <w:vAlign w:val="center"/>
          </w:tcPr>
          <w:p w:rsidR="00B56B0B" w:rsidRPr="000A1141" w:rsidRDefault="00B56B0B" w:rsidP="002717FD">
            <w:pPr>
              <w:spacing w:after="0"/>
              <w:contextualSpacing/>
              <w:jc w:val="center"/>
              <w:rPr>
                <w:rFonts w:ascii="Arial" w:hAnsi="Arial" w:cs="Arial"/>
                <w:b/>
                <w:bCs/>
                <w:sz w:val="18"/>
                <w:szCs w:val="20"/>
              </w:rPr>
            </w:pPr>
            <w:r w:rsidRPr="000A1141">
              <w:rPr>
                <w:rFonts w:ascii="Arial" w:hAnsi="Arial" w:cs="Arial"/>
                <w:b/>
                <w:sz w:val="18"/>
                <w:szCs w:val="20"/>
                <w:lang w:bidi="mk-MK"/>
              </w:rPr>
              <w:t>Република Северна Македонија</w:t>
            </w:r>
          </w:p>
        </w:tc>
      </w:tr>
      <w:tr w:rsidR="00B56B0B" w:rsidRPr="000A1141" w:rsidTr="002717FD">
        <w:trPr>
          <w:gridAfter w:val="1"/>
          <w:wAfter w:w="6" w:type="dxa"/>
        </w:trPr>
        <w:tc>
          <w:tcPr>
            <w:tcW w:w="2694" w:type="dxa"/>
            <w:shd w:val="clear" w:color="auto" w:fill="auto"/>
            <w:vAlign w:val="center"/>
          </w:tcPr>
          <w:p w:rsidR="00B56B0B" w:rsidRPr="000A1141" w:rsidRDefault="00B56B0B" w:rsidP="00D4092D">
            <w:pPr>
              <w:spacing w:after="0"/>
              <w:contextualSpacing/>
              <w:jc w:val="left"/>
              <w:rPr>
                <w:rFonts w:ascii="Arial" w:eastAsia="Times New Roman" w:hAnsi="Arial" w:cs="Arial"/>
                <w:bCs/>
                <w:color w:val="000000"/>
                <w:sz w:val="18"/>
                <w:szCs w:val="20"/>
              </w:rPr>
            </w:pPr>
            <w:r w:rsidRPr="000A1141">
              <w:rPr>
                <w:rFonts w:ascii="Arial" w:hAnsi="Arial" w:cs="Arial"/>
                <w:sz w:val="18"/>
                <w:szCs w:val="20"/>
                <w:lang w:bidi="mk-MK"/>
              </w:rPr>
              <w:t xml:space="preserve">Центар за развој на Североисточен плански регион </w:t>
            </w:r>
          </w:p>
        </w:tc>
        <w:tc>
          <w:tcPr>
            <w:tcW w:w="4678" w:type="dxa"/>
            <w:shd w:val="clear" w:color="auto" w:fill="auto"/>
          </w:tcPr>
          <w:p w:rsidR="00B56B0B" w:rsidRPr="000A1141" w:rsidRDefault="00B56B0B" w:rsidP="002717FD">
            <w:pPr>
              <w:spacing w:after="0"/>
              <w:contextualSpacing/>
              <w:rPr>
                <w:rFonts w:ascii="Arial" w:hAnsi="Arial" w:cs="Arial"/>
                <w:sz w:val="18"/>
                <w:szCs w:val="20"/>
                <w:shd w:val="clear" w:color="auto" w:fill="FFFFFF"/>
              </w:rPr>
            </w:pPr>
            <w:r w:rsidRPr="000A1141">
              <w:rPr>
                <w:rFonts w:ascii="Arial" w:hAnsi="Arial" w:cs="Arial"/>
                <w:sz w:val="18"/>
                <w:szCs w:val="20"/>
                <w:lang w:bidi="mk-MK"/>
              </w:rPr>
              <w:t>Обезбедува стручна и административна поддршка за потребите на Советот за развој на планскиот регион и, исто така: подготвува нацрт-предлози за развој на планскиот регион и на областите со специфични развојни потреби; промовира меѓуопштинска соработка; обезбедува стручна и техничка помош на органите на локалната самоуправа при изготвување на нивните развојни програми; обезбедува професионални услуги на невладини организации и граѓански здруженија во подготовката на проекти во сферата на регионалниот развој; промовира можности за регионален развој; спроведува развојни проекти за унапредување на развојот коишто ги финансира ЕУ и други меѓународни извори; соработува со донаторската заедница во земјата; промовира прекугранична соработка.</w:t>
            </w:r>
          </w:p>
        </w:tc>
        <w:tc>
          <w:tcPr>
            <w:tcW w:w="2821" w:type="dxa"/>
            <w:shd w:val="clear" w:color="auto" w:fill="auto"/>
            <w:vAlign w:val="center"/>
          </w:tcPr>
          <w:p w:rsidR="00B56B0B" w:rsidRPr="000A1141" w:rsidRDefault="00CC59E8" w:rsidP="002717FD">
            <w:pPr>
              <w:spacing w:after="0"/>
              <w:contextualSpacing/>
              <w:rPr>
                <w:rFonts w:ascii="Arial" w:hAnsi="Arial" w:cs="Arial"/>
                <w:sz w:val="18"/>
                <w:szCs w:val="20"/>
                <w:lang w:val="en-US"/>
              </w:rPr>
            </w:pPr>
            <w:hyperlink r:id="rId37" w:history="1">
              <w:r w:rsidR="00B56B0B" w:rsidRPr="000A1141">
                <w:rPr>
                  <w:rStyle w:val="Hyperlink"/>
                  <w:rFonts w:ascii="Arial" w:hAnsi="Arial" w:cs="Arial"/>
                  <w:sz w:val="18"/>
                  <w:szCs w:val="20"/>
                  <w:lang w:bidi="mk-MK"/>
                </w:rPr>
                <w:t>https://northeastregion.gov.mk/</w:t>
              </w:r>
            </w:hyperlink>
            <w:r w:rsidR="00B56B0B" w:rsidRPr="000A1141">
              <w:rPr>
                <w:rFonts w:ascii="Arial" w:hAnsi="Arial" w:cs="Arial"/>
                <w:sz w:val="18"/>
                <w:szCs w:val="20"/>
                <w:lang w:bidi="mk-MK"/>
              </w:rPr>
              <w:t xml:space="preserve"> </w:t>
            </w:r>
          </w:p>
        </w:tc>
      </w:tr>
      <w:tr w:rsidR="00B56B0B" w:rsidRPr="000A1141" w:rsidTr="002717FD">
        <w:trPr>
          <w:gridAfter w:val="1"/>
          <w:wAfter w:w="6" w:type="dxa"/>
        </w:trPr>
        <w:tc>
          <w:tcPr>
            <w:tcW w:w="2694" w:type="dxa"/>
            <w:shd w:val="clear" w:color="auto" w:fill="auto"/>
            <w:vAlign w:val="center"/>
          </w:tcPr>
          <w:p w:rsidR="00B56B0B" w:rsidRPr="000A1141" w:rsidRDefault="009D0855" w:rsidP="00D4092D">
            <w:pPr>
              <w:spacing w:after="0"/>
              <w:contextualSpacing/>
              <w:jc w:val="left"/>
              <w:rPr>
                <w:rFonts w:ascii="Arial" w:eastAsia="Times New Roman" w:hAnsi="Arial" w:cs="Arial"/>
                <w:bCs/>
                <w:color w:val="000000"/>
                <w:sz w:val="18"/>
                <w:szCs w:val="20"/>
              </w:rPr>
            </w:pPr>
            <w:r w:rsidRPr="000A1141">
              <w:rPr>
                <w:rFonts w:ascii="Arial" w:hAnsi="Arial" w:cs="Arial"/>
                <w:sz w:val="18"/>
                <w:szCs w:val="20"/>
                <w:lang w:bidi="mk-MK"/>
              </w:rPr>
              <w:t>Центар за развој на Источен плански регион</w:t>
            </w:r>
          </w:p>
        </w:tc>
        <w:tc>
          <w:tcPr>
            <w:tcW w:w="4678" w:type="dxa"/>
            <w:shd w:val="clear" w:color="auto" w:fill="auto"/>
          </w:tcPr>
          <w:p w:rsidR="00B56B0B" w:rsidRPr="000A1141" w:rsidRDefault="00B56B0B" w:rsidP="002717FD">
            <w:pPr>
              <w:spacing w:after="0"/>
              <w:contextualSpacing/>
              <w:rPr>
                <w:rFonts w:ascii="Arial" w:hAnsi="Arial" w:cs="Arial"/>
                <w:sz w:val="18"/>
                <w:szCs w:val="20"/>
                <w:lang w:val="en-US"/>
              </w:rPr>
            </w:pPr>
            <w:r w:rsidRPr="000A1141">
              <w:rPr>
                <w:rFonts w:ascii="Arial" w:hAnsi="Arial" w:cs="Arial"/>
                <w:sz w:val="18"/>
                <w:szCs w:val="20"/>
                <w:lang w:bidi="mk-MK"/>
              </w:rPr>
              <w:t>Правно лице што учествува во планирање на регионалниот развој и подготовка на плански документи за регионален развој и што е одговорно за стручната и административна работа на Советот за развој на планскиот регион. Се посветува на зајакнување на меѓуопштинската соработка и промовирање на можностите за развој на регионот; соработува со општините во регионот и им помага преку обезбедување стручна и техничка поддршка при изготвувањето на нивните развојни програми, а соработува и со граѓанските здруженија во изготвувањето проекти за регионален развој. Неговата мисија е да ги зајакне капацитетите на мрежите во локалните и руралните заедници и деловниот сектор преку унапредување на развојот на локално и регионално ниво, да го зајакне принципот на јавно приватно партнерство и акција кон целта за подигање на животниот стандард.</w:t>
            </w:r>
          </w:p>
        </w:tc>
        <w:tc>
          <w:tcPr>
            <w:tcW w:w="2821" w:type="dxa"/>
            <w:shd w:val="clear" w:color="auto" w:fill="auto"/>
            <w:vAlign w:val="center"/>
          </w:tcPr>
          <w:p w:rsidR="00B56B0B" w:rsidRPr="000A1141" w:rsidRDefault="00CC59E8" w:rsidP="002717FD">
            <w:pPr>
              <w:spacing w:after="0"/>
              <w:contextualSpacing/>
              <w:rPr>
                <w:rStyle w:val="Hyperlink"/>
                <w:rFonts w:ascii="Arial" w:hAnsi="Arial" w:cs="Arial"/>
                <w:sz w:val="18"/>
                <w:szCs w:val="20"/>
                <w:lang w:val="en-US"/>
              </w:rPr>
            </w:pPr>
            <w:hyperlink r:id="rId38" w:history="1">
              <w:r w:rsidR="00B56B0B" w:rsidRPr="000A1141">
                <w:rPr>
                  <w:rStyle w:val="Hyperlink"/>
                  <w:rFonts w:ascii="Arial" w:hAnsi="Arial" w:cs="Arial"/>
                  <w:sz w:val="18"/>
                  <w:szCs w:val="20"/>
                  <w:lang w:bidi="mk-MK"/>
                </w:rPr>
                <w:t>https://eastregion.mk/en/</w:t>
              </w:r>
            </w:hyperlink>
            <w:r w:rsidR="00B56B0B" w:rsidRPr="000A1141">
              <w:rPr>
                <w:rStyle w:val="Hyperlink"/>
                <w:rFonts w:ascii="Arial" w:hAnsi="Arial" w:cs="Arial"/>
                <w:sz w:val="18"/>
                <w:szCs w:val="20"/>
                <w:lang w:bidi="mk-MK"/>
              </w:rPr>
              <w:t xml:space="preserve"> </w:t>
            </w:r>
          </w:p>
        </w:tc>
      </w:tr>
      <w:tr w:rsidR="00B56B0B" w:rsidRPr="000A1141" w:rsidTr="002717FD">
        <w:trPr>
          <w:gridAfter w:val="1"/>
          <w:wAfter w:w="6" w:type="dxa"/>
        </w:trPr>
        <w:tc>
          <w:tcPr>
            <w:tcW w:w="2694" w:type="dxa"/>
            <w:shd w:val="clear" w:color="auto" w:fill="auto"/>
            <w:vAlign w:val="center"/>
          </w:tcPr>
          <w:p w:rsidR="00B56B0B" w:rsidRPr="000A1141" w:rsidRDefault="00B56B0B" w:rsidP="002717FD">
            <w:pPr>
              <w:spacing w:after="0"/>
              <w:contextualSpacing/>
              <w:rPr>
                <w:rFonts w:ascii="Arial" w:eastAsia="Times New Roman" w:hAnsi="Arial" w:cs="Arial"/>
                <w:bCs/>
                <w:color w:val="000000"/>
                <w:sz w:val="18"/>
                <w:szCs w:val="20"/>
              </w:rPr>
            </w:pPr>
            <w:r w:rsidRPr="000A1141">
              <w:rPr>
                <w:rFonts w:ascii="Arial" w:hAnsi="Arial" w:cs="Arial"/>
                <w:sz w:val="18"/>
                <w:szCs w:val="20"/>
                <w:lang w:bidi="mk-MK"/>
              </w:rPr>
              <w:t>Центар за развој на Југоисточен плански регион</w:t>
            </w:r>
          </w:p>
        </w:tc>
        <w:tc>
          <w:tcPr>
            <w:tcW w:w="4678" w:type="dxa"/>
            <w:shd w:val="clear" w:color="auto" w:fill="auto"/>
          </w:tcPr>
          <w:p w:rsidR="00B56B0B" w:rsidRPr="000A1141" w:rsidRDefault="00B56B0B" w:rsidP="002717FD">
            <w:pPr>
              <w:spacing w:after="0"/>
              <w:contextualSpacing/>
              <w:rPr>
                <w:rFonts w:ascii="Arial" w:hAnsi="Arial" w:cs="Arial"/>
                <w:sz w:val="18"/>
                <w:szCs w:val="20"/>
                <w:lang w:val="en-US"/>
              </w:rPr>
            </w:pPr>
            <w:r w:rsidRPr="000A1141">
              <w:rPr>
                <w:rFonts w:ascii="Arial" w:hAnsi="Arial" w:cs="Arial"/>
                <w:sz w:val="18"/>
                <w:szCs w:val="20"/>
                <w:lang w:bidi="mk-MK"/>
              </w:rPr>
              <w:t>Политиката на регионален развој во Југоисточниот плански регион претставува систем на цели, алатки и мерки насочени кон намалување на регионалните разлики и постигнување рамномерен и одржлив регионален развој. Ова ќе се постигне со помош на: засилување на соработката помеѓу планските региони преку градење капацитети, оптимизација и валоризација на природното наследство, човечкиот капитал и економските карактеристики на поединечните региони; зачувување, развој и унапредување на посебниот идентитет на планските региони; ревитализација на селата; развој на областите со посебни потреби; поддршка на меѓуопштинската и прекуграничната соработка помеѓу органите на локалната самоуправа за унапредување на рамномерниот регионален развој и подигнување на животниот стандард на населението во регионот.</w:t>
            </w:r>
          </w:p>
          <w:p w:rsidR="00B56B0B" w:rsidRPr="000A1141" w:rsidRDefault="00B56B0B" w:rsidP="002717FD">
            <w:pPr>
              <w:spacing w:after="0"/>
              <w:contextualSpacing/>
              <w:rPr>
                <w:rFonts w:ascii="Arial" w:hAnsi="Arial" w:cs="Arial"/>
                <w:sz w:val="18"/>
                <w:szCs w:val="20"/>
              </w:rPr>
            </w:pPr>
          </w:p>
        </w:tc>
        <w:tc>
          <w:tcPr>
            <w:tcW w:w="2821" w:type="dxa"/>
            <w:shd w:val="clear" w:color="auto" w:fill="auto"/>
            <w:vAlign w:val="center"/>
          </w:tcPr>
          <w:p w:rsidR="00B56B0B" w:rsidRPr="000A1141" w:rsidRDefault="00CC59E8" w:rsidP="002717FD">
            <w:pPr>
              <w:spacing w:after="0"/>
              <w:contextualSpacing/>
              <w:rPr>
                <w:rStyle w:val="Hyperlink"/>
                <w:rFonts w:ascii="Arial" w:hAnsi="Arial" w:cs="Arial"/>
                <w:sz w:val="18"/>
                <w:szCs w:val="20"/>
                <w:lang w:val="en-US"/>
              </w:rPr>
            </w:pPr>
            <w:hyperlink r:id="rId39" w:history="1">
              <w:r w:rsidR="00B56B0B" w:rsidRPr="000A1141">
                <w:rPr>
                  <w:rStyle w:val="Hyperlink"/>
                  <w:rFonts w:ascii="Arial" w:hAnsi="Arial" w:cs="Arial"/>
                  <w:sz w:val="18"/>
                  <w:szCs w:val="20"/>
                  <w:lang w:bidi="mk-MK"/>
                </w:rPr>
                <w:t>http://www.rdc.mk/southeastregion/index.php/en/</w:t>
              </w:r>
            </w:hyperlink>
            <w:r w:rsidR="00B56B0B" w:rsidRPr="000A1141">
              <w:rPr>
                <w:rStyle w:val="Hyperlink"/>
                <w:rFonts w:ascii="Arial" w:hAnsi="Arial" w:cs="Arial"/>
                <w:sz w:val="18"/>
                <w:szCs w:val="20"/>
                <w:lang w:bidi="mk-MK"/>
              </w:rPr>
              <w:t xml:space="preserve"> </w:t>
            </w:r>
          </w:p>
        </w:tc>
      </w:tr>
      <w:tr w:rsidR="00B56B0B" w:rsidRPr="000A1141" w:rsidTr="002717FD">
        <w:trPr>
          <w:gridAfter w:val="1"/>
          <w:wAfter w:w="6" w:type="dxa"/>
        </w:trPr>
        <w:tc>
          <w:tcPr>
            <w:tcW w:w="2694" w:type="dxa"/>
            <w:shd w:val="clear" w:color="auto" w:fill="auto"/>
            <w:vAlign w:val="center"/>
          </w:tcPr>
          <w:p w:rsidR="00B56B0B" w:rsidRPr="000A1141" w:rsidRDefault="00B56B0B" w:rsidP="00F05327">
            <w:pPr>
              <w:spacing w:after="0"/>
              <w:contextualSpacing/>
              <w:rPr>
                <w:rFonts w:ascii="Arial" w:hAnsi="Arial" w:cs="Arial"/>
                <w:bCs/>
                <w:sz w:val="18"/>
                <w:szCs w:val="20"/>
              </w:rPr>
            </w:pPr>
            <w:r w:rsidRPr="000A1141">
              <w:rPr>
                <w:rFonts w:ascii="Arial" w:hAnsi="Arial" w:cs="Arial"/>
                <w:sz w:val="18"/>
                <w:szCs w:val="20"/>
                <w:lang w:bidi="mk-MK"/>
              </w:rPr>
              <w:t>Регионален центар за одржлив развој - К</w:t>
            </w:r>
            <w:r w:rsidR="00F05327">
              <w:rPr>
                <w:rFonts w:ascii="Arial" w:hAnsi="Arial" w:cs="Arial"/>
                <w:sz w:val="18"/>
                <w:szCs w:val="20"/>
                <w:lang w:bidi="mk-MK"/>
              </w:rPr>
              <w:t>ратово</w:t>
            </w:r>
          </w:p>
        </w:tc>
        <w:tc>
          <w:tcPr>
            <w:tcW w:w="4678" w:type="dxa"/>
            <w:shd w:val="clear" w:color="auto" w:fill="auto"/>
          </w:tcPr>
          <w:p w:rsidR="00B56B0B" w:rsidRPr="000A1141" w:rsidRDefault="00B56B0B" w:rsidP="002717FD">
            <w:pPr>
              <w:spacing w:after="0"/>
              <w:contextualSpacing/>
              <w:rPr>
                <w:rFonts w:ascii="Arial" w:hAnsi="Arial" w:cs="Arial"/>
                <w:sz w:val="18"/>
                <w:szCs w:val="20"/>
                <w:lang w:val="en-US"/>
              </w:rPr>
            </w:pPr>
            <w:r w:rsidRPr="000A1141">
              <w:rPr>
                <w:rFonts w:ascii="Arial" w:hAnsi="Arial" w:cs="Arial"/>
                <w:sz w:val="18"/>
                <w:szCs w:val="20"/>
                <w:lang w:bidi="mk-MK"/>
              </w:rPr>
              <w:t>Непрофитна, невладина организација чијшто територијален делокруг на активности ги опфаќа и општините: Крива Паланка, Ранковце, Старо Нагоричане и Пробиштип во родниот регион, како и општините Куманово, Кочани и Дел во пошироката област на својата активност. Во некои програми, ваквата соработка се продлабочува и на регионално и на национално ниво преку различни мрежи, платформи и коалициски форми на соработка со други организации.</w:t>
            </w:r>
          </w:p>
        </w:tc>
        <w:tc>
          <w:tcPr>
            <w:tcW w:w="2821" w:type="dxa"/>
            <w:shd w:val="clear" w:color="auto" w:fill="auto"/>
            <w:vAlign w:val="center"/>
          </w:tcPr>
          <w:p w:rsidR="00B56B0B" w:rsidRPr="000A1141" w:rsidRDefault="00CC59E8" w:rsidP="002717FD">
            <w:pPr>
              <w:spacing w:after="0"/>
              <w:contextualSpacing/>
              <w:rPr>
                <w:rStyle w:val="Hyperlink"/>
                <w:rFonts w:ascii="Arial" w:hAnsi="Arial" w:cs="Arial"/>
                <w:sz w:val="18"/>
                <w:szCs w:val="20"/>
                <w:lang w:val="en-US"/>
              </w:rPr>
            </w:pPr>
            <w:hyperlink r:id="rId40" w:history="1">
              <w:r w:rsidR="00B56B0B" w:rsidRPr="000A1141">
                <w:rPr>
                  <w:rStyle w:val="Hyperlink"/>
                  <w:rFonts w:ascii="Arial" w:hAnsi="Arial" w:cs="Arial"/>
                  <w:sz w:val="18"/>
                  <w:szCs w:val="20"/>
                  <w:lang w:bidi="mk-MK"/>
                </w:rPr>
                <w:t>https://www.facebook.com/regionalncentar.org/?ref=page_internal</w:t>
              </w:r>
            </w:hyperlink>
          </w:p>
          <w:p w:rsidR="00B56B0B" w:rsidRPr="000A1141" w:rsidRDefault="00CC59E8" w:rsidP="002717FD">
            <w:pPr>
              <w:spacing w:after="0"/>
              <w:contextualSpacing/>
              <w:rPr>
                <w:rStyle w:val="Hyperlink"/>
                <w:rFonts w:ascii="Arial" w:hAnsi="Arial" w:cs="Arial"/>
                <w:sz w:val="18"/>
                <w:szCs w:val="20"/>
              </w:rPr>
            </w:pPr>
            <w:hyperlink r:id="rId41" w:tgtFrame="_blank" w:history="1">
              <w:r w:rsidR="00B56B0B" w:rsidRPr="000A1141">
                <w:rPr>
                  <w:rStyle w:val="Hyperlink"/>
                  <w:rFonts w:ascii="Arial" w:hAnsi="Arial" w:cs="Arial"/>
                  <w:sz w:val="18"/>
                  <w:szCs w:val="20"/>
                  <w:lang w:bidi="mk-MK"/>
                </w:rPr>
                <w:t>https://regionalencentar.org/</w:t>
              </w:r>
            </w:hyperlink>
          </w:p>
          <w:p w:rsidR="00B56B0B" w:rsidRPr="000A1141" w:rsidRDefault="00B56B0B" w:rsidP="002717FD">
            <w:pPr>
              <w:spacing w:after="0"/>
              <w:contextualSpacing/>
              <w:rPr>
                <w:rStyle w:val="Hyperlink"/>
                <w:rFonts w:ascii="Arial" w:hAnsi="Arial" w:cs="Arial"/>
                <w:sz w:val="18"/>
                <w:szCs w:val="20"/>
                <w:lang w:val="en-US"/>
              </w:rPr>
            </w:pPr>
            <w:r w:rsidRPr="000A1141">
              <w:rPr>
                <w:rStyle w:val="Hyperlink"/>
                <w:rFonts w:ascii="Arial" w:hAnsi="Arial" w:cs="Arial"/>
                <w:sz w:val="18"/>
                <w:szCs w:val="20"/>
                <w:lang w:bidi="mk-MK"/>
              </w:rPr>
              <w:t>(веб-локацијата е недостапна)</w:t>
            </w:r>
          </w:p>
        </w:tc>
      </w:tr>
      <w:tr w:rsidR="00B56B0B" w:rsidRPr="000A1141" w:rsidTr="002717FD">
        <w:trPr>
          <w:gridAfter w:val="1"/>
          <w:wAfter w:w="6" w:type="dxa"/>
        </w:trPr>
        <w:tc>
          <w:tcPr>
            <w:tcW w:w="2694" w:type="dxa"/>
            <w:shd w:val="clear" w:color="auto" w:fill="auto"/>
            <w:vAlign w:val="center"/>
          </w:tcPr>
          <w:p w:rsidR="00B56B0B" w:rsidRPr="000A1141" w:rsidRDefault="00B56B0B" w:rsidP="002717FD">
            <w:pPr>
              <w:spacing w:after="0"/>
              <w:contextualSpacing/>
              <w:rPr>
                <w:rFonts w:ascii="Arial" w:hAnsi="Arial" w:cs="Arial"/>
                <w:bCs/>
                <w:sz w:val="18"/>
                <w:szCs w:val="20"/>
              </w:rPr>
            </w:pPr>
            <w:r w:rsidRPr="000A1141">
              <w:rPr>
                <w:rFonts w:ascii="Arial" w:hAnsi="Arial" w:cs="Arial"/>
                <w:sz w:val="18"/>
                <w:szCs w:val="20"/>
                <w:lang w:bidi="mk-MK"/>
              </w:rPr>
              <w:t>Општина Крива Паланка</w:t>
            </w:r>
          </w:p>
        </w:tc>
        <w:tc>
          <w:tcPr>
            <w:tcW w:w="4678" w:type="dxa"/>
            <w:shd w:val="clear" w:color="auto" w:fill="auto"/>
          </w:tcPr>
          <w:p w:rsidR="00B56B0B" w:rsidRPr="000A1141" w:rsidRDefault="00B56B0B" w:rsidP="002717FD">
            <w:pPr>
              <w:spacing w:after="0"/>
              <w:contextualSpacing/>
              <w:rPr>
                <w:rFonts w:ascii="Arial" w:hAnsi="Arial" w:cs="Arial"/>
                <w:sz w:val="18"/>
                <w:szCs w:val="20"/>
                <w:shd w:val="clear" w:color="auto" w:fill="FFFFFF"/>
              </w:rPr>
            </w:pPr>
            <w:r w:rsidRPr="000A1141">
              <w:rPr>
                <w:rFonts w:ascii="Arial" w:hAnsi="Arial" w:cs="Arial"/>
                <w:sz w:val="18"/>
                <w:szCs w:val="20"/>
                <w:shd w:val="clear" w:color="auto" w:fill="FFFFFF"/>
                <w:lang w:bidi="mk-MK"/>
              </w:rPr>
              <w:t>Локална управа</w:t>
            </w:r>
          </w:p>
        </w:tc>
        <w:tc>
          <w:tcPr>
            <w:tcW w:w="2821" w:type="dxa"/>
            <w:shd w:val="clear" w:color="auto" w:fill="auto"/>
            <w:vAlign w:val="center"/>
          </w:tcPr>
          <w:p w:rsidR="00B56B0B" w:rsidRPr="005B2C2A" w:rsidRDefault="00B56B0B" w:rsidP="002717FD">
            <w:pPr>
              <w:spacing w:after="0"/>
              <w:contextualSpacing/>
              <w:rPr>
                <w:rStyle w:val="Hyperlink"/>
                <w:rFonts w:ascii="Arial" w:hAnsi="Arial" w:cs="Arial"/>
                <w:sz w:val="19"/>
                <w:szCs w:val="19"/>
                <w:lang w:bidi="mk-MK"/>
              </w:rPr>
            </w:pPr>
            <w:r w:rsidRPr="005B2C2A">
              <w:rPr>
                <w:rStyle w:val="Hyperlink"/>
                <w:sz w:val="19"/>
                <w:szCs w:val="19"/>
                <w:lang w:bidi="mk-MK"/>
              </w:rPr>
              <w:t>https://www.krivapalanka.gov.mk</w:t>
            </w:r>
          </w:p>
        </w:tc>
      </w:tr>
      <w:tr w:rsidR="00B56B0B" w:rsidRPr="000A1141" w:rsidTr="002717FD">
        <w:trPr>
          <w:gridAfter w:val="1"/>
          <w:wAfter w:w="6" w:type="dxa"/>
        </w:trPr>
        <w:tc>
          <w:tcPr>
            <w:tcW w:w="2694" w:type="dxa"/>
            <w:shd w:val="clear" w:color="auto" w:fill="auto"/>
            <w:vAlign w:val="center"/>
          </w:tcPr>
          <w:p w:rsidR="00B56B0B" w:rsidRPr="000A1141" w:rsidRDefault="00B56B0B" w:rsidP="002717FD">
            <w:pPr>
              <w:spacing w:after="0"/>
              <w:contextualSpacing/>
              <w:rPr>
                <w:rFonts w:ascii="Arial" w:hAnsi="Arial" w:cs="Arial"/>
                <w:bCs/>
                <w:sz w:val="18"/>
                <w:szCs w:val="20"/>
              </w:rPr>
            </w:pPr>
            <w:r w:rsidRPr="000A1141">
              <w:rPr>
                <w:rFonts w:ascii="Arial" w:hAnsi="Arial" w:cs="Arial"/>
                <w:sz w:val="18"/>
                <w:szCs w:val="20"/>
                <w:lang w:bidi="mk-MK"/>
              </w:rPr>
              <w:t>Општина Куманово</w:t>
            </w:r>
          </w:p>
        </w:tc>
        <w:tc>
          <w:tcPr>
            <w:tcW w:w="4678" w:type="dxa"/>
            <w:shd w:val="clear" w:color="auto" w:fill="auto"/>
          </w:tcPr>
          <w:p w:rsidR="00B56B0B" w:rsidRPr="000A1141" w:rsidRDefault="00B56B0B" w:rsidP="002717FD">
            <w:pPr>
              <w:spacing w:after="0"/>
              <w:contextualSpacing/>
              <w:rPr>
                <w:rFonts w:ascii="Arial" w:hAnsi="Arial" w:cs="Arial"/>
                <w:sz w:val="18"/>
                <w:szCs w:val="20"/>
              </w:rPr>
            </w:pPr>
            <w:r w:rsidRPr="000A1141">
              <w:rPr>
                <w:rFonts w:ascii="Arial" w:hAnsi="Arial" w:cs="Arial"/>
                <w:sz w:val="18"/>
                <w:szCs w:val="20"/>
                <w:shd w:val="clear" w:color="auto" w:fill="FFFFFF"/>
                <w:lang w:bidi="mk-MK"/>
              </w:rPr>
              <w:t>Локална управа</w:t>
            </w:r>
          </w:p>
        </w:tc>
        <w:tc>
          <w:tcPr>
            <w:tcW w:w="2821" w:type="dxa"/>
            <w:shd w:val="clear" w:color="auto" w:fill="auto"/>
            <w:vAlign w:val="center"/>
          </w:tcPr>
          <w:p w:rsidR="00B56B0B" w:rsidRPr="000A1141" w:rsidRDefault="00CC59E8" w:rsidP="002717FD">
            <w:pPr>
              <w:spacing w:after="0"/>
              <w:contextualSpacing/>
              <w:rPr>
                <w:rStyle w:val="Hyperlink"/>
                <w:rFonts w:ascii="Arial" w:hAnsi="Arial" w:cs="Arial"/>
                <w:sz w:val="18"/>
                <w:szCs w:val="20"/>
                <w:lang w:val="en-US"/>
              </w:rPr>
            </w:pPr>
            <w:hyperlink r:id="rId42" w:history="1">
              <w:r w:rsidR="00B56B0B" w:rsidRPr="000A1141">
                <w:rPr>
                  <w:rStyle w:val="Hyperlink"/>
                  <w:rFonts w:ascii="Arial" w:hAnsi="Arial" w:cs="Arial"/>
                  <w:sz w:val="18"/>
                  <w:szCs w:val="20"/>
                  <w:lang w:bidi="mk-MK"/>
                </w:rPr>
                <w:t>https://kumanovo.gov.mk/</w:t>
              </w:r>
            </w:hyperlink>
            <w:r w:rsidR="00B56B0B" w:rsidRPr="000A1141">
              <w:rPr>
                <w:rStyle w:val="Hyperlink"/>
                <w:rFonts w:ascii="Arial" w:hAnsi="Arial" w:cs="Arial"/>
                <w:sz w:val="18"/>
                <w:szCs w:val="20"/>
                <w:lang w:bidi="mk-MK"/>
              </w:rPr>
              <w:t xml:space="preserve"> </w:t>
            </w:r>
          </w:p>
        </w:tc>
      </w:tr>
      <w:tr w:rsidR="00B56B0B" w:rsidRPr="000A1141" w:rsidTr="002717FD">
        <w:trPr>
          <w:gridAfter w:val="1"/>
          <w:wAfter w:w="6" w:type="dxa"/>
        </w:trPr>
        <w:tc>
          <w:tcPr>
            <w:tcW w:w="2694" w:type="dxa"/>
            <w:shd w:val="clear" w:color="auto" w:fill="auto"/>
            <w:vAlign w:val="center"/>
          </w:tcPr>
          <w:p w:rsidR="00B56B0B" w:rsidRPr="000A1141" w:rsidRDefault="00B56B0B" w:rsidP="002717FD">
            <w:pPr>
              <w:spacing w:after="0"/>
              <w:contextualSpacing/>
              <w:rPr>
                <w:rFonts w:ascii="Arial" w:hAnsi="Arial" w:cs="Arial"/>
                <w:bCs/>
                <w:sz w:val="18"/>
                <w:szCs w:val="20"/>
              </w:rPr>
            </w:pPr>
            <w:r w:rsidRPr="000A1141">
              <w:rPr>
                <w:rFonts w:ascii="Arial" w:hAnsi="Arial" w:cs="Arial"/>
                <w:sz w:val="18"/>
                <w:szCs w:val="20"/>
                <w:lang w:bidi="mk-MK"/>
              </w:rPr>
              <w:t>Општина Берово</w:t>
            </w:r>
          </w:p>
        </w:tc>
        <w:tc>
          <w:tcPr>
            <w:tcW w:w="4678" w:type="dxa"/>
            <w:shd w:val="clear" w:color="auto" w:fill="auto"/>
          </w:tcPr>
          <w:p w:rsidR="00B56B0B" w:rsidRPr="000A1141" w:rsidRDefault="00B56B0B" w:rsidP="002717FD">
            <w:pPr>
              <w:spacing w:after="0"/>
              <w:contextualSpacing/>
              <w:rPr>
                <w:rFonts w:ascii="Arial" w:hAnsi="Arial" w:cs="Arial"/>
                <w:sz w:val="18"/>
                <w:szCs w:val="20"/>
              </w:rPr>
            </w:pPr>
            <w:r w:rsidRPr="000A1141">
              <w:rPr>
                <w:rFonts w:ascii="Arial" w:hAnsi="Arial" w:cs="Arial"/>
                <w:sz w:val="18"/>
                <w:szCs w:val="20"/>
                <w:shd w:val="clear" w:color="auto" w:fill="FFFFFF"/>
                <w:lang w:bidi="mk-MK"/>
              </w:rPr>
              <w:t>Локална управа</w:t>
            </w:r>
          </w:p>
        </w:tc>
        <w:tc>
          <w:tcPr>
            <w:tcW w:w="2821" w:type="dxa"/>
            <w:shd w:val="clear" w:color="auto" w:fill="auto"/>
            <w:vAlign w:val="center"/>
          </w:tcPr>
          <w:p w:rsidR="00B56B0B" w:rsidRPr="000A1141" w:rsidRDefault="00CC59E8" w:rsidP="002717FD">
            <w:pPr>
              <w:spacing w:after="0"/>
              <w:contextualSpacing/>
              <w:rPr>
                <w:rStyle w:val="Hyperlink"/>
                <w:rFonts w:ascii="Arial" w:hAnsi="Arial" w:cs="Arial"/>
                <w:sz w:val="18"/>
                <w:szCs w:val="20"/>
              </w:rPr>
            </w:pPr>
            <w:hyperlink r:id="rId43" w:history="1">
              <w:r w:rsidR="00B56B0B" w:rsidRPr="000A1141">
                <w:rPr>
                  <w:rStyle w:val="Hyperlink"/>
                  <w:rFonts w:ascii="Arial" w:hAnsi="Arial" w:cs="Arial"/>
                  <w:sz w:val="18"/>
                  <w:szCs w:val="20"/>
                  <w:lang w:bidi="mk-MK"/>
                </w:rPr>
                <w:t>https://berovo.gov.mk/</w:t>
              </w:r>
            </w:hyperlink>
            <w:r w:rsidR="00B56B0B" w:rsidRPr="000A1141">
              <w:rPr>
                <w:rStyle w:val="Hyperlink"/>
                <w:rFonts w:ascii="Arial" w:hAnsi="Arial" w:cs="Arial"/>
                <w:sz w:val="18"/>
                <w:szCs w:val="20"/>
                <w:lang w:bidi="mk-MK"/>
              </w:rPr>
              <w:t xml:space="preserve"> </w:t>
            </w:r>
          </w:p>
        </w:tc>
      </w:tr>
      <w:tr w:rsidR="00B56B0B" w:rsidRPr="000A1141" w:rsidTr="002717FD">
        <w:trPr>
          <w:gridAfter w:val="1"/>
          <w:wAfter w:w="6" w:type="dxa"/>
        </w:trPr>
        <w:tc>
          <w:tcPr>
            <w:tcW w:w="2694" w:type="dxa"/>
            <w:shd w:val="clear" w:color="auto" w:fill="auto"/>
            <w:vAlign w:val="center"/>
          </w:tcPr>
          <w:p w:rsidR="00B56B0B" w:rsidRPr="000A1141" w:rsidRDefault="00B56B0B" w:rsidP="002717FD">
            <w:pPr>
              <w:spacing w:after="0"/>
              <w:contextualSpacing/>
              <w:rPr>
                <w:rFonts w:ascii="Arial" w:hAnsi="Arial" w:cs="Arial"/>
                <w:bCs/>
                <w:sz w:val="18"/>
                <w:szCs w:val="20"/>
              </w:rPr>
            </w:pPr>
            <w:r w:rsidRPr="000A1141">
              <w:rPr>
                <w:rFonts w:ascii="Arial" w:hAnsi="Arial" w:cs="Arial"/>
                <w:sz w:val="18"/>
                <w:szCs w:val="20"/>
                <w:lang w:bidi="mk-MK"/>
              </w:rPr>
              <w:t>Општина Дојран</w:t>
            </w:r>
          </w:p>
        </w:tc>
        <w:tc>
          <w:tcPr>
            <w:tcW w:w="4678" w:type="dxa"/>
            <w:shd w:val="clear" w:color="auto" w:fill="auto"/>
          </w:tcPr>
          <w:p w:rsidR="00B56B0B" w:rsidRPr="000A1141" w:rsidRDefault="00B56B0B" w:rsidP="002717FD">
            <w:pPr>
              <w:spacing w:after="0"/>
              <w:contextualSpacing/>
              <w:rPr>
                <w:rFonts w:ascii="Arial" w:hAnsi="Arial" w:cs="Arial"/>
                <w:sz w:val="18"/>
                <w:szCs w:val="20"/>
              </w:rPr>
            </w:pPr>
            <w:r w:rsidRPr="000A1141">
              <w:rPr>
                <w:rFonts w:ascii="Arial" w:hAnsi="Arial" w:cs="Arial"/>
                <w:sz w:val="18"/>
                <w:szCs w:val="20"/>
                <w:shd w:val="clear" w:color="auto" w:fill="FFFFFF"/>
                <w:lang w:bidi="mk-MK"/>
              </w:rPr>
              <w:t>Локална управа</w:t>
            </w:r>
          </w:p>
        </w:tc>
        <w:tc>
          <w:tcPr>
            <w:tcW w:w="2821" w:type="dxa"/>
            <w:shd w:val="clear" w:color="auto" w:fill="auto"/>
            <w:vAlign w:val="center"/>
          </w:tcPr>
          <w:p w:rsidR="00B56B0B" w:rsidRPr="000A1141" w:rsidRDefault="00CC59E8" w:rsidP="002717FD">
            <w:pPr>
              <w:spacing w:after="0"/>
              <w:contextualSpacing/>
              <w:rPr>
                <w:rStyle w:val="Hyperlink"/>
                <w:rFonts w:ascii="Arial" w:hAnsi="Arial" w:cs="Arial"/>
                <w:sz w:val="18"/>
                <w:szCs w:val="20"/>
              </w:rPr>
            </w:pPr>
            <w:hyperlink r:id="rId44" w:history="1">
              <w:r w:rsidR="00B56B0B" w:rsidRPr="000A1141">
                <w:rPr>
                  <w:rStyle w:val="Hyperlink"/>
                  <w:rFonts w:ascii="Arial" w:hAnsi="Arial" w:cs="Arial"/>
                  <w:sz w:val="18"/>
                  <w:szCs w:val="20"/>
                  <w:lang w:bidi="mk-MK"/>
                </w:rPr>
                <w:t>https://dojran.gov.mk/</w:t>
              </w:r>
            </w:hyperlink>
            <w:r w:rsidR="00B56B0B" w:rsidRPr="000A1141">
              <w:rPr>
                <w:rStyle w:val="Hyperlink"/>
                <w:rFonts w:ascii="Arial" w:hAnsi="Arial" w:cs="Arial"/>
                <w:sz w:val="18"/>
                <w:szCs w:val="20"/>
                <w:lang w:bidi="mk-MK"/>
              </w:rPr>
              <w:t xml:space="preserve"> </w:t>
            </w:r>
          </w:p>
        </w:tc>
      </w:tr>
      <w:tr w:rsidR="00B56B0B" w:rsidRPr="000A1141" w:rsidTr="002717FD">
        <w:trPr>
          <w:gridAfter w:val="1"/>
          <w:wAfter w:w="6" w:type="dxa"/>
        </w:trPr>
        <w:tc>
          <w:tcPr>
            <w:tcW w:w="2694" w:type="dxa"/>
            <w:shd w:val="clear" w:color="auto" w:fill="auto"/>
            <w:vAlign w:val="center"/>
          </w:tcPr>
          <w:p w:rsidR="00B56B0B" w:rsidRPr="000A1141" w:rsidRDefault="00B56B0B" w:rsidP="002717FD">
            <w:pPr>
              <w:spacing w:after="0"/>
              <w:contextualSpacing/>
              <w:rPr>
                <w:rFonts w:ascii="Arial" w:hAnsi="Arial" w:cs="Arial"/>
                <w:bCs/>
                <w:sz w:val="18"/>
                <w:szCs w:val="20"/>
              </w:rPr>
            </w:pPr>
            <w:r w:rsidRPr="000A1141">
              <w:rPr>
                <w:rFonts w:ascii="Arial" w:hAnsi="Arial" w:cs="Arial"/>
                <w:sz w:val="18"/>
                <w:szCs w:val="20"/>
                <w:lang w:bidi="mk-MK"/>
              </w:rPr>
              <w:t>Стопанска комора на Р</w:t>
            </w:r>
            <w:r w:rsidR="00F05327">
              <w:rPr>
                <w:rFonts w:ascii="Arial" w:hAnsi="Arial" w:cs="Arial"/>
                <w:sz w:val="18"/>
                <w:szCs w:val="20"/>
                <w:lang w:bidi="mk-MK"/>
              </w:rPr>
              <w:t xml:space="preserve">епублика </w:t>
            </w:r>
            <w:r w:rsidRPr="000A1141">
              <w:rPr>
                <w:rFonts w:ascii="Arial" w:hAnsi="Arial" w:cs="Arial"/>
                <w:sz w:val="18"/>
                <w:szCs w:val="20"/>
                <w:lang w:bidi="mk-MK"/>
              </w:rPr>
              <w:t>С</w:t>
            </w:r>
            <w:r w:rsidR="00F05327">
              <w:rPr>
                <w:rFonts w:ascii="Arial" w:hAnsi="Arial" w:cs="Arial"/>
                <w:sz w:val="18"/>
                <w:szCs w:val="20"/>
                <w:lang w:bidi="mk-MK"/>
              </w:rPr>
              <w:t xml:space="preserve">еверна </w:t>
            </w:r>
            <w:r w:rsidRPr="000A1141">
              <w:rPr>
                <w:rFonts w:ascii="Arial" w:hAnsi="Arial" w:cs="Arial"/>
                <w:sz w:val="18"/>
                <w:szCs w:val="20"/>
                <w:lang w:bidi="mk-MK"/>
              </w:rPr>
              <w:t>М</w:t>
            </w:r>
            <w:r w:rsidR="00F05327">
              <w:rPr>
                <w:rFonts w:ascii="Arial" w:hAnsi="Arial" w:cs="Arial"/>
                <w:sz w:val="18"/>
                <w:szCs w:val="20"/>
                <w:lang w:bidi="mk-MK"/>
              </w:rPr>
              <w:t>акедонија</w:t>
            </w:r>
          </w:p>
        </w:tc>
        <w:tc>
          <w:tcPr>
            <w:tcW w:w="4678" w:type="dxa"/>
            <w:shd w:val="clear" w:color="auto" w:fill="auto"/>
          </w:tcPr>
          <w:p w:rsidR="00B56B0B" w:rsidRPr="000A1141" w:rsidRDefault="00B56B0B" w:rsidP="000A1141">
            <w:pPr>
              <w:spacing w:after="0"/>
              <w:contextualSpacing/>
              <w:rPr>
                <w:rFonts w:ascii="Arial" w:hAnsi="Arial" w:cs="Arial"/>
                <w:sz w:val="18"/>
                <w:szCs w:val="20"/>
              </w:rPr>
            </w:pPr>
            <w:r w:rsidRPr="000A1141">
              <w:rPr>
                <w:rFonts w:ascii="Arial" w:hAnsi="Arial" w:cs="Arial"/>
                <w:sz w:val="18"/>
                <w:szCs w:val="20"/>
                <w:lang w:bidi="mk-MK"/>
              </w:rPr>
              <w:t>Ги застапува и брани интересите на деловниот сектор. Делокругот на активност вклучува организирани заложби за подобрување на економските врски со странство, професионална обука за вработените во деловниот сектор, подобрување на производствениот квалитет, техничкиот и технолошкиот напредок преку воспоставување контакти со странски партнери и размена на информации.</w:t>
            </w:r>
          </w:p>
        </w:tc>
        <w:tc>
          <w:tcPr>
            <w:tcW w:w="2821" w:type="dxa"/>
            <w:shd w:val="clear" w:color="auto" w:fill="auto"/>
            <w:vAlign w:val="center"/>
          </w:tcPr>
          <w:p w:rsidR="00B56B0B" w:rsidRPr="000A1141" w:rsidRDefault="00CC59E8" w:rsidP="002717FD">
            <w:pPr>
              <w:spacing w:after="0"/>
              <w:contextualSpacing/>
              <w:rPr>
                <w:rStyle w:val="Hyperlink"/>
                <w:rFonts w:ascii="Arial" w:hAnsi="Arial" w:cs="Arial"/>
                <w:sz w:val="18"/>
                <w:szCs w:val="20"/>
                <w:lang w:val="en-US"/>
              </w:rPr>
            </w:pPr>
            <w:hyperlink r:id="rId45" w:history="1">
              <w:r w:rsidR="00B56B0B" w:rsidRPr="000A1141">
                <w:rPr>
                  <w:rStyle w:val="Hyperlink"/>
                  <w:rFonts w:ascii="Arial" w:hAnsi="Arial" w:cs="Arial"/>
                  <w:sz w:val="18"/>
                  <w:szCs w:val="20"/>
                  <w:lang w:bidi="mk-MK"/>
                </w:rPr>
                <w:t>https://www.mchamber.mk/default.aspx?mid=1&amp;lng=2</w:t>
              </w:r>
            </w:hyperlink>
          </w:p>
        </w:tc>
      </w:tr>
      <w:tr w:rsidR="00B56B0B" w:rsidRPr="000A1141" w:rsidTr="002717FD">
        <w:trPr>
          <w:gridAfter w:val="1"/>
          <w:wAfter w:w="6" w:type="dxa"/>
        </w:trPr>
        <w:tc>
          <w:tcPr>
            <w:tcW w:w="2694" w:type="dxa"/>
            <w:shd w:val="clear" w:color="auto" w:fill="auto"/>
            <w:vAlign w:val="center"/>
          </w:tcPr>
          <w:p w:rsidR="00B56B0B" w:rsidRPr="000A1141" w:rsidRDefault="00B56B0B" w:rsidP="002717FD">
            <w:pPr>
              <w:pStyle w:val="HTMLPreformatted"/>
              <w:shd w:val="clear" w:color="auto" w:fill="F8F9FA"/>
              <w:spacing w:after="0"/>
              <w:contextualSpacing/>
              <w:rPr>
                <w:rFonts w:ascii="Arial" w:hAnsi="Arial" w:cs="Arial"/>
                <w:bCs/>
                <w:sz w:val="18"/>
              </w:rPr>
            </w:pPr>
            <w:r w:rsidRPr="000A1141">
              <w:rPr>
                <w:rFonts w:ascii="Arial" w:hAnsi="Arial" w:cs="Arial"/>
                <w:sz w:val="18"/>
                <w:lang w:val="mk-MK" w:bidi="mk-MK"/>
              </w:rPr>
              <w:t>ЕЛИПСА Центар за одржлив развој, Куманово</w:t>
            </w:r>
          </w:p>
        </w:tc>
        <w:tc>
          <w:tcPr>
            <w:tcW w:w="4678" w:type="dxa"/>
            <w:shd w:val="clear" w:color="auto" w:fill="auto"/>
          </w:tcPr>
          <w:p w:rsidR="00B56B0B" w:rsidRPr="000A1141" w:rsidRDefault="00B56B0B" w:rsidP="002717FD">
            <w:pPr>
              <w:spacing w:after="0"/>
              <w:contextualSpacing/>
              <w:rPr>
                <w:rFonts w:ascii="Arial" w:hAnsi="Arial" w:cs="Arial"/>
                <w:sz w:val="18"/>
                <w:szCs w:val="20"/>
              </w:rPr>
            </w:pPr>
            <w:r w:rsidRPr="000A1141">
              <w:rPr>
                <w:rFonts w:ascii="Arial" w:hAnsi="Arial" w:cs="Arial"/>
                <w:sz w:val="18"/>
                <w:szCs w:val="20"/>
                <w:lang w:bidi="mk-MK"/>
              </w:rPr>
              <w:t>Програма за поддршка на граѓанското општество којашто ги содржи следниве компоненти и активности: шеми за грантови; обука и настани. Настојува да се постигнат социјални промени предводени од активни граѓани, како и силен граѓански сектор и соодветна интеракција помеѓу државните власти и граѓанското општество и на централно и на локално ниво; се карактеризира со подобро управување, децентрализација и социјална инклузија коишто резултираат во вистинско подобрување на животот на граѓаните.</w:t>
            </w:r>
          </w:p>
        </w:tc>
        <w:tc>
          <w:tcPr>
            <w:tcW w:w="2821" w:type="dxa"/>
            <w:shd w:val="clear" w:color="auto" w:fill="auto"/>
            <w:vAlign w:val="center"/>
          </w:tcPr>
          <w:p w:rsidR="00B56B0B" w:rsidRPr="000A1141" w:rsidRDefault="00CC59E8" w:rsidP="002717FD">
            <w:pPr>
              <w:spacing w:after="0"/>
              <w:contextualSpacing/>
              <w:rPr>
                <w:rFonts w:ascii="Arial" w:hAnsi="Arial" w:cs="Arial"/>
                <w:sz w:val="18"/>
                <w:szCs w:val="20"/>
              </w:rPr>
            </w:pPr>
            <w:hyperlink r:id="rId46" w:history="1">
              <w:r w:rsidR="00B56B0B" w:rsidRPr="000A1141">
                <w:rPr>
                  <w:rStyle w:val="Hyperlink"/>
                  <w:rFonts w:ascii="Arial" w:hAnsi="Arial" w:cs="Arial"/>
                  <w:sz w:val="18"/>
                  <w:szCs w:val="20"/>
                  <w:lang w:bidi="mk-MK"/>
                </w:rPr>
                <w:t>https://civicamobilitas.mk/en/</w:t>
              </w:r>
            </w:hyperlink>
            <w:r w:rsidR="00B56B0B" w:rsidRPr="000A1141">
              <w:rPr>
                <w:rFonts w:ascii="Arial" w:hAnsi="Arial" w:cs="Arial"/>
                <w:sz w:val="18"/>
                <w:szCs w:val="20"/>
                <w:lang w:bidi="mk-MK"/>
              </w:rPr>
              <w:t xml:space="preserve"> </w:t>
            </w:r>
          </w:p>
        </w:tc>
      </w:tr>
      <w:tr w:rsidR="00E43E90" w:rsidRPr="000A1141" w:rsidTr="002717FD">
        <w:trPr>
          <w:gridAfter w:val="1"/>
          <w:wAfter w:w="6" w:type="dxa"/>
        </w:trPr>
        <w:tc>
          <w:tcPr>
            <w:tcW w:w="2694" w:type="dxa"/>
            <w:shd w:val="clear" w:color="auto" w:fill="auto"/>
            <w:vAlign w:val="center"/>
          </w:tcPr>
          <w:p w:rsidR="00B56B0B" w:rsidRPr="000A1141" w:rsidRDefault="00B56B0B" w:rsidP="005B2C2A">
            <w:pPr>
              <w:pStyle w:val="HTMLPreformatted"/>
              <w:shd w:val="clear" w:color="auto" w:fill="F8F9FA"/>
              <w:spacing w:after="0"/>
              <w:contextualSpacing/>
              <w:jc w:val="left"/>
              <w:rPr>
                <w:rFonts w:ascii="Arial" w:hAnsi="Arial" w:cs="Arial"/>
                <w:bCs/>
                <w:sz w:val="18"/>
                <w:lang w:val="bg-BG"/>
              </w:rPr>
            </w:pPr>
            <w:r w:rsidRPr="000A1141">
              <w:rPr>
                <w:rFonts w:ascii="Arial" w:hAnsi="Arial" w:cs="Arial"/>
                <w:sz w:val="18"/>
                <w:lang w:val="mk-MK" w:bidi="mk-MK"/>
              </w:rPr>
              <w:t>Здружение на граѓани БИТРИКС КРУ (BEATRIX CREW) за образование и обука во танцови и културни активности, Скопје</w:t>
            </w:r>
          </w:p>
        </w:tc>
        <w:tc>
          <w:tcPr>
            <w:tcW w:w="4678" w:type="dxa"/>
            <w:shd w:val="clear" w:color="auto" w:fill="FFFFFF"/>
          </w:tcPr>
          <w:p w:rsidR="00190B1E" w:rsidRPr="000A1141" w:rsidRDefault="00A65C22" w:rsidP="005B2C2A">
            <w:pPr>
              <w:tabs>
                <w:tab w:val="left" w:pos="172"/>
              </w:tabs>
              <w:spacing w:after="0"/>
              <w:contextualSpacing/>
              <w:jc w:val="left"/>
              <w:rPr>
                <w:rFonts w:ascii="Arial" w:hAnsi="Arial" w:cs="Arial"/>
                <w:sz w:val="18"/>
                <w:szCs w:val="20"/>
              </w:rPr>
            </w:pPr>
            <w:r w:rsidRPr="000A1141">
              <w:rPr>
                <w:rFonts w:ascii="Arial" w:hAnsi="Arial" w:cs="Arial"/>
                <w:sz w:val="18"/>
                <w:szCs w:val="20"/>
                <w:lang w:bidi="mk-MK"/>
              </w:rPr>
              <w:t xml:space="preserve">Образование; развој на платформи за себеизразување; обезбедување можности за работа со уметници; промоција на сценски уметности. Некои од проектите на Здружението се: </w:t>
            </w:r>
          </w:p>
          <w:p w:rsidR="00190B1E" w:rsidRPr="000A1141" w:rsidRDefault="004C3A53" w:rsidP="005B2C2A">
            <w:pPr>
              <w:pStyle w:val="ListParagraph"/>
              <w:numPr>
                <w:ilvl w:val="0"/>
                <w:numId w:val="26"/>
              </w:numPr>
              <w:tabs>
                <w:tab w:val="left" w:pos="172"/>
              </w:tabs>
              <w:spacing w:before="0"/>
              <w:ind w:left="177" w:hanging="177"/>
              <w:contextualSpacing/>
              <w:jc w:val="left"/>
              <w:rPr>
                <w:rFonts w:ascii="Arial" w:hAnsi="Arial" w:cs="Arial"/>
                <w:sz w:val="18"/>
                <w:szCs w:val="20"/>
              </w:rPr>
            </w:pPr>
            <w:r w:rsidRPr="000A1141">
              <w:rPr>
                <w:rFonts w:ascii="Arial" w:hAnsi="Arial" w:cs="Arial"/>
                <w:sz w:val="18"/>
                <w:szCs w:val="20"/>
                <w:lang w:bidi="mk-MK"/>
              </w:rPr>
              <w:t xml:space="preserve">Интернационален танцов камп „Битрикс танцова лига“; </w:t>
            </w:r>
          </w:p>
          <w:p w:rsidR="00190B1E" w:rsidRPr="000A1141" w:rsidRDefault="004C3A53" w:rsidP="002717FD">
            <w:pPr>
              <w:pStyle w:val="ListParagraph"/>
              <w:numPr>
                <w:ilvl w:val="0"/>
                <w:numId w:val="26"/>
              </w:numPr>
              <w:tabs>
                <w:tab w:val="left" w:pos="172"/>
              </w:tabs>
              <w:ind w:left="177" w:hanging="177"/>
              <w:contextualSpacing/>
              <w:jc w:val="left"/>
              <w:rPr>
                <w:rFonts w:ascii="Arial" w:hAnsi="Arial" w:cs="Arial"/>
                <w:sz w:val="18"/>
                <w:szCs w:val="20"/>
              </w:rPr>
            </w:pPr>
            <w:r w:rsidRPr="000A1141">
              <w:rPr>
                <w:rFonts w:ascii="Arial" w:hAnsi="Arial" w:cs="Arial"/>
                <w:sz w:val="18"/>
                <w:szCs w:val="20"/>
                <w:lang w:bidi="mk-MK"/>
              </w:rPr>
              <w:t xml:space="preserve">„Beatrix Specials“ — отворени работилници за заедницата; </w:t>
            </w:r>
          </w:p>
          <w:p w:rsidR="00190B1E" w:rsidRPr="000A1141" w:rsidRDefault="004C3A53" w:rsidP="002717FD">
            <w:pPr>
              <w:pStyle w:val="ListParagraph"/>
              <w:numPr>
                <w:ilvl w:val="0"/>
                <w:numId w:val="26"/>
              </w:numPr>
              <w:tabs>
                <w:tab w:val="left" w:pos="172"/>
              </w:tabs>
              <w:ind w:left="177" w:hanging="177"/>
              <w:contextualSpacing/>
              <w:jc w:val="left"/>
              <w:rPr>
                <w:rFonts w:ascii="Arial" w:hAnsi="Arial" w:cs="Arial"/>
                <w:sz w:val="18"/>
                <w:szCs w:val="20"/>
              </w:rPr>
            </w:pPr>
            <w:r w:rsidRPr="000A1141">
              <w:rPr>
                <w:rFonts w:ascii="Arial" w:hAnsi="Arial" w:cs="Arial"/>
                <w:sz w:val="18"/>
                <w:szCs w:val="20"/>
                <w:lang w:bidi="mk-MK"/>
              </w:rPr>
              <w:t xml:space="preserve">„Во ритамот на летото“ — креативен караван што има турнеjа низ Северна Македонија; </w:t>
            </w:r>
          </w:p>
          <w:p w:rsidR="00B56B0B" w:rsidRPr="000A1141" w:rsidRDefault="00190B1E" w:rsidP="002717FD">
            <w:pPr>
              <w:pStyle w:val="ListParagraph"/>
              <w:numPr>
                <w:ilvl w:val="0"/>
                <w:numId w:val="26"/>
              </w:numPr>
              <w:tabs>
                <w:tab w:val="left" w:pos="172"/>
              </w:tabs>
              <w:ind w:left="177" w:hanging="177"/>
              <w:contextualSpacing/>
              <w:jc w:val="left"/>
              <w:rPr>
                <w:rFonts w:ascii="Arial" w:hAnsi="Arial" w:cs="Arial"/>
                <w:sz w:val="18"/>
                <w:szCs w:val="20"/>
              </w:rPr>
            </w:pPr>
            <w:r w:rsidRPr="000A1141">
              <w:rPr>
                <w:rFonts w:ascii="Arial" w:hAnsi="Arial" w:cs="Arial"/>
                <w:sz w:val="18"/>
                <w:szCs w:val="20"/>
                <w:lang w:bidi="mk-MK"/>
              </w:rPr>
              <w:t>концерти и сценски изведби.</w:t>
            </w:r>
          </w:p>
        </w:tc>
        <w:tc>
          <w:tcPr>
            <w:tcW w:w="2821" w:type="dxa"/>
            <w:shd w:val="clear" w:color="auto" w:fill="FFFFFF"/>
            <w:vAlign w:val="center"/>
          </w:tcPr>
          <w:p w:rsidR="00B56B0B" w:rsidRPr="000A1141" w:rsidRDefault="00B56B0B" w:rsidP="002717FD">
            <w:pPr>
              <w:spacing w:after="0"/>
              <w:contextualSpacing/>
              <w:rPr>
                <w:rFonts w:ascii="Arial" w:hAnsi="Arial" w:cs="Arial"/>
                <w:sz w:val="18"/>
                <w:szCs w:val="20"/>
              </w:rPr>
            </w:pPr>
          </w:p>
        </w:tc>
      </w:tr>
    </w:tbl>
    <w:p w:rsidR="00B56B0B" w:rsidRPr="00AB792B" w:rsidRDefault="00B56B0B" w:rsidP="00E8232B">
      <w:pPr>
        <w:pStyle w:val="Heading3"/>
      </w:pPr>
      <w:bookmarkStart w:id="23" w:name="_Toc71875477"/>
      <w:r w:rsidRPr="00AB792B">
        <w:rPr>
          <w:lang w:val="mk-MK" w:bidi="mk-MK"/>
        </w:rPr>
        <w:t>Одржливост на партнерства</w:t>
      </w:r>
      <w:bookmarkEnd w:id="23"/>
    </w:p>
    <w:p w:rsidR="00B56B0B" w:rsidRPr="00AB792B" w:rsidRDefault="00B56B0B" w:rsidP="002B69E2">
      <w:pPr>
        <w:spacing w:after="0" w:line="276" w:lineRule="auto"/>
        <w:contextualSpacing/>
        <w:rPr>
          <w:rFonts w:ascii="Arial" w:eastAsia="Times New Roman" w:hAnsi="Arial" w:cs="Arial"/>
          <w:bCs/>
          <w:color w:val="000000"/>
          <w:sz w:val="22"/>
          <w:szCs w:val="22"/>
        </w:rPr>
      </w:pPr>
      <w:r w:rsidRPr="00AB792B">
        <w:rPr>
          <w:rFonts w:ascii="Arial" w:hAnsi="Arial" w:cs="Arial"/>
          <w:sz w:val="22"/>
          <w:lang w:bidi="mk-MK"/>
        </w:rPr>
        <w:t>Моделот на управување на повеќе нивоа вклучува примена на постојни договори или формирање структури</w:t>
      </w:r>
      <w:r w:rsidRPr="00AB792B">
        <w:rPr>
          <w:rStyle w:val="FootnoteReference"/>
          <w:rFonts w:ascii="Arial" w:hAnsi="Arial" w:cs="Arial"/>
          <w:sz w:val="22"/>
          <w:lang w:bidi="mk-MK"/>
        </w:rPr>
        <w:footnoteReference w:id="22"/>
      </w:r>
      <w:r w:rsidRPr="00AB792B">
        <w:rPr>
          <w:rFonts w:ascii="Arial" w:hAnsi="Arial" w:cs="Arial"/>
          <w:sz w:val="22"/>
          <w:lang w:bidi="mk-MK"/>
        </w:rPr>
        <w:t xml:space="preserve"> (како што се секретаријати, здруженија на општини, итн.), или пак на механизми за координација (на пр., работни групи, договори, итн.). Градењето капацитети во повеќегодишно и повеќестепено планирање и спроведување, особено на локално ниво, ја зголемува улогата на локалните власти, другите поднационални власти, економските и социјални партнери, како и на граѓанските организации вклучени во управувањето и спроведувањето на ЕСИ фондовите и, исто така, долгорочно помага за зајакнување на капацитетот за развој на територијата. Зајакнувањето на соработката помеѓу властите, социјално и економски активните субјекти, универзитетите и истражувачките институции за приоритетните теми на Стратегијата е од суштинско значење за да се одржуваат и градат капацитетите.</w:t>
      </w:r>
    </w:p>
    <w:p w:rsidR="00B56B0B" w:rsidRPr="00AB792B" w:rsidRDefault="00B56B0B" w:rsidP="002B69E2">
      <w:pPr>
        <w:spacing w:after="0" w:line="276" w:lineRule="auto"/>
        <w:contextualSpacing/>
        <w:rPr>
          <w:rFonts w:ascii="Arial" w:hAnsi="Arial" w:cs="Arial"/>
          <w:b/>
          <w:bCs/>
          <w:sz w:val="22"/>
          <w:szCs w:val="22"/>
        </w:rPr>
      </w:pPr>
      <w:r w:rsidRPr="00AB792B">
        <w:rPr>
          <w:rFonts w:ascii="Arial" w:hAnsi="Arial" w:cs="Arial"/>
          <w:sz w:val="22"/>
          <w:lang w:bidi="mk-MK"/>
        </w:rPr>
        <w:t>Одржливоста на одлуките донесени врз основа на Стратегијата е директно поврзана со управувањето на повеќе нивоа, како начело и двигател на иновациите и добрите практики. Ова бара засегнатите страни редовно да одржуваат форуми за темите, и во живо и во виртуелно опкружување. Ова вклучува развој на формати во Програмата коишто се осврнуваат на и концептуализираат теми преку активна комуникација, размена на искуство и практични сојузи.</w:t>
      </w:r>
    </w:p>
    <w:p w:rsidR="00B56B0B" w:rsidRPr="00AB792B" w:rsidRDefault="00B56B0B" w:rsidP="002B69E2">
      <w:pPr>
        <w:spacing w:after="0" w:line="276" w:lineRule="auto"/>
        <w:contextualSpacing/>
        <w:rPr>
          <w:rFonts w:ascii="Arial" w:hAnsi="Arial" w:cs="Arial"/>
          <w:sz w:val="22"/>
          <w:szCs w:val="22"/>
        </w:rPr>
      </w:pPr>
    </w:p>
    <w:p w:rsidR="001A6172" w:rsidRPr="00AB792B" w:rsidRDefault="009A112E" w:rsidP="003B17EA">
      <w:pPr>
        <w:pStyle w:val="Heading1"/>
        <w:rPr>
          <w:lang w:bidi="en-US"/>
        </w:rPr>
      </w:pPr>
      <w:bookmarkStart w:id="24" w:name="_Toc71875478"/>
      <w:bookmarkStart w:id="25" w:name="_Hlk69224571"/>
      <w:r w:rsidRPr="00AB792B">
        <w:rPr>
          <w:lang w:val="mk-MK" w:bidi="mk-MK"/>
        </w:rPr>
        <w:t>МЕТОДОЛОГИЈА ЗА СПРОВЕДУВАЊЕ, СЛЕДЕЊЕ И ПРОЦЕНКА НА СТРАТЕГИЈАТА</w:t>
      </w:r>
      <w:bookmarkEnd w:id="24"/>
    </w:p>
    <w:p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sz w:val="22"/>
          <w:lang w:bidi="mk-MK"/>
        </w:rPr>
        <w:t xml:space="preserve">Трансформацијата на мерките и проектите предвидени во Стратегијата во реални интервенции ќе се изврши преку реализација на План за спроведување на </w:t>
      </w:r>
      <w:r w:rsidR="00F05327">
        <w:rPr>
          <w:rFonts w:ascii="Arial" w:hAnsi="Arial" w:cs="Arial"/>
          <w:sz w:val="22"/>
          <w:lang w:bidi="mk-MK"/>
        </w:rPr>
        <w:t>с</w:t>
      </w:r>
      <w:r w:rsidRPr="00AB792B">
        <w:rPr>
          <w:rFonts w:ascii="Arial" w:hAnsi="Arial" w:cs="Arial"/>
          <w:sz w:val="22"/>
          <w:lang w:bidi="mk-MK"/>
        </w:rPr>
        <w:t>тратегијата. Планот ги утврдува редоследот и роковите за спроведување на предвидените мерки.</w:t>
      </w:r>
    </w:p>
    <w:p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sz w:val="22"/>
          <w:lang w:bidi="mk-MK"/>
        </w:rPr>
        <w:t>Спроведувањето на интервенциите ќе се изврши преку:</w:t>
      </w:r>
    </w:p>
    <w:p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sz w:val="22"/>
          <w:lang w:bidi="mk-MK"/>
        </w:rPr>
        <w:t>-</w:t>
      </w:r>
      <w:r w:rsidRPr="00AB792B">
        <w:rPr>
          <w:rFonts w:ascii="Arial" w:hAnsi="Arial" w:cs="Arial"/>
          <w:sz w:val="22"/>
          <w:lang w:bidi="mk-MK"/>
        </w:rPr>
        <w:tab/>
        <w:t>Избор на изведувач за понатамошно развивање и спроведување на однапред започната идеја за проект (индикативен проект) преку конкурс (овозможува балансирана основа за интегриран развој, бидејќи нивните односи и улоги во пакетот мерки се однапред проценети)</w:t>
      </w:r>
    </w:p>
    <w:p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sz w:val="22"/>
          <w:lang w:bidi="mk-MK"/>
        </w:rPr>
        <w:t>-</w:t>
      </w:r>
      <w:r w:rsidRPr="00AB792B">
        <w:rPr>
          <w:rFonts w:ascii="Arial" w:hAnsi="Arial" w:cs="Arial"/>
          <w:sz w:val="22"/>
          <w:lang w:bidi="mk-MK"/>
        </w:rPr>
        <w:tab/>
        <w:t xml:space="preserve">Финансирање проекти на конкурентска основа според однапред најавени барања, кога видот на задачата бара да се поддржи претприемачката иницијатива, т.е. изработени се критериуми за проценка, а идеите доаѓаат од претприемачите/засегнатите страни (тие даваат можност за широко изразување и креативност на локалните претприемачи, чиишто вештини </w:t>
      </w:r>
      <w:r w:rsidR="00F05327">
        <w:rPr>
          <w:rFonts w:ascii="Arial" w:hAnsi="Arial" w:cs="Arial"/>
          <w:sz w:val="22"/>
          <w:lang w:bidi="mk-MK"/>
        </w:rPr>
        <w:t>с</w:t>
      </w:r>
      <w:r w:rsidRPr="00AB792B">
        <w:rPr>
          <w:rFonts w:ascii="Arial" w:hAnsi="Arial" w:cs="Arial"/>
          <w:sz w:val="22"/>
          <w:lang w:bidi="mk-MK"/>
        </w:rPr>
        <w:t>тратегијата има за цел да ги развие)</w:t>
      </w:r>
    </w:p>
    <w:p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sz w:val="22"/>
          <w:lang w:bidi="mk-MK"/>
        </w:rPr>
        <w:t>Разликата е поврзана со различното ниво на креативна слобода во процесот на обликување и спроведување на проектните идеи. Ова ќе ја создаде потребната флексибилност за Стратегијата да ја одржи својата врска со локалниот контекст во текот на целиот период на спроведување на Програмата. Успешното спроведување на проектите, заедно со тешкотиите и предизвиците надминати во текот на процесот, ќе ја даде неопходната доверба и поттик за развој на претприемничкото опкружување во регионот и ќе ја покаже способноста на јавно-приватните партнерства да ги решаваат важните проблеми на локалните заедници.</w:t>
      </w:r>
    </w:p>
    <w:p w:rsidR="001A6172" w:rsidRPr="00AB792B" w:rsidRDefault="007E0243" w:rsidP="001A6172">
      <w:pPr>
        <w:spacing w:after="0" w:line="276" w:lineRule="auto"/>
        <w:contextualSpacing/>
        <w:rPr>
          <w:rFonts w:ascii="Arial" w:hAnsi="Arial" w:cs="Arial"/>
          <w:sz w:val="22"/>
          <w:szCs w:val="22"/>
        </w:rPr>
      </w:pPr>
      <w:r w:rsidRPr="00AB792B">
        <w:rPr>
          <w:rFonts w:ascii="Arial" w:hAnsi="Arial" w:cs="Arial"/>
          <w:sz w:val="22"/>
          <w:lang w:bidi="mk-MK"/>
        </w:rPr>
        <w:t xml:space="preserve">Изборот на проекти за краткиот список, како и утврдувањето на барањата за финансирање проекти на конкурентска основа е одговорност на </w:t>
      </w:r>
      <w:r w:rsidR="00F05327">
        <w:rPr>
          <w:rFonts w:ascii="Arial" w:hAnsi="Arial" w:cs="Arial"/>
          <w:sz w:val="22"/>
          <w:lang w:bidi="mk-MK"/>
        </w:rPr>
        <w:t>р</w:t>
      </w:r>
      <w:r w:rsidRPr="00AB792B">
        <w:rPr>
          <w:rFonts w:ascii="Arial" w:hAnsi="Arial" w:cs="Arial"/>
          <w:sz w:val="22"/>
          <w:lang w:bidi="mk-MK"/>
        </w:rPr>
        <w:t xml:space="preserve">аботната група, којашто, според Регулативата, е одговорна за изработката и спроведувањето на </w:t>
      </w:r>
      <w:r w:rsidR="00F05327">
        <w:rPr>
          <w:rFonts w:ascii="Arial" w:hAnsi="Arial" w:cs="Arial"/>
          <w:sz w:val="22"/>
          <w:lang w:bidi="mk-MK"/>
        </w:rPr>
        <w:t>с</w:t>
      </w:r>
      <w:r w:rsidRPr="00AB792B">
        <w:rPr>
          <w:rFonts w:ascii="Arial" w:hAnsi="Arial" w:cs="Arial"/>
          <w:sz w:val="22"/>
          <w:lang w:bidi="mk-MK"/>
        </w:rPr>
        <w:t xml:space="preserve">тратегијата. Преговорите за проектите се во надлежност на Управниот орган на </w:t>
      </w:r>
      <w:r w:rsidR="00F05327">
        <w:rPr>
          <w:rFonts w:ascii="Arial" w:hAnsi="Arial" w:cs="Arial"/>
          <w:sz w:val="22"/>
          <w:lang w:bidi="mk-MK"/>
        </w:rPr>
        <w:t>п</w:t>
      </w:r>
      <w:r w:rsidRPr="00AB792B">
        <w:rPr>
          <w:rFonts w:ascii="Arial" w:hAnsi="Arial" w:cs="Arial"/>
          <w:sz w:val="22"/>
          <w:lang w:bidi="mk-MK"/>
        </w:rPr>
        <w:t xml:space="preserve">рограмата, којшто е одговорен за спроведувањето на самата </w:t>
      </w:r>
      <w:r w:rsidR="00F05327">
        <w:rPr>
          <w:rFonts w:ascii="Arial" w:hAnsi="Arial" w:cs="Arial"/>
          <w:sz w:val="22"/>
          <w:lang w:bidi="mk-MK"/>
        </w:rPr>
        <w:t>п</w:t>
      </w:r>
      <w:r w:rsidRPr="00AB792B">
        <w:rPr>
          <w:rFonts w:ascii="Arial" w:hAnsi="Arial" w:cs="Arial"/>
          <w:sz w:val="22"/>
          <w:lang w:bidi="mk-MK"/>
        </w:rPr>
        <w:t>рограма.</w:t>
      </w:r>
    </w:p>
    <w:p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sz w:val="22"/>
          <w:lang w:bidi="mk-MK"/>
        </w:rPr>
        <w:t xml:space="preserve">По успешното завршување на своите одговорности за подготовка и одобрување на </w:t>
      </w:r>
      <w:r w:rsidR="00F05327">
        <w:rPr>
          <w:rFonts w:ascii="Arial" w:hAnsi="Arial" w:cs="Arial"/>
          <w:sz w:val="22"/>
          <w:lang w:bidi="mk-MK"/>
        </w:rPr>
        <w:t>с</w:t>
      </w:r>
      <w:r w:rsidRPr="00AB792B">
        <w:rPr>
          <w:rFonts w:ascii="Arial" w:hAnsi="Arial" w:cs="Arial"/>
          <w:sz w:val="22"/>
          <w:lang w:bidi="mk-MK"/>
        </w:rPr>
        <w:t xml:space="preserve">тратегијата, </w:t>
      </w:r>
      <w:r w:rsidR="00F05327">
        <w:rPr>
          <w:rFonts w:ascii="Arial" w:hAnsi="Arial" w:cs="Arial"/>
          <w:sz w:val="22"/>
          <w:lang w:bidi="mk-MK"/>
        </w:rPr>
        <w:t>р</w:t>
      </w:r>
      <w:r w:rsidRPr="00AB792B">
        <w:rPr>
          <w:rFonts w:ascii="Arial" w:hAnsi="Arial" w:cs="Arial"/>
          <w:sz w:val="22"/>
          <w:lang w:bidi="mk-MK"/>
        </w:rPr>
        <w:t xml:space="preserve">аботната група се трансформира во </w:t>
      </w:r>
      <w:r w:rsidRPr="00AB792B">
        <w:rPr>
          <w:rFonts w:ascii="Arial" w:hAnsi="Arial" w:cs="Arial"/>
          <w:b/>
          <w:sz w:val="22"/>
          <w:lang w:bidi="mk-MK"/>
        </w:rPr>
        <w:t xml:space="preserve">Комитет за следење на спроведувањето на </w:t>
      </w:r>
      <w:r w:rsidR="00F05327">
        <w:rPr>
          <w:rFonts w:ascii="Arial" w:hAnsi="Arial" w:cs="Arial"/>
          <w:b/>
          <w:sz w:val="22"/>
          <w:lang w:bidi="mk-MK"/>
        </w:rPr>
        <w:t>с</w:t>
      </w:r>
      <w:r w:rsidRPr="00AB792B">
        <w:rPr>
          <w:rFonts w:ascii="Arial" w:hAnsi="Arial" w:cs="Arial"/>
          <w:b/>
          <w:sz w:val="22"/>
          <w:lang w:bidi="mk-MK"/>
        </w:rPr>
        <w:t>тратегијата</w:t>
      </w:r>
      <w:r w:rsidRPr="00AB792B">
        <w:rPr>
          <w:rFonts w:ascii="Arial" w:hAnsi="Arial" w:cs="Arial"/>
          <w:sz w:val="22"/>
          <w:lang w:bidi="mk-MK"/>
        </w:rPr>
        <w:t xml:space="preserve"> (КССС) и станува дел од Комитетот за следење на спроведувањето на </w:t>
      </w:r>
      <w:r w:rsidR="00F05327">
        <w:rPr>
          <w:rFonts w:ascii="Arial" w:hAnsi="Arial" w:cs="Arial"/>
          <w:sz w:val="22"/>
          <w:lang w:bidi="mk-MK"/>
        </w:rPr>
        <w:t>п</w:t>
      </w:r>
      <w:r w:rsidRPr="00AB792B">
        <w:rPr>
          <w:rFonts w:ascii="Arial" w:hAnsi="Arial" w:cs="Arial"/>
          <w:sz w:val="22"/>
          <w:lang w:bidi="mk-MK"/>
        </w:rPr>
        <w:t>рограмата. На овој начин, партнерите, чија главна одговорност според Регулативата е развој и имплементација на стратегијата, го продолжуваат своето учество во процесот како учесници во КССС.</w:t>
      </w:r>
    </w:p>
    <w:p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sz w:val="22"/>
          <w:lang w:bidi="mk-MK"/>
        </w:rPr>
        <w:t xml:space="preserve">Одговорностите на КССС и </w:t>
      </w:r>
      <w:r w:rsidRPr="00AB792B">
        <w:rPr>
          <w:rFonts w:ascii="Arial" w:hAnsi="Arial" w:cs="Arial"/>
          <w:b/>
          <w:sz w:val="22"/>
          <w:lang w:bidi="mk-MK"/>
        </w:rPr>
        <w:t>Управ</w:t>
      </w:r>
      <w:r w:rsidR="00B644CC">
        <w:rPr>
          <w:rFonts w:ascii="Arial" w:hAnsi="Arial" w:cs="Arial"/>
          <w:b/>
          <w:sz w:val="22"/>
          <w:lang w:bidi="mk-MK"/>
        </w:rPr>
        <w:t>увачкиот</w:t>
      </w:r>
      <w:r w:rsidRPr="00AB792B">
        <w:rPr>
          <w:rFonts w:ascii="Arial" w:hAnsi="Arial" w:cs="Arial"/>
          <w:b/>
          <w:sz w:val="22"/>
          <w:lang w:bidi="mk-MK"/>
        </w:rPr>
        <w:t xml:space="preserve"> орган</w:t>
      </w:r>
      <w:r w:rsidRPr="00AB792B">
        <w:rPr>
          <w:rFonts w:ascii="Arial" w:hAnsi="Arial" w:cs="Arial"/>
          <w:sz w:val="22"/>
          <w:lang w:bidi="mk-MK"/>
        </w:rPr>
        <w:t xml:space="preserve"> на </w:t>
      </w:r>
      <w:r w:rsidR="00B644CC">
        <w:rPr>
          <w:rFonts w:ascii="Arial" w:hAnsi="Arial" w:cs="Arial"/>
          <w:sz w:val="22"/>
          <w:lang w:bidi="mk-MK"/>
        </w:rPr>
        <w:t>п</w:t>
      </w:r>
      <w:r w:rsidRPr="00AB792B">
        <w:rPr>
          <w:rFonts w:ascii="Arial" w:hAnsi="Arial" w:cs="Arial"/>
          <w:sz w:val="22"/>
          <w:lang w:bidi="mk-MK"/>
        </w:rPr>
        <w:t xml:space="preserve">рограмата (УО) се во согласност со Регулативата, Договорот за доделување на изработка на </w:t>
      </w:r>
      <w:r w:rsidR="00F05327">
        <w:rPr>
          <w:rFonts w:ascii="Arial" w:hAnsi="Arial" w:cs="Arial"/>
          <w:sz w:val="22"/>
          <w:lang w:bidi="mk-MK"/>
        </w:rPr>
        <w:t>с</w:t>
      </w:r>
      <w:r w:rsidRPr="00AB792B">
        <w:rPr>
          <w:rFonts w:ascii="Arial" w:hAnsi="Arial" w:cs="Arial"/>
          <w:sz w:val="22"/>
          <w:lang w:bidi="mk-MK"/>
        </w:rPr>
        <w:t xml:space="preserve">тратегијата и логиката на изработка на самата </w:t>
      </w:r>
      <w:r w:rsidR="00F05327">
        <w:rPr>
          <w:rFonts w:ascii="Arial" w:hAnsi="Arial" w:cs="Arial"/>
          <w:sz w:val="22"/>
          <w:lang w:bidi="mk-MK"/>
        </w:rPr>
        <w:t>с</w:t>
      </w:r>
      <w:r w:rsidRPr="00AB792B">
        <w:rPr>
          <w:rFonts w:ascii="Arial" w:hAnsi="Arial" w:cs="Arial"/>
          <w:sz w:val="22"/>
          <w:lang w:bidi="mk-MK"/>
        </w:rPr>
        <w:t xml:space="preserve">тратегија. Во поглед на спроведувањето на </w:t>
      </w:r>
      <w:r w:rsidR="00F05327">
        <w:rPr>
          <w:rFonts w:ascii="Arial" w:hAnsi="Arial" w:cs="Arial"/>
          <w:sz w:val="22"/>
          <w:lang w:bidi="mk-MK"/>
        </w:rPr>
        <w:t>с</w:t>
      </w:r>
      <w:r w:rsidRPr="00AB792B">
        <w:rPr>
          <w:rFonts w:ascii="Arial" w:hAnsi="Arial" w:cs="Arial"/>
          <w:sz w:val="22"/>
          <w:lang w:bidi="mk-MK"/>
        </w:rPr>
        <w:t>тратегијата, КССС и УО ги имаат следниве права и обврски:</w:t>
      </w:r>
    </w:p>
    <w:p w:rsidR="001A6172" w:rsidRPr="00AB792B" w:rsidRDefault="00443028" w:rsidP="00443028">
      <w:pPr>
        <w:spacing w:after="0" w:line="276" w:lineRule="auto"/>
        <w:contextualSpacing/>
        <w:rPr>
          <w:rFonts w:ascii="Arial" w:hAnsi="Arial" w:cs="Arial"/>
          <w:sz w:val="22"/>
          <w:szCs w:val="22"/>
        </w:rPr>
      </w:pPr>
      <w:r w:rsidRPr="00AB792B">
        <w:rPr>
          <w:rFonts w:ascii="Arial" w:hAnsi="Arial" w:cs="Arial"/>
          <w:sz w:val="22"/>
          <w:lang w:bidi="mk-MK"/>
        </w:rPr>
        <w:t>-</w:t>
      </w:r>
      <w:r w:rsidRPr="00AB792B">
        <w:rPr>
          <w:rFonts w:ascii="Arial" w:hAnsi="Arial" w:cs="Arial"/>
          <w:sz w:val="22"/>
          <w:lang w:bidi="mk-MK"/>
        </w:rPr>
        <w:tab/>
        <w:t xml:space="preserve">КССС активно учествува во подготовката на </w:t>
      </w:r>
      <w:r w:rsidR="00F05327">
        <w:rPr>
          <w:rFonts w:ascii="Arial" w:hAnsi="Arial" w:cs="Arial"/>
          <w:sz w:val="22"/>
          <w:lang w:bidi="mk-MK"/>
        </w:rPr>
        <w:t>с</w:t>
      </w:r>
      <w:r w:rsidRPr="00AB792B">
        <w:rPr>
          <w:rFonts w:ascii="Arial" w:hAnsi="Arial" w:cs="Arial"/>
          <w:sz w:val="22"/>
          <w:lang w:bidi="mk-MK"/>
        </w:rPr>
        <w:t xml:space="preserve">тратегијата, изборот на проекти за краткиот список и дефинирањето на условите за избор на проекти на конкурентска основа, понатаму, донесува правила и критериуми за следење и проценка на </w:t>
      </w:r>
      <w:r w:rsidR="00F05327">
        <w:rPr>
          <w:rFonts w:ascii="Arial" w:hAnsi="Arial" w:cs="Arial"/>
          <w:sz w:val="22"/>
          <w:lang w:bidi="mk-MK"/>
        </w:rPr>
        <w:t>с</w:t>
      </w:r>
      <w:r w:rsidRPr="00AB792B">
        <w:rPr>
          <w:rFonts w:ascii="Arial" w:hAnsi="Arial" w:cs="Arial"/>
          <w:sz w:val="22"/>
          <w:lang w:bidi="mk-MK"/>
        </w:rPr>
        <w:t xml:space="preserve">тратегијата, следи и дава мислења за следење и усвојува периодични проценки на спроведувањето на </w:t>
      </w:r>
      <w:r w:rsidR="00F05327">
        <w:rPr>
          <w:rFonts w:ascii="Arial" w:hAnsi="Arial" w:cs="Arial"/>
          <w:sz w:val="22"/>
          <w:lang w:bidi="mk-MK"/>
        </w:rPr>
        <w:t>с</w:t>
      </w:r>
      <w:r w:rsidRPr="00AB792B">
        <w:rPr>
          <w:rFonts w:ascii="Arial" w:hAnsi="Arial" w:cs="Arial"/>
          <w:sz w:val="22"/>
          <w:lang w:bidi="mk-MK"/>
        </w:rPr>
        <w:t>тратегијата, дава препораки за ажурирање на Акцискиот план.</w:t>
      </w:r>
    </w:p>
    <w:p w:rsidR="001A6172" w:rsidRPr="00AB792B" w:rsidRDefault="00A702FB" w:rsidP="00A702FB">
      <w:pPr>
        <w:spacing w:after="0" w:line="276" w:lineRule="auto"/>
        <w:contextualSpacing/>
        <w:rPr>
          <w:rFonts w:ascii="Arial" w:hAnsi="Arial" w:cs="Arial"/>
          <w:sz w:val="22"/>
          <w:szCs w:val="22"/>
        </w:rPr>
      </w:pPr>
      <w:r w:rsidRPr="00AB792B">
        <w:rPr>
          <w:rFonts w:ascii="Arial" w:hAnsi="Arial" w:cs="Arial"/>
          <w:sz w:val="22"/>
          <w:lang w:bidi="mk-MK"/>
        </w:rPr>
        <w:t>-</w:t>
      </w:r>
      <w:r w:rsidRPr="00AB792B">
        <w:rPr>
          <w:rFonts w:ascii="Arial" w:hAnsi="Arial" w:cs="Arial"/>
          <w:sz w:val="22"/>
          <w:lang w:bidi="mk-MK"/>
        </w:rPr>
        <w:tab/>
        <w:t xml:space="preserve">КССС се бави со сите прашања што влијаат врз квалитетот на спроведувањето на </w:t>
      </w:r>
      <w:r w:rsidR="00F05327">
        <w:rPr>
          <w:rFonts w:ascii="Arial" w:hAnsi="Arial" w:cs="Arial"/>
          <w:sz w:val="22"/>
          <w:lang w:bidi="mk-MK"/>
        </w:rPr>
        <w:t>с</w:t>
      </w:r>
      <w:r w:rsidRPr="00AB792B">
        <w:rPr>
          <w:rFonts w:ascii="Arial" w:hAnsi="Arial" w:cs="Arial"/>
          <w:sz w:val="22"/>
          <w:lang w:bidi="mk-MK"/>
        </w:rPr>
        <w:t xml:space="preserve">тратегијата и мерките за нивно решавање, напредокот во спроведувањето на </w:t>
      </w:r>
      <w:r w:rsidR="00F05327">
        <w:rPr>
          <w:rFonts w:ascii="Arial" w:hAnsi="Arial" w:cs="Arial"/>
          <w:sz w:val="22"/>
          <w:lang w:bidi="mk-MK"/>
        </w:rPr>
        <w:t>с</w:t>
      </w:r>
      <w:r w:rsidRPr="00AB792B">
        <w:rPr>
          <w:rFonts w:ascii="Arial" w:hAnsi="Arial" w:cs="Arial"/>
          <w:sz w:val="22"/>
          <w:lang w:bidi="mk-MK"/>
        </w:rPr>
        <w:t xml:space="preserve">тратегијата, придонесот на </w:t>
      </w:r>
      <w:r w:rsidR="00F05327">
        <w:rPr>
          <w:rFonts w:ascii="Arial" w:hAnsi="Arial" w:cs="Arial"/>
          <w:sz w:val="22"/>
          <w:lang w:bidi="mk-MK"/>
        </w:rPr>
        <w:t>п</w:t>
      </w:r>
      <w:r w:rsidRPr="00AB792B">
        <w:rPr>
          <w:rFonts w:ascii="Arial" w:hAnsi="Arial" w:cs="Arial"/>
          <w:sz w:val="22"/>
          <w:lang w:bidi="mk-MK"/>
        </w:rPr>
        <w:t xml:space="preserve">рограмата за решавање на потребите и потенцијалот за развој на територијата, напредокот на проценките, ги резимира проценките и можните активности што следуваат по нивните наоди. </w:t>
      </w:r>
    </w:p>
    <w:p w:rsidR="001A6172" w:rsidRPr="00AB792B" w:rsidRDefault="00A702FB" w:rsidP="00A702FB">
      <w:pPr>
        <w:spacing w:after="0" w:line="276" w:lineRule="auto"/>
        <w:contextualSpacing/>
        <w:rPr>
          <w:rFonts w:ascii="Arial" w:hAnsi="Arial" w:cs="Arial"/>
          <w:sz w:val="22"/>
          <w:szCs w:val="22"/>
        </w:rPr>
      </w:pPr>
      <w:r w:rsidRPr="00AB792B">
        <w:rPr>
          <w:rFonts w:ascii="Arial" w:hAnsi="Arial" w:cs="Arial"/>
          <w:sz w:val="22"/>
          <w:lang w:bidi="mk-MK"/>
        </w:rPr>
        <w:t>-</w:t>
      </w:r>
      <w:r w:rsidRPr="00AB792B">
        <w:rPr>
          <w:rFonts w:ascii="Arial" w:hAnsi="Arial" w:cs="Arial"/>
          <w:sz w:val="22"/>
          <w:lang w:bidi="mk-MK"/>
        </w:rPr>
        <w:tab/>
        <w:t xml:space="preserve">КССС ги одобрува методологијата и критериумите што се користат за избор на операции, вклучително и измени и дополнувања во нив, годишните извештаи за квалитетот на спроведувањето на </w:t>
      </w:r>
      <w:r w:rsidR="00F05327">
        <w:rPr>
          <w:rFonts w:ascii="Arial" w:hAnsi="Arial" w:cs="Arial"/>
          <w:sz w:val="22"/>
          <w:lang w:bidi="mk-MK"/>
        </w:rPr>
        <w:t>с</w:t>
      </w:r>
      <w:r w:rsidRPr="00AB792B">
        <w:rPr>
          <w:rFonts w:ascii="Arial" w:hAnsi="Arial" w:cs="Arial"/>
          <w:sz w:val="22"/>
          <w:lang w:bidi="mk-MK"/>
        </w:rPr>
        <w:t xml:space="preserve">тратегијата, Планот за проценка и неговите измени и дополнувања. </w:t>
      </w:r>
    </w:p>
    <w:p w:rsidR="001A6172" w:rsidRPr="00AB792B" w:rsidRDefault="00A702FB" w:rsidP="00A702FB">
      <w:pPr>
        <w:spacing w:after="0" w:line="276" w:lineRule="auto"/>
        <w:contextualSpacing/>
        <w:rPr>
          <w:rFonts w:ascii="Arial" w:hAnsi="Arial" w:cs="Arial"/>
          <w:sz w:val="22"/>
          <w:szCs w:val="22"/>
        </w:rPr>
      </w:pPr>
      <w:r w:rsidRPr="00AB792B">
        <w:rPr>
          <w:rFonts w:ascii="Arial" w:hAnsi="Arial" w:cs="Arial"/>
          <w:sz w:val="22"/>
          <w:lang w:bidi="mk-MK"/>
        </w:rPr>
        <w:t>-</w:t>
      </w:r>
      <w:r w:rsidRPr="00AB792B">
        <w:rPr>
          <w:rFonts w:ascii="Arial" w:hAnsi="Arial" w:cs="Arial"/>
          <w:sz w:val="22"/>
          <w:lang w:bidi="mk-MK"/>
        </w:rPr>
        <w:tab/>
        <w:t>КССС дава предлози за измени коишто содржат образложенија што покажуваат како се исполнуваат условите релевантни за стратегијата и кој е нивниот очекуван придонес во постигнување на целите на стратегијата, според околностите кои довеле до овие предлози.</w:t>
      </w:r>
    </w:p>
    <w:p w:rsidR="001A6172" w:rsidRPr="00AB792B" w:rsidRDefault="00D004DB" w:rsidP="001A6172">
      <w:pPr>
        <w:spacing w:after="0" w:line="276" w:lineRule="auto"/>
        <w:contextualSpacing/>
        <w:rPr>
          <w:rFonts w:ascii="Arial" w:hAnsi="Arial" w:cs="Arial"/>
          <w:sz w:val="22"/>
          <w:szCs w:val="22"/>
        </w:rPr>
      </w:pPr>
      <w:r w:rsidRPr="00AB792B">
        <w:rPr>
          <w:rFonts w:ascii="Arial" w:hAnsi="Arial" w:cs="Arial"/>
          <w:sz w:val="22"/>
          <w:lang w:bidi="mk-MK"/>
        </w:rPr>
        <w:t>Управ</w:t>
      </w:r>
      <w:r w:rsidR="00B644CC">
        <w:rPr>
          <w:rFonts w:ascii="Arial" w:hAnsi="Arial" w:cs="Arial"/>
          <w:sz w:val="22"/>
          <w:lang w:bidi="mk-MK"/>
        </w:rPr>
        <w:t>увачкиот</w:t>
      </w:r>
      <w:r w:rsidRPr="00AB792B">
        <w:rPr>
          <w:rFonts w:ascii="Arial" w:hAnsi="Arial" w:cs="Arial"/>
          <w:sz w:val="22"/>
          <w:lang w:bidi="mk-MK"/>
        </w:rPr>
        <w:t xml:space="preserve"> орган на </w:t>
      </w:r>
      <w:r w:rsidR="00B644CC">
        <w:rPr>
          <w:rFonts w:ascii="Arial" w:hAnsi="Arial" w:cs="Arial"/>
          <w:sz w:val="22"/>
          <w:lang w:bidi="mk-MK"/>
        </w:rPr>
        <w:t>п</w:t>
      </w:r>
      <w:r w:rsidRPr="00AB792B">
        <w:rPr>
          <w:rFonts w:ascii="Arial" w:hAnsi="Arial" w:cs="Arial"/>
          <w:sz w:val="22"/>
          <w:lang w:bidi="mk-MK"/>
        </w:rPr>
        <w:t xml:space="preserve">рограмата има оперативни/административни функции во однос на Стратегијата: </w:t>
      </w:r>
    </w:p>
    <w:p w:rsidR="001A6172" w:rsidRPr="00AB792B" w:rsidRDefault="00A702FB" w:rsidP="00A702FB">
      <w:pPr>
        <w:spacing w:after="0" w:line="276" w:lineRule="auto"/>
        <w:contextualSpacing/>
        <w:rPr>
          <w:rFonts w:ascii="Arial" w:hAnsi="Arial" w:cs="Arial"/>
          <w:sz w:val="22"/>
          <w:szCs w:val="22"/>
        </w:rPr>
      </w:pPr>
      <w:r w:rsidRPr="00AB792B">
        <w:rPr>
          <w:rFonts w:ascii="Arial" w:hAnsi="Arial" w:cs="Arial"/>
          <w:sz w:val="22"/>
          <w:lang w:bidi="mk-MK"/>
        </w:rPr>
        <w:t>-</w:t>
      </w:r>
      <w:r w:rsidRPr="00AB792B">
        <w:rPr>
          <w:rFonts w:ascii="Arial" w:hAnsi="Arial" w:cs="Arial"/>
          <w:sz w:val="22"/>
          <w:lang w:bidi="mk-MK"/>
        </w:rPr>
        <w:tab/>
        <w:t xml:space="preserve">Во однос на спроведувањето на </w:t>
      </w:r>
      <w:r w:rsidR="00F05327">
        <w:rPr>
          <w:rFonts w:ascii="Arial" w:hAnsi="Arial" w:cs="Arial"/>
          <w:sz w:val="22"/>
          <w:lang w:bidi="mk-MK"/>
        </w:rPr>
        <w:t>с</w:t>
      </w:r>
      <w:r w:rsidRPr="00AB792B">
        <w:rPr>
          <w:rFonts w:ascii="Arial" w:hAnsi="Arial" w:cs="Arial"/>
          <w:sz w:val="22"/>
          <w:lang w:bidi="mk-MK"/>
        </w:rPr>
        <w:t>тратегијата, Управ</w:t>
      </w:r>
      <w:r w:rsidR="00F05327">
        <w:rPr>
          <w:rFonts w:ascii="Arial" w:hAnsi="Arial" w:cs="Arial"/>
          <w:sz w:val="22"/>
          <w:lang w:bidi="mk-MK"/>
        </w:rPr>
        <w:t>увачкиот</w:t>
      </w:r>
      <w:r w:rsidRPr="00AB792B">
        <w:rPr>
          <w:rFonts w:ascii="Arial" w:hAnsi="Arial" w:cs="Arial"/>
          <w:sz w:val="22"/>
          <w:lang w:bidi="mk-MK"/>
        </w:rPr>
        <w:t xml:space="preserve"> орган на </w:t>
      </w:r>
      <w:r w:rsidR="00F05327">
        <w:rPr>
          <w:rFonts w:ascii="Arial" w:hAnsi="Arial" w:cs="Arial"/>
          <w:sz w:val="22"/>
          <w:lang w:bidi="mk-MK"/>
        </w:rPr>
        <w:t>п</w:t>
      </w:r>
      <w:r w:rsidRPr="00AB792B">
        <w:rPr>
          <w:rFonts w:ascii="Arial" w:hAnsi="Arial" w:cs="Arial"/>
          <w:sz w:val="22"/>
          <w:lang w:bidi="mk-MK"/>
        </w:rPr>
        <w:t xml:space="preserve">рограмата е одговорен за доделување периодични проценки за спроведувањето на </w:t>
      </w:r>
      <w:r w:rsidR="00B644CC">
        <w:rPr>
          <w:rFonts w:ascii="Arial" w:hAnsi="Arial" w:cs="Arial"/>
          <w:sz w:val="22"/>
          <w:lang w:bidi="mk-MK"/>
        </w:rPr>
        <w:t>с</w:t>
      </w:r>
      <w:r w:rsidRPr="00AB792B">
        <w:rPr>
          <w:rFonts w:ascii="Arial" w:hAnsi="Arial" w:cs="Arial"/>
          <w:sz w:val="22"/>
          <w:lang w:bidi="mk-MK"/>
        </w:rPr>
        <w:t>тратегијата, за ажурирање на Акцискиот план, за преговарање за потесниот избор на проекти и за проектите избрани на конкурентска основа.</w:t>
      </w:r>
    </w:p>
    <w:p w:rsidR="001A6172" w:rsidRPr="00AB792B" w:rsidRDefault="00A702FB" w:rsidP="00A702FB">
      <w:pPr>
        <w:spacing w:after="0" w:line="276" w:lineRule="auto"/>
        <w:contextualSpacing/>
        <w:rPr>
          <w:rFonts w:ascii="Arial" w:hAnsi="Arial" w:cs="Arial"/>
          <w:sz w:val="22"/>
          <w:szCs w:val="22"/>
        </w:rPr>
      </w:pPr>
      <w:r w:rsidRPr="00AB792B">
        <w:rPr>
          <w:rFonts w:ascii="Arial" w:hAnsi="Arial" w:cs="Arial"/>
          <w:sz w:val="22"/>
          <w:lang w:bidi="mk-MK"/>
        </w:rPr>
        <w:t>-</w:t>
      </w:r>
      <w:r w:rsidRPr="00AB792B">
        <w:rPr>
          <w:rFonts w:ascii="Arial" w:hAnsi="Arial" w:cs="Arial"/>
          <w:sz w:val="22"/>
          <w:lang w:bidi="mk-MK"/>
        </w:rPr>
        <w:tab/>
        <w:t>УО ја проценува измената и нејзина</w:t>
      </w:r>
      <w:r w:rsidR="00B644CC">
        <w:rPr>
          <w:rFonts w:ascii="Arial" w:hAnsi="Arial" w:cs="Arial"/>
          <w:sz w:val="22"/>
          <w:lang w:bidi="mk-MK"/>
        </w:rPr>
        <w:t>та усогласеност со барањата на с</w:t>
      </w:r>
      <w:r w:rsidRPr="00AB792B">
        <w:rPr>
          <w:rFonts w:ascii="Arial" w:hAnsi="Arial" w:cs="Arial"/>
          <w:sz w:val="22"/>
          <w:lang w:bidi="mk-MK"/>
        </w:rPr>
        <w:t>тратегијата и разумно ја прифаќа или враќа, со цел дадениот предлог да се разјасни во рок од еден месец.</w:t>
      </w:r>
    </w:p>
    <w:p w:rsidR="001A6172" w:rsidRPr="00AB792B" w:rsidRDefault="00A702FB" w:rsidP="00A702FB">
      <w:pPr>
        <w:spacing w:after="0" w:line="276" w:lineRule="auto"/>
        <w:contextualSpacing/>
        <w:rPr>
          <w:rFonts w:ascii="Arial" w:hAnsi="Arial" w:cs="Arial"/>
          <w:sz w:val="22"/>
          <w:szCs w:val="22"/>
        </w:rPr>
      </w:pPr>
      <w:r w:rsidRPr="00AB792B">
        <w:rPr>
          <w:rFonts w:ascii="Arial" w:hAnsi="Arial" w:cs="Arial"/>
          <w:sz w:val="22"/>
          <w:lang w:bidi="mk-MK"/>
        </w:rPr>
        <w:t>-</w:t>
      </w:r>
      <w:r w:rsidRPr="00AB792B">
        <w:rPr>
          <w:rFonts w:ascii="Arial" w:hAnsi="Arial" w:cs="Arial"/>
          <w:sz w:val="22"/>
          <w:lang w:bidi="mk-MK"/>
        </w:rPr>
        <w:tab/>
        <w:t xml:space="preserve">УО навремено му ги дава информациите потребни за следење на изведувањето на задачите на Комитетот за следење, евидентирајќи и складирајќи ги податоците за секоја операција во електронски систем, за целите на следење, проценка, финансиско управување, инспекции и ревизии и обезбедување безбедност, интегритет и доверливост, податоци и кориснички идентитет. </w:t>
      </w:r>
    </w:p>
    <w:p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b/>
          <w:sz w:val="22"/>
          <w:lang w:bidi="mk-MK"/>
        </w:rPr>
        <w:t>Следењето</w:t>
      </w:r>
      <w:r w:rsidRPr="00AB792B">
        <w:rPr>
          <w:rFonts w:ascii="Arial" w:hAnsi="Arial" w:cs="Arial"/>
          <w:sz w:val="22"/>
          <w:lang w:bidi="mk-MK"/>
        </w:rPr>
        <w:t xml:space="preserve"> има за цел периодично да им ја претставува најточната слика за спроведувањето на </w:t>
      </w:r>
      <w:r w:rsidR="00B644CC">
        <w:rPr>
          <w:rFonts w:ascii="Arial" w:hAnsi="Arial" w:cs="Arial"/>
          <w:sz w:val="22"/>
          <w:lang w:bidi="mk-MK"/>
        </w:rPr>
        <w:t>с</w:t>
      </w:r>
      <w:r w:rsidRPr="00AB792B">
        <w:rPr>
          <w:rFonts w:ascii="Arial" w:hAnsi="Arial" w:cs="Arial"/>
          <w:sz w:val="22"/>
          <w:lang w:bidi="mk-MK"/>
        </w:rPr>
        <w:t>тратегијата на Управ</w:t>
      </w:r>
      <w:r w:rsidR="00B644CC">
        <w:rPr>
          <w:rFonts w:ascii="Arial" w:hAnsi="Arial" w:cs="Arial"/>
          <w:sz w:val="22"/>
          <w:lang w:bidi="mk-MK"/>
        </w:rPr>
        <w:t>увачкиот</w:t>
      </w:r>
      <w:r w:rsidRPr="00AB792B">
        <w:rPr>
          <w:rFonts w:ascii="Arial" w:hAnsi="Arial" w:cs="Arial"/>
          <w:sz w:val="22"/>
          <w:lang w:bidi="mk-MK"/>
        </w:rPr>
        <w:t xml:space="preserve"> орган на програмата и КССС. На овој начин, раководителите на Стратегијата ќе ги следат непредвидените околности и пречки при нејзиното спроведување и ќе можат да донесат соодветни одлуки за интервенција кога е потребно. За оваа намена се користи збир од соодветни показатели.</w:t>
      </w:r>
    </w:p>
    <w:p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sz w:val="22"/>
          <w:lang w:bidi="mk-MK"/>
        </w:rPr>
        <w:t xml:space="preserve">Показателите за успех се поврзани со непосредниот резултат/производот од спроведувањето на проектот и најчесто се мерат во квантитативни единици (број, километри, парични единици и сл.) </w:t>
      </w:r>
    </w:p>
    <w:p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sz w:val="22"/>
          <w:lang w:bidi="mk-MK"/>
        </w:rPr>
        <w:t>Показателите за резултатите се поврзани со постигнувањето на конкретните цели. Тие го покажуваат односот помеѓу почетната и постигнатата вредност и овозможуваат проценка на придонесот на Стратегијата во развојот на регионот.</w:t>
      </w:r>
    </w:p>
    <w:p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sz w:val="22"/>
          <w:lang w:bidi="mk-MK"/>
        </w:rPr>
        <w:t>Проценката и имплементацијата на Стратегијата даваат информации за степенот на постигнување на поставените цели и како тие придонесуваат за интегриран територијален развој на регионот. Обезбедувањето информации се спроведува преку следење за време на спроведувањето на Стратегијата.</w:t>
      </w:r>
    </w:p>
    <w:p w:rsidR="001A6172" w:rsidRPr="00AB792B" w:rsidRDefault="001A6172" w:rsidP="001A6172">
      <w:pPr>
        <w:spacing w:after="0" w:line="276" w:lineRule="auto"/>
        <w:contextualSpacing/>
        <w:rPr>
          <w:rFonts w:ascii="Arial" w:hAnsi="Arial" w:cs="Arial"/>
          <w:sz w:val="22"/>
          <w:szCs w:val="22"/>
        </w:rPr>
      </w:pPr>
      <w:r w:rsidRPr="00AB792B">
        <w:rPr>
          <w:rFonts w:ascii="Arial" w:hAnsi="Arial" w:cs="Arial"/>
          <w:sz w:val="22"/>
          <w:lang w:bidi="mk-MK"/>
        </w:rPr>
        <w:t>Периодичните проценки даваат важни информации во поглед на делотворноста, ефикасноста и соодветноста на Стратегијата. Врз основа на тоа, раководителите може да ги одредат соодветните промени во рамките на однапред утврдената можност за флексибилност на Стратегијата. Тие се спроведуваат преку годишни извештаи за имплементацијата на Стратегијата и преку конечен извештај за постигнување на целите на Стратегијата.</w:t>
      </w:r>
    </w:p>
    <w:p w:rsidR="001A6172" w:rsidRPr="0068719F" w:rsidRDefault="001A6172" w:rsidP="001A6172">
      <w:pPr>
        <w:spacing w:after="0" w:line="276" w:lineRule="auto"/>
        <w:contextualSpacing/>
        <w:rPr>
          <w:rFonts w:ascii="Arial" w:hAnsi="Arial" w:cs="Arial"/>
          <w:sz w:val="22"/>
          <w:szCs w:val="22"/>
          <w:lang w:val="en-US"/>
        </w:rPr>
      </w:pPr>
      <w:r w:rsidRPr="00AB792B">
        <w:rPr>
          <w:rFonts w:ascii="Arial" w:hAnsi="Arial" w:cs="Arial"/>
          <w:sz w:val="22"/>
          <w:lang w:bidi="mk-MK"/>
        </w:rPr>
        <w:t>Постигнатиот напредок преку интервенциите на Стратегијата се проценува врз основа на промената на однапред избраните показатели.</w:t>
      </w:r>
      <w:bookmarkStart w:id="26" w:name="_GoBack"/>
      <w:bookmarkEnd w:id="25"/>
      <w:bookmarkEnd w:id="26"/>
    </w:p>
    <w:sectPr w:rsidR="001A6172" w:rsidRPr="0068719F" w:rsidSect="00767C9E">
      <w:headerReference w:type="default" r:id="rId47"/>
      <w:footerReference w:type="default" r:id="rId48"/>
      <w:headerReference w:type="first" r:id="rId49"/>
      <w:footerReference w:type="first" r:id="rId50"/>
      <w:pgSz w:w="11906" w:h="16838"/>
      <w:pgMar w:top="1560" w:right="991" w:bottom="1418" w:left="1440" w:header="284" w:footer="389" w:gutter="0"/>
      <w:pgNumType w:start="0"/>
      <w:cols w:space="708"/>
      <w:titlePg/>
      <w:docGrid w:linePitch="600" w:charSpace="3276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3989" w:rsidRDefault="007D3989" w:rsidP="00375CAA">
      <w:r>
        <w:separator/>
      </w:r>
    </w:p>
  </w:endnote>
  <w:endnote w:type="continuationSeparator" w:id="0">
    <w:p w:rsidR="007D3989" w:rsidRDefault="007D3989" w:rsidP="00375CA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auto"/>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Bold">
    <w:altName w:val="Times New Roman"/>
    <w:charset w:val="00"/>
    <w:family w:val="roman"/>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BCC" w:rsidRPr="004574E8" w:rsidRDefault="00CC59E8" w:rsidP="003437DE">
    <w:pPr>
      <w:pStyle w:val="Footer"/>
      <w:tabs>
        <w:tab w:val="clear" w:pos="9638"/>
      </w:tabs>
      <w:spacing w:before="240" w:after="0"/>
      <w:ind w:right="1962"/>
      <w:jc w:val="left"/>
      <w:rPr>
        <w:rFonts w:ascii="Arial" w:hAnsi="Arial" w:cs="Arial"/>
        <w:i/>
        <w:snapToGrid w:val="0"/>
        <w:sz w:val="16"/>
        <w:szCs w:val="16"/>
        <w:lang w:val="en-US"/>
      </w:rPr>
    </w:pPr>
    <w:r w:rsidRPr="00CC59E8">
      <w:rPr>
        <w:lang w:val="en-US" w:eastAsia="en-US" w:bidi="ar-SA"/>
      </w:rPr>
      <w:pict>
        <v:rect id="Rectangle 41" o:spid="_x0000_s4107" style="position:absolute;margin-left:555pt;margin-top:651pt;width:35.95pt;height:183pt;z-index:25165977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" o:allowincell="f" filled="f" stroked="f">
          <v:textbox style="layout-flow:vertical;mso-layout-flow-alt:bottom-to-top;mso-fit-shape-to-text:t">
            <w:txbxContent>
              <w:p w:rsidR="004B5BCC" w:rsidRPr="00AB792B" w:rsidRDefault="004B5BCC">
                <w:pPr>
                  <w:pStyle w:val="Footer"/>
                  <w:rPr>
                    <w:rFonts w:asciiTheme="minorHAnsi" w:eastAsia="Times New Roman" w:hAnsiTheme="minorHAnsi" w:cstheme="minorHAnsi"/>
                  </w:rPr>
                </w:pPr>
                <w:r w:rsidRPr="00AB792B">
                  <w:rPr>
                    <w:sz w:val="18"/>
                    <w:szCs w:val="20"/>
                    <w:lang w:bidi="mk-MK"/>
                  </w:rPr>
                  <w:t>Страница</w:t>
                </w:r>
                <w:r w:rsidRPr="00AB792B">
                  <w:rPr>
                    <w:noProof w:val="0"/>
                    <w:szCs w:val="20"/>
                    <w:lang w:bidi="mk-MK"/>
                  </w:rPr>
                  <w:t xml:space="preserve"> </w:t>
                </w:r>
                <w:r w:rsidR="00CC59E8" w:rsidRPr="00AB792B">
                  <w:rPr>
                    <w:noProof w:val="0"/>
                    <w:sz w:val="20"/>
                    <w:szCs w:val="20"/>
                    <w:lang w:bidi="mk-MK"/>
                  </w:rPr>
                  <w:fldChar w:fldCharType="begin"/>
                </w:r>
                <w:r w:rsidRPr="00AB792B">
                  <w:rPr>
                    <w:sz w:val="20"/>
                    <w:szCs w:val="20"/>
                    <w:lang w:bidi="mk-MK"/>
                  </w:rPr>
                  <w:instrText xml:space="preserve"> PAGE    \* MERGEFORMAT </w:instrText>
                </w:r>
                <w:r w:rsidR="00CC59E8" w:rsidRPr="00AB792B">
                  <w:rPr>
                    <w:noProof w:val="0"/>
                    <w:sz w:val="20"/>
                    <w:szCs w:val="20"/>
                    <w:lang w:bidi="mk-MK"/>
                  </w:rPr>
                  <w:fldChar w:fldCharType="separate"/>
                </w:r>
                <w:r w:rsidR="007E4010">
                  <w:rPr>
                    <w:sz w:val="20"/>
                    <w:szCs w:val="20"/>
                    <w:lang w:bidi="mk-MK"/>
                  </w:rPr>
                  <w:t>33</w:t>
                </w:r>
                <w:r w:rsidR="00CC59E8" w:rsidRPr="00AB792B">
                  <w:rPr>
                    <w:sz w:val="20"/>
                    <w:szCs w:val="20"/>
                    <w:lang w:bidi="mk-MK"/>
                  </w:rPr>
                  <w:fldChar w:fldCharType="end"/>
                </w:r>
              </w:p>
            </w:txbxContent>
          </v:textbox>
          <w10:wrap anchorx="page" anchory="page"/>
        </v:rect>
      </w:pict>
    </w:r>
    <w:r w:rsidRPr="00CC59E8">
      <w:rPr>
        <w:lang w:val="en-US" w:eastAsia="en-US" w:bidi="ar-SA"/>
      </w:rPr>
      <w:pict>
        <v:group id="Group 5" o:spid="_x0000_s4102" style="position:absolute;margin-left:0;margin-top:776.2pt;width:615.1pt;height:5.55pt;z-index:-251660800;mso-position-horizontal-relative:page;mso-position-vertical-relative:page" coordorigin=",884" coordsize="1683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">
          <v:rect id="Rectangle 3" o:spid="_x0000_s4106" style="position:absolute;top:884;width:4017;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" fillcolor="#fec500" stroked="f"/>
          <v:rect id="Rectangle 4" o:spid="_x0000_s4105" style="position:absolute;left:4017;top:884;width:4188;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" fillcolor="#00bdd4" stroked="f"/>
          <v:rect id="Rectangle 5" o:spid="_x0000_s4104" style="position:absolute;left:8204;top:884;width:4188;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" fillcolor="#1e9863" stroked="f"/>
          <v:rect id="Rectangle 6" o:spid="_x0000_s4103" style="position:absolute;left:12391;top:884;width:4447;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" fillcolor="#a0c027" stroked="f"/>
          <w10:wrap anchorx="page" anchory="page"/>
        </v:group>
      </w:pict>
    </w:r>
  </w:p>
  <w:tbl>
    <w:tblPr>
      <w:tblpPr w:leftFromText="180" w:rightFromText="180" w:vertAnchor="text" w:horzAnchor="margin" w:tblpXSpec="right" w:tblpY="1"/>
      <w:tblOverlap w:val="never"/>
      <w:tblW w:w="10060" w:type="dxa"/>
      <w:tblLayout w:type="fixed"/>
      <w:tblLook w:val="04A0"/>
    </w:tblPr>
    <w:tblGrid>
      <w:gridCol w:w="8642"/>
      <w:gridCol w:w="1418"/>
    </w:tblGrid>
    <w:tr w:rsidR="004B5BCC" w:rsidTr="00344618">
      <w:trPr>
        <w:trHeight w:val="282"/>
      </w:trPr>
      <w:tc>
        <w:tcPr>
          <w:tcW w:w="8642" w:type="dxa"/>
          <w:shd w:val="clear" w:color="auto" w:fill="auto"/>
        </w:tcPr>
        <w:p w:rsidR="004B5BCC" w:rsidRPr="00AB792B" w:rsidRDefault="004B5BCC" w:rsidP="00344618">
          <w:pPr>
            <w:pStyle w:val="Footer"/>
            <w:tabs>
              <w:tab w:val="clear" w:pos="9638"/>
            </w:tabs>
            <w:spacing w:before="100" w:beforeAutospacing="1" w:after="0"/>
            <w:ind w:right="-108"/>
            <w:jc w:val="left"/>
            <w:rPr>
              <w:rFonts w:ascii="Arial" w:hAnsi="Arial" w:cs="Arial"/>
              <w:i/>
              <w:snapToGrid w:val="0"/>
              <w:sz w:val="14"/>
              <w:szCs w:val="22"/>
              <w:lang w:val="en-US"/>
            </w:rPr>
          </w:pPr>
          <w:bookmarkStart w:id="30" w:name="_Hlk69217793"/>
          <w:r w:rsidRPr="00AB792B">
            <w:rPr>
              <w:i/>
              <w:snapToGrid w:val="0"/>
              <w:sz w:val="14"/>
              <w:szCs w:val="22"/>
              <w:lang w:bidi="mk-MK"/>
            </w:rPr>
            <w:t>Овој документ е изработен во согласност со Договорот за услуги бр. РД-02-29-9 од 11.1.2021 година —„Подготовка на две Територијални стратегии за интегрирани мерки што ќе се финансираат во рамки на програмите за прекугранична соработка ИНТЕРРЕГ</w:t>
          </w:r>
          <w:r w:rsidRPr="00AB792B">
            <w:rPr>
              <w:snapToGrid w:val="0"/>
              <w:sz w:val="14"/>
              <w:szCs w:val="22"/>
              <w:lang w:bidi="mk-MK"/>
            </w:rPr>
            <w:t>–</w:t>
          </w:r>
          <w:r w:rsidRPr="00AB792B">
            <w:rPr>
              <w:i/>
              <w:snapToGrid w:val="0"/>
              <w:sz w:val="14"/>
              <w:szCs w:val="22"/>
              <w:lang w:bidi="mk-MK"/>
            </w:rPr>
            <w:t xml:space="preserve">ИПА за 2021 </w:t>
          </w:r>
          <w:r w:rsidRPr="00AB792B">
            <w:rPr>
              <w:snapToGrid w:val="0"/>
              <w:sz w:val="14"/>
              <w:szCs w:val="22"/>
              <w:lang w:bidi="mk-MK"/>
            </w:rPr>
            <w:t xml:space="preserve">– </w:t>
          </w:r>
          <w:r w:rsidRPr="00AB792B">
            <w:rPr>
              <w:i/>
              <w:snapToGrid w:val="0"/>
              <w:sz w:val="14"/>
              <w:szCs w:val="22"/>
              <w:lang w:bidi="mk-MK"/>
            </w:rPr>
            <w:t>2027 година помеѓу Република Бугарија, односно, Република Северна Македонија и Република Турција“</w:t>
          </w:r>
        </w:p>
      </w:tc>
      <w:tc>
        <w:tcPr>
          <w:tcW w:w="1418" w:type="dxa"/>
          <w:shd w:val="clear" w:color="auto" w:fill="auto"/>
        </w:tcPr>
        <w:p w:rsidR="004B5BCC" w:rsidRPr="002717FD" w:rsidRDefault="004B5BCC" w:rsidP="00344618">
          <w:pPr>
            <w:pStyle w:val="Footer"/>
            <w:tabs>
              <w:tab w:val="clear" w:pos="9638"/>
            </w:tabs>
            <w:spacing w:before="100" w:beforeAutospacing="1" w:after="0"/>
            <w:ind w:firstLine="68"/>
            <w:rPr>
              <w:rFonts w:ascii="Arial" w:hAnsi="Arial" w:cs="Arial"/>
              <w:i/>
              <w:snapToGrid w:val="0"/>
              <w:sz w:val="16"/>
              <w:szCs w:val="16"/>
              <w:lang w:val="en-US"/>
            </w:rPr>
          </w:pPr>
          <w:r>
            <w:rPr>
              <w:lang w:eastAsia="mk-MK" w:bidi="ar-SA"/>
            </w:rPr>
            <w:drawing>
              <wp:anchor distT="0" distB="0" distL="114300" distR="114300" simplePos="0" relativeHeight="251656704" behindDoc="1" locked="0" layoutInCell="1" allowOverlap="1">
                <wp:simplePos x="0" y="0"/>
                <wp:positionH relativeFrom="column">
                  <wp:posOffset>60325</wp:posOffset>
                </wp:positionH>
                <wp:positionV relativeFrom="paragraph">
                  <wp:posOffset>-129540</wp:posOffset>
                </wp:positionV>
                <wp:extent cx="841375" cy="621665"/>
                <wp:effectExtent l="0" t="0" r="0" b="0"/>
                <wp:wrapNone/>
                <wp:docPr id="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1375" cy="621665"/>
                        </a:xfrm>
                        <a:prstGeom prst="rect">
                          <a:avLst/>
                        </a:prstGeom>
                        <a:noFill/>
                      </pic:spPr>
                    </pic:pic>
                  </a:graphicData>
                </a:graphic>
              </wp:anchor>
            </w:drawing>
          </w:r>
        </w:p>
      </w:tc>
    </w:tr>
    <w:bookmarkEnd w:id="30"/>
  </w:tbl>
  <w:p w:rsidR="004B5BCC" w:rsidRPr="00E02035" w:rsidRDefault="004B5BCC" w:rsidP="00E02035">
    <w:pPr>
      <w:pStyle w:val="Footer"/>
      <w:tabs>
        <w:tab w:val="clear" w:pos="9638"/>
      </w:tabs>
      <w:spacing w:after="0"/>
      <w:ind w:right="1962"/>
      <w:jc w:val="left"/>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BCC" w:rsidRPr="003437DE" w:rsidRDefault="00CC59E8" w:rsidP="00C10DEB">
    <w:pPr>
      <w:pStyle w:val="Footer"/>
      <w:tabs>
        <w:tab w:val="clear" w:pos="9638"/>
      </w:tabs>
      <w:spacing w:before="240" w:after="0"/>
      <w:ind w:right="1962"/>
      <w:jc w:val="left"/>
      <w:rPr>
        <w:rFonts w:ascii="Arial" w:hAnsi="Arial" w:cs="Arial"/>
        <w:i/>
        <w:snapToGrid w:val="0"/>
        <w:sz w:val="16"/>
        <w:szCs w:val="16"/>
      </w:rPr>
    </w:pPr>
    <w:r w:rsidRPr="00CC59E8">
      <w:rPr>
        <w:lang w:val="en-US" w:eastAsia="en-US" w:bidi="ar-SA"/>
      </w:rPr>
      <w:pict>
        <v:group id="Group 408" o:spid="_x0000_s4097" style="position:absolute;margin-left:0;margin-top:767.35pt;width:615.1pt;height:5.55pt;z-index:-251658752;mso-position-horizontal-relative:page;mso-position-vertical-relative:page" coordorigin=",884" coordsize="16838,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">
          <v:rect id="Rectangle 3" o:spid="_x0000_s4101" style="position:absolute;top:884;width:4017;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" fillcolor="#fec500" stroked="f"/>
          <v:rect id="Rectangle 4" o:spid="_x0000_s4100" style="position:absolute;left:4017;top:884;width:4188;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" fillcolor="#00bdd4" stroked="f"/>
          <v:rect id="Rectangle 5" o:spid="_x0000_s4099" style="position:absolute;left:8204;top:884;width:4188;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" fillcolor="#1e9863" stroked="f"/>
          <v:rect id="Rectangle 6" o:spid="_x0000_s4098" style="position:absolute;left:12391;top:884;width:4447;height:1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" fillcolor="#a0c027" stroked="f"/>
          <w10:wrap anchorx="page" anchory="page"/>
        </v:group>
      </w:pict>
    </w:r>
  </w:p>
  <w:tbl>
    <w:tblPr>
      <w:tblpPr w:leftFromText="180" w:rightFromText="180" w:vertAnchor="text" w:tblpX="-519" w:tblpY="1"/>
      <w:tblOverlap w:val="never"/>
      <w:tblW w:w="10060" w:type="dxa"/>
      <w:tblLayout w:type="fixed"/>
      <w:tblLook w:val="04A0"/>
    </w:tblPr>
    <w:tblGrid>
      <w:gridCol w:w="8642"/>
      <w:gridCol w:w="1418"/>
    </w:tblGrid>
    <w:tr w:rsidR="004B5BCC" w:rsidTr="002717FD">
      <w:trPr>
        <w:trHeight w:val="1130"/>
      </w:trPr>
      <w:tc>
        <w:tcPr>
          <w:tcW w:w="8642" w:type="dxa"/>
          <w:shd w:val="clear" w:color="auto" w:fill="auto"/>
        </w:tcPr>
        <w:p w:rsidR="004B5BCC" w:rsidRPr="002717FD" w:rsidRDefault="004B5BCC" w:rsidP="002717FD">
          <w:pPr>
            <w:pStyle w:val="Footer"/>
            <w:tabs>
              <w:tab w:val="clear" w:pos="9638"/>
            </w:tabs>
            <w:spacing w:before="100" w:beforeAutospacing="1" w:after="0"/>
            <w:ind w:right="-108"/>
            <w:jc w:val="left"/>
            <w:rPr>
              <w:rFonts w:ascii="Arial" w:hAnsi="Arial" w:cs="Arial"/>
              <w:i/>
              <w:snapToGrid w:val="0"/>
              <w:sz w:val="16"/>
              <w:szCs w:val="16"/>
              <w:lang w:val="en-US"/>
            </w:rPr>
          </w:pPr>
        </w:p>
      </w:tc>
      <w:tc>
        <w:tcPr>
          <w:tcW w:w="1418" w:type="dxa"/>
          <w:shd w:val="clear" w:color="auto" w:fill="auto"/>
        </w:tcPr>
        <w:p w:rsidR="004B5BCC" w:rsidRPr="002717FD" w:rsidRDefault="004B5BCC" w:rsidP="002717FD">
          <w:pPr>
            <w:pStyle w:val="Footer"/>
            <w:tabs>
              <w:tab w:val="clear" w:pos="9638"/>
            </w:tabs>
            <w:spacing w:before="100" w:beforeAutospacing="1" w:after="0"/>
            <w:ind w:firstLine="68"/>
            <w:rPr>
              <w:rFonts w:ascii="Arial" w:hAnsi="Arial" w:cs="Arial"/>
              <w:i/>
              <w:snapToGrid w:val="0"/>
              <w:sz w:val="16"/>
              <w:szCs w:val="16"/>
              <w:lang w:val="en-US"/>
            </w:rPr>
          </w:pPr>
          <w:r>
            <w:rPr>
              <w:lang w:eastAsia="mk-MK" w:bidi="ar-SA"/>
            </w:rPr>
            <w:drawing>
              <wp:anchor distT="0" distB="0" distL="114300" distR="114300" simplePos="0" relativeHeight="251658752" behindDoc="1" locked="0" layoutInCell="1" allowOverlap="1">
                <wp:simplePos x="0" y="0"/>
                <wp:positionH relativeFrom="column">
                  <wp:posOffset>-243840</wp:posOffset>
                </wp:positionH>
                <wp:positionV relativeFrom="paragraph">
                  <wp:posOffset>117475</wp:posOffset>
                </wp:positionV>
                <wp:extent cx="841375" cy="621665"/>
                <wp:effectExtent l="0" t="0" r="0" b="0"/>
                <wp:wrapNone/>
                <wp:docPr id="4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1375" cy="621665"/>
                        </a:xfrm>
                        <a:prstGeom prst="rect">
                          <a:avLst/>
                        </a:prstGeom>
                        <a:noFill/>
                      </pic:spPr>
                    </pic:pic>
                  </a:graphicData>
                </a:graphic>
              </wp:anchor>
            </w:drawing>
          </w:r>
        </w:p>
      </w:tc>
    </w:tr>
  </w:tbl>
  <w:p w:rsidR="004B5BCC" w:rsidRPr="00C10DEB" w:rsidRDefault="004B5BCC" w:rsidP="002B55F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3989" w:rsidRDefault="007D3989" w:rsidP="00375CAA">
      <w:r>
        <w:separator/>
      </w:r>
    </w:p>
  </w:footnote>
  <w:footnote w:type="continuationSeparator" w:id="0">
    <w:p w:rsidR="007D3989" w:rsidRDefault="007D3989" w:rsidP="00375CAA">
      <w:r>
        <w:continuationSeparator/>
      </w:r>
    </w:p>
  </w:footnote>
  <w:footnote w:id="1">
    <w:p w:rsidR="004B5BCC" w:rsidRDefault="004B5BCC">
      <w:pPr>
        <w:pStyle w:val="FootnoteText"/>
      </w:pPr>
      <w:r>
        <w:rPr>
          <w:rStyle w:val="FootnoteReference"/>
        </w:rPr>
        <w:footnoteRef/>
      </w:r>
      <w:r>
        <w:t xml:space="preserve"> </w:t>
      </w:r>
      <w:hyperlink r:id="rId1" w:history="1">
        <w:r w:rsidRPr="00067901">
          <w:rPr>
            <w:rStyle w:val="Hyperlink"/>
            <w:rFonts w:ascii="Arial" w:hAnsi="Arial" w:cs="Arial"/>
            <w:sz w:val="16"/>
            <w:lang w:val="en-US" w:bidi="en-US"/>
          </w:rPr>
          <w:t>https://territorialagenda.eu/home.html</w:t>
        </w:r>
      </w:hyperlink>
      <w:r w:rsidRPr="00067901">
        <w:rPr>
          <w:rFonts w:ascii="Arial" w:hAnsi="Arial" w:cs="Arial"/>
          <w:sz w:val="16"/>
          <w:lang w:val="en-US" w:bidi="en-US"/>
        </w:rPr>
        <w:t xml:space="preserve"> </w:t>
      </w:r>
    </w:p>
  </w:footnote>
  <w:footnote w:id="2">
    <w:p w:rsidR="004B5BCC" w:rsidRPr="00EC7C8E" w:rsidRDefault="004B5BCC">
      <w:pPr>
        <w:pStyle w:val="FootnoteText"/>
        <w:rPr>
          <w:rFonts w:ascii="Arial" w:hAnsi="Arial" w:cs="Arial"/>
          <w:sz w:val="16"/>
          <w:szCs w:val="16"/>
          <w:lang w:val="bg-BG"/>
        </w:rPr>
      </w:pPr>
      <w:r w:rsidRPr="00EC7C8E">
        <w:rPr>
          <w:rStyle w:val="FootnoteReference"/>
          <w:rFonts w:ascii="Arial" w:hAnsi="Arial" w:cs="Arial"/>
          <w:sz w:val="16"/>
          <w:szCs w:val="16"/>
          <w:lang w:bidi="mk-MK"/>
        </w:rPr>
        <w:footnoteRef/>
      </w:r>
      <w:r w:rsidRPr="00EC7C8E">
        <w:rPr>
          <w:rFonts w:ascii="Arial" w:hAnsi="Arial" w:cs="Arial"/>
          <w:sz w:val="16"/>
          <w:szCs w:val="16"/>
          <w:lang w:bidi="mk-MK"/>
        </w:rPr>
        <w:t> </w:t>
      </w:r>
      <w:hyperlink r:id="rId2" w:history="1">
        <w:r w:rsidRPr="00EC7C8E">
          <w:rPr>
            <w:rStyle w:val="Hyperlink"/>
            <w:rFonts w:ascii="Arial" w:hAnsi="Arial" w:cs="Arial"/>
            <w:sz w:val="16"/>
            <w:szCs w:val="16"/>
          </w:rPr>
          <w:t>http://www.ipa-cbc-007.eu/mk/annual-reports</w:t>
        </w:r>
      </w:hyperlink>
      <w:r w:rsidRPr="00EC7C8E">
        <w:rPr>
          <w:rFonts w:ascii="Arial" w:hAnsi="Arial" w:cs="Arial"/>
          <w:sz w:val="16"/>
          <w:szCs w:val="16"/>
          <w:lang w:val="bg-BG"/>
        </w:rPr>
        <w:t xml:space="preserve"> </w:t>
      </w:r>
    </w:p>
  </w:footnote>
  <w:footnote w:id="3">
    <w:p w:rsidR="004B5BCC" w:rsidRPr="00067901" w:rsidRDefault="004B5BCC">
      <w:pPr>
        <w:pStyle w:val="FootnoteText"/>
        <w:rPr>
          <w:rFonts w:ascii="Arial" w:hAnsi="Arial" w:cs="Arial"/>
          <w:sz w:val="16"/>
          <w:szCs w:val="16"/>
          <w:lang w:val="en-US"/>
        </w:rPr>
      </w:pPr>
      <w:r w:rsidRPr="00067901">
        <w:rPr>
          <w:rStyle w:val="FootnoteReference"/>
          <w:sz w:val="16"/>
          <w:lang w:bidi="mk-MK"/>
        </w:rPr>
        <w:footnoteRef/>
      </w:r>
      <w:r w:rsidRPr="00067901">
        <w:rPr>
          <w:sz w:val="16"/>
          <w:lang w:bidi="mk-MK"/>
        </w:rPr>
        <w:t> </w:t>
      </w:r>
      <w:hyperlink r:id="rId3" w:history="1">
        <w:r w:rsidRPr="00067901">
          <w:rPr>
            <w:rStyle w:val="Hyperlink"/>
            <w:sz w:val="16"/>
            <w:lang w:bidi="mk-MK"/>
          </w:rPr>
          <w:t>https://eur-lex.europa.eu/legal-content/EN/TXT/?uri=CELEX%3A12007L%2FTXT</w:t>
        </w:r>
      </w:hyperlink>
      <w:r w:rsidRPr="00067901">
        <w:rPr>
          <w:sz w:val="16"/>
          <w:lang w:bidi="mk-MK"/>
        </w:rPr>
        <w:t xml:space="preserve"> </w:t>
      </w:r>
    </w:p>
  </w:footnote>
  <w:footnote w:id="4">
    <w:p w:rsidR="004B5BCC" w:rsidRPr="00067901" w:rsidRDefault="004B5BCC">
      <w:pPr>
        <w:pStyle w:val="FootnoteText"/>
        <w:rPr>
          <w:rFonts w:ascii="Arial" w:hAnsi="Arial" w:cs="Arial"/>
          <w:sz w:val="16"/>
          <w:szCs w:val="16"/>
        </w:rPr>
      </w:pPr>
      <w:r w:rsidRPr="00067901">
        <w:rPr>
          <w:rStyle w:val="FootnoteReference"/>
          <w:sz w:val="16"/>
          <w:lang w:bidi="mk-MK"/>
        </w:rPr>
        <w:footnoteRef/>
      </w:r>
      <w:r w:rsidRPr="00067901">
        <w:rPr>
          <w:sz w:val="16"/>
          <w:lang w:bidi="mk-MK"/>
        </w:rPr>
        <w:t> </w:t>
      </w:r>
      <w:hyperlink r:id="rId4" w:history="1">
        <w:r w:rsidRPr="00067901">
          <w:rPr>
            <w:rStyle w:val="Hyperlink"/>
            <w:sz w:val="16"/>
            <w:lang w:bidi="mk-MK"/>
          </w:rPr>
          <w:t>https://eur-lex.europa.eu/legal-content/EN/ALL/?uri=LEGISSUM%3Al33501</w:t>
        </w:r>
      </w:hyperlink>
      <w:r w:rsidRPr="00067901">
        <w:rPr>
          <w:sz w:val="16"/>
          <w:lang w:bidi="mk-MK"/>
        </w:rPr>
        <w:t xml:space="preserve"> </w:t>
      </w:r>
    </w:p>
  </w:footnote>
  <w:footnote w:id="5">
    <w:p w:rsidR="004B5BCC" w:rsidRPr="00067901" w:rsidRDefault="004B5BCC" w:rsidP="007934DF">
      <w:pPr>
        <w:pStyle w:val="FootnoteText"/>
        <w:spacing w:after="0"/>
        <w:rPr>
          <w:rFonts w:ascii="Arial" w:hAnsi="Arial" w:cs="Arial"/>
          <w:sz w:val="16"/>
          <w:szCs w:val="16"/>
          <w:lang w:val="en-GB"/>
        </w:rPr>
      </w:pPr>
      <w:r w:rsidRPr="00067901">
        <w:rPr>
          <w:rStyle w:val="FootnoteReference"/>
          <w:sz w:val="16"/>
          <w:lang w:bidi="mk-MK"/>
        </w:rPr>
        <w:footnoteRef/>
      </w:r>
      <w:r w:rsidRPr="00067901">
        <w:rPr>
          <w:sz w:val="16"/>
          <w:lang w:bidi="mk-MK"/>
        </w:rPr>
        <w:t> </w:t>
      </w:r>
      <w:hyperlink r:id="rId5" w:history="1">
        <w:r w:rsidRPr="00067901">
          <w:rPr>
            <w:rStyle w:val="Hyperlink"/>
            <w:sz w:val="16"/>
            <w:lang w:bidi="mk-MK"/>
          </w:rPr>
          <w:t>https://eur-lex.europa.eu/legal-content/EN/TXT/?uri=COM%3A2018%3A0375%3AFIN</w:t>
        </w:r>
      </w:hyperlink>
    </w:p>
  </w:footnote>
  <w:footnote w:id="6">
    <w:p w:rsidR="004B5BCC" w:rsidRPr="00067901" w:rsidRDefault="004B5BCC" w:rsidP="007934DF">
      <w:pPr>
        <w:pStyle w:val="FootnoteText"/>
        <w:spacing w:after="0"/>
        <w:rPr>
          <w:rFonts w:ascii="Arial" w:hAnsi="Arial" w:cs="Arial"/>
          <w:sz w:val="16"/>
          <w:szCs w:val="16"/>
        </w:rPr>
      </w:pPr>
      <w:r w:rsidRPr="00067901">
        <w:rPr>
          <w:rStyle w:val="FootnoteReference"/>
          <w:sz w:val="16"/>
          <w:lang w:bidi="mk-MK"/>
        </w:rPr>
        <w:footnoteRef/>
      </w:r>
      <w:r w:rsidRPr="00067901">
        <w:rPr>
          <w:sz w:val="16"/>
          <w:lang w:bidi="mk-MK"/>
        </w:rPr>
        <w:t> </w:t>
      </w:r>
      <w:hyperlink r:id="rId6" w:history="1">
        <w:r w:rsidRPr="00067901">
          <w:rPr>
            <w:rStyle w:val="Hyperlink"/>
            <w:sz w:val="16"/>
            <w:lang w:bidi="mk-MK"/>
          </w:rPr>
          <w:t>https://eur-lex.europa.eu/legal-content/EN/TXT/?uri=COM%3A2018%3A372%3AFIN</w:t>
        </w:r>
      </w:hyperlink>
    </w:p>
  </w:footnote>
  <w:footnote w:id="7">
    <w:p w:rsidR="004B5BCC" w:rsidRPr="00067901" w:rsidRDefault="004B5BCC" w:rsidP="007934DF">
      <w:pPr>
        <w:pStyle w:val="FootnoteText"/>
        <w:spacing w:after="0"/>
        <w:rPr>
          <w:rFonts w:ascii="Arial" w:hAnsi="Arial" w:cs="Arial"/>
          <w:sz w:val="16"/>
          <w:szCs w:val="16"/>
          <w:lang w:val="en-US"/>
        </w:rPr>
      </w:pPr>
      <w:r w:rsidRPr="00067901">
        <w:rPr>
          <w:rStyle w:val="FootnoteReference"/>
          <w:sz w:val="16"/>
          <w:lang w:bidi="mk-MK"/>
        </w:rPr>
        <w:footnoteRef/>
      </w:r>
      <w:r w:rsidRPr="00067901">
        <w:rPr>
          <w:sz w:val="16"/>
          <w:lang w:bidi="mk-MK"/>
        </w:rPr>
        <w:t> </w:t>
      </w:r>
      <w:bookmarkStart w:id="6" w:name="_Hlk67055916"/>
      <w:r w:rsidRPr="00067901">
        <w:rPr>
          <w:sz w:val="16"/>
          <w:lang w:bidi="mk-MK"/>
        </w:rPr>
        <w:t>Док. 9511/18 + ДОДАТОК 1</w:t>
      </w:r>
      <w:bookmarkEnd w:id="6"/>
      <w:r w:rsidRPr="00067901">
        <w:rPr>
          <w:sz w:val="16"/>
          <w:lang w:bidi="mk-MK"/>
        </w:rPr>
        <w:t xml:space="preserve">. Регулативата за заеднички одредби утврдува заеднички одредби за седум фондови за заедничко управување: Кохезиски фонд, Европски фондови за </w:t>
      </w:r>
      <w:r w:rsidRPr="007778D4">
        <w:rPr>
          <w:sz w:val="16"/>
          <w:lang w:bidi="mk-MK"/>
        </w:rPr>
        <w:t>поморство и риболов,</w:t>
      </w:r>
      <w:r>
        <w:rPr>
          <w:sz w:val="16"/>
          <w:lang w:bidi="mk-MK"/>
        </w:rPr>
        <w:t xml:space="preserve"> Европски</w:t>
      </w:r>
      <w:r w:rsidRPr="00067901">
        <w:rPr>
          <w:sz w:val="16"/>
          <w:lang w:bidi="mk-MK"/>
        </w:rPr>
        <w:t xml:space="preserve"> фонд за регионален развој, Европски социјален фонд плус, Фонд за азил и миграција, Инструмент за управување со граници и визи и Фонд за внатрешна безбедност.</w:t>
      </w:r>
    </w:p>
  </w:footnote>
  <w:footnote w:id="8">
    <w:p w:rsidR="004B5BCC" w:rsidRPr="00067901" w:rsidRDefault="004B5BCC" w:rsidP="00CA7568">
      <w:pPr>
        <w:pStyle w:val="FootnoteText"/>
        <w:rPr>
          <w:rFonts w:ascii="Arial" w:hAnsi="Arial" w:cs="Arial"/>
        </w:rPr>
      </w:pPr>
      <w:r w:rsidRPr="00067901">
        <w:rPr>
          <w:rStyle w:val="FootnoteReference"/>
          <w:lang w:bidi="mk-MK"/>
        </w:rPr>
        <w:footnoteRef/>
      </w:r>
      <w:r w:rsidRPr="00067901">
        <w:rPr>
          <w:lang w:bidi="mk-MK"/>
        </w:rPr>
        <w:t> </w:t>
      </w:r>
      <w:hyperlink r:id="rId7" w:history="1">
        <w:r w:rsidRPr="00067901">
          <w:rPr>
            <w:rStyle w:val="Hyperlink"/>
            <w:sz w:val="16"/>
            <w:lang w:bidi="mk-MK"/>
          </w:rPr>
          <w:t>https://ec.europa.eu/info/strategy/priorities-2019-2024/european-green-deal_en</w:t>
        </w:r>
      </w:hyperlink>
      <w:r w:rsidRPr="00067901">
        <w:rPr>
          <w:sz w:val="16"/>
          <w:lang w:bidi="mk-MK"/>
        </w:rPr>
        <w:t xml:space="preserve"> </w:t>
      </w:r>
    </w:p>
  </w:footnote>
  <w:footnote w:id="9">
    <w:p w:rsidR="004B5BCC" w:rsidRPr="00067901" w:rsidRDefault="004B5BCC" w:rsidP="00CA7568">
      <w:pPr>
        <w:pStyle w:val="FootnoteText"/>
        <w:rPr>
          <w:rFonts w:ascii="Arial" w:hAnsi="Arial" w:cs="Arial"/>
          <w:sz w:val="16"/>
          <w:szCs w:val="16"/>
          <w:lang w:val="en-US"/>
        </w:rPr>
      </w:pPr>
      <w:r w:rsidRPr="00067901">
        <w:rPr>
          <w:rStyle w:val="FootnoteReference"/>
          <w:sz w:val="16"/>
          <w:lang w:bidi="mk-MK"/>
        </w:rPr>
        <w:footnoteRef/>
      </w:r>
      <w:r w:rsidRPr="00067901">
        <w:rPr>
          <w:sz w:val="16"/>
          <w:lang w:bidi="mk-MK"/>
        </w:rPr>
        <w:t xml:space="preserve"> Територијална агенда 2030, </w:t>
      </w:r>
      <w:hyperlink r:id="rId8" w:history="1">
        <w:r w:rsidRPr="00067901">
          <w:rPr>
            <w:rStyle w:val="Hyperlink"/>
            <w:sz w:val="16"/>
            <w:lang w:bidi="mk-MK"/>
          </w:rPr>
          <w:t>https://www.territorialagenda.eu/home.html</w:t>
        </w:r>
      </w:hyperlink>
      <w:r w:rsidRPr="00067901">
        <w:rPr>
          <w:sz w:val="16"/>
          <w:lang w:bidi="mk-MK"/>
        </w:rPr>
        <w:t xml:space="preserve"> </w:t>
      </w:r>
    </w:p>
  </w:footnote>
  <w:footnote w:id="10">
    <w:p w:rsidR="004B5BCC" w:rsidRPr="00067901" w:rsidRDefault="004B5BCC" w:rsidP="00D04ABC">
      <w:pPr>
        <w:pStyle w:val="FootnoteText"/>
        <w:jc w:val="left"/>
        <w:rPr>
          <w:rFonts w:ascii="Arial" w:hAnsi="Arial" w:cs="Arial"/>
          <w:sz w:val="16"/>
          <w:szCs w:val="16"/>
          <w:lang w:val="en-US"/>
        </w:rPr>
      </w:pPr>
      <w:r w:rsidRPr="00067901">
        <w:rPr>
          <w:rStyle w:val="FootnoteReference"/>
          <w:sz w:val="16"/>
          <w:lang w:bidi="mk-MK"/>
        </w:rPr>
        <w:footnoteRef/>
      </w:r>
      <w:r w:rsidRPr="00067901">
        <w:rPr>
          <w:sz w:val="16"/>
          <w:lang w:bidi="mk-MK"/>
        </w:rPr>
        <w:t xml:space="preserve"> Подготовка за Интеррег по 2020 година, </w:t>
      </w:r>
      <w:hyperlink r:id="rId9" w:history="1">
        <w:r w:rsidRPr="00067901">
          <w:rPr>
            <w:rStyle w:val="Hyperlink"/>
            <w:sz w:val="16"/>
            <w:lang w:bidi="mk-MK"/>
          </w:rPr>
          <w:t>https://ec.europa.eu/regional_policy/sources/policy/communication/regional_offices/reg_offices_25-09-2019_interreg.pdf</w:t>
        </w:r>
      </w:hyperlink>
      <w:r w:rsidRPr="00067901">
        <w:rPr>
          <w:sz w:val="16"/>
          <w:lang w:bidi="mk-MK"/>
        </w:rPr>
        <w:t xml:space="preserve"> </w:t>
      </w:r>
    </w:p>
  </w:footnote>
  <w:footnote w:id="11">
    <w:p w:rsidR="004B5BCC" w:rsidRPr="00067901" w:rsidRDefault="004B5BCC" w:rsidP="00D04ABC">
      <w:pPr>
        <w:pStyle w:val="FootnoteText"/>
        <w:jc w:val="left"/>
        <w:rPr>
          <w:rFonts w:ascii="Arial" w:hAnsi="Arial" w:cs="Arial"/>
          <w:lang w:val="en-US"/>
        </w:rPr>
      </w:pPr>
      <w:r w:rsidRPr="00067901">
        <w:rPr>
          <w:rStyle w:val="FootnoteReference"/>
          <w:sz w:val="16"/>
          <w:lang w:bidi="mk-MK"/>
        </w:rPr>
        <w:footnoteRef/>
      </w:r>
      <w:r w:rsidRPr="00067901">
        <w:rPr>
          <w:sz w:val="16"/>
          <w:lang w:bidi="mk-MK"/>
        </w:rPr>
        <w:t> </w:t>
      </w:r>
      <w:hyperlink r:id="rId10" w:history="1">
        <w:r w:rsidRPr="00067901">
          <w:rPr>
            <w:rStyle w:val="Hyperlink"/>
            <w:sz w:val="16"/>
            <w:lang w:bidi="mk-MK"/>
          </w:rPr>
          <w:t>https://www.minfin.bg/bg/1394</w:t>
        </w:r>
      </w:hyperlink>
      <w:r w:rsidRPr="00067901">
        <w:rPr>
          <w:sz w:val="14"/>
          <w:lang w:bidi="mk-MK"/>
        </w:rPr>
        <w:t xml:space="preserve"> </w:t>
      </w:r>
    </w:p>
  </w:footnote>
  <w:footnote w:id="12">
    <w:p w:rsidR="004B5BCC" w:rsidRPr="00067901" w:rsidRDefault="004B5BCC" w:rsidP="00CA7568">
      <w:pPr>
        <w:pStyle w:val="FootnoteText"/>
        <w:rPr>
          <w:rFonts w:ascii="Arial" w:hAnsi="Arial" w:cs="Arial"/>
        </w:rPr>
      </w:pPr>
      <w:r w:rsidRPr="00067901">
        <w:rPr>
          <w:rStyle w:val="FootnoteReference"/>
          <w:lang w:bidi="mk-MK"/>
        </w:rPr>
        <w:footnoteRef/>
      </w:r>
      <w:r w:rsidRPr="00067901">
        <w:rPr>
          <w:lang w:bidi="mk-MK"/>
        </w:rPr>
        <w:t> </w:t>
      </w:r>
      <w:hyperlink r:id="rId11" w:history="1">
        <w:r w:rsidRPr="00067901">
          <w:rPr>
            <w:rStyle w:val="Hyperlink"/>
            <w:sz w:val="16"/>
            <w:lang w:bidi="mk-MK"/>
          </w:rPr>
          <w:t>https://www.mrrb.bg/bg/aktualizaciya-na-nacionalnata-koncepciya-za-prostranstveno-razvitie-za-perioda-2013-2025-g/</w:t>
        </w:r>
      </w:hyperlink>
      <w:r w:rsidRPr="00067901">
        <w:rPr>
          <w:sz w:val="16"/>
          <w:lang w:bidi="mk-MK"/>
        </w:rPr>
        <w:t xml:space="preserve"> </w:t>
      </w:r>
    </w:p>
  </w:footnote>
  <w:footnote w:id="13">
    <w:p w:rsidR="004B5BCC" w:rsidRPr="00067901" w:rsidRDefault="004B5BCC" w:rsidP="00CA7568">
      <w:pPr>
        <w:pStyle w:val="FootnoteText"/>
        <w:rPr>
          <w:rFonts w:ascii="Arial" w:hAnsi="Arial" w:cs="Arial"/>
          <w:sz w:val="16"/>
          <w:szCs w:val="16"/>
        </w:rPr>
      </w:pPr>
      <w:r w:rsidRPr="00067901">
        <w:rPr>
          <w:rStyle w:val="FootnoteReference"/>
          <w:sz w:val="16"/>
          <w:lang w:bidi="mk-MK"/>
        </w:rPr>
        <w:footnoteRef/>
      </w:r>
      <w:r w:rsidRPr="00067901">
        <w:rPr>
          <w:sz w:val="16"/>
          <w:lang w:bidi="mk-MK"/>
        </w:rPr>
        <w:t> </w:t>
      </w:r>
      <w:hyperlink r:id="rId12" w:history="1">
        <w:r w:rsidRPr="00067901">
          <w:rPr>
            <w:rStyle w:val="Hyperlink"/>
            <w:sz w:val="16"/>
            <w:lang w:bidi="mk-MK"/>
          </w:rPr>
          <w:t>https://www.mrrb.bg/bg/proekt-na-integrirani-teritorialni-strategii-za-razvitie-na-regionite-za-planirane-ot-nivo-2-za-perioda-2021-2027-g/</w:t>
        </w:r>
      </w:hyperlink>
      <w:r w:rsidRPr="00067901">
        <w:rPr>
          <w:sz w:val="16"/>
          <w:lang w:bidi="mk-MK"/>
        </w:rPr>
        <w:t xml:space="preserve"> </w:t>
      </w:r>
    </w:p>
  </w:footnote>
  <w:footnote w:id="14">
    <w:p w:rsidR="003B442E" w:rsidRPr="001B706D" w:rsidRDefault="004B5BCC">
      <w:pPr>
        <w:pStyle w:val="FootnoteText"/>
        <w:rPr>
          <w:rFonts w:ascii="Arial" w:hAnsi="Arial" w:cs="Arial"/>
          <w:sz w:val="16"/>
          <w:szCs w:val="16"/>
          <w:lang w:val="en-US"/>
        </w:rPr>
      </w:pPr>
      <w:r w:rsidRPr="003B442E">
        <w:rPr>
          <w:rStyle w:val="FootnoteReference"/>
          <w:sz w:val="16"/>
          <w:lang w:bidi="mk-MK"/>
        </w:rPr>
        <w:footnoteRef/>
      </w:r>
      <w:r w:rsidRPr="003B442E">
        <w:rPr>
          <w:sz w:val="16"/>
          <w:lang w:bidi="mk-MK"/>
        </w:rPr>
        <w:t> </w:t>
      </w:r>
      <w:hyperlink r:id="rId13" w:history="1">
        <w:r w:rsidR="003B442E" w:rsidRPr="0033064A">
          <w:rPr>
            <w:rStyle w:val="Hyperlink"/>
            <w:rFonts w:ascii="Arial" w:hAnsi="Arial" w:cs="Arial"/>
            <w:sz w:val="16"/>
            <w:lang w:val="en-US" w:bidi="en-US"/>
          </w:rPr>
          <w:t>https://mls.gov.mk/mk/%D0%B4%D0%BE%D0%BA%D1%83%D0%BC%D0%B5%D0%BD%D1%82%D0%B8/%D0%B4%D0%BE%D0%BA%D1%83%D0%BC%D0%B5%D0%BD%D1%82%D0%B8-%D1%80%D0%B0%D0%BC%D0%BD%D0%BE%D0%BC%D0%B5%D1%80%D0%B5%D0%BD-%D1%80%D0%B5%D0%B3%D0%B8%D</w:t>
        </w:r>
        <w:r w:rsidR="003B442E" w:rsidRPr="005534D7">
          <w:rPr>
            <w:rStyle w:val="Hyperlink"/>
            <w:rFonts w:ascii="Arial" w:hAnsi="Arial" w:cs="Arial"/>
            <w:sz w:val="16"/>
            <w:lang w:val="en-US" w:bidi="en-US"/>
          </w:rPr>
          <w:t>0%BE%D0%BD%D0%B0%D0%BB%D0%B5%D0%BD-%D1%80%D0%B0%D0%B7%D0%B2%D0%BE%D1%98/2214-%D1%81%D1%82%D1%80%D0%B0%D1%82%D0%B5%D0%B3%D0%B8%D1%98%D0%B0-%D0%B7%D0%B0-%D1%80%D0%B5%D0%B3%D0%B8%D0%BE%D0%BD%D0%B0%D0%BB%D0%B5%D0%BD-%D1%80%D0%B0%D0%B7%D0%B2%D0%BE%D1%98-%D0%BD%D0%B0</w:t>
        </w:r>
        <w:r w:rsidR="003B442E" w:rsidRPr="005534D7">
          <w:rPr>
            <w:rStyle w:val="Hyperlink"/>
            <w:rFonts w:ascii="Arial" w:hAnsi="Arial" w:cs="Arial"/>
            <w:sz w:val="16"/>
            <w:lang w:bidi="en-US"/>
          </w:rPr>
          <w:t xml:space="preserve"> </w:t>
        </w:r>
        <w:r w:rsidR="003B442E" w:rsidRPr="005534D7">
          <w:rPr>
            <w:rStyle w:val="Hyperlink"/>
            <w:rFonts w:ascii="Arial" w:hAnsi="Arial" w:cs="Arial"/>
            <w:sz w:val="16"/>
            <w:lang w:val="en-US" w:bidi="en-US"/>
          </w:rPr>
          <w:t>%D1%80%D0%B5%D0%BF%D1%83%D0%B1%D0%BB%D0%B8%D0%BA%D0%B0-%D1%81%D0%B5%D0%B2%D0%B5%D1%80%D0%BD%D0%B0-%D0%BC%D0%B0%D0%BA%D0%B5%D0%B4%D0%BE%D0%BD%D0%B8%D1%98%D0%B0-2021-2031</w:t>
        </w:r>
      </w:hyperlink>
      <w:r w:rsidR="003B442E">
        <w:rPr>
          <w:rFonts w:ascii="Arial" w:hAnsi="Arial" w:cs="Arial"/>
          <w:sz w:val="16"/>
          <w:lang w:val="en-US" w:bidi="en-US"/>
        </w:rPr>
        <w:t xml:space="preserve"> </w:t>
      </w:r>
    </w:p>
  </w:footnote>
  <w:footnote w:id="15">
    <w:p w:rsidR="004B5BCC" w:rsidRPr="00F5702E" w:rsidRDefault="004B5BCC">
      <w:pPr>
        <w:pStyle w:val="FootnoteText"/>
        <w:rPr>
          <w:rFonts w:ascii="Arial" w:hAnsi="Arial" w:cs="Arial"/>
          <w:sz w:val="16"/>
          <w:szCs w:val="16"/>
          <w:lang w:val="bg-BG"/>
        </w:rPr>
      </w:pPr>
      <w:r w:rsidRPr="00067901">
        <w:rPr>
          <w:rStyle w:val="FootnoteReference"/>
          <w:sz w:val="16"/>
          <w:lang w:bidi="mk-MK"/>
        </w:rPr>
        <w:footnoteRef/>
      </w:r>
      <w:hyperlink r:id="rId14" w:history="1">
        <w:r w:rsidRPr="009619C8">
          <w:rPr>
            <w:rStyle w:val="Hyperlink"/>
            <w:sz w:val="16"/>
            <w:lang w:bidi="mk-MK"/>
          </w:rPr>
          <w:t>https://northeastregion.gov.mk/web/wp-content/uploads/2021/04/%D0%9F%D1%80%D0%BE%D0%B3%D1%80%D0%B0%D0%BC%D0%B0-%D0%B7%D0%B0-%D1%80%D0%B0%D0%B7%D0%B2%D0%BE%D1%98-%D0%BD%D0%B0-%D0%A1%D0%B5%D0%B2%D0%B5%D1%80%D0%BE%D0%B8%D1%81%D1%82%D0%BE%D1%87%D0%B5%D0%BD-%D0%BF%D0%BB%D0%B0%D0%BD%D1%81%D0%BA%D0%B8-%D1%80%D0%B5%D0%B3%D0%B8%D0%BE%D0%BD-2020-2024-f.pdf</w:t>
        </w:r>
      </w:hyperlink>
      <w:r>
        <w:rPr>
          <w:sz w:val="16"/>
          <w:lang w:val="bg-BG" w:bidi="mk-MK"/>
        </w:rPr>
        <w:t xml:space="preserve"> </w:t>
      </w:r>
    </w:p>
  </w:footnote>
  <w:footnote w:id="16">
    <w:p w:rsidR="004B5BCC" w:rsidRPr="00067901" w:rsidRDefault="004B5BCC">
      <w:pPr>
        <w:pStyle w:val="FootnoteText"/>
        <w:rPr>
          <w:rFonts w:ascii="Arial" w:hAnsi="Arial" w:cs="Arial"/>
          <w:sz w:val="16"/>
          <w:szCs w:val="16"/>
        </w:rPr>
      </w:pPr>
      <w:r w:rsidRPr="00067901">
        <w:rPr>
          <w:rStyle w:val="FootnoteReference"/>
          <w:sz w:val="16"/>
          <w:lang w:bidi="mk-MK"/>
        </w:rPr>
        <w:footnoteRef/>
      </w:r>
      <w:r w:rsidRPr="00067901">
        <w:rPr>
          <w:sz w:val="16"/>
          <w:lang w:bidi="mk-MK"/>
        </w:rPr>
        <w:t> Програма за развој на Источен плански регион 202</w:t>
      </w:r>
      <w:r>
        <w:rPr>
          <w:sz w:val="16"/>
          <w:lang w:val="bg-BG" w:bidi="mk-MK"/>
        </w:rPr>
        <w:t>1</w:t>
      </w:r>
      <w:r w:rsidRPr="00067901">
        <w:rPr>
          <w:sz w:val="16"/>
          <w:lang w:bidi="mk-MK"/>
        </w:rPr>
        <w:t xml:space="preserve"> – 202</w:t>
      </w:r>
      <w:r>
        <w:rPr>
          <w:sz w:val="16"/>
          <w:lang w:val="bg-BG" w:bidi="mk-MK"/>
        </w:rPr>
        <w:t>6</w:t>
      </w:r>
      <w:r w:rsidRPr="00067901">
        <w:rPr>
          <w:sz w:val="16"/>
          <w:lang w:bidi="mk-MK"/>
        </w:rPr>
        <w:t xml:space="preserve"> година/Центар за развој на Источен плански регион</w:t>
      </w:r>
    </w:p>
  </w:footnote>
  <w:footnote w:id="17">
    <w:p w:rsidR="004B5BCC" w:rsidRPr="00EC7C8E" w:rsidRDefault="004B5BCC">
      <w:pPr>
        <w:pStyle w:val="FootnoteText"/>
        <w:rPr>
          <w:rFonts w:ascii="Arial" w:hAnsi="Arial" w:cs="Arial"/>
          <w:lang w:val="bg-BG"/>
        </w:rPr>
      </w:pPr>
      <w:r w:rsidRPr="00067901">
        <w:rPr>
          <w:rStyle w:val="FootnoteReference"/>
          <w:sz w:val="16"/>
          <w:lang w:bidi="mk-MK"/>
        </w:rPr>
        <w:footnoteRef/>
      </w:r>
      <w:r w:rsidRPr="00067901">
        <w:rPr>
          <w:sz w:val="16"/>
          <w:lang w:bidi="mk-MK"/>
        </w:rPr>
        <w:t> </w:t>
      </w:r>
      <w:hyperlink r:id="rId15" w:history="1">
        <w:r w:rsidR="001761E4" w:rsidRPr="005A74B9">
          <w:rPr>
            <w:rStyle w:val="Hyperlink"/>
            <w:sz w:val="16"/>
            <w:lang w:bidi="mk-MK"/>
          </w:rPr>
          <w:t>https://southeast.mk/wp-content/uploads/2021/04/%D0%9F%D1%80%D0%BE%D0%B3%D1%80%D0%B0%D0%BC%D0%B0-%D0%B7%D0%B0-%D1%80%D0%B0%D0%B7%D0%B2%D0%BE%D1%98-%D0%BD%D0%B0-%D0%88%D1%83%D0%B3%D0%BE%D0%B8%D1%81%D1%82%D0%BE%D1%87%D0%BD%D0%B8%D0%BE%D1%82-%D0%BF%D0%BB%D0%B0%D0%BD%D1%81%D0%BA%D0%B8-%D1%80%D0%B5%D0%B3%D0%B8%D0%BE%D0%BD-2021-2026.pdf</w:t>
        </w:r>
      </w:hyperlink>
      <w:r>
        <w:rPr>
          <w:sz w:val="16"/>
          <w:lang w:val="bg-BG" w:bidi="mk-MK"/>
        </w:rPr>
        <w:t xml:space="preserve"> </w:t>
      </w:r>
    </w:p>
  </w:footnote>
  <w:footnote w:id="18">
    <w:p w:rsidR="001761E4" w:rsidRDefault="001761E4" w:rsidP="001761E4">
      <w:pPr>
        <w:pStyle w:val="FootnoteText"/>
      </w:pPr>
      <w:r>
        <w:rPr>
          <w:rStyle w:val="FootnoteReference"/>
        </w:rPr>
        <w:footnoteRef/>
      </w:r>
      <w:r>
        <w:t xml:space="preserve"> </w:t>
      </w:r>
      <w:r w:rsidRPr="0026432F">
        <w:t>The project is included in the Cross-Border Cooperation Program</w:t>
      </w:r>
    </w:p>
  </w:footnote>
  <w:footnote w:id="19">
    <w:p w:rsidR="004B5BCC" w:rsidRPr="00067901" w:rsidRDefault="004B5BCC" w:rsidP="003D34C7">
      <w:pPr>
        <w:pStyle w:val="FootnoteText"/>
        <w:rPr>
          <w:rFonts w:ascii="Arial" w:hAnsi="Arial" w:cs="Arial"/>
        </w:rPr>
      </w:pPr>
      <w:r w:rsidRPr="00067901">
        <w:rPr>
          <w:rStyle w:val="a3"/>
          <w:lang w:bidi="mk-MK"/>
        </w:rPr>
        <w:footnoteRef/>
      </w:r>
      <w:r w:rsidRPr="00067901">
        <w:rPr>
          <w:sz w:val="16"/>
          <w:lang w:bidi="mk-MK"/>
        </w:rPr>
        <w:tab/>
        <w:t xml:space="preserve"> </w:t>
      </w:r>
      <w:hyperlink r:id="rId16" w:history="1">
        <w:r w:rsidRPr="00067901">
          <w:rPr>
            <w:rStyle w:val="Hyperlink"/>
            <w:sz w:val="16"/>
            <w:lang w:bidi="mk-MK"/>
          </w:rPr>
          <w:t>https://op.europa.eu/en/publication-detail/-/publication/5a9c3144-80f1-11e9-9f05-01aa75ed71a1</w:t>
        </w:r>
      </w:hyperlink>
    </w:p>
  </w:footnote>
  <w:footnote w:id="20">
    <w:p w:rsidR="009D1630" w:rsidRDefault="009D1630" w:rsidP="009D1630">
      <w:pPr>
        <w:pStyle w:val="FootnoteText"/>
      </w:pPr>
      <w:r>
        <w:rPr>
          <w:rStyle w:val="FootnoteReference"/>
        </w:rPr>
        <w:footnoteRef/>
      </w:r>
      <w:r>
        <w:t xml:space="preserve"> </w:t>
      </w:r>
      <w:r w:rsidRPr="00541748">
        <w:t xml:space="preserve">The </w:t>
      </w:r>
      <w:r w:rsidRPr="00180AF9">
        <w:t>map</w:t>
      </w:r>
      <w:r>
        <w:rPr>
          <w:lang w:val="en-US"/>
        </w:rPr>
        <w:t xml:space="preserve"> (</w:t>
      </w:r>
      <w:r w:rsidRPr="00A16CB0">
        <w:rPr>
          <w:lang w:val="en-US"/>
        </w:rPr>
        <w:t>https://www.europeangreenbelt.org/european-green-belt/</w:t>
      </w:r>
      <w:r>
        <w:rPr>
          <w:lang w:val="en-US"/>
        </w:rPr>
        <w:t>)</w:t>
      </w:r>
      <w:r w:rsidRPr="00180AF9">
        <w:t xml:space="preserve"> shows the 25 km range of the European Green Belt</w:t>
      </w:r>
      <w:r w:rsidRPr="00541748">
        <w:t xml:space="preserve">, but the 50 km buffer covers the entire CBC area. That is why the measures and the </w:t>
      </w:r>
      <w:r>
        <w:t>following operations</w:t>
      </w:r>
      <w:r w:rsidRPr="00541748">
        <w:t xml:space="preserve"> proposed by the team are </w:t>
      </w:r>
      <w:r>
        <w:rPr>
          <w:lang w:val="en-GB"/>
        </w:rPr>
        <w:t>considering</w:t>
      </w:r>
      <w:r w:rsidRPr="00541748">
        <w:t xml:space="preserve"> the conditions for ecological compliance and protection of ecosystems.</w:t>
      </w:r>
    </w:p>
    <w:p w:rsidR="009D1630" w:rsidRDefault="009D1630">
      <w:pPr>
        <w:pStyle w:val="FootnoteText"/>
      </w:pPr>
    </w:p>
  </w:footnote>
  <w:footnote w:id="21">
    <w:p w:rsidR="004B5BCC" w:rsidRPr="00067901" w:rsidRDefault="004B5BCC" w:rsidP="00B56B0B">
      <w:pPr>
        <w:pStyle w:val="FootnoteText"/>
        <w:rPr>
          <w:rFonts w:ascii="Arial" w:hAnsi="Arial" w:cs="Arial"/>
          <w:sz w:val="16"/>
        </w:rPr>
      </w:pPr>
      <w:r w:rsidRPr="00067901">
        <w:rPr>
          <w:rStyle w:val="FootnoteReference"/>
          <w:sz w:val="16"/>
          <w:lang w:bidi="mk-MK"/>
        </w:rPr>
        <w:footnoteRef/>
      </w:r>
      <w:r w:rsidRPr="00067901">
        <w:rPr>
          <w:sz w:val="16"/>
          <w:lang w:bidi="mk-MK"/>
        </w:rPr>
        <w:t> </w:t>
      </w:r>
      <w:hyperlink r:id="rId17" w:history="1">
        <w:r w:rsidRPr="00067901">
          <w:rPr>
            <w:rStyle w:val="Hyperlink"/>
            <w:sz w:val="16"/>
            <w:lang w:bidi="mk-MK"/>
          </w:rPr>
          <w:t>https://eur-lex.europa.eu/legal-content/bg/ALL/?uri=CELEX%3A32014R0240</w:t>
        </w:r>
      </w:hyperlink>
      <w:r w:rsidRPr="00067901">
        <w:rPr>
          <w:sz w:val="16"/>
          <w:lang w:bidi="mk-MK"/>
        </w:rPr>
        <w:t xml:space="preserve"> </w:t>
      </w:r>
    </w:p>
  </w:footnote>
  <w:footnote w:id="22">
    <w:p w:rsidR="004B5BCC" w:rsidRPr="00067901" w:rsidRDefault="004B5BCC" w:rsidP="00B56B0B">
      <w:pPr>
        <w:ind w:right="-800"/>
        <w:rPr>
          <w:rFonts w:ascii="Arial" w:hAnsi="Arial" w:cs="Arial"/>
          <w:sz w:val="16"/>
          <w:szCs w:val="16"/>
        </w:rPr>
      </w:pPr>
      <w:r w:rsidRPr="00067901">
        <w:rPr>
          <w:rStyle w:val="FootnoteReference"/>
          <w:sz w:val="16"/>
          <w:lang w:bidi="mk-MK"/>
        </w:rPr>
        <w:footnoteRef/>
      </w:r>
      <w:r w:rsidRPr="00067901">
        <w:rPr>
          <w:sz w:val="16"/>
          <w:lang w:bidi="mk-MK"/>
        </w:rPr>
        <w:t> </w:t>
      </w:r>
      <w:hyperlink r:id="rId18" w:history="1">
        <w:r w:rsidRPr="00067901">
          <w:rPr>
            <w:rStyle w:val="Hyperlink"/>
            <w:sz w:val="16"/>
            <w:lang w:bidi="mk-MK"/>
          </w:rPr>
          <w:t>https://ec.europa.eu/regional_policy/sources/docgener/studies/pdf/integrated_strategies/integrated_strategies_en.pdf</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BCC" w:rsidRPr="008E3D25" w:rsidRDefault="004B5BCC" w:rsidP="007E785F">
    <w:pPr>
      <w:pStyle w:val="Header"/>
      <w:spacing w:after="0"/>
    </w:pPr>
    <w:bookmarkStart w:id="27" w:name="_Hlk69217722"/>
    <w:r>
      <w:rPr>
        <w:lang w:eastAsia="mk-MK" w:bidi="ar-SA"/>
      </w:rPr>
      <w:drawing>
        <wp:inline distT="0" distB="0" distL="0" distR="0">
          <wp:extent cx="876300" cy="647700"/>
          <wp:effectExtent l="0" t="0" r="0" b="0"/>
          <wp:docPr id="3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398" r="11554"/>
                  <a:stretch>
                    <a:fillRect/>
                  </a:stretch>
                </pic:blipFill>
                <pic:spPr bwMode="auto">
                  <a:xfrm>
                    <a:off x="0" y="0"/>
                    <a:ext cx="876300" cy="647700"/>
                  </a:xfrm>
                  <a:prstGeom prst="rect">
                    <a:avLst/>
                  </a:prstGeom>
                  <a:noFill/>
                  <a:ln>
                    <a:noFill/>
                  </a:ln>
                </pic:spPr>
              </pic:pic>
            </a:graphicData>
          </a:graphic>
        </wp:inline>
      </w:drawing>
    </w:r>
    <w:bookmarkEnd w:id="27"/>
    <w:r>
      <w:rPr>
        <w:lang w:bidi="mk-MK"/>
      </w:rPr>
      <w:tab/>
    </w:r>
    <w:bookmarkStart w:id="28" w:name="_Hlk69217732"/>
    <w:r>
      <w:rPr>
        <w:lang w:eastAsia="mk-MK" w:bidi="ar-SA"/>
      </w:rPr>
      <w:drawing>
        <wp:inline distT="0" distB="0" distL="0" distR="0">
          <wp:extent cx="2914650" cy="6667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666750"/>
                  </a:xfrm>
                  <a:prstGeom prst="rect">
                    <a:avLst/>
                  </a:prstGeom>
                  <a:noFill/>
                  <a:ln>
                    <a:noFill/>
                  </a:ln>
                </pic:spPr>
              </pic:pic>
            </a:graphicData>
          </a:graphic>
        </wp:inline>
      </w:drawing>
    </w:r>
    <w:bookmarkEnd w:id="28"/>
    <w:r>
      <w:rPr>
        <w:lang w:bidi="mk-MK"/>
      </w:rPr>
      <w:tab/>
    </w:r>
    <w:bookmarkStart w:id="29" w:name="_Hlk69217741"/>
    <w:r>
      <w:rPr>
        <w:sz w:val="20"/>
        <w:lang w:eastAsia="mk-MK" w:bidi="ar-SA"/>
      </w:rPr>
      <w:drawing>
        <wp:inline distT="0" distB="0" distL="0" distR="0">
          <wp:extent cx="609600" cy="647700"/>
          <wp:effectExtent l="0" t="0" r="0" b="0"/>
          <wp:docPr id="37" name="image3.png" descr="Emblem of North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Emblem of North Macedonia"/>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 cy="647700"/>
                  </a:xfrm>
                  <a:prstGeom prst="rect">
                    <a:avLst/>
                  </a:prstGeom>
                  <a:noFill/>
                  <a:ln>
                    <a:noFill/>
                  </a:ln>
                </pic:spPr>
              </pic:pic>
            </a:graphicData>
          </a:graphic>
        </wp:inline>
      </w:drawing>
    </w:r>
    <w:bookmarkEnd w:id="29"/>
    <w:r w:rsidRPr="00BC37D1">
      <w:rPr>
        <w:lang w:bidi="mk-MK"/>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5BCC" w:rsidRPr="008E3D25" w:rsidRDefault="004B5BCC" w:rsidP="00C10DEB">
    <w:pPr>
      <w:pStyle w:val="Header"/>
      <w:spacing w:after="0"/>
    </w:pPr>
    <w:r>
      <w:rPr>
        <w:lang w:eastAsia="mk-MK" w:bidi="ar-SA"/>
      </w:rPr>
      <w:drawing>
        <wp:inline distT="0" distB="0" distL="0" distR="0">
          <wp:extent cx="876300" cy="647700"/>
          <wp:effectExtent l="0" t="0" r="0" b="0"/>
          <wp:docPr id="3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398" r="11554"/>
                  <a:stretch>
                    <a:fillRect/>
                  </a:stretch>
                </pic:blipFill>
                <pic:spPr bwMode="auto">
                  <a:xfrm>
                    <a:off x="0" y="0"/>
                    <a:ext cx="876300" cy="647700"/>
                  </a:xfrm>
                  <a:prstGeom prst="rect">
                    <a:avLst/>
                  </a:prstGeom>
                  <a:noFill/>
                  <a:ln>
                    <a:noFill/>
                  </a:ln>
                </pic:spPr>
              </pic:pic>
            </a:graphicData>
          </a:graphic>
        </wp:inline>
      </w:drawing>
    </w:r>
    <w:r>
      <w:rPr>
        <w:lang w:bidi="mk-MK"/>
      </w:rPr>
      <w:tab/>
    </w:r>
    <w:r>
      <w:rPr>
        <w:lang w:eastAsia="mk-MK" w:bidi="ar-SA"/>
      </w:rPr>
      <w:drawing>
        <wp:inline distT="0" distB="0" distL="0" distR="0">
          <wp:extent cx="3486150" cy="800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800100"/>
                  </a:xfrm>
                  <a:prstGeom prst="rect">
                    <a:avLst/>
                  </a:prstGeom>
                  <a:noFill/>
                  <a:ln>
                    <a:noFill/>
                  </a:ln>
                </pic:spPr>
              </pic:pic>
            </a:graphicData>
          </a:graphic>
        </wp:inline>
      </w:drawing>
    </w:r>
    <w:r>
      <w:rPr>
        <w:lang w:bidi="mk-MK"/>
      </w:rPr>
      <w:tab/>
    </w:r>
    <w:r>
      <w:rPr>
        <w:sz w:val="20"/>
        <w:lang w:eastAsia="mk-MK" w:bidi="ar-SA"/>
      </w:rPr>
      <w:drawing>
        <wp:inline distT="0" distB="0" distL="0" distR="0">
          <wp:extent cx="647700" cy="685800"/>
          <wp:effectExtent l="0" t="0" r="0" b="0"/>
          <wp:docPr id="42" name="Picture 42" descr="Emblem of North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blem of North Macedonia"/>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7700" cy="685800"/>
                  </a:xfrm>
                  <a:prstGeom prst="rect">
                    <a:avLst/>
                  </a:prstGeom>
                  <a:noFill/>
                  <a:ln>
                    <a:noFill/>
                  </a:ln>
                </pic:spPr>
              </pic:pic>
            </a:graphicData>
          </a:graphic>
        </wp:inline>
      </w:drawing>
    </w:r>
    <w:r w:rsidRPr="00BC37D1">
      <w:rPr>
        <w:lang w:bidi="mk-MK"/>
      </w:rPr>
      <w:t xml:space="preserve"> </w:t>
    </w:r>
  </w:p>
  <w:p w:rsidR="004B5BCC" w:rsidRDefault="004B5BC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pStyle w:val="Heading5"/>
      <w:suff w:val="nothing"/>
      <w:lvlText w:val=""/>
      <w:lvlJc w:val="left"/>
      <w:pPr>
        <w:tabs>
          <w:tab w:val="num" w:pos="0"/>
        </w:tabs>
        <w:ind w:left="1368" w:hanging="1008"/>
      </w:pPr>
    </w:lvl>
    <w:lvl w:ilvl="5">
      <w:start w:val="1"/>
      <w:numFmt w:val="none"/>
      <w:pStyle w:val="Heading6"/>
      <w:suff w:val="nothing"/>
      <w:lvlText w:val=""/>
      <w:lvlJc w:val="left"/>
      <w:pPr>
        <w:tabs>
          <w:tab w:val="num" w:pos="0"/>
        </w:tabs>
        <w:ind w:left="151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lang w:val="en-US" w:eastAsia="en-US" w:bidi="en-US"/>
      </w:rPr>
    </w:lvl>
    <w:lvl w:ilvl="1">
      <w:start w:val="1"/>
      <w:numFmt w:val="bullet"/>
      <w:lvlText w:val=""/>
      <w:lvlJc w:val="left"/>
      <w:pPr>
        <w:tabs>
          <w:tab w:val="num" w:pos="1080"/>
        </w:tabs>
        <w:ind w:left="1080" w:hanging="360"/>
      </w:pPr>
      <w:rPr>
        <w:rFonts w:ascii="Symbol" w:hAnsi="Symbol" w:cs="Symbol"/>
        <w:lang w:val="en-US" w:eastAsia="en-US" w:bidi="en-US"/>
      </w:rPr>
    </w:lvl>
    <w:lvl w:ilvl="2">
      <w:start w:val="1"/>
      <w:numFmt w:val="bullet"/>
      <w:lvlText w:val=""/>
      <w:lvlJc w:val="left"/>
      <w:pPr>
        <w:tabs>
          <w:tab w:val="num" w:pos="1440"/>
        </w:tabs>
        <w:ind w:left="1440" w:hanging="360"/>
      </w:pPr>
      <w:rPr>
        <w:rFonts w:ascii="Symbol" w:hAnsi="Symbol" w:cs="Symbol"/>
        <w:lang w:val="en-US" w:eastAsia="en-US" w:bidi="en-US"/>
      </w:rPr>
    </w:lvl>
    <w:lvl w:ilvl="3">
      <w:start w:val="1"/>
      <w:numFmt w:val="bullet"/>
      <w:lvlText w:val=""/>
      <w:lvlJc w:val="left"/>
      <w:pPr>
        <w:tabs>
          <w:tab w:val="num" w:pos="1800"/>
        </w:tabs>
        <w:ind w:left="1800" w:hanging="360"/>
      </w:pPr>
      <w:rPr>
        <w:rFonts w:ascii="Symbol" w:hAnsi="Symbol" w:cs="Symbol"/>
        <w:lang w:val="en-US" w:eastAsia="en-US" w:bidi="en-US"/>
      </w:rPr>
    </w:lvl>
    <w:lvl w:ilvl="4">
      <w:start w:val="1"/>
      <w:numFmt w:val="bullet"/>
      <w:lvlText w:val=""/>
      <w:lvlJc w:val="left"/>
      <w:pPr>
        <w:tabs>
          <w:tab w:val="num" w:pos="2160"/>
        </w:tabs>
        <w:ind w:left="2160" w:hanging="360"/>
      </w:pPr>
      <w:rPr>
        <w:rFonts w:ascii="Symbol" w:hAnsi="Symbol" w:cs="Symbol"/>
        <w:lang w:val="en-US" w:eastAsia="en-US" w:bidi="en-US"/>
      </w:rPr>
    </w:lvl>
    <w:lvl w:ilvl="5">
      <w:start w:val="1"/>
      <w:numFmt w:val="bullet"/>
      <w:lvlText w:val=""/>
      <w:lvlJc w:val="left"/>
      <w:pPr>
        <w:tabs>
          <w:tab w:val="num" w:pos="2520"/>
        </w:tabs>
        <w:ind w:left="2520" w:hanging="360"/>
      </w:pPr>
      <w:rPr>
        <w:rFonts w:ascii="Symbol" w:hAnsi="Symbol" w:cs="Symbol"/>
        <w:lang w:val="en-US" w:eastAsia="en-US" w:bidi="en-US"/>
      </w:rPr>
    </w:lvl>
    <w:lvl w:ilvl="6">
      <w:start w:val="1"/>
      <w:numFmt w:val="bullet"/>
      <w:lvlText w:val=""/>
      <w:lvlJc w:val="left"/>
      <w:pPr>
        <w:tabs>
          <w:tab w:val="num" w:pos="2880"/>
        </w:tabs>
        <w:ind w:left="2880" w:hanging="360"/>
      </w:pPr>
      <w:rPr>
        <w:rFonts w:ascii="Symbol" w:hAnsi="Symbol" w:cs="Symbol"/>
        <w:lang w:val="en-US" w:eastAsia="en-US" w:bidi="en-US"/>
      </w:rPr>
    </w:lvl>
    <w:lvl w:ilvl="7">
      <w:start w:val="1"/>
      <w:numFmt w:val="bullet"/>
      <w:lvlText w:val=""/>
      <w:lvlJc w:val="left"/>
      <w:pPr>
        <w:tabs>
          <w:tab w:val="num" w:pos="3240"/>
        </w:tabs>
        <w:ind w:left="3240" w:hanging="360"/>
      </w:pPr>
      <w:rPr>
        <w:rFonts w:ascii="Symbol" w:hAnsi="Symbol" w:cs="Symbol"/>
        <w:lang w:val="en-US" w:eastAsia="en-US" w:bidi="en-US"/>
      </w:rPr>
    </w:lvl>
    <w:lvl w:ilvl="8">
      <w:start w:val="1"/>
      <w:numFmt w:val="bullet"/>
      <w:lvlText w:val=""/>
      <w:lvlJc w:val="left"/>
      <w:pPr>
        <w:tabs>
          <w:tab w:val="num" w:pos="3600"/>
        </w:tabs>
        <w:ind w:left="3600" w:hanging="360"/>
      </w:pPr>
      <w:rPr>
        <w:rFonts w:ascii="Symbol" w:hAnsi="Symbol" w:cs="Symbol"/>
        <w:lang w:val="en-US" w:eastAsia="en-US" w:bidi="en-US"/>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lang w:val="en-US" w:eastAsia="en-US" w:bidi="en-US"/>
      </w:rPr>
    </w:lvl>
    <w:lvl w:ilvl="1">
      <w:start w:val="1"/>
      <w:numFmt w:val="bullet"/>
      <w:lvlText w:val=""/>
      <w:lvlJc w:val="left"/>
      <w:pPr>
        <w:tabs>
          <w:tab w:val="num" w:pos="1080"/>
        </w:tabs>
        <w:ind w:left="1080" w:hanging="360"/>
      </w:pPr>
      <w:rPr>
        <w:rFonts w:ascii="Symbol" w:hAnsi="Symbol" w:cs="Symbol"/>
        <w:lang w:val="en-US" w:eastAsia="en-US" w:bidi="en-US"/>
      </w:rPr>
    </w:lvl>
    <w:lvl w:ilvl="2">
      <w:start w:val="1"/>
      <w:numFmt w:val="bullet"/>
      <w:lvlText w:val=""/>
      <w:lvlJc w:val="left"/>
      <w:pPr>
        <w:tabs>
          <w:tab w:val="num" w:pos="1440"/>
        </w:tabs>
        <w:ind w:left="1440" w:hanging="360"/>
      </w:pPr>
      <w:rPr>
        <w:rFonts w:ascii="Symbol" w:hAnsi="Symbol" w:cs="Symbol"/>
        <w:lang w:val="en-US" w:eastAsia="en-US" w:bidi="en-US"/>
      </w:rPr>
    </w:lvl>
    <w:lvl w:ilvl="3">
      <w:start w:val="1"/>
      <w:numFmt w:val="bullet"/>
      <w:lvlText w:val=""/>
      <w:lvlJc w:val="left"/>
      <w:pPr>
        <w:tabs>
          <w:tab w:val="num" w:pos="1800"/>
        </w:tabs>
        <w:ind w:left="1800" w:hanging="360"/>
      </w:pPr>
      <w:rPr>
        <w:rFonts w:ascii="Symbol" w:hAnsi="Symbol" w:cs="Symbol"/>
        <w:lang w:val="en-US" w:eastAsia="en-US" w:bidi="en-US"/>
      </w:rPr>
    </w:lvl>
    <w:lvl w:ilvl="4">
      <w:start w:val="1"/>
      <w:numFmt w:val="bullet"/>
      <w:lvlText w:val=""/>
      <w:lvlJc w:val="left"/>
      <w:pPr>
        <w:tabs>
          <w:tab w:val="num" w:pos="2160"/>
        </w:tabs>
        <w:ind w:left="2160" w:hanging="360"/>
      </w:pPr>
      <w:rPr>
        <w:rFonts w:ascii="Symbol" w:hAnsi="Symbol" w:cs="Symbol"/>
        <w:lang w:val="en-US" w:eastAsia="en-US" w:bidi="en-US"/>
      </w:rPr>
    </w:lvl>
    <w:lvl w:ilvl="5">
      <w:start w:val="1"/>
      <w:numFmt w:val="bullet"/>
      <w:lvlText w:val=""/>
      <w:lvlJc w:val="left"/>
      <w:pPr>
        <w:tabs>
          <w:tab w:val="num" w:pos="2520"/>
        </w:tabs>
        <w:ind w:left="2520" w:hanging="360"/>
      </w:pPr>
      <w:rPr>
        <w:rFonts w:ascii="Symbol" w:hAnsi="Symbol" w:cs="Symbol"/>
        <w:lang w:val="en-US" w:eastAsia="en-US" w:bidi="en-US"/>
      </w:rPr>
    </w:lvl>
    <w:lvl w:ilvl="6">
      <w:start w:val="1"/>
      <w:numFmt w:val="bullet"/>
      <w:lvlText w:val=""/>
      <w:lvlJc w:val="left"/>
      <w:pPr>
        <w:tabs>
          <w:tab w:val="num" w:pos="2880"/>
        </w:tabs>
        <w:ind w:left="2880" w:hanging="360"/>
      </w:pPr>
      <w:rPr>
        <w:rFonts w:ascii="Symbol" w:hAnsi="Symbol" w:cs="Symbol"/>
        <w:lang w:val="en-US" w:eastAsia="en-US" w:bidi="en-US"/>
      </w:rPr>
    </w:lvl>
    <w:lvl w:ilvl="7">
      <w:start w:val="1"/>
      <w:numFmt w:val="bullet"/>
      <w:lvlText w:val=""/>
      <w:lvlJc w:val="left"/>
      <w:pPr>
        <w:tabs>
          <w:tab w:val="num" w:pos="3240"/>
        </w:tabs>
        <w:ind w:left="3240" w:hanging="360"/>
      </w:pPr>
      <w:rPr>
        <w:rFonts w:ascii="Symbol" w:hAnsi="Symbol" w:cs="Symbol"/>
        <w:lang w:val="en-US" w:eastAsia="en-US" w:bidi="en-US"/>
      </w:rPr>
    </w:lvl>
    <w:lvl w:ilvl="8">
      <w:start w:val="1"/>
      <w:numFmt w:val="bullet"/>
      <w:lvlText w:val=""/>
      <w:lvlJc w:val="left"/>
      <w:pPr>
        <w:tabs>
          <w:tab w:val="num" w:pos="3600"/>
        </w:tabs>
        <w:ind w:left="3600" w:hanging="360"/>
      </w:pPr>
      <w:rPr>
        <w:rFonts w:ascii="Symbol" w:hAnsi="Symbol" w:cs="Symbol"/>
        <w:lang w:val="en-US" w:eastAsia="en-US" w:bidi="en-US"/>
      </w:rPr>
    </w:lvl>
  </w:abstractNum>
  <w:abstractNum w:abstractNumId="3">
    <w:nsid w:val="00000004"/>
    <w:multiLevelType w:val="multilevel"/>
    <w:tmpl w:val="0890D4E4"/>
    <w:name w:val="WW8Num4"/>
    <w:lvl w:ilvl="0">
      <w:start w:val="1"/>
      <w:numFmt w:val="decimal"/>
      <w:lvlText w:val="P%1."/>
      <w:lvlJc w:val="left"/>
      <w:pPr>
        <w:tabs>
          <w:tab w:val="num" w:pos="-997"/>
        </w:tabs>
        <w:ind w:left="540" w:hanging="360"/>
      </w:pPr>
      <w:rPr>
        <w:rFonts w:ascii="Arial" w:hAnsi="Arial" w:hint="default"/>
        <w:b/>
        <w:bCs/>
        <w:i w:val="0"/>
        <w:color w:val="98C222"/>
        <w:w w:val="100"/>
        <w:sz w:val="22"/>
        <w:lang w:val="en-US" w:eastAsia="en-US" w:bidi="en-US"/>
      </w:rPr>
    </w:lvl>
    <w:lvl w:ilvl="1">
      <w:start w:val="1"/>
      <w:numFmt w:val="decimal"/>
      <w:lvlText w:val="%2)"/>
      <w:lvlJc w:val="left"/>
      <w:pPr>
        <w:tabs>
          <w:tab w:val="num" w:pos="-997"/>
        </w:tabs>
        <w:ind w:left="720" w:hanging="360"/>
      </w:pPr>
      <w:rPr>
        <w:rFonts w:eastAsia="Calibri" w:cs="Calibri"/>
        <w:b/>
        <w:bCs/>
        <w:i/>
        <w:w w:val="100"/>
        <w:sz w:val="22"/>
        <w:szCs w:val="22"/>
        <w:lang w:val="en-US" w:eastAsia="en-US" w:bidi="en-US"/>
      </w:rPr>
    </w:lvl>
    <w:lvl w:ilvl="2">
      <w:start w:val="1"/>
      <w:numFmt w:val="bullet"/>
      <w:lvlText w:val="l"/>
      <w:lvlJc w:val="left"/>
      <w:pPr>
        <w:tabs>
          <w:tab w:val="num" w:pos="-997"/>
        </w:tabs>
        <w:ind w:left="813" w:hanging="360"/>
      </w:pPr>
      <w:rPr>
        <w:rFonts w:ascii="Wingdings" w:hAnsi="Wingdings" w:cs="Wingdings"/>
        <w:w w:val="100"/>
        <w:lang w:val="en-US" w:eastAsia="en-US" w:bidi="en-US"/>
      </w:rPr>
    </w:lvl>
    <w:lvl w:ilvl="3">
      <w:start w:val="1"/>
      <w:numFmt w:val="bullet"/>
      <w:lvlText w:val=""/>
      <w:lvlJc w:val="left"/>
      <w:pPr>
        <w:tabs>
          <w:tab w:val="num" w:pos="-997"/>
        </w:tabs>
        <w:ind w:left="2026" w:hanging="360"/>
      </w:pPr>
      <w:rPr>
        <w:rFonts w:ascii="Symbol" w:hAnsi="Symbol" w:cs="Symbol"/>
        <w:lang w:val="en-US" w:eastAsia="en-US" w:bidi="en-US"/>
      </w:rPr>
    </w:lvl>
    <w:lvl w:ilvl="4">
      <w:start w:val="1"/>
      <w:numFmt w:val="bullet"/>
      <w:lvlText w:val=""/>
      <w:lvlJc w:val="left"/>
      <w:pPr>
        <w:tabs>
          <w:tab w:val="num" w:pos="-997"/>
        </w:tabs>
        <w:ind w:left="3229" w:hanging="360"/>
      </w:pPr>
      <w:rPr>
        <w:rFonts w:ascii="Symbol" w:hAnsi="Symbol" w:cs="Symbol"/>
        <w:lang w:val="en-US" w:eastAsia="en-US" w:bidi="en-US"/>
      </w:rPr>
    </w:lvl>
    <w:lvl w:ilvl="5">
      <w:start w:val="1"/>
      <w:numFmt w:val="bullet"/>
      <w:lvlText w:val=""/>
      <w:lvlJc w:val="left"/>
      <w:pPr>
        <w:tabs>
          <w:tab w:val="num" w:pos="-997"/>
        </w:tabs>
        <w:ind w:left="4432" w:hanging="360"/>
      </w:pPr>
      <w:rPr>
        <w:rFonts w:ascii="Symbol" w:hAnsi="Symbol" w:cs="Symbol"/>
        <w:lang w:val="en-US" w:eastAsia="en-US" w:bidi="en-US"/>
      </w:rPr>
    </w:lvl>
    <w:lvl w:ilvl="6">
      <w:start w:val="1"/>
      <w:numFmt w:val="bullet"/>
      <w:lvlText w:val=""/>
      <w:lvlJc w:val="left"/>
      <w:pPr>
        <w:tabs>
          <w:tab w:val="num" w:pos="-997"/>
        </w:tabs>
        <w:ind w:left="5636" w:hanging="360"/>
      </w:pPr>
      <w:rPr>
        <w:rFonts w:ascii="Symbol" w:hAnsi="Symbol" w:cs="Symbol"/>
        <w:lang w:val="en-US" w:eastAsia="en-US" w:bidi="en-US"/>
      </w:rPr>
    </w:lvl>
    <w:lvl w:ilvl="7">
      <w:start w:val="1"/>
      <w:numFmt w:val="bullet"/>
      <w:lvlText w:val=""/>
      <w:lvlJc w:val="left"/>
      <w:pPr>
        <w:tabs>
          <w:tab w:val="num" w:pos="-997"/>
        </w:tabs>
        <w:ind w:left="6839" w:hanging="360"/>
      </w:pPr>
      <w:rPr>
        <w:rFonts w:ascii="Symbol" w:hAnsi="Symbol" w:cs="Symbol"/>
        <w:lang w:val="en-US" w:eastAsia="en-US" w:bidi="en-US"/>
      </w:rPr>
    </w:lvl>
    <w:lvl w:ilvl="8">
      <w:start w:val="1"/>
      <w:numFmt w:val="bullet"/>
      <w:lvlText w:val=""/>
      <w:lvlJc w:val="left"/>
      <w:pPr>
        <w:tabs>
          <w:tab w:val="num" w:pos="-997"/>
        </w:tabs>
        <w:ind w:left="8042" w:hanging="360"/>
      </w:pPr>
      <w:rPr>
        <w:rFonts w:ascii="Symbol" w:hAnsi="Symbol" w:cs="Symbol"/>
        <w:lang w:val="en-US" w:eastAsia="en-US" w:bidi="en-US"/>
      </w:rPr>
    </w:lvl>
  </w:abstractNum>
  <w:abstractNum w:abstractNumId="4">
    <w:nsid w:val="00000008"/>
    <w:multiLevelType w:val="singleLevel"/>
    <w:tmpl w:val="00000008"/>
    <w:name w:val="WW8Num8"/>
    <w:lvl w:ilvl="0">
      <w:start w:val="1"/>
      <w:numFmt w:val="bullet"/>
      <w:lvlText w:val=""/>
      <w:lvlJc w:val="left"/>
      <w:pPr>
        <w:tabs>
          <w:tab w:val="num" w:pos="0"/>
        </w:tabs>
        <w:ind w:left="720" w:hanging="360"/>
      </w:pPr>
      <w:rPr>
        <w:rFonts w:ascii="Wingdings" w:hAnsi="Wingdings" w:cs="Calibri" w:hint="default"/>
        <w:w w:val="100"/>
        <w:sz w:val="22"/>
        <w:szCs w:val="22"/>
        <w:lang w:val="en-US" w:eastAsia="en-US" w:bidi="en-US"/>
      </w:rPr>
    </w:lvl>
  </w:abstractNum>
  <w:abstractNum w:abstractNumId="5">
    <w:nsid w:val="00000009"/>
    <w:multiLevelType w:val="singleLevel"/>
    <w:tmpl w:val="249E39B6"/>
    <w:name w:val="WW8Num9"/>
    <w:lvl w:ilvl="0">
      <w:start w:val="1"/>
      <w:numFmt w:val="decimal"/>
      <w:lvlText w:val="N%1."/>
      <w:lvlJc w:val="left"/>
      <w:pPr>
        <w:tabs>
          <w:tab w:val="num" w:pos="0"/>
        </w:tabs>
        <w:ind w:left="1080" w:hanging="360"/>
      </w:pPr>
      <w:rPr>
        <w:rFonts w:ascii="Arial" w:eastAsia="Times New Roman" w:hAnsi="Arial" w:cs="Arial" w:hint="default"/>
        <w:b/>
        <w:color w:val="98C222"/>
      </w:rPr>
    </w:lvl>
  </w:abstractNum>
  <w:abstractNum w:abstractNumId="6">
    <w:nsid w:val="00000014"/>
    <w:multiLevelType w:val="multilevel"/>
    <w:tmpl w:val="00000014"/>
    <w:name w:val="WWNum20"/>
    <w:lvl w:ilvl="0">
      <w:start w:val="1"/>
      <w:numFmt w:val="decimal"/>
      <w:lvlText w:val="%1."/>
      <w:lvlJc w:val="left"/>
      <w:pPr>
        <w:tabs>
          <w:tab w:val="num" w:pos="0"/>
        </w:tabs>
        <w:ind w:left="866" w:hanging="360"/>
      </w:pPr>
      <w:rPr>
        <w:b/>
        <w:bCs w:val="0"/>
        <w:i/>
        <w:iCs w:val="0"/>
        <w:caps w:val="0"/>
        <w:smallCaps w:val="0"/>
        <w:strike w:val="0"/>
        <w:dstrike w:val="0"/>
        <w:vanish w:val="0"/>
        <w:color w:val="385522"/>
        <w:spacing w:val="0"/>
        <w:w w:val="0"/>
        <w:kern w:val="1"/>
        <w:position w:val="0"/>
        <w:sz w:val="28"/>
        <w:szCs w:val="0"/>
        <w:u w:val="none" w:color="000000"/>
        <w:effect w:val="none"/>
        <w:vertAlign w:val="baseline"/>
        <w:em w:val="none"/>
        <w:lang w:val="en-US" w:eastAsia="en-US" w:bidi="en-U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5"/>
    <w:multiLevelType w:val="multilevel"/>
    <w:tmpl w:val="00000015"/>
    <w:name w:val="WWNum2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nsid w:val="082A541D"/>
    <w:multiLevelType w:val="hybridMultilevel"/>
    <w:tmpl w:val="411AED88"/>
    <w:lvl w:ilvl="0" w:tplc="04020001">
      <w:start w:val="1"/>
      <w:numFmt w:val="bullet"/>
      <w:lvlText w:val=""/>
      <w:lvlJc w:val="left"/>
      <w:pPr>
        <w:ind w:left="783" w:hanging="360"/>
      </w:pPr>
      <w:rPr>
        <w:rFonts w:ascii="Symbol" w:hAnsi="Symbol" w:hint="default"/>
      </w:rPr>
    </w:lvl>
    <w:lvl w:ilvl="1" w:tplc="04020003" w:tentative="1">
      <w:start w:val="1"/>
      <w:numFmt w:val="bullet"/>
      <w:lvlText w:val="o"/>
      <w:lvlJc w:val="left"/>
      <w:pPr>
        <w:ind w:left="1503" w:hanging="360"/>
      </w:pPr>
      <w:rPr>
        <w:rFonts w:ascii="Courier New" w:hAnsi="Courier New" w:cs="Courier New" w:hint="default"/>
      </w:rPr>
    </w:lvl>
    <w:lvl w:ilvl="2" w:tplc="04020005" w:tentative="1">
      <w:start w:val="1"/>
      <w:numFmt w:val="bullet"/>
      <w:lvlText w:val=""/>
      <w:lvlJc w:val="left"/>
      <w:pPr>
        <w:ind w:left="2223" w:hanging="360"/>
      </w:pPr>
      <w:rPr>
        <w:rFonts w:ascii="Wingdings" w:hAnsi="Wingdings" w:hint="default"/>
      </w:rPr>
    </w:lvl>
    <w:lvl w:ilvl="3" w:tplc="04020001" w:tentative="1">
      <w:start w:val="1"/>
      <w:numFmt w:val="bullet"/>
      <w:lvlText w:val=""/>
      <w:lvlJc w:val="left"/>
      <w:pPr>
        <w:ind w:left="2943" w:hanging="360"/>
      </w:pPr>
      <w:rPr>
        <w:rFonts w:ascii="Symbol" w:hAnsi="Symbol" w:hint="default"/>
      </w:rPr>
    </w:lvl>
    <w:lvl w:ilvl="4" w:tplc="04020003" w:tentative="1">
      <w:start w:val="1"/>
      <w:numFmt w:val="bullet"/>
      <w:lvlText w:val="o"/>
      <w:lvlJc w:val="left"/>
      <w:pPr>
        <w:ind w:left="3663" w:hanging="360"/>
      </w:pPr>
      <w:rPr>
        <w:rFonts w:ascii="Courier New" w:hAnsi="Courier New" w:cs="Courier New" w:hint="default"/>
      </w:rPr>
    </w:lvl>
    <w:lvl w:ilvl="5" w:tplc="04020005" w:tentative="1">
      <w:start w:val="1"/>
      <w:numFmt w:val="bullet"/>
      <w:lvlText w:val=""/>
      <w:lvlJc w:val="left"/>
      <w:pPr>
        <w:ind w:left="4383" w:hanging="360"/>
      </w:pPr>
      <w:rPr>
        <w:rFonts w:ascii="Wingdings" w:hAnsi="Wingdings" w:hint="default"/>
      </w:rPr>
    </w:lvl>
    <w:lvl w:ilvl="6" w:tplc="04020001" w:tentative="1">
      <w:start w:val="1"/>
      <w:numFmt w:val="bullet"/>
      <w:lvlText w:val=""/>
      <w:lvlJc w:val="left"/>
      <w:pPr>
        <w:ind w:left="5103" w:hanging="360"/>
      </w:pPr>
      <w:rPr>
        <w:rFonts w:ascii="Symbol" w:hAnsi="Symbol" w:hint="default"/>
      </w:rPr>
    </w:lvl>
    <w:lvl w:ilvl="7" w:tplc="04020003" w:tentative="1">
      <w:start w:val="1"/>
      <w:numFmt w:val="bullet"/>
      <w:lvlText w:val="o"/>
      <w:lvlJc w:val="left"/>
      <w:pPr>
        <w:ind w:left="5823" w:hanging="360"/>
      </w:pPr>
      <w:rPr>
        <w:rFonts w:ascii="Courier New" w:hAnsi="Courier New" w:cs="Courier New" w:hint="default"/>
      </w:rPr>
    </w:lvl>
    <w:lvl w:ilvl="8" w:tplc="04020005" w:tentative="1">
      <w:start w:val="1"/>
      <w:numFmt w:val="bullet"/>
      <w:lvlText w:val=""/>
      <w:lvlJc w:val="left"/>
      <w:pPr>
        <w:ind w:left="6543" w:hanging="360"/>
      </w:pPr>
      <w:rPr>
        <w:rFonts w:ascii="Wingdings" w:hAnsi="Wingdings" w:hint="default"/>
      </w:rPr>
    </w:lvl>
  </w:abstractNum>
  <w:abstractNum w:abstractNumId="9">
    <w:nsid w:val="0BC23224"/>
    <w:multiLevelType w:val="hybridMultilevel"/>
    <w:tmpl w:val="37AE888C"/>
    <w:lvl w:ilvl="0" w:tplc="27183ADA">
      <w:numFmt w:val="bullet"/>
      <w:lvlText w:val=""/>
      <w:lvlJc w:val="left"/>
      <w:pPr>
        <w:ind w:left="720" w:hanging="360"/>
      </w:pPr>
      <w:rPr>
        <w:rFonts w:ascii="Symbol" w:eastAsia="SimSun" w:hAnsi="Symbol" w:cs="Arial" w:hint="default"/>
        <w:color w:val="00000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0DB32D7D"/>
    <w:multiLevelType w:val="hybridMultilevel"/>
    <w:tmpl w:val="7AE2BC8A"/>
    <w:lvl w:ilvl="0" w:tplc="8C369EB2">
      <w:numFmt w:val="bullet"/>
      <w:lvlText w:val="-"/>
      <w:lvlJc w:val="left"/>
      <w:pPr>
        <w:ind w:left="1080" w:hanging="360"/>
      </w:pPr>
      <w:rPr>
        <w:rFonts w:ascii="Calibri" w:eastAsia="Calibri" w:hAnsi="Calibri" w:cs="Calibri" w:hint="default"/>
        <w:w w:val="100"/>
        <w:sz w:val="22"/>
        <w:szCs w:val="22"/>
        <w:lang w:val="en-US" w:eastAsia="en-US" w:bidi="en-US"/>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1">
    <w:nsid w:val="0EF74782"/>
    <w:multiLevelType w:val="hybridMultilevel"/>
    <w:tmpl w:val="6706EB52"/>
    <w:lvl w:ilvl="0" w:tplc="DC8EC6B4">
      <w:numFmt w:val="bullet"/>
      <w:lvlText w:val="-"/>
      <w:lvlJc w:val="left"/>
      <w:pPr>
        <w:tabs>
          <w:tab w:val="num" w:pos="720"/>
        </w:tabs>
        <w:ind w:left="720" w:hanging="360"/>
      </w:pPr>
      <w:rPr>
        <w:rFonts w:ascii="Times New Roman" w:eastAsia="Times New Roman" w:hAnsi="Times New Roman" w:cs="Times New Roman" w:hint="default"/>
      </w:rPr>
    </w:lvl>
    <w:lvl w:ilvl="1" w:tplc="28B02DFA">
      <w:start w:val="1"/>
      <w:numFmt w:val="decimal"/>
      <w:lvlText w:val="%2."/>
      <w:lvlJc w:val="left"/>
      <w:pPr>
        <w:tabs>
          <w:tab w:val="num" w:pos="1440"/>
        </w:tabs>
        <w:ind w:left="1440" w:hanging="360"/>
      </w:pPr>
      <w:rPr>
        <w:rFonts w:ascii="Arial" w:eastAsia="Times New Roman" w:hAnsi="Arial" w:cs="Arial"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12">
    <w:nsid w:val="10C625E0"/>
    <w:multiLevelType w:val="hybridMultilevel"/>
    <w:tmpl w:val="0D247308"/>
    <w:lvl w:ilvl="0" w:tplc="4496C3D4">
      <w:start w:val="1"/>
      <w:numFmt w:val="bullet"/>
      <w:lvlText w:val="-"/>
      <w:lvlJc w:val="left"/>
      <w:pPr>
        <w:ind w:left="720" w:hanging="360"/>
      </w:pPr>
      <w:rPr>
        <w:rFonts w:ascii="Arial" w:eastAsia="Calibr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1BCE52D3"/>
    <w:multiLevelType w:val="hybridMultilevel"/>
    <w:tmpl w:val="D9B6A966"/>
    <w:lvl w:ilvl="0" w:tplc="55CCCF60">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4">
    <w:nsid w:val="201F7BD2"/>
    <w:multiLevelType w:val="multilevel"/>
    <w:tmpl w:val="2898A0F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5F43FEF"/>
    <w:multiLevelType w:val="hybridMultilevel"/>
    <w:tmpl w:val="E8CC82E2"/>
    <w:lvl w:ilvl="0" w:tplc="B568D8D2">
      <w:start w:val="1"/>
      <w:numFmt w:val="bullet"/>
      <w:lvlText w:val=""/>
      <w:lvlJc w:val="left"/>
      <w:pPr>
        <w:ind w:left="720" w:hanging="360"/>
      </w:pPr>
      <w:rPr>
        <w:rFonts w:ascii="Symbol" w:hAnsi="Symbol" w:hint="default"/>
        <w:color w:val="98C222"/>
        <w:sz w:val="3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278301BD"/>
    <w:multiLevelType w:val="hybridMultilevel"/>
    <w:tmpl w:val="9EC0B0BA"/>
    <w:lvl w:ilvl="0" w:tplc="04020001">
      <w:start w:val="1"/>
      <w:numFmt w:val="bullet"/>
      <w:lvlText w:val=""/>
      <w:lvlJc w:val="left"/>
      <w:pPr>
        <w:ind w:left="786" w:hanging="360"/>
      </w:pPr>
      <w:rPr>
        <w:rFonts w:ascii="Symbol" w:hAnsi="Symbol" w:hint="default"/>
      </w:rPr>
    </w:lvl>
    <w:lvl w:ilvl="1" w:tplc="04020003" w:tentative="1">
      <w:start w:val="1"/>
      <w:numFmt w:val="bullet"/>
      <w:lvlText w:val="o"/>
      <w:lvlJc w:val="left"/>
      <w:pPr>
        <w:ind w:left="1506" w:hanging="360"/>
      </w:pPr>
      <w:rPr>
        <w:rFonts w:ascii="Courier New" w:hAnsi="Courier New" w:cs="Courier New" w:hint="default"/>
      </w:rPr>
    </w:lvl>
    <w:lvl w:ilvl="2" w:tplc="04020005" w:tentative="1">
      <w:start w:val="1"/>
      <w:numFmt w:val="bullet"/>
      <w:lvlText w:val=""/>
      <w:lvlJc w:val="left"/>
      <w:pPr>
        <w:ind w:left="2226" w:hanging="360"/>
      </w:pPr>
      <w:rPr>
        <w:rFonts w:ascii="Wingdings" w:hAnsi="Wingdings" w:hint="default"/>
      </w:rPr>
    </w:lvl>
    <w:lvl w:ilvl="3" w:tplc="04020001" w:tentative="1">
      <w:start w:val="1"/>
      <w:numFmt w:val="bullet"/>
      <w:lvlText w:val=""/>
      <w:lvlJc w:val="left"/>
      <w:pPr>
        <w:ind w:left="2946" w:hanging="360"/>
      </w:pPr>
      <w:rPr>
        <w:rFonts w:ascii="Symbol" w:hAnsi="Symbol" w:hint="default"/>
      </w:rPr>
    </w:lvl>
    <w:lvl w:ilvl="4" w:tplc="04020003" w:tentative="1">
      <w:start w:val="1"/>
      <w:numFmt w:val="bullet"/>
      <w:lvlText w:val="o"/>
      <w:lvlJc w:val="left"/>
      <w:pPr>
        <w:ind w:left="3666" w:hanging="360"/>
      </w:pPr>
      <w:rPr>
        <w:rFonts w:ascii="Courier New" w:hAnsi="Courier New" w:cs="Courier New" w:hint="default"/>
      </w:rPr>
    </w:lvl>
    <w:lvl w:ilvl="5" w:tplc="04020005" w:tentative="1">
      <w:start w:val="1"/>
      <w:numFmt w:val="bullet"/>
      <w:lvlText w:val=""/>
      <w:lvlJc w:val="left"/>
      <w:pPr>
        <w:ind w:left="4386" w:hanging="360"/>
      </w:pPr>
      <w:rPr>
        <w:rFonts w:ascii="Wingdings" w:hAnsi="Wingdings" w:hint="default"/>
      </w:rPr>
    </w:lvl>
    <w:lvl w:ilvl="6" w:tplc="04020001" w:tentative="1">
      <w:start w:val="1"/>
      <w:numFmt w:val="bullet"/>
      <w:lvlText w:val=""/>
      <w:lvlJc w:val="left"/>
      <w:pPr>
        <w:ind w:left="5106" w:hanging="360"/>
      </w:pPr>
      <w:rPr>
        <w:rFonts w:ascii="Symbol" w:hAnsi="Symbol" w:hint="default"/>
      </w:rPr>
    </w:lvl>
    <w:lvl w:ilvl="7" w:tplc="04020003" w:tentative="1">
      <w:start w:val="1"/>
      <w:numFmt w:val="bullet"/>
      <w:lvlText w:val="o"/>
      <w:lvlJc w:val="left"/>
      <w:pPr>
        <w:ind w:left="5826" w:hanging="360"/>
      </w:pPr>
      <w:rPr>
        <w:rFonts w:ascii="Courier New" w:hAnsi="Courier New" w:cs="Courier New" w:hint="default"/>
      </w:rPr>
    </w:lvl>
    <w:lvl w:ilvl="8" w:tplc="04020005" w:tentative="1">
      <w:start w:val="1"/>
      <w:numFmt w:val="bullet"/>
      <w:lvlText w:val=""/>
      <w:lvlJc w:val="left"/>
      <w:pPr>
        <w:ind w:left="6546" w:hanging="360"/>
      </w:pPr>
      <w:rPr>
        <w:rFonts w:ascii="Wingdings" w:hAnsi="Wingdings" w:hint="default"/>
      </w:rPr>
    </w:lvl>
  </w:abstractNum>
  <w:abstractNum w:abstractNumId="17">
    <w:nsid w:val="27896505"/>
    <w:multiLevelType w:val="hybridMultilevel"/>
    <w:tmpl w:val="9BFA6B4A"/>
    <w:lvl w:ilvl="0" w:tplc="0402000D">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27D37AC5"/>
    <w:multiLevelType w:val="hybridMultilevel"/>
    <w:tmpl w:val="3A5EAED0"/>
    <w:lvl w:ilvl="0" w:tplc="4C56D6F0">
      <w:start w:val="1"/>
      <w:numFmt w:val="decimal"/>
      <w:lvlText w:val="N%1."/>
      <w:lvlJc w:val="left"/>
      <w:pPr>
        <w:ind w:left="1080" w:hanging="360"/>
      </w:pPr>
      <w:rPr>
        <w:rFonts w:ascii="Arial" w:hAnsi="Arial" w:hint="default"/>
        <w:b/>
        <w:i w:val="0"/>
        <w:color w:val="98C222"/>
        <w:sz w:val="22"/>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nsid w:val="28267D24"/>
    <w:multiLevelType w:val="multilevel"/>
    <w:tmpl w:val="176041A8"/>
    <w:lvl w:ilvl="0">
      <w:start w:val="1"/>
      <w:numFmt w:val="decimal"/>
      <w:lvlText w:val="%1."/>
      <w:lvlJc w:val="left"/>
      <w:pPr>
        <w:ind w:left="720" w:hanging="360"/>
      </w:p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2E3A1694"/>
    <w:multiLevelType w:val="hybridMultilevel"/>
    <w:tmpl w:val="D58290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33AC035D"/>
    <w:multiLevelType w:val="hybridMultilevel"/>
    <w:tmpl w:val="7C4A974A"/>
    <w:lvl w:ilvl="0" w:tplc="B568D8D2">
      <w:start w:val="1"/>
      <w:numFmt w:val="bullet"/>
      <w:lvlText w:val=""/>
      <w:lvlJc w:val="left"/>
      <w:pPr>
        <w:ind w:left="720" w:hanging="360"/>
      </w:pPr>
      <w:rPr>
        <w:rFonts w:ascii="Symbol" w:hAnsi="Symbol" w:hint="default"/>
        <w:color w:val="98C222"/>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724298F"/>
    <w:multiLevelType w:val="hybridMultilevel"/>
    <w:tmpl w:val="401A793C"/>
    <w:lvl w:ilvl="0" w:tplc="0402000D">
      <w:start w:val="1"/>
      <w:numFmt w:val="bullet"/>
      <w:lvlText w:val=""/>
      <w:lvlJc w:val="left"/>
      <w:pPr>
        <w:ind w:left="646" w:hanging="360"/>
      </w:pPr>
      <w:rPr>
        <w:rFonts w:ascii="Wingdings" w:hAnsi="Wingdings" w:hint="default"/>
        <w:color w:val="auto"/>
      </w:rPr>
    </w:lvl>
    <w:lvl w:ilvl="1" w:tplc="04020019" w:tentative="1">
      <w:start w:val="1"/>
      <w:numFmt w:val="lowerLetter"/>
      <w:lvlText w:val="%2."/>
      <w:lvlJc w:val="left"/>
      <w:pPr>
        <w:ind w:left="1366" w:hanging="360"/>
      </w:pPr>
    </w:lvl>
    <w:lvl w:ilvl="2" w:tplc="0402001B" w:tentative="1">
      <w:start w:val="1"/>
      <w:numFmt w:val="lowerRoman"/>
      <w:lvlText w:val="%3."/>
      <w:lvlJc w:val="right"/>
      <w:pPr>
        <w:ind w:left="2086" w:hanging="180"/>
      </w:pPr>
    </w:lvl>
    <w:lvl w:ilvl="3" w:tplc="0402000F" w:tentative="1">
      <w:start w:val="1"/>
      <w:numFmt w:val="decimal"/>
      <w:lvlText w:val="%4."/>
      <w:lvlJc w:val="left"/>
      <w:pPr>
        <w:ind w:left="2806" w:hanging="360"/>
      </w:pPr>
    </w:lvl>
    <w:lvl w:ilvl="4" w:tplc="04020019" w:tentative="1">
      <w:start w:val="1"/>
      <w:numFmt w:val="lowerLetter"/>
      <w:lvlText w:val="%5."/>
      <w:lvlJc w:val="left"/>
      <w:pPr>
        <w:ind w:left="3526" w:hanging="360"/>
      </w:pPr>
    </w:lvl>
    <w:lvl w:ilvl="5" w:tplc="0402001B" w:tentative="1">
      <w:start w:val="1"/>
      <w:numFmt w:val="lowerRoman"/>
      <w:lvlText w:val="%6."/>
      <w:lvlJc w:val="right"/>
      <w:pPr>
        <w:ind w:left="4246" w:hanging="180"/>
      </w:pPr>
    </w:lvl>
    <w:lvl w:ilvl="6" w:tplc="0402000F" w:tentative="1">
      <w:start w:val="1"/>
      <w:numFmt w:val="decimal"/>
      <w:lvlText w:val="%7."/>
      <w:lvlJc w:val="left"/>
      <w:pPr>
        <w:ind w:left="4966" w:hanging="360"/>
      </w:pPr>
    </w:lvl>
    <w:lvl w:ilvl="7" w:tplc="04020019" w:tentative="1">
      <w:start w:val="1"/>
      <w:numFmt w:val="lowerLetter"/>
      <w:lvlText w:val="%8."/>
      <w:lvlJc w:val="left"/>
      <w:pPr>
        <w:ind w:left="5686" w:hanging="360"/>
      </w:pPr>
    </w:lvl>
    <w:lvl w:ilvl="8" w:tplc="0402001B" w:tentative="1">
      <w:start w:val="1"/>
      <w:numFmt w:val="lowerRoman"/>
      <w:lvlText w:val="%9."/>
      <w:lvlJc w:val="right"/>
      <w:pPr>
        <w:ind w:left="6406" w:hanging="180"/>
      </w:pPr>
    </w:lvl>
  </w:abstractNum>
  <w:abstractNum w:abstractNumId="23">
    <w:nsid w:val="374926EA"/>
    <w:multiLevelType w:val="hybridMultilevel"/>
    <w:tmpl w:val="1376D8B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37B43964"/>
    <w:multiLevelType w:val="hybridMultilevel"/>
    <w:tmpl w:val="DCDA577E"/>
    <w:lvl w:ilvl="0" w:tplc="93164426">
      <w:numFmt w:val="bullet"/>
      <w:lvlText w:val="-"/>
      <w:lvlJc w:val="left"/>
      <w:pPr>
        <w:ind w:left="1065" w:hanging="705"/>
      </w:pPr>
      <w:rPr>
        <w:rFonts w:ascii="Arial" w:eastAsia="SimSu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5">
    <w:nsid w:val="3F456FD8"/>
    <w:multiLevelType w:val="hybridMultilevel"/>
    <w:tmpl w:val="437A0DB6"/>
    <w:lvl w:ilvl="0" w:tplc="FD5C7022">
      <w:start w:val="1"/>
      <w:numFmt w:val="bullet"/>
      <w:lvlText w:val=""/>
      <w:lvlJc w:val="left"/>
      <w:pPr>
        <w:ind w:left="720" w:hanging="360"/>
      </w:pPr>
      <w:rPr>
        <w:rFonts w:ascii="Symbol" w:hAnsi="Symbol" w:hint="default"/>
        <w:color w:val="98C222"/>
        <w:sz w:val="4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4C5A5857"/>
    <w:multiLevelType w:val="hybridMultilevel"/>
    <w:tmpl w:val="869211EA"/>
    <w:lvl w:ilvl="0" w:tplc="983A5D88">
      <w:start w:val="1"/>
      <w:numFmt w:val="bullet"/>
      <w:lvlText w:val=""/>
      <w:lvlJc w:val="left"/>
      <w:pPr>
        <w:ind w:left="646" w:hanging="360"/>
      </w:pPr>
      <w:rPr>
        <w:rFonts w:ascii="Wingdings" w:hAnsi="Wingdings" w:hint="default"/>
        <w:color w:val="98C222"/>
      </w:rPr>
    </w:lvl>
    <w:lvl w:ilvl="1" w:tplc="04020019" w:tentative="1">
      <w:start w:val="1"/>
      <w:numFmt w:val="lowerLetter"/>
      <w:lvlText w:val="%2."/>
      <w:lvlJc w:val="left"/>
      <w:pPr>
        <w:ind w:left="1366" w:hanging="360"/>
      </w:pPr>
    </w:lvl>
    <w:lvl w:ilvl="2" w:tplc="0402001B" w:tentative="1">
      <w:start w:val="1"/>
      <w:numFmt w:val="lowerRoman"/>
      <w:lvlText w:val="%3."/>
      <w:lvlJc w:val="right"/>
      <w:pPr>
        <w:ind w:left="2086" w:hanging="180"/>
      </w:pPr>
    </w:lvl>
    <w:lvl w:ilvl="3" w:tplc="0402000F" w:tentative="1">
      <w:start w:val="1"/>
      <w:numFmt w:val="decimal"/>
      <w:lvlText w:val="%4."/>
      <w:lvlJc w:val="left"/>
      <w:pPr>
        <w:ind w:left="2806" w:hanging="360"/>
      </w:pPr>
    </w:lvl>
    <w:lvl w:ilvl="4" w:tplc="04020019" w:tentative="1">
      <w:start w:val="1"/>
      <w:numFmt w:val="lowerLetter"/>
      <w:lvlText w:val="%5."/>
      <w:lvlJc w:val="left"/>
      <w:pPr>
        <w:ind w:left="3526" w:hanging="360"/>
      </w:pPr>
    </w:lvl>
    <w:lvl w:ilvl="5" w:tplc="0402001B" w:tentative="1">
      <w:start w:val="1"/>
      <w:numFmt w:val="lowerRoman"/>
      <w:lvlText w:val="%6."/>
      <w:lvlJc w:val="right"/>
      <w:pPr>
        <w:ind w:left="4246" w:hanging="180"/>
      </w:pPr>
    </w:lvl>
    <w:lvl w:ilvl="6" w:tplc="0402000F" w:tentative="1">
      <w:start w:val="1"/>
      <w:numFmt w:val="decimal"/>
      <w:lvlText w:val="%7."/>
      <w:lvlJc w:val="left"/>
      <w:pPr>
        <w:ind w:left="4966" w:hanging="360"/>
      </w:pPr>
    </w:lvl>
    <w:lvl w:ilvl="7" w:tplc="04020019" w:tentative="1">
      <w:start w:val="1"/>
      <w:numFmt w:val="lowerLetter"/>
      <w:lvlText w:val="%8."/>
      <w:lvlJc w:val="left"/>
      <w:pPr>
        <w:ind w:left="5686" w:hanging="360"/>
      </w:pPr>
    </w:lvl>
    <w:lvl w:ilvl="8" w:tplc="0402001B" w:tentative="1">
      <w:start w:val="1"/>
      <w:numFmt w:val="lowerRoman"/>
      <w:lvlText w:val="%9."/>
      <w:lvlJc w:val="right"/>
      <w:pPr>
        <w:ind w:left="6406" w:hanging="180"/>
      </w:pPr>
    </w:lvl>
  </w:abstractNum>
  <w:abstractNum w:abstractNumId="27">
    <w:nsid w:val="51B726FA"/>
    <w:multiLevelType w:val="hybridMultilevel"/>
    <w:tmpl w:val="098480D2"/>
    <w:lvl w:ilvl="0" w:tplc="FF74AA4E">
      <w:numFmt w:val="bullet"/>
      <w:lvlText w:val="-"/>
      <w:lvlJc w:val="left"/>
      <w:pPr>
        <w:ind w:left="720" w:hanging="360"/>
      </w:pPr>
      <w:rPr>
        <w:rFonts w:ascii="Arial" w:eastAsia="Calibr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552E7F5B"/>
    <w:multiLevelType w:val="hybridMultilevel"/>
    <w:tmpl w:val="FECA4B2E"/>
    <w:lvl w:ilvl="0" w:tplc="A9743A10">
      <w:start w:val="1"/>
      <w:numFmt w:val="bullet"/>
      <w:lvlText w:val=""/>
      <w:lvlJc w:val="left"/>
      <w:pPr>
        <w:ind w:left="720" w:hanging="360"/>
      </w:pPr>
      <w:rPr>
        <w:rFonts w:ascii="Wingdings" w:hAnsi="Wingdings" w:hint="default"/>
        <w:b/>
        <w:i w:val="0"/>
        <w:color w:val="98C222"/>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669363C8"/>
    <w:multiLevelType w:val="hybridMultilevel"/>
    <w:tmpl w:val="705CFB5A"/>
    <w:lvl w:ilvl="0" w:tplc="1D72E1DA">
      <w:numFmt w:val="bullet"/>
      <w:lvlText w:val="•"/>
      <w:lvlJc w:val="left"/>
      <w:pPr>
        <w:ind w:left="720" w:hanging="360"/>
      </w:pPr>
      <w:rPr>
        <w:rFonts w:hint="default"/>
        <w:lang w:val="en-US" w:eastAsia="en-US" w:bidi="en-US"/>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66BE5445"/>
    <w:multiLevelType w:val="hybridMultilevel"/>
    <w:tmpl w:val="3CB8CF6E"/>
    <w:lvl w:ilvl="0" w:tplc="4496C3D4">
      <w:start w:val="1"/>
      <w:numFmt w:val="bullet"/>
      <w:lvlText w:val="-"/>
      <w:lvlJc w:val="left"/>
      <w:pPr>
        <w:ind w:left="720" w:hanging="360"/>
      </w:pPr>
      <w:rPr>
        <w:rFonts w:ascii="Arial" w:eastAsia="Calibri"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73FE2EC1"/>
    <w:multiLevelType w:val="hybridMultilevel"/>
    <w:tmpl w:val="966ACB54"/>
    <w:lvl w:ilvl="0" w:tplc="0D62B5E4">
      <w:start w:val="1"/>
      <w:numFmt w:val="bullet"/>
      <w:lvlText w:val=""/>
      <w:lvlJc w:val="left"/>
      <w:pPr>
        <w:ind w:left="720" w:hanging="360"/>
      </w:pPr>
      <w:rPr>
        <w:rFonts w:ascii="Symbol" w:hAnsi="Symbol" w:hint="default"/>
        <w:color w:val="98C222"/>
        <w:sz w:val="38"/>
        <w:szCs w:val="16"/>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2">
    <w:nsid w:val="7C162280"/>
    <w:multiLevelType w:val="hybridMultilevel"/>
    <w:tmpl w:val="A738B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11"/>
  </w:num>
  <w:num w:numId="5">
    <w:abstractNumId w:val="14"/>
  </w:num>
  <w:num w:numId="6">
    <w:abstractNumId w:val="21"/>
  </w:num>
  <w:num w:numId="7">
    <w:abstractNumId w:val="32"/>
  </w:num>
  <w:num w:numId="8">
    <w:abstractNumId w:val="12"/>
  </w:num>
  <w:num w:numId="9">
    <w:abstractNumId w:val="27"/>
  </w:num>
  <w:num w:numId="10">
    <w:abstractNumId w:val="2"/>
  </w:num>
  <w:num w:numId="11">
    <w:abstractNumId w:val="1"/>
  </w:num>
  <w:num w:numId="12">
    <w:abstractNumId w:val="2"/>
  </w:num>
  <w:num w:numId="13">
    <w:abstractNumId w:val="20"/>
  </w:num>
  <w:num w:numId="14">
    <w:abstractNumId w:val="13"/>
  </w:num>
  <w:num w:numId="15">
    <w:abstractNumId w:val="19"/>
  </w:num>
  <w:num w:numId="16">
    <w:abstractNumId w:val="19"/>
  </w:num>
  <w:num w:numId="17">
    <w:abstractNumId w:val="19"/>
  </w:num>
  <w:num w:numId="18">
    <w:abstractNumId w:val="19"/>
  </w:num>
  <w:num w:numId="19">
    <w:abstractNumId w:val="19"/>
  </w:num>
  <w:num w:numId="20">
    <w:abstractNumId w:val="18"/>
  </w:num>
  <w:num w:numId="21">
    <w:abstractNumId w:val="16"/>
  </w:num>
  <w:num w:numId="22">
    <w:abstractNumId w:val="15"/>
  </w:num>
  <w:num w:numId="23">
    <w:abstractNumId w:val="9"/>
  </w:num>
  <w:num w:numId="24">
    <w:abstractNumId w:val="23"/>
  </w:num>
  <w:num w:numId="25">
    <w:abstractNumId w:val="10"/>
  </w:num>
  <w:num w:numId="26">
    <w:abstractNumId w:val="30"/>
  </w:num>
  <w:num w:numId="27">
    <w:abstractNumId w:val="19"/>
  </w:num>
  <w:num w:numId="28">
    <w:abstractNumId w:val="19"/>
  </w:num>
  <w:num w:numId="29">
    <w:abstractNumId w:val="22"/>
  </w:num>
  <w:num w:numId="30">
    <w:abstractNumId w:val="22"/>
  </w:num>
  <w:num w:numId="31">
    <w:abstractNumId w:val="19"/>
  </w:num>
  <w:num w:numId="32">
    <w:abstractNumId w:val="19"/>
  </w:num>
  <w:num w:numId="33">
    <w:abstractNumId w:val="25"/>
  </w:num>
  <w:num w:numId="34">
    <w:abstractNumId w:val="24"/>
  </w:num>
  <w:num w:numId="35">
    <w:abstractNumId w:val="26"/>
  </w:num>
  <w:num w:numId="36">
    <w:abstractNumId w:val="31"/>
  </w:num>
  <w:num w:numId="37">
    <w:abstractNumId w:val="17"/>
  </w:num>
  <w:num w:numId="38">
    <w:abstractNumId w:val="8"/>
  </w:num>
  <w:num w:numId="39">
    <w:abstractNumId w:val="5"/>
  </w:num>
  <w:num w:numId="40">
    <w:abstractNumId w:val="4"/>
  </w:num>
  <w:num w:numId="41">
    <w:abstractNumId w:val="28"/>
  </w:num>
  <w:num w:numId="42">
    <w:abstractNumId w:val="2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embedSystemFonts/>
  <w:stylePaneFormatFilter w:val="0000"/>
  <w:documentProtection w:edit="readOnly" w:enforcement="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5122"/>
    <o:shapelayout v:ext="edit">
      <o:idmap v:ext="edit" data="4"/>
    </o:shapelayout>
  </w:hdrShapeDefaults>
  <w:footnotePr>
    <w:footnote w:id="-1"/>
    <w:footnote w:id="0"/>
  </w:footnotePr>
  <w:endnotePr>
    <w:endnote w:id="-1"/>
    <w:endnote w:id="0"/>
  </w:endnotePr>
  <w:compat>
    <w:spaceForUL/>
    <w:balanceSingleByteDoubleByteWidth/>
    <w:doNotLeaveBackslashAlone/>
    <w:ulTrailSpace/>
    <w:adjustLineHeightInTable/>
  </w:compat>
  <w:rsids>
    <w:rsidRoot w:val="00C35E2A"/>
    <w:rsid w:val="0000069D"/>
    <w:rsid w:val="00001470"/>
    <w:rsid w:val="00005A8A"/>
    <w:rsid w:val="0000684C"/>
    <w:rsid w:val="0000720D"/>
    <w:rsid w:val="00007D17"/>
    <w:rsid w:val="00010736"/>
    <w:rsid w:val="000119B1"/>
    <w:rsid w:val="00013D9D"/>
    <w:rsid w:val="00015094"/>
    <w:rsid w:val="00015AB2"/>
    <w:rsid w:val="00015D62"/>
    <w:rsid w:val="00016C3C"/>
    <w:rsid w:val="00020677"/>
    <w:rsid w:val="00021964"/>
    <w:rsid w:val="00022BD1"/>
    <w:rsid w:val="00024237"/>
    <w:rsid w:val="00024367"/>
    <w:rsid w:val="00030170"/>
    <w:rsid w:val="000312EA"/>
    <w:rsid w:val="00036613"/>
    <w:rsid w:val="00036891"/>
    <w:rsid w:val="00040BDF"/>
    <w:rsid w:val="000411D9"/>
    <w:rsid w:val="00041504"/>
    <w:rsid w:val="00044229"/>
    <w:rsid w:val="00045A11"/>
    <w:rsid w:val="00050D8A"/>
    <w:rsid w:val="000547AE"/>
    <w:rsid w:val="00063BE7"/>
    <w:rsid w:val="00067901"/>
    <w:rsid w:val="00073E6E"/>
    <w:rsid w:val="00073F6F"/>
    <w:rsid w:val="00076BB2"/>
    <w:rsid w:val="0008060A"/>
    <w:rsid w:val="00082186"/>
    <w:rsid w:val="000856DA"/>
    <w:rsid w:val="000A1141"/>
    <w:rsid w:val="000A1157"/>
    <w:rsid w:val="000A6597"/>
    <w:rsid w:val="000B4682"/>
    <w:rsid w:val="000B4F14"/>
    <w:rsid w:val="000C3239"/>
    <w:rsid w:val="000C3A8C"/>
    <w:rsid w:val="000C5D3A"/>
    <w:rsid w:val="000C6AD1"/>
    <w:rsid w:val="000D29B7"/>
    <w:rsid w:val="000D5B8B"/>
    <w:rsid w:val="000D6E64"/>
    <w:rsid w:val="000E27BA"/>
    <w:rsid w:val="000F03A2"/>
    <w:rsid w:val="000F229F"/>
    <w:rsid w:val="000F6F69"/>
    <w:rsid w:val="000F78AC"/>
    <w:rsid w:val="001022A3"/>
    <w:rsid w:val="0011022D"/>
    <w:rsid w:val="001124CA"/>
    <w:rsid w:val="00126374"/>
    <w:rsid w:val="0013592B"/>
    <w:rsid w:val="00137251"/>
    <w:rsid w:val="00141BD0"/>
    <w:rsid w:val="00145BF8"/>
    <w:rsid w:val="00146A76"/>
    <w:rsid w:val="00147FF9"/>
    <w:rsid w:val="00152BE1"/>
    <w:rsid w:val="001618D7"/>
    <w:rsid w:val="00161AA1"/>
    <w:rsid w:val="00170D7E"/>
    <w:rsid w:val="001722D8"/>
    <w:rsid w:val="00172712"/>
    <w:rsid w:val="00172FF8"/>
    <w:rsid w:val="0017411D"/>
    <w:rsid w:val="001761E4"/>
    <w:rsid w:val="001805B5"/>
    <w:rsid w:val="001819AA"/>
    <w:rsid w:val="00190B1E"/>
    <w:rsid w:val="00191694"/>
    <w:rsid w:val="001941C9"/>
    <w:rsid w:val="001A005F"/>
    <w:rsid w:val="001A2294"/>
    <w:rsid w:val="001A2696"/>
    <w:rsid w:val="001A3D9C"/>
    <w:rsid w:val="001A5863"/>
    <w:rsid w:val="001A6172"/>
    <w:rsid w:val="001A632E"/>
    <w:rsid w:val="001A70DB"/>
    <w:rsid w:val="001B2188"/>
    <w:rsid w:val="001B2611"/>
    <w:rsid w:val="001B48E9"/>
    <w:rsid w:val="001B490A"/>
    <w:rsid w:val="001B706D"/>
    <w:rsid w:val="001C5565"/>
    <w:rsid w:val="001C56A0"/>
    <w:rsid w:val="001C6339"/>
    <w:rsid w:val="001C7CBE"/>
    <w:rsid w:val="001D0E8B"/>
    <w:rsid w:val="001D0ECD"/>
    <w:rsid w:val="001D15E3"/>
    <w:rsid w:val="001D657A"/>
    <w:rsid w:val="001D680F"/>
    <w:rsid w:val="001E0712"/>
    <w:rsid w:val="001E243F"/>
    <w:rsid w:val="001E59D1"/>
    <w:rsid w:val="001E616C"/>
    <w:rsid w:val="001E76C3"/>
    <w:rsid w:val="001E7DF9"/>
    <w:rsid w:val="001F0C52"/>
    <w:rsid w:val="001F27D3"/>
    <w:rsid w:val="001F3D7D"/>
    <w:rsid w:val="001F52AC"/>
    <w:rsid w:val="001F627D"/>
    <w:rsid w:val="0020109B"/>
    <w:rsid w:val="0020210D"/>
    <w:rsid w:val="00203D7C"/>
    <w:rsid w:val="002042C2"/>
    <w:rsid w:val="00212201"/>
    <w:rsid w:val="002135B0"/>
    <w:rsid w:val="002150DD"/>
    <w:rsid w:val="002200E6"/>
    <w:rsid w:val="00220589"/>
    <w:rsid w:val="00222777"/>
    <w:rsid w:val="0022469A"/>
    <w:rsid w:val="00225587"/>
    <w:rsid w:val="0022682D"/>
    <w:rsid w:val="00227A49"/>
    <w:rsid w:val="00236A31"/>
    <w:rsid w:val="00240C64"/>
    <w:rsid w:val="00242209"/>
    <w:rsid w:val="00242315"/>
    <w:rsid w:val="00243B66"/>
    <w:rsid w:val="00247492"/>
    <w:rsid w:val="002504FD"/>
    <w:rsid w:val="00250645"/>
    <w:rsid w:val="00250856"/>
    <w:rsid w:val="00250BB7"/>
    <w:rsid w:val="00253D4B"/>
    <w:rsid w:val="0025590B"/>
    <w:rsid w:val="002569A0"/>
    <w:rsid w:val="002613BF"/>
    <w:rsid w:val="002614A5"/>
    <w:rsid w:val="002614A8"/>
    <w:rsid w:val="002713CC"/>
    <w:rsid w:val="002717FD"/>
    <w:rsid w:val="00272A4B"/>
    <w:rsid w:val="0028069F"/>
    <w:rsid w:val="00284C60"/>
    <w:rsid w:val="00285B11"/>
    <w:rsid w:val="002911E9"/>
    <w:rsid w:val="00291B1E"/>
    <w:rsid w:val="002962E0"/>
    <w:rsid w:val="00296C5C"/>
    <w:rsid w:val="00297210"/>
    <w:rsid w:val="002A04A7"/>
    <w:rsid w:val="002A18C3"/>
    <w:rsid w:val="002B2F76"/>
    <w:rsid w:val="002B55FC"/>
    <w:rsid w:val="002B69E2"/>
    <w:rsid w:val="002B71D2"/>
    <w:rsid w:val="002B7A2F"/>
    <w:rsid w:val="002C23F3"/>
    <w:rsid w:val="002C42C6"/>
    <w:rsid w:val="002D0034"/>
    <w:rsid w:val="002D69F6"/>
    <w:rsid w:val="002E13D3"/>
    <w:rsid w:val="002E31C3"/>
    <w:rsid w:val="002E5408"/>
    <w:rsid w:val="002E6010"/>
    <w:rsid w:val="002E67FF"/>
    <w:rsid w:val="002F5C57"/>
    <w:rsid w:val="002F6795"/>
    <w:rsid w:val="003014AB"/>
    <w:rsid w:val="00301575"/>
    <w:rsid w:val="003054EB"/>
    <w:rsid w:val="00306462"/>
    <w:rsid w:val="003123B6"/>
    <w:rsid w:val="003152CD"/>
    <w:rsid w:val="00320DE3"/>
    <w:rsid w:val="003218F8"/>
    <w:rsid w:val="003317D1"/>
    <w:rsid w:val="00332D9B"/>
    <w:rsid w:val="00333476"/>
    <w:rsid w:val="00333B6F"/>
    <w:rsid w:val="003342B4"/>
    <w:rsid w:val="00335300"/>
    <w:rsid w:val="00335879"/>
    <w:rsid w:val="00336E3B"/>
    <w:rsid w:val="0034225B"/>
    <w:rsid w:val="00342471"/>
    <w:rsid w:val="003425C9"/>
    <w:rsid w:val="00343571"/>
    <w:rsid w:val="003437DE"/>
    <w:rsid w:val="00344128"/>
    <w:rsid w:val="00344618"/>
    <w:rsid w:val="00347537"/>
    <w:rsid w:val="00347A2D"/>
    <w:rsid w:val="00350CD8"/>
    <w:rsid w:val="0035450E"/>
    <w:rsid w:val="00357CD4"/>
    <w:rsid w:val="00357EAD"/>
    <w:rsid w:val="00361FD2"/>
    <w:rsid w:val="00366794"/>
    <w:rsid w:val="003676DB"/>
    <w:rsid w:val="00367A4A"/>
    <w:rsid w:val="00370F07"/>
    <w:rsid w:val="003721D1"/>
    <w:rsid w:val="00373C10"/>
    <w:rsid w:val="00375CAA"/>
    <w:rsid w:val="00380F6B"/>
    <w:rsid w:val="00381068"/>
    <w:rsid w:val="003810D2"/>
    <w:rsid w:val="00384900"/>
    <w:rsid w:val="00386904"/>
    <w:rsid w:val="003919E6"/>
    <w:rsid w:val="00391A6E"/>
    <w:rsid w:val="0039269A"/>
    <w:rsid w:val="003A2F09"/>
    <w:rsid w:val="003A3840"/>
    <w:rsid w:val="003A6B4A"/>
    <w:rsid w:val="003A75A5"/>
    <w:rsid w:val="003A7793"/>
    <w:rsid w:val="003B0A75"/>
    <w:rsid w:val="003B1721"/>
    <w:rsid w:val="003B17EA"/>
    <w:rsid w:val="003B2819"/>
    <w:rsid w:val="003B2E6D"/>
    <w:rsid w:val="003B442E"/>
    <w:rsid w:val="003B6BEA"/>
    <w:rsid w:val="003B7673"/>
    <w:rsid w:val="003B790D"/>
    <w:rsid w:val="003C1046"/>
    <w:rsid w:val="003C2BF8"/>
    <w:rsid w:val="003C2E84"/>
    <w:rsid w:val="003C3801"/>
    <w:rsid w:val="003C4962"/>
    <w:rsid w:val="003C67EB"/>
    <w:rsid w:val="003C6EF9"/>
    <w:rsid w:val="003D34C7"/>
    <w:rsid w:val="003D47BB"/>
    <w:rsid w:val="003D7EAC"/>
    <w:rsid w:val="003E0EDC"/>
    <w:rsid w:val="003E1FDD"/>
    <w:rsid w:val="003E61A4"/>
    <w:rsid w:val="003F3381"/>
    <w:rsid w:val="003F462B"/>
    <w:rsid w:val="003F6B5F"/>
    <w:rsid w:val="004000F3"/>
    <w:rsid w:val="00400444"/>
    <w:rsid w:val="00401AD7"/>
    <w:rsid w:val="004023BF"/>
    <w:rsid w:val="00405CFF"/>
    <w:rsid w:val="0040645B"/>
    <w:rsid w:val="004068DE"/>
    <w:rsid w:val="00413912"/>
    <w:rsid w:val="004225FB"/>
    <w:rsid w:val="0043112B"/>
    <w:rsid w:val="00433078"/>
    <w:rsid w:val="0043513F"/>
    <w:rsid w:val="00435496"/>
    <w:rsid w:val="004373C3"/>
    <w:rsid w:val="004402D4"/>
    <w:rsid w:val="00443028"/>
    <w:rsid w:val="00443DE5"/>
    <w:rsid w:val="004447BC"/>
    <w:rsid w:val="0044537C"/>
    <w:rsid w:val="004457E7"/>
    <w:rsid w:val="0044765C"/>
    <w:rsid w:val="00447EFC"/>
    <w:rsid w:val="00451024"/>
    <w:rsid w:val="004574E8"/>
    <w:rsid w:val="00465653"/>
    <w:rsid w:val="00465BA9"/>
    <w:rsid w:val="00470E88"/>
    <w:rsid w:val="00474B47"/>
    <w:rsid w:val="00477503"/>
    <w:rsid w:val="00480701"/>
    <w:rsid w:val="0048157B"/>
    <w:rsid w:val="00482D99"/>
    <w:rsid w:val="004839F9"/>
    <w:rsid w:val="004848DD"/>
    <w:rsid w:val="0048659A"/>
    <w:rsid w:val="00486A43"/>
    <w:rsid w:val="00490267"/>
    <w:rsid w:val="00491773"/>
    <w:rsid w:val="00492818"/>
    <w:rsid w:val="004A3D61"/>
    <w:rsid w:val="004A3DD4"/>
    <w:rsid w:val="004A509A"/>
    <w:rsid w:val="004A7BC3"/>
    <w:rsid w:val="004B0025"/>
    <w:rsid w:val="004B5BCC"/>
    <w:rsid w:val="004B6E95"/>
    <w:rsid w:val="004C1A91"/>
    <w:rsid w:val="004C2C9C"/>
    <w:rsid w:val="004C3A53"/>
    <w:rsid w:val="004C50A3"/>
    <w:rsid w:val="004C7574"/>
    <w:rsid w:val="004C76C8"/>
    <w:rsid w:val="004D4109"/>
    <w:rsid w:val="004D4A48"/>
    <w:rsid w:val="004D50F9"/>
    <w:rsid w:val="004D5F59"/>
    <w:rsid w:val="004D73DC"/>
    <w:rsid w:val="004E4BF3"/>
    <w:rsid w:val="004E51E6"/>
    <w:rsid w:val="004E549B"/>
    <w:rsid w:val="004E5DFD"/>
    <w:rsid w:val="004E7C9E"/>
    <w:rsid w:val="004F46C9"/>
    <w:rsid w:val="004F6E28"/>
    <w:rsid w:val="00501F58"/>
    <w:rsid w:val="005027D4"/>
    <w:rsid w:val="0050451C"/>
    <w:rsid w:val="00506441"/>
    <w:rsid w:val="0050678A"/>
    <w:rsid w:val="00510B76"/>
    <w:rsid w:val="00510CBE"/>
    <w:rsid w:val="00514EBF"/>
    <w:rsid w:val="00522E6C"/>
    <w:rsid w:val="00525A95"/>
    <w:rsid w:val="00526570"/>
    <w:rsid w:val="005267C2"/>
    <w:rsid w:val="00526F78"/>
    <w:rsid w:val="0052746D"/>
    <w:rsid w:val="005362F2"/>
    <w:rsid w:val="00536F54"/>
    <w:rsid w:val="00540749"/>
    <w:rsid w:val="0054133B"/>
    <w:rsid w:val="0054250A"/>
    <w:rsid w:val="00546854"/>
    <w:rsid w:val="00551A7A"/>
    <w:rsid w:val="005539B6"/>
    <w:rsid w:val="00554BBC"/>
    <w:rsid w:val="00562077"/>
    <w:rsid w:val="00567038"/>
    <w:rsid w:val="00567AC9"/>
    <w:rsid w:val="00572CB6"/>
    <w:rsid w:val="005732BB"/>
    <w:rsid w:val="005746DA"/>
    <w:rsid w:val="00575A47"/>
    <w:rsid w:val="00581065"/>
    <w:rsid w:val="00585C17"/>
    <w:rsid w:val="0058604B"/>
    <w:rsid w:val="00591498"/>
    <w:rsid w:val="00591702"/>
    <w:rsid w:val="0059474A"/>
    <w:rsid w:val="005951B6"/>
    <w:rsid w:val="00596764"/>
    <w:rsid w:val="00597451"/>
    <w:rsid w:val="00597DB0"/>
    <w:rsid w:val="005A034B"/>
    <w:rsid w:val="005A51D6"/>
    <w:rsid w:val="005A53B4"/>
    <w:rsid w:val="005B29AF"/>
    <w:rsid w:val="005B2C2A"/>
    <w:rsid w:val="005B3BF5"/>
    <w:rsid w:val="005B45CE"/>
    <w:rsid w:val="005B4A37"/>
    <w:rsid w:val="005B7B8D"/>
    <w:rsid w:val="005C1F41"/>
    <w:rsid w:val="005C28FB"/>
    <w:rsid w:val="005C5059"/>
    <w:rsid w:val="005C7029"/>
    <w:rsid w:val="005D316C"/>
    <w:rsid w:val="005D737C"/>
    <w:rsid w:val="005E66CF"/>
    <w:rsid w:val="005F1C03"/>
    <w:rsid w:val="005F20F6"/>
    <w:rsid w:val="005F4C82"/>
    <w:rsid w:val="00601AB0"/>
    <w:rsid w:val="006029C4"/>
    <w:rsid w:val="006068FA"/>
    <w:rsid w:val="00606B0F"/>
    <w:rsid w:val="00607A88"/>
    <w:rsid w:val="00617DA6"/>
    <w:rsid w:val="006200AE"/>
    <w:rsid w:val="00624FDA"/>
    <w:rsid w:val="00633323"/>
    <w:rsid w:val="00637E54"/>
    <w:rsid w:val="00640131"/>
    <w:rsid w:val="006401D0"/>
    <w:rsid w:val="00640663"/>
    <w:rsid w:val="00641C96"/>
    <w:rsid w:val="0064327D"/>
    <w:rsid w:val="00646DE0"/>
    <w:rsid w:val="006540B5"/>
    <w:rsid w:val="006558CE"/>
    <w:rsid w:val="006566D6"/>
    <w:rsid w:val="00661476"/>
    <w:rsid w:val="00661C8B"/>
    <w:rsid w:val="0066293C"/>
    <w:rsid w:val="006654AD"/>
    <w:rsid w:val="006671B0"/>
    <w:rsid w:val="006720CD"/>
    <w:rsid w:val="00677276"/>
    <w:rsid w:val="006776BA"/>
    <w:rsid w:val="00680072"/>
    <w:rsid w:val="00681D18"/>
    <w:rsid w:val="00683D25"/>
    <w:rsid w:val="00684337"/>
    <w:rsid w:val="006844C0"/>
    <w:rsid w:val="006852C4"/>
    <w:rsid w:val="0068557C"/>
    <w:rsid w:val="00686232"/>
    <w:rsid w:val="0068719F"/>
    <w:rsid w:val="006919AD"/>
    <w:rsid w:val="006936B9"/>
    <w:rsid w:val="00697A48"/>
    <w:rsid w:val="00697AFA"/>
    <w:rsid w:val="006A146A"/>
    <w:rsid w:val="006A2A68"/>
    <w:rsid w:val="006A3852"/>
    <w:rsid w:val="006B30AC"/>
    <w:rsid w:val="006C1B1F"/>
    <w:rsid w:val="006C4E5D"/>
    <w:rsid w:val="006C561D"/>
    <w:rsid w:val="006D1586"/>
    <w:rsid w:val="006D1CA1"/>
    <w:rsid w:val="006D3AB2"/>
    <w:rsid w:val="006D3D52"/>
    <w:rsid w:val="006D519D"/>
    <w:rsid w:val="006D7283"/>
    <w:rsid w:val="006E0B65"/>
    <w:rsid w:val="006E0D5A"/>
    <w:rsid w:val="006E4BC3"/>
    <w:rsid w:val="006F1C2D"/>
    <w:rsid w:val="006F2385"/>
    <w:rsid w:val="006F5AD7"/>
    <w:rsid w:val="006F6813"/>
    <w:rsid w:val="00700A6A"/>
    <w:rsid w:val="0070287C"/>
    <w:rsid w:val="00704D51"/>
    <w:rsid w:val="00706544"/>
    <w:rsid w:val="00706BF1"/>
    <w:rsid w:val="00707079"/>
    <w:rsid w:val="00712B7E"/>
    <w:rsid w:val="00717EC1"/>
    <w:rsid w:val="00722DC7"/>
    <w:rsid w:val="00726C7F"/>
    <w:rsid w:val="00727F18"/>
    <w:rsid w:val="0073122D"/>
    <w:rsid w:val="00731FAC"/>
    <w:rsid w:val="00734179"/>
    <w:rsid w:val="00734F29"/>
    <w:rsid w:val="00735915"/>
    <w:rsid w:val="0073797E"/>
    <w:rsid w:val="00743B5A"/>
    <w:rsid w:val="00751B69"/>
    <w:rsid w:val="007543DD"/>
    <w:rsid w:val="00757141"/>
    <w:rsid w:val="007605C7"/>
    <w:rsid w:val="0076179F"/>
    <w:rsid w:val="00767C9E"/>
    <w:rsid w:val="00771F6E"/>
    <w:rsid w:val="007749A3"/>
    <w:rsid w:val="0077538E"/>
    <w:rsid w:val="00775E72"/>
    <w:rsid w:val="007778D4"/>
    <w:rsid w:val="00780511"/>
    <w:rsid w:val="00783E33"/>
    <w:rsid w:val="00784540"/>
    <w:rsid w:val="00792959"/>
    <w:rsid w:val="007934DF"/>
    <w:rsid w:val="00793867"/>
    <w:rsid w:val="0079451E"/>
    <w:rsid w:val="00794706"/>
    <w:rsid w:val="007948E8"/>
    <w:rsid w:val="007A39E7"/>
    <w:rsid w:val="007A443A"/>
    <w:rsid w:val="007A52AF"/>
    <w:rsid w:val="007B08B3"/>
    <w:rsid w:val="007B2B8D"/>
    <w:rsid w:val="007B7D2B"/>
    <w:rsid w:val="007C1888"/>
    <w:rsid w:val="007C19F4"/>
    <w:rsid w:val="007C1E6A"/>
    <w:rsid w:val="007C21D6"/>
    <w:rsid w:val="007C4CB3"/>
    <w:rsid w:val="007D160F"/>
    <w:rsid w:val="007D2093"/>
    <w:rsid w:val="007D2266"/>
    <w:rsid w:val="007D2CC9"/>
    <w:rsid w:val="007D3989"/>
    <w:rsid w:val="007D4849"/>
    <w:rsid w:val="007E0243"/>
    <w:rsid w:val="007E32B6"/>
    <w:rsid w:val="007E3DE5"/>
    <w:rsid w:val="007E4010"/>
    <w:rsid w:val="007E40D7"/>
    <w:rsid w:val="007E4A1B"/>
    <w:rsid w:val="007E5B4C"/>
    <w:rsid w:val="007E785F"/>
    <w:rsid w:val="007F0CD3"/>
    <w:rsid w:val="007F1DA4"/>
    <w:rsid w:val="007F335B"/>
    <w:rsid w:val="007F3A0C"/>
    <w:rsid w:val="007F6851"/>
    <w:rsid w:val="0080316A"/>
    <w:rsid w:val="0080560B"/>
    <w:rsid w:val="00807EC0"/>
    <w:rsid w:val="00810314"/>
    <w:rsid w:val="008118A6"/>
    <w:rsid w:val="00821910"/>
    <w:rsid w:val="00821ABE"/>
    <w:rsid w:val="00824BEF"/>
    <w:rsid w:val="00830C45"/>
    <w:rsid w:val="0083388A"/>
    <w:rsid w:val="00840A0A"/>
    <w:rsid w:val="00841910"/>
    <w:rsid w:val="0084634E"/>
    <w:rsid w:val="00847D93"/>
    <w:rsid w:val="00851B8D"/>
    <w:rsid w:val="00852174"/>
    <w:rsid w:val="00853268"/>
    <w:rsid w:val="008609BC"/>
    <w:rsid w:val="0086214C"/>
    <w:rsid w:val="00865D84"/>
    <w:rsid w:val="00867433"/>
    <w:rsid w:val="0086767A"/>
    <w:rsid w:val="008731A1"/>
    <w:rsid w:val="00873B2F"/>
    <w:rsid w:val="00880D3F"/>
    <w:rsid w:val="008828FF"/>
    <w:rsid w:val="00885867"/>
    <w:rsid w:val="00886033"/>
    <w:rsid w:val="00895CCD"/>
    <w:rsid w:val="00896A3F"/>
    <w:rsid w:val="008A00E1"/>
    <w:rsid w:val="008A1D6F"/>
    <w:rsid w:val="008A502A"/>
    <w:rsid w:val="008A648A"/>
    <w:rsid w:val="008B0731"/>
    <w:rsid w:val="008B0A70"/>
    <w:rsid w:val="008B42E1"/>
    <w:rsid w:val="008C045D"/>
    <w:rsid w:val="008C1189"/>
    <w:rsid w:val="008C5FE3"/>
    <w:rsid w:val="008D26DD"/>
    <w:rsid w:val="008D2905"/>
    <w:rsid w:val="008D2BA8"/>
    <w:rsid w:val="008D462A"/>
    <w:rsid w:val="008E32B4"/>
    <w:rsid w:val="008E3D25"/>
    <w:rsid w:val="008E41AC"/>
    <w:rsid w:val="008F106F"/>
    <w:rsid w:val="008F3C78"/>
    <w:rsid w:val="008F6750"/>
    <w:rsid w:val="00900822"/>
    <w:rsid w:val="00901BC0"/>
    <w:rsid w:val="0090431C"/>
    <w:rsid w:val="0090562B"/>
    <w:rsid w:val="009065EF"/>
    <w:rsid w:val="00910DD9"/>
    <w:rsid w:val="00910F8D"/>
    <w:rsid w:val="00911AEF"/>
    <w:rsid w:val="0091224B"/>
    <w:rsid w:val="00913050"/>
    <w:rsid w:val="00914664"/>
    <w:rsid w:val="00914E6B"/>
    <w:rsid w:val="00915667"/>
    <w:rsid w:val="009172C2"/>
    <w:rsid w:val="00917657"/>
    <w:rsid w:val="00921A00"/>
    <w:rsid w:val="00925EA9"/>
    <w:rsid w:val="00926726"/>
    <w:rsid w:val="00930D5C"/>
    <w:rsid w:val="00930F72"/>
    <w:rsid w:val="00931733"/>
    <w:rsid w:val="00931DE2"/>
    <w:rsid w:val="00932C41"/>
    <w:rsid w:val="00932CAF"/>
    <w:rsid w:val="009333D9"/>
    <w:rsid w:val="0093420D"/>
    <w:rsid w:val="0093688D"/>
    <w:rsid w:val="00937239"/>
    <w:rsid w:val="0094036A"/>
    <w:rsid w:val="00940BA6"/>
    <w:rsid w:val="00940BB1"/>
    <w:rsid w:val="00941FFF"/>
    <w:rsid w:val="00945B96"/>
    <w:rsid w:val="00946FE0"/>
    <w:rsid w:val="009504BE"/>
    <w:rsid w:val="00951543"/>
    <w:rsid w:val="00951DF1"/>
    <w:rsid w:val="00965050"/>
    <w:rsid w:val="009730EB"/>
    <w:rsid w:val="00973A43"/>
    <w:rsid w:val="00974B40"/>
    <w:rsid w:val="0098570A"/>
    <w:rsid w:val="0099398A"/>
    <w:rsid w:val="009940C2"/>
    <w:rsid w:val="009A112E"/>
    <w:rsid w:val="009A6D6D"/>
    <w:rsid w:val="009A7A4B"/>
    <w:rsid w:val="009B7182"/>
    <w:rsid w:val="009B7803"/>
    <w:rsid w:val="009C3DD0"/>
    <w:rsid w:val="009C678F"/>
    <w:rsid w:val="009C7462"/>
    <w:rsid w:val="009D0855"/>
    <w:rsid w:val="009D1630"/>
    <w:rsid w:val="009D263F"/>
    <w:rsid w:val="009D379A"/>
    <w:rsid w:val="009D7BB7"/>
    <w:rsid w:val="009E05C9"/>
    <w:rsid w:val="009E0AE4"/>
    <w:rsid w:val="009E2F10"/>
    <w:rsid w:val="009E4C38"/>
    <w:rsid w:val="009F139D"/>
    <w:rsid w:val="009F2A95"/>
    <w:rsid w:val="009F5474"/>
    <w:rsid w:val="00A02492"/>
    <w:rsid w:val="00A038DB"/>
    <w:rsid w:val="00A06565"/>
    <w:rsid w:val="00A07280"/>
    <w:rsid w:val="00A1076C"/>
    <w:rsid w:val="00A15221"/>
    <w:rsid w:val="00A1754F"/>
    <w:rsid w:val="00A216E1"/>
    <w:rsid w:val="00A250A3"/>
    <w:rsid w:val="00A3060F"/>
    <w:rsid w:val="00A35E78"/>
    <w:rsid w:val="00A3730F"/>
    <w:rsid w:val="00A416D8"/>
    <w:rsid w:val="00A4333F"/>
    <w:rsid w:val="00A439CF"/>
    <w:rsid w:val="00A440DB"/>
    <w:rsid w:val="00A45CE3"/>
    <w:rsid w:val="00A47011"/>
    <w:rsid w:val="00A50ABA"/>
    <w:rsid w:val="00A578A1"/>
    <w:rsid w:val="00A5791F"/>
    <w:rsid w:val="00A57C09"/>
    <w:rsid w:val="00A60563"/>
    <w:rsid w:val="00A60C29"/>
    <w:rsid w:val="00A61650"/>
    <w:rsid w:val="00A6342C"/>
    <w:rsid w:val="00A65C22"/>
    <w:rsid w:val="00A66580"/>
    <w:rsid w:val="00A67B08"/>
    <w:rsid w:val="00A702FB"/>
    <w:rsid w:val="00A71709"/>
    <w:rsid w:val="00A73721"/>
    <w:rsid w:val="00A745A4"/>
    <w:rsid w:val="00A83515"/>
    <w:rsid w:val="00A86CFD"/>
    <w:rsid w:val="00A92055"/>
    <w:rsid w:val="00A961A2"/>
    <w:rsid w:val="00A97442"/>
    <w:rsid w:val="00AA09A3"/>
    <w:rsid w:val="00AA471E"/>
    <w:rsid w:val="00AA515C"/>
    <w:rsid w:val="00AB4948"/>
    <w:rsid w:val="00AB6FC6"/>
    <w:rsid w:val="00AB76FD"/>
    <w:rsid w:val="00AB792B"/>
    <w:rsid w:val="00AC1331"/>
    <w:rsid w:val="00AC2569"/>
    <w:rsid w:val="00AC53B2"/>
    <w:rsid w:val="00AD18CA"/>
    <w:rsid w:val="00AD2E57"/>
    <w:rsid w:val="00AD3E6B"/>
    <w:rsid w:val="00AD7ED2"/>
    <w:rsid w:val="00AE1922"/>
    <w:rsid w:val="00AE336B"/>
    <w:rsid w:val="00AE6C64"/>
    <w:rsid w:val="00AF0936"/>
    <w:rsid w:val="00AF2815"/>
    <w:rsid w:val="00AF3284"/>
    <w:rsid w:val="00AF463E"/>
    <w:rsid w:val="00AF57C8"/>
    <w:rsid w:val="00AF633E"/>
    <w:rsid w:val="00AF78E9"/>
    <w:rsid w:val="00B0429D"/>
    <w:rsid w:val="00B04720"/>
    <w:rsid w:val="00B04A04"/>
    <w:rsid w:val="00B07E2E"/>
    <w:rsid w:val="00B10A47"/>
    <w:rsid w:val="00B10B0A"/>
    <w:rsid w:val="00B151ED"/>
    <w:rsid w:val="00B31AFF"/>
    <w:rsid w:val="00B326E0"/>
    <w:rsid w:val="00B347BD"/>
    <w:rsid w:val="00B36724"/>
    <w:rsid w:val="00B375B3"/>
    <w:rsid w:val="00B3782D"/>
    <w:rsid w:val="00B40C70"/>
    <w:rsid w:val="00B412F4"/>
    <w:rsid w:val="00B44368"/>
    <w:rsid w:val="00B50B4C"/>
    <w:rsid w:val="00B529ED"/>
    <w:rsid w:val="00B531E7"/>
    <w:rsid w:val="00B5341A"/>
    <w:rsid w:val="00B54A7A"/>
    <w:rsid w:val="00B55C26"/>
    <w:rsid w:val="00B55F0D"/>
    <w:rsid w:val="00B56B0B"/>
    <w:rsid w:val="00B62A2A"/>
    <w:rsid w:val="00B644CC"/>
    <w:rsid w:val="00B662E0"/>
    <w:rsid w:val="00B66FA6"/>
    <w:rsid w:val="00B70DB1"/>
    <w:rsid w:val="00B71799"/>
    <w:rsid w:val="00B7564D"/>
    <w:rsid w:val="00B760F1"/>
    <w:rsid w:val="00B7793B"/>
    <w:rsid w:val="00B83B67"/>
    <w:rsid w:val="00B83E8E"/>
    <w:rsid w:val="00B84E84"/>
    <w:rsid w:val="00B862FA"/>
    <w:rsid w:val="00B87AD7"/>
    <w:rsid w:val="00B902AD"/>
    <w:rsid w:val="00B91634"/>
    <w:rsid w:val="00B92D20"/>
    <w:rsid w:val="00B965B4"/>
    <w:rsid w:val="00BA32E6"/>
    <w:rsid w:val="00BA56A4"/>
    <w:rsid w:val="00BB141B"/>
    <w:rsid w:val="00BB1547"/>
    <w:rsid w:val="00BB6412"/>
    <w:rsid w:val="00BB79A0"/>
    <w:rsid w:val="00BC0CBD"/>
    <w:rsid w:val="00BC25D8"/>
    <w:rsid w:val="00BC50F4"/>
    <w:rsid w:val="00BC5FE5"/>
    <w:rsid w:val="00BD04EA"/>
    <w:rsid w:val="00BD3343"/>
    <w:rsid w:val="00BD3AF8"/>
    <w:rsid w:val="00BD6773"/>
    <w:rsid w:val="00BE5D78"/>
    <w:rsid w:val="00BF449C"/>
    <w:rsid w:val="00BF536C"/>
    <w:rsid w:val="00BF6B58"/>
    <w:rsid w:val="00BF6ED2"/>
    <w:rsid w:val="00BF71A9"/>
    <w:rsid w:val="00C10DEB"/>
    <w:rsid w:val="00C1234E"/>
    <w:rsid w:val="00C20BE4"/>
    <w:rsid w:val="00C243D8"/>
    <w:rsid w:val="00C25270"/>
    <w:rsid w:val="00C276CC"/>
    <w:rsid w:val="00C31E0B"/>
    <w:rsid w:val="00C34895"/>
    <w:rsid w:val="00C35ADC"/>
    <w:rsid w:val="00C35E2A"/>
    <w:rsid w:val="00C37B66"/>
    <w:rsid w:val="00C43B7A"/>
    <w:rsid w:val="00C457D9"/>
    <w:rsid w:val="00C46A14"/>
    <w:rsid w:val="00C50A06"/>
    <w:rsid w:val="00C53498"/>
    <w:rsid w:val="00C6045D"/>
    <w:rsid w:val="00C662C1"/>
    <w:rsid w:val="00C702D1"/>
    <w:rsid w:val="00C75F16"/>
    <w:rsid w:val="00C764E0"/>
    <w:rsid w:val="00C80BCF"/>
    <w:rsid w:val="00C81F7E"/>
    <w:rsid w:val="00C839FF"/>
    <w:rsid w:val="00C86A35"/>
    <w:rsid w:val="00C8768B"/>
    <w:rsid w:val="00C92C54"/>
    <w:rsid w:val="00C92ED4"/>
    <w:rsid w:val="00C9374F"/>
    <w:rsid w:val="00C96DD6"/>
    <w:rsid w:val="00CA1D26"/>
    <w:rsid w:val="00CA641F"/>
    <w:rsid w:val="00CA64E9"/>
    <w:rsid w:val="00CA689E"/>
    <w:rsid w:val="00CA7568"/>
    <w:rsid w:val="00CA7A64"/>
    <w:rsid w:val="00CA7D58"/>
    <w:rsid w:val="00CB0F78"/>
    <w:rsid w:val="00CB2E3C"/>
    <w:rsid w:val="00CB7A11"/>
    <w:rsid w:val="00CC0150"/>
    <w:rsid w:val="00CC066A"/>
    <w:rsid w:val="00CC0B75"/>
    <w:rsid w:val="00CC416F"/>
    <w:rsid w:val="00CC59E8"/>
    <w:rsid w:val="00CC773A"/>
    <w:rsid w:val="00CC7A1B"/>
    <w:rsid w:val="00CD2848"/>
    <w:rsid w:val="00CD32AD"/>
    <w:rsid w:val="00CE2CED"/>
    <w:rsid w:val="00CE31AD"/>
    <w:rsid w:val="00CE31D8"/>
    <w:rsid w:val="00CE4EB5"/>
    <w:rsid w:val="00CE5AE2"/>
    <w:rsid w:val="00CE680A"/>
    <w:rsid w:val="00CE70A4"/>
    <w:rsid w:val="00CF255F"/>
    <w:rsid w:val="00CF3E7E"/>
    <w:rsid w:val="00D002EF"/>
    <w:rsid w:val="00D004DB"/>
    <w:rsid w:val="00D0399F"/>
    <w:rsid w:val="00D04ABC"/>
    <w:rsid w:val="00D0530F"/>
    <w:rsid w:val="00D06220"/>
    <w:rsid w:val="00D06EE3"/>
    <w:rsid w:val="00D10862"/>
    <w:rsid w:val="00D11746"/>
    <w:rsid w:val="00D15C48"/>
    <w:rsid w:val="00D24EB4"/>
    <w:rsid w:val="00D25758"/>
    <w:rsid w:val="00D32D84"/>
    <w:rsid w:val="00D3510F"/>
    <w:rsid w:val="00D3678E"/>
    <w:rsid w:val="00D36983"/>
    <w:rsid w:val="00D4092D"/>
    <w:rsid w:val="00D43E12"/>
    <w:rsid w:val="00D469BA"/>
    <w:rsid w:val="00D50278"/>
    <w:rsid w:val="00D518B8"/>
    <w:rsid w:val="00D54916"/>
    <w:rsid w:val="00D54B44"/>
    <w:rsid w:val="00D6223B"/>
    <w:rsid w:val="00D67738"/>
    <w:rsid w:val="00D71BEB"/>
    <w:rsid w:val="00D71EFC"/>
    <w:rsid w:val="00D74E2E"/>
    <w:rsid w:val="00D761CB"/>
    <w:rsid w:val="00D8102F"/>
    <w:rsid w:val="00D83367"/>
    <w:rsid w:val="00D90902"/>
    <w:rsid w:val="00D915D1"/>
    <w:rsid w:val="00D9265B"/>
    <w:rsid w:val="00D94722"/>
    <w:rsid w:val="00D96776"/>
    <w:rsid w:val="00DA17FA"/>
    <w:rsid w:val="00DA2885"/>
    <w:rsid w:val="00DA4346"/>
    <w:rsid w:val="00DA5D72"/>
    <w:rsid w:val="00DB42D7"/>
    <w:rsid w:val="00DB6710"/>
    <w:rsid w:val="00DB6E88"/>
    <w:rsid w:val="00DC3EE3"/>
    <w:rsid w:val="00DC40FC"/>
    <w:rsid w:val="00DC4244"/>
    <w:rsid w:val="00DC44C0"/>
    <w:rsid w:val="00DD1A43"/>
    <w:rsid w:val="00DD20FC"/>
    <w:rsid w:val="00DD25A2"/>
    <w:rsid w:val="00DD7008"/>
    <w:rsid w:val="00DE3B5B"/>
    <w:rsid w:val="00DE3E02"/>
    <w:rsid w:val="00DF111F"/>
    <w:rsid w:val="00DF2EE1"/>
    <w:rsid w:val="00DF3E57"/>
    <w:rsid w:val="00DF41AB"/>
    <w:rsid w:val="00DF4372"/>
    <w:rsid w:val="00DF5126"/>
    <w:rsid w:val="00DF772C"/>
    <w:rsid w:val="00E0073A"/>
    <w:rsid w:val="00E01B7E"/>
    <w:rsid w:val="00E02035"/>
    <w:rsid w:val="00E02B77"/>
    <w:rsid w:val="00E07012"/>
    <w:rsid w:val="00E101FD"/>
    <w:rsid w:val="00E13DBA"/>
    <w:rsid w:val="00E20BED"/>
    <w:rsid w:val="00E223A3"/>
    <w:rsid w:val="00E24E87"/>
    <w:rsid w:val="00E308B3"/>
    <w:rsid w:val="00E31901"/>
    <w:rsid w:val="00E41B0D"/>
    <w:rsid w:val="00E41BEC"/>
    <w:rsid w:val="00E43E90"/>
    <w:rsid w:val="00E43EEC"/>
    <w:rsid w:val="00E52F78"/>
    <w:rsid w:val="00E54739"/>
    <w:rsid w:val="00E61564"/>
    <w:rsid w:val="00E62152"/>
    <w:rsid w:val="00E66B2A"/>
    <w:rsid w:val="00E70EB1"/>
    <w:rsid w:val="00E8232B"/>
    <w:rsid w:val="00E8343F"/>
    <w:rsid w:val="00E914FA"/>
    <w:rsid w:val="00E928A7"/>
    <w:rsid w:val="00EB27F4"/>
    <w:rsid w:val="00EB2B88"/>
    <w:rsid w:val="00EB3D1C"/>
    <w:rsid w:val="00EC7C8E"/>
    <w:rsid w:val="00EC7DEC"/>
    <w:rsid w:val="00ED0144"/>
    <w:rsid w:val="00ED65FA"/>
    <w:rsid w:val="00EE45CD"/>
    <w:rsid w:val="00EE6C08"/>
    <w:rsid w:val="00EF0FB0"/>
    <w:rsid w:val="00EF5E48"/>
    <w:rsid w:val="00EF6C7A"/>
    <w:rsid w:val="00F020AB"/>
    <w:rsid w:val="00F0508D"/>
    <w:rsid w:val="00F05327"/>
    <w:rsid w:val="00F120A5"/>
    <w:rsid w:val="00F12316"/>
    <w:rsid w:val="00F1267F"/>
    <w:rsid w:val="00F1395C"/>
    <w:rsid w:val="00F17464"/>
    <w:rsid w:val="00F203F1"/>
    <w:rsid w:val="00F22DF4"/>
    <w:rsid w:val="00F30C1B"/>
    <w:rsid w:val="00F31417"/>
    <w:rsid w:val="00F33E24"/>
    <w:rsid w:val="00F346CB"/>
    <w:rsid w:val="00F377D3"/>
    <w:rsid w:val="00F403DC"/>
    <w:rsid w:val="00F43651"/>
    <w:rsid w:val="00F44EA5"/>
    <w:rsid w:val="00F44F2B"/>
    <w:rsid w:val="00F4690E"/>
    <w:rsid w:val="00F472BA"/>
    <w:rsid w:val="00F51660"/>
    <w:rsid w:val="00F54A23"/>
    <w:rsid w:val="00F56A7D"/>
    <w:rsid w:val="00F5702E"/>
    <w:rsid w:val="00F603DE"/>
    <w:rsid w:val="00F64104"/>
    <w:rsid w:val="00F642A9"/>
    <w:rsid w:val="00F7111A"/>
    <w:rsid w:val="00F73C71"/>
    <w:rsid w:val="00F74225"/>
    <w:rsid w:val="00F75D29"/>
    <w:rsid w:val="00F77A7C"/>
    <w:rsid w:val="00F82DB5"/>
    <w:rsid w:val="00F82EF8"/>
    <w:rsid w:val="00F830EA"/>
    <w:rsid w:val="00F83735"/>
    <w:rsid w:val="00F83808"/>
    <w:rsid w:val="00F83F70"/>
    <w:rsid w:val="00F8746F"/>
    <w:rsid w:val="00F874AD"/>
    <w:rsid w:val="00F904D9"/>
    <w:rsid w:val="00F93283"/>
    <w:rsid w:val="00F979BF"/>
    <w:rsid w:val="00FA2C21"/>
    <w:rsid w:val="00FA4789"/>
    <w:rsid w:val="00FA50CC"/>
    <w:rsid w:val="00FB1333"/>
    <w:rsid w:val="00FB1558"/>
    <w:rsid w:val="00FB2E9D"/>
    <w:rsid w:val="00FB2EB1"/>
    <w:rsid w:val="00FB37D6"/>
    <w:rsid w:val="00FB3FEE"/>
    <w:rsid w:val="00FB731E"/>
    <w:rsid w:val="00FC04E7"/>
    <w:rsid w:val="00FC1512"/>
    <w:rsid w:val="00FC221E"/>
    <w:rsid w:val="00FC58B0"/>
    <w:rsid w:val="00FD7575"/>
    <w:rsid w:val="00FE117A"/>
    <w:rsid w:val="00FE2B57"/>
    <w:rsid w:val="00FE58E7"/>
    <w:rsid w:val="00FE76D6"/>
    <w:rsid w:val="00FF13F3"/>
    <w:rsid w:val="00FF1ADF"/>
    <w:rsid w:val="00FF4306"/>
  </w:rsids>
  <m:mathPr>
    <m:mathFont m:val="Cambria Math"/>
    <m:brkBin m:val="before"/>
    <m:brkBinSub m:val="--"/>
    <m:smallFrac m:val="off"/>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Straight Arrow Connector 84"/>
        <o:r id="V:Rule2" type="connector" idref="#Straight Arrow Connector 86"/>
        <o:r id="V:Rule3" type="connector" idref="#Straight Arrow Connector 46"/>
        <o:r id="V:Rule4" type="connector" idref="#Straight Arrow Connector 47"/>
        <o:r id="V:Rule5" type="connector" idref="#Straight Arrow Connector 1"/>
        <o:r id="V:Rule6" type="connector" idref="#Straight Arrow Connector 2"/>
        <o:r id="V:Rule7" type="connector" idref="#Straight Arrow Connector 4"/>
        <o:r id="V:Rule8" type="connector" idref="#Straight Arrow Connector 6"/>
        <o:r id="V:Rule9" type="connector" idref="#Straight Arrow Connector 7"/>
        <o:r id="V:Rule10" type="connector" idref="#Straight Arrow Connector 8"/>
        <o:r id="V:Rule11" type="connector" idref="#Straight Arrow Connector 22"/>
        <o:r id="V:Rule12" type="connector" idref="#Straight Arrow Connector 87"/>
        <o:r id="V:Rule13" type="connector" idref="#Straight Arrow Connector 44"/>
        <o:r id="V:Rule14" type="connector" idref="#Straight Arrow Connector 51"/>
        <o:r id="V:Rule15" type="connector" idref="#Straight Arrow Connector 52"/>
        <o:r id="V:Rule16" type="connector" idref="#Straight Arrow Connector 53"/>
        <o:r id="V:Rule17" type="connector" idref="#Straight Arrow Connector 54"/>
        <o:r id="V:Rule18" type="connector" idref="#Straight Arrow Connector 55"/>
        <o:r id="V:Rule19" type="connector" idref="#Straight Arrow Connector 56"/>
        <o:r id="V:Rule20" type="connector" idref="#Straight Arrow Connector 57"/>
        <o:r id="V:Rule21" type="connector" idref="#Straight Arrow Connector 58"/>
        <o:r id="V:Rule22" type="connector" idref="#Straight Arrow Connector 59"/>
        <o:r id="V:Rule23" type="connector" idref="#Straight Arrow Connector 68"/>
        <o:r id="V:Rule24" type="connector" idref="#Straight Arrow Connector 48"/>
        <o:r id="V:Rule25" type="connector" idref="#Straight Arrow Connector 49"/>
        <o:r id="V:Rule26" type="connector" idref="#Straight Arrow Connector 27"/>
        <o:r id="V:Rule27" type="connector" idref="#Straight Arrow Connector 26"/>
        <o:r id="V:Rule28" type="connector" idref="#Straight Arrow Connector 24"/>
        <o:r id="V:Rule29" type="connector" idref="#Straight Arrow Connector 18"/>
        <o:r id="V:Rule30" type="connector" idref="#Straight Arrow Connector 17"/>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mk-MK"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5CAA"/>
    <w:pPr>
      <w:widowControl w:val="0"/>
      <w:suppressAutoHyphens/>
      <w:spacing w:after="80"/>
      <w:jc w:val="both"/>
    </w:pPr>
    <w:rPr>
      <w:rFonts w:eastAsia="SimSun"/>
      <w:noProof/>
      <w:kern w:val="1"/>
      <w:sz w:val="24"/>
      <w:szCs w:val="24"/>
      <w:lang w:eastAsia="hi-IN" w:bidi="hi-IN"/>
    </w:rPr>
  </w:style>
  <w:style w:type="paragraph" w:styleId="Heading1">
    <w:name w:val="heading 1"/>
    <w:basedOn w:val="Normal"/>
    <w:link w:val="Heading1Char"/>
    <w:autoRedefine/>
    <w:uiPriority w:val="9"/>
    <w:qFormat/>
    <w:rsid w:val="003B17EA"/>
    <w:pPr>
      <w:shd w:val="clear" w:color="auto" w:fill="98C222"/>
      <w:tabs>
        <w:tab w:val="left" w:pos="426"/>
      </w:tabs>
      <w:suppressAutoHyphens w:val="0"/>
      <w:autoSpaceDE w:val="0"/>
      <w:autoSpaceDN w:val="0"/>
      <w:spacing w:after="240" w:line="276" w:lineRule="auto"/>
      <w:outlineLvl w:val="0"/>
    </w:pPr>
    <w:rPr>
      <w:rFonts w:ascii="Arial" w:hAnsi="Arial" w:cs="Arial"/>
      <w:b/>
      <w:bCs/>
      <w:i/>
      <w:iCs/>
      <w:noProof w:val="0"/>
      <w:color w:val="FFFFFF"/>
      <w:sz w:val="28"/>
      <w:szCs w:val="28"/>
      <w:lang w:val="en-GB"/>
    </w:rPr>
  </w:style>
  <w:style w:type="paragraph" w:styleId="Heading2">
    <w:name w:val="heading 2"/>
    <w:basedOn w:val="Heading1"/>
    <w:next w:val="Normal"/>
    <w:link w:val="Heading2Char"/>
    <w:uiPriority w:val="9"/>
    <w:unhideWhenUsed/>
    <w:qFormat/>
    <w:rsid w:val="00B71799"/>
    <w:pPr>
      <w:keepNext/>
      <w:shd w:val="clear" w:color="auto" w:fill="auto"/>
      <w:tabs>
        <w:tab w:val="left" w:pos="454"/>
        <w:tab w:val="left" w:pos="567"/>
        <w:tab w:val="left" w:pos="993"/>
      </w:tabs>
      <w:spacing w:before="120"/>
      <w:jc w:val="left"/>
      <w:outlineLvl w:val="1"/>
    </w:pPr>
    <w:rPr>
      <w:rFonts w:eastAsia="Times New Roman" w:cs="Mangal"/>
      <w:color w:val="98C222"/>
      <w:szCs w:val="25"/>
    </w:rPr>
  </w:style>
  <w:style w:type="paragraph" w:styleId="Heading3">
    <w:name w:val="heading 3"/>
    <w:basedOn w:val="Normal"/>
    <w:next w:val="Heading2"/>
    <w:link w:val="Heading3Char"/>
    <w:autoRedefine/>
    <w:uiPriority w:val="9"/>
    <w:unhideWhenUsed/>
    <w:qFormat/>
    <w:rsid w:val="00E8232B"/>
    <w:pPr>
      <w:tabs>
        <w:tab w:val="left" w:pos="426"/>
      </w:tabs>
      <w:suppressAutoHyphens w:val="0"/>
      <w:autoSpaceDE w:val="0"/>
      <w:autoSpaceDN w:val="0"/>
      <w:spacing w:before="240" w:after="120" w:line="276" w:lineRule="auto"/>
      <w:jc w:val="left"/>
      <w:outlineLvl w:val="2"/>
    </w:pPr>
    <w:rPr>
      <w:rFonts w:ascii="Arial" w:eastAsia="Calibri" w:hAnsi="Arial" w:cs="Arial"/>
      <w:b/>
      <w:bCs/>
      <w:i/>
      <w:noProof w:val="0"/>
      <w:color w:val="98C222"/>
      <w:kern w:val="0"/>
      <w:lang w:val="en-GB" w:eastAsia="en-US" w:bidi="en-US"/>
    </w:rPr>
  </w:style>
  <w:style w:type="paragraph" w:styleId="Heading4">
    <w:name w:val="heading 4"/>
    <w:basedOn w:val="Normal"/>
    <w:link w:val="Heading4Char"/>
    <w:uiPriority w:val="9"/>
    <w:unhideWhenUsed/>
    <w:qFormat/>
    <w:rsid w:val="0048157B"/>
    <w:pPr>
      <w:shd w:val="clear" w:color="auto" w:fill="98C222"/>
      <w:suppressAutoHyphens w:val="0"/>
      <w:autoSpaceDE w:val="0"/>
      <w:autoSpaceDN w:val="0"/>
      <w:spacing w:before="240" w:after="120"/>
      <w:outlineLvl w:val="3"/>
    </w:pPr>
    <w:rPr>
      <w:rFonts w:ascii="Arial" w:eastAsia="Calibri" w:hAnsi="Arial" w:cs="Arial"/>
      <w:b/>
      <w:bCs/>
      <w:iCs/>
      <w:kern w:val="0"/>
      <w:sz w:val="23"/>
      <w:szCs w:val="23"/>
      <w:lang w:val="en-US" w:eastAsia="en-US" w:bidi="en-US"/>
    </w:rPr>
  </w:style>
  <w:style w:type="paragraph" w:styleId="Heading5">
    <w:name w:val="heading 5"/>
    <w:basedOn w:val="Normal"/>
    <w:next w:val="BodyText"/>
    <w:link w:val="Heading5Char"/>
    <w:uiPriority w:val="9"/>
    <w:qFormat/>
    <w:rsid w:val="00CC59E8"/>
    <w:pPr>
      <w:numPr>
        <w:ilvl w:val="4"/>
        <w:numId w:val="1"/>
      </w:numPr>
      <w:spacing w:before="135" w:after="0"/>
      <w:ind w:left="817" w:firstLine="0"/>
      <w:outlineLvl w:val="4"/>
    </w:pPr>
    <w:rPr>
      <w:b/>
      <w:bCs/>
    </w:rPr>
  </w:style>
  <w:style w:type="paragraph" w:styleId="Heading6">
    <w:name w:val="heading 6"/>
    <w:basedOn w:val="Normal"/>
    <w:next w:val="BodyText"/>
    <w:link w:val="Heading6Char"/>
    <w:uiPriority w:val="9"/>
    <w:qFormat/>
    <w:rsid w:val="00CC59E8"/>
    <w:pPr>
      <w:numPr>
        <w:ilvl w:val="5"/>
        <w:numId w:val="1"/>
      </w:numPr>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CC59E8"/>
  </w:style>
  <w:style w:type="character" w:customStyle="1" w:styleId="WW8Num1z1">
    <w:name w:val="WW8Num1z1"/>
    <w:rsid w:val="00CC59E8"/>
  </w:style>
  <w:style w:type="character" w:customStyle="1" w:styleId="WW8Num1z2">
    <w:name w:val="WW8Num1z2"/>
    <w:rsid w:val="00CC59E8"/>
  </w:style>
  <w:style w:type="character" w:customStyle="1" w:styleId="WW8Num1z3">
    <w:name w:val="WW8Num1z3"/>
    <w:rsid w:val="00CC59E8"/>
  </w:style>
  <w:style w:type="character" w:customStyle="1" w:styleId="WW8Num1z4">
    <w:name w:val="WW8Num1z4"/>
    <w:rsid w:val="00CC59E8"/>
  </w:style>
  <w:style w:type="character" w:customStyle="1" w:styleId="WW8Num1z5">
    <w:name w:val="WW8Num1z5"/>
    <w:rsid w:val="00CC59E8"/>
  </w:style>
  <w:style w:type="character" w:customStyle="1" w:styleId="WW8Num1z6">
    <w:name w:val="WW8Num1z6"/>
    <w:rsid w:val="00CC59E8"/>
  </w:style>
  <w:style w:type="character" w:customStyle="1" w:styleId="WW8Num1z7">
    <w:name w:val="WW8Num1z7"/>
    <w:rsid w:val="00CC59E8"/>
  </w:style>
  <w:style w:type="character" w:customStyle="1" w:styleId="WW8Num1z8">
    <w:name w:val="WW8Num1z8"/>
    <w:rsid w:val="00CC59E8"/>
  </w:style>
  <w:style w:type="character" w:customStyle="1" w:styleId="WW8Num2z0">
    <w:name w:val="WW8Num2z0"/>
    <w:rsid w:val="00CC59E8"/>
    <w:rPr>
      <w:rFonts w:ascii="Symbol" w:hAnsi="Symbol" w:cs="Symbol"/>
      <w:lang w:val="en-US" w:eastAsia="en-US" w:bidi="en-US"/>
    </w:rPr>
  </w:style>
  <w:style w:type="character" w:customStyle="1" w:styleId="WW8Num3z0">
    <w:name w:val="WW8Num3z0"/>
    <w:rsid w:val="00CC59E8"/>
    <w:rPr>
      <w:rFonts w:ascii="Symbol" w:hAnsi="Symbol" w:cs="Symbol"/>
      <w:lang w:val="en-US" w:eastAsia="en-US" w:bidi="en-US"/>
    </w:rPr>
  </w:style>
  <w:style w:type="character" w:customStyle="1" w:styleId="WW8Num4z0">
    <w:name w:val="WW8Num4z0"/>
    <w:rsid w:val="00CC59E8"/>
    <w:rPr>
      <w:b/>
      <w:bCs/>
      <w:w w:val="100"/>
      <w:lang w:val="en-US" w:eastAsia="en-US" w:bidi="en-US"/>
    </w:rPr>
  </w:style>
  <w:style w:type="character" w:customStyle="1" w:styleId="WW8Num4z1">
    <w:name w:val="WW8Num4z1"/>
    <w:rsid w:val="00CC59E8"/>
    <w:rPr>
      <w:rFonts w:eastAsia="Calibri" w:cs="Calibri"/>
      <w:b/>
      <w:bCs/>
      <w:i/>
      <w:w w:val="100"/>
      <w:sz w:val="22"/>
      <w:szCs w:val="22"/>
      <w:lang w:val="en-US" w:eastAsia="en-US" w:bidi="en-US"/>
    </w:rPr>
  </w:style>
  <w:style w:type="character" w:customStyle="1" w:styleId="WW8Num4z2">
    <w:name w:val="WW8Num4z2"/>
    <w:rsid w:val="00CC59E8"/>
    <w:rPr>
      <w:rFonts w:ascii="Wingdings" w:hAnsi="Wingdings" w:cs="Wingdings"/>
      <w:w w:val="100"/>
      <w:lang w:val="en-US" w:eastAsia="en-US" w:bidi="en-US"/>
    </w:rPr>
  </w:style>
  <w:style w:type="character" w:customStyle="1" w:styleId="WW8Num4z3">
    <w:name w:val="WW8Num4z3"/>
    <w:rsid w:val="00CC59E8"/>
    <w:rPr>
      <w:rFonts w:ascii="Symbol" w:hAnsi="Symbol" w:cs="Symbol"/>
      <w:lang w:val="en-US" w:eastAsia="en-US" w:bidi="en-US"/>
    </w:rPr>
  </w:style>
  <w:style w:type="character" w:customStyle="1" w:styleId="WW8Num63z0">
    <w:name w:val="WW8Num63z0"/>
    <w:rsid w:val="00CC59E8"/>
    <w:rPr>
      <w:lang w:val="en-US" w:eastAsia="en-US" w:bidi="en-US"/>
    </w:rPr>
  </w:style>
  <w:style w:type="character" w:customStyle="1" w:styleId="WW8Num64z0">
    <w:name w:val="WW8Num64z0"/>
    <w:rsid w:val="00CC59E8"/>
    <w:rPr>
      <w:lang w:val="en-US" w:eastAsia="en-US" w:bidi="en-US"/>
    </w:rPr>
  </w:style>
  <w:style w:type="character" w:customStyle="1" w:styleId="WW8Num57z0">
    <w:name w:val="WW8Num57z0"/>
    <w:rsid w:val="00CC59E8"/>
    <w:rPr>
      <w:b/>
      <w:bCs/>
      <w:w w:val="100"/>
      <w:lang w:val="en-US" w:eastAsia="en-US" w:bidi="en-US"/>
    </w:rPr>
  </w:style>
  <w:style w:type="character" w:customStyle="1" w:styleId="WW8Num57z1">
    <w:name w:val="WW8Num57z1"/>
    <w:rsid w:val="00CC59E8"/>
    <w:rPr>
      <w:rFonts w:eastAsia="Calibri" w:cs="Calibri"/>
      <w:b/>
      <w:bCs/>
      <w:i/>
      <w:w w:val="100"/>
      <w:sz w:val="22"/>
      <w:szCs w:val="22"/>
      <w:lang w:val="en-US" w:eastAsia="en-US" w:bidi="en-US"/>
    </w:rPr>
  </w:style>
  <w:style w:type="character" w:customStyle="1" w:styleId="WW8Num57z2">
    <w:name w:val="WW8Num57z2"/>
    <w:rsid w:val="00CC59E8"/>
    <w:rPr>
      <w:rFonts w:ascii="Wingdings" w:hAnsi="Wingdings" w:cs="Wingdings"/>
      <w:w w:val="100"/>
      <w:lang w:val="en-US" w:eastAsia="en-US" w:bidi="en-US"/>
    </w:rPr>
  </w:style>
  <w:style w:type="character" w:customStyle="1" w:styleId="WW8Num57z3">
    <w:name w:val="WW8Num57z3"/>
    <w:rsid w:val="00CC59E8"/>
    <w:rPr>
      <w:rFonts w:ascii="Symbol" w:hAnsi="Symbol" w:cs="Symbol"/>
      <w:lang w:val="en-US" w:eastAsia="en-US" w:bidi="en-US"/>
    </w:rPr>
  </w:style>
  <w:style w:type="paragraph" w:customStyle="1" w:styleId="a">
    <w:name w:val="Заглавие"/>
    <w:basedOn w:val="Normal"/>
    <w:next w:val="BodyText"/>
    <w:rsid w:val="00CC59E8"/>
    <w:pPr>
      <w:keepNext/>
      <w:spacing w:before="240" w:after="120"/>
    </w:pPr>
    <w:rPr>
      <w:rFonts w:ascii="Arial" w:eastAsia="Microsoft YaHei" w:hAnsi="Arial" w:cs="Lucida Sans"/>
      <w:sz w:val="28"/>
      <w:szCs w:val="28"/>
    </w:rPr>
  </w:style>
  <w:style w:type="paragraph" w:styleId="BodyText">
    <w:name w:val="Body Text"/>
    <w:basedOn w:val="Normal"/>
    <w:link w:val="BodyTextChar"/>
    <w:qFormat/>
    <w:rsid w:val="00CC59E8"/>
    <w:pPr>
      <w:spacing w:after="120"/>
    </w:pPr>
  </w:style>
  <w:style w:type="paragraph" w:styleId="List">
    <w:name w:val="List"/>
    <w:basedOn w:val="BodyText"/>
    <w:rsid w:val="00CC59E8"/>
    <w:rPr>
      <w:rFonts w:cs="Lucida Sans"/>
    </w:rPr>
  </w:style>
  <w:style w:type="paragraph" w:customStyle="1" w:styleId="a0">
    <w:name w:val="Надпис"/>
    <w:basedOn w:val="Normal"/>
    <w:rsid w:val="00CC59E8"/>
    <w:pPr>
      <w:suppressLineNumbers/>
      <w:spacing w:before="120" w:after="120"/>
    </w:pPr>
    <w:rPr>
      <w:rFonts w:cs="Lucida Sans"/>
      <w:i/>
      <w:iCs/>
    </w:rPr>
  </w:style>
  <w:style w:type="paragraph" w:customStyle="1" w:styleId="a1">
    <w:name w:val="Указател"/>
    <w:basedOn w:val="Normal"/>
    <w:rsid w:val="00CC59E8"/>
    <w:pPr>
      <w:suppressLineNumbers/>
    </w:pPr>
    <w:rPr>
      <w:rFonts w:cs="Lucida Sans"/>
    </w:rPr>
  </w:style>
  <w:style w:type="paragraph" w:styleId="ListParagraph">
    <w:name w:val="List Paragraph"/>
    <w:basedOn w:val="Normal"/>
    <w:link w:val="ListParagraphChar"/>
    <w:qFormat/>
    <w:rsid w:val="00CC59E8"/>
    <w:pPr>
      <w:spacing w:before="135" w:after="0"/>
      <w:ind w:left="1177" w:hanging="360"/>
    </w:pPr>
  </w:style>
  <w:style w:type="paragraph" w:styleId="Footer">
    <w:name w:val="footer"/>
    <w:basedOn w:val="Normal"/>
    <w:link w:val="FooterChar"/>
    <w:uiPriority w:val="99"/>
    <w:rsid w:val="00CC59E8"/>
    <w:pPr>
      <w:suppressLineNumbers/>
      <w:tabs>
        <w:tab w:val="center" w:pos="4819"/>
        <w:tab w:val="right" w:pos="9638"/>
      </w:tabs>
    </w:pPr>
  </w:style>
  <w:style w:type="paragraph" w:styleId="Header">
    <w:name w:val="header"/>
    <w:basedOn w:val="Normal"/>
    <w:link w:val="HeaderChar"/>
    <w:uiPriority w:val="99"/>
    <w:rsid w:val="00CC59E8"/>
    <w:pPr>
      <w:suppressLineNumbers/>
      <w:tabs>
        <w:tab w:val="center" w:pos="4819"/>
        <w:tab w:val="right" w:pos="9638"/>
      </w:tabs>
    </w:pPr>
  </w:style>
  <w:style w:type="character" w:customStyle="1" w:styleId="Heading2Char">
    <w:name w:val="Heading 2 Char"/>
    <w:link w:val="Heading2"/>
    <w:uiPriority w:val="9"/>
    <w:rsid w:val="00B71799"/>
    <w:rPr>
      <w:rFonts w:ascii="Arial" w:hAnsi="Arial" w:cs="Mangal"/>
      <w:b/>
      <w:bCs/>
      <w:i/>
      <w:color w:val="98C222"/>
      <w:kern w:val="16"/>
      <w:sz w:val="24"/>
      <w:szCs w:val="25"/>
      <w:lang w:val="en-GB" w:eastAsia="en-US" w:bidi="en-US"/>
    </w:rPr>
  </w:style>
  <w:style w:type="character" w:customStyle="1" w:styleId="BodyTextChar">
    <w:name w:val="Body Text Char"/>
    <w:link w:val="BodyText"/>
    <w:uiPriority w:val="1"/>
    <w:rsid w:val="005951B6"/>
    <w:rPr>
      <w:rFonts w:eastAsia="SimSun" w:cs="Lucida Sans"/>
      <w:kern w:val="1"/>
      <w:sz w:val="24"/>
      <w:szCs w:val="24"/>
      <w:lang w:eastAsia="hi-IN" w:bidi="hi-IN"/>
    </w:rPr>
  </w:style>
  <w:style w:type="paragraph" w:customStyle="1" w:styleId="-">
    <w:name w:val="Таблица - съдържание"/>
    <w:basedOn w:val="Normal"/>
    <w:rsid w:val="005951B6"/>
    <w:pPr>
      <w:suppressLineNumbers/>
    </w:pPr>
  </w:style>
  <w:style w:type="numbering" w:customStyle="1" w:styleId="NoList1">
    <w:name w:val="No List1"/>
    <w:next w:val="NoList"/>
    <w:semiHidden/>
    <w:rsid w:val="005951B6"/>
  </w:style>
  <w:style w:type="character" w:styleId="Hyperlink">
    <w:name w:val="Hyperlink"/>
    <w:uiPriority w:val="99"/>
    <w:rsid w:val="005951B6"/>
    <w:rPr>
      <w:color w:val="0000FF"/>
      <w:u w:val="single"/>
    </w:rPr>
  </w:style>
  <w:style w:type="paragraph" w:styleId="FootnoteText">
    <w:name w:val="footnote text"/>
    <w:basedOn w:val="Normal"/>
    <w:link w:val="FootnoteTextChar"/>
    <w:rsid w:val="005951B6"/>
    <w:pPr>
      <w:widowControl/>
      <w:suppressAutoHyphens w:val="0"/>
    </w:pPr>
    <w:rPr>
      <w:rFonts w:ascii="Verdana" w:eastAsia="Times New Roman" w:hAnsi="Verdana"/>
      <w:kern w:val="0"/>
      <w:sz w:val="20"/>
      <w:szCs w:val="20"/>
      <w:lang w:eastAsia="bg-BG" w:bidi="ar-SA"/>
    </w:rPr>
  </w:style>
  <w:style w:type="character" w:customStyle="1" w:styleId="FootnoteTextChar">
    <w:name w:val="Footnote Text Char"/>
    <w:link w:val="FootnoteText"/>
    <w:uiPriority w:val="99"/>
    <w:semiHidden/>
    <w:rsid w:val="005951B6"/>
    <w:rPr>
      <w:rFonts w:ascii="Verdana" w:hAnsi="Verdana"/>
    </w:rPr>
  </w:style>
  <w:style w:type="character" w:styleId="FootnoteReference">
    <w:name w:val="footnote reference"/>
    <w:uiPriority w:val="99"/>
    <w:semiHidden/>
    <w:rsid w:val="005951B6"/>
    <w:rPr>
      <w:vertAlign w:val="superscript"/>
    </w:rPr>
  </w:style>
  <w:style w:type="paragraph" w:customStyle="1" w:styleId="CharChar4CharChar">
    <w:name w:val="Char Char4 Знак Знак Char Char Знак Знак"/>
    <w:basedOn w:val="Normal"/>
    <w:rsid w:val="005951B6"/>
    <w:pPr>
      <w:widowControl/>
      <w:tabs>
        <w:tab w:val="left" w:pos="709"/>
      </w:tabs>
      <w:suppressAutoHyphens w:val="0"/>
      <w:spacing w:before="120"/>
      <w:ind w:firstLine="709"/>
    </w:pPr>
    <w:rPr>
      <w:rFonts w:ascii="Tahoma" w:eastAsia="Times New Roman" w:hAnsi="Tahoma"/>
      <w:kern w:val="0"/>
      <w:lang w:val="pl-PL" w:eastAsia="pl-PL" w:bidi="ar-SA"/>
    </w:rPr>
  </w:style>
  <w:style w:type="character" w:styleId="PageNumber">
    <w:name w:val="page number"/>
    <w:basedOn w:val="DefaultParagraphFont"/>
    <w:rsid w:val="005951B6"/>
  </w:style>
  <w:style w:type="paragraph" w:customStyle="1" w:styleId="TableParagraph">
    <w:name w:val="Table Paragraph"/>
    <w:basedOn w:val="Normal"/>
    <w:uiPriority w:val="1"/>
    <w:qFormat/>
    <w:rsid w:val="005951B6"/>
    <w:pPr>
      <w:suppressAutoHyphens w:val="0"/>
      <w:autoSpaceDE w:val="0"/>
      <w:autoSpaceDN w:val="0"/>
      <w:jc w:val="right"/>
    </w:pPr>
    <w:rPr>
      <w:rFonts w:ascii="Calibri" w:eastAsia="Calibri" w:hAnsi="Calibri" w:cs="Calibri"/>
      <w:kern w:val="0"/>
      <w:sz w:val="22"/>
      <w:szCs w:val="22"/>
      <w:lang w:val="en-US" w:eastAsia="en-US" w:bidi="en-US"/>
    </w:rPr>
  </w:style>
  <w:style w:type="character" w:customStyle="1" w:styleId="Heading1Char">
    <w:name w:val="Heading 1 Char"/>
    <w:link w:val="Heading1"/>
    <w:uiPriority w:val="9"/>
    <w:rsid w:val="003B17EA"/>
    <w:rPr>
      <w:rFonts w:ascii="Arial" w:eastAsia="SimSun" w:hAnsi="Arial" w:cs="Arial"/>
      <w:b/>
      <w:bCs/>
      <w:i/>
      <w:iCs/>
      <w:color w:val="FFFFFF"/>
      <w:kern w:val="1"/>
      <w:sz w:val="28"/>
      <w:szCs w:val="28"/>
      <w:shd w:val="clear" w:color="auto" w:fill="98C222"/>
      <w:lang w:val="en-GB" w:eastAsia="hi-IN" w:bidi="hi-IN"/>
    </w:rPr>
  </w:style>
  <w:style w:type="character" w:customStyle="1" w:styleId="Heading3Char">
    <w:name w:val="Heading 3 Char"/>
    <w:link w:val="Heading3"/>
    <w:uiPriority w:val="9"/>
    <w:rsid w:val="00E8232B"/>
    <w:rPr>
      <w:rFonts w:ascii="Arial" w:eastAsia="Calibri" w:hAnsi="Arial" w:cs="Arial"/>
      <w:b/>
      <w:bCs/>
      <w:i/>
      <w:color w:val="98C222"/>
      <w:sz w:val="24"/>
      <w:szCs w:val="24"/>
      <w:lang w:val="en-GB" w:eastAsia="en-US" w:bidi="en-US"/>
    </w:rPr>
  </w:style>
  <w:style w:type="character" w:customStyle="1" w:styleId="Heading4Char">
    <w:name w:val="Heading 4 Char"/>
    <w:link w:val="Heading4"/>
    <w:uiPriority w:val="9"/>
    <w:rsid w:val="0048157B"/>
    <w:rPr>
      <w:rFonts w:ascii="Arial" w:eastAsia="Calibri" w:hAnsi="Arial" w:cs="Arial"/>
      <w:b/>
      <w:bCs/>
      <w:iCs/>
      <w:noProof/>
      <w:sz w:val="23"/>
      <w:szCs w:val="23"/>
      <w:shd w:val="clear" w:color="auto" w:fill="98C222"/>
      <w:lang w:val="en-US" w:eastAsia="en-US" w:bidi="en-US"/>
    </w:rPr>
  </w:style>
  <w:style w:type="character" w:customStyle="1" w:styleId="Heading5Char">
    <w:name w:val="Heading 5 Char"/>
    <w:link w:val="Heading5"/>
    <w:uiPriority w:val="9"/>
    <w:rsid w:val="00380F6B"/>
    <w:rPr>
      <w:rFonts w:eastAsia="SimSun"/>
      <w:b/>
      <w:bCs/>
      <w:noProof/>
      <w:kern w:val="1"/>
      <w:sz w:val="24"/>
      <w:szCs w:val="24"/>
      <w:lang w:eastAsia="hi-IN" w:bidi="hi-IN"/>
    </w:rPr>
  </w:style>
  <w:style w:type="character" w:customStyle="1" w:styleId="Heading6Char">
    <w:name w:val="Heading 6 Char"/>
    <w:link w:val="Heading6"/>
    <w:uiPriority w:val="9"/>
    <w:rsid w:val="00380F6B"/>
    <w:rPr>
      <w:rFonts w:eastAsia="SimSun"/>
      <w:b/>
      <w:bCs/>
      <w:i/>
      <w:noProof/>
      <w:kern w:val="1"/>
      <w:sz w:val="24"/>
      <w:szCs w:val="24"/>
      <w:lang w:eastAsia="hi-IN" w:bidi="hi-IN"/>
    </w:rPr>
  </w:style>
  <w:style w:type="paragraph" w:styleId="TOC1">
    <w:name w:val="toc 1"/>
    <w:basedOn w:val="Normal"/>
    <w:uiPriority w:val="39"/>
    <w:qFormat/>
    <w:rsid w:val="00D71BEB"/>
    <w:pPr>
      <w:spacing w:before="240" w:after="120"/>
      <w:jc w:val="left"/>
    </w:pPr>
    <w:rPr>
      <w:rFonts w:ascii="Calibri" w:hAnsi="Calibri" w:cs="Calibri"/>
      <w:b/>
      <w:bCs/>
      <w:sz w:val="20"/>
      <w:szCs w:val="20"/>
    </w:rPr>
  </w:style>
  <w:style w:type="paragraph" w:styleId="TOC2">
    <w:name w:val="toc 2"/>
    <w:basedOn w:val="Normal"/>
    <w:uiPriority w:val="39"/>
    <w:qFormat/>
    <w:rsid w:val="00380F6B"/>
    <w:pPr>
      <w:spacing w:before="120" w:after="0"/>
      <w:ind w:left="240"/>
      <w:jc w:val="left"/>
    </w:pPr>
    <w:rPr>
      <w:rFonts w:ascii="Calibri" w:hAnsi="Calibri" w:cs="Calibri"/>
      <w:i/>
      <w:iCs/>
      <w:sz w:val="20"/>
      <w:szCs w:val="20"/>
    </w:rPr>
  </w:style>
  <w:style w:type="paragraph" w:styleId="TOC3">
    <w:name w:val="toc 3"/>
    <w:basedOn w:val="Normal"/>
    <w:uiPriority w:val="39"/>
    <w:qFormat/>
    <w:rsid w:val="00380F6B"/>
    <w:pPr>
      <w:spacing w:after="0"/>
      <w:ind w:left="480"/>
      <w:jc w:val="left"/>
    </w:pPr>
    <w:rPr>
      <w:rFonts w:ascii="Calibri" w:hAnsi="Calibri" w:cs="Calibri"/>
      <w:sz w:val="20"/>
      <w:szCs w:val="20"/>
    </w:rPr>
  </w:style>
  <w:style w:type="paragraph" w:styleId="Title">
    <w:name w:val="Title"/>
    <w:basedOn w:val="Normal"/>
    <w:link w:val="TitleChar"/>
    <w:uiPriority w:val="10"/>
    <w:qFormat/>
    <w:rsid w:val="00380F6B"/>
    <w:pPr>
      <w:suppressAutoHyphens w:val="0"/>
      <w:autoSpaceDE w:val="0"/>
      <w:autoSpaceDN w:val="0"/>
      <w:spacing w:before="101"/>
      <w:ind w:left="762" w:right="1492"/>
      <w:jc w:val="center"/>
    </w:pPr>
    <w:rPr>
      <w:rFonts w:ascii="Verdana" w:eastAsia="Verdana" w:hAnsi="Verdana" w:cs="Verdana"/>
      <w:b/>
      <w:bCs/>
      <w:kern w:val="0"/>
      <w:sz w:val="48"/>
      <w:szCs w:val="48"/>
      <w:lang w:val="en-US" w:eastAsia="en-US" w:bidi="en-US"/>
    </w:rPr>
  </w:style>
  <w:style w:type="character" w:customStyle="1" w:styleId="TitleChar">
    <w:name w:val="Title Char"/>
    <w:link w:val="Title"/>
    <w:uiPriority w:val="10"/>
    <w:rsid w:val="00380F6B"/>
    <w:rPr>
      <w:rFonts w:ascii="Verdana" w:eastAsia="Verdana" w:hAnsi="Verdana" w:cs="Verdana"/>
      <w:b/>
      <w:bCs/>
      <w:sz w:val="48"/>
      <w:szCs w:val="48"/>
      <w:lang w:val="en-US" w:eastAsia="en-US" w:bidi="en-US"/>
    </w:rPr>
  </w:style>
  <w:style w:type="character" w:customStyle="1" w:styleId="ListParagraphChar">
    <w:name w:val="List Paragraph Char"/>
    <w:link w:val="ListParagraph"/>
    <w:uiPriority w:val="99"/>
    <w:rsid w:val="00380F6B"/>
    <w:rPr>
      <w:rFonts w:eastAsia="SimSun" w:cs="Lucida Sans"/>
      <w:kern w:val="1"/>
      <w:sz w:val="24"/>
      <w:szCs w:val="24"/>
      <w:lang w:eastAsia="hi-IN" w:bidi="hi-IN"/>
    </w:rPr>
  </w:style>
  <w:style w:type="character" w:styleId="IntenseEmphasis">
    <w:name w:val="Intense Emphasis"/>
    <w:uiPriority w:val="99"/>
    <w:qFormat/>
    <w:rsid w:val="00380F6B"/>
    <w:rPr>
      <w:i/>
      <w:iCs/>
      <w:color w:val="auto"/>
    </w:rPr>
  </w:style>
  <w:style w:type="paragraph" w:customStyle="1" w:styleId="a2">
    <w:name w:val="Стил"/>
    <w:uiPriority w:val="99"/>
    <w:rsid w:val="00380F6B"/>
    <w:pPr>
      <w:widowControl w:val="0"/>
      <w:autoSpaceDE w:val="0"/>
      <w:autoSpaceDN w:val="0"/>
      <w:adjustRightInd w:val="0"/>
      <w:ind w:left="140" w:right="140" w:firstLine="840"/>
      <w:jc w:val="both"/>
    </w:pPr>
    <w:rPr>
      <w:rFonts w:ascii="Calibri" w:eastAsia="Calibri" w:hAnsi="Calibri" w:cs="Calibri"/>
      <w:sz w:val="24"/>
      <w:szCs w:val="24"/>
    </w:rPr>
  </w:style>
  <w:style w:type="paragraph" w:styleId="BalloonText">
    <w:name w:val="Balloon Text"/>
    <w:basedOn w:val="Normal"/>
    <w:link w:val="BalloonTextChar"/>
    <w:uiPriority w:val="99"/>
    <w:semiHidden/>
    <w:unhideWhenUsed/>
    <w:rsid w:val="00380F6B"/>
    <w:pPr>
      <w:suppressAutoHyphens w:val="0"/>
      <w:autoSpaceDE w:val="0"/>
      <w:autoSpaceDN w:val="0"/>
    </w:pPr>
    <w:rPr>
      <w:rFonts w:ascii="Segoe UI" w:eastAsia="Calibri" w:hAnsi="Segoe UI" w:cs="Segoe UI"/>
      <w:kern w:val="0"/>
      <w:sz w:val="18"/>
      <w:szCs w:val="18"/>
      <w:lang w:val="en-US" w:eastAsia="en-US" w:bidi="en-US"/>
    </w:rPr>
  </w:style>
  <w:style w:type="character" w:customStyle="1" w:styleId="BalloonTextChar">
    <w:name w:val="Balloon Text Char"/>
    <w:link w:val="BalloonText"/>
    <w:uiPriority w:val="99"/>
    <w:semiHidden/>
    <w:rsid w:val="00380F6B"/>
    <w:rPr>
      <w:rFonts w:ascii="Segoe UI" w:eastAsia="Calibri" w:hAnsi="Segoe UI" w:cs="Segoe UI"/>
      <w:sz w:val="18"/>
      <w:szCs w:val="18"/>
      <w:lang w:val="en-US" w:eastAsia="en-US" w:bidi="en-US"/>
    </w:rPr>
  </w:style>
  <w:style w:type="character" w:customStyle="1" w:styleId="HeaderChar">
    <w:name w:val="Header Char"/>
    <w:link w:val="Header"/>
    <w:uiPriority w:val="99"/>
    <w:rsid w:val="00380F6B"/>
    <w:rPr>
      <w:rFonts w:eastAsia="SimSun" w:cs="Lucida Sans"/>
      <w:kern w:val="1"/>
      <w:sz w:val="24"/>
      <w:szCs w:val="24"/>
      <w:lang w:eastAsia="hi-IN" w:bidi="hi-IN"/>
    </w:rPr>
  </w:style>
  <w:style w:type="character" w:customStyle="1" w:styleId="FooterChar">
    <w:name w:val="Footer Char"/>
    <w:link w:val="Footer"/>
    <w:uiPriority w:val="99"/>
    <w:rsid w:val="00380F6B"/>
    <w:rPr>
      <w:rFonts w:eastAsia="SimSun" w:cs="Lucida Sans"/>
      <w:kern w:val="1"/>
      <w:sz w:val="24"/>
      <w:szCs w:val="24"/>
      <w:lang w:eastAsia="hi-IN" w:bidi="hi-IN"/>
    </w:rPr>
  </w:style>
  <w:style w:type="table" w:customStyle="1" w:styleId="TableGrid5">
    <w:name w:val="Table Grid5"/>
    <w:basedOn w:val="TableNormal"/>
    <w:next w:val="TableGrid"/>
    <w:uiPriority w:val="59"/>
    <w:rsid w:val="00FC221E"/>
    <w:rPr>
      <w:rFonts w:ascii="Arial" w:hAnsi="Arial"/>
      <w:i/>
      <w:sz w:val="24"/>
      <w:lang w:val="en-CA" w:eastAsia="en-CA"/>
    </w:rPr>
    <w:tblPr>
      <w:tblInd w:w="0" w:type="dxa"/>
      <w:tblBorders>
        <w:top w:val="single" w:sz="8" w:space="0" w:color="98C222"/>
        <w:left w:val="single" w:sz="8" w:space="0" w:color="98C222"/>
        <w:bottom w:val="single" w:sz="8" w:space="0" w:color="98C222"/>
        <w:right w:val="single" w:sz="8" w:space="0" w:color="98C222"/>
        <w:insideH w:val="single" w:sz="8" w:space="0" w:color="98C222"/>
        <w:insideV w:val="single" w:sz="8" w:space="0" w:color="98C222"/>
      </w:tblBorders>
      <w:tblCellMar>
        <w:top w:w="0" w:type="dxa"/>
        <w:left w:w="108" w:type="dxa"/>
        <w:bottom w:w="0" w:type="dxa"/>
        <w:right w:w="108" w:type="dxa"/>
      </w:tblCellMar>
    </w:tblPr>
    <w:tblStylePr w:type="firstRow">
      <w:pPr>
        <w:jc w:val="left"/>
      </w:pPr>
      <w:rPr>
        <w:rFonts w:ascii="Arial" w:hAnsi="Arial"/>
        <w:b/>
        <w:i/>
        <w:color w:val="FFFFFF"/>
        <w:sz w:val="22"/>
      </w:rPr>
      <w:tblPr/>
      <w:tcPr>
        <w:shd w:val="clear" w:color="auto" w:fill="98C222"/>
      </w:tcPr>
    </w:tblStylePr>
  </w:style>
  <w:style w:type="table" w:styleId="TableGrid">
    <w:name w:val="Table Grid"/>
    <w:basedOn w:val="TableNormal"/>
    <w:uiPriority w:val="39"/>
    <w:rsid w:val="00380F6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uiPriority w:val="99"/>
    <w:unhideWhenUsed/>
    <w:rsid w:val="00380F6B"/>
    <w:pPr>
      <w:suppressAutoHyphens w:val="0"/>
      <w:autoSpaceDE w:val="0"/>
      <w:autoSpaceDN w:val="0"/>
    </w:pPr>
    <w:rPr>
      <w:rFonts w:ascii="Consolas" w:eastAsia="Calibri" w:hAnsi="Consolas" w:cs="Calibri"/>
      <w:kern w:val="0"/>
      <w:sz w:val="20"/>
      <w:szCs w:val="20"/>
      <w:lang w:val="en-US" w:eastAsia="en-US" w:bidi="en-US"/>
    </w:rPr>
  </w:style>
  <w:style w:type="character" w:customStyle="1" w:styleId="HTMLPreformattedChar">
    <w:name w:val="HTML Preformatted Char"/>
    <w:link w:val="HTMLPreformatted"/>
    <w:uiPriority w:val="99"/>
    <w:rsid w:val="00380F6B"/>
    <w:rPr>
      <w:rFonts w:ascii="Consolas" w:eastAsia="Calibri" w:hAnsi="Consolas" w:cs="Calibri"/>
      <w:lang w:val="en-US" w:eastAsia="en-US" w:bidi="en-US"/>
    </w:rPr>
  </w:style>
  <w:style w:type="paragraph" w:styleId="CommentText">
    <w:name w:val="annotation text"/>
    <w:basedOn w:val="Normal"/>
    <w:link w:val="CommentTextChar"/>
    <w:uiPriority w:val="99"/>
    <w:semiHidden/>
    <w:unhideWhenUsed/>
    <w:rsid w:val="001A2696"/>
    <w:pPr>
      <w:suppressAutoHyphens w:val="0"/>
      <w:spacing w:after="0"/>
      <w:jc w:val="left"/>
    </w:pPr>
    <w:rPr>
      <w:rFonts w:ascii="Calibri" w:eastAsia="Calibri" w:hAnsi="Calibri" w:cs="Calibri"/>
      <w:noProof w:val="0"/>
      <w:kern w:val="0"/>
      <w:sz w:val="20"/>
      <w:szCs w:val="20"/>
      <w:lang w:val="en-US" w:eastAsia="bg-BG" w:bidi="en-US"/>
    </w:rPr>
  </w:style>
  <w:style w:type="character" w:customStyle="1" w:styleId="CommentTextChar">
    <w:name w:val="Comment Text Char"/>
    <w:link w:val="CommentText"/>
    <w:uiPriority w:val="99"/>
    <w:semiHidden/>
    <w:rsid w:val="001A2696"/>
    <w:rPr>
      <w:rFonts w:ascii="Calibri" w:eastAsia="Calibri" w:hAnsi="Calibri" w:cs="Calibri"/>
      <w:lang w:val="en-US" w:bidi="en-US"/>
    </w:rPr>
  </w:style>
  <w:style w:type="character" w:styleId="CommentReference">
    <w:name w:val="annotation reference"/>
    <w:uiPriority w:val="99"/>
    <w:semiHidden/>
    <w:unhideWhenUsed/>
    <w:rsid w:val="001A2696"/>
    <w:rPr>
      <w:sz w:val="16"/>
      <w:szCs w:val="16"/>
    </w:rPr>
  </w:style>
  <w:style w:type="paragraph" w:styleId="Caption">
    <w:name w:val="caption"/>
    <w:basedOn w:val="Normal"/>
    <w:next w:val="Normal"/>
    <w:link w:val="CaptionChar"/>
    <w:qFormat/>
    <w:rsid w:val="001A2696"/>
    <w:pPr>
      <w:widowControl/>
      <w:suppressAutoHyphens w:val="0"/>
      <w:spacing w:after="120" w:line="300" w:lineRule="atLeast"/>
      <w:ind w:firstLine="720"/>
    </w:pPr>
    <w:rPr>
      <w:rFonts w:ascii="Tahoma" w:eastAsia="Times New Roman" w:hAnsi="Tahoma"/>
      <w:b/>
      <w:bCs/>
      <w:noProof w:val="0"/>
      <w:kern w:val="0"/>
      <w:sz w:val="20"/>
      <w:szCs w:val="20"/>
      <w:lang w:eastAsia="bg-BG" w:bidi="ar-SA"/>
    </w:rPr>
  </w:style>
  <w:style w:type="character" w:customStyle="1" w:styleId="CaptionChar">
    <w:name w:val="Caption Char"/>
    <w:link w:val="Caption"/>
    <w:rsid w:val="001A2696"/>
    <w:rPr>
      <w:rFonts w:ascii="Tahoma" w:hAnsi="Tahoma"/>
      <w:b/>
      <w:bCs/>
    </w:rPr>
  </w:style>
  <w:style w:type="paragraph" w:styleId="CommentSubject">
    <w:name w:val="annotation subject"/>
    <w:basedOn w:val="CommentText"/>
    <w:next w:val="CommentText"/>
    <w:link w:val="CommentSubjectChar"/>
    <w:uiPriority w:val="99"/>
    <w:semiHidden/>
    <w:unhideWhenUsed/>
    <w:rsid w:val="00161AA1"/>
    <w:pPr>
      <w:suppressAutoHyphens/>
      <w:spacing w:after="80"/>
      <w:jc w:val="both"/>
    </w:pPr>
    <w:rPr>
      <w:rFonts w:ascii="Times New Roman" w:eastAsia="SimSun" w:hAnsi="Times New Roman" w:cs="Mangal"/>
      <w:b/>
      <w:bCs/>
      <w:noProof/>
      <w:kern w:val="1"/>
      <w:szCs w:val="18"/>
      <w:lang w:val="bg-BG" w:eastAsia="hi-IN" w:bidi="hi-IN"/>
    </w:rPr>
  </w:style>
  <w:style w:type="character" w:customStyle="1" w:styleId="CommentSubjectChar">
    <w:name w:val="Comment Subject Char"/>
    <w:link w:val="CommentSubject"/>
    <w:uiPriority w:val="99"/>
    <w:semiHidden/>
    <w:rsid w:val="00161AA1"/>
    <w:rPr>
      <w:rFonts w:ascii="Calibri" w:eastAsia="SimSun" w:hAnsi="Calibri" w:cs="Mangal"/>
      <w:b/>
      <w:bCs/>
      <w:noProof/>
      <w:kern w:val="1"/>
      <w:szCs w:val="18"/>
      <w:lang w:val="en-US" w:eastAsia="hi-IN" w:bidi="hi-IN"/>
    </w:rPr>
  </w:style>
  <w:style w:type="character" w:styleId="Strong">
    <w:name w:val="Strong"/>
    <w:uiPriority w:val="22"/>
    <w:qFormat/>
    <w:rsid w:val="00B862FA"/>
    <w:rPr>
      <w:b/>
      <w:bCs/>
    </w:rPr>
  </w:style>
  <w:style w:type="paragraph" w:styleId="TOCHeading">
    <w:name w:val="TOC Heading"/>
    <w:basedOn w:val="Heading1"/>
    <w:next w:val="Normal"/>
    <w:uiPriority w:val="39"/>
    <w:unhideWhenUsed/>
    <w:qFormat/>
    <w:rsid w:val="00347A2D"/>
    <w:pPr>
      <w:keepNext/>
      <w:keepLines/>
      <w:widowControl/>
      <w:shd w:val="clear" w:color="auto" w:fill="auto"/>
      <w:autoSpaceDE/>
      <w:autoSpaceDN/>
      <w:spacing w:before="240" w:after="0" w:line="259" w:lineRule="auto"/>
      <w:jc w:val="left"/>
      <w:outlineLvl w:val="9"/>
    </w:pPr>
    <w:rPr>
      <w:rFonts w:ascii="Calibri Light" w:eastAsia="Times New Roman" w:hAnsi="Calibri Light" w:cs="Times New Roman"/>
      <w:b w:val="0"/>
      <w:bCs w:val="0"/>
      <w:i w:val="0"/>
      <w:color w:val="2F5496"/>
      <w:kern w:val="0"/>
      <w:sz w:val="32"/>
      <w:szCs w:val="32"/>
      <w:lang w:bidi="ar-SA"/>
    </w:rPr>
  </w:style>
  <w:style w:type="paragraph" w:styleId="EndnoteText">
    <w:name w:val="endnote text"/>
    <w:basedOn w:val="Normal"/>
    <w:link w:val="EndnoteTextChar"/>
    <w:uiPriority w:val="99"/>
    <w:semiHidden/>
    <w:unhideWhenUsed/>
    <w:rsid w:val="00F904D9"/>
    <w:pPr>
      <w:spacing w:after="0"/>
    </w:pPr>
    <w:rPr>
      <w:rFonts w:cs="Mangal"/>
      <w:sz w:val="20"/>
      <w:szCs w:val="18"/>
    </w:rPr>
  </w:style>
  <w:style w:type="character" w:customStyle="1" w:styleId="EndnoteTextChar">
    <w:name w:val="Endnote Text Char"/>
    <w:link w:val="EndnoteText"/>
    <w:uiPriority w:val="99"/>
    <w:semiHidden/>
    <w:rsid w:val="00F904D9"/>
    <w:rPr>
      <w:rFonts w:eastAsia="SimSun" w:cs="Mangal"/>
      <w:noProof/>
      <w:kern w:val="1"/>
      <w:szCs w:val="18"/>
      <w:lang w:eastAsia="hi-IN" w:bidi="hi-IN"/>
    </w:rPr>
  </w:style>
  <w:style w:type="character" w:styleId="EndnoteReference">
    <w:name w:val="endnote reference"/>
    <w:uiPriority w:val="99"/>
    <w:semiHidden/>
    <w:unhideWhenUsed/>
    <w:rsid w:val="00F904D9"/>
    <w:rPr>
      <w:vertAlign w:val="superscript"/>
    </w:rPr>
  </w:style>
  <w:style w:type="table" w:customStyle="1" w:styleId="Analysis">
    <w:name w:val="Analysis"/>
    <w:basedOn w:val="TableNormal"/>
    <w:uiPriority w:val="99"/>
    <w:rsid w:val="00FC221E"/>
    <w:tblPr>
      <w:tblInd w:w="0" w:type="dxa"/>
      <w:tblCellMar>
        <w:top w:w="0" w:type="dxa"/>
        <w:left w:w="108" w:type="dxa"/>
        <w:bottom w:w="0" w:type="dxa"/>
        <w:right w:w="108" w:type="dxa"/>
      </w:tblCellMar>
    </w:tblPr>
  </w:style>
  <w:style w:type="table" w:customStyle="1" w:styleId="PlainTable3">
    <w:name w:val="Plain Table 3"/>
    <w:basedOn w:val="TableNormal"/>
    <w:uiPriority w:val="43"/>
    <w:rsid w:val="00FC221E"/>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fontstyle01">
    <w:name w:val="fontstyle01"/>
    <w:rsid w:val="00490267"/>
    <w:rPr>
      <w:rFonts w:ascii="Tahoma-Bold" w:hAnsi="Tahoma-Bold" w:hint="default"/>
      <w:b/>
      <w:bCs/>
      <w:i w:val="0"/>
      <w:iCs w:val="0"/>
      <w:color w:val="000000"/>
      <w:sz w:val="20"/>
      <w:szCs w:val="20"/>
    </w:rPr>
  </w:style>
  <w:style w:type="character" w:customStyle="1" w:styleId="fontstyle21">
    <w:name w:val="fontstyle21"/>
    <w:rsid w:val="00490267"/>
    <w:rPr>
      <w:rFonts w:ascii="Tahoma" w:hAnsi="Tahoma" w:cs="Tahoma" w:hint="default"/>
      <w:b w:val="0"/>
      <w:bCs w:val="0"/>
      <w:i w:val="0"/>
      <w:iCs w:val="0"/>
      <w:color w:val="000000"/>
      <w:sz w:val="20"/>
      <w:szCs w:val="20"/>
    </w:rPr>
  </w:style>
  <w:style w:type="paragraph" w:styleId="NoSpacing">
    <w:name w:val="No Spacing"/>
    <w:link w:val="NoSpacingChar"/>
    <w:uiPriority w:val="1"/>
    <w:qFormat/>
    <w:rsid w:val="00C35ADC"/>
    <w:rPr>
      <w:rFonts w:ascii="Calibri" w:hAnsi="Calibri"/>
      <w:sz w:val="22"/>
      <w:szCs w:val="22"/>
      <w:lang w:val="en-US" w:eastAsia="en-US"/>
    </w:rPr>
  </w:style>
  <w:style w:type="character" w:customStyle="1" w:styleId="NoSpacingChar">
    <w:name w:val="No Spacing Char"/>
    <w:link w:val="NoSpacing"/>
    <w:uiPriority w:val="1"/>
    <w:rsid w:val="00C35ADC"/>
    <w:rPr>
      <w:rFonts w:ascii="Calibri" w:eastAsia="Times New Roman" w:hAnsi="Calibri" w:cs="Times New Roman"/>
      <w:sz w:val="22"/>
      <w:szCs w:val="22"/>
      <w:lang w:val="en-US" w:eastAsia="en-US"/>
    </w:rPr>
  </w:style>
  <w:style w:type="table" w:customStyle="1" w:styleId="BGMK">
    <w:name w:val="BG_MK"/>
    <w:basedOn w:val="TableNormal"/>
    <w:uiPriority w:val="99"/>
    <w:rsid w:val="00915667"/>
    <w:pPr>
      <w:jc w:val="right"/>
    </w:pPr>
    <w:rPr>
      <w:rFonts w:ascii="Arial" w:hAnsi="Arial"/>
    </w:rPr>
    <w:tblPr>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3F3F3"/>
      <w:vAlign w:val="bottom"/>
    </w:tcPr>
    <w:tblStylePr w:type="firstRow">
      <w:pPr>
        <w:jc w:val="center"/>
      </w:pPr>
      <w:rPr>
        <w:rFonts w:ascii="Arial" w:hAnsi="Arial"/>
        <w:b/>
        <w:i/>
        <w:color w:val="FFFFFF"/>
        <w:sz w:val="20"/>
      </w:rPr>
      <w:tblPr/>
      <w:tcPr>
        <w:shd w:val="clear" w:color="auto" w:fill="98C222"/>
        <w:vAlign w:val="center"/>
      </w:tcPr>
    </w:tblStylePr>
  </w:style>
  <w:style w:type="table" w:customStyle="1" w:styleId="BGMK1">
    <w:name w:val="BG_MK1"/>
    <w:basedOn w:val="TableNormal"/>
    <w:uiPriority w:val="99"/>
    <w:rsid w:val="0066293C"/>
    <w:pPr>
      <w:jc w:val="right"/>
    </w:pPr>
    <w:rPr>
      <w:rFonts w:ascii="Arial" w:eastAsia="Calibri" w:hAnsi="Arial"/>
      <w:szCs w:val="22"/>
    </w:rPr>
    <w:tblPr>
      <w:tblInd w:w="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CellMar>
        <w:top w:w="0" w:type="dxa"/>
        <w:left w:w="108" w:type="dxa"/>
        <w:bottom w:w="0" w:type="dxa"/>
        <w:right w:w="108" w:type="dxa"/>
      </w:tblCellMar>
    </w:tblPr>
    <w:tcPr>
      <w:shd w:val="clear" w:color="auto" w:fill="F3F3F3"/>
      <w:vAlign w:val="bottom"/>
    </w:tcPr>
    <w:tblStylePr w:type="firstRow">
      <w:pPr>
        <w:jc w:val="center"/>
      </w:pPr>
      <w:rPr>
        <w:rFonts w:ascii="Arial" w:hAnsi="Arial"/>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8C222"/>
        <w:vAlign w:val="center"/>
      </w:tcPr>
    </w:tblStylePr>
  </w:style>
  <w:style w:type="character" w:customStyle="1" w:styleId="UnresolvedMention1">
    <w:name w:val="Unresolved Mention1"/>
    <w:uiPriority w:val="99"/>
    <w:semiHidden/>
    <w:unhideWhenUsed/>
    <w:rsid w:val="004B6E95"/>
    <w:rPr>
      <w:color w:val="605E5C"/>
      <w:shd w:val="clear" w:color="auto" w:fill="E1DFDD"/>
    </w:rPr>
  </w:style>
  <w:style w:type="paragraph" w:customStyle="1" w:styleId="Default">
    <w:name w:val="Default"/>
    <w:rsid w:val="00CA7568"/>
    <w:pPr>
      <w:autoSpaceDE w:val="0"/>
      <w:autoSpaceDN w:val="0"/>
      <w:adjustRightInd w:val="0"/>
    </w:pPr>
    <w:rPr>
      <w:rFonts w:ascii="Calibri" w:eastAsia="Calibri" w:hAnsi="Calibri" w:cs="Calibri"/>
      <w:color w:val="000000"/>
      <w:sz w:val="24"/>
      <w:szCs w:val="24"/>
      <w:lang w:eastAsia="en-US"/>
    </w:rPr>
  </w:style>
  <w:style w:type="character" w:styleId="FollowedHyperlink">
    <w:name w:val="FollowedHyperlink"/>
    <w:uiPriority w:val="99"/>
    <w:semiHidden/>
    <w:unhideWhenUsed/>
    <w:rsid w:val="00CA7568"/>
    <w:rPr>
      <w:color w:val="954F72"/>
      <w:u w:val="single"/>
    </w:rPr>
  </w:style>
  <w:style w:type="character" w:customStyle="1" w:styleId="jlqj4b">
    <w:name w:val="jlqj4b"/>
    <w:rsid w:val="00CA7568"/>
  </w:style>
  <w:style w:type="paragraph" w:styleId="NormalWeb">
    <w:name w:val="Normal (Web)"/>
    <w:basedOn w:val="Normal"/>
    <w:uiPriority w:val="99"/>
    <w:unhideWhenUsed/>
    <w:rsid w:val="00CA7568"/>
    <w:pPr>
      <w:widowControl/>
      <w:suppressAutoHyphens w:val="0"/>
      <w:spacing w:before="100" w:beforeAutospacing="1" w:after="100" w:afterAutospacing="1"/>
      <w:jc w:val="left"/>
    </w:pPr>
    <w:rPr>
      <w:rFonts w:eastAsia="Times New Roman"/>
      <w:noProof w:val="0"/>
      <w:kern w:val="0"/>
      <w:lang w:eastAsia="bg-BG" w:bidi="ar-SA"/>
    </w:rPr>
  </w:style>
  <w:style w:type="paragraph" w:customStyle="1" w:styleId="titrearticle">
    <w:name w:val="titrearticle"/>
    <w:basedOn w:val="Normal"/>
    <w:rsid w:val="00CA7568"/>
    <w:pPr>
      <w:widowControl/>
      <w:suppressAutoHyphens w:val="0"/>
      <w:spacing w:before="100" w:beforeAutospacing="1" w:after="100" w:afterAutospacing="1"/>
      <w:jc w:val="left"/>
    </w:pPr>
    <w:rPr>
      <w:rFonts w:eastAsia="Times New Roman"/>
      <w:noProof w:val="0"/>
      <w:kern w:val="0"/>
      <w:lang w:eastAsia="bg-BG" w:bidi="ar-SA"/>
    </w:rPr>
  </w:style>
  <w:style w:type="paragraph" w:customStyle="1" w:styleId="li">
    <w:name w:val="li"/>
    <w:basedOn w:val="Normal"/>
    <w:rsid w:val="00CA7568"/>
    <w:pPr>
      <w:widowControl/>
      <w:suppressAutoHyphens w:val="0"/>
      <w:spacing w:before="100" w:beforeAutospacing="1" w:after="100" w:afterAutospacing="1"/>
      <w:jc w:val="left"/>
    </w:pPr>
    <w:rPr>
      <w:rFonts w:eastAsia="Times New Roman"/>
      <w:noProof w:val="0"/>
      <w:kern w:val="0"/>
      <w:lang w:eastAsia="bg-BG" w:bidi="ar-SA"/>
    </w:rPr>
  </w:style>
  <w:style w:type="character" w:customStyle="1" w:styleId="num">
    <w:name w:val="num"/>
    <w:rsid w:val="00CA7568"/>
  </w:style>
  <w:style w:type="character" w:customStyle="1" w:styleId="UnresolvedMention2">
    <w:name w:val="Unresolved Mention2"/>
    <w:uiPriority w:val="99"/>
    <w:semiHidden/>
    <w:unhideWhenUsed/>
    <w:rsid w:val="00A4333F"/>
    <w:rPr>
      <w:color w:val="605E5C"/>
      <w:shd w:val="clear" w:color="auto" w:fill="E1DFDD"/>
    </w:rPr>
  </w:style>
  <w:style w:type="character" w:customStyle="1" w:styleId="a3">
    <w:name w:val="Знаци за бележки под линия"/>
    <w:rsid w:val="003D34C7"/>
    <w:rPr>
      <w:vertAlign w:val="superscript"/>
    </w:rPr>
  </w:style>
  <w:style w:type="paragraph" w:styleId="TOC4">
    <w:name w:val="toc 4"/>
    <w:basedOn w:val="Normal"/>
    <w:next w:val="Normal"/>
    <w:autoRedefine/>
    <w:uiPriority w:val="39"/>
    <w:unhideWhenUsed/>
    <w:rsid w:val="00250856"/>
    <w:pPr>
      <w:spacing w:after="0"/>
      <w:ind w:left="720"/>
      <w:jc w:val="left"/>
    </w:pPr>
    <w:rPr>
      <w:rFonts w:ascii="Calibri" w:hAnsi="Calibri" w:cs="Calibri"/>
      <w:sz w:val="20"/>
      <w:szCs w:val="20"/>
    </w:rPr>
  </w:style>
  <w:style w:type="paragraph" w:styleId="TOC5">
    <w:name w:val="toc 5"/>
    <w:basedOn w:val="Normal"/>
    <w:next w:val="Normal"/>
    <w:autoRedefine/>
    <w:uiPriority w:val="39"/>
    <w:unhideWhenUsed/>
    <w:rsid w:val="00250856"/>
    <w:pPr>
      <w:spacing w:after="0"/>
      <w:ind w:left="960"/>
      <w:jc w:val="left"/>
    </w:pPr>
    <w:rPr>
      <w:rFonts w:ascii="Calibri" w:hAnsi="Calibri" w:cs="Calibri"/>
      <w:sz w:val="20"/>
      <w:szCs w:val="20"/>
    </w:rPr>
  </w:style>
  <w:style w:type="paragraph" w:styleId="TOC6">
    <w:name w:val="toc 6"/>
    <w:basedOn w:val="Normal"/>
    <w:next w:val="Normal"/>
    <w:autoRedefine/>
    <w:uiPriority w:val="39"/>
    <w:unhideWhenUsed/>
    <w:rsid w:val="00250856"/>
    <w:pPr>
      <w:spacing w:after="0"/>
      <w:ind w:left="1200"/>
      <w:jc w:val="left"/>
    </w:pPr>
    <w:rPr>
      <w:rFonts w:ascii="Calibri" w:hAnsi="Calibri" w:cs="Calibri"/>
      <w:sz w:val="20"/>
      <w:szCs w:val="20"/>
    </w:rPr>
  </w:style>
  <w:style w:type="paragraph" w:styleId="TOC7">
    <w:name w:val="toc 7"/>
    <w:basedOn w:val="Normal"/>
    <w:next w:val="Normal"/>
    <w:autoRedefine/>
    <w:uiPriority w:val="39"/>
    <w:unhideWhenUsed/>
    <w:rsid w:val="00250856"/>
    <w:pPr>
      <w:spacing w:after="0"/>
      <w:ind w:left="1440"/>
      <w:jc w:val="left"/>
    </w:pPr>
    <w:rPr>
      <w:rFonts w:ascii="Calibri" w:hAnsi="Calibri" w:cs="Calibri"/>
      <w:sz w:val="20"/>
      <w:szCs w:val="20"/>
    </w:rPr>
  </w:style>
  <w:style w:type="paragraph" w:styleId="TOC8">
    <w:name w:val="toc 8"/>
    <w:basedOn w:val="Normal"/>
    <w:next w:val="Normal"/>
    <w:autoRedefine/>
    <w:uiPriority w:val="39"/>
    <w:unhideWhenUsed/>
    <w:rsid w:val="00250856"/>
    <w:pPr>
      <w:spacing w:after="0"/>
      <w:ind w:left="1680"/>
      <w:jc w:val="left"/>
    </w:pPr>
    <w:rPr>
      <w:rFonts w:ascii="Calibri" w:hAnsi="Calibri" w:cs="Calibri"/>
      <w:sz w:val="20"/>
      <w:szCs w:val="20"/>
    </w:rPr>
  </w:style>
  <w:style w:type="paragraph" w:styleId="TOC9">
    <w:name w:val="toc 9"/>
    <w:basedOn w:val="Normal"/>
    <w:next w:val="Normal"/>
    <w:autoRedefine/>
    <w:uiPriority w:val="39"/>
    <w:unhideWhenUsed/>
    <w:rsid w:val="00250856"/>
    <w:pPr>
      <w:spacing w:after="0"/>
      <w:ind w:left="1920"/>
      <w:jc w:val="left"/>
    </w:pPr>
    <w:rPr>
      <w:rFonts w:ascii="Calibri" w:hAnsi="Calibri" w:cs="Calibri"/>
      <w:sz w:val="20"/>
      <w:szCs w:val="20"/>
    </w:rPr>
  </w:style>
  <w:style w:type="paragraph" w:styleId="Revision">
    <w:name w:val="Revision"/>
    <w:hidden/>
    <w:uiPriority w:val="99"/>
    <w:semiHidden/>
    <w:rsid w:val="009F5474"/>
    <w:rPr>
      <w:rFonts w:eastAsia="SimSun" w:cs="Mangal"/>
      <w:noProof/>
      <w:kern w:val="1"/>
      <w:sz w:val="24"/>
      <w:szCs w:val="21"/>
      <w:lang w:eastAsia="hi-IN" w:bidi="hi-IN"/>
    </w:rPr>
  </w:style>
  <w:style w:type="character" w:customStyle="1" w:styleId="UnresolvedMention">
    <w:name w:val="Unresolved Mention"/>
    <w:uiPriority w:val="99"/>
    <w:semiHidden/>
    <w:unhideWhenUsed/>
    <w:rsid w:val="009F5474"/>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176429324">
      <w:bodyDiv w:val="1"/>
      <w:marLeft w:val="0"/>
      <w:marRight w:val="0"/>
      <w:marTop w:val="0"/>
      <w:marBottom w:val="0"/>
      <w:divBdr>
        <w:top w:val="none" w:sz="0" w:space="0" w:color="auto"/>
        <w:left w:val="none" w:sz="0" w:space="0" w:color="auto"/>
        <w:bottom w:val="none" w:sz="0" w:space="0" w:color="auto"/>
        <w:right w:val="none" w:sz="0" w:space="0" w:color="auto"/>
      </w:divBdr>
    </w:div>
    <w:div w:id="456411724">
      <w:bodyDiv w:val="1"/>
      <w:marLeft w:val="0"/>
      <w:marRight w:val="0"/>
      <w:marTop w:val="0"/>
      <w:marBottom w:val="0"/>
      <w:divBdr>
        <w:top w:val="none" w:sz="0" w:space="0" w:color="auto"/>
        <w:left w:val="none" w:sz="0" w:space="0" w:color="auto"/>
        <w:bottom w:val="none" w:sz="0" w:space="0" w:color="auto"/>
        <w:right w:val="none" w:sz="0" w:space="0" w:color="auto"/>
      </w:divBdr>
    </w:div>
    <w:div w:id="531653024">
      <w:bodyDiv w:val="1"/>
      <w:marLeft w:val="0"/>
      <w:marRight w:val="0"/>
      <w:marTop w:val="0"/>
      <w:marBottom w:val="0"/>
      <w:divBdr>
        <w:top w:val="none" w:sz="0" w:space="0" w:color="auto"/>
        <w:left w:val="none" w:sz="0" w:space="0" w:color="auto"/>
        <w:bottom w:val="none" w:sz="0" w:space="0" w:color="auto"/>
        <w:right w:val="none" w:sz="0" w:space="0" w:color="auto"/>
      </w:divBdr>
    </w:div>
    <w:div w:id="536815002">
      <w:bodyDiv w:val="1"/>
      <w:marLeft w:val="0"/>
      <w:marRight w:val="0"/>
      <w:marTop w:val="0"/>
      <w:marBottom w:val="0"/>
      <w:divBdr>
        <w:top w:val="none" w:sz="0" w:space="0" w:color="auto"/>
        <w:left w:val="none" w:sz="0" w:space="0" w:color="auto"/>
        <w:bottom w:val="none" w:sz="0" w:space="0" w:color="auto"/>
        <w:right w:val="none" w:sz="0" w:space="0" w:color="auto"/>
      </w:divBdr>
    </w:div>
    <w:div w:id="574626786">
      <w:bodyDiv w:val="1"/>
      <w:marLeft w:val="0"/>
      <w:marRight w:val="0"/>
      <w:marTop w:val="0"/>
      <w:marBottom w:val="0"/>
      <w:divBdr>
        <w:top w:val="none" w:sz="0" w:space="0" w:color="auto"/>
        <w:left w:val="none" w:sz="0" w:space="0" w:color="auto"/>
        <w:bottom w:val="none" w:sz="0" w:space="0" w:color="auto"/>
        <w:right w:val="none" w:sz="0" w:space="0" w:color="auto"/>
      </w:divBdr>
    </w:div>
    <w:div w:id="956912280">
      <w:bodyDiv w:val="1"/>
      <w:marLeft w:val="0"/>
      <w:marRight w:val="0"/>
      <w:marTop w:val="0"/>
      <w:marBottom w:val="0"/>
      <w:divBdr>
        <w:top w:val="none" w:sz="0" w:space="0" w:color="auto"/>
        <w:left w:val="none" w:sz="0" w:space="0" w:color="auto"/>
        <w:bottom w:val="none" w:sz="0" w:space="0" w:color="auto"/>
        <w:right w:val="none" w:sz="0" w:space="0" w:color="auto"/>
      </w:divBdr>
    </w:div>
    <w:div w:id="1116829727">
      <w:bodyDiv w:val="1"/>
      <w:marLeft w:val="0"/>
      <w:marRight w:val="0"/>
      <w:marTop w:val="0"/>
      <w:marBottom w:val="0"/>
      <w:divBdr>
        <w:top w:val="none" w:sz="0" w:space="0" w:color="auto"/>
        <w:left w:val="none" w:sz="0" w:space="0" w:color="auto"/>
        <w:bottom w:val="none" w:sz="0" w:space="0" w:color="auto"/>
        <w:right w:val="none" w:sz="0" w:space="0" w:color="auto"/>
      </w:divBdr>
    </w:div>
    <w:div w:id="1142112584">
      <w:bodyDiv w:val="1"/>
      <w:marLeft w:val="0"/>
      <w:marRight w:val="0"/>
      <w:marTop w:val="0"/>
      <w:marBottom w:val="0"/>
      <w:divBdr>
        <w:top w:val="none" w:sz="0" w:space="0" w:color="auto"/>
        <w:left w:val="none" w:sz="0" w:space="0" w:color="auto"/>
        <w:bottom w:val="none" w:sz="0" w:space="0" w:color="auto"/>
        <w:right w:val="none" w:sz="0" w:space="0" w:color="auto"/>
      </w:divBdr>
    </w:div>
    <w:div w:id="1245146435">
      <w:bodyDiv w:val="1"/>
      <w:marLeft w:val="0"/>
      <w:marRight w:val="0"/>
      <w:marTop w:val="0"/>
      <w:marBottom w:val="0"/>
      <w:divBdr>
        <w:top w:val="none" w:sz="0" w:space="0" w:color="auto"/>
        <w:left w:val="none" w:sz="0" w:space="0" w:color="auto"/>
        <w:bottom w:val="none" w:sz="0" w:space="0" w:color="auto"/>
        <w:right w:val="none" w:sz="0" w:space="0" w:color="auto"/>
      </w:divBdr>
    </w:div>
    <w:div w:id="1322074788">
      <w:bodyDiv w:val="1"/>
      <w:marLeft w:val="0"/>
      <w:marRight w:val="0"/>
      <w:marTop w:val="0"/>
      <w:marBottom w:val="0"/>
      <w:divBdr>
        <w:top w:val="none" w:sz="0" w:space="0" w:color="auto"/>
        <w:left w:val="none" w:sz="0" w:space="0" w:color="auto"/>
        <w:bottom w:val="none" w:sz="0" w:space="0" w:color="auto"/>
        <w:right w:val="none" w:sz="0" w:space="0" w:color="auto"/>
      </w:divBdr>
    </w:div>
    <w:div w:id="1671326421">
      <w:bodyDiv w:val="1"/>
      <w:marLeft w:val="0"/>
      <w:marRight w:val="0"/>
      <w:marTop w:val="0"/>
      <w:marBottom w:val="0"/>
      <w:divBdr>
        <w:top w:val="none" w:sz="0" w:space="0" w:color="auto"/>
        <w:left w:val="none" w:sz="0" w:space="0" w:color="auto"/>
        <w:bottom w:val="none" w:sz="0" w:space="0" w:color="auto"/>
        <w:right w:val="none" w:sz="0" w:space="0" w:color="auto"/>
      </w:divBdr>
    </w:div>
    <w:div w:id="1732340012">
      <w:bodyDiv w:val="1"/>
      <w:marLeft w:val="0"/>
      <w:marRight w:val="0"/>
      <w:marTop w:val="0"/>
      <w:marBottom w:val="0"/>
      <w:divBdr>
        <w:top w:val="none" w:sz="0" w:space="0" w:color="auto"/>
        <w:left w:val="none" w:sz="0" w:space="0" w:color="auto"/>
        <w:bottom w:val="none" w:sz="0" w:space="0" w:color="auto"/>
        <w:right w:val="none" w:sz="0" w:space="0" w:color="auto"/>
      </w:divBdr>
    </w:div>
    <w:div w:id="1768236381">
      <w:bodyDiv w:val="1"/>
      <w:marLeft w:val="0"/>
      <w:marRight w:val="0"/>
      <w:marTop w:val="0"/>
      <w:marBottom w:val="0"/>
      <w:divBdr>
        <w:top w:val="none" w:sz="0" w:space="0" w:color="auto"/>
        <w:left w:val="none" w:sz="0" w:space="0" w:color="auto"/>
        <w:bottom w:val="none" w:sz="0" w:space="0" w:color="auto"/>
        <w:right w:val="none" w:sz="0" w:space="0" w:color="auto"/>
      </w:divBdr>
    </w:div>
    <w:div w:id="1779137505">
      <w:bodyDiv w:val="1"/>
      <w:marLeft w:val="0"/>
      <w:marRight w:val="0"/>
      <w:marTop w:val="0"/>
      <w:marBottom w:val="0"/>
      <w:divBdr>
        <w:top w:val="none" w:sz="0" w:space="0" w:color="auto"/>
        <w:left w:val="none" w:sz="0" w:space="0" w:color="auto"/>
        <w:bottom w:val="none" w:sz="0" w:space="0" w:color="auto"/>
        <w:right w:val="none" w:sz="0" w:space="0" w:color="auto"/>
      </w:divBdr>
    </w:div>
    <w:div w:id="2059474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onsilium.europa.eu/bg/policies/biodiversity/" TargetMode="External"/><Relationship Id="rId18" Type="http://schemas.openxmlformats.org/officeDocument/2006/relationships/hyperlink" Target="https://www.territorialagenda.eu/home.html" TargetMode="External"/><Relationship Id="rId26" Type="http://schemas.openxmlformats.org/officeDocument/2006/relationships/hyperlink" Target="https://www.mrrb.bg/" TargetMode="External"/><Relationship Id="rId39" Type="http://schemas.openxmlformats.org/officeDocument/2006/relationships/hyperlink" Target="http://www.rdc.mk/southeastregion/index.php/en/" TargetMode="External"/><Relationship Id="rId3" Type="http://schemas.openxmlformats.org/officeDocument/2006/relationships/styles" Target="styles.xml"/><Relationship Id="rId21" Type="http://schemas.openxmlformats.org/officeDocument/2006/relationships/hyperlink" Target="https://www.territorialagenda.eu/home.html" TargetMode="External"/><Relationship Id="rId34" Type="http://schemas.openxmlformats.org/officeDocument/2006/relationships/hyperlink" Target="https://www.bicc-sandanski.org/en/about" TargetMode="External"/><Relationship Id="rId42" Type="http://schemas.openxmlformats.org/officeDocument/2006/relationships/hyperlink" Target="https://kumanovo.gov.mk/"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ec.europa.eu/info/strategy/priorities-2019-2024/european-green-deal_bg" TargetMode="External"/><Relationship Id="rId17" Type="http://schemas.openxmlformats.org/officeDocument/2006/relationships/hyperlink" Target="https://www.consilium.europa.eu/bg/policies/biodiversity/" TargetMode="External"/><Relationship Id="rId25" Type="http://schemas.openxmlformats.org/officeDocument/2006/relationships/image" Target="media/image4.jpeg"/><Relationship Id="rId33" Type="http://schemas.openxmlformats.org/officeDocument/2006/relationships/hyperlink" Target="https://ziiu-bg.com/" TargetMode="External"/><Relationship Id="rId38" Type="http://schemas.openxmlformats.org/officeDocument/2006/relationships/hyperlink" Target="https://eastregion.mk/en/" TargetMode="External"/><Relationship Id="rId46" Type="http://schemas.openxmlformats.org/officeDocument/2006/relationships/hyperlink" Target="https://civicamobilitas.mk/en/" TargetMode="External"/><Relationship Id="rId2" Type="http://schemas.openxmlformats.org/officeDocument/2006/relationships/numbering" Target="numbering.xml"/><Relationship Id="rId16" Type="http://schemas.openxmlformats.org/officeDocument/2006/relationships/hyperlink" Target="https://ec.europa.eu/info/strategy/priorities-2019-2024/european-green-deal_bg" TargetMode="External"/><Relationship Id="rId20" Type="http://schemas.openxmlformats.org/officeDocument/2006/relationships/hyperlink" Target="https://www.territorialagenda.eu/home.html" TargetMode="External"/><Relationship Id="rId29" Type="http://schemas.openxmlformats.org/officeDocument/2006/relationships/hyperlink" Target="https://www.bl.government.bg/" TargetMode="External"/><Relationship Id="rId41" Type="http://schemas.openxmlformats.org/officeDocument/2006/relationships/hyperlink" Target="https://regionalencentar.org/?fbclid=IwAR3ygVpZcxzzeyarf4Umc-ka6uOr3VjTDGo_uVZfJTMNb10nPhWV4450d9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info/strategy/priorities-2019-2024/economy-works-people_bg" TargetMode="External"/><Relationship Id="rId24" Type="http://schemas.openxmlformats.org/officeDocument/2006/relationships/image" Target="media/image3.jpeg"/><Relationship Id="rId32" Type="http://schemas.openxmlformats.org/officeDocument/2006/relationships/hyperlink" Target="https://www.bia-bg.com/region/view/207" TargetMode="External"/><Relationship Id="rId37" Type="http://schemas.openxmlformats.org/officeDocument/2006/relationships/hyperlink" Target="https://northeastregion.gov.mk/" TargetMode="External"/><Relationship Id="rId40" Type="http://schemas.openxmlformats.org/officeDocument/2006/relationships/hyperlink" Target="https://www.facebook.com/regionalncentar.org/?ref=page_internal" TargetMode="External"/><Relationship Id="rId45" Type="http://schemas.openxmlformats.org/officeDocument/2006/relationships/hyperlink" Target="https://www.mchamber.mk/default.aspx?mid=1&amp;lng=2" TargetMode="External"/><Relationship Id="rId5" Type="http://schemas.openxmlformats.org/officeDocument/2006/relationships/webSettings" Target="webSettings.xml"/><Relationship Id="rId15" Type="http://schemas.openxmlformats.org/officeDocument/2006/relationships/hyperlink" Target="https://ec.europa.eu/commfrontoffice/publicopinion/index.cfm/Survey/getSurveyDetail/instruments/SPECIAL/surveyKy/2194" TargetMode="External"/><Relationship Id="rId23" Type="http://schemas.openxmlformats.org/officeDocument/2006/relationships/hyperlink" Target="https://www.territorialagenda.eu/home.html" TargetMode="External"/><Relationship Id="rId28" Type="http://schemas.openxmlformats.org/officeDocument/2006/relationships/hyperlink" Target="https://www.namrb.org/" TargetMode="External"/><Relationship Id="rId36" Type="http://schemas.openxmlformats.org/officeDocument/2006/relationships/hyperlink" Target="https://www.facebook.com/businessincubatorgdelchev/" TargetMode="External"/><Relationship Id="rId49" Type="http://schemas.openxmlformats.org/officeDocument/2006/relationships/header" Target="header2.xml"/><Relationship Id="rId10" Type="http://schemas.openxmlformats.org/officeDocument/2006/relationships/hyperlink" Target="https://www.consilium.europa.eu/bg/policies/education-economic-growth/" TargetMode="External"/><Relationship Id="rId19" Type="http://schemas.openxmlformats.org/officeDocument/2006/relationships/hyperlink" Target="https://www.eesc.europa.eu/en/our-work/opinions-information-reports/opinions/towards-more-balanced-territorial-development" TargetMode="External"/><Relationship Id="rId31" Type="http://schemas.openxmlformats.org/officeDocument/2006/relationships/hyperlink" Target="https://www.bia-bg.com/" TargetMode="External"/><Relationship Id="rId44" Type="http://schemas.openxmlformats.org/officeDocument/2006/relationships/hyperlink" Target="https://dojran.gov.mk/"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c.europa.eu/info/strategy/priorities-2019-2024/european-green-deal_bg" TargetMode="External"/><Relationship Id="rId22" Type="http://schemas.openxmlformats.org/officeDocument/2006/relationships/hyperlink" Target="https://www.eesc.europa.eu/en/our-work/opinions-information-reports/opinions/towards-more-balanced-territorial-development" TargetMode="External"/><Relationship Id="rId27" Type="http://schemas.openxmlformats.org/officeDocument/2006/relationships/hyperlink" Target="https://www.mrrb.bg/" TargetMode="External"/><Relationship Id="rId30" Type="http://schemas.openxmlformats.org/officeDocument/2006/relationships/hyperlink" Target="http://www.api.bg/index.php/bg/" TargetMode="External"/><Relationship Id="rId35" Type="http://schemas.openxmlformats.org/officeDocument/2006/relationships/hyperlink" Target="http://www.bi-gd.org/" TargetMode="External"/><Relationship Id="rId43" Type="http://schemas.openxmlformats.org/officeDocument/2006/relationships/hyperlink" Target="https://berovo.gov.mk/" TargetMode="External"/><Relationship Id="rId48"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8" Type="http://schemas.openxmlformats.org/officeDocument/2006/relationships/hyperlink" Target="https://www.territorialagenda.eu/home.html" TargetMode="External"/><Relationship Id="rId13" Type="http://schemas.openxmlformats.org/officeDocument/2006/relationships/hyperlink" Target="https://mls.gov.mk/mk/%D0%B4%D0%BE%D0%BA%D1%83%D0%BC%D0%B5%D0%BD%D1%82%D0%B8/%D0%B4%D0%BE%D0%BA%D1%83%D0%BC%D0%B5%D0%BD%D1%82%D0%B8-%D1%80%D0%B0%D0%BC%D0%BD%D0%BE%D0%BC%D0%B5%D1%80%D0%B5%D0%BD-%D1%80%D0%B5%D0%B3%D0%B8%D0%BE%D0%BD%D0%B0%D0%BB%D0%B5%D0%BD-%D1%80%D0%B0%D0%B7%D0%B2%D0%BE%D1%98/2214-%D1%81%D1%82%D1%80%D0%B0%D1%82%D0%B5%D0%B3%D0%B8%D1%98%D0%B0-%D0%B7%D0%B0-%D1%80%D0%B5%D0%B3%D0%B8%D0%BE%D0%BD%D0%B0%D0%BB%D0%B5%D0%BD-%D1%80%D0%B0%D0%B7%D0%B2%D0%BE%D1%98-%D0%BD%D0%B0%20%D1%80%D0%B5%D0%BF%D1%83%D0%B1%D0%BB%D0%B8%D0%BA%D0%B0-%D1%81%D0%B5%D0%B2%D0%B5%D1%80%D0%BD%D0%B0-%D0%BC%D0%B0%D0%BA%D0%B5%D0%B4%D0%BE%D0%BD%D0%B8%D1%98%D0%B0-2021-2031" TargetMode="External"/><Relationship Id="rId18" Type="http://schemas.openxmlformats.org/officeDocument/2006/relationships/hyperlink" Target="https://ec.europa.eu/regional_policy/sources/docgener/studies/pdf/integrated_strategies/integrated_strategies_en.pdf" TargetMode="External"/><Relationship Id="rId3" Type="http://schemas.openxmlformats.org/officeDocument/2006/relationships/hyperlink" Target="https://eur-lex.europa.eu/legal-content/EN/TXT/?uri=CELEX%3A12007L%2FTXT" TargetMode="External"/><Relationship Id="rId7" Type="http://schemas.openxmlformats.org/officeDocument/2006/relationships/hyperlink" Target="https://ec.europa.eu/info/strategy/priorities-2019-2024_en" TargetMode="External"/><Relationship Id="rId12" Type="http://schemas.openxmlformats.org/officeDocument/2006/relationships/hyperlink" Target="https://www.mrrb.bg/bg/proekt-na-integrirani-teritorialni-strategii-za-razvitie-na-regionite-za-planirane-ot-nivo-2-za-perioda-2021-2027-g/" TargetMode="External"/><Relationship Id="rId17" Type="http://schemas.openxmlformats.org/officeDocument/2006/relationships/hyperlink" Target="https://eur-lex.europa.eu/legal-content/bg/ALL/?uri=CELEX%3A32014R0240" TargetMode="External"/><Relationship Id="rId2" Type="http://schemas.openxmlformats.org/officeDocument/2006/relationships/hyperlink" Target="http://www.ipa-cbc-007.eu/mk/annual-reports" TargetMode="External"/><Relationship Id="rId16" Type="http://schemas.openxmlformats.org/officeDocument/2006/relationships/hyperlink" Target="https://op.europa.eu/en/publication-detail/-/publication/5a9c3144-80f1-11e9-9f05-01aa75ed71a1" TargetMode="External"/><Relationship Id="rId1" Type="http://schemas.openxmlformats.org/officeDocument/2006/relationships/hyperlink" Target="https://territorialagenda.eu/home.html" TargetMode="External"/><Relationship Id="rId6" Type="http://schemas.openxmlformats.org/officeDocument/2006/relationships/hyperlink" Target="https://eur-lex.europa.eu/legal-content/EN/TXT/?uri=COM%3A2018%3A372%3AFIN" TargetMode="External"/><Relationship Id="rId11" Type="http://schemas.openxmlformats.org/officeDocument/2006/relationships/hyperlink" Target="https://www.mrrb.bg/bg/aktualizaciya-na-nacionalnata-koncepciya-za-prostranstveno-razvitie-za-perioda-2013-2025-g/" TargetMode="External"/><Relationship Id="rId5" Type="http://schemas.openxmlformats.org/officeDocument/2006/relationships/hyperlink" Target="https://eur-lex.europa.eu/legal-content/EN/TXT/?uri=COM%3A2018%3A0375%3AFIN" TargetMode="External"/><Relationship Id="rId15" Type="http://schemas.openxmlformats.org/officeDocument/2006/relationships/hyperlink" Target="https://southeast.mk/wp-content/uploads/2021/04/%D0%9F%D1%80%D0%BE%D0%B3%D1%80%D0%B0%D0%BC%D0%B0-%D0%B7%D0%B0-%D1%80%D0%B0%D0%B7%D0%B2%D0%BE%D1%98-%D0%BD%D0%B0-%D0%88%D1%83%D0%B3%D0%BE%D0%B8%D1%81%D1%82%D0%BE%D1%87%D0%BD%D0%B8%D0%BE%D1%82-%D0%BF%D0%BB%D0%B0%D0%BD%D1%81%D0%BA%D0%B8-%D1%80%D0%B5%D0%B3%D0%B8%D0%BE%D0%BD-2021-2026.pdf" TargetMode="External"/><Relationship Id="rId10" Type="http://schemas.openxmlformats.org/officeDocument/2006/relationships/hyperlink" Target="https://www.minfin.bg/bg/1394" TargetMode="External"/><Relationship Id="rId4" Type="http://schemas.openxmlformats.org/officeDocument/2006/relationships/hyperlink" Target="https://eur-lex.europa.eu/legal-content/EN/ALL/?uri=LEGISSUM%3Al33501" TargetMode="External"/><Relationship Id="rId9" Type="http://schemas.openxmlformats.org/officeDocument/2006/relationships/hyperlink" Target="https://ec.europa.eu/regional_policy/sources/policy/communication/regional_offices/reg_offices_25-09-2019_interreg.pdf" TargetMode="External"/><Relationship Id="rId14" Type="http://schemas.openxmlformats.org/officeDocument/2006/relationships/hyperlink" Target="https://northeastregion.gov.mk/web/wp-content/uploads/2021/04/%D0%9F%D1%80%D0%BE%D0%B3%D1%80%D0%B0%D0%BC%D0%B0-%D0%B7%D0%B0-%D1%80%D0%B0%D0%B7%D0%B2%D0%BE%D1%98-%D0%BD%D0%B0-%D0%A1%D0%B5%D0%B2%D0%B5%D1%80%D0%BE%D0%B8%D1%81%D1%82%D0%BE%D1%87%D0%B5%D0%BD-%D0%BF%D0%BB%D0%B0%D0%BD%D1%81%D0%BA%D0%B8-%D1%80%D0%B5%D0%B3%D0%B8%D0%BE%D0%BD-2020-2024-f.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3DBB5E-8249-4F83-96BD-5ADB431F6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12984</Words>
  <Characters>74014</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86825</CharactersWithSpaces>
  <SharedDoc>false</SharedDoc>
  <HLinks>
    <vt:vector size="420" baseType="variant">
      <vt:variant>
        <vt:i4>7405694</vt:i4>
      </vt:variant>
      <vt:variant>
        <vt:i4>216</vt:i4>
      </vt:variant>
      <vt:variant>
        <vt:i4>0</vt:i4>
      </vt:variant>
      <vt:variant>
        <vt:i4>5</vt:i4>
      </vt:variant>
      <vt:variant>
        <vt:lpwstr>https://civicamobilitas.mk/en/</vt:lpwstr>
      </vt:variant>
      <vt:variant>
        <vt:lpwstr/>
      </vt:variant>
      <vt:variant>
        <vt:i4>5505028</vt:i4>
      </vt:variant>
      <vt:variant>
        <vt:i4>213</vt:i4>
      </vt:variant>
      <vt:variant>
        <vt:i4>0</vt:i4>
      </vt:variant>
      <vt:variant>
        <vt:i4>5</vt:i4>
      </vt:variant>
      <vt:variant>
        <vt:lpwstr>https://www.mchamber.mk/default.aspx?mid=1&amp;lng=2</vt:lpwstr>
      </vt:variant>
      <vt:variant>
        <vt:lpwstr/>
      </vt:variant>
      <vt:variant>
        <vt:i4>3211307</vt:i4>
      </vt:variant>
      <vt:variant>
        <vt:i4>210</vt:i4>
      </vt:variant>
      <vt:variant>
        <vt:i4>0</vt:i4>
      </vt:variant>
      <vt:variant>
        <vt:i4>5</vt:i4>
      </vt:variant>
      <vt:variant>
        <vt:lpwstr>https://dojran.gov.mk/</vt:lpwstr>
      </vt:variant>
      <vt:variant>
        <vt:lpwstr/>
      </vt:variant>
      <vt:variant>
        <vt:i4>2555938</vt:i4>
      </vt:variant>
      <vt:variant>
        <vt:i4>207</vt:i4>
      </vt:variant>
      <vt:variant>
        <vt:i4>0</vt:i4>
      </vt:variant>
      <vt:variant>
        <vt:i4>5</vt:i4>
      </vt:variant>
      <vt:variant>
        <vt:lpwstr>https://berovo.gov.mk/</vt:lpwstr>
      </vt:variant>
      <vt:variant>
        <vt:lpwstr/>
      </vt:variant>
      <vt:variant>
        <vt:i4>5636186</vt:i4>
      </vt:variant>
      <vt:variant>
        <vt:i4>204</vt:i4>
      </vt:variant>
      <vt:variant>
        <vt:i4>0</vt:i4>
      </vt:variant>
      <vt:variant>
        <vt:i4>5</vt:i4>
      </vt:variant>
      <vt:variant>
        <vt:lpwstr>https://kumanovo.gov.mk/</vt:lpwstr>
      </vt:variant>
      <vt:variant>
        <vt:lpwstr/>
      </vt:variant>
      <vt:variant>
        <vt:i4>786508</vt:i4>
      </vt:variant>
      <vt:variant>
        <vt:i4>201</vt:i4>
      </vt:variant>
      <vt:variant>
        <vt:i4>0</vt:i4>
      </vt:variant>
      <vt:variant>
        <vt:i4>5</vt:i4>
      </vt:variant>
      <vt:variant>
        <vt:lpwstr>https://www.krivapalanka.gov.mk/</vt:lpwstr>
      </vt:variant>
      <vt:variant>
        <vt:lpwstr/>
      </vt:variant>
      <vt:variant>
        <vt:i4>3866711</vt:i4>
      </vt:variant>
      <vt:variant>
        <vt:i4>198</vt:i4>
      </vt:variant>
      <vt:variant>
        <vt:i4>0</vt:i4>
      </vt:variant>
      <vt:variant>
        <vt:i4>5</vt:i4>
      </vt:variant>
      <vt:variant>
        <vt:lpwstr>https://regionalencentar.org/?fbclid=IwAR3ygVpZcxzzeyarf4Umc-ka6uOr3VjTDGo_uVZfJTMNb10nPhWV4450d9M</vt:lpwstr>
      </vt:variant>
      <vt:variant>
        <vt:lpwstr/>
      </vt:variant>
      <vt:variant>
        <vt:i4>3473422</vt:i4>
      </vt:variant>
      <vt:variant>
        <vt:i4>195</vt:i4>
      </vt:variant>
      <vt:variant>
        <vt:i4>0</vt:i4>
      </vt:variant>
      <vt:variant>
        <vt:i4>5</vt:i4>
      </vt:variant>
      <vt:variant>
        <vt:lpwstr>https://www.facebook.com/regionalncentar.org/?ref=page_internal</vt:lpwstr>
      </vt:variant>
      <vt:variant>
        <vt:lpwstr/>
      </vt:variant>
      <vt:variant>
        <vt:i4>2883704</vt:i4>
      </vt:variant>
      <vt:variant>
        <vt:i4>192</vt:i4>
      </vt:variant>
      <vt:variant>
        <vt:i4>0</vt:i4>
      </vt:variant>
      <vt:variant>
        <vt:i4>5</vt:i4>
      </vt:variant>
      <vt:variant>
        <vt:lpwstr>http://www.rdc.mk/southeastregion/index.php/en/</vt:lpwstr>
      </vt:variant>
      <vt:variant>
        <vt:lpwstr/>
      </vt:variant>
      <vt:variant>
        <vt:i4>4849676</vt:i4>
      </vt:variant>
      <vt:variant>
        <vt:i4>189</vt:i4>
      </vt:variant>
      <vt:variant>
        <vt:i4>0</vt:i4>
      </vt:variant>
      <vt:variant>
        <vt:i4>5</vt:i4>
      </vt:variant>
      <vt:variant>
        <vt:lpwstr>https://eastregion.mk/en/</vt:lpwstr>
      </vt:variant>
      <vt:variant>
        <vt:lpwstr/>
      </vt:variant>
      <vt:variant>
        <vt:i4>6422591</vt:i4>
      </vt:variant>
      <vt:variant>
        <vt:i4>186</vt:i4>
      </vt:variant>
      <vt:variant>
        <vt:i4>0</vt:i4>
      </vt:variant>
      <vt:variant>
        <vt:i4>5</vt:i4>
      </vt:variant>
      <vt:variant>
        <vt:lpwstr>https://northeastregion.gov.mk/</vt:lpwstr>
      </vt:variant>
      <vt:variant>
        <vt:lpwstr/>
      </vt:variant>
      <vt:variant>
        <vt:i4>3276861</vt:i4>
      </vt:variant>
      <vt:variant>
        <vt:i4>183</vt:i4>
      </vt:variant>
      <vt:variant>
        <vt:i4>0</vt:i4>
      </vt:variant>
      <vt:variant>
        <vt:i4>5</vt:i4>
      </vt:variant>
      <vt:variant>
        <vt:lpwstr>https://www.facebook.com/businessincubatorgdelchev/</vt:lpwstr>
      </vt:variant>
      <vt:variant>
        <vt:lpwstr/>
      </vt:variant>
      <vt:variant>
        <vt:i4>524290</vt:i4>
      </vt:variant>
      <vt:variant>
        <vt:i4>180</vt:i4>
      </vt:variant>
      <vt:variant>
        <vt:i4>0</vt:i4>
      </vt:variant>
      <vt:variant>
        <vt:i4>5</vt:i4>
      </vt:variant>
      <vt:variant>
        <vt:lpwstr>http://www.bi-gd.org/</vt:lpwstr>
      </vt:variant>
      <vt:variant>
        <vt:lpwstr/>
      </vt:variant>
      <vt:variant>
        <vt:i4>7405695</vt:i4>
      </vt:variant>
      <vt:variant>
        <vt:i4>177</vt:i4>
      </vt:variant>
      <vt:variant>
        <vt:i4>0</vt:i4>
      </vt:variant>
      <vt:variant>
        <vt:i4>5</vt:i4>
      </vt:variant>
      <vt:variant>
        <vt:lpwstr>https://www.bicc-sandanski.org/en/about</vt:lpwstr>
      </vt:variant>
      <vt:variant>
        <vt:lpwstr/>
      </vt:variant>
      <vt:variant>
        <vt:i4>65559</vt:i4>
      </vt:variant>
      <vt:variant>
        <vt:i4>174</vt:i4>
      </vt:variant>
      <vt:variant>
        <vt:i4>0</vt:i4>
      </vt:variant>
      <vt:variant>
        <vt:i4>5</vt:i4>
      </vt:variant>
      <vt:variant>
        <vt:lpwstr>https://ziiu-bg.com/</vt:lpwstr>
      </vt:variant>
      <vt:variant>
        <vt:lpwstr/>
      </vt:variant>
      <vt:variant>
        <vt:i4>2818081</vt:i4>
      </vt:variant>
      <vt:variant>
        <vt:i4>171</vt:i4>
      </vt:variant>
      <vt:variant>
        <vt:i4>0</vt:i4>
      </vt:variant>
      <vt:variant>
        <vt:i4>5</vt:i4>
      </vt:variant>
      <vt:variant>
        <vt:lpwstr>https://www.bia-bg.com/region/view/207</vt:lpwstr>
      </vt:variant>
      <vt:variant>
        <vt:lpwstr/>
      </vt:variant>
      <vt:variant>
        <vt:i4>6619232</vt:i4>
      </vt:variant>
      <vt:variant>
        <vt:i4>168</vt:i4>
      </vt:variant>
      <vt:variant>
        <vt:i4>0</vt:i4>
      </vt:variant>
      <vt:variant>
        <vt:i4>5</vt:i4>
      </vt:variant>
      <vt:variant>
        <vt:lpwstr>https://www.bia-bg.com/</vt:lpwstr>
      </vt:variant>
      <vt:variant>
        <vt:lpwstr/>
      </vt:variant>
      <vt:variant>
        <vt:i4>7012478</vt:i4>
      </vt:variant>
      <vt:variant>
        <vt:i4>165</vt:i4>
      </vt:variant>
      <vt:variant>
        <vt:i4>0</vt:i4>
      </vt:variant>
      <vt:variant>
        <vt:i4>5</vt:i4>
      </vt:variant>
      <vt:variant>
        <vt:lpwstr>http://www.api.bg/index.php/bg/</vt:lpwstr>
      </vt:variant>
      <vt:variant>
        <vt:lpwstr/>
      </vt:variant>
      <vt:variant>
        <vt:i4>851995</vt:i4>
      </vt:variant>
      <vt:variant>
        <vt:i4>162</vt:i4>
      </vt:variant>
      <vt:variant>
        <vt:i4>0</vt:i4>
      </vt:variant>
      <vt:variant>
        <vt:i4>5</vt:i4>
      </vt:variant>
      <vt:variant>
        <vt:lpwstr>https://www.bl.government.bg/</vt:lpwstr>
      </vt:variant>
      <vt:variant>
        <vt:lpwstr/>
      </vt:variant>
      <vt:variant>
        <vt:i4>2621481</vt:i4>
      </vt:variant>
      <vt:variant>
        <vt:i4>159</vt:i4>
      </vt:variant>
      <vt:variant>
        <vt:i4>0</vt:i4>
      </vt:variant>
      <vt:variant>
        <vt:i4>5</vt:i4>
      </vt:variant>
      <vt:variant>
        <vt:lpwstr>https://www.namrb.org/</vt:lpwstr>
      </vt:variant>
      <vt:variant>
        <vt:lpwstr/>
      </vt:variant>
      <vt:variant>
        <vt:i4>1376278</vt:i4>
      </vt:variant>
      <vt:variant>
        <vt:i4>156</vt:i4>
      </vt:variant>
      <vt:variant>
        <vt:i4>0</vt:i4>
      </vt:variant>
      <vt:variant>
        <vt:i4>5</vt:i4>
      </vt:variant>
      <vt:variant>
        <vt:lpwstr>https://www.mrrb.bg/</vt:lpwstr>
      </vt:variant>
      <vt:variant>
        <vt:lpwstr/>
      </vt:variant>
      <vt:variant>
        <vt:i4>1376278</vt:i4>
      </vt:variant>
      <vt:variant>
        <vt:i4>153</vt:i4>
      </vt:variant>
      <vt:variant>
        <vt:i4>0</vt:i4>
      </vt:variant>
      <vt:variant>
        <vt:i4>5</vt:i4>
      </vt:variant>
      <vt:variant>
        <vt:lpwstr>https://www.mrrb.bg/</vt:lpwstr>
      </vt:variant>
      <vt:variant>
        <vt:lpwstr/>
      </vt:variant>
      <vt:variant>
        <vt:i4>3145832</vt:i4>
      </vt:variant>
      <vt:variant>
        <vt:i4>150</vt:i4>
      </vt:variant>
      <vt:variant>
        <vt:i4>0</vt:i4>
      </vt:variant>
      <vt:variant>
        <vt:i4>5</vt:i4>
      </vt:variant>
      <vt:variant>
        <vt:lpwstr>https://www.territorialagenda.eu/home.html</vt:lpwstr>
      </vt:variant>
      <vt:variant>
        <vt:lpwstr/>
      </vt:variant>
      <vt:variant>
        <vt:i4>7078000</vt:i4>
      </vt:variant>
      <vt:variant>
        <vt:i4>147</vt:i4>
      </vt:variant>
      <vt:variant>
        <vt:i4>0</vt:i4>
      </vt:variant>
      <vt:variant>
        <vt:i4>5</vt:i4>
      </vt:variant>
      <vt:variant>
        <vt:lpwstr>https://www.eesc.europa.eu/en/our-work/opinions-information-reports/opinions/towards-more-balanced-territorial-development</vt:lpwstr>
      </vt:variant>
      <vt:variant>
        <vt:lpwstr/>
      </vt:variant>
      <vt:variant>
        <vt:i4>3145832</vt:i4>
      </vt:variant>
      <vt:variant>
        <vt:i4>144</vt:i4>
      </vt:variant>
      <vt:variant>
        <vt:i4>0</vt:i4>
      </vt:variant>
      <vt:variant>
        <vt:i4>5</vt:i4>
      </vt:variant>
      <vt:variant>
        <vt:lpwstr>https://www.territorialagenda.eu/home.html</vt:lpwstr>
      </vt:variant>
      <vt:variant>
        <vt:lpwstr/>
      </vt:variant>
      <vt:variant>
        <vt:i4>3145832</vt:i4>
      </vt:variant>
      <vt:variant>
        <vt:i4>141</vt:i4>
      </vt:variant>
      <vt:variant>
        <vt:i4>0</vt:i4>
      </vt:variant>
      <vt:variant>
        <vt:i4>5</vt:i4>
      </vt:variant>
      <vt:variant>
        <vt:lpwstr>https://www.territorialagenda.eu/home.html</vt:lpwstr>
      </vt:variant>
      <vt:variant>
        <vt:lpwstr/>
      </vt:variant>
      <vt:variant>
        <vt:i4>7078000</vt:i4>
      </vt:variant>
      <vt:variant>
        <vt:i4>138</vt:i4>
      </vt:variant>
      <vt:variant>
        <vt:i4>0</vt:i4>
      </vt:variant>
      <vt:variant>
        <vt:i4>5</vt:i4>
      </vt:variant>
      <vt:variant>
        <vt:lpwstr>https://www.eesc.europa.eu/en/our-work/opinions-information-reports/opinions/towards-more-balanced-territorial-development</vt:lpwstr>
      </vt:variant>
      <vt:variant>
        <vt:lpwstr/>
      </vt:variant>
      <vt:variant>
        <vt:i4>3145832</vt:i4>
      </vt:variant>
      <vt:variant>
        <vt:i4>135</vt:i4>
      </vt:variant>
      <vt:variant>
        <vt:i4>0</vt:i4>
      </vt:variant>
      <vt:variant>
        <vt:i4>5</vt:i4>
      </vt:variant>
      <vt:variant>
        <vt:lpwstr>https://www.territorialagenda.eu/home.html</vt:lpwstr>
      </vt:variant>
      <vt:variant>
        <vt:lpwstr/>
      </vt:variant>
      <vt:variant>
        <vt:i4>1638475</vt:i4>
      </vt:variant>
      <vt:variant>
        <vt:i4>132</vt:i4>
      </vt:variant>
      <vt:variant>
        <vt:i4>0</vt:i4>
      </vt:variant>
      <vt:variant>
        <vt:i4>5</vt:i4>
      </vt:variant>
      <vt:variant>
        <vt:lpwstr>https://www.consilium.europa.eu/bg/policies/biodiversity/</vt:lpwstr>
      </vt:variant>
      <vt:variant>
        <vt:lpwstr/>
      </vt:variant>
      <vt:variant>
        <vt:i4>5636152</vt:i4>
      </vt:variant>
      <vt:variant>
        <vt:i4>129</vt:i4>
      </vt:variant>
      <vt:variant>
        <vt:i4>0</vt:i4>
      </vt:variant>
      <vt:variant>
        <vt:i4>5</vt:i4>
      </vt:variant>
      <vt:variant>
        <vt:lpwstr>https://ec.europa.eu/info/strategy/priorities-2019-2024/european-green-deal_bg</vt:lpwstr>
      </vt:variant>
      <vt:variant>
        <vt:lpwstr/>
      </vt:variant>
      <vt:variant>
        <vt:i4>5111880</vt:i4>
      </vt:variant>
      <vt:variant>
        <vt:i4>126</vt:i4>
      </vt:variant>
      <vt:variant>
        <vt:i4>0</vt:i4>
      </vt:variant>
      <vt:variant>
        <vt:i4>5</vt:i4>
      </vt:variant>
      <vt:variant>
        <vt:lpwstr>https://ec.europa.eu/commfrontoffice/publicopinion/index.cfm/Survey/getSurveyDetail/instruments/SPECIAL/surveyKy/2194</vt:lpwstr>
      </vt:variant>
      <vt:variant>
        <vt:lpwstr/>
      </vt:variant>
      <vt:variant>
        <vt:i4>5636152</vt:i4>
      </vt:variant>
      <vt:variant>
        <vt:i4>123</vt:i4>
      </vt:variant>
      <vt:variant>
        <vt:i4>0</vt:i4>
      </vt:variant>
      <vt:variant>
        <vt:i4>5</vt:i4>
      </vt:variant>
      <vt:variant>
        <vt:lpwstr>https://ec.europa.eu/info/strategy/priorities-2019-2024/european-green-deal_bg</vt:lpwstr>
      </vt:variant>
      <vt:variant>
        <vt:lpwstr/>
      </vt:variant>
      <vt:variant>
        <vt:i4>1638475</vt:i4>
      </vt:variant>
      <vt:variant>
        <vt:i4>120</vt:i4>
      </vt:variant>
      <vt:variant>
        <vt:i4>0</vt:i4>
      </vt:variant>
      <vt:variant>
        <vt:i4>5</vt:i4>
      </vt:variant>
      <vt:variant>
        <vt:lpwstr>https://www.consilium.europa.eu/bg/policies/biodiversity/</vt:lpwstr>
      </vt:variant>
      <vt:variant>
        <vt:lpwstr/>
      </vt:variant>
      <vt:variant>
        <vt:i4>5636152</vt:i4>
      </vt:variant>
      <vt:variant>
        <vt:i4>117</vt:i4>
      </vt:variant>
      <vt:variant>
        <vt:i4>0</vt:i4>
      </vt:variant>
      <vt:variant>
        <vt:i4>5</vt:i4>
      </vt:variant>
      <vt:variant>
        <vt:lpwstr>https://ec.europa.eu/info/strategy/priorities-2019-2024/european-green-deal_bg</vt:lpwstr>
      </vt:variant>
      <vt:variant>
        <vt:lpwstr/>
      </vt:variant>
      <vt:variant>
        <vt:i4>6291460</vt:i4>
      </vt:variant>
      <vt:variant>
        <vt:i4>114</vt:i4>
      </vt:variant>
      <vt:variant>
        <vt:i4>0</vt:i4>
      </vt:variant>
      <vt:variant>
        <vt:i4>5</vt:i4>
      </vt:variant>
      <vt:variant>
        <vt:lpwstr>https://ec.europa.eu/info/strategy/priorities-2019-2024/economy-works-people_bg</vt:lpwstr>
      </vt:variant>
      <vt:variant>
        <vt:lpwstr/>
      </vt:variant>
      <vt:variant>
        <vt:i4>6357111</vt:i4>
      </vt:variant>
      <vt:variant>
        <vt:i4>111</vt:i4>
      </vt:variant>
      <vt:variant>
        <vt:i4>0</vt:i4>
      </vt:variant>
      <vt:variant>
        <vt:i4>5</vt:i4>
      </vt:variant>
      <vt:variant>
        <vt:lpwstr>https://www.consilium.europa.eu/bg/policies/education-economic-growth/</vt:lpwstr>
      </vt:variant>
      <vt:variant>
        <vt:lpwstr/>
      </vt:variant>
      <vt:variant>
        <vt:i4>6750314</vt:i4>
      </vt:variant>
      <vt:variant>
        <vt:i4>108</vt:i4>
      </vt:variant>
      <vt:variant>
        <vt:i4>0</vt:i4>
      </vt:variant>
      <vt:variant>
        <vt:i4>5</vt:i4>
      </vt:variant>
      <vt:variant>
        <vt:lpwstr>http://ruralnet.mk/</vt:lpwstr>
      </vt:variant>
      <vt:variant>
        <vt:lpwstr/>
      </vt:variant>
      <vt:variant>
        <vt:i4>1900597</vt:i4>
      </vt:variant>
      <vt:variant>
        <vt:i4>98</vt:i4>
      </vt:variant>
      <vt:variant>
        <vt:i4>0</vt:i4>
      </vt:variant>
      <vt:variant>
        <vt:i4>5</vt:i4>
      </vt:variant>
      <vt:variant>
        <vt:lpwstr/>
      </vt:variant>
      <vt:variant>
        <vt:lpwstr>_Toc69043700</vt:lpwstr>
      </vt:variant>
      <vt:variant>
        <vt:i4>1376316</vt:i4>
      </vt:variant>
      <vt:variant>
        <vt:i4>92</vt:i4>
      </vt:variant>
      <vt:variant>
        <vt:i4>0</vt:i4>
      </vt:variant>
      <vt:variant>
        <vt:i4>5</vt:i4>
      </vt:variant>
      <vt:variant>
        <vt:lpwstr/>
      </vt:variant>
      <vt:variant>
        <vt:lpwstr>_Toc69043699</vt:lpwstr>
      </vt:variant>
      <vt:variant>
        <vt:i4>1310780</vt:i4>
      </vt:variant>
      <vt:variant>
        <vt:i4>86</vt:i4>
      </vt:variant>
      <vt:variant>
        <vt:i4>0</vt:i4>
      </vt:variant>
      <vt:variant>
        <vt:i4>5</vt:i4>
      </vt:variant>
      <vt:variant>
        <vt:lpwstr/>
      </vt:variant>
      <vt:variant>
        <vt:lpwstr>_Toc69043698</vt:lpwstr>
      </vt:variant>
      <vt:variant>
        <vt:i4>1769532</vt:i4>
      </vt:variant>
      <vt:variant>
        <vt:i4>80</vt:i4>
      </vt:variant>
      <vt:variant>
        <vt:i4>0</vt:i4>
      </vt:variant>
      <vt:variant>
        <vt:i4>5</vt:i4>
      </vt:variant>
      <vt:variant>
        <vt:lpwstr/>
      </vt:variant>
      <vt:variant>
        <vt:lpwstr>_Toc69043697</vt:lpwstr>
      </vt:variant>
      <vt:variant>
        <vt:i4>1703996</vt:i4>
      </vt:variant>
      <vt:variant>
        <vt:i4>74</vt:i4>
      </vt:variant>
      <vt:variant>
        <vt:i4>0</vt:i4>
      </vt:variant>
      <vt:variant>
        <vt:i4>5</vt:i4>
      </vt:variant>
      <vt:variant>
        <vt:lpwstr/>
      </vt:variant>
      <vt:variant>
        <vt:lpwstr>_Toc69043696</vt:lpwstr>
      </vt:variant>
      <vt:variant>
        <vt:i4>1638460</vt:i4>
      </vt:variant>
      <vt:variant>
        <vt:i4>68</vt:i4>
      </vt:variant>
      <vt:variant>
        <vt:i4>0</vt:i4>
      </vt:variant>
      <vt:variant>
        <vt:i4>5</vt:i4>
      </vt:variant>
      <vt:variant>
        <vt:lpwstr/>
      </vt:variant>
      <vt:variant>
        <vt:lpwstr>_Toc69043695</vt:lpwstr>
      </vt:variant>
      <vt:variant>
        <vt:i4>1572924</vt:i4>
      </vt:variant>
      <vt:variant>
        <vt:i4>62</vt:i4>
      </vt:variant>
      <vt:variant>
        <vt:i4>0</vt:i4>
      </vt:variant>
      <vt:variant>
        <vt:i4>5</vt:i4>
      </vt:variant>
      <vt:variant>
        <vt:lpwstr/>
      </vt:variant>
      <vt:variant>
        <vt:lpwstr>_Toc69043694</vt:lpwstr>
      </vt:variant>
      <vt:variant>
        <vt:i4>2031676</vt:i4>
      </vt:variant>
      <vt:variant>
        <vt:i4>56</vt:i4>
      </vt:variant>
      <vt:variant>
        <vt:i4>0</vt:i4>
      </vt:variant>
      <vt:variant>
        <vt:i4>5</vt:i4>
      </vt:variant>
      <vt:variant>
        <vt:lpwstr/>
      </vt:variant>
      <vt:variant>
        <vt:lpwstr>_Toc69043693</vt:lpwstr>
      </vt:variant>
      <vt:variant>
        <vt:i4>1966140</vt:i4>
      </vt:variant>
      <vt:variant>
        <vt:i4>50</vt:i4>
      </vt:variant>
      <vt:variant>
        <vt:i4>0</vt:i4>
      </vt:variant>
      <vt:variant>
        <vt:i4>5</vt:i4>
      </vt:variant>
      <vt:variant>
        <vt:lpwstr/>
      </vt:variant>
      <vt:variant>
        <vt:lpwstr>_Toc69043692</vt:lpwstr>
      </vt:variant>
      <vt:variant>
        <vt:i4>1900604</vt:i4>
      </vt:variant>
      <vt:variant>
        <vt:i4>44</vt:i4>
      </vt:variant>
      <vt:variant>
        <vt:i4>0</vt:i4>
      </vt:variant>
      <vt:variant>
        <vt:i4>5</vt:i4>
      </vt:variant>
      <vt:variant>
        <vt:lpwstr/>
      </vt:variant>
      <vt:variant>
        <vt:lpwstr>_Toc69043691</vt:lpwstr>
      </vt:variant>
      <vt:variant>
        <vt:i4>1835068</vt:i4>
      </vt:variant>
      <vt:variant>
        <vt:i4>38</vt:i4>
      </vt:variant>
      <vt:variant>
        <vt:i4>0</vt:i4>
      </vt:variant>
      <vt:variant>
        <vt:i4>5</vt:i4>
      </vt:variant>
      <vt:variant>
        <vt:lpwstr/>
      </vt:variant>
      <vt:variant>
        <vt:lpwstr>_Toc69043690</vt:lpwstr>
      </vt:variant>
      <vt:variant>
        <vt:i4>1376317</vt:i4>
      </vt:variant>
      <vt:variant>
        <vt:i4>32</vt:i4>
      </vt:variant>
      <vt:variant>
        <vt:i4>0</vt:i4>
      </vt:variant>
      <vt:variant>
        <vt:i4>5</vt:i4>
      </vt:variant>
      <vt:variant>
        <vt:lpwstr/>
      </vt:variant>
      <vt:variant>
        <vt:lpwstr>_Toc69043689</vt:lpwstr>
      </vt:variant>
      <vt:variant>
        <vt:i4>1310781</vt:i4>
      </vt:variant>
      <vt:variant>
        <vt:i4>26</vt:i4>
      </vt:variant>
      <vt:variant>
        <vt:i4>0</vt:i4>
      </vt:variant>
      <vt:variant>
        <vt:i4>5</vt:i4>
      </vt:variant>
      <vt:variant>
        <vt:lpwstr/>
      </vt:variant>
      <vt:variant>
        <vt:lpwstr>_Toc69043688</vt:lpwstr>
      </vt:variant>
      <vt:variant>
        <vt:i4>1769533</vt:i4>
      </vt:variant>
      <vt:variant>
        <vt:i4>20</vt:i4>
      </vt:variant>
      <vt:variant>
        <vt:i4>0</vt:i4>
      </vt:variant>
      <vt:variant>
        <vt:i4>5</vt:i4>
      </vt:variant>
      <vt:variant>
        <vt:lpwstr/>
      </vt:variant>
      <vt:variant>
        <vt:lpwstr>_Toc69043687</vt:lpwstr>
      </vt:variant>
      <vt:variant>
        <vt:i4>1703997</vt:i4>
      </vt:variant>
      <vt:variant>
        <vt:i4>14</vt:i4>
      </vt:variant>
      <vt:variant>
        <vt:i4>0</vt:i4>
      </vt:variant>
      <vt:variant>
        <vt:i4>5</vt:i4>
      </vt:variant>
      <vt:variant>
        <vt:lpwstr/>
      </vt:variant>
      <vt:variant>
        <vt:lpwstr>_Toc69043686</vt:lpwstr>
      </vt:variant>
      <vt:variant>
        <vt:i4>1638461</vt:i4>
      </vt:variant>
      <vt:variant>
        <vt:i4>8</vt:i4>
      </vt:variant>
      <vt:variant>
        <vt:i4>0</vt:i4>
      </vt:variant>
      <vt:variant>
        <vt:i4>5</vt:i4>
      </vt:variant>
      <vt:variant>
        <vt:lpwstr/>
      </vt:variant>
      <vt:variant>
        <vt:lpwstr>_Toc69043685</vt:lpwstr>
      </vt:variant>
      <vt:variant>
        <vt:i4>1572925</vt:i4>
      </vt:variant>
      <vt:variant>
        <vt:i4>2</vt:i4>
      </vt:variant>
      <vt:variant>
        <vt:i4>0</vt:i4>
      </vt:variant>
      <vt:variant>
        <vt:i4>5</vt:i4>
      </vt:variant>
      <vt:variant>
        <vt:lpwstr/>
      </vt:variant>
      <vt:variant>
        <vt:lpwstr>_Toc69043684</vt:lpwstr>
      </vt:variant>
      <vt:variant>
        <vt:i4>5373954</vt:i4>
      </vt:variant>
      <vt:variant>
        <vt:i4>45</vt:i4>
      </vt:variant>
      <vt:variant>
        <vt:i4>0</vt:i4>
      </vt:variant>
      <vt:variant>
        <vt:i4>5</vt:i4>
      </vt:variant>
      <vt:variant>
        <vt:lpwstr>https://ec.europa.eu/regional_policy/sources/docgener/studies/pdf/integrated_strategies/integrated_strategies_en.pdf</vt:lpwstr>
      </vt:variant>
      <vt:variant>
        <vt:lpwstr/>
      </vt:variant>
      <vt:variant>
        <vt:i4>7143521</vt:i4>
      </vt:variant>
      <vt:variant>
        <vt:i4>42</vt:i4>
      </vt:variant>
      <vt:variant>
        <vt:i4>0</vt:i4>
      </vt:variant>
      <vt:variant>
        <vt:i4>5</vt:i4>
      </vt:variant>
      <vt:variant>
        <vt:lpwstr>https://eur-lex.europa.eu/legal-content/bg/ALL/?uri=CELEX%3A32014R0240</vt:lpwstr>
      </vt:variant>
      <vt:variant>
        <vt:lpwstr/>
      </vt:variant>
      <vt:variant>
        <vt:i4>5963804</vt:i4>
      </vt:variant>
      <vt:variant>
        <vt:i4>39</vt:i4>
      </vt:variant>
      <vt:variant>
        <vt:i4>0</vt:i4>
      </vt:variant>
      <vt:variant>
        <vt:i4>5</vt:i4>
      </vt:variant>
      <vt:variant>
        <vt:lpwstr>https://op.europa.eu/en/publication-detail/-/publication/5a9c3144-80f1-11e9-9f05-01aa75ed71a1</vt:lpwstr>
      </vt:variant>
      <vt:variant>
        <vt:lpwstr/>
      </vt:variant>
      <vt:variant>
        <vt:i4>1376335</vt:i4>
      </vt:variant>
      <vt:variant>
        <vt:i4>36</vt:i4>
      </vt:variant>
      <vt:variant>
        <vt:i4>0</vt:i4>
      </vt:variant>
      <vt:variant>
        <vt:i4>5</vt:i4>
      </vt:variant>
      <vt:variant>
        <vt:lpwstr>https://customs.gov.mk/index.php/mk/biznis-zaednica-mk/carinski-postapki/tirz-mk</vt:lpwstr>
      </vt:variant>
      <vt:variant>
        <vt:lpwstr/>
      </vt:variant>
      <vt:variant>
        <vt:i4>3932219</vt:i4>
      </vt:variant>
      <vt:variant>
        <vt:i4>33</vt:i4>
      </vt:variant>
      <vt:variant>
        <vt:i4>0</vt:i4>
      </vt:variant>
      <vt:variant>
        <vt:i4>5</vt:i4>
      </vt:variant>
      <vt:variant>
        <vt:lpwstr>https://www.mrrb.bg/bg/proekt-na-integrirani-teritorialni-strategii-za-razvitie-na-regionite-za-planirane-ot-nivo-2-za-perioda-2021-2027-g/</vt:lpwstr>
      </vt:variant>
      <vt:variant>
        <vt:lpwstr/>
      </vt:variant>
      <vt:variant>
        <vt:i4>2097269</vt:i4>
      </vt:variant>
      <vt:variant>
        <vt:i4>30</vt:i4>
      </vt:variant>
      <vt:variant>
        <vt:i4>0</vt:i4>
      </vt:variant>
      <vt:variant>
        <vt:i4>5</vt:i4>
      </vt:variant>
      <vt:variant>
        <vt:lpwstr>https://www.mrrb.bg/bg/aktualizaciya-na-nacionalnata-koncepciya-za-prostranstveno-razvitie-za-perioda-2013-2025-g/</vt:lpwstr>
      </vt:variant>
      <vt:variant>
        <vt:lpwstr/>
      </vt:variant>
      <vt:variant>
        <vt:i4>720925</vt:i4>
      </vt:variant>
      <vt:variant>
        <vt:i4>27</vt:i4>
      </vt:variant>
      <vt:variant>
        <vt:i4>0</vt:i4>
      </vt:variant>
      <vt:variant>
        <vt:i4>5</vt:i4>
      </vt:variant>
      <vt:variant>
        <vt:lpwstr>https://www.minfin.bg/bg/1394</vt:lpwstr>
      </vt:variant>
      <vt:variant>
        <vt:lpwstr/>
      </vt:variant>
      <vt:variant>
        <vt:i4>6357079</vt:i4>
      </vt:variant>
      <vt:variant>
        <vt:i4>24</vt:i4>
      </vt:variant>
      <vt:variant>
        <vt:i4>0</vt:i4>
      </vt:variant>
      <vt:variant>
        <vt:i4>5</vt:i4>
      </vt:variant>
      <vt:variant>
        <vt:lpwstr>https://ec.europa.eu/regional_policy/sources/policy/communication/regional_offices/reg_offices_25-09-2019_interreg.pdf</vt:lpwstr>
      </vt:variant>
      <vt:variant>
        <vt:lpwstr/>
      </vt:variant>
      <vt:variant>
        <vt:i4>3145832</vt:i4>
      </vt:variant>
      <vt:variant>
        <vt:i4>21</vt:i4>
      </vt:variant>
      <vt:variant>
        <vt:i4>0</vt:i4>
      </vt:variant>
      <vt:variant>
        <vt:i4>5</vt:i4>
      </vt:variant>
      <vt:variant>
        <vt:lpwstr>https://www.territorialagenda.eu/home.html</vt:lpwstr>
      </vt:variant>
      <vt:variant>
        <vt:lpwstr/>
      </vt:variant>
      <vt:variant>
        <vt:i4>524327</vt:i4>
      </vt:variant>
      <vt:variant>
        <vt:i4>18</vt:i4>
      </vt:variant>
      <vt:variant>
        <vt:i4>0</vt:i4>
      </vt:variant>
      <vt:variant>
        <vt:i4>5</vt:i4>
      </vt:variant>
      <vt:variant>
        <vt:lpwstr>https://ec.europa.eu/info/strategy/priorities-2019-2024_en</vt:lpwstr>
      </vt:variant>
      <vt:variant>
        <vt:lpwstr/>
      </vt:variant>
      <vt:variant>
        <vt:i4>7602277</vt:i4>
      </vt:variant>
      <vt:variant>
        <vt:i4>15</vt:i4>
      </vt:variant>
      <vt:variant>
        <vt:i4>0</vt:i4>
      </vt:variant>
      <vt:variant>
        <vt:i4>5</vt:i4>
      </vt:variant>
      <vt:variant>
        <vt:lpwstr>https://eur-lex.europa.eu/legal-content/EN/TXT/?uri=COM%3A2018%3A372%3AFIN</vt:lpwstr>
      </vt:variant>
      <vt:variant>
        <vt:lpwstr/>
      </vt:variant>
      <vt:variant>
        <vt:i4>6553644</vt:i4>
      </vt:variant>
      <vt:variant>
        <vt:i4>12</vt:i4>
      </vt:variant>
      <vt:variant>
        <vt:i4>0</vt:i4>
      </vt:variant>
      <vt:variant>
        <vt:i4>5</vt:i4>
      </vt:variant>
      <vt:variant>
        <vt:lpwstr>https://eur-lex.europa.eu/legal-content/EN/TXT/?uri=COM%3A2018%3A0375%3AFIN</vt:lpwstr>
      </vt:variant>
      <vt:variant>
        <vt:lpwstr/>
      </vt:variant>
      <vt:variant>
        <vt:i4>1900638</vt:i4>
      </vt:variant>
      <vt:variant>
        <vt:i4>9</vt:i4>
      </vt:variant>
      <vt:variant>
        <vt:i4>0</vt:i4>
      </vt:variant>
      <vt:variant>
        <vt:i4>5</vt:i4>
      </vt:variant>
      <vt:variant>
        <vt:lpwstr>https://eur-lex.europa.eu/legal-content/EN/ALL/?uri=LEGISSUM%3Al33501</vt:lpwstr>
      </vt:variant>
      <vt:variant>
        <vt:lpwstr/>
      </vt:variant>
      <vt:variant>
        <vt:i4>4587596</vt:i4>
      </vt:variant>
      <vt:variant>
        <vt:i4>6</vt:i4>
      </vt:variant>
      <vt:variant>
        <vt:i4>0</vt:i4>
      </vt:variant>
      <vt:variant>
        <vt:i4>5</vt:i4>
      </vt:variant>
      <vt:variant>
        <vt:lpwstr>https://eur-lex.europa.eu/legal-content/EN/TXT/?uri=CELEX%3A12007L%2FTXT</vt:lpwstr>
      </vt:variant>
      <vt:variant>
        <vt:lpwstr/>
      </vt:variant>
      <vt:variant>
        <vt:i4>6881319</vt:i4>
      </vt:variant>
      <vt:variant>
        <vt:i4>3</vt:i4>
      </vt:variant>
      <vt:variant>
        <vt:i4>0</vt:i4>
      </vt:variant>
      <vt:variant>
        <vt:i4>5</vt:i4>
      </vt:variant>
      <vt:variant>
        <vt:lpwstr>http://www.ipacbc-bgtr.eu/bg/annual-reports</vt:lpwstr>
      </vt:variant>
      <vt:variant>
        <vt:lpwstr/>
      </vt:variant>
      <vt:variant>
        <vt:i4>6881384</vt:i4>
      </vt:variant>
      <vt:variant>
        <vt:i4>0</vt:i4>
      </vt:variant>
      <vt:variant>
        <vt:i4>0</vt:i4>
      </vt:variant>
      <vt:variant>
        <vt:i4>5</vt:i4>
      </vt:variant>
      <vt:variant>
        <vt:lpwstr>https://territorialagenda.eu/home.html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Volodia Kirov</dc:creator>
  <cp:lastModifiedBy>Tatjana.Janevska</cp:lastModifiedBy>
  <cp:revision>2</cp:revision>
  <cp:lastPrinted>2021-05-14T09:11:00Z</cp:lastPrinted>
  <dcterms:created xsi:type="dcterms:W3CDTF">2022-01-14T14:26:00Z</dcterms:created>
  <dcterms:modified xsi:type="dcterms:W3CDTF">2022-01-14T14:26:00Z</dcterms:modified>
</cp:coreProperties>
</file>