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1EFB" w14:textId="77777777" w:rsidR="004B4869" w:rsidRDefault="004B4869" w:rsidP="00FD1773">
      <w:pPr>
        <w:pStyle w:val="NoSpacing"/>
        <w:jc w:val="center"/>
        <w:rPr>
          <w:b/>
          <w:bCs/>
        </w:rPr>
      </w:pPr>
    </w:p>
    <w:p w14:paraId="618EFCA1" w14:textId="41ABEF4C" w:rsidR="000D239B" w:rsidRDefault="00166A31" w:rsidP="00FD1773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MEMORANDUM OF UNDERSTANDING </w:t>
      </w:r>
    </w:p>
    <w:p w14:paraId="4DBAC5F0" w14:textId="244AB859" w:rsidR="00656DCB" w:rsidRDefault="00BA3FAE" w:rsidP="00FD1773">
      <w:pPr>
        <w:pStyle w:val="NoSpacing"/>
        <w:jc w:val="center"/>
        <w:rPr>
          <w:b/>
          <w:bCs/>
        </w:rPr>
      </w:pPr>
      <w:r>
        <w:rPr>
          <w:b/>
          <w:bCs/>
        </w:rPr>
        <w:t>ON CULTURAL COOPERATION IN THE WESTERN BALKANS</w:t>
      </w:r>
    </w:p>
    <w:p w14:paraId="11486687" w14:textId="77777777" w:rsidR="00E76D17" w:rsidRDefault="00E76D17" w:rsidP="00656DCB">
      <w:pPr>
        <w:pStyle w:val="NoSpacing"/>
        <w:jc w:val="both"/>
        <w:rPr>
          <w:b/>
          <w:bCs/>
        </w:rPr>
      </w:pPr>
    </w:p>
    <w:p w14:paraId="2191F075" w14:textId="77777777" w:rsidR="00E76D17" w:rsidRPr="002526D3" w:rsidRDefault="00E76D17" w:rsidP="00656DCB">
      <w:pPr>
        <w:pStyle w:val="NoSpacing"/>
        <w:jc w:val="both"/>
        <w:rPr>
          <w:rFonts w:eastAsia="Palatino Linotype"/>
        </w:rPr>
      </w:pPr>
    </w:p>
    <w:p w14:paraId="76C280CF" w14:textId="77777777" w:rsidR="006E5F79" w:rsidRPr="006E5F79" w:rsidRDefault="006E5F79" w:rsidP="006E5F79">
      <w:pPr>
        <w:pStyle w:val="NoSpacing"/>
        <w:jc w:val="both"/>
        <w:rPr>
          <w:rFonts w:eastAsia="Palatino Linotype"/>
          <w:i/>
          <w:iCs/>
        </w:rPr>
      </w:pPr>
    </w:p>
    <w:p w14:paraId="1ED469E8" w14:textId="53A6A3EF" w:rsidR="00BA3FAE" w:rsidRDefault="00BA3FAE" w:rsidP="00BA3FAE">
      <w:pPr>
        <w:pStyle w:val="Standarduser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We, the Western Balkan participants referred to collectively as “the Contracting </w:t>
      </w:r>
      <w:r w:rsidR="00166A31">
        <w:rPr>
          <w:rFonts w:ascii="Times New Roman" w:hAnsi="Times New Roman"/>
          <w:b/>
          <w:bCs/>
          <w:sz w:val="24"/>
          <w:szCs w:val="24"/>
          <w:lang w:val="en-GB"/>
        </w:rPr>
        <w:t>P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arties” and individually “the Contracting </w:t>
      </w:r>
      <w:r w:rsidR="00166A31">
        <w:rPr>
          <w:rFonts w:ascii="Times New Roman" w:hAnsi="Times New Roman"/>
          <w:b/>
          <w:bCs/>
          <w:sz w:val="24"/>
          <w:szCs w:val="24"/>
          <w:lang w:val="en-GB"/>
        </w:rPr>
        <w:t>P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arty”</w:t>
      </w:r>
    </w:p>
    <w:p w14:paraId="55EFA18D" w14:textId="77777777" w:rsidR="00BA3FAE" w:rsidRDefault="00BA3FAE" w:rsidP="00BA3FAE">
      <w:pPr>
        <w:pStyle w:val="Standarduser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651587DF" w14:textId="77777777" w:rsidR="006E5F79" w:rsidRDefault="00BA3FAE" w:rsidP="006E5F79">
      <w:pPr>
        <w:pStyle w:val="NoSpacing"/>
        <w:jc w:val="both"/>
        <w:rPr>
          <w:rFonts w:eastAsia="Palatino Linotype"/>
          <w:i/>
          <w:iCs/>
        </w:rPr>
      </w:pPr>
      <w:r>
        <w:rPr>
          <w:rFonts w:eastAsia="Palatino Linotype"/>
          <w:i/>
          <w:iCs/>
        </w:rPr>
        <w:t>E</w:t>
      </w:r>
      <w:r w:rsidR="006E5F79" w:rsidRPr="006E5F79">
        <w:rPr>
          <w:rFonts w:eastAsia="Palatino Linotype"/>
          <w:i/>
          <w:iCs/>
        </w:rPr>
        <w:t xml:space="preserve">xpressing the will to strengthen </w:t>
      </w:r>
      <w:r w:rsidR="00584AE0">
        <w:rPr>
          <w:rFonts w:eastAsia="Palatino Linotype"/>
          <w:i/>
          <w:iCs/>
        </w:rPr>
        <w:t xml:space="preserve">and </w:t>
      </w:r>
      <w:r w:rsidR="006231CC">
        <w:rPr>
          <w:rFonts w:eastAsia="Palatino Linotype"/>
          <w:i/>
          <w:iCs/>
        </w:rPr>
        <w:t>expand</w:t>
      </w:r>
      <w:r w:rsidR="00744565">
        <w:rPr>
          <w:rFonts w:eastAsia="Palatino Linotype"/>
          <w:i/>
          <w:iCs/>
        </w:rPr>
        <w:t xml:space="preserve"> the</w:t>
      </w:r>
      <w:r w:rsidR="00584AE0">
        <w:rPr>
          <w:rFonts w:eastAsia="Palatino Linotype"/>
          <w:i/>
          <w:iCs/>
        </w:rPr>
        <w:t xml:space="preserve"> </w:t>
      </w:r>
      <w:r w:rsidR="006E5F79" w:rsidRPr="006E5F79">
        <w:rPr>
          <w:rFonts w:eastAsia="Palatino Linotype"/>
          <w:i/>
          <w:iCs/>
        </w:rPr>
        <w:t xml:space="preserve">regional cooperation and mutual understanding, in order to </w:t>
      </w:r>
      <w:r w:rsidR="00584AE0" w:rsidRPr="00744565">
        <w:rPr>
          <w:rFonts w:eastAsia="Palatino Linotype"/>
          <w:i/>
          <w:iCs/>
        </w:rPr>
        <w:t>encourage</w:t>
      </w:r>
      <w:r w:rsidR="00584AE0">
        <w:rPr>
          <w:rFonts w:eastAsia="Palatino Linotype"/>
          <w:i/>
          <w:iCs/>
        </w:rPr>
        <w:t xml:space="preserve"> cultural development</w:t>
      </w:r>
      <w:r w:rsidR="006E5F79" w:rsidRPr="006E5F79">
        <w:rPr>
          <w:rFonts w:eastAsia="Palatino Linotype"/>
          <w:i/>
          <w:iCs/>
        </w:rPr>
        <w:t>, investment in the sector of art and culture, and the employment of</w:t>
      </w:r>
      <w:r w:rsidR="006E5F79">
        <w:rPr>
          <w:rFonts w:eastAsia="Palatino Linotype"/>
          <w:i/>
          <w:iCs/>
        </w:rPr>
        <w:t xml:space="preserve"> </w:t>
      </w:r>
      <w:r w:rsidR="00B73B83">
        <w:rPr>
          <w:rFonts w:eastAsia="Palatino Linotype"/>
          <w:i/>
          <w:iCs/>
        </w:rPr>
        <w:t>artists in the Western Balkans,</w:t>
      </w:r>
    </w:p>
    <w:p w14:paraId="060A5433" w14:textId="77777777" w:rsidR="006E5F79" w:rsidRPr="006E5F79" w:rsidRDefault="006E5F79" w:rsidP="006E5F79">
      <w:pPr>
        <w:pStyle w:val="NoSpacing"/>
        <w:jc w:val="both"/>
        <w:rPr>
          <w:rFonts w:eastAsia="Palatino Linotype"/>
          <w:i/>
          <w:iCs/>
        </w:rPr>
      </w:pPr>
    </w:p>
    <w:p w14:paraId="554CE85E" w14:textId="77777777" w:rsidR="006E5F79" w:rsidRDefault="00754D7C" w:rsidP="006E5F79">
      <w:pPr>
        <w:pStyle w:val="NoSpacing"/>
        <w:jc w:val="both"/>
        <w:rPr>
          <w:rFonts w:eastAsia="Palatino Linotype"/>
          <w:i/>
          <w:iCs/>
        </w:rPr>
      </w:pPr>
      <w:r>
        <w:rPr>
          <w:rFonts w:eastAsia="Palatino Linotype"/>
          <w:i/>
          <w:iCs/>
        </w:rPr>
        <w:t>Considering the importance</w:t>
      </w:r>
      <w:r w:rsidR="006E5F79" w:rsidRPr="006E5F79">
        <w:rPr>
          <w:rFonts w:eastAsia="Palatino Linotype"/>
          <w:i/>
          <w:iCs/>
        </w:rPr>
        <w:t xml:space="preserve"> of </w:t>
      </w:r>
      <w:r>
        <w:rPr>
          <w:rFonts w:eastAsia="Palatino Linotype"/>
          <w:i/>
          <w:iCs/>
        </w:rPr>
        <w:t xml:space="preserve">the </w:t>
      </w:r>
      <w:r w:rsidR="006E5F79" w:rsidRPr="006E5F79">
        <w:rPr>
          <w:rFonts w:eastAsia="Palatino Linotype"/>
          <w:i/>
          <w:iCs/>
        </w:rPr>
        <w:t>mo</w:t>
      </w:r>
      <w:r>
        <w:rPr>
          <w:rFonts w:eastAsia="Palatino Linotype"/>
          <w:i/>
          <w:iCs/>
        </w:rPr>
        <w:t>bility</w:t>
      </w:r>
      <w:r w:rsidR="006E5F79" w:rsidRPr="006E5F79">
        <w:rPr>
          <w:rFonts w:eastAsia="Palatino Linotype"/>
          <w:i/>
          <w:iCs/>
        </w:rPr>
        <w:t xml:space="preserve"> of artists in order to ensure cultural progress and prosperity, </w:t>
      </w:r>
    </w:p>
    <w:p w14:paraId="027B2EB3" w14:textId="77777777" w:rsidR="006E5F79" w:rsidRDefault="006E5F79" w:rsidP="006E5F79">
      <w:pPr>
        <w:pStyle w:val="NoSpacing"/>
        <w:jc w:val="both"/>
        <w:rPr>
          <w:rFonts w:eastAsia="Palatino Linotype"/>
          <w:i/>
          <w:iCs/>
        </w:rPr>
      </w:pPr>
    </w:p>
    <w:p w14:paraId="0EE33968" w14:textId="77777777" w:rsidR="00CA04D3" w:rsidRDefault="00CA04D3" w:rsidP="006E5F79">
      <w:pPr>
        <w:pStyle w:val="NoSpacing"/>
        <w:jc w:val="both"/>
        <w:rPr>
          <w:rFonts w:eastAsia="Palatino Linotype"/>
          <w:i/>
          <w:iCs/>
        </w:rPr>
      </w:pPr>
      <w:r w:rsidRPr="00CA04D3">
        <w:rPr>
          <w:rFonts w:eastAsia="Palatino Linotype"/>
          <w:i/>
          <w:iCs/>
        </w:rPr>
        <w:t>A</w:t>
      </w:r>
      <w:r>
        <w:rPr>
          <w:rFonts w:eastAsia="Palatino Linotype"/>
          <w:i/>
          <w:iCs/>
        </w:rPr>
        <w:t xml:space="preserve">iming to </w:t>
      </w:r>
      <w:r w:rsidR="007209AC">
        <w:rPr>
          <w:rFonts w:eastAsia="Palatino Linotype"/>
          <w:i/>
          <w:iCs/>
        </w:rPr>
        <w:t>expand</w:t>
      </w:r>
      <w:r w:rsidRPr="00CA04D3">
        <w:rPr>
          <w:rFonts w:eastAsia="Palatino Linotype"/>
          <w:i/>
          <w:iCs/>
        </w:rPr>
        <w:t xml:space="preserve"> the existing cooperation between the contracting parties in the field of art and culture </w:t>
      </w:r>
    </w:p>
    <w:p w14:paraId="3E1DF5CA" w14:textId="77777777" w:rsidR="00CA04D3" w:rsidRDefault="00CA04D3" w:rsidP="006E5F79">
      <w:pPr>
        <w:pStyle w:val="NoSpacing"/>
        <w:jc w:val="both"/>
        <w:rPr>
          <w:rFonts w:eastAsia="Palatino Linotype"/>
          <w:i/>
          <w:iCs/>
        </w:rPr>
      </w:pPr>
    </w:p>
    <w:p w14:paraId="1E6B2A44" w14:textId="082E82E6" w:rsidR="00CA04D3" w:rsidRDefault="00CA04D3" w:rsidP="006E5F79">
      <w:pPr>
        <w:pStyle w:val="NoSpacing"/>
        <w:jc w:val="both"/>
        <w:rPr>
          <w:rFonts w:eastAsia="Palatino Linotype"/>
          <w:i/>
          <w:iCs/>
        </w:rPr>
      </w:pPr>
      <w:r w:rsidRPr="00CA04D3">
        <w:rPr>
          <w:rFonts w:eastAsia="Palatino Linotype"/>
          <w:i/>
          <w:iCs/>
        </w:rPr>
        <w:t>Emphas</w:t>
      </w:r>
      <w:r w:rsidR="00FC2D78">
        <w:rPr>
          <w:rFonts w:eastAsia="Palatino Linotype"/>
          <w:i/>
          <w:iCs/>
        </w:rPr>
        <w:t>izing that no provision of this Memorandum</w:t>
      </w:r>
      <w:r w:rsidRPr="00CA04D3">
        <w:rPr>
          <w:rFonts w:eastAsia="Palatino Linotype"/>
          <w:i/>
          <w:iCs/>
        </w:rPr>
        <w:t xml:space="preserve"> may </w:t>
      </w:r>
      <w:r w:rsidR="00584AE0" w:rsidRPr="000D798E">
        <w:rPr>
          <w:rFonts w:eastAsia="Palatino Linotype"/>
          <w:i/>
          <w:iCs/>
        </w:rPr>
        <w:t>influence</w:t>
      </w:r>
      <w:r w:rsidR="00531434">
        <w:rPr>
          <w:rFonts w:eastAsia="Palatino Linotype"/>
          <w:i/>
          <w:iCs/>
        </w:rPr>
        <w:t xml:space="preserve"> on</w:t>
      </w:r>
      <w:r w:rsidRPr="00CA04D3">
        <w:rPr>
          <w:rFonts w:eastAsia="Palatino Linotype"/>
          <w:i/>
          <w:iCs/>
        </w:rPr>
        <w:t xml:space="preserve"> the </w:t>
      </w:r>
      <w:r w:rsidR="00584AE0" w:rsidRPr="00CA04D3">
        <w:rPr>
          <w:rFonts w:eastAsia="Palatino Linotype"/>
          <w:i/>
          <w:iCs/>
        </w:rPr>
        <w:t>rights and obligations</w:t>
      </w:r>
      <w:r w:rsidR="00584AE0">
        <w:rPr>
          <w:rFonts w:eastAsia="Palatino Linotype"/>
          <w:i/>
          <w:iCs/>
        </w:rPr>
        <w:t xml:space="preserve"> of the</w:t>
      </w:r>
      <w:r w:rsidR="00584AE0" w:rsidRPr="00CA04D3">
        <w:rPr>
          <w:rFonts w:eastAsia="Palatino Linotype"/>
          <w:i/>
          <w:iCs/>
        </w:rPr>
        <w:t xml:space="preserve"> </w:t>
      </w:r>
      <w:r w:rsidRPr="00CA04D3">
        <w:rPr>
          <w:rFonts w:eastAsia="Palatino Linotype"/>
          <w:i/>
          <w:iCs/>
        </w:rPr>
        <w:t xml:space="preserve">Contracting Parties under </w:t>
      </w:r>
      <w:r w:rsidR="00584AE0">
        <w:rPr>
          <w:rFonts w:eastAsia="Palatino Linotype"/>
          <w:i/>
          <w:iCs/>
        </w:rPr>
        <w:t>the</w:t>
      </w:r>
      <w:r w:rsidRPr="00CA04D3">
        <w:rPr>
          <w:rFonts w:eastAsia="Palatino Linotype"/>
          <w:i/>
          <w:iCs/>
        </w:rPr>
        <w:t xml:space="preserve"> existing regional</w:t>
      </w:r>
      <w:r w:rsidR="00584AE0">
        <w:rPr>
          <w:rFonts w:eastAsia="Palatino Linotype"/>
          <w:i/>
          <w:iCs/>
        </w:rPr>
        <w:t>,</w:t>
      </w:r>
      <w:r w:rsidRPr="00CA04D3">
        <w:rPr>
          <w:rFonts w:eastAsia="Palatino Linotype"/>
          <w:i/>
          <w:iCs/>
        </w:rPr>
        <w:t xml:space="preserve"> bilateral </w:t>
      </w:r>
      <w:r w:rsidR="00584AE0">
        <w:rPr>
          <w:rFonts w:eastAsia="Palatino Linotype"/>
          <w:i/>
          <w:iCs/>
        </w:rPr>
        <w:t>and other</w:t>
      </w:r>
      <w:r>
        <w:rPr>
          <w:rFonts w:eastAsia="Palatino Linotype"/>
          <w:i/>
          <w:iCs/>
        </w:rPr>
        <w:t xml:space="preserve"> </w:t>
      </w:r>
      <w:r w:rsidR="00584AE0">
        <w:rPr>
          <w:rFonts w:eastAsia="Palatino Linotype"/>
          <w:i/>
          <w:iCs/>
        </w:rPr>
        <w:t xml:space="preserve">international agreements </w:t>
      </w:r>
      <w:r>
        <w:rPr>
          <w:rFonts w:eastAsia="Palatino Linotype"/>
          <w:i/>
          <w:iCs/>
        </w:rPr>
        <w:t xml:space="preserve">in the field of culture, </w:t>
      </w:r>
    </w:p>
    <w:p w14:paraId="10412B0D" w14:textId="77777777" w:rsidR="00BA3FAE" w:rsidRDefault="00BA3FAE" w:rsidP="006E5F79">
      <w:pPr>
        <w:pStyle w:val="NoSpacing"/>
        <w:jc w:val="both"/>
        <w:rPr>
          <w:rFonts w:eastAsia="Palatino Linotype"/>
          <w:i/>
          <w:iCs/>
        </w:rPr>
      </w:pPr>
    </w:p>
    <w:p w14:paraId="2F1D5BFA" w14:textId="3298A434" w:rsidR="00BA3FAE" w:rsidRDefault="001D0BDB" w:rsidP="00531434">
      <w:pPr>
        <w:pStyle w:val="NoSpacing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Desirious </w:t>
      </w:r>
      <w:r w:rsidR="00FD71EB">
        <w:rPr>
          <w:b/>
          <w:bCs/>
          <w:lang w:val="sq-AL"/>
        </w:rPr>
        <w:t>of</w:t>
      </w:r>
      <w:r>
        <w:rPr>
          <w:b/>
          <w:bCs/>
          <w:lang w:val="sq-AL"/>
        </w:rPr>
        <w:t xml:space="preserve"> open cooperation with the</w:t>
      </w:r>
      <w:r w:rsidR="00BA3FAE">
        <w:rPr>
          <w:b/>
          <w:bCs/>
          <w:lang w:val="sq-AL"/>
        </w:rPr>
        <w:t xml:space="preserve"> other Western Balkan participants </w:t>
      </w:r>
      <w:r>
        <w:rPr>
          <w:b/>
          <w:bCs/>
          <w:lang w:val="sq-AL"/>
        </w:rPr>
        <w:t xml:space="preserve">and their inclusion </w:t>
      </w:r>
      <w:r w:rsidR="008777A6">
        <w:rPr>
          <w:b/>
          <w:bCs/>
          <w:lang w:val="sq-AL"/>
        </w:rPr>
        <w:t>in</w:t>
      </w:r>
      <w:r w:rsidR="00BA3FAE">
        <w:rPr>
          <w:b/>
          <w:bCs/>
          <w:lang w:val="sq-AL"/>
        </w:rPr>
        <w:t xml:space="preserve"> this </w:t>
      </w:r>
      <w:r w:rsidR="000E2672">
        <w:rPr>
          <w:b/>
          <w:bCs/>
          <w:lang w:val="sq-AL"/>
        </w:rPr>
        <w:t>Memorandum</w:t>
      </w:r>
      <w:r w:rsidR="00BA3FAE">
        <w:rPr>
          <w:b/>
          <w:bCs/>
          <w:lang w:val="sq-AL"/>
        </w:rPr>
        <w:t xml:space="preserve"> with a view to promote productive cooperation in t</w:t>
      </w:r>
      <w:r>
        <w:rPr>
          <w:b/>
          <w:bCs/>
          <w:lang w:val="sq-AL"/>
        </w:rPr>
        <w:t>he field of culture</w:t>
      </w:r>
      <w:r w:rsidR="00BA3FAE">
        <w:rPr>
          <w:b/>
          <w:bCs/>
          <w:lang w:val="sq-AL"/>
        </w:rPr>
        <w:t xml:space="preserve"> within </w:t>
      </w:r>
      <w:r>
        <w:rPr>
          <w:b/>
          <w:bCs/>
          <w:lang w:val="sq-AL"/>
        </w:rPr>
        <w:t xml:space="preserve">the </w:t>
      </w:r>
      <w:r w:rsidR="00BA3FAE">
        <w:rPr>
          <w:b/>
          <w:bCs/>
          <w:lang w:val="sq-AL"/>
        </w:rPr>
        <w:t xml:space="preserve">region, </w:t>
      </w:r>
    </w:p>
    <w:p w14:paraId="145E5FE3" w14:textId="33A423E7" w:rsidR="00BA3FAE" w:rsidRDefault="00BA3FAE" w:rsidP="006E5F79">
      <w:pPr>
        <w:pStyle w:val="NoSpacing"/>
        <w:jc w:val="both"/>
        <w:rPr>
          <w:rFonts w:eastAsia="Palatino Linotype"/>
          <w:i/>
          <w:iCs/>
        </w:rPr>
      </w:pPr>
    </w:p>
    <w:p w14:paraId="3B021608" w14:textId="77777777" w:rsidR="00210F56" w:rsidRDefault="00210F56" w:rsidP="006E5F79">
      <w:pPr>
        <w:pStyle w:val="NoSpacing"/>
        <w:jc w:val="both"/>
        <w:rPr>
          <w:rFonts w:eastAsia="Palatino Linotype"/>
          <w:i/>
          <w:iCs/>
        </w:rPr>
      </w:pPr>
    </w:p>
    <w:p w14:paraId="039147AF" w14:textId="77777777" w:rsidR="00CA04D3" w:rsidRDefault="00CA04D3" w:rsidP="006E5F79">
      <w:pPr>
        <w:pStyle w:val="NoSpacing"/>
        <w:jc w:val="both"/>
        <w:rPr>
          <w:rFonts w:eastAsia="Palatino Linotype"/>
          <w:iCs/>
        </w:rPr>
      </w:pPr>
      <w:r w:rsidRPr="00CA04D3">
        <w:rPr>
          <w:rFonts w:eastAsia="Palatino Linotype"/>
          <w:iCs/>
        </w:rPr>
        <w:t xml:space="preserve"> Have agreed as follows:</w:t>
      </w:r>
    </w:p>
    <w:p w14:paraId="7777AB3C" w14:textId="5201227B" w:rsidR="00E76D17" w:rsidRDefault="00E76D17" w:rsidP="006E5F79">
      <w:pPr>
        <w:pStyle w:val="NoSpacing"/>
        <w:jc w:val="both"/>
        <w:rPr>
          <w:rFonts w:eastAsia="Palatino Linotype"/>
          <w:iCs/>
        </w:rPr>
      </w:pPr>
    </w:p>
    <w:p w14:paraId="353EB4D4" w14:textId="77777777" w:rsidR="004B4869" w:rsidRDefault="004B4869" w:rsidP="000D23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E0E490D" w14:textId="3A38EF3C" w:rsidR="00BA3FAE" w:rsidRPr="000D239B" w:rsidRDefault="00BA3FAE" w:rsidP="000D23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D239B">
        <w:rPr>
          <w:rFonts w:ascii="Times New Roman" w:eastAsia="Times New Roman" w:hAnsi="Times New Roman" w:cs="Times New Roman"/>
          <w:color w:val="202124"/>
          <w:sz w:val="24"/>
          <w:szCs w:val="24"/>
        </w:rPr>
        <w:t>Article 1</w:t>
      </w:r>
    </w:p>
    <w:p w14:paraId="6F3443FB" w14:textId="754F0B26" w:rsidR="00BA3FAE" w:rsidRPr="00FD71EB" w:rsidRDefault="00BA3FAE" w:rsidP="00E42C22">
      <w:pPr>
        <w:spacing w:before="240" w:line="360" w:lineRule="auto"/>
        <w:ind w:left="720"/>
        <w:rPr>
          <w:rFonts w:ascii="Calibri" w:hAnsi="Calibri"/>
          <w:sz w:val="24"/>
          <w:szCs w:val="24"/>
        </w:rPr>
      </w:pPr>
      <w:r w:rsidRPr="00FD71EB">
        <w:rPr>
          <w:rStyle w:val="apple-style-span"/>
          <w:sz w:val="24"/>
          <w:szCs w:val="24"/>
        </w:rPr>
        <w:t xml:space="preserve">The purpose of this </w:t>
      </w:r>
      <w:r w:rsidR="00443398">
        <w:rPr>
          <w:rStyle w:val="apple-style-span"/>
          <w:sz w:val="24"/>
          <w:szCs w:val="24"/>
        </w:rPr>
        <w:t>Memorandum</w:t>
      </w:r>
      <w:r w:rsidR="00443398" w:rsidRPr="00FD71EB">
        <w:rPr>
          <w:rStyle w:val="apple-style-span"/>
          <w:sz w:val="24"/>
          <w:szCs w:val="24"/>
        </w:rPr>
        <w:t xml:space="preserve"> </w:t>
      </w:r>
      <w:r w:rsidRPr="00FD71EB">
        <w:rPr>
          <w:rStyle w:val="apple-style-span"/>
          <w:sz w:val="24"/>
          <w:szCs w:val="24"/>
        </w:rPr>
        <w:t xml:space="preserve">is to </w:t>
      </w:r>
      <w:r w:rsidR="00531434" w:rsidRPr="00FD71EB">
        <w:rPr>
          <w:rStyle w:val="apple-style-span"/>
          <w:sz w:val="24"/>
          <w:szCs w:val="24"/>
        </w:rPr>
        <w:t xml:space="preserve">create conditions to </w:t>
      </w:r>
      <w:r w:rsidRPr="00FD71EB">
        <w:rPr>
          <w:rStyle w:val="apple-style-span"/>
          <w:sz w:val="24"/>
          <w:szCs w:val="24"/>
        </w:rPr>
        <w:t>facilitate</w:t>
      </w:r>
      <w:r w:rsidR="00531434" w:rsidRPr="00FD71EB">
        <w:rPr>
          <w:rStyle w:val="apple-style-span"/>
          <w:sz w:val="24"/>
          <w:szCs w:val="24"/>
        </w:rPr>
        <w:t>,</w:t>
      </w:r>
      <w:r w:rsidRPr="00FD71EB">
        <w:rPr>
          <w:rStyle w:val="apple-style-span"/>
          <w:sz w:val="24"/>
          <w:szCs w:val="24"/>
        </w:rPr>
        <w:t xml:space="preserve"> </w:t>
      </w:r>
      <w:r w:rsidR="008777A6">
        <w:rPr>
          <w:rStyle w:val="apple-style-span"/>
          <w:sz w:val="24"/>
          <w:szCs w:val="24"/>
        </w:rPr>
        <w:t>expand</w:t>
      </w:r>
      <w:r w:rsidR="00531434" w:rsidRPr="00FD71EB">
        <w:rPr>
          <w:rStyle w:val="apple-style-span"/>
          <w:sz w:val="24"/>
          <w:szCs w:val="24"/>
        </w:rPr>
        <w:t xml:space="preserve"> and deepen the </w:t>
      </w:r>
      <w:r w:rsidRPr="00FD71EB">
        <w:rPr>
          <w:rStyle w:val="apple-style-span"/>
          <w:sz w:val="24"/>
          <w:szCs w:val="24"/>
        </w:rPr>
        <w:t xml:space="preserve">institutional cooperation in the field of culture </w:t>
      </w:r>
      <w:r w:rsidR="00531434" w:rsidRPr="00FD71EB">
        <w:rPr>
          <w:rStyle w:val="apple-style-span"/>
          <w:sz w:val="24"/>
          <w:szCs w:val="24"/>
        </w:rPr>
        <w:t>among the</w:t>
      </w:r>
      <w:r w:rsidRPr="00FD71EB">
        <w:rPr>
          <w:rStyle w:val="apple-style-span"/>
          <w:sz w:val="24"/>
          <w:szCs w:val="24"/>
        </w:rPr>
        <w:t xml:space="preserve"> </w:t>
      </w:r>
      <w:r w:rsidR="00166A31">
        <w:rPr>
          <w:rFonts w:ascii="Times New Roman" w:hAnsi="Times New Roman" w:cs="Times New Roman"/>
          <w:bCs/>
          <w:sz w:val="24"/>
          <w:szCs w:val="24"/>
          <w:lang w:val="en-GB"/>
        </w:rPr>
        <w:t>Contracting Parties</w:t>
      </w:r>
      <w:r w:rsidR="003B2A4B">
        <w:rPr>
          <w:rStyle w:val="apple-style-span"/>
          <w:sz w:val="24"/>
          <w:szCs w:val="24"/>
        </w:rPr>
        <w:t>.</w:t>
      </w:r>
    </w:p>
    <w:p w14:paraId="65714BEF" w14:textId="77777777" w:rsidR="00656DCB" w:rsidRPr="000D239B" w:rsidRDefault="002526D3" w:rsidP="000D23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D239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Article </w:t>
      </w:r>
      <w:r w:rsidR="005B07A1" w:rsidRPr="000D239B">
        <w:rPr>
          <w:rFonts w:ascii="Times New Roman" w:eastAsia="Times New Roman" w:hAnsi="Times New Roman" w:cs="Times New Roman"/>
          <w:color w:val="202124"/>
          <w:sz w:val="24"/>
          <w:szCs w:val="24"/>
        </w:rPr>
        <w:t>2</w:t>
      </w:r>
    </w:p>
    <w:p w14:paraId="467AF25B" w14:textId="6E9E6C05" w:rsidR="002815AB" w:rsidRPr="002815AB" w:rsidRDefault="00087A4F" w:rsidP="002815AB">
      <w:pPr>
        <w:pStyle w:val="ListParagraph"/>
        <w:shd w:val="clear" w:color="auto" w:fill="FFFFFF" w:themeFill="background1"/>
        <w:spacing w:line="540" w:lineRule="atLeast"/>
        <w:ind w:left="81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087A4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The Contracting Parties </w:t>
      </w:r>
      <w:r w:rsidR="00166A31">
        <w:rPr>
          <w:rFonts w:ascii="Times New Roman" w:eastAsia="Times New Roman" w:hAnsi="Times New Roman" w:cs="Times New Roman"/>
          <w:color w:val="202124"/>
          <w:sz w:val="24"/>
          <w:szCs w:val="24"/>
        </w:rPr>
        <w:t>shall consider establishing</w:t>
      </w:r>
      <w:r w:rsidRPr="00087A4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1B592E">
        <w:rPr>
          <w:rFonts w:ascii="Times New Roman" w:eastAsia="Times New Roman" w:hAnsi="Times New Roman" w:cs="Times New Roman"/>
          <w:color w:val="202124"/>
          <w:sz w:val="24"/>
          <w:szCs w:val="24"/>
        </w:rPr>
        <w:t>Residence Programs</w:t>
      </w:r>
      <w:r w:rsidRPr="00087A4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to provide artists and professionals with conditions for </w:t>
      </w:r>
      <w:r w:rsidRPr="002526D3">
        <w:rPr>
          <w:rFonts w:ascii="Times New Roman" w:eastAsia="Times New Roman" w:hAnsi="Times New Roman" w:cs="Times New Roman"/>
          <w:color w:val="202124"/>
          <w:sz w:val="24"/>
          <w:szCs w:val="24"/>
        </w:rPr>
        <w:t>extended time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of residence</w:t>
      </w:r>
      <w:r w:rsidRPr="00087A4F">
        <w:rPr>
          <w:rFonts w:ascii="Times New Roman" w:eastAsia="Times New Roman" w:hAnsi="Times New Roman" w:cs="Times New Roman"/>
          <w:color w:val="202124"/>
          <w:sz w:val="24"/>
          <w:szCs w:val="24"/>
        </w:rPr>
        <w:t>, use of space and resources for work, individually or in groups, in their areas of expertise.</w:t>
      </w:r>
    </w:p>
    <w:p w14:paraId="75B0616D" w14:textId="77777777" w:rsidR="002526D3" w:rsidRDefault="002526D3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Article </w:t>
      </w:r>
      <w:r w:rsidR="005B07A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</w:t>
      </w:r>
    </w:p>
    <w:p w14:paraId="0A9680AC" w14:textId="77777777" w:rsidR="00087A4F" w:rsidRPr="00087A4F" w:rsidRDefault="00087A4F" w:rsidP="00087A4F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The Contracting Parties </w:t>
      </w:r>
      <w:r>
        <w:rPr>
          <w:rFonts w:ascii="Times New Roman" w:hAnsi="Times New Roman" w:cs="Times New Roman"/>
          <w:color w:val="202124"/>
          <w:sz w:val="24"/>
          <w:szCs w:val="24"/>
        </w:rPr>
        <w:t>shall</w:t>
      </w:r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promote regional mobility of artists and experts, integrate sub-programs</w:t>
      </w:r>
      <w:r w:rsidR="00F81FF9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as well as regional policies for cooperation in the field of art and culture, </w:t>
      </w:r>
      <w:r w:rsidR="00F81FF9">
        <w:rPr>
          <w:rFonts w:ascii="Times New Roman" w:hAnsi="Times New Roman" w:cs="Times New Roman"/>
          <w:color w:val="202124"/>
          <w:sz w:val="24"/>
          <w:szCs w:val="24"/>
        </w:rPr>
        <w:t>designed</w:t>
      </w:r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to support, inter alia, the exchange of experiences, networking a</w:t>
      </w:r>
      <w:r>
        <w:rPr>
          <w:rFonts w:ascii="Times New Roman" w:hAnsi="Times New Roman" w:cs="Times New Roman"/>
          <w:color w:val="202124"/>
          <w:sz w:val="24"/>
          <w:szCs w:val="24"/>
        </w:rPr>
        <w:t>nd promotion of culture and art</w:t>
      </w:r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of </w:t>
      </w:r>
      <w:r w:rsidR="00F81FF9">
        <w:rPr>
          <w:rFonts w:ascii="Times New Roman" w:hAnsi="Times New Roman" w:cs="Times New Roman"/>
          <w:color w:val="202124"/>
          <w:sz w:val="24"/>
          <w:szCs w:val="24"/>
        </w:rPr>
        <w:t xml:space="preserve">the </w:t>
      </w:r>
      <w:r w:rsidR="002815AB">
        <w:rPr>
          <w:rFonts w:ascii="Times New Roman" w:hAnsi="Times New Roman" w:cs="Times New Roman"/>
          <w:color w:val="202124"/>
          <w:sz w:val="24"/>
          <w:szCs w:val="24"/>
        </w:rPr>
        <w:t>Western Balkan</w:t>
      </w:r>
      <w:r w:rsidR="00F81FF9"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87A4F">
        <w:rPr>
          <w:rFonts w:ascii="Times New Roman" w:hAnsi="Times New Roman" w:cs="Times New Roman"/>
          <w:color w:val="202124"/>
          <w:sz w:val="24"/>
          <w:szCs w:val="24"/>
        </w:rPr>
        <w:t>artists in an international context.</w:t>
      </w:r>
    </w:p>
    <w:p w14:paraId="4AD2F384" w14:textId="2791A752" w:rsidR="00D42EE4" w:rsidRPr="00D42EE4" w:rsidRDefault="00D42EE4" w:rsidP="00D42EE4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The </w:t>
      </w:r>
      <w:r w:rsidR="00C23430">
        <w:rPr>
          <w:rFonts w:ascii="Times New Roman" w:hAnsi="Times New Roman" w:cs="Times New Roman"/>
          <w:color w:val="202124"/>
          <w:sz w:val="24"/>
          <w:szCs w:val="24"/>
        </w:rPr>
        <w:t>C</w:t>
      </w: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ontracting </w:t>
      </w:r>
      <w:r w:rsidR="00166A31">
        <w:rPr>
          <w:rFonts w:ascii="Times New Roman" w:hAnsi="Times New Roman" w:cs="Times New Roman"/>
          <w:color w:val="202124"/>
          <w:sz w:val="24"/>
          <w:szCs w:val="24"/>
        </w:rPr>
        <w:t>P</w:t>
      </w: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arties </w:t>
      </w:r>
      <w:r>
        <w:rPr>
          <w:rFonts w:ascii="Times New Roman" w:hAnsi="Times New Roman" w:cs="Times New Roman"/>
          <w:color w:val="202124"/>
          <w:sz w:val="24"/>
          <w:szCs w:val="24"/>
        </w:rPr>
        <w:t>shall</w:t>
      </w: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 encourage the mobility of artists in order to realize interdisciplinary collaborations in the field of art and culture, in order to generate economic and social innovations.</w:t>
      </w:r>
    </w:p>
    <w:p w14:paraId="19D4EF2A" w14:textId="63626C45" w:rsidR="00087A4F" w:rsidRDefault="00D42EE4" w:rsidP="006B63C9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The </w:t>
      </w:r>
      <w:r w:rsidR="00C23430">
        <w:rPr>
          <w:rFonts w:ascii="Times New Roman" w:hAnsi="Times New Roman" w:cs="Times New Roman"/>
          <w:color w:val="202124"/>
          <w:sz w:val="24"/>
          <w:szCs w:val="24"/>
        </w:rPr>
        <w:t>C</w:t>
      </w: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ontracting </w:t>
      </w:r>
      <w:r w:rsidR="00166A31">
        <w:rPr>
          <w:rFonts w:ascii="Times New Roman" w:hAnsi="Times New Roman" w:cs="Times New Roman"/>
          <w:color w:val="202124"/>
          <w:sz w:val="24"/>
          <w:szCs w:val="24"/>
        </w:rPr>
        <w:t>P</w:t>
      </w:r>
      <w:r w:rsidRPr="00D42EE4">
        <w:rPr>
          <w:rFonts w:ascii="Times New Roman" w:hAnsi="Times New Roman" w:cs="Times New Roman"/>
          <w:color w:val="202124"/>
          <w:sz w:val="24"/>
          <w:szCs w:val="24"/>
        </w:rPr>
        <w:t xml:space="preserve">arties 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shall </w:t>
      </w:r>
      <w:r w:rsidR="00166A31">
        <w:rPr>
          <w:rFonts w:ascii="Times New Roman" w:hAnsi="Times New Roman" w:cs="Times New Roman"/>
          <w:color w:val="202124"/>
          <w:sz w:val="24"/>
          <w:szCs w:val="24"/>
        </w:rPr>
        <w:t xml:space="preserve">endeavor to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uniform the criteria and increase the number of a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pplication call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for project financing in the field of cultur</w:t>
      </w:r>
      <w:r w:rsidR="00B55EC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 and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art for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BE1D03">
        <w:rPr>
          <w:rFonts w:ascii="Times New Roman" w:hAnsi="Times New Roman" w:cs="Times New Roman"/>
          <w:color w:val="202124"/>
          <w:sz w:val="24"/>
          <w:szCs w:val="24"/>
        </w:rPr>
        <w:t>their</w:t>
      </w:r>
      <w:bookmarkStart w:id="0" w:name="_GoBack"/>
      <w:bookmarkEnd w:id="0"/>
      <w:r w:rsidRPr="00087A4F">
        <w:rPr>
          <w:rFonts w:ascii="Times New Roman" w:hAnsi="Times New Roman" w:cs="Times New Roman"/>
          <w:color w:val="202124"/>
          <w:sz w:val="24"/>
          <w:szCs w:val="24"/>
        </w:rPr>
        <w:t xml:space="preserve"> artists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</w:p>
    <w:p w14:paraId="18E7DA6E" w14:textId="062C4539" w:rsidR="00C97D5A" w:rsidRDefault="00C97D5A" w:rsidP="00DB6544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C97D5A">
        <w:rPr>
          <w:rFonts w:ascii="Times New Roman" w:hAnsi="Times New Roman" w:cs="Times New Roman"/>
          <w:color w:val="202124"/>
          <w:sz w:val="24"/>
          <w:szCs w:val="24"/>
        </w:rPr>
        <w:t xml:space="preserve">Priority </w:t>
      </w:r>
      <w:r>
        <w:rPr>
          <w:rFonts w:ascii="Times New Roman" w:hAnsi="Times New Roman" w:cs="Times New Roman"/>
          <w:color w:val="202124"/>
          <w:sz w:val="24"/>
          <w:szCs w:val="24"/>
        </w:rPr>
        <w:t>shall</w:t>
      </w:r>
      <w:r w:rsidRPr="00C97D5A">
        <w:rPr>
          <w:rFonts w:ascii="Times New Roman" w:hAnsi="Times New Roman" w:cs="Times New Roman"/>
          <w:color w:val="202124"/>
          <w:sz w:val="24"/>
          <w:szCs w:val="24"/>
        </w:rPr>
        <w:t xml:space="preserve"> be given to mobility projects that are innovative, experimental and / or multidisciplinary, and which connect potential operators from several </w:t>
      </w:r>
      <w:r w:rsidR="00166A31">
        <w:rPr>
          <w:rFonts w:ascii="Times New Roman" w:hAnsi="Times New Roman" w:cs="Times New Roman"/>
          <w:color w:val="202124"/>
          <w:sz w:val="24"/>
          <w:szCs w:val="24"/>
        </w:rPr>
        <w:t>Contracting Parties</w:t>
      </w:r>
      <w:r w:rsidRPr="00C97D5A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11B35BF8" w14:textId="65F54154" w:rsidR="00AC196D" w:rsidRDefault="00C97D5A" w:rsidP="009C11E0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C97D5A">
        <w:rPr>
          <w:rFonts w:ascii="Times New Roman" w:hAnsi="Times New Roman" w:cs="Times New Roman"/>
          <w:color w:val="202124"/>
          <w:sz w:val="24"/>
          <w:szCs w:val="24"/>
        </w:rPr>
        <w:t xml:space="preserve">The Contracting Parties shall endeavor to integrate projects, platforms or cooperation networks between </w:t>
      </w:r>
      <w:r w:rsidR="00443398">
        <w:rPr>
          <w:rFonts w:ascii="Times New Roman" w:hAnsi="Times New Roman" w:cs="Times New Roman"/>
          <w:color w:val="202124"/>
          <w:sz w:val="24"/>
          <w:szCs w:val="24"/>
        </w:rPr>
        <w:t>them</w:t>
      </w:r>
      <w:r w:rsidR="00443398" w:rsidRPr="00C97D5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C97D5A">
        <w:rPr>
          <w:rFonts w:ascii="Times New Roman" w:hAnsi="Times New Roman" w:cs="Times New Roman"/>
          <w:color w:val="202124"/>
          <w:sz w:val="24"/>
          <w:szCs w:val="24"/>
        </w:rPr>
        <w:t>and European countries and to encourage mutual implementation of joint cultural programs</w:t>
      </w:r>
      <w:r w:rsidR="004633A5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Pr="00C97D5A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p w14:paraId="421D8133" w14:textId="426C8FE0" w:rsidR="002526D3" w:rsidRDefault="002526D3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Article </w:t>
      </w:r>
      <w:r w:rsidR="005B07A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4</w:t>
      </w:r>
    </w:p>
    <w:p w14:paraId="00F255AD" w14:textId="7C7DE5D1" w:rsidR="00EB257A" w:rsidRDefault="00EB257A" w:rsidP="00EB257A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C97D5A">
        <w:rPr>
          <w:rFonts w:ascii="Times New Roman" w:hAnsi="Times New Roman" w:cs="Times New Roman"/>
          <w:color w:val="202124"/>
          <w:sz w:val="24"/>
          <w:szCs w:val="24"/>
        </w:rPr>
        <w:t>The Contracting Parties shall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promote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cultural diversity, intercultural dialogue and mutual understanding</w:t>
      </w:r>
      <w:r w:rsidR="00AC196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45CD3FFD" w14:textId="77777777" w:rsidR="002526D3" w:rsidRDefault="002526D3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Article </w:t>
      </w:r>
      <w:r w:rsidR="005B07A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5</w:t>
      </w:r>
    </w:p>
    <w:p w14:paraId="5DB15459" w14:textId="1BF926E0" w:rsidR="00EB257A" w:rsidRDefault="00EB257A" w:rsidP="006C3350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The Contracting Parties sha</w:t>
      </w:r>
      <w:r w:rsidRPr="00EB257A">
        <w:rPr>
          <w:rFonts w:ascii="Times New Roman" w:hAnsi="Times New Roman" w:cs="Times New Roman"/>
          <w:color w:val="202124"/>
          <w:sz w:val="24"/>
          <w:szCs w:val="24"/>
        </w:rPr>
        <w:t xml:space="preserve">ll implement methods of mobility for learning and building infrastructure in culture through training programs for artists and experts </w:t>
      </w:r>
      <w:r w:rsidR="0077700B">
        <w:rPr>
          <w:rFonts w:ascii="Times New Roman" w:hAnsi="Times New Roman" w:cs="Times New Roman"/>
          <w:color w:val="202124"/>
          <w:sz w:val="24"/>
          <w:szCs w:val="24"/>
        </w:rPr>
        <w:t>from other Contracting Parties</w:t>
      </w:r>
      <w:r w:rsidRPr="00EB257A">
        <w:rPr>
          <w:rFonts w:ascii="Times New Roman" w:hAnsi="Times New Roman" w:cs="Times New Roman"/>
          <w:color w:val="202124"/>
          <w:sz w:val="24"/>
          <w:szCs w:val="24"/>
        </w:rPr>
        <w:t xml:space="preserve">, in order to acquire and improve skills or competencies in different sectors, share experiences with colleagues and </w:t>
      </w:r>
      <w:r w:rsidR="006C3350"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gain capacity and expertise to operate regionally and internationally</w:t>
      </w:r>
      <w:r w:rsidRPr="00EB257A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0C4B9217" w14:textId="77777777" w:rsidR="002526D3" w:rsidRDefault="002526D3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 xml:space="preserve">Article </w:t>
      </w:r>
      <w:r w:rsidR="005B07A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6</w:t>
      </w:r>
    </w:p>
    <w:p w14:paraId="4A30348E" w14:textId="77777777" w:rsidR="00F102F2" w:rsidRDefault="00F102F2" w:rsidP="00DB6544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The Contracting Parties sha</w:t>
      </w:r>
      <w:r w:rsidRPr="00EB257A">
        <w:rPr>
          <w:rFonts w:ascii="Times New Roman" w:hAnsi="Times New Roman" w:cs="Times New Roman"/>
          <w:color w:val="202124"/>
          <w:sz w:val="24"/>
          <w:szCs w:val="24"/>
        </w:rPr>
        <w:t xml:space="preserve">ll </w:t>
      </w:r>
      <w:r>
        <w:rPr>
          <w:rFonts w:ascii="Times New Roman" w:hAnsi="Times New Roman" w:cs="Times New Roman"/>
          <w:color w:val="202124"/>
          <w:sz w:val="24"/>
          <w:szCs w:val="24"/>
        </w:rPr>
        <w:t>create</w:t>
      </w:r>
      <w:r w:rsidRPr="00F102F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a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Common Cultural C</w:t>
      </w:r>
      <w:r w:rsidRPr="00DB5B2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alendar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in the shortest time frame possible</w:t>
      </w:r>
      <w:r w:rsidRPr="002526D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42779CF5" w14:textId="77777777" w:rsidR="004B4869" w:rsidRDefault="004B4869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28AB8783" w14:textId="5E99845C" w:rsidR="002526D3" w:rsidRDefault="002526D3" w:rsidP="002526D3">
      <w:pPr>
        <w:pStyle w:val="HTMLPreformatted"/>
        <w:shd w:val="clear" w:color="auto" w:fill="FFFFFF" w:themeFill="background1"/>
        <w:spacing w:line="540" w:lineRule="atLeast"/>
        <w:ind w:left="720"/>
        <w:jc w:val="center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Article </w:t>
      </w:r>
      <w:r w:rsidR="005B07A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7</w:t>
      </w:r>
    </w:p>
    <w:p w14:paraId="14F22C88" w14:textId="78A72691" w:rsidR="00284D14" w:rsidRDefault="0092127B" w:rsidP="00CA2475">
      <w:pPr>
        <w:pStyle w:val="HTMLPreformatted"/>
        <w:shd w:val="clear" w:color="auto" w:fill="FFFFFF" w:themeFill="background1"/>
        <w:spacing w:line="540" w:lineRule="atLeast"/>
        <w:ind w:left="720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92127B">
        <w:rPr>
          <w:rFonts w:ascii="Times New Roman" w:hAnsi="Times New Roman" w:cs="Times New Roman"/>
          <w:color w:val="202124"/>
          <w:sz w:val="24"/>
          <w:szCs w:val="24"/>
        </w:rPr>
        <w:t xml:space="preserve">This </w:t>
      </w:r>
      <w:r w:rsidR="0077700B">
        <w:rPr>
          <w:rFonts w:ascii="Times New Roman" w:hAnsi="Times New Roman" w:cs="Times New Roman"/>
          <w:color w:val="202124"/>
          <w:sz w:val="24"/>
          <w:szCs w:val="24"/>
        </w:rPr>
        <w:t>Memorandum</w:t>
      </w:r>
      <w:r w:rsidR="0077700B" w:rsidRPr="0092127B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92127B">
        <w:rPr>
          <w:rFonts w:ascii="Times New Roman" w:hAnsi="Times New Roman" w:cs="Times New Roman"/>
          <w:color w:val="202124"/>
          <w:sz w:val="24"/>
          <w:szCs w:val="24"/>
        </w:rPr>
        <w:t xml:space="preserve">shall enter into force on the date of 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its </w:t>
      </w:r>
      <w:r w:rsidRPr="0092127B">
        <w:rPr>
          <w:rFonts w:ascii="Times New Roman" w:hAnsi="Times New Roman" w:cs="Times New Roman"/>
          <w:color w:val="202124"/>
          <w:sz w:val="24"/>
          <w:szCs w:val="24"/>
        </w:rPr>
        <w:t>sign</w:t>
      </w:r>
      <w:r>
        <w:rPr>
          <w:rFonts w:ascii="Times New Roman" w:hAnsi="Times New Roman" w:cs="Times New Roman"/>
          <w:color w:val="202124"/>
          <w:sz w:val="24"/>
          <w:szCs w:val="24"/>
        </w:rPr>
        <w:t>ing</w:t>
      </w:r>
      <w:r w:rsidRPr="0092127B">
        <w:rPr>
          <w:rFonts w:ascii="Times New Roman" w:hAnsi="Times New Roman" w:cs="Times New Roman"/>
          <w:color w:val="202124"/>
          <w:sz w:val="24"/>
          <w:szCs w:val="24"/>
        </w:rPr>
        <w:t xml:space="preserve"> by the 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Contracting </w:t>
      </w:r>
      <w:r w:rsidRPr="0092127B">
        <w:rPr>
          <w:rFonts w:ascii="Times New Roman" w:hAnsi="Times New Roman" w:cs="Times New Roman"/>
          <w:color w:val="202124"/>
          <w:sz w:val="24"/>
          <w:szCs w:val="24"/>
        </w:rPr>
        <w:t>Parties</w:t>
      </w:r>
      <w:r w:rsidR="0077700B">
        <w:rPr>
          <w:rFonts w:ascii="Times New Roman" w:hAnsi="Times New Roman" w:cs="Times New Roman"/>
          <w:color w:val="202124"/>
          <w:sz w:val="24"/>
          <w:szCs w:val="24"/>
        </w:rPr>
        <w:t xml:space="preserve"> and shall remain in force indefinitely</w:t>
      </w:r>
      <w:r w:rsidRPr="0092127B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="00CA2475" w:rsidRPr="00CA247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7700B" w:rsidRPr="009E3B89">
        <w:rPr>
          <w:rFonts w:ascii="Times New Roman" w:hAnsi="Times New Roman" w:cs="Times New Roman"/>
          <w:sz w:val="24"/>
          <w:szCs w:val="24"/>
        </w:rPr>
        <w:t xml:space="preserve">Any Contracting Party may withdraw from the </w:t>
      </w:r>
      <w:r w:rsidR="0077700B">
        <w:rPr>
          <w:rFonts w:ascii="Times New Roman" w:hAnsi="Times New Roman" w:cs="Times New Roman"/>
          <w:sz w:val="24"/>
          <w:szCs w:val="24"/>
        </w:rPr>
        <w:t>Memorandum</w:t>
      </w:r>
      <w:r w:rsidR="0077700B" w:rsidRPr="009E3B89">
        <w:rPr>
          <w:rFonts w:ascii="Times New Roman" w:hAnsi="Times New Roman" w:cs="Times New Roman"/>
          <w:sz w:val="24"/>
          <w:szCs w:val="24"/>
        </w:rPr>
        <w:t xml:space="preserve"> by notifying the other Contracting Parties in writing, at least </w:t>
      </w:r>
      <w:r w:rsidR="0077700B" w:rsidRPr="0077700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six months before the date of the intended withdrawal.</w:t>
      </w:r>
    </w:p>
    <w:p w14:paraId="78DAAD95" w14:textId="01DEA53B" w:rsidR="00CA2475" w:rsidRPr="00CA2475" w:rsidRDefault="00CA2475" w:rsidP="00CA2475">
      <w:pPr>
        <w:pStyle w:val="HTMLPreformatted"/>
        <w:shd w:val="clear" w:color="auto" w:fill="FFFFFF" w:themeFill="background1"/>
        <w:spacing w:line="540" w:lineRule="atLeast"/>
        <w:ind w:left="720"/>
        <w:rPr>
          <w:rFonts w:ascii="Times New Roman" w:hAnsi="Times New Roman" w:cs="Times New Roman"/>
          <w:color w:val="202124"/>
          <w:sz w:val="24"/>
          <w:szCs w:val="24"/>
        </w:rPr>
      </w:pPr>
      <w:r w:rsidRPr="00CA2475">
        <w:rPr>
          <w:rFonts w:ascii="Times New Roman" w:hAnsi="Times New Roman" w:cs="Times New Roman"/>
          <w:color w:val="202124"/>
          <w:sz w:val="24"/>
          <w:szCs w:val="24"/>
        </w:rPr>
        <w:t xml:space="preserve">This </w:t>
      </w:r>
      <w:r w:rsidR="0077700B">
        <w:rPr>
          <w:rFonts w:ascii="Times New Roman" w:hAnsi="Times New Roman" w:cs="Times New Roman"/>
          <w:color w:val="202124"/>
          <w:sz w:val="24"/>
          <w:szCs w:val="24"/>
        </w:rPr>
        <w:t>Memorandum</w:t>
      </w:r>
      <w:r w:rsidR="0077700B" w:rsidRPr="00CA247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CA2475">
        <w:rPr>
          <w:rFonts w:ascii="Times New Roman" w:hAnsi="Times New Roman" w:cs="Times New Roman"/>
          <w:color w:val="202124"/>
          <w:sz w:val="24"/>
          <w:szCs w:val="24"/>
        </w:rPr>
        <w:t>may be supplemented or amended by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negotiations and</w:t>
      </w:r>
      <w:r w:rsidRPr="00CA2475">
        <w:rPr>
          <w:rFonts w:ascii="Times New Roman" w:hAnsi="Times New Roman" w:cs="Times New Roman"/>
          <w:color w:val="202124"/>
          <w:sz w:val="24"/>
          <w:szCs w:val="24"/>
        </w:rPr>
        <w:t xml:space="preserve"> mutual agreement of </w:t>
      </w:r>
      <w:r>
        <w:rPr>
          <w:rFonts w:ascii="Times New Roman" w:hAnsi="Times New Roman" w:cs="Times New Roman"/>
          <w:color w:val="202124"/>
          <w:sz w:val="24"/>
          <w:szCs w:val="24"/>
        </w:rPr>
        <w:t>all Contracting</w:t>
      </w:r>
      <w:r w:rsidRPr="00CA2475">
        <w:rPr>
          <w:rFonts w:ascii="Times New Roman" w:hAnsi="Times New Roman" w:cs="Times New Roman"/>
          <w:color w:val="202124"/>
          <w:sz w:val="24"/>
          <w:szCs w:val="24"/>
        </w:rPr>
        <w:t xml:space="preserve"> Parties.</w:t>
      </w:r>
    </w:p>
    <w:p w14:paraId="784230ED" w14:textId="77777777" w:rsidR="0092127B" w:rsidRDefault="0092127B" w:rsidP="0092127B">
      <w:pPr>
        <w:pStyle w:val="HTMLPreformatted"/>
        <w:shd w:val="clear" w:color="auto" w:fill="FFFFFF" w:themeFill="background1"/>
        <w:spacing w:line="540" w:lineRule="atLeast"/>
        <w:ind w:left="720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1E5BE16C" w14:textId="01B15FC1" w:rsidR="00687C3C" w:rsidRPr="000D239B" w:rsidRDefault="00687C3C" w:rsidP="000D239B">
      <w:pPr>
        <w:pStyle w:val="HTMLPreformatted"/>
        <w:shd w:val="clear" w:color="auto" w:fill="FFFFFF" w:themeFill="background1"/>
        <w:spacing w:line="540" w:lineRule="atLeast"/>
        <w:ind w:left="720"/>
        <w:rPr>
          <w:rFonts w:ascii="Times New Roman" w:hAnsi="Times New Roman" w:cs="Times New Roman"/>
          <w:color w:val="202124"/>
          <w:sz w:val="24"/>
          <w:szCs w:val="24"/>
        </w:rPr>
      </w:pPr>
      <w:r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Done </w:t>
      </w:r>
      <w:r w:rsidR="006E7C3E">
        <w:rPr>
          <w:rFonts w:ascii="Times New Roman" w:hAnsi="Times New Roman" w:cs="Times New Roman"/>
          <w:color w:val="202124"/>
          <w:sz w:val="24"/>
          <w:szCs w:val="24"/>
        </w:rPr>
        <w:t>in</w:t>
      </w:r>
      <w:r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0D239B" w:rsidRPr="000D239B">
        <w:rPr>
          <w:rFonts w:ascii="Times New Roman" w:hAnsi="Times New Roman" w:cs="Times New Roman"/>
          <w:color w:val="202124"/>
          <w:sz w:val="24"/>
          <w:szCs w:val="24"/>
        </w:rPr>
        <w:t>Ohrid</w:t>
      </w:r>
      <w:proofErr w:type="spellEnd"/>
      <w:r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, on </w:t>
      </w:r>
      <w:r w:rsidR="000D239B"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June 8, </w:t>
      </w:r>
      <w:r w:rsidR="00303D62" w:rsidRPr="000D239B">
        <w:rPr>
          <w:rFonts w:ascii="Times New Roman" w:hAnsi="Times New Roman" w:cs="Times New Roman"/>
          <w:color w:val="202124"/>
          <w:sz w:val="24"/>
          <w:szCs w:val="24"/>
        </w:rPr>
        <w:t>2022</w:t>
      </w:r>
      <w:r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, in </w:t>
      </w:r>
      <w:r w:rsidR="000D239B" w:rsidRPr="000D239B">
        <w:rPr>
          <w:rFonts w:ascii="Times New Roman" w:hAnsi="Times New Roman" w:cs="Times New Roman"/>
          <w:color w:val="202124"/>
          <w:sz w:val="24"/>
          <w:szCs w:val="24"/>
        </w:rPr>
        <w:t>three (3)</w:t>
      </w:r>
      <w:r w:rsidRPr="000D239B">
        <w:rPr>
          <w:rFonts w:ascii="Times New Roman" w:hAnsi="Times New Roman" w:cs="Times New Roman"/>
          <w:color w:val="202124"/>
          <w:sz w:val="24"/>
          <w:szCs w:val="24"/>
        </w:rPr>
        <w:t xml:space="preserve"> original copies, in English language</w:t>
      </w:r>
      <w:r w:rsidR="001B3EBB" w:rsidRPr="000D239B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45E3A04F" w14:textId="77777777" w:rsidR="00687C3C" w:rsidRPr="001105F6" w:rsidRDefault="00687C3C" w:rsidP="00687C3C">
      <w:pPr>
        <w:pStyle w:val="Body"/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889D9C1" w14:textId="77777777" w:rsidR="00687C3C" w:rsidRDefault="00687C3C" w:rsidP="00687C3C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tbl>
      <w:tblPr>
        <w:tblW w:w="110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2"/>
        <w:gridCol w:w="3828"/>
        <w:gridCol w:w="3827"/>
      </w:tblGrid>
      <w:tr w:rsidR="00687C3C" w14:paraId="41468FC0" w14:textId="77777777" w:rsidTr="00C27B4C">
        <w:trPr>
          <w:trHeight w:val="1193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9FE5" w14:textId="36743854" w:rsidR="00687C3C" w:rsidRDefault="005F3FB0" w:rsidP="005F3FB0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>ON BEHALF OF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 THE MINISTRY OF CULTURE OF </w:t>
            </w: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THE 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REPUBLIC OF ALBANIA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0BC7" w14:textId="77777777" w:rsidR="00687C3C" w:rsidRDefault="00687C3C" w:rsidP="00BB004E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ON BEHALF OF 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THE MINISTRY OF CULTURE </w:t>
            </w:r>
            <w:r w:rsidR="00660CE5"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AND INFORMATION 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>OF</w:t>
            </w: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 THE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 REPUBLIC OF SERBIA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21" w:type="dxa"/>
              <w:bottom w:w="80" w:type="dxa"/>
              <w:right w:w="80" w:type="dxa"/>
            </w:tcMar>
          </w:tcPr>
          <w:p w14:paraId="5B32A73C" w14:textId="4F517D5C" w:rsidR="00687C3C" w:rsidRDefault="005F3FB0" w:rsidP="00C27B4C">
            <w:pPr>
              <w:pStyle w:val="Body"/>
              <w:widowControl w:val="0"/>
              <w:tabs>
                <w:tab w:val="left" w:pos="38"/>
              </w:tabs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ON </w:t>
            </w:r>
            <w:r>
              <w:rPr>
                <w:rFonts w:ascii="Arial" w:hAnsi="Arial"/>
                <w:b/>
                <w:bCs/>
                <w:caps/>
                <w:shd w:val="clear" w:color="auto" w:fill="FFFFFF"/>
                <w:lang w:val="it-IT"/>
              </w:rPr>
              <w:t>behalf</w:t>
            </w: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 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 xml:space="preserve">THE MINISTRY OF CULTURE OF </w:t>
            </w:r>
            <w:r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THE </w:t>
            </w:r>
            <w:r>
              <w:rPr>
                <w:rFonts w:ascii="Arial" w:hAnsi="Arial"/>
                <w:b/>
                <w:bCs/>
                <w:shd w:val="clear" w:color="auto" w:fill="FFFFFF"/>
                <w:lang w:val="en-US"/>
              </w:rPr>
              <w:t>REPUBLIC OF NORTH MACEDONIA</w:t>
            </w:r>
            <w:r w:rsidDel="005F3FB0">
              <w:rPr>
                <w:rFonts w:ascii="Arial" w:hAnsi="Arial"/>
                <w:b/>
                <w:bCs/>
                <w:shd w:val="clear" w:color="auto" w:fill="FFFFFF"/>
                <w:lang w:val="it-IT"/>
              </w:rPr>
              <w:t xml:space="preserve"> </w:t>
            </w:r>
          </w:p>
        </w:tc>
      </w:tr>
    </w:tbl>
    <w:p w14:paraId="4B058241" w14:textId="77777777" w:rsidR="00D66CAD" w:rsidRPr="002526D3" w:rsidRDefault="00D66CAD" w:rsidP="00D66CA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sectPr w:rsidR="00D66CAD" w:rsidRPr="002526D3" w:rsidSect="001F687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ED2139" w16cid:durableId="2606D30D"/>
  <w16cid:commentId w16cid:paraId="1A208238" w16cid:durableId="2606D30E"/>
  <w16cid:commentId w16cid:paraId="6C305138" w16cid:durableId="2606D30F"/>
  <w16cid:commentId w16cid:paraId="14A8B800" w16cid:durableId="2606D310"/>
  <w16cid:commentId w16cid:paraId="60C422D2" w16cid:durableId="2606D311"/>
  <w16cid:commentId w16cid:paraId="5F78B1F9" w16cid:durableId="2606D312"/>
  <w16cid:commentId w16cid:paraId="34507593" w16cid:durableId="2606D313"/>
  <w16cid:commentId w16cid:paraId="0DBB5342" w16cid:durableId="2606D3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03A"/>
    <w:multiLevelType w:val="hybridMultilevel"/>
    <w:tmpl w:val="28C8C8D2"/>
    <w:lvl w:ilvl="0" w:tplc="634AA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1DD"/>
    <w:multiLevelType w:val="hybridMultilevel"/>
    <w:tmpl w:val="FFECA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71E25"/>
    <w:multiLevelType w:val="hybridMultilevel"/>
    <w:tmpl w:val="2E327E7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D6"/>
    <w:rsid w:val="00017595"/>
    <w:rsid w:val="00020BB0"/>
    <w:rsid w:val="00035A62"/>
    <w:rsid w:val="0004083C"/>
    <w:rsid w:val="00050EE5"/>
    <w:rsid w:val="00087A4F"/>
    <w:rsid w:val="000D239B"/>
    <w:rsid w:val="000D3952"/>
    <w:rsid w:val="000D798E"/>
    <w:rsid w:val="000E2672"/>
    <w:rsid w:val="00166A31"/>
    <w:rsid w:val="001B3EBB"/>
    <w:rsid w:val="001B592E"/>
    <w:rsid w:val="001D0BDB"/>
    <w:rsid w:val="001D50D6"/>
    <w:rsid w:val="001F6873"/>
    <w:rsid w:val="00210F56"/>
    <w:rsid w:val="002526D3"/>
    <w:rsid w:val="00280828"/>
    <w:rsid w:val="002815AB"/>
    <w:rsid w:val="00284D14"/>
    <w:rsid w:val="002A0503"/>
    <w:rsid w:val="00303D62"/>
    <w:rsid w:val="003B2A4B"/>
    <w:rsid w:val="00425E4A"/>
    <w:rsid w:val="00443398"/>
    <w:rsid w:val="0044549D"/>
    <w:rsid w:val="004633A5"/>
    <w:rsid w:val="004B4869"/>
    <w:rsid w:val="004D1FFA"/>
    <w:rsid w:val="00531434"/>
    <w:rsid w:val="00552844"/>
    <w:rsid w:val="00584AE0"/>
    <w:rsid w:val="005B07A1"/>
    <w:rsid w:val="005C2B20"/>
    <w:rsid w:val="005F3FB0"/>
    <w:rsid w:val="00600D29"/>
    <w:rsid w:val="006231CC"/>
    <w:rsid w:val="00656DCB"/>
    <w:rsid w:val="00660CE5"/>
    <w:rsid w:val="00662A2F"/>
    <w:rsid w:val="00687C3C"/>
    <w:rsid w:val="006B63C9"/>
    <w:rsid w:val="006C3350"/>
    <w:rsid w:val="006C43CC"/>
    <w:rsid w:val="006E5F79"/>
    <w:rsid w:val="006E7C3E"/>
    <w:rsid w:val="006F1D21"/>
    <w:rsid w:val="00707573"/>
    <w:rsid w:val="007209AC"/>
    <w:rsid w:val="00743082"/>
    <w:rsid w:val="00744565"/>
    <w:rsid w:val="00754D7C"/>
    <w:rsid w:val="0077700B"/>
    <w:rsid w:val="007D63A4"/>
    <w:rsid w:val="00826D42"/>
    <w:rsid w:val="0083015F"/>
    <w:rsid w:val="008777A6"/>
    <w:rsid w:val="0090641A"/>
    <w:rsid w:val="0092127B"/>
    <w:rsid w:val="00935B81"/>
    <w:rsid w:val="009B28CC"/>
    <w:rsid w:val="009B2EC3"/>
    <w:rsid w:val="009B3F8D"/>
    <w:rsid w:val="009C11E0"/>
    <w:rsid w:val="009C1BA4"/>
    <w:rsid w:val="009E3B89"/>
    <w:rsid w:val="00AC196D"/>
    <w:rsid w:val="00AE0031"/>
    <w:rsid w:val="00AE42ED"/>
    <w:rsid w:val="00B00E09"/>
    <w:rsid w:val="00B51121"/>
    <w:rsid w:val="00B55EC0"/>
    <w:rsid w:val="00B73B83"/>
    <w:rsid w:val="00BA0DA0"/>
    <w:rsid w:val="00BA3FAE"/>
    <w:rsid w:val="00BA571F"/>
    <w:rsid w:val="00BC4D43"/>
    <w:rsid w:val="00BE1D03"/>
    <w:rsid w:val="00C23430"/>
    <w:rsid w:val="00C27B4C"/>
    <w:rsid w:val="00C61292"/>
    <w:rsid w:val="00C97D5A"/>
    <w:rsid w:val="00CA04D3"/>
    <w:rsid w:val="00CA2475"/>
    <w:rsid w:val="00D32018"/>
    <w:rsid w:val="00D34E31"/>
    <w:rsid w:val="00D42EE4"/>
    <w:rsid w:val="00D66CAD"/>
    <w:rsid w:val="00DB5B24"/>
    <w:rsid w:val="00DB6544"/>
    <w:rsid w:val="00DF2C1F"/>
    <w:rsid w:val="00E42C22"/>
    <w:rsid w:val="00E54EC0"/>
    <w:rsid w:val="00E55501"/>
    <w:rsid w:val="00E76D17"/>
    <w:rsid w:val="00EA6191"/>
    <w:rsid w:val="00EB257A"/>
    <w:rsid w:val="00EB426F"/>
    <w:rsid w:val="00ED6AD8"/>
    <w:rsid w:val="00EF59E3"/>
    <w:rsid w:val="00F102F2"/>
    <w:rsid w:val="00F32FAD"/>
    <w:rsid w:val="00F81FF9"/>
    <w:rsid w:val="00FC2D78"/>
    <w:rsid w:val="00FD093D"/>
    <w:rsid w:val="00FD1773"/>
    <w:rsid w:val="00FD71EB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70C4"/>
  <w15:docId w15:val="{7C412AAE-24E1-47E3-B95C-ED7FDF7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5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5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D50D6"/>
  </w:style>
  <w:style w:type="paragraph" w:styleId="ListParagraph">
    <w:name w:val="List Paragraph"/>
    <w:basedOn w:val="Normal"/>
    <w:link w:val="ListParagraphChar"/>
    <w:uiPriority w:val="34"/>
    <w:qFormat/>
    <w:rsid w:val="001D50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6C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6D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BA3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AE"/>
    <w:rPr>
      <w:b/>
      <w:bCs/>
      <w:sz w:val="20"/>
      <w:szCs w:val="20"/>
    </w:rPr>
  </w:style>
  <w:style w:type="paragraph" w:customStyle="1" w:styleId="Standarduser">
    <w:name w:val="Standard (user)"/>
    <w:basedOn w:val="Normal"/>
    <w:rsid w:val="00BA3FAE"/>
    <w:pPr>
      <w:autoSpaceDN w:val="0"/>
      <w:spacing w:line="252" w:lineRule="auto"/>
    </w:pPr>
    <w:rPr>
      <w:rFonts w:ascii="Calibri" w:hAnsi="Calibri" w:cs="Times New Roman"/>
      <w:color w:val="000000"/>
    </w:rPr>
  </w:style>
  <w:style w:type="character" w:customStyle="1" w:styleId="apple-style-span">
    <w:name w:val="apple-style-span"/>
    <w:basedOn w:val="DefaultParagraphFont"/>
    <w:rsid w:val="00BA3FAE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2C1F"/>
  </w:style>
  <w:style w:type="character" w:customStyle="1" w:styleId="normalchar">
    <w:name w:val="normal__char"/>
    <w:basedOn w:val="DefaultParagraphFont"/>
    <w:rsid w:val="00DF2C1F"/>
  </w:style>
  <w:style w:type="paragraph" w:customStyle="1" w:styleId="Body">
    <w:name w:val="Body"/>
    <w:rsid w:val="00687C3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 Kasa</dc:creator>
  <cp:lastModifiedBy>korisnik</cp:lastModifiedBy>
  <cp:revision>6</cp:revision>
  <dcterms:created xsi:type="dcterms:W3CDTF">2022-05-27T11:19:00Z</dcterms:created>
  <dcterms:modified xsi:type="dcterms:W3CDTF">2022-05-27T11:35:00Z</dcterms:modified>
</cp:coreProperties>
</file>