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506B8" w:rsidRPr="00907BB6" w:rsidRDefault="000506B8" w:rsidP="000506B8">
      <w:pPr>
        <w:spacing w:after="0" w:line="240" w:lineRule="auto"/>
        <w:jc w:val="both"/>
        <w:rPr>
          <w:rFonts w:ascii="StobiSerif Regular" w:hAnsi="StobiSerif Regular"/>
          <w:b/>
          <w:bCs/>
          <w:lang w:val="mk-MK"/>
        </w:rPr>
      </w:pPr>
      <w:r w:rsidRPr="00907BB6">
        <w:rPr>
          <w:rFonts w:ascii="StobiSerif Regular" w:hAnsi="StobiSerif Regular"/>
          <w:b/>
          <w:bCs/>
          <w:lang w:val="mk-MK"/>
        </w:rPr>
        <w:t>Цели и приоритети на повикот</w:t>
      </w:r>
    </w:p>
    <w:p w:rsidR="000506B8" w:rsidRPr="00907BB6" w:rsidRDefault="000506B8" w:rsidP="000506B8">
      <w:pPr>
        <w:spacing w:after="0" w:line="240" w:lineRule="auto"/>
        <w:jc w:val="both"/>
        <w:rPr>
          <w:rFonts w:ascii="StobiSerif Regular" w:hAnsi="StobiSerif Regular"/>
          <w:b/>
          <w:bCs/>
          <w:lang w:val="mk-MK"/>
        </w:rPr>
      </w:pPr>
    </w:p>
    <w:p w:rsidR="000506B8" w:rsidRPr="00907BB6" w:rsidRDefault="000506B8" w:rsidP="000506B8">
      <w:pPr>
        <w:spacing w:after="0" w:line="240" w:lineRule="auto"/>
        <w:jc w:val="both"/>
        <w:rPr>
          <w:rFonts w:ascii="StobiSerif Regular" w:hAnsi="StobiSerif Regular"/>
          <w:lang w:val="mk-MK"/>
        </w:rPr>
      </w:pPr>
      <w:r w:rsidRPr="00907BB6">
        <w:rPr>
          <w:rFonts w:ascii="StobiSerif Regular" w:hAnsi="StobiSerif Regular"/>
          <w:lang w:val="mk-MK"/>
        </w:rPr>
        <w:t>Повикот има цел да ја зголеми меѓународната циркулација на европски книжевни дела, особено на дела напишани на помалку преведувани јазици, и да ја направи европската литература подостапна за поширока читателска публика.</w:t>
      </w:r>
    </w:p>
    <w:p w:rsidR="000506B8" w:rsidRPr="00907BB6" w:rsidRDefault="000506B8" w:rsidP="000506B8">
      <w:pPr>
        <w:spacing w:after="0" w:line="240" w:lineRule="auto"/>
        <w:jc w:val="both"/>
        <w:rPr>
          <w:rFonts w:ascii="StobiSerif Regular" w:hAnsi="StobiSerif Regular"/>
          <w:lang w:val="mk-MK"/>
        </w:rPr>
      </w:pPr>
    </w:p>
    <w:p w:rsidR="000506B8" w:rsidRPr="00907BB6" w:rsidRDefault="000506B8" w:rsidP="000506B8">
      <w:pPr>
        <w:spacing w:after="0" w:line="240" w:lineRule="auto"/>
        <w:jc w:val="both"/>
        <w:rPr>
          <w:rFonts w:ascii="StobiSerif Regular" w:hAnsi="StobiSerif Regular"/>
          <w:b/>
          <w:bCs/>
          <w:lang w:val="mk-MK"/>
        </w:rPr>
      </w:pPr>
      <w:r>
        <w:rPr>
          <w:rFonts w:ascii="StobiSerif Regular" w:hAnsi="StobiSerif Regular"/>
          <w:b/>
          <w:bCs/>
          <w:lang w:val="mk-MK"/>
        </w:rPr>
        <w:t>Особено</w:t>
      </w:r>
      <w:r w:rsidRPr="00907BB6">
        <w:rPr>
          <w:rFonts w:ascii="StobiSerif Regular" w:hAnsi="StobiSerif Regular"/>
          <w:b/>
          <w:bCs/>
          <w:lang w:val="mk-MK"/>
        </w:rPr>
        <w:t xml:space="preserve"> внимание се посветува на:</w:t>
      </w:r>
    </w:p>
    <w:p w:rsidR="000506B8" w:rsidRPr="00907BB6" w:rsidRDefault="000506B8" w:rsidP="000506B8">
      <w:pPr>
        <w:spacing w:after="0" w:line="240" w:lineRule="auto"/>
        <w:jc w:val="both"/>
        <w:rPr>
          <w:rFonts w:ascii="StobiSerif Regular" w:hAnsi="StobiSerif Regular"/>
          <w:b/>
          <w:bCs/>
        </w:rPr>
      </w:pPr>
    </w:p>
    <w:p w:rsidR="000506B8" w:rsidRPr="00907BB6" w:rsidRDefault="000506B8" w:rsidP="000506B8">
      <w:pPr>
        <w:pStyle w:val="ListParagraph"/>
        <w:numPr>
          <w:ilvl w:val="0"/>
          <w:numId w:val="1"/>
        </w:numPr>
        <w:spacing w:after="0" w:line="240" w:lineRule="auto"/>
        <w:jc w:val="both"/>
        <w:rPr>
          <w:rFonts w:ascii="StobiSerif Regular" w:hAnsi="StobiSerif Regular"/>
          <w:lang w:val="mk-MK"/>
        </w:rPr>
      </w:pPr>
      <w:r>
        <w:rPr>
          <w:rFonts w:ascii="StobiSerif Regular" w:hAnsi="StobiSerif Regular"/>
          <w:lang w:val="mk-MK"/>
        </w:rPr>
        <w:t>ј</w:t>
      </w:r>
      <w:r w:rsidRPr="00907BB6">
        <w:rPr>
          <w:rFonts w:ascii="StobiSerif Regular" w:hAnsi="StobiSerif Regular"/>
          <w:lang w:val="mk-MK"/>
        </w:rPr>
        <w:t>азичната и културната разновидност – поттикнување на преводот и меѓународното претставување на европски книжевни дела од различни јазични и културни средини</w:t>
      </w:r>
      <w:r>
        <w:rPr>
          <w:rFonts w:ascii="StobiSerif Regular" w:hAnsi="StobiSerif Regular"/>
          <w:lang w:val="mk-MK"/>
        </w:rPr>
        <w:t>;</w:t>
      </w:r>
    </w:p>
    <w:p w:rsidR="000506B8" w:rsidRPr="00907BB6" w:rsidRDefault="000506B8" w:rsidP="000506B8">
      <w:pPr>
        <w:pStyle w:val="ListParagraph"/>
        <w:numPr>
          <w:ilvl w:val="0"/>
          <w:numId w:val="1"/>
        </w:numPr>
        <w:spacing w:after="0" w:line="240" w:lineRule="auto"/>
        <w:jc w:val="both"/>
        <w:rPr>
          <w:rFonts w:ascii="StobiSerif Regular" w:hAnsi="StobiSerif Regular"/>
          <w:lang w:val="mk-MK"/>
        </w:rPr>
      </w:pPr>
      <w:r>
        <w:rPr>
          <w:rFonts w:ascii="StobiSerif Regular" w:hAnsi="StobiSerif Regular"/>
          <w:lang w:val="mk-MK"/>
        </w:rPr>
        <w:t>ч</w:t>
      </w:r>
      <w:r w:rsidRPr="00907BB6">
        <w:rPr>
          <w:rFonts w:ascii="StobiSerif Regular" w:hAnsi="StobiSerif Regular"/>
          <w:lang w:val="mk-MK"/>
        </w:rPr>
        <w:t>итателската публика – зголемување на достапноста и видливоста на европската литература и поттикнување интерес за читање</w:t>
      </w:r>
      <w:r>
        <w:rPr>
          <w:rFonts w:ascii="StobiSerif Regular" w:hAnsi="StobiSerif Regular"/>
          <w:lang w:val="mk-MK"/>
        </w:rPr>
        <w:t>;</w:t>
      </w:r>
    </w:p>
    <w:p w:rsidR="000506B8" w:rsidRPr="00907BB6" w:rsidRDefault="000506B8" w:rsidP="000506B8">
      <w:pPr>
        <w:pStyle w:val="ListParagraph"/>
        <w:numPr>
          <w:ilvl w:val="0"/>
          <w:numId w:val="1"/>
        </w:numPr>
        <w:spacing w:after="0" w:line="240" w:lineRule="auto"/>
        <w:jc w:val="both"/>
        <w:rPr>
          <w:rFonts w:ascii="StobiSerif Regular" w:hAnsi="StobiSerif Regular"/>
          <w:lang w:val="mk-MK"/>
        </w:rPr>
      </w:pPr>
      <w:r>
        <w:rPr>
          <w:rFonts w:ascii="StobiSerif Regular" w:hAnsi="StobiSerif Regular"/>
          <w:lang w:val="mk-MK"/>
        </w:rPr>
        <w:t>с</w:t>
      </w:r>
      <w:r w:rsidRPr="00907BB6">
        <w:rPr>
          <w:rFonts w:ascii="StobiSerif Regular" w:hAnsi="StobiSerif Regular"/>
          <w:lang w:val="mk-MK"/>
        </w:rPr>
        <w:t>оработката во книжевниот сектор – поврзување на автори, преведувачи, издавачи, дистрибутери, книжарници, библиотеки и организатори на книжевни настани</w:t>
      </w:r>
      <w:r>
        <w:rPr>
          <w:rFonts w:ascii="StobiSerif Regular" w:hAnsi="StobiSerif Regular"/>
          <w:lang w:val="mk-MK"/>
        </w:rPr>
        <w:t>;</w:t>
      </w:r>
    </w:p>
    <w:p w:rsidR="000506B8" w:rsidRPr="00907BB6" w:rsidRDefault="000506B8" w:rsidP="000506B8">
      <w:pPr>
        <w:pStyle w:val="ListParagraph"/>
        <w:numPr>
          <w:ilvl w:val="0"/>
          <w:numId w:val="1"/>
        </w:numPr>
        <w:spacing w:after="0" w:line="240" w:lineRule="auto"/>
        <w:jc w:val="both"/>
        <w:rPr>
          <w:rFonts w:ascii="StobiSerif Regular" w:hAnsi="StobiSerif Regular"/>
          <w:lang w:val="mk-MK"/>
        </w:rPr>
      </w:pPr>
      <w:r>
        <w:rPr>
          <w:rFonts w:ascii="StobiSerif Regular" w:hAnsi="StobiSerif Regular"/>
          <w:lang w:val="mk-MK"/>
        </w:rPr>
        <w:t>п</w:t>
      </w:r>
      <w:r w:rsidRPr="00907BB6">
        <w:rPr>
          <w:rFonts w:ascii="StobiSerif Regular" w:hAnsi="StobiSerif Regular"/>
          <w:lang w:val="mk-MK"/>
        </w:rPr>
        <w:t>рофесионалниот статус на преведувачите – подобри услови за работа, правични хонорари и видливост на нивниот придонес во објавените изданија.</w:t>
      </w:r>
    </w:p>
    <w:p w:rsidR="000506B8" w:rsidRPr="00907BB6" w:rsidRDefault="000506B8" w:rsidP="000506B8">
      <w:pPr>
        <w:pStyle w:val="ListParagraph"/>
        <w:spacing w:after="0" w:line="240" w:lineRule="auto"/>
        <w:jc w:val="both"/>
        <w:rPr>
          <w:rFonts w:ascii="StobiSerif Regular" w:hAnsi="StobiSerif Regular"/>
          <w:lang w:val="mk-MK"/>
        </w:rPr>
      </w:pPr>
    </w:p>
    <w:p w:rsidR="000506B8" w:rsidRPr="00907BB6" w:rsidRDefault="000506B8" w:rsidP="000506B8">
      <w:pPr>
        <w:spacing w:after="0" w:line="240" w:lineRule="auto"/>
        <w:jc w:val="both"/>
        <w:rPr>
          <w:rFonts w:ascii="StobiSerif Regular" w:hAnsi="StobiSerif Regular"/>
          <w:lang w:val="mk-MK"/>
        </w:rPr>
      </w:pPr>
      <w:r w:rsidRPr="00907BB6">
        <w:rPr>
          <w:rFonts w:ascii="StobiSerif Regular" w:hAnsi="StobiSerif Regular"/>
          <w:lang w:val="mk-MK"/>
        </w:rPr>
        <w:t xml:space="preserve">Повикот ги </w:t>
      </w:r>
      <w:r w:rsidRPr="00EF5709">
        <w:rPr>
          <w:rFonts w:ascii="StobiSerif Regular" w:hAnsi="StobiSerif Regular"/>
          <w:lang w:val="mk-MK"/>
        </w:rPr>
        <w:t>охрабрува</w:t>
      </w:r>
      <w:r w:rsidRPr="00907BB6">
        <w:rPr>
          <w:rFonts w:ascii="StobiSerif Regular" w:hAnsi="StobiSerif Regular"/>
          <w:lang w:val="mk-MK"/>
        </w:rPr>
        <w:t xml:space="preserve"> и проектите што создаваат с</w:t>
      </w:r>
      <w:r>
        <w:rPr>
          <w:rFonts w:ascii="StobiSerif Regular" w:hAnsi="StobiSerif Regular"/>
          <w:lang w:val="mk-MK"/>
        </w:rPr>
        <w:t>одејство</w:t>
      </w:r>
      <w:r w:rsidRPr="00907BB6">
        <w:rPr>
          <w:rFonts w:ascii="StobiSerif Regular" w:hAnsi="StobiSerif Regular"/>
          <w:lang w:val="mk-MK"/>
        </w:rPr>
        <w:t xml:space="preserve"> со други иницијативи на програмата „Креативна Европа“ во книжевниот сектор, како што се</w:t>
      </w:r>
      <w:r>
        <w:rPr>
          <w:rFonts w:ascii="StobiSerif Regular" w:hAnsi="StobiSerif Regular"/>
          <w:lang w:val="mk-MK"/>
        </w:rPr>
        <w:t>:</w:t>
      </w:r>
      <w:r w:rsidRPr="00907BB6">
        <w:rPr>
          <w:rFonts w:ascii="StobiSerif Regular" w:hAnsi="StobiSerif Regular"/>
          <w:lang w:val="mk-MK"/>
        </w:rPr>
        <w:t xml:space="preserve"> ,,Европскиот ден на авторите“ и ,,Наградата на Европската Унија за литература“.</w:t>
      </w:r>
    </w:p>
    <w:p w:rsidR="000506B8" w:rsidRPr="00907BB6" w:rsidRDefault="000506B8" w:rsidP="000506B8">
      <w:pPr>
        <w:spacing w:after="0" w:line="240" w:lineRule="auto"/>
        <w:jc w:val="both"/>
        <w:rPr>
          <w:rFonts w:ascii="StobiSerif Regular" w:hAnsi="StobiSerif Regular"/>
          <w:lang w:val="mk-MK"/>
        </w:rPr>
      </w:pPr>
    </w:p>
    <w:p w:rsidR="000506B8" w:rsidRPr="00907BB6" w:rsidRDefault="000506B8" w:rsidP="000506B8">
      <w:pPr>
        <w:spacing w:after="0" w:line="240" w:lineRule="auto"/>
        <w:jc w:val="both"/>
        <w:rPr>
          <w:rFonts w:ascii="StobiSerif Regular" w:hAnsi="StobiSerif Regular"/>
          <w:lang w:val="mk-MK"/>
        </w:rPr>
      </w:pPr>
      <w:r w:rsidRPr="00907BB6">
        <w:rPr>
          <w:rFonts w:ascii="StobiSerif Regular" w:hAnsi="StobiSerif Regular"/>
          <w:lang w:val="mk-MK"/>
        </w:rPr>
        <w:t>Во рамките на посебната поддршка за Украина, се охрабруваат проекти што придонесуваат за превод и циркулација на книги од и на украински јазик, вклучително и активности за достапност на украински книги за украинските бегалци и раселените лица.</w:t>
      </w:r>
    </w:p>
    <w:p w:rsidR="000506B8" w:rsidRPr="00907BB6" w:rsidRDefault="000506B8" w:rsidP="000506B8">
      <w:pPr>
        <w:spacing w:after="0" w:line="240" w:lineRule="auto"/>
        <w:jc w:val="both"/>
        <w:rPr>
          <w:rFonts w:ascii="StobiSerif Regular" w:hAnsi="StobiSerif Regular"/>
          <w:lang w:val="mk-MK"/>
        </w:rPr>
      </w:pPr>
    </w:p>
    <w:p w:rsidR="000506B8" w:rsidRPr="00907BB6" w:rsidRDefault="000506B8" w:rsidP="000506B8">
      <w:pPr>
        <w:spacing w:after="0" w:line="240" w:lineRule="auto"/>
        <w:jc w:val="both"/>
        <w:rPr>
          <w:rFonts w:ascii="StobiSerif Regular" w:hAnsi="StobiSerif Regular"/>
          <w:b/>
          <w:bCs/>
          <w:lang w:val="mk-MK"/>
        </w:rPr>
      </w:pPr>
      <w:r w:rsidRPr="00907BB6">
        <w:rPr>
          <w:rFonts w:ascii="StobiSerif Regular" w:hAnsi="StobiSerif Regular"/>
          <w:b/>
          <w:bCs/>
          <w:lang w:val="mk-MK"/>
        </w:rPr>
        <w:t>Кои дела и активности се поддржуваат?</w:t>
      </w:r>
    </w:p>
    <w:p w:rsidR="000506B8" w:rsidRPr="00907BB6" w:rsidRDefault="000506B8" w:rsidP="000506B8">
      <w:pPr>
        <w:spacing w:after="0" w:line="240" w:lineRule="auto"/>
        <w:jc w:val="both"/>
        <w:rPr>
          <w:rFonts w:ascii="StobiSerif Regular" w:hAnsi="StobiSerif Regular"/>
          <w:b/>
          <w:bCs/>
          <w:lang w:val="mk-MK"/>
        </w:rPr>
      </w:pPr>
    </w:p>
    <w:p w:rsidR="000506B8" w:rsidRPr="00907BB6" w:rsidRDefault="000506B8" w:rsidP="000506B8">
      <w:pPr>
        <w:spacing w:after="0" w:line="240" w:lineRule="auto"/>
        <w:jc w:val="both"/>
        <w:rPr>
          <w:rFonts w:ascii="StobiSerif Regular" w:hAnsi="StobiSerif Regular"/>
          <w:lang w:val="mk-MK"/>
        </w:rPr>
      </w:pPr>
      <w:r w:rsidRPr="00907BB6">
        <w:rPr>
          <w:rFonts w:ascii="StobiSerif Regular" w:hAnsi="StobiSerif Regular"/>
          <w:lang w:val="mk-MK"/>
        </w:rPr>
        <w:t>Секој проект мора да опфати најмалку пет европски книжевни дела  (проекти од мал обем) до најмногу 21 книжевно дело (проекти од голем обем) што ќе бидат преведени, објавени, дистрибуирани и промовирани.</w:t>
      </w:r>
    </w:p>
    <w:p w:rsidR="000506B8" w:rsidRPr="00907BB6" w:rsidRDefault="000506B8" w:rsidP="000506B8">
      <w:pPr>
        <w:spacing w:after="0" w:line="240" w:lineRule="auto"/>
        <w:jc w:val="both"/>
        <w:rPr>
          <w:rFonts w:ascii="StobiSerif Regular" w:hAnsi="StobiSerif Regular"/>
          <w:lang w:val="mk-MK"/>
        </w:rPr>
      </w:pPr>
    </w:p>
    <w:p w:rsidR="000506B8" w:rsidRPr="00907BB6" w:rsidRDefault="000506B8" w:rsidP="000506B8">
      <w:pPr>
        <w:spacing w:after="0" w:line="240" w:lineRule="auto"/>
        <w:jc w:val="both"/>
        <w:rPr>
          <w:rFonts w:ascii="StobiSerif Regular" w:hAnsi="StobiSerif Regular"/>
          <w:lang w:val="mk-MK"/>
        </w:rPr>
      </w:pPr>
      <w:r w:rsidRPr="00907BB6">
        <w:rPr>
          <w:rFonts w:ascii="StobiSerif Regular" w:hAnsi="StobiSerif Regular"/>
          <w:lang w:val="mk-MK"/>
        </w:rPr>
        <w:t>Квали</w:t>
      </w:r>
      <w:r>
        <w:rPr>
          <w:rFonts w:ascii="StobiSerif Regular" w:hAnsi="StobiSerif Regular"/>
          <w:lang w:val="mk-MK"/>
        </w:rPr>
        <w:t>ф</w:t>
      </w:r>
      <w:r w:rsidRPr="00907BB6">
        <w:rPr>
          <w:rFonts w:ascii="StobiSerif Regular" w:hAnsi="StobiSerif Regular"/>
          <w:lang w:val="mk-MK"/>
        </w:rPr>
        <w:t xml:space="preserve">икувани </w:t>
      </w:r>
      <w:r>
        <w:rPr>
          <w:rFonts w:ascii="StobiSerif Regular" w:hAnsi="StobiSerif Regular"/>
          <w:lang w:val="mk-MK"/>
        </w:rPr>
        <w:t xml:space="preserve">се </w:t>
      </w:r>
      <w:r w:rsidRPr="00907BB6">
        <w:rPr>
          <w:rFonts w:ascii="StobiSerif Regular" w:hAnsi="StobiSerif Regular"/>
          <w:lang w:val="mk-MK"/>
        </w:rPr>
        <w:t>дела</w:t>
      </w:r>
      <w:r>
        <w:rPr>
          <w:rFonts w:ascii="StobiSerif Regular" w:hAnsi="StobiSerif Regular"/>
          <w:lang w:val="mk-MK"/>
        </w:rPr>
        <w:t>та</w:t>
      </w:r>
      <w:r w:rsidRPr="00907BB6">
        <w:rPr>
          <w:rFonts w:ascii="StobiSerif Regular" w:hAnsi="StobiSerif Regular"/>
          <w:lang w:val="mk-MK"/>
        </w:rPr>
        <w:t xml:space="preserve"> од областа на белетристиката, </w:t>
      </w:r>
      <w:r>
        <w:rPr>
          <w:rFonts w:ascii="StobiSerif Regular" w:hAnsi="StobiSerif Regular"/>
          <w:lang w:val="mk-MK"/>
        </w:rPr>
        <w:t>и тоа</w:t>
      </w:r>
      <w:r w:rsidRPr="00907BB6">
        <w:rPr>
          <w:rFonts w:ascii="StobiSerif Regular" w:hAnsi="StobiSerif Regular"/>
          <w:lang w:val="mk-MK"/>
        </w:rPr>
        <w:t>:</w:t>
      </w:r>
    </w:p>
    <w:p w:rsidR="000506B8" w:rsidRPr="00907BB6" w:rsidRDefault="000506B8" w:rsidP="000506B8">
      <w:pPr>
        <w:spacing w:after="0" w:line="240" w:lineRule="auto"/>
        <w:jc w:val="both"/>
        <w:rPr>
          <w:rFonts w:ascii="StobiSerif Regular" w:hAnsi="StobiSerif Regular"/>
          <w:lang w:val="mk-MK"/>
        </w:rPr>
      </w:pPr>
    </w:p>
    <w:p w:rsidR="000506B8" w:rsidRPr="00907BB6" w:rsidRDefault="000506B8" w:rsidP="000506B8">
      <w:pPr>
        <w:spacing w:after="0" w:line="240" w:lineRule="auto"/>
        <w:jc w:val="both"/>
        <w:rPr>
          <w:rFonts w:ascii="StobiSerif Regular" w:hAnsi="StobiSerif Regular"/>
          <w:lang w:val="mk-MK"/>
        </w:rPr>
      </w:pPr>
      <w:r>
        <w:rPr>
          <w:rFonts w:ascii="StobiSerif Regular" w:hAnsi="StobiSerif Regular"/>
          <w:lang w:val="mk-MK"/>
        </w:rPr>
        <w:t>–</w:t>
      </w:r>
      <w:r w:rsidRPr="00907BB6">
        <w:rPr>
          <w:rFonts w:ascii="StobiSerif Regular" w:hAnsi="StobiSerif Regular"/>
          <w:lang w:val="mk-MK"/>
        </w:rPr>
        <w:t xml:space="preserve"> романи и раскази;</w:t>
      </w:r>
    </w:p>
    <w:p w:rsidR="000506B8" w:rsidRPr="00907BB6" w:rsidRDefault="000506B8" w:rsidP="000506B8">
      <w:pPr>
        <w:spacing w:after="0" w:line="240" w:lineRule="auto"/>
        <w:jc w:val="both"/>
        <w:rPr>
          <w:rFonts w:ascii="StobiSerif Regular" w:hAnsi="StobiSerif Regular"/>
          <w:lang w:val="mk-MK"/>
        </w:rPr>
      </w:pPr>
      <w:r>
        <w:rPr>
          <w:rFonts w:ascii="StobiSerif Regular" w:hAnsi="StobiSerif Regular"/>
          <w:lang w:val="mk-MK"/>
        </w:rPr>
        <w:t>–</w:t>
      </w:r>
      <w:r w:rsidRPr="00907BB6">
        <w:rPr>
          <w:rFonts w:ascii="StobiSerif Regular" w:hAnsi="StobiSerif Regular"/>
          <w:lang w:val="mk-MK"/>
        </w:rPr>
        <w:t xml:space="preserve"> поезија;</w:t>
      </w:r>
    </w:p>
    <w:p w:rsidR="000506B8" w:rsidRPr="00907BB6" w:rsidRDefault="000506B8" w:rsidP="000506B8">
      <w:pPr>
        <w:spacing w:after="0" w:line="240" w:lineRule="auto"/>
        <w:jc w:val="both"/>
        <w:rPr>
          <w:rFonts w:ascii="StobiSerif Regular" w:hAnsi="StobiSerif Regular"/>
          <w:lang w:val="mk-MK"/>
        </w:rPr>
      </w:pPr>
      <w:r>
        <w:rPr>
          <w:rFonts w:ascii="StobiSerif Regular" w:hAnsi="StobiSerif Regular"/>
          <w:lang w:val="mk-MK"/>
        </w:rPr>
        <w:t>–</w:t>
      </w:r>
      <w:r w:rsidRPr="00907BB6">
        <w:rPr>
          <w:rFonts w:ascii="StobiSerif Regular" w:hAnsi="StobiSerif Regular"/>
          <w:lang w:val="mk-MK"/>
        </w:rPr>
        <w:t xml:space="preserve"> театарски </w:t>
      </w:r>
      <w:r>
        <w:rPr>
          <w:rFonts w:ascii="StobiSerif Regular" w:hAnsi="StobiSerif Regular"/>
          <w:lang w:val="mk-MK"/>
        </w:rPr>
        <w:t xml:space="preserve">драми </w:t>
      </w:r>
      <w:r w:rsidRPr="00907BB6">
        <w:rPr>
          <w:rFonts w:ascii="StobiSerif Regular" w:hAnsi="StobiSerif Regular"/>
          <w:lang w:val="mk-MK"/>
        </w:rPr>
        <w:t>и радиодрами;</w:t>
      </w:r>
    </w:p>
    <w:p w:rsidR="000506B8" w:rsidRPr="00907BB6" w:rsidRDefault="000506B8" w:rsidP="000506B8">
      <w:pPr>
        <w:spacing w:after="0" w:line="240" w:lineRule="auto"/>
        <w:jc w:val="both"/>
        <w:rPr>
          <w:rFonts w:ascii="StobiSerif Regular" w:hAnsi="StobiSerif Regular"/>
          <w:lang w:val="mk-MK"/>
        </w:rPr>
      </w:pPr>
      <w:r>
        <w:rPr>
          <w:rFonts w:ascii="StobiSerif Regular" w:hAnsi="StobiSerif Regular"/>
          <w:lang w:val="mk-MK"/>
        </w:rPr>
        <w:t>–</w:t>
      </w:r>
      <w:r w:rsidRPr="00907BB6">
        <w:rPr>
          <w:rFonts w:ascii="StobiSerif Regular" w:hAnsi="StobiSerif Regular"/>
          <w:lang w:val="mk-MK"/>
        </w:rPr>
        <w:t xml:space="preserve"> книжевна репортажа;</w:t>
      </w:r>
    </w:p>
    <w:p w:rsidR="000506B8" w:rsidRPr="00907BB6" w:rsidRDefault="000506B8" w:rsidP="000506B8">
      <w:pPr>
        <w:spacing w:after="0" w:line="240" w:lineRule="auto"/>
        <w:jc w:val="both"/>
        <w:rPr>
          <w:rFonts w:ascii="StobiSerif Regular" w:hAnsi="StobiSerif Regular"/>
          <w:lang w:val="mk-MK"/>
        </w:rPr>
      </w:pPr>
      <w:r>
        <w:rPr>
          <w:rFonts w:ascii="StobiSerif Regular" w:hAnsi="StobiSerif Regular"/>
          <w:lang w:val="mk-MK"/>
        </w:rPr>
        <w:t>–</w:t>
      </w:r>
      <w:r w:rsidRPr="00907BB6">
        <w:rPr>
          <w:rFonts w:ascii="StobiSerif Regular" w:hAnsi="StobiSerif Regular"/>
          <w:lang w:val="mk-MK"/>
        </w:rPr>
        <w:t xml:space="preserve"> стрипови;</w:t>
      </w:r>
    </w:p>
    <w:p w:rsidR="000506B8" w:rsidRPr="00907BB6" w:rsidRDefault="000506B8" w:rsidP="000506B8">
      <w:pPr>
        <w:spacing w:after="0" w:line="240" w:lineRule="auto"/>
        <w:jc w:val="both"/>
        <w:rPr>
          <w:rFonts w:ascii="StobiSerif Regular" w:hAnsi="StobiSerif Regular"/>
          <w:lang w:val="mk-MK"/>
        </w:rPr>
      </w:pPr>
      <w:r>
        <w:rPr>
          <w:rFonts w:ascii="StobiSerif Regular" w:hAnsi="StobiSerif Regular"/>
          <w:lang w:val="mk-MK"/>
        </w:rPr>
        <w:lastRenderedPageBreak/>
        <w:t>–</w:t>
      </w:r>
      <w:r w:rsidRPr="00907BB6">
        <w:rPr>
          <w:rFonts w:ascii="StobiSerif Regular" w:hAnsi="StobiSerif Regular"/>
          <w:lang w:val="mk-MK"/>
        </w:rPr>
        <w:t xml:space="preserve"> литература за деца и млади.</w:t>
      </w:r>
    </w:p>
    <w:p w:rsidR="000506B8" w:rsidRPr="00907BB6" w:rsidRDefault="000506B8" w:rsidP="000506B8">
      <w:pPr>
        <w:spacing w:after="0" w:line="240" w:lineRule="auto"/>
        <w:jc w:val="both"/>
        <w:rPr>
          <w:rFonts w:ascii="StobiSerif Regular" w:hAnsi="StobiSerif Regular"/>
          <w:lang w:val="mk-MK"/>
        </w:rPr>
      </w:pPr>
    </w:p>
    <w:p w:rsidR="000506B8" w:rsidRPr="00907BB6" w:rsidRDefault="000506B8" w:rsidP="000506B8">
      <w:pPr>
        <w:spacing w:after="0" w:line="240" w:lineRule="auto"/>
        <w:jc w:val="both"/>
        <w:rPr>
          <w:rFonts w:ascii="StobiSerif Regular" w:hAnsi="StobiSerif Regular"/>
          <w:lang w:val="mk-MK"/>
        </w:rPr>
      </w:pPr>
      <w:r w:rsidRPr="00907BB6">
        <w:rPr>
          <w:rFonts w:ascii="StobiSerif Regular" w:hAnsi="StobiSerif Regular"/>
          <w:lang w:val="mk-MK"/>
        </w:rPr>
        <w:t xml:space="preserve">Делата може да бидат објавени во печатен или </w:t>
      </w:r>
      <w:r>
        <w:rPr>
          <w:rFonts w:ascii="StobiSerif Regular" w:hAnsi="StobiSerif Regular"/>
          <w:lang w:val="mk-MK"/>
        </w:rPr>
        <w:t xml:space="preserve">во </w:t>
      </w:r>
      <w:r w:rsidRPr="00907BB6">
        <w:rPr>
          <w:rFonts w:ascii="StobiSerif Regular" w:hAnsi="StobiSerif Regular"/>
          <w:lang w:val="mk-MK"/>
        </w:rPr>
        <w:t>дигитален формат, вклучително и како е-книги и аудиокниги.</w:t>
      </w:r>
    </w:p>
    <w:p w:rsidR="000506B8" w:rsidRPr="00907BB6" w:rsidRDefault="000506B8" w:rsidP="000506B8">
      <w:pPr>
        <w:spacing w:after="0" w:line="240" w:lineRule="auto"/>
        <w:jc w:val="both"/>
        <w:rPr>
          <w:rFonts w:ascii="StobiSerif Regular" w:hAnsi="StobiSerif Regular"/>
          <w:lang w:val="mk-MK"/>
        </w:rPr>
      </w:pPr>
    </w:p>
    <w:p w:rsidR="000506B8" w:rsidRPr="00907BB6" w:rsidRDefault="000506B8" w:rsidP="000506B8">
      <w:pPr>
        <w:spacing w:after="0" w:line="240" w:lineRule="auto"/>
        <w:jc w:val="both"/>
        <w:rPr>
          <w:rFonts w:ascii="StobiSerif Regular" w:hAnsi="StobiSerif Regular"/>
          <w:lang w:val="mk-MK"/>
        </w:rPr>
      </w:pPr>
      <w:r w:rsidRPr="00907BB6">
        <w:rPr>
          <w:rFonts w:ascii="StobiSerif Regular" w:hAnsi="StobiSerif Regular"/>
          <w:lang w:val="mk-MK"/>
        </w:rPr>
        <w:t>Авторите треба да бидат поврзани со земја учесничка во програмата „Креативна Европа“ преку своето државјанство или местото на живеење, или да бидат призна</w:t>
      </w:r>
      <w:r>
        <w:rPr>
          <w:rFonts w:ascii="StobiSerif Regular" w:hAnsi="StobiSerif Regular"/>
          <w:lang w:val="mk-MK"/>
        </w:rPr>
        <w:t>ени</w:t>
      </w:r>
      <w:r w:rsidRPr="00907BB6">
        <w:rPr>
          <w:rFonts w:ascii="StobiSerif Regular" w:hAnsi="StobiSerif Regular"/>
          <w:lang w:val="mk-MK"/>
        </w:rPr>
        <w:t xml:space="preserve"> како дел од книжевното наследство на таа земја. По правило, предложените дела не треба претходно да биле преведени на целниот јазик, освен кога постои оправдана потреба од нов превод.</w:t>
      </w:r>
    </w:p>
    <w:p w:rsidR="000506B8" w:rsidRPr="00907BB6" w:rsidRDefault="000506B8" w:rsidP="000506B8">
      <w:pPr>
        <w:spacing w:after="0" w:line="240" w:lineRule="auto"/>
        <w:jc w:val="both"/>
        <w:rPr>
          <w:rFonts w:ascii="StobiSerif Regular" w:hAnsi="StobiSerif Regular"/>
          <w:lang w:val="mk-MK"/>
        </w:rPr>
      </w:pPr>
    </w:p>
    <w:p w:rsidR="000506B8" w:rsidRPr="00907BB6" w:rsidRDefault="000506B8" w:rsidP="000506B8">
      <w:pPr>
        <w:spacing w:after="0" w:line="240" w:lineRule="auto"/>
        <w:jc w:val="both"/>
        <w:rPr>
          <w:rFonts w:ascii="StobiSerif Regular" w:hAnsi="StobiSerif Regular"/>
          <w:lang w:val="mk-MK"/>
        </w:rPr>
      </w:pPr>
      <w:r w:rsidRPr="00907BB6">
        <w:rPr>
          <w:rFonts w:ascii="StobiSerif Regular" w:hAnsi="StobiSerif Regular"/>
          <w:lang w:val="mk-MK"/>
        </w:rPr>
        <w:t>Проектите треба да содржат јасна стратегија за издавање, дистрибуција и промоција, со активности што ќе овозможат делата да стигнат до поширока читателска публика.</w:t>
      </w:r>
    </w:p>
    <w:p w:rsidR="000506B8" w:rsidRPr="00907BB6" w:rsidRDefault="000506B8" w:rsidP="000506B8">
      <w:pPr>
        <w:spacing w:after="0" w:line="240" w:lineRule="auto"/>
        <w:jc w:val="both"/>
        <w:rPr>
          <w:rFonts w:ascii="StobiSerif Regular" w:hAnsi="StobiSerif Regular"/>
          <w:lang w:val="mk-MK"/>
        </w:rPr>
      </w:pPr>
    </w:p>
    <w:p w:rsidR="000506B8" w:rsidRPr="00907BB6" w:rsidRDefault="000506B8" w:rsidP="000506B8">
      <w:pPr>
        <w:spacing w:after="0" w:line="240" w:lineRule="auto"/>
        <w:jc w:val="both"/>
        <w:rPr>
          <w:rFonts w:ascii="StobiSerif Regular" w:hAnsi="StobiSerif Regular"/>
          <w:lang w:val="mk-MK"/>
        </w:rPr>
      </w:pPr>
      <w:r w:rsidRPr="00907BB6">
        <w:rPr>
          <w:rFonts w:ascii="StobiSerif Regular" w:hAnsi="StobiSerif Regular"/>
          <w:lang w:val="mk-MK"/>
        </w:rPr>
        <w:t>Бидејќи квалитетот на книжевниот превод и професионалниот ангажман на преведувачите се меѓу приоритетите на повикот</w:t>
      </w:r>
      <w:r>
        <w:rPr>
          <w:rFonts w:ascii="StobiSerif Regular" w:hAnsi="StobiSerif Regular"/>
          <w:lang w:val="mk-MK"/>
        </w:rPr>
        <w:t>,</w:t>
      </w:r>
      <w:r w:rsidRPr="00907BB6">
        <w:rPr>
          <w:rFonts w:ascii="StobiSerif Regular" w:hAnsi="StobiSerif Regular"/>
          <w:lang w:val="mk-MK"/>
        </w:rPr>
        <w:t xml:space="preserve"> се препорачува меѓу 20</w:t>
      </w:r>
      <w:r>
        <w:rPr>
          <w:rFonts w:ascii="StobiSerif Regular" w:hAnsi="StobiSerif Regular"/>
          <w:lang w:val="mk-MK"/>
        </w:rPr>
        <w:t xml:space="preserve"> </w:t>
      </w:r>
      <w:r w:rsidRPr="00907BB6">
        <w:rPr>
          <w:rFonts w:ascii="StobiSerif Regular" w:hAnsi="StobiSerif Regular"/>
          <w:lang w:val="mk-MK"/>
        </w:rPr>
        <w:t>% и 30</w:t>
      </w:r>
      <w:r>
        <w:rPr>
          <w:rFonts w:ascii="StobiSerif Regular" w:hAnsi="StobiSerif Regular"/>
          <w:lang w:val="mk-MK"/>
        </w:rPr>
        <w:t xml:space="preserve"> </w:t>
      </w:r>
      <w:r w:rsidRPr="00907BB6">
        <w:rPr>
          <w:rFonts w:ascii="StobiSerif Regular" w:hAnsi="StobiSerif Regular"/>
          <w:lang w:val="mk-MK"/>
        </w:rPr>
        <w:t>% од вкупниот проектен буџет да бидат наменети за хонорарите на преведувачите. Оваа препорака се однесува на книжевниот жанр роман.</w:t>
      </w:r>
    </w:p>
    <w:p w:rsidR="000506B8" w:rsidRPr="00907BB6" w:rsidRDefault="000506B8" w:rsidP="000506B8">
      <w:pPr>
        <w:spacing w:after="0" w:line="240" w:lineRule="auto"/>
        <w:jc w:val="both"/>
        <w:rPr>
          <w:rFonts w:ascii="StobiSerif Regular" w:hAnsi="StobiSerif Regular"/>
          <w:lang w:val="mk-MK"/>
        </w:rPr>
      </w:pPr>
    </w:p>
    <w:p w:rsidR="000506B8" w:rsidRPr="00907BB6" w:rsidRDefault="000506B8" w:rsidP="000506B8">
      <w:pPr>
        <w:spacing w:after="0" w:line="240" w:lineRule="auto"/>
        <w:jc w:val="both"/>
        <w:rPr>
          <w:rFonts w:ascii="StobiSerif Regular" w:hAnsi="StobiSerif Regular"/>
          <w:b/>
          <w:bCs/>
          <w:lang w:val="mk-MK"/>
        </w:rPr>
      </w:pPr>
      <w:r w:rsidRPr="00907BB6">
        <w:rPr>
          <w:rFonts w:ascii="StobiSerif Regular" w:hAnsi="StobiSerif Regular"/>
          <w:b/>
          <w:bCs/>
          <w:lang w:val="mk-MK"/>
        </w:rPr>
        <w:t>Кој може да аплицира?</w:t>
      </w:r>
    </w:p>
    <w:p w:rsidR="000506B8" w:rsidRPr="00907BB6" w:rsidRDefault="000506B8" w:rsidP="000506B8">
      <w:pPr>
        <w:spacing w:after="0" w:line="240" w:lineRule="auto"/>
        <w:jc w:val="both"/>
        <w:rPr>
          <w:rFonts w:ascii="StobiSerif Regular" w:hAnsi="StobiSerif Regular"/>
          <w:b/>
          <w:bCs/>
          <w:lang w:val="mk-MK"/>
        </w:rPr>
      </w:pPr>
    </w:p>
    <w:p w:rsidR="000506B8" w:rsidRPr="00907BB6" w:rsidRDefault="000506B8" w:rsidP="000506B8">
      <w:pPr>
        <w:spacing w:after="0" w:line="240" w:lineRule="auto"/>
        <w:jc w:val="both"/>
        <w:rPr>
          <w:rFonts w:ascii="StobiSerif Regular" w:hAnsi="StobiSerif Regular"/>
          <w:lang w:val="mk-MK"/>
        </w:rPr>
      </w:pPr>
      <w:r w:rsidRPr="00907BB6">
        <w:rPr>
          <w:rFonts w:ascii="StobiSerif Regular" w:hAnsi="StobiSerif Regular"/>
          <w:lang w:val="mk-MK"/>
        </w:rPr>
        <w:t xml:space="preserve">Право на аплицирање имаат правни лица од јавниот или </w:t>
      </w:r>
      <w:r>
        <w:rPr>
          <w:rFonts w:ascii="StobiSerif Regular" w:hAnsi="StobiSerif Regular"/>
          <w:lang w:val="mk-MK"/>
        </w:rPr>
        <w:t xml:space="preserve">од </w:t>
      </w:r>
      <w:r w:rsidRPr="00907BB6">
        <w:rPr>
          <w:rFonts w:ascii="StobiSerif Regular" w:hAnsi="StobiSerif Regular"/>
          <w:lang w:val="mk-MK"/>
        </w:rPr>
        <w:t>приватниот сектор кои се активни во издаваштвото и книжевниот сектор и се основани во земја учесничка во програмата „Креативна Европа“.</w:t>
      </w:r>
    </w:p>
    <w:p w:rsidR="000506B8" w:rsidRPr="00907BB6" w:rsidRDefault="000506B8" w:rsidP="000506B8">
      <w:pPr>
        <w:spacing w:after="0" w:line="240" w:lineRule="auto"/>
        <w:jc w:val="both"/>
        <w:rPr>
          <w:rFonts w:ascii="StobiSerif Regular" w:hAnsi="StobiSerif Regular"/>
          <w:lang w:val="mk-MK"/>
        </w:rPr>
      </w:pPr>
    </w:p>
    <w:p w:rsidR="000506B8" w:rsidRPr="00907BB6" w:rsidRDefault="000506B8" w:rsidP="000506B8">
      <w:pPr>
        <w:spacing w:after="0" w:line="240" w:lineRule="auto"/>
        <w:jc w:val="both"/>
        <w:rPr>
          <w:rFonts w:ascii="StobiSerif Regular" w:hAnsi="StobiSerif Regular"/>
          <w:b/>
          <w:bCs/>
          <w:lang w:val="mk-MK"/>
        </w:rPr>
      </w:pPr>
      <w:r w:rsidRPr="00907BB6">
        <w:rPr>
          <w:rFonts w:ascii="StobiSerif Regular" w:hAnsi="StobiSerif Regular"/>
          <w:b/>
          <w:bCs/>
          <w:lang w:val="mk-MK"/>
        </w:rPr>
        <w:t>Апликациите може да се поднесат:</w:t>
      </w:r>
    </w:p>
    <w:p w:rsidR="000506B8" w:rsidRPr="00907BB6" w:rsidRDefault="000506B8" w:rsidP="000506B8">
      <w:pPr>
        <w:spacing w:after="0" w:line="240" w:lineRule="auto"/>
        <w:jc w:val="both"/>
        <w:rPr>
          <w:rFonts w:ascii="StobiSerif Regular" w:hAnsi="StobiSerif Regular"/>
          <w:b/>
          <w:bCs/>
          <w:lang w:val="mk-MK"/>
        </w:rPr>
      </w:pPr>
    </w:p>
    <w:p w:rsidR="000506B8" w:rsidRPr="00907BB6" w:rsidRDefault="000506B8" w:rsidP="000506B8">
      <w:pPr>
        <w:spacing w:after="0" w:line="240" w:lineRule="auto"/>
        <w:jc w:val="both"/>
        <w:rPr>
          <w:rFonts w:ascii="StobiSerif Regular" w:hAnsi="StobiSerif Regular"/>
          <w:lang w:val="mk-MK"/>
        </w:rPr>
      </w:pPr>
      <w:r>
        <w:rPr>
          <w:rFonts w:ascii="StobiSerif Regular" w:hAnsi="StobiSerif Regular"/>
          <w:lang w:val="mk-MK"/>
        </w:rPr>
        <w:t>–</w:t>
      </w:r>
      <w:r w:rsidRPr="00907BB6">
        <w:rPr>
          <w:rFonts w:ascii="StobiSerif Regular" w:hAnsi="StobiSerif Regular"/>
          <w:lang w:val="mk-MK"/>
        </w:rPr>
        <w:t xml:space="preserve"> од една организација;</w:t>
      </w:r>
    </w:p>
    <w:p w:rsidR="000506B8" w:rsidRPr="00907BB6" w:rsidRDefault="000506B8" w:rsidP="000506B8">
      <w:pPr>
        <w:spacing w:after="0" w:line="240" w:lineRule="auto"/>
        <w:jc w:val="both"/>
        <w:rPr>
          <w:rFonts w:ascii="StobiSerif Regular" w:hAnsi="StobiSerif Regular"/>
          <w:lang w:val="mk-MK"/>
        </w:rPr>
      </w:pPr>
      <w:r>
        <w:rPr>
          <w:rFonts w:ascii="StobiSerif Regular" w:hAnsi="StobiSerif Regular"/>
          <w:lang w:val="mk-MK"/>
        </w:rPr>
        <w:t>–</w:t>
      </w:r>
      <w:r w:rsidRPr="00907BB6">
        <w:rPr>
          <w:rFonts w:ascii="StobiSerif Regular" w:hAnsi="StobiSerif Regular"/>
          <w:lang w:val="mk-MK"/>
        </w:rPr>
        <w:t xml:space="preserve"> во партнерство со други квалификувани организации, односно преку конзорциум.</w:t>
      </w:r>
    </w:p>
    <w:p w:rsidR="000506B8" w:rsidRPr="00907BB6" w:rsidRDefault="000506B8" w:rsidP="000506B8">
      <w:pPr>
        <w:spacing w:after="0" w:line="240" w:lineRule="auto"/>
        <w:jc w:val="both"/>
        <w:rPr>
          <w:rFonts w:ascii="StobiSerif Regular" w:hAnsi="StobiSerif Regular"/>
          <w:lang w:val="mk-MK"/>
        </w:rPr>
      </w:pPr>
    </w:p>
    <w:p w:rsidR="000506B8" w:rsidRPr="00907BB6" w:rsidRDefault="000506B8" w:rsidP="000506B8">
      <w:pPr>
        <w:spacing w:after="0" w:line="240" w:lineRule="auto"/>
        <w:jc w:val="both"/>
        <w:rPr>
          <w:rFonts w:ascii="StobiSerif Regular" w:hAnsi="StobiSerif Regular"/>
          <w:lang w:val="mk-MK"/>
        </w:rPr>
      </w:pPr>
      <w:r w:rsidRPr="00907BB6">
        <w:rPr>
          <w:rFonts w:ascii="StobiSerif Regular" w:hAnsi="StobiSerif Regular"/>
          <w:lang w:val="mk-MK"/>
        </w:rPr>
        <w:t>За проектите од голем обем задолжително е учеството на најмалку две организации.</w:t>
      </w:r>
    </w:p>
    <w:p w:rsidR="000506B8" w:rsidRPr="00907BB6" w:rsidRDefault="000506B8" w:rsidP="000506B8">
      <w:pPr>
        <w:spacing w:after="0" w:line="240" w:lineRule="auto"/>
        <w:jc w:val="both"/>
        <w:rPr>
          <w:rFonts w:ascii="StobiSerif Regular" w:hAnsi="StobiSerif Regular"/>
        </w:rPr>
      </w:pPr>
    </w:p>
    <w:p w:rsidR="000506B8" w:rsidRPr="00907BB6" w:rsidRDefault="000506B8" w:rsidP="000506B8">
      <w:pPr>
        <w:spacing w:after="0" w:line="240" w:lineRule="auto"/>
        <w:jc w:val="both"/>
        <w:rPr>
          <w:rFonts w:ascii="StobiSerif Regular" w:hAnsi="StobiSerif Regular"/>
          <w:lang w:val="mk-MK"/>
        </w:rPr>
      </w:pPr>
      <w:r w:rsidRPr="00907BB6">
        <w:rPr>
          <w:rFonts w:ascii="StobiSerif Regular" w:hAnsi="StobiSerif Regular"/>
          <w:lang w:val="mk-MK"/>
        </w:rPr>
        <w:t>Важно за преведувачите: поединечни преведувачи не можат самостојно да аплицираат за овој грант. Тие се вклучуваат како професионалци ангажирани во проектите на квалификуваните организации, а нивната работа, договорите и хонорарите треба соодветно да бидат опфатени во проектната документација.</w:t>
      </w:r>
    </w:p>
    <w:p w:rsidR="000506B8" w:rsidRPr="00907BB6" w:rsidRDefault="000506B8" w:rsidP="000506B8">
      <w:pPr>
        <w:spacing w:after="0" w:line="240" w:lineRule="auto"/>
        <w:jc w:val="both"/>
        <w:rPr>
          <w:rFonts w:ascii="StobiSerif Regular" w:hAnsi="StobiSerif Regular"/>
          <w:b/>
          <w:bCs/>
          <w:lang w:val="mk-MK"/>
        </w:rPr>
      </w:pPr>
    </w:p>
    <w:p w:rsidR="000506B8" w:rsidRPr="00907BB6" w:rsidRDefault="000506B8" w:rsidP="000506B8">
      <w:pPr>
        <w:spacing w:after="0" w:line="240" w:lineRule="auto"/>
        <w:jc w:val="both"/>
        <w:rPr>
          <w:rFonts w:ascii="StobiSerif Regular" w:hAnsi="StobiSerif Regular"/>
          <w:b/>
          <w:bCs/>
          <w:lang w:val="mk-MK"/>
        </w:rPr>
      </w:pPr>
      <w:r w:rsidRPr="00907BB6">
        <w:rPr>
          <w:rFonts w:ascii="StobiSerif Regular" w:hAnsi="StobiSerif Regular"/>
          <w:b/>
          <w:bCs/>
          <w:lang w:val="mk-MK"/>
        </w:rPr>
        <w:t>Максималното времетраење на проектите</w:t>
      </w:r>
      <w:r>
        <w:rPr>
          <w:rFonts w:ascii="StobiSerif Regular" w:hAnsi="StobiSerif Regular"/>
          <w:b/>
          <w:bCs/>
          <w:lang w:val="mk-MK"/>
        </w:rPr>
        <w:t xml:space="preserve"> е</w:t>
      </w:r>
      <w:r w:rsidRPr="00907BB6">
        <w:rPr>
          <w:rFonts w:ascii="StobiSerif Regular" w:hAnsi="StobiSerif Regular"/>
          <w:b/>
          <w:bCs/>
          <w:lang w:val="mk-MK"/>
        </w:rPr>
        <w:t xml:space="preserve"> 36 месеци.</w:t>
      </w:r>
    </w:p>
    <w:p w:rsidR="000506B8" w:rsidRPr="00907BB6" w:rsidRDefault="000506B8" w:rsidP="000506B8">
      <w:pPr>
        <w:spacing w:after="0" w:line="240" w:lineRule="auto"/>
        <w:jc w:val="both"/>
        <w:rPr>
          <w:rFonts w:ascii="StobiSerif Regular" w:hAnsi="StobiSerif Regular"/>
          <w:lang w:val="mk-MK"/>
        </w:rPr>
      </w:pPr>
    </w:p>
    <w:p w:rsidR="000506B8" w:rsidRPr="00907BB6" w:rsidRDefault="000506B8" w:rsidP="000506B8">
      <w:pPr>
        <w:spacing w:after="0" w:line="240" w:lineRule="auto"/>
        <w:jc w:val="both"/>
        <w:rPr>
          <w:rFonts w:ascii="StobiSerif Regular" w:hAnsi="StobiSerif Regular"/>
          <w:b/>
          <w:bCs/>
          <w:lang w:val="mk-MK"/>
        </w:rPr>
      </w:pPr>
      <w:r w:rsidRPr="00907BB6">
        <w:rPr>
          <w:rFonts w:ascii="StobiSerif Regular" w:hAnsi="StobiSerif Regular"/>
          <w:b/>
          <w:bCs/>
          <w:lang w:val="mk-MK"/>
        </w:rPr>
        <w:t>Рок и начин на аплицирање</w:t>
      </w:r>
    </w:p>
    <w:p w:rsidR="000506B8" w:rsidRPr="00907BB6" w:rsidRDefault="000506B8" w:rsidP="000506B8">
      <w:pPr>
        <w:spacing w:after="0" w:line="240" w:lineRule="auto"/>
        <w:jc w:val="both"/>
        <w:rPr>
          <w:rFonts w:ascii="StobiSerif Regular" w:hAnsi="StobiSerif Regular"/>
          <w:b/>
          <w:bCs/>
          <w:lang w:val="mk-MK"/>
        </w:rPr>
      </w:pPr>
    </w:p>
    <w:p w:rsidR="000506B8" w:rsidRPr="00907BB6" w:rsidRDefault="000506B8" w:rsidP="000506B8">
      <w:pPr>
        <w:spacing w:after="0" w:line="240" w:lineRule="auto"/>
        <w:jc w:val="both"/>
        <w:rPr>
          <w:rFonts w:ascii="StobiSerif Regular" w:hAnsi="StobiSerif Regular"/>
          <w:b/>
          <w:bCs/>
          <w:lang w:val="mk-MK"/>
        </w:rPr>
      </w:pPr>
      <w:r w:rsidRPr="00907BB6">
        <w:rPr>
          <w:rFonts w:ascii="StobiSerif Regular" w:hAnsi="StobiSerif Regular"/>
          <w:lang w:val="mk-MK"/>
        </w:rPr>
        <w:lastRenderedPageBreak/>
        <w:t>Краен рок за поднесување на апликациите е</w:t>
      </w:r>
      <w:r w:rsidRPr="00907BB6">
        <w:rPr>
          <w:rFonts w:ascii="StobiSerif Regular" w:hAnsi="StobiSerif Regular"/>
          <w:b/>
          <w:bCs/>
          <w:lang w:val="mk-MK"/>
        </w:rPr>
        <w:t xml:space="preserve"> 27 јануари 2027 година, до 17:00 часот по средно европско време.</w:t>
      </w:r>
    </w:p>
    <w:p w:rsidR="000506B8" w:rsidRPr="00907BB6" w:rsidRDefault="000506B8" w:rsidP="000506B8">
      <w:pPr>
        <w:spacing w:after="0" w:line="240" w:lineRule="auto"/>
        <w:jc w:val="both"/>
        <w:rPr>
          <w:rFonts w:ascii="StobiSerif Regular" w:hAnsi="StobiSerif Regular"/>
          <w:b/>
          <w:bCs/>
          <w:lang w:val="mk-MK"/>
        </w:rPr>
      </w:pPr>
    </w:p>
    <w:p w:rsidR="000506B8" w:rsidRPr="00907BB6" w:rsidRDefault="000506B8" w:rsidP="000506B8">
      <w:pPr>
        <w:spacing w:after="0" w:line="240" w:lineRule="auto"/>
        <w:jc w:val="both"/>
        <w:rPr>
          <w:rFonts w:ascii="StobiSerif Regular" w:hAnsi="StobiSerif Regular"/>
          <w:lang w:val="mk-MK"/>
        </w:rPr>
      </w:pPr>
      <w:r w:rsidRPr="00907BB6">
        <w:rPr>
          <w:rFonts w:ascii="StobiSerif Regular" w:hAnsi="StobiSerif Regular"/>
          <w:lang w:val="mk-MK"/>
        </w:rPr>
        <w:t xml:space="preserve">Апликациите се поднесуваат исклучиво електронски преку порталот на Европската комисија </w:t>
      </w:r>
      <w:r w:rsidRPr="003860A9">
        <w:rPr>
          <w:rFonts w:ascii="StobiSerif Regular" w:hAnsi="StobiSerif Regular"/>
          <w:b/>
          <w:bCs/>
          <w:lang w:val="mk-MK"/>
        </w:rPr>
        <w:t>Funding &amp; Tenders</w:t>
      </w:r>
      <w:r w:rsidRPr="00907BB6">
        <w:rPr>
          <w:rFonts w:ascii="StobiSerif Regular" w:hAnsi="StobiSerif Regular"/>
          <w:lang w:val="mk-MK"/>
        </w:rPr>
        <w:t xml:space="preserve">. </w:t>
      </w:r>
    </w:p>
    <w:p w:rsidR="000506B8" w:rsidRPr="00907BB6" w:rsidRDefault="000506B8" w:rsidP="000506B8">
      <w:pPr>
        <w:spacing w:after="0" w:line="240" w:lineRule="auto"/>
        <w:jc w:val="both"/>
        <w:rPr>
          <w:rFonts w:ascii="StobiSerif Regular" w:hAnsi="StobiSerif Regular"/>
          <w:lang w:val="mk-MK"/>
        </w:rPr>
      </w:pPr>
    </w:p>
    <w:p w:rsidR="000506B8" w:rsidRPr="00907BB6" w:rsidRDefault="000506B8" w:rsidP="000506B8">
      <w:pPr>
        <w:spacing w:after="0" w:line="240" w:lineRule="auto"/>
        <w:jc w:val="both"/>
        <w:rPr>
          <w:rFonts w:ascii="StobiSerif Regular" w:hAnsi="StobiSerif Regular"/>
          <w:lang w:val="mk-MK"/>
        </w:rPr>
      </w:pPr>
      <w:r w:rsidRPr="00907BB6">
        <w:rPr>
          <w:rFonts w:ascii="StobiSerif Regular" w:hAnsi="StobiSerif Regular"/>
          <w:lang w:val="mk-MK"/>
        </w:rPr>
        <w:t xml:space="preserve">Заинтересираните организации кои досега не учествувале на европски проект треба навреме да ја регистрираат својата организација во </w:t>
      </w:r>
      <w:r w:rsidRPr="00670B9E">
        <w:rPr>
          <w:rFonts w:ascii="StobiSerif Regular" w:hAnsi="StobiSerif Regular"/>
          <w:b/>
          <w:bCs/>
          <w:lang w:val="mk-MK"/>
        </w:rPr>
        <w:t xml:space="preserve">Participant </w:t>
      </w:r>
      <w:r w:rsidRPr="00670B9E">
        <w:rPr>
          <w:rFonts w:ascii="StobiSerif Regular" w:hAnsi="StobiSerif Regular"/>
          <w:b/>
          <w:bCs/>
        </w:rPr>
        <w:t>Register</w:t>
      </w:r>
      <w:r w:rsidRPr="00907BB6">
        <w:rPr>
          <w:rFonts w:ascii="StobiSerif Regular" w:hAnsi="StobiSerif Regular"/>
          <w:lang w:val="mk-MK"/>
        </w:rPr>
        <w:t xml:space="preserve"> на следниов </w:t>
      </w:r>
      <w:hyperlink r:id="rId5" w:history="1">
        <w:r w:rsidRPr="00907BB6">
          <w:rPr>
            <w:rStyle w:val="Hyperlink"/>
            <w:rFonts w:ascii="StobiSerif Regular" w:hAnsi="StobiSerif Regular"/>
            <w:lang w:val="mk-MK"/>
          </w:rPr>
          <w:t>линк</w:t>
        </w:r>
      </w:hyperlink>
    </w:p>
    <w:p w:rsidR="000506B8" w:rsidRPr="00907BB6" w:rsidRDefault="000506B8" w:rsidP="000506B8">
      <w:pPr>
        <w:spacing w:after="0" w:line="240" w:lineRule="auto"/>
        <w:jc w:val="both"/>
        <w:rPr>
          <w:rFonts w:ascii="StobiSerif Regular" w:hAnsi="StobiSerif Regular"/>
          <w:lang w:val="mk-MK"/>
        </w:rPr>
      </w:pPr>
    </w:p>
    <w:p w:rsidR="000506B8" w:rsidRPr="00907BB6" w:rsidRDefault="000506B8" w:rsidP="000506B8">
      <w:pPr>
        <w:spacing w:after="0" w:line="240" w:lineRule="auto"/>
        <w:jc w:val="both"/>
        <w:rPr>
          <w:rFonts w:ascii="StobiSerif Regular" w:hAnsi="StobiSerif Regular"/>
          <w:b/>
          <w:bCs/>
          <w:lang w:val="mk-MK"/>
        </w:rPr>
      </w:pPr>
      <w:r w:rsidRPr="00907BB6">
        <w:rPr>
          <w:rFonts w:ascii="StobiSerif Regular" w:hAnsi="StobiSerif Regular"/>
          <w:b/>
          <w:bCs/>
          <w:lang w:val="mk-MK"/>
        </w:rPr>
        <w:t>Официјални информации и документи</w:t>
      </w:r>
    </w:p>
    <w:p w:rsidR="000506B8" w:rsidRPr="00907BB6" w:rsidRDefault="000506B8" w:rsidP="000506B8">
      <w:pPr>
        <w:spacing w:after="0" w:line="240" w:lineRule="auto"/>
        <w:jc w:val="both"/>
        <w:rPr>
          <w:rFonts w:ascii="StobiSerif Regular" w:hAnsi="StobiSerif Regular"/>
          <w:b/>
          <w:bCs/>
          <w:lang w:val="mk-MK"/>
        </w:rPr>
      </w:pPr>
    </w:p>
    <w:p w:rsidR="000506B8" w:rsidRPr="00907BB6" w:rsidRDefault="000506B8" w:rsidP="000506B8">
      <w:pPr>
        <w:spacing w:after="0" w:line="240" w:lineRule="auto"/>
        <w:jc w:val="both"/>
        <w:rPr>
          <w:rFonts w:ascii="StobiSerif Regular" w:hAnsi="StobiSerif Regular"/>
          <w:b/>
          <w:bCs/>
          <w:lang w:val="mk-MK"/>
        </w:rPr>
      </w:pPr>
      <w:r w:rsidRPr="00907BB6">
        <w:rPr>
          <w:rFonts w:ascii="StobiSerif Regular" w:hAnsi="StobiSerif Regular"/>
          <w:b/>
          <w:bCs/>
          <w:lang w:val="mk-MK"/>
        </w:rPr>
        <w:t xml:space="preserve">Документ за повикот за 2027 година: </w:t>
      </w:r>
    </w:p>
    <w:p w:rsidR="000506B8" w:rsidRPr="00907BB6" w:rsidRDefault="000506B8" w:rsidP="000506B8">
      <w:pPr>
        <w:spacing w:after="0" w:line="240" w:lineRule="auto"/>
        <w:jc w:val="both"/>
        <w:rPr>
          <w:rFonts w:ascii="StobiSerif Regular" w:hAnsi="StobiSerif Regular"/>
        </w:rPr>
      </w:pPr>
      <w:hyperlink r:id="rId6" w:history="1">
        <w:r w:rsidRPr="00907BB6">
          <w:rPr>
            <w:rStyle w:val="Hyperlink"/>
            <w:rFonts w:ascii="StobiSerif Regular" w:hAnsi="StobiSerif Regular"/>
            <w:lang w:val="mk-MK"/>
          </w:rPr>
          <w:t>https://ec.europa.eu/info/funding-tenders/opportunities/docs/2021-2027/crea/wp-call/2027/call-fiche_crea-cult-2027-lit_en.pdf</w:t>
        </w:r>
      </w:hyperlink>
    </w:p>
    <w:p w:rsidR="000506B8" w:rsidRPr="00907BB6" w:rsidRDefault="000506B8" w:rsidP="000506B8">
      <w:pPr>
        <w:spacing w:after="0" w:line="240" w:lineRule="auto"/>
        <w:jc w:val="both"/>
        <w:rPr>
          <w:rFonts w:ascii="StobiSerif Regular" w:hAnsi="StobiSerif Regular"/>
        </w:rPr>
      </w:pPr>
    </w:p>
    <w:p w:rsidR="000506B8" w:rsidRPr="00907BB6" w:rsidRDefault="000506B8" w:rsidP="000506B8">
      <w:pPr>
        <w:spacing w:after="0" w:line="240" w:lineRule="auto"/>
        <w:jc w:val="both"/>
        <w:rPr>
          <w:rFonts w:ascii="StobiSerif Regular" w:hAnsi="StobiSerif Regular"/>
          <w:b/>
          <w:bCs/>
          <w:lang w:val="mk-MK"/>
        </w:rPr>
      </w:pPr>
      <w:r w:rsidRPr="00907BB6">
        <w:rPr>
          <w:rFonts w:ascii="StobiSerif Regular" w:hAnsi="StobiSerif Regular"/>
          <w:b/>
          <w:bCs/>
          <w:lang w:val="mk-MK"/>
        </w:rPr>
        <w:t>Funding &amp; Tenders Portal – повик CREA-CULT-2027-LIT:</w:t>
      </w:r>
    </w:p>
    <w:p w:rsidR="000506B8" w:rsidRPr="00907BB6" w:rsidRDefault="000506B8" w:rsidP="000506B8">
      <w:pPr>
        <w:spacing w:after="0" w:line="240" w:lineRule="auto"/>
        <w:jc w:val="both"/>
        <w:rPr>
          <w:rFonts w:ascii="StobiSerif Regular" w:hAnsi="StobiSerif Regular"/>
          <w:b/>
          <w:bCs/>
          <w:lang w:val="mk-MK"/>
        </w:rPr>
      </w:pPr>
      <w:hyperlink r:id="rId7" w:history="1">
        <w:r w:rsidRPr="00907BB6">
          <w:rPr>
            <w:rStyle w:val="Hyperlink"/>
            <w:rFonts w:ascii="StobiSerif Regular" w:hAnsi="StobiSerif Regular"/>
            <w:lang w:val="mk-MK"/>
          </w:rPr>
          <w:t>https://ec.europa.eu/info/funding-tenders/opportunities/portal/screen/opportunities/topic-details/CREA-CULT-2027-LIT?isExactMatch=true&amp;status=31094501,31094502&amp;programmePeriod=2021%20-%202027&amp;frameworkProgramme=43251814&amp;order=DESC&amp;pageNumber=1&amp;pageSize=50&amp;sortBy=sortStatus</w:t>
        </w:r>
      </w:hyperlink>
    </w:p>
    <w:p w:rsidR="000506B8" w:rsidRPr="00907BB6" w:rsidRDefault="000506B8" w:rsidP="000506B8">
      <w:pPr>
        <w:spacing w:after="0" w:line="240" w:lineRule="auto"/>
        <w:jc w:val="both"/>
        <w:rPr>
          <w:rFonts w:ascii="StobiSerif Regular" w:hAnsi="StobiSerif Regular"/>
          <w:b/>
          <w:bCs/>
          <w:lang w:val="mk-MK"/>
        </w:rPr>
      </w:pPr>
    </w:p>
    <w:p w:rsidR="000506B8" w:rsidRPr="00907BB6" w:rsidRDefault="000506B8" w:rsidP="000506B8">
      <w:pPr>
        <w:spacing w:after="0" w:line="240" w:lineRule="auto"/>
        <w:jc w:val="both"/>
        <w:rPr>
          <w:rFonts w:ascii="StobiSerif Regular" w:hAnsi="StobiSerif Regular"/>
          <w:b/>
          <w:bCs/>
          <w:lang w:val="mk-MK"/>
        </w:rPr>
      </w:pPr>
      <w:r w:rsidRPr="00907BB6">
        <w:rPr>
          <w:rFonts w:ascii="StobiSerif Regular" w:hAnsi="StobiSerif Regular"/>
          <w:b/>
          <w:bCs/>
          <w:lang w:val="mk-MK"/>
        </w:rPr>
        <w:t>MEDIA Database: Упатство за внесување книжевни дела за повикот CREA-CULT-2027-LIT</w:t>
      </w:r>
    </w:p>
    <w:p w:rsidR="000506B8" w:rsidRPr="00907BB6" w:rsidRDefault="000506B8" w:rsidP="000506B8">
      <w:pPr>
        <w:spacing w:after="0" w:line="240" w:lineRule="auto"/>
        <w:jc w:val="both"/>
        <w:rPr>
          <w:rFonts w:ascii="StobiSerif Regular" w:hAnsi="StobiSerif Regular"/>
          <w:lang w:val="mk-MK"/>
        </w:rPr>
      </w:pPr>
      <w:hyperlink r:id="rId8" w:history="1">
        <w:r w:rsidRPr="00907BB6">
          <w:rPr>
            <w:rStyle w:val="Hyperlink"/>
            <w:rFonts w:ascii="StobiSerif Regular" w:hAnsi="StobiSerif Regular"/>
            <w:lang w:val="mk-MK"/>
          </w:rPr>
          <w:t>https://drive.google.com/file/d/1pe36BZAjROnLEPp8aMWXJXnV0Xzg6Q9M/view</w:t>
        </w:r>
      </w:hyperlink>
    </w:p>
    <w:p w:rsidR="000506B8" w:rsidRPr="00907BB6" w:rsidRDefault="000506B8" w:rsidP="000506B8">
      <w:pPr>
        <w:spacing w:after="0" w:line="240" w:lineRule="auto"/>
        <w:jc w:val="both"/>
        <w:rPr>
          <w:rFonts w:ascii="StobiSerif Regular" w:hAnsi="StobiSerif Regular"/>
          <w:b/>
          <w:bCs/>
          <w:lang w:val="mk-MK"/>
        </w:rPr>
      </w:pPr>
    </w:p>
    <w:p w:rsidR="000506B8" w:rsidRPr="00907BB6" w:rsidRDefault="000506B8" w:rsidP="000506B8">
      <w:pPr>
        <w:spacing w:after="0" w:line="240" w:lineRule="auto"/>
        <w:jc w:val="both"/>
        <w:rPr>
          <w:rFonts w:ascii="StobiSerif Regular" w:hAnsi="StobiSerif Regular"/>
          <w:lang w:val="mk-MK"/>
        </w:rPr>
      </w:pPr>
      <w:r w:rsidRPr="00907BB6">
        <w:rPr>
          <w:rFonts w:ascii="StobiSerif Regular" w:hAnsi="StobiSerif Regular"/>
          <w:b/>
          <w:bCs/>
          <w:lang w:val="mk-MK"/>
        </w:rPr>
        <w:t xml:space="preserve">Циркулација на европските книжевни дела – Европска комисија: </w:t>
      </w:r>
      <w:hyperlink r:id="rId9" w:history="1">
        <w:r w:rsidRPr="00907BB6">
          <w:rPr>
            <w:rStyle w:val="Hyperlink"/>
            <w:rFonts w:ascii="StobiSerif Regular" w:hAnsi="StobiSerif Regular"/>
            <w:lang w:val="mk-MK"/>
          </w:rPr>
          <w:t>https://culture.ec.europa.eu/cultural-and-creative-sectors/books-and-publishing/circulation-of-european-literary-works</w:t>
        </w:r>
      </w:hyperlink>
    </w:p>
    <w:p w:rsidR="000506B8" w:rsidRPr="00907BB6" w:rsidRDefault="000506B8" w:rsidP="000506B8">
      <w:pPr>
        <w:spacing w:after="0" w:line="240" w:lineRule="auto"/>
        <w:jc w:val="both"/>
        <w:rPr>
          <w:rFonts w:ascii="StobiSerif Regular" w:hAnsi="StobiSerif Regular"/>
          <w:b/>
          <w:bCs/>
          <w:lang w:val="mk-MK"/>
        </w:rPr>
      </w:pPr>
    </w:p>
    <w:p w:rsidR="000506B8" w:rsidRPr="00907BB6" w:rsidRDefault="000506B8" w:rsidP="000506B8">
      <w:pPr>
        <w:spacing w:after="0" w:line="240" w:lineRule="auto"/>
        <w:jc w:val="both"/>
        <w:rPr>
          <w:rFonts w:ascii="StobiSerif Regular" w:hAnsi="StobiSerif Regular"/>
          <w:b/>
          <w:bCs/>
          <w:u w:val="single"/>
          <w:lang w:val="mk-MK"/>
        </w:rPr>
      </w:pPr>
      <w:r w:rsidRPr="00907BB6">
        <w:rPr>
          <w:rFonts w:ascii="StobiSerif Regular" w:hAnsi="StobiSerif Regular"/>
          <w:b/>
          <w:bCs/>
          <w:u w:val="single"/>
          <w:lang w:val="mk-MK"/>
        </w:rPr>
        <w:t xml:space="preserve">Информативна онлајн сесија </w:t>
      </w:r>
    </w:p>
    <w:p w:rsidR="000506B8" w:rsidRPr="00907BB6" w:rsidRDefault="000506B8" w:rsidP="000506B8">
      <w:pPr>
        <w:spacing w:after="0" w:line="240" w:lineRule="auto"/>
        <w:jc w:val="both"/>
        <w:rPr>
          <w:rFonts w:ascii="StobiSerif Regular" w:hAnsi="StobiSerif Regular"/>
          <w:b/>
          <w:bCs/>
          <w:lang w:val="mk-MK"/>
        </w:rPr>
      </w:pPr>
    </w:p>
    <w:p w:rsidR="000506B8" w:rsidRPr="00907BB6" w:rsidRDefault="000506B8" w:rsidP="000506B8">
      <w:pPr>
        <w:spacing w:after="0" w:line="240" w:lineRule="auto"/>
        <w:jc w:val="both"/>
        <w:rPr>
          <w:rFonts w:ascii="StobiSerif Regular" w:hAnsi="StobiSerif Regular"/>
          <w:b/>
          <w:bCs/>
          <w:lang w:val="mk-MK"/>
        </w:rPr>
      </w:pPr>
      <w:r w:rsidRPr="00907BB6">
        <w:rPr>
          <w:rFonts w:ascii="StobiSerif Regular" w:hAnsi="StobiSerif Regular"/>
          <w:lang w:val="mk-MK"/>
        </w:rPr>
        <w:t>Заинтересираните организации можат да дознаат повеќе за условите и можностите на повикот преку</w:t>
      </w:r>
      <w:r w:rsidRPr="00907BB6">
        <w:rPr>
          <w:rFonts w:ascii="StobiSerif Regular" w:hAnsi="StobiSerif Regular"/>
          <w:b/>
          <w:bCs/>
          <w:lang w:val="mk-MK"/>
        </w:rPr>
        <w:t xml:space="preserve"> информативната онлајн сесија организирана од Европската извршна агенција за образование и култура (EACEA), </w:t>
      </w:r>
      <w:r>
        <w:rPr>
          <w:rFonts w:ascii="StobiSerif Regular" w:hAnsi="StobiSerif Regular"/>
          <w:b/>
          <w:bCs/>
          <w:lang w:val="mk-MK"/>
        </w:rPr>
        <w:t>што</w:t>
      </w:r>
      <w:r w:rsidRPr="00907BB6">
        <w:rPr>
          <w:rFonts w:ascii="StobiSerif Regular" w:hAnsi="StobiSerif Regular"/>
          <w:b/>
          <w:bCs/>
          <w:lang w:val="mk-MK"/>
        </w:rPr>
        <w:t xml:space="preserve"> ќе се одржи на 17 ноември 2026 година. </w:t>
      </w:r>
      <w:r>
        <w:rPr>
          <w:rFonts w:ascii="StobiSerif Regular" w:hAnsi="StobiSerif Regular"/>
          <w:b/>
          <w:bCs/>
          <w:lang w:val="mk-MK"/>
        </w:rPr>
        <w:t xml:space="preserve"> </w:t>
      </w:r>
    </w:p>
    <w:p w:rsidR="000506B8" w:rsidRPr="00907BB6" w:rsidRDefault="000506B8" w:rsidP="000506B8">
      <w:pPr>
        <w:spacing w:after="0" w:line="240" w:lineRule="auto"/>
        <w:jc w:val="both"/>
        <w:rPr>
          <w:rFonts w:ascii="StobiSerif Regular" w:hAnsi="StobiSerif Regular"/>
          <w:b/>
          <w:bCs/>
          <w:lang w:val="mk-MK"/>
        </w:rPr>
      </w:pPr>
    </w:p>
    <w:p w:rsidR="000506B8" w:rsidRPr="00907BB6" w:rsidRDefault="000506B8" w:rsidP="000506B8">
      <w:pPr>
        <w:spacing w:after="0" w:line="240" w:lineRule="auto"/>
        <w:jc w:val="both"/>
        <w:rPr>
          <w:rFonts w:ascii="StobiSerif Regular" w:hAnsi="StobiSerif Regular"/>
          <w:lang w:val="mk-MK"/>
        </w:rPr>
      </w:pPr>
      <w:r w:rsidRPr="00907BB6">
        <w:rPr>
          <w:rFonts w:ascii="StobiSerif Regular" w:hAnsi="StobiSerif Regular"/>
          <w:lang w:val="mk-MK"/>
        </w:rPr>
        <w:t xml:space="preserve">Повеќе информации се достапни на официјалната веб-страница на EACEA на следниов </w:t>
      </w:r>
      <w:hyperlink r:id="rId10" w:history="1">
        <w:r w:rsidRPr="00907BB6">
          <w:rPr>
            <w:rStyle w:val="Hyperlink"/>
            <w:rFonts w:ascii="StobiSerif Regular" w:hAnsi="StobiSerif Regular"/>
            <w:lang w:val="mk-MK"/>
          </w:rPr>
          <w:t>линк</w:t>
        </w:r>
      </w:hyperlink>
    </w:p>
    <w:p w:rsidR="000506B8" w:rsidRPr="00907BB6" w:rsidRDefault="000506B8" w:rsidP="000506B8">
      <w:pPr>
        <w:spacing w:after="0" w:line="240" w:lineRule="auto"/>
        <w:jc w:val="both"/>
        <w:rPr>
          <w:rFonts w:ascii="StobiSerif Regular" w:hAnsi="StobiSerif Regular"/>
          <w:b/>
          <w:bCs/>
          <w:u w:val="single"/>
          <w:lang w:val="mk-MK"/>
        </w:rPr>
      </w:pPr>
    </w:p>
    <w:p w:rsidR="000506B8" w:rsidRPr="00907BB6" w:rsidRDefault="000506B8" w:rsidP="000506B8">
      <w:pPr>
        <w:spacing w:after="0" w:line="240" w:lineRule="auto"/>
        <w:jc w:val="both"/>
        <w:rPr>
          <w:rFonts w:ascii="StobiSerif Regular" w:hAnsi="StobiSerif Regular"/>
          <w:b/>
          <w:bCs/>
          <w:u w:val="single"/>
          <w:lang w:val="mk-MK"/>
        </w:rPr>
      </w:pPr>
      <w:r w:rsidRPr="00907BB6">
        <w:rPr>
          <w:rFonts w:ascii="StobiSerif Regular" w:hAnsi="StobiSerif Regular"/>
          <w:b/>
          <w:bCs/>
          <w:u w:val="single"/>
          <w:lang w:val="mk-MK"/>
        </w:rPr>
        <w:lastRenderedPageBreak/>
        <w:t>Дополнителни можности: Повик за експерти од книжевниот сектор</w:t>
      </w:r>
    </w:p>
    <w:p w:rsidR="000506B8" w:rsidRPr="00907BB6" w:rsidRDefault="000506B8" w:rsidP="000506B8">
      <w:pPr>
        <w:spacing w:after="0" w:line="240" w:lineRule="auto"/>
        <w:jc w:val="both"/>
        <w:rPr>
          <w:rFonts w:ascii="StobiSerif Regular" w:hAnsi="StobiSerif Regular"/>
          <w:b/>
          <w:bCs/>
          <w:lang w:val="mk-MK"/>
        </w:rPr>
      </w:pPr>
    </w:p>
    <w:p w:rsidR="000506B8" w:rsidRPr="00907BB6" w:rsidRDefault="000506B8" w:rsidP="000506B8">
      <w:pPr>
        <w:spacing w:after="0" w:line="240" w:lineRule="auto"/>
        <w:jc w:val="both"/>
        <w:rPr>
          <w:rFonts w:ascii="StobiSerif Regular" w:hAnsi="StobiSerif Regular"/>
          <w:lang w:val="mk-MK"/>
        </w:rPr>
      </w:pPr>
      <w:r w:rsidRPr="00907BB6">
        <w:rPr>
          <w:rFonts w:ascii="StobiSerif Regular" w:hAnsi="StobiSerif Regular"/>
          <w:lang w:val="mk-MK"/>
        </w:rPr>
        <w:t>Се охрабруваат стручни лица со релевантно искуство и експертиза во книжевниот сектор да се регистрираат во базата на експерти на Европската комисија. По регистрацијата, заинтересираните лица треба да ја известат надлежната служба преку функционалната електронска адреса за повикот „Циркулација на европски книжевни дела“ (LIT).</w:t>
      </w:r>
    </w:p>
    <w:p w:rsidR="000506B8" w:rsidRPr="00907BB6" w:rsidRDefault="000506B8" w:rsidP="000506B8">
      <w:pPr>
        <w:spacing w:after="0" w:line="240" w:lineRule="auto"/>
        <w:jc w:val="both"/>
        <w:rPr>
          <w:rFonts w:ascii="StobiSerif Regular" w:hAnsi="StobiSerif Regular"/>
          <w:lang w:val="mk-MK"/>
        </w:rPr>
      </w:pPr>
    </w:p>
    <w:p w:rsidR="000506B8" w:rsidRPr="00907BB6" w:rsidRDefault="000506B8" w:rsidP="000506B8">
      <w:pPr>
        <w:spacing w:after="0" w:line="240" w:lineRule="auto"/>
        <w:jc w:val="both"/>
        <w:rPr>
          <w:rFonts w:ascii="StobiSerif Regular" w:hAnsi="StobiSerif Regular"/>
        </w:rPr>
      </w:pPr>
      <w:r w:rsidRPr="00907BB6">
        <w:rPr>
          <w:rFonts w:ascii="StobiSerif Regular" w:hAnsi="StobiSerif Regular"/>
          <w:lang w:val="mk-MK"/>
        </w:rPr>
        <w:t>Регистрацијата се врши преку порталот на Европската комисија за работа како експерт</w:t>
      </w:r>
    </w:p>
    <w:p w:rsidR="000506B8" w:rsidRPr="00907BB6" w:rsidRDefault="000506B8" w:rsidP="000506B8">
      <w:pPr>
        <w:spacing w:after="0" w:line="240" w:lineRule="auto"/>
        <w:jc w:val="both"/>
        <w:rPr>
          <w:rFonts w:ascii="StobiSerif Regular" w:hAnsi="StobiSerif Regular"/>
          <w:lang w:val="mk-MK"/>
        </w:rPr>
      </w:pPr>
      <w:hyperlink r:id="rId11" w:history="1">
        <w:r w:rsidRPr="00907BB6">
          <w:rPr>
            <w:rFonts w:ascii="StobiSerif Regular" w:hAnsi="StobiSerif Regular"/>
            <w:color w:val="0000FF"/>
            <w:u w:val="single"/>
          </w:rPr>
          <w:t>Work as an expert | EU Funding &amp; Tenders Portal</w:t>
        </w:r>
      </w:hyperlink>
    </w:p>
    <w:p w:rsidR="000506B8" w:rsidRPr="00907BB6" w:rsidRDefault="000506B8" w:rsidP="000506B8">
      <w:pPr>
        <w:spacing w:after="0" w:line="240" w:lineRule="auto"/>
        <w:jc w:val="both"/>
        <w:rPr>
          <w:rFonts w:ascii="StobiSerif Regular" w:hAnsi="StobiSerif Regular"/>
          <w:lang w:val="mk-MK"/>
        </w:rPr>
      </w:pPr>
    </w:p>
    <w:p w:rsidR="000506B8" w:rsidRPr="00907BB6" w:rsidRDefault="000506B8" w:rsidP="000506B8">
      <w:pPr>
        <w:spacing w:after="0" w:line="240" w:lineRule="auto"/>
        <w:jc w:val="both"/>
        <w:rPr>
          <w:rFonts w:ascii="StobiSerif Regular" w:hAnsi="StobiSerif Regular"/>
          <w:lang w:val="mk-MK"/>
        </w:rPr>
      </w:pPr>
    </w:p>
    <w:p w:rsidR="00E8171C" w:rsidRDefault="00E8171C">
      <w:bookmarkStart w:id="0" w:name="_GoBack"/>
      <w:bookmarkEnd w:id="0"/>
    </w:p>
    <w:sectPr w:rsidR="00E8171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tobiSerif Regular">
    <w:panose1 w:val="02000503060000020004"/>
    <w:charset w:val="00"/>
    <w:family w:val="modern"/>
    <w:notTrueType/>
    <w:pitch w:val="variable"/>
    <w:sig w:usb0="A00002AF" w:usb1="5000204B"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80D562A"/>
    <w:multiLevelType w:val="hybridMultilevel"/>
    <w:tmpl w:val="A434D6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506B8"/>
    <w:rsid w:val="000506B8"/>
    <w:rsid w:val="001F5C36"/>
    <w:rsid w:val="00E817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8DD9B3E-B0A1-4E69-BC98-C313C807D5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506B8"/>
    <w:pPr>
      <w:spacing w:after="200" w:line="276" w:lineRule="auto"/>
    </w:pPr>
    <w:rPr>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506B8"/>
    <w:pPr>
      <w:ind w:left="720"/>
      <w:contextualSpacing/>
    </w:pPr>
  </w:style>
  <w:style w:type="character" w:styleId="Hyperlink">
    <w:name w:val="Hyperlink"/>
    <w:basedOn w:val="DefaultParagraphFont"/>
    <w:uiPriority w:val="99"/>
    <w:unhideWhenUsed/>
    <w:rsid w:val="000506B8"/>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rive.google.com/file/d/1pe36BZAjROnLEPp8aMWXJXnV0Xzg6Q9M/view"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ec.europa.eu/info/funding-tenders/opportunities/portal/screen/opportunities/topic-details/CREA-CULT-2027-LIT?isExactMatch=true&amp;status=31094501,31094502&amp;programmePeriod=2021%20-%202027&amp;frameworkProgramme=43251814&amp;order=DESC&amp;pageNumber=1&amp;pageSize=50&amp;sortBy=sortStatus"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ec.europa.eu/info/funding-tenders/opportunities/docs/2021-2027/crea/wp-call/2027/call-fiche_crea-cult-2027-lit_en.pdf" TargetMode="External"/><Relationship Id="rId11" Type="http://schemas.openxmlformats.org/officeDocument/2006/relationships/hyperlink" Target="https://ec.europa.eu/info/funding-tenders/opportunities/portal/screen/work-as-an-expert" TargetMode="External"/><Relationship Id="rId5" Type="http://schemas.openxmlformats.org/officeDocument/2006/relationships/hyperlink" Target="https://ec.europa.eu/info/funding-tenders/opportunities/portal/screen/how-to-participate/participant-register" TargetMode="External"/><Relationship Id="rId10" Type="http://schemas.openxmlformats.org/officeDocument/2006/relationships/hyperlink" Target="https://www.eacea.ec.europa.eu/news-events/events/online-info-session-circulation-european-literary-works-call-proposals-2027-2026-11-17_en" TargetMode="External"/><Relationship Id="rId4" Type="http://schemas.openxmlformats.org/officeDocument/2006/relationships/webSettings" Target="webSettings.xml"/><Relationship Id="rId9" Type="http://schemas.openxmlformats.org/officeDocument/2006/relationships/hyperlink" Target="https://culture.ec.europa.eu/cultural-and-creative-sectors/books-and-publishing/circulation-of-european-literary-work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992</Words>
  <Characters>5660</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martin.krzalovski</dc:creator>
  <cp:keywords/>
  <dc:description/>
  <cp:lastModifiedBy>martin.krzalovski</cp:lastModifiedBy>
  <cp:revision>1</cp:revision>
  <dcterms:created xsi:type="dcterms:W3CDTF">2026-10-27T13:13:00Z</dcterms:created>
  <dcterms:modified xsi:type="dcterms:W3CDTF">2026-10-27T13:13:00Z</dcterms:modified>
</cp:coreProperties>
</file>