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70043" w14:textId="28C26813" w:rsidR="0060746C" w:rsidRPr="00C37D66" w:rsidRDefault="005D053B" w:rsidP="0060746C">
      <w:pPr>
        <w:rPr>
          <w:rFonts w:ascii="TT Lakes" w:hAnsi="TT Lakes"/>
          <w:b/>
          <w:bCs/>
          <w:color w:val="FFC000"/>
          <w:sz w:val="24"/>
          <w:szCs w:val="24"/>
        </w:rPr>
      </w:pPr>
      <w:bookmarkStart w:id="0" w:name="_Hlk219201472"/>
      <w:bookmarkEnd w:id="0"/>
      <w:r w:rsidRPr="00C37D66">
        <w:rPr>
          <w:rFonts w:ascii="TT Lakes" w:hAnsi="TT Lakes"/>
          <w:b/>
          <w:bCs/>
          <w:noProof/>
          <w:color w:val="FFC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B88C5D3" wp14:editId="26C0E56C">
            <wp:simplePos x="0" y="0"/>
            <wp:positionH relativeFrom="margin">
              <wp:posOffset>4029075</wp:posOffset>
            </wp:positionH>
            <wp:positionV relativeFrom="margin">
              <wp:posOffset>-219075</wp:posOffset>
            </wp:positionV>
            <wp:extent cx="1263015" cy="1400175"/>
            <wp:effectExtent l="0" t="0" r="0" b="9525"/>
            <wp:wrapSquare wrapText="bothSides"/>
            <wp:docPr id="2228547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854751" name="Picture 22285475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90" t="18469" r="32056" b="25918"/>
                    <a:stretch/>
                  </pic:blipFill>
                  <pic:spPr bwMode="auto">
                    <a:xfrm>
                      <a:off x="0" y="0"/>
                      <a:ext cx="1263015" cy="140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7DE6" w:rsidRPr="00C37D66">
        <w:rPr>
          <w:rFonts w:ascii="TT Lakes" w:hAnsi="TT Lakes"/>
          <w:b/>
          <w:bCs/>
          <w:color w:val="FFC000"/>
          <w:sz w:val="24"/>
          <w:szCs w:val="24"/>
        </w:rPr>
        <w:t>АГЕНДА</w:t>
      </w:r>
    </w:p>
    <w:p w14:paraId="41B3F8BA" w14:textId="322E637C" w:rsidR="0060746C" w:rsidRPr="00C37D66" w:rsidRDefault="000F3AAC" w:rsidP="0060746C">
      <w:pPr>
        <w:rPr>
          <w:rFonts w:ascii="TT Lakes" w:hAnsi="TT Lakes"/>
          <w:b/>
          <w:bCs/>
          <w:color w:val="1F4E79" w:themeColor="accent5" w:themeShade="80"/>
          <w:sz w:val="24"/>
          <w:szCs w:val="24"/>
        </w:rPr>
      </w:pPr>
      <w:r w:rsidRPr="00C37D66">
        <w:rPr>
          <w:rFonts w:ascii="TT Lakes" w:hAnsi="TT Lakes"/>
          <w:b/>
          <w:bCs/>
          <w:color w:val="1F4E79" w:themeColor="accent5" w:themeShade="80"/>
          <w:sz w:val="24"/>
          <w:szCs w:val="24"/>
        </w:rPr>
        <w:t>Јавна дебата на тема: „Законот за високите раководители на органите на државната управа и фондовите“</w:t>
      </w:r>
    </w:p>
    <w:p w14:paraId="12BE5A38" w14:textId="2D9C63B4" w:rsidR="00091675" w:rsidRPr="00C37D66" w:rsidRDefault="006E7F78" w:rsidP="0060746C">
      <w:pPr>
        <w:rPr>
          <w:rFonts w:ascii="TT Lakes Light" w:hAnsi="TT Lakes Light"/>
          <w:color w:val="1F4E79" w:themeColor="accent5" w:themeShade="80"/>
          <w:sz w:val="20"/>
          <w:szCs w:val="20"/>
        </w:rPr>
      </w:pPr>
      <w:r w:rsidRPr="00C37D66">
        <w:rPr>
          <w:rFonts w:ascii="TT Lakes" w:hAnsi="TT Lakes"/>
          <w:b/>
          <w:bCs/>
          <w:noProof/>
          <w:color w:val="FFC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3F01DC6" wp14:editId="00B0DFF6">
            <wp:simplePos x="0" y="0"/>
            <wp:positionH relativeFrom="column">
              <wp:posOffset>-190500</wp:posOffset>
            </wp:positionH>
            <wp:positionV relativeFrom="paragraph">
              <wp:posOffset>421640</wp:posOffset>
            </wp:positionV>
            <wp:extent cx="1819275" cy="361950"/>
            <wp:effectExtent l="0" t="0" r="9525" b="0"/>
            <wp:wrapNone/>
            <wp:docPr id="5834719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471928" name="Picture 58347192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7D66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440D1DE" wp14:editId="46A6EE44">
            <wp:simplePos x="0" y="0"/>
            <wp:positionH relativeFrom="column">
              <wp:posOffset>1714500</wp:posOffset>
            </wp:positionH>
            <wp:positionV relativeFrom="paragraph">
              <wp:posOffset>383540</wp:posOffset>
            </wp:positionV>
            <wp:extent cx="4524375" cy="411718"/>
            <wp:effectExtent l="0" t="0" r="0" b="7620"/>
            <wp:wrapTopAndBottom/>
            <wp:docPr id="19342275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227503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411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35993" w:rsidRPr="00C37D66">
        <w:rPr>
          <w:rFonts w:ascii="TT Lakes Light" w:hAnsi="TT Lakes Light"/>
          <w:color w:val="1F4E79" w:themeColor="accent5" w:themeShade="80"/>
          <w:sz w:val="20"/>
          <w:szCs w:val="20"/>
        </w:rPr>
        <w:t>Хотел</w:t>
      </w:r>
      <w:r w:rsidR="007C79AC" w:rsidRPr="00C37D66">
        <w:rPr>
          <w:rFonts w:ascii="TT Lakes Light" w:hAnsi="TT Lakes Light"/>
          <w:color w:val="1F4E79" w:themeColor="accent5" w:themeShade="80"/>
          <w:sz w:val="20"/>
          <w:szCs w:val="20"/>
        </w:rPr>
        <w:t xml:space="preserve"> </w:t>
      </w:r>
      <w:proofErr w:type="spellStart"/>
      <w:r w:rsidR="000F3AAC" w:rsidRPr="00C37D66">
        <w:rPr>
          <w:rFonts w:ascii="TT Lakes Light" w:hAnsi="TT Lakes Light"/>
          <w:color w:val="1F4E79" w:themeColor="accent5" w:themeShade="80"/>
          <w:sz w:val="20"/>
          <w:szCs w:val="20"/>
        </w:rPr>
        <w:t>Холидеј</w:t>
      </w:r>
      <w:proofErr w:type="spellEnd"/>
      <w:r w:rsidR="000F3AAC" w:rsidRPr="00C37D66">
        <w:rPr>
          <w:rFonts w:ascii="TT Lakes Light" w:hAnsi="TT Lakes Light"/>
          <w:color w:val="1F4E79" w:themeColor="accent5" w:themeShade="80"/>
          <w:sz w:val="20"/>
          <w:szCs w:val="20"/>
        </w:rPr>
        <w:t xml:space="preserve"> </w:t>
      </w:r>
      <w:proofErr w:type="spellStart"/>
      <w:r w:rsidR="000F3AAC" w:rsidRPr="00C37D66">
        <w:rPr>
          <w:rFonts w:ascii="TT Lakes Light" w:hAnsi="TT Lakes Light"/>
          <w:color w:val="1F4E79" w:themeColor="accent5" w:themeShade="80"/>
          <w:sz w:val="20"/>
          <w:szCs w:val="20"/>
        </w:rPr>
        <w:t>Ин</w:t>
      </w:r>
      <w:proofErr w:type="spellEnd"/>
      <w:r w:rsidR="00777F01" w:rsidRPr="00C37D66">
        <w:rPr>
          <w:rFonts w:ascii="TT Lakes Light" w:hAnsi="TT Lakes Light"/>
          <w:color w:val="1F4E79" w:themeColor="accent5" w:themeShade="80"/>
          <w:sz w:val="20"/>
          <w:szCs w:val="20"/>
        </w:rPr>
        <w:t xml:space="preserve">, Скопје, </w:t>
      </w:r>
      <w:r w:rsidR="000970C0" w:rsidRPr="00C37D66">
        <w:rPr>
          <w:rFonts w:ascii="TT Lakes Light" w:hAnsi="TT Lakes Light"/>
          <w:color w:val="1F4E79" w:themeColor="accent5" w:themeShade="80"/>
          <w:sz w:val="20"/>
          <w:szCs w:val="20"/>
        </w:rPr>
        <w:t>21</w:t>
      </w:r>
      <w:r w:rsidR="00180B06" w:rsidRPr="00C37D66">
        <w:rPr>
          <w:rFonts w:ascii="TT Lakes Light" w:hAnsi="TT Lakes Light"/>
          <w:color w:val="1F4E79" w:themeColor="accent5" w:themeShade="80"/>
          <w:sz w:val="20"/>
          <w:szCs w:val="20"/>
        </w:rPr>
        <w:t xml:space="preserve"> </w:t>
      </w:r>
      <w:r w:rsidR="000970C0" w:rsidRPr="00C37D66">
        <w:rPr>
          <w:rFonts w:ascii="TT Lakes Light" w:hAnsi="TT Lakes Light"/>
          <w:color w:val="1F4E79" w:themeColor="accent5" w:themeShade="80"/>
          <w:sz w:val="20"/>
          <w:szCs w:val="20"/>
        </w:rPr>
        <w:t>јануари</w:t>
      </w:r>
      <w:r w:rsidR="00180B06" w:rsidRPr="00C37D66">
        <w:rPr>
          <w:rFonts w:ascii="TT Lakes Light" w:hAnsi="TT Lakes Light"/>
          <w:color w:val="1F4E79" w:themeColor="accent5" w:themeShade="80"/>
          <w:sz w:val="20"/>
          <w:szCs w:val="20"/>
        </w:rPr>
        <w:t xml:space="preserve"> </w:t>
      </w:r>
      <w:r w:rsidR="00F40B3E" w:rsidRPr="00C37D66">
        <w:rPr>
          <w:rFonts w:ascii="TT Lakes Light" w:hAnsi="TT Lakes Light"/>
          <w:color w:val="1F4E79" w:themeColor="accent5" w:themeShade="80"/>
          <w:sz w:val="20"/>
          <w:szCs w:val="20"/>
        </w:rPr>
        <w:t>202</w:t>
      </w:r>
      <w:r w:rsidR="000970C0" w:rsidRPr="00C37D66">
        <w:rPr>
          <w:rFonts w:ascii="TT Lakes Light" w:hAnsi="TT Lakes Light"/>
          <w:color w:val="1F4E79" w:themeColor="accent5" w:themeShade="80"/>
          <w:sz w:val="20"/>
          <w:szCs w:val="20"/>
        </w:rPr>
        <w:t>6</w:t>
      </w:r>
      <w:r w:rsidR="00547DE6" w:rsidRPr="00C37D66">
        <w:rPr>
          <w:rFonts w:ascii="TT Lakes Light" w:hAnsi="TT Lakes Light"/>
          <w:color w:val="1F4E79" w:themeColor="accent5" w:themeShade="80"/>
          <w:sz w:val="20"/>
          <w:szCs w:val="20"/>
        </w:rPr>
        <w:t xml:space="preserve"> година</w:t>
      </w:r>
    </w:p>
    <w:p w14:paraId="66FD2F72" w14:textId="535C61E1" w:rsidR="0060746C" w:rsidRPr="006E7F78" w:rsidRDefault="0060746C" w:rsidP="00AB0600">
      <w:pPr>
        <w:rPr>
          <w:rFonts w:ascii="TT Lakes" w:hAnsi="TT Lakes"/>
          <w:b/>
          <w:bCs/>
          <w:color w:val="1F4E79" w:themeColor="accent5" w:themeShade="80"/>
          <w:sz w:val="20"/>
          <w:szCs w:val="20"/>
        </w:rPr>
      </w:pPr>
    </w:p>
    <w:tbl>
      <w:tblPr>
        <w:tblStyle w:val="TableGrid"/>
        <w:tblW w:w="0" w:type="auto"/>
        <w:tblInd w:w="-30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30"/>
        <w:gridCol w:w="1835"/>
        <w:gridCol w:w="7465"/>
      </w:tblGrid>
      <w:tr w:rsidR="00B47FD7" w:rsidRPr="006E7F78" w14:paraId="01DFE012" w14:textId="77777777" w:rsidTr="00063C3B">
        <w:trPr>
          <w:gridBefore w:val="1"/>
          <w:wBefore w:w="30" w:type="dxa"/>
        </w:trPr>
        <w:tc>
          <w:tcPr>
            <w:tcW w:w="1835" w:type="dxa"/>
            <w:shd w:val="clear" w:color="auto" w:fill="1F4E79" w:themeFill="accent5" w:themeFillShade="80"/>
            <w:vAlign w:val="center"/>
          </w:tcPr>
          <w:p w14:paraId="015B657C" w14:textId="1798E7A6" w:rsidR="0060746C" w:rsidRPr="006E7F78" w:rsidRDefault="0060746C" w:rsidP="0060746C">
            <w:pPr>
              <w:rPr>
                <w:rFonts w:ascii="TT Lakes" w:hAnsi="TT Lakes"/>
                <w:b/>
                <w:bCs/>
                <w:color w:val="FFFFFF" w:themeColor="background1"/>
                <w:sz w:val="20"/>
                <w:szCs w:val="20"/>
              </w:rPr>
            </w:pPr>
            <w:r w:rsidRPr="006E7F78">
              <w:rPr>
                <w:rFonts w:ascii="TT Lakes" w:hAnsi="TT Lakes"/>
                <w:b/>
                <w:bCs/>
                <w:color w:val="FFFFFF" w:themeColor="background1"/>
                <w:sz w:val="20"/>
                <w:szCs w:val="20"/>
              </w:rPr>
              <w:t>ВРЕМЕ</w:t>
            </w:r>
          </w:p>
        </w:tc>
        <w:tc>
          <w:tcPr>
            <w:tcW w:w="7465" w:type="dxa"/>
            <w:shd w:val="clear" w:color="auto" w:fill="1F4E79" w:themeFill="accent5" w:themeFillShade="80"/>
            <w:vAlign w:val="center"/>
          </w:tcPr>
          <w:p w14:paraId="0EA467F5" w14:textId="77777777" w:rsidR="0060746C" w:rsidRPr="006E7F78" w:rsidRDefault="0060746C" w:rsidP="0060746C">
            <w:pPr>
              <w:rPr>
                <w:rFonts w:ascii="TT Lakes" w:hAnsi="TT Lakes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5103E0A1" w14:textId="4E698E42" w:rsidR="0060746C" w:rsidRPr="006E7F78" w:rsidRDefault="0060746C" w:rsidP="0060746C">
            <w:pPr>
              <w:rPr>
                <w:rFonts w:ascii="TT Lakes" w:hAnsi="TT Lakes"/>
                <w:b/>
                <w:bCs/>
                <w:color w:val="FFFFFF" w:themeColor="background1"/>
                <w:sz w:val="20"/>
                <w:szCs w:val="20"/>
              </w:rPr>
            </w:pPr>
            <w:r w:rsidRPr="006E7F78">
              <w:rPr>
                <w:rFonts w:ascii="TT Lakes" w:hAnsi="TT Lakes"/>
                <w:b/>
                <w:bCs/>
                <w:color w:val="FFFFFF" w:themeColor="background1"/>
                <w:sz w:val="20"/>
                <w:szCs w:val="20"/>
              </w:rPr>
              <w:t>АКТИВНОСТ</w:t>
            </w:r>
          </w:p>
          <w:p w14:paraId="2A510956" w14:textId="069D9683" w:rsidR="0060746C" w:rsidRPr="006E7F78" w:rsidRDefault="0060746C" w:rsidP="0060746C">
            <w:pPr>
              <w:rPr>
                <w:rFonts w:ascii="TT Lakes" w:hAnsi="TT Lakes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50B6B" w:rsidRPr="006E7F78" w14:paraId="5A5F072A" w14:textId="77777777" w:rsidTr="00063C3B">
        <w:trPr>
          <w:gridBefore w:val="1"/>
          <w:wBefore w:w="30" w:type="dxa"/>
        </w:trPr>
        <w:tc>
          <w:tcPr>
            <w:tcW w:w="1835" w:type="dxa"/>
            <w:vAlign w:val="center"/>
          </w:tcPr>
          <w:p w14:paraId="04A3B785" w14:textId="1A375F19" w:rsidR="0060746C" w:rsidRPr="006E7F78" w:rsidRDefault="00334132" w:rsidP="004229BC">
            <w:pPr>
              <w:spacing w:after="160" w:line="259" w:lineRule="auto"/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</w:pPr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09</w:t>
            </w:r>
            <w:r w:rsidR="0063432F"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:</w:t>
            </w:r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3</w:t>
            </w:r>
            <w:r w:rsidR="001E485B"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0</w:t>
            </w:r>
            <w:r w:rsidR="0060746C"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 xml:space="preserve"> – </w:t>
            </w:r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10</w:t>
            </w:r>
            <w:r w:rsidR="0063432F"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:</w:t>
            </w:r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0</w:t>
            </w:r>
            <w:r w:rsidR="0063432F"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0</w:t>
            </w:r>
          </w:p>
        </w:tc>
        <w:tc>
          <w:tcPr>
            <w:tcW w:w="7465" w:type="dxa"/>
          </w:tcPr>
          <w:p w14:paraId="17C42228" w14:textId="149FAEFF" w:rsidR="00594FAB" w:rsidRPr="006E7F78" w:rsidRDefault="00334132" w:rsidP="004229BC">
            <w:pPr>
              <w:spacing w:after="160" w:line="259" w:lineRule="auto"/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</w:pPr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Регистрација</w:t>
            </w:r>
          </w:p>
        </w:tc>
      </w:tr>
      <w:tr w:rsidR="00B47FD7" w:rsidRPr="006E7F78" w14:paraId="01B515C7" w14:textId="77777777" w:rsidTr="000654DC">
        <w:trPr>
          <w:gridBefore w:val="1"/>
          <w:wBefore w:w="30" w:type="dxa"/>
          <w:trHeight w:val="1002"/>
        </w:trPr>
        <w:tc>
          <w:tcPr>
            <w:tcW w:w="1835" w:type="dxa"/>
            <w:shd w:val="clear" w:color="auto" w:fill="D5DCE4" w:themeFill="text2" w:themeFillTint="33"/>
            <w:vAlign w:val="center"/>
          </w:tcPr>
          <w:p w14:paraId="0AA2B6C5" w14:textId="3A6C222B" w:rsidR="0060746C" w:rsidRPr="006E7F78" w:rsidRDefault="00334132" w:rsidP="004229BC">
            <w:pPr>
              <w:spacing w:after="160" w:line="259" w:lineRule="auto"/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</w:pPr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10</w:t>
            </w:r>
            <w:r w:rsidR="001E485B"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:</w:t>
            </w:r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0</w:t>
            </w:r>
            <w:r w:rsidR="0060746C"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0 – 1</w:t>
            </w:r>
            <w:r w:rsidR="00B973CA"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0</w:t>
            </w:r>
            <w:r w:rsidR="0063432F"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:</w:t>
            </w:r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2</w:t>
            </w:r>
            <w:r w:rsidR="0063432F"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0</w:t>
            </w:r>
          </w:p>
        </w:tc>
        <w:tc>
          <w:tcPr>
            <w:tcW w:w="7465" w:type="dxa"/>
            <w:shd w:val="clear" w:color="auto" w:fill="D5DCE4" w:themeFill="text2" w:themeFillTint="33"/>
          </w:tcPr>
          <w:p w14:paraId="4FDEB284" w14:textId="72FFC588" w:rsidR="00D61C3C" w:rsidRPr="006E7F78" w:rsidRDefault="00334132" w:rsidP="00A0170E">
            <w:pPr>
              <w:rPr>
                <w:rFonts w:ascii="TT Lakes" w:hAnsi="TT Lakes"/>
                <w:color w:val="1F4E79" w:themeColor="accent5" w:themeShade="80"/>
                <w:sz w:val="20"/>
                <w:szCs w:val="20"/>
                <w:lang w:val="en-US"/>
              </w:rPr>
            </w:pPr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Воведни обраќања</w:t>
            </w:r>
          </w:p>
          <w:p w14:paraId="45CDABF1" w14:textId="1C2AA8D3" w:rsidR="00057D9D" w:rsidRPr="006E7F78" w:rsidRDefault="00057D9D" w:rsidP="00E33CFC">
            <w:pPr>
              <w:pStyle w:val="ListParagraph"/>
              <w:numPr>
                <w:ilvl w:val="0"/>
                <w:numId w:val="3"/>
              </w:numPr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</w:pPr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Горан Минчев, министер за јавна администрација</w:t>
            </w:r>
          </w:p>
          <w:p w14:paraId="7D064366" w14:textId="77777777" w:rsidR="00334132" w:rsidRPr="006E7F78" w:rsidRDefault="00334132" w:rsidP="00D61C3C">
            <w:pPr>
              <w:pStyle w:val="ListParagraph"/>
              <w:numPr>
                <w:ilvl w:val="0"/>
                <w:numId w:val="3"/>
              </w:numPr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</w:pPr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Игор Јанушев, генер</w:t>
            </w:r>
            <w:r w:rsidR="00661B8A"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ал</w:t>
            </w:r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ен секретар на Влада на РСМ</w:t>
            </w:r>
          </w:p>
          <w:p w14:paraId="1F4A553F" w14:textId="6DCA0F84" w:rsidR="00FA59C6" w:rsidRPr="006E7F78" w:rsidRDefault="00FA59C6" w:rsidP="00D61C3C">
            <w:pPr>
              <w:pStyle w:val="ListParagraph"/>
              <w:numPr>
                <w:ilvl w:val="0"/>
                <w:numId w:val="3"/>
              </w:numPr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</w:pPr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Неда Малеска Сачмароска, извршна директорка на ЦУП</w:t>
            </w:r>
          </w:p>
        </w:tc>
      </w:tr>
      <w:tr w:rsidR="00450B6B" w:rsidRPr="006E7F78" w14:paraId="64D6B1D3" w14:textId="77777777" w:rsidTr="006E7F78">
        <w:trPr>
          <w:gridBefore w:val="1"/>
          <w:wBefore w:w="30" w:type="dxa"/>
          <w:trHeight w:val="948"/>
        </w:trPr>
        <w:tc>
          <w:tcPr>
            <w:tcW w:w="1835" w:type="dxa"/>
            <w:vAlign w:val="center"/>
          </w:tcPr>
          <w:p w14:paraId="1B111623" w14:textId="614265EA" w:rsidR="0060746C" w:rsidRPr="006E7F78" w:rsidRDefault="0060746C" w:rsidP="004229BC">
            <w:pPr>
              <w:spacing w:after="160" w:line="259" w:lineRule="auto"/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</w:pPr>
            <w:bookmarkStart w:id="1" w:name="_Hlk219201421"/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1</w:t>
            </w:r>
            <w:r w:rsidR="00057D9D"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0</w:t>
            </w:r>
            <w:r w:rsidR="0063432F"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:</w:t>
            </w:r>
            <w:r w:rsidR="00334132"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2</w:t>
            </w:r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0 – 1</w:t>
            </w:r>
            <w:r w:rsidR="00E14343"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0</w:t>
            </w:r>
            <w:r w:rsidR="00994DBF"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:</w:t>
            </w:r>
            <w:r w:rsidR="00E14343"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3</w:t>
            </w:r>
            <w:r w:rsidR="001B38D3"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0</w:t>
            </w:r>
          </w:p>
        </w:tc>
        <w:tc>
          <w:tcPr>
            <w:tcW w:w="7465" w:type="dxa"/>
          </w:tcPr>
          <w:p w14:paraId="0E731561" w14:textId="7E734C6F" w:rsidR="00E14343" w:rsidRPr="006E7F78" w:rsidRDefault="00E14343" w:rsidP="00E14343">
            <w:pPr>
              <w:rPr>
                <w:rFonts w:ascii="TT Lakes" w:hAnsi="TT Lakes"/>
                <w:color w:val="1F4E79" w:themeColor="accent5" w:themeShade="80"/>
                <w:sz w:val="20"/>
                <w:szCs w:val="20"/>
                <w:lang w:val="en-US"/>
              </w:rPr>
            </w:pPr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Презентација на Законот за високите раководители на органите на државната управа и фондовите</w:t>
            </w:r>
          </w:p>
          <w:p w14:paraId="798B01F3" w14:textId="715D10FA" w:rsidR="00E14343" w:rsidRPr="006E7F78" w:rsidRDefault="00E14343" w:rsidP="00E14343">
            <w:pPr>
              <w:pStyle w:val="ListParagraph"/>
              <w:numPr>
                <w:ilvl w:val="0"/>
                <w:numId w:val="3"/>
              </w:numPr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</w:pPr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 xml:space="preserve">Есма </w:t>
            </w:r>
            <w:proofErr w:type="spellStart"/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Адиловиќ</w:t>
            </w:r>
            <w:proofErr w:type="spellEnd"/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 xml:space="preserve"> Фазлиќ, координатор на работната група за законот</w:t>
            </w:r>
          </w:p>
        </w:tc>
      </w:tr>
      <w:tr w:rsidR="00994DBF" w:rsidRPr="006E7F78" w14:paraId="6AD6796F" w14:textId="77777777" w:rsidTr="00063C3B">
        <w:trPr>
          <w:gridBefore w:val="1"/>
          <w:wBefore w:w="30" w:type="dxa"/>
        </w:trPr>
        <w:tc>
          <w:tcPr>
            <w:tcW w:w="1835" w:type="dxa"/>
            <w:shd w:val="clear" w:color="auto" w:fill="D5DCE4" w:themeFill="text2" w:themeFillTint="33"/>
            <w:vAlign w:val="center"/>
          </w:tcPr>
          <w:p w14:paraId="535CF773" w14:textId="772AC034" w:rsidR="00994DBF" w:rsidRPr="006E7F78" w:rsidRDefault="00994DBF" w:rsidP="004229BC">
            <w:pPr>
              <w:spacing w:after="160" w:line="259" w:lineRule="auto"/>
              <w:rPr>
                <w:rFonts w:ascii="TT Lakes" w:hAnsi="TT Lakes"/>
                <w:color w:val="1F4E79" w:themeColor="accent5" w:themeShade="80"/>
                <w:sz w:val="20"/>
                <w:szCs w:val="20"/>
                <w:lang w:val="en-US"/>
              </w:rPr>
            </w:pPr>
            <w:bookmarkStart w:id="2" w:name="_Hlk182827924"/>
            <w:bookmarkEnd w:id="1"/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1</w:t>
            </w:r>
            <w:r w:rsidR="000F1088"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0</w:t>
            </w:r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:</w:t>
            </w:r>
            <w:r w:rsidR="000F1088"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3</w:t>
            </w:r>
            <w:r w:rsidR="001B38D3"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0</w:t>
            </w:r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 xml:space="preserve"> – </w:t>
            </w:r>
            <w:r w:rsidR="00D4615F"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1</w:t>
            </w:r>
            <w:r w:rsidR="000F1088"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0</w:t>
            </w:r>
            <w:r w:rsidR="00D4615F"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:</w:t>
            </w:r>
            <w:r w:rsidR="00334132"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4</w:t>
            </w:r>
            <w:r w:rsidR="00726C8B"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  <w:lang w:val="en-US"/>
              </w:rPr>
              <w:t>0</w:t>
            </w:r>
          </w:p>
        </w:tc>
        <w:tc>
          <w:tcPr>
            <w:tcW w:w="7465" w:type="dxa"/>
            <w:shd w:val="clear" w:color="auto" w:fill="D5DCE4" w:themeFill="text2" w:themeFillTint="33"/>
          </w:tcPr>
          <w:p w14:paraId="4172C403" w14:textId="104A8926" w:rsidR="00994DBF" w:rsidRPr="006E7F78" w:rsidRDefault="000F1088" w:rsidP="004229BC">
            <w:pPr>
              <w:spacing w:after="160" w:line="259" w:lineRule="auto"/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</w:pPr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Онлајн обраќање и осврт на претставници од СИГМА по однос на законот</w:t>
            </w:r>
          </w:p>
        </w:tc>
      </w:tr>
      <w:bookmarkEnd w:id="2"/>
      <w:tr w:rsidR="00D61C3C" w:rsidRPr="006E7F78" w14:paraId="591AB2C4" w14:textId="77777777" w:rsidTr="006E7F78">
        <w:trPr>
          <w:gridBefore w:val="1"/>
          <w:wBefore w:w="30" w:type="dxa"/>
          <w:trHeight w:val="345"/>
        </w:trPr>
        <w:tc>
          <w:tcPr>
            <w:tcW w:w="1835" w:type="dxa"/>
            <w:vAlign w:val="center"/>
          </w:tcPr>
          <w:p w14:paraId="41E79E82" w14:textId="504ECA86" w:rsidR="00D61C3C" w:rsidRPr="006E7F78" w:rsidRDefault="00D61C3C" w:rsidP="00511BD3">
            <w:pPr>
              <w:spacing w:after="160" w:line="259" w:lineRule="auto"/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</w:pPr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10:</w:t>
            </w:r>
            <w:r w:rsidR="000F1088"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4</w:t>
            </w:r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0 – 1</w:t>
            </w:r>
            <w:r w:rsidR="000F1088"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1</w:t>
            </w:r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:</w:t>
            </w:r>
            <w:r w:rsidR="000F1088"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0</w:t>
            </w:r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0</w:t>
            </w:r>
          </w:p>
        </w:tc>
        <w:tc>
          <w:tcPr>
            <w:tcW w:w="7465" w:type="dxa"/>
          </w:tcPr>
          <w:p w14:paraId="2D98C718" w14:textId="71343EED" w:rsidR="000F1088" w:rsidRPr="006E7F78" w:rsidRDefault="000F1088" w:rsidP="000F1088">
            <w:pPr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</w:pPr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Кафе пауза</w:t>
            </w:r>
          </w:p>
        </w:tc>
      </w:tr>
      <w:tr w:rsidR="000F1088" w:rsidRPr="006E7F78" w14:paraId="033F9FD0" w14:textId="77777777" w:rsidTr="00511BD3">
        <w:trPr>
          <w:gridBefore w:val="1"/>
          <w:wBefore w:w="30" w:type="dxa"/>
        </w:trPr>
        <w:tc>
          <w:tcPr>
            <w:tcW w:w="1835" w:type="dxa"/>
            <w:shd w:val="clear" w:color="auto" w:fill="D5DCE4" w:themeFill="text2" w:themeFillTint="33"/>
            <w:vAlign w:val="center"/>
          </w:tcPr>
          <w:p w14:paraId="69B9593F" w14:textId="1F825571" w:rsidR="000F1088" w:rsidRPr="006E7F78" w:rsidRDefault="000F1088" w:rsidP="000F1088">
            <w:pPr>
              <w:spacing w:after="160" w:line="259" w:lineRule="auto"/>
              <w:rPr>
                <w:rFonts w:ascii="TT Lakes" w:hAnsi="TT Lakes"/>
                <w:color w:val="1F4E79" w:themeColor="accent5" w:themeShade="80"/>
                <w:sz w:val="20"/>
                <w:szCs w:val="20"/>
                <w:lang w:val="en-US"/>
              </w:rPr>
            </w:pPr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11:00 – 12:0</w:t>
            </w:r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  <w:lang w:val="en-US"/>
              </w:rPr>
              <w:t>0</w:t>
            </w:r>
          </w:p>
        </w:tc>
        <w:tc>
          <w:tcPr>
            <w:tcW w:w="7465" w:type="dxa"/>
            <w:shd w:val="clear" w:color="auto" w:fill="D5DCE4" w:themeFill="text2" w:themeFillTint="33"/>
          </w:tcPr>
          <w:p w14:paraId="53DDBC6F" w14:textId="77777777" w:rsidR="000F1088" w:rsidRPr="006E7F78" w:rsidRDefault="000F1088" w:rsidP="000F1088">
            <w:pPr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</w:pPr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Панел сесија на тема: „Законот за високите раководители на органите на државната управа и фондовите“</w:t>
            </w:r>
          </w:p>
          <w:p w14:paraId="73362D77" w14:textId="77777777" w:rsidR="000F1088" w:rsidRPr="00C37D66" w:rsidRDefault="000F1088" w:rsidP="000F1088">
            <w:pPr>
              <w:rPr>
                <w:rFonts w:ascii="TT Lakes" w:hAnsi="TT Lakes"/>
                <w:color w:val="1F4E79" w:themeColor="accent5" w:themeShade="80"/>
                <w:sz w:val="20"/>
                <w:szCs w:val="20"/>
                <w:lang w:val="en-US"/>
              </w:rPr>
            </w:pPr>
          </w:p>
          <w:p w14:paraId="007B364E" w14:textId="2C8A5578" w:rsidR="000F1088" w:rsidRPr="006E7F78" w:rsidRDefault="000F1088" w:rsidP="000F1088">
            <w:pPr>
              <w:pStyle w:val="ListParagraph"/>
              <w:numPr>
                <w:ilvl w:val="0"/>
                <w:numId w:val="3"/>
              </w:numPr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</w:pPr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Димитар Димовски, секретар за јавни политики, координација и следење на програмата на Владата и на други стратешки планови, проекти и инвестиции поврзани со приоритетите на претседателот на Владата</w:t>
            </w:r>
            <w:r w:rsidR="00C37D66">
              <w:rPr>
                <w:rFonts w:ascii="TT Lakes" w:hAnsi="TT Lakes"/>
                <w:color w:val="1F4E79" w:themeColor="accent5" w:themeShade="80"/>
                <w:sz w:val="20"/>
                <w:szCs w:val="20"/>
                <w:lang w:val="en-US"/>
              </w:rPr>
              <w:t>.</w:t>
            </w:r>
          </w:p>
          <w:p w14:paraId="11DEFC6C" w14:textId="77777777" w:rsidR="000F1088" w:rsidRPr="006E7F78" w:rsidRDefault="000F1088" w:rsidP="000F1088">
            <w:pPr>
              <w:pStyle w:val="ListParagraph"/>
              <w:numPr>
                <w:ilvl w:val="0"/>
                <w:numId w:val="3"/>
              </w:numPr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</w:pPr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 xml:space="preserve">Борче Давитковски, професор </w:t>
            </w:r>
          </w:p>
          <w:p w14:paraId="2B44F32F" w14:textId="72045DAB" w:rsidR="000F1088" w:rsidRPr="006E7F78" w:rsidRDefault="000F1088" w:rsidP="000F1088">
            <w:pPr>
              <w:pStyle w:val="ListParagraph"/>
              <w:numPr>
                <w:ilvl w:val="0"/>
                <w:numId w:val="3"/>
              </w:numPr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</w:pPr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Катерина Марковиќ Јанковска, директорка на Државен управен инспекторат</w:t>
            </w:r>
            <w:r w:rsidR="00C37D66" w:rsidRPr="00C37D66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.</w:t>
            </w:r>
          </w:p>
          <w:p w14:paraId="0B52A8C3" w14:textId="77777777" w:rsidR="000F1088" w:rsidRPr="00C37D66" w:rsidRDefault="000F1088" w:rsidP="000F1088">
            <w:pPr>
              <w:pStyle w:val="ListParagraph"/>
              <w:numPr>
                <w:ilvl w:val="0"/>
                <w:numId w:val="3"/>
              </w:numPr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</w:pPr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Неда Малеска Сачмароска, извршна директорка на ЦУП</w:t>
            </w:r>
            <w:r w:rsidR="00C37D66" w:rsidRPr="00C37D66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.</w:t>
            </w:r>
          </w:p>
          <w:p w14:paraId="4CE381D4" w14:textId="77777777" w:rsidR="00C37D66" w:rsidRPr="00C37D66" w:rsidRDefault="00C37D66" w:rsidP="00C37D66">
            <w:pPr>
              <w:pStyle w:val="ListParagraph"/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</w:pPr>
          </w:p>
          <w:p w14:paraId="18C655BA" w14:textId="77777777" w:rsidR="00C37D66" w:rsidRPr="006E7F78" w:rsidRDefault="00C37D66" w:rsidP="00C37D66">
            <w:pPr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</w:pPr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 xml:space="preserve">Модератор: Искра </w:t>
            </w:r>
            <w:proofErr w:type="spellStart"/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Белчева</w:t>
            </w:r>
            <w:proofErr w:type="spellEnd"/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 xml:space="preserve"> Ристовска, програмска координаторка во ЦУП</w:t>
            </w:r>
          </w:p>
          <w:p w14:paraId="06A1AB91" w14:textId="67563A38" w:rsidR="00C37D66" w:rsidRPr="00C37D66" w:rsidRDefault="00C37D66" w:rsidP="00C37D66">
            <w:pPr>
              <w:ind w:left="360"/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</w:pPr>
          </w:p>
        </w:tc>
      </w:tr>
      <w:tr w:rsidR="000F1088" w:rsidRPr="006E7F78" w14:paraId="20FFC220" w14:textId="77777777" w:rsidTr="00511BD3">
        <w:trPr>
          <w:trHeight w:val="1029"/>
        </w:trPr>
        <w:tc>
          <w:tcPr>
            <w:tcW w:w="1865" w:type="dxa"/>
            <w:gridSpan w:val="2"/>
            <w:vAlign w:val="center"/>
          </w:tcPr>
          <w:p w14:paraId="604AA879" w14:textId="788C16A2" w:rsidR="000F1088" w:rsidRPr="006E7F78" w:rsidRDefault="000F1088" w:rsidP="000F1088">
            <w:pPr>
              <w:spacing w:after="160" w:line="259" w:lineRule="auto"/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</w:pPr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lastRenderedPageBreak/>
              <w:t>12:0</w:t>
            </w:r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  <w:lang w:val="en-US"/>
              </w:rPr>
              <w:t>0</w:t>
            </w:r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 xml:space="preserve"> – 13:00</w:t>
            </w:r>
          </w:p>
        </w:tc>
        <w:tc>
          <w:tcPr>
            <w:tcW w:w="7465" w:type="dxa"/>
          </w:tcPr>
          <w:p w14:paraId="2B2E22AB" w14:textId="77777777" w:rsidR="000F1088" w:rsidRPr="006E7F78" w:rsidRDefault="000F1088" w:rsidP="000F1088">
            <w:pPr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</w:pPr>
          </w:p>
          <w:p w14:paraId="23F4C580" w14:textId="177B6233" w:rsidR="000F1088" w:rsidRPr="006E7F78" w:rsidRDefault="000F1088" w:rsidP="000F1088">
            <w:pPr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</w:pPr>
            <w:r w:rsidRPr="006E7F78"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  <w:t>Дискусија и заклучоци со претставници од работната група за законот</w:t>
            </w:r>
          </w:p>
          <w:p w14:paraId="00498F01" w14:textId="77777777" w:rsidR="000F1088" w:rsidRPr="006E7F78" w:rsidRDefault="000F1088" w:rsidP="000F1088">
            <w:pPr>
              <w:rPr>
                <w:rFonts w:ascii="TT Lakes" w:hAnsi="TT Lakes"/>
                <w:color w:val="1F4E79" w:themeColor="accent5" w:themeShade="80"/>
                <w:sz w:val="20"/>
                <w:szCs w:val="20"/>
              </w:rPr>
            </w:pPr>
          </w:p>
        </w:tc>
      </w:tr>
    </w:tbl>
    <w:p w14:paraId="753F603A" w14:textId="3D8D3A43" w:rsidR="001D2E95" w:rsidRPr="00C37D66" w:rsidRDefault="001D2E95" w:rsidP="00C16D38">
      <w:pPr>
        <w:rPr>
          <w:rFonts w:ascii="TT Lakes Light" w:hAnsi="TT Lakes Light"/>
          <w:color w:val="1F4E79" w:themeColor="accent5" w:themeShade="80"/>
          <w:sz w:val="20"/>
          <w:szCs w:val="20"/>
          <w:lang w:val="en-US"/>
        </w:rPr>
      </w:pPr>
    </w:p>
    <w:sectPr w:rsidR="001D2E95" w:rsidRPr="00C37D66" w:rsidSect="001E0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C1DB7" w14:textId="77777777" w:rsidR="00DD20B9" w:rsidRDefault="00DD20B9" w:rsidP="00D23AFD">
      <w:pPr>
        <w:spacing w:after="0" w:line="240" w:lineRule="auto"/>
      </w:pPr>
      <w:r>
        <w:separator/>
      </w:r>
    </w:p>
  </w:endnote>
  <w:endnote w:type="continuationSeparator" w:id="0">
    <w:p w14:paraId="09221AAD" w14:textId="77777777" w:rsidR="00DD20B9" w:rsidRDefault="00DD20B9" w:rsidP="00D23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T Lakes">
    <w:panose1 w:val="02000503020000020004"/>
    <w:charset w:val="00"/>
    <w:family w:val="auto"/>
    <w:pitch w:val="variable"/>
    <w:sig w:usb0="A000022F" w:usb1="10000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 Lakes Light">
    <w:panose1 w:val="02000503020000020004"/>
    <w:charset w:val="00"/>
    <w:family w:val="auto"/>
    <w:pitch w:val="variable"/>
    <w:sig w:usb0="A000022F" w:usb1="10000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6145E" w14:textId="77777777" w:rsidR="00DD20B9" w:rsidRDefault="00DD20B9" w:rsidP="00D23AFD">
      <w:pPr>
        <w:spacing w:after="0" w:line="240" w:lineRule="auto"/>
      </w:pPr>
      <w:r>
        <w:separator/>
      </w:r>
    </w:p>
  </w:footnote>
  <w:footnote w:type="continuationSeparator" w:id="0">
    <w:p w14:paraId="64C5DBDF" w14:textId="77777777" w:rsidR="00DD20B9" w:rsidRDefault="00DD20B9" w:rsidP="00D23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969E4"/>
    <w:multiLevelType w:val="hybridMultilevel"/>
    <w:tmpl w:val="92E6F006"/>
    <w:lvl w:ilvl="0" w:tplc="21AACF42">
      <w:start w:val="7"/>
      <w:numFmt w:val="bullet"/>
      <w:lvlText w:val="-"/>
      <w:lvlJc w:val="left"/>
      <w:pPr>
        <w:ind w:left="720" w:hanging="360"/>
      </w:pPr>
      <w:rPr>
        <w:rFonts w:ascii="TT Lakes" w:eastAsiaTheme="minorHAnsi" w:hAnsi="TT Lak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C051A"/>
    <w:multiLevelType w:val="hybridMultilevel"/>
    <w:tmpl w:val="17A46E84"/>
    <w:lvl w:ilvl="0" w:tplc="32DA23CE">
      <w:start w:val="10"/>
      <w:numFmt w:val="bullet"/>
      <w:lvlText w:val="-"/>
      <w:lvlJc w:val="left"/>
      <w:pPr>
        <w:ind w:left="720" w:hanging="360"/>
      </w:pPr>
      <w:rPr>
        <w:rFonts w:ascii="TT Lakes Light" w:eastAsiaTheme="minorHAnsi" w:hAnsi="TT Lakes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641A9"/>
    <w:multiLevelType w:val="hybridMultilevel"/>
    <w:tmpl w:val="DF2AF6C2"/>
    <w:lvl w:ilvl="0" w:tplc="45DC6610">
      <w:start w:val="10"/>
      <w:numFmt w:val="bullet"/>
      <w:lvlText w:val="-"/>
      <w:lvlJc w:val="left"/>
      <w:pPr>
        <w:ind w:left="720" w:hanging="360"/>
      </w:pPr>
      <w:rPr>
        <w:rFonts w:ascii="TT Lakes Light" w:eastAsiaTheme="minorHAnsi" w:hAnsi="TT Lakes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485964">
    <w:abstractNumId w:val="1"/>
  </w:num>
  <w:num w:numId="2" w16cid:durableId="1934119608">
    <w:abstractNumId w:val="2"/>
  </w:num>
  <w:num w:numId="3" w16cid:durableId="167788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8F"/>
    <w:rsid w:val="00026576"/>
    <w:rsid w:val="00057D9D"/>
    <w:rsid w:val="00063C3B"/>
    <w:rsid w:val="0006473A"/>
    <w:rsid w:val="000654DC"/>
    <w:rsid w:val="00091675"/>
    <w:rsid w:val="00093B88"/>
    <w:rsid w:val="000970C0"/>
    <w:rsid w:val="000B4EC9"/>
    <w:rsid w:val="000D3CB1"/>
    <w:rsid w:val="000E025B"/>
    <w:rsid w:val="000F0DED"/>
    <w:rsid w:val="000F1088"/>
    <w:rsid w:val="000F3AAC"/>
    <w:rsid w:val="00120504"/>
    <w:rsid w:val="00127FC3"/>
    <w:rsid w:val="0014526C"/>
    <w:rsid w:val="00147827"/>
    <w:rsid w:val="00164F6C"/>
    <w:rsid w:val="00177BE8"/>
    <w:rsid w:val="00180B06"/>
    <w:rsid w:val="001A1AB6"/>
    <w:rsid w:val="001A1E69"/>
    <w:rsid w:val="001B38D3"/>
    <w:rsid w:val="001C76A8"/>
    <w:rsid w:val="001D2E95"/>
    <w:rsid w:val="001E0FB7"/>
    <w:rsid w:val="001E485B"/>
    <w:rsid w:val="00203A9A"/>
    <w:rsid w:val="00203EC4"/>
    <w:rsid w:val="0021450E"/>
    <w:rsid w:val="00217303"/>
    <w:rsid w:val="00221257"/>
    <w:rsid w:val="002377D8"/>
    <w:rsid w:val="00252200"/>
    <w:rsid w:val="00255BCD"/>
    <w:rsid w:val="00271560"/>
    <w:rsid w:val="002900B6"/>
    <w:rsid w:val="002B0F2F"/>
    <w:rsid w:val="002E77AC"/>
    <w:rsid w:val="002F5A9A"/>
    <w:rsid w:val="003013B0"/>
    <w:rsid w:val="00334132"/>
    <w:rsid w:val="00351A6D"/>
    <w:rsid w:val="00364638"/>
    <w:rsid w:val="00373B44"/>
    <w:rsid w:val="003D4137"/>
    <w:rsid w:val="003E5155"/>
    <w:rsid w:val="003F0016"/>
    <w:rsid w:val="00404DD3"/>
    <w:rsid w:val="00407C9E"/>
    <w:rsid w:val="004223C2"/>
    <w:rsid w:val="004229BC"/>
    <w:rsid w:val="00450B6B"/>
    <w:rsid w:val="00460D07"/>
    <w:rsid w:val="00485597"/>
    <w:rsid w:val="004B550E"/>
    <w:rsid w:val="004C00EF"/>
    <w:rsid w:val="004C3AF4"/>
    <w:rsid w:val="004C4A6A"/>
    <w:rsid w:val="004E73AE"/>
    <w:rsid w:val="004E7A08"/>
    <w:rsid w:val="004F4D97"/>
    <w:rsid w:val="00513655"/>
    <w:rsid w:val="005348DA"/>
    <w:rsid w:val="005420C6"/>
    <w:rsid w:val="00547DE6"/>
    <w:rsid w:val="0055729D"/>
    <w:rsid w:val="00573BC6"/>
    <w:rsid w:val="00577374"/>
    <w:rsid w:val="00584368"/>
    <w:rsid w:val="00591ABA"/>
    <w:rsid w:val="00594FAB"/>
    <w:rsid w:val="005955AD"/>
    <w:rsid w:val="005D053B"/>
    <w:rsid w:val="0060746C"/>
    <w:rsid w:val="00622CA2"/>
    <w:rsid w:val="0063432F"/>
    <w:rsid w:val="00641C5F"/>
    <w:rsid w:val="006454E3"/>
    <w:rsid w:val="00656C48"/>
    <w:rsid w:val="00661B8A"/>
    <w:rsid w:val="006719F2"/>
    <w:rsid w:val="00682052"/>
    <w:rsid w:val="00685C80"/>
    <w:rsid w:val="006949C0"/>
    <w:rsid w:val="006A1B10"/>
    <w:rsid w:val="006C2DE3"/>
    <w:rsid w:val="006E27A7"/>
    <w:rsid w:val="006E7F78"/>
    <w:rsid w:val="006F2741"/>
    <w:rsid w:val="0070582C"/>
    <w:rsid w:val="00726C8B"/>
    <w:rsid w:val="00740C10"/>
    <w:rsid w:val="00770A54"/>
    <w:rsid w:val="00772F7F"/>
    <w:rsid w:val="00777F01"/>
    <w:rsid w:val="00786EEC"/>
    <w:rsid w:val="00787C78"/>
    <w:rsid w:val="007A17AB"/>
    <w:rsid w:val="007A3956"/>
    <w:rsid w:val="007C1A4C"/>
    <w:rsid w:val="007C79AC"/>
    <w:rsid w:val="00817A53"/>
    <w:rsid w:val="00823C5E"/>
    <w:rsid w:val="00830E87"/>
    <w:rsid w:val="00831721"/>
    <w:rsid w:val="00872A1A"/>
    <w:rsid w:val="008821A2"/>
    <w:rsid w:val="00883B38"/>
    <w:rsid w:val="00884994"/>
    <w:rsid w:val="008B05AD"/>
    <w:rsid w:val="008B5821"/>
    <w:rsid w:val="008B5DE8"/>
    <w:rsid w:val="008D5F0B"/>
    <w:rsid w:val="008F6EEF"/>
    <w:rsid w:val="00942B62"/>
    <w:rsid w:val="009657B5"/>
    <w:rsid w:val="00977B8F"/>
    <w:rsid w:val="00994D1A"/>
    <w:rsid w:val="00994DBF"/>
    <w:rsid w:val="00996F11"/>
    <w:rsid w:val="009C7FC8"/>
    <w:rsid w:val="009D3C51"/>
    <w:rsid w:val="009F470B"/>
    <w:rsid w:val="009F5760"/>
    <w:rsid w:val="00A0170E"/>
    <w:rsid w:val="00A32EE8"/>
    <w:rsid w:val="00AA0859"/>
    <w:rsid w:val="00AA4A72"/>
    <w:rsid w:val="00AA4D0F"/>
    <w:rsid w:val="00AB0600"/>
    <w:rsid w:val="00AB7578"/>
    <w:rsid w:val="00B47FD7"/>
    <w:rsid w:val="00B64211"/>
    <w:rsid w:val="00B7682A"/>
    <w:rsid w:val="00B776B6"/>
    <w:rsid w:val="00B83C10"/>
    <w:rsid w:val="00B973CA"/>
    <w:rsid w:val="00BC0F86"/>
    <w:rsid w:val="00C16D38"/>
    <w:rsid w:val="00C35918"/>
    <w:rsid w:val="00C370A9"/>
    <w:rsid w:val="00C37D66"/>
    <w:rsid w:val="00C600C8"/>
    <w:rsid w:val="00CC6FF5"/>
    <w:rsid w:val="00CE0790"/>
    <w:rsid w:val="00D020DE"/>
    <w:rsid w:val="00D11BCA"/>
    <w:rsid w:val="00D2149B"/>
    <w:rsid w:val="00D23AFD"/>
    <w:rsid w:val="00D4615F"/>
    <w:rsid w:val="00D61C3C"/>
    <w:rsid w:val="00D76423"/>
    <w:rsid w:val="00D8384B"/>
    <w:rsid w:val="00D87B36"/>
    <w:rsid w:val="00D928B3"/>
    <w:rsid w:val="00D93DD5"/>
    <w:rsid w:val="00DA668A"/>
    <w:rsid w:val="00DD20B9"/>
    <w:rsid w:val="00E03D8B"/>
    <w:rsid w:val="00E14343"/>
    <w:rsid w:val="00E1459C"/>
    <w:rsid w:val="00E22BC3"/>
    <w:rsid w:val="00E33CFC"/>
    <w:rsid w:val="00EB1B82"/>
    <w:rsid w:val="00EC24AC"/>
    <w:rsid w:val="00EC32CE"/>
    <w:rsid w:val="00F35993"/>
    <w:rsid w:val="00F40B3E"/>
    <w:rsid w:val="00F462F0"/>
    <w:rsid w:val="00F7358E"/>
    <w:rsid w:val="00F83FD4"/>
    <w:rsid w:val="00F85379"/>
    <w:rsid w:val="00FA18F5"/>
    <w:rsid w:val="00FA59C6"/>
    <w:rsid w:val="00FC1629"/>
    <w:rsid w:val="00FC4B54"/>
    <w:rsid w:val="00FD00D0"/>
    <w:rsid w:val="00FE3FDC"/>
    <w:rsid w:val="00FE5B3D"/>
    <w:rsid w:val="00FF27D8"/>
    <w:rsid w:val="00F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F0D08"/>
  <w15:docId w15:val="{0C61C436-09E3-4EA0-94D8-C4F580FF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C3C"/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3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AFD"/>
    <w:rPr>
      <w:lang w:val="mk-MK"/>
    </w:rPr>
  </w:style>
  <w:style w:type="paragraph" w:styleId="Footer">
    <w:name w:val="footer"/>
    <w:basedOn w:val="Normal"/>
    <w:link w:val="FooterChar"/>
    <w:uiPriority w:val="99"/>
    <w:unhideWhenUsed/>
    <w:rsid w:val="00D23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AFD"/>
    <w:rPr>
      <w:lang w:val="mk-MK"/>
    </w:rPr>
  </w:style>
  <w:style w:type="table" w:styleId="TableGrid">
    <w:name w:val="Table Grid"/>
    <w:basedOn w:val="TableNormal"/>
    <w:uiPriority w:val="39"/>
    <w:rsid w:val="00D23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7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2A2DB-0D1E-44D2-B142-6DA64CF2B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1109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Ilievska</dc:creator>
  <cp:keywords/>
  <dc:description/>
  <cp:lastModifiedBy>Dimitar Vrglevski</cp:lastModifiedBy>
  <cp:revision>2</cp:revision>
  <cp:lastPrinted>2026-01-14T12:34:00Z</cp:lastPrinted>
  <dcterms:created xsi:type="dcterms:W3CDTF">2026-01-14T15:32:00Z</dcterms:created>
  <dcterms:modified xsi:type="dcterms:W3CDTF">2026-01-14T15:32:00Z</dcterms:modified>
</cp:coreProperties>
</file>