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05C03" w14:textId="3570FA1B" w:rsidR="00A564BA" w:rsidRPr="004F6FCB" w:rsidRDefault="00567C67">
      <w:pPr>
        <w:pStyle w:val="BodyA"/>
        <w:ind w:firstLine="720"/>
        <w:jc w:val="both"/>
        <w:rPr>
          <w:rFonts w:ascii="StobiSerif Regular" w:hAnsi="StobiSerif Regular"/>
        </w:rPr>
      </w:pPr>
      <w:r w:rsidRPr="004F6FCB">
        <w:rPr>
          <w:rFonts w:ascii="StobiSerif Regular" w:hAnsi="StobiSerif Regular"/>
        </w:rPr>
        <w:t xml:space="preserve">Pursuant to Article 36 paragraph (2) of the Law on the Government of the Republic of </w:t>
      </w:r>
      <w:r w:rsidR="00AD0A9B" w:rsidRPr="004F6FCB">
        <w:rPr>
          <w:rFonts w:ascii="StobiSerif Regular" w:hAnsi="StobiSerif Regular"/>
        </w:rPr>
        <w:t xml:space="preserve">North </w:t>
      </w:r>
      <w:r w:rsidRPr="004F6FCB">
        <w:rPr>
          <w:rFonts w:ascii="StobiSerif Regular" w:hAnsi="StobiSerif Regular"/>
        </w:rPr>
        <w:t xml:space="preserve">Macedonia (Official Gazette of the Republic of Macedonia No. 59/00; 12/03; 55/05; 37/06; 115/07; 19/08; 82/08; 10/10; 51/11; 15/13; 139/14; 196/15; 142/16; 140/18 and Official Gazette of the Republic of North Macedonia No. 98/19), and relating to Articles 5 and 9 of the </w:t>
      </w:r>
      <w:bookmarkStart w:id="0" w:name="_Hlk190716813"/>
      <w:r w:rsidRPr="004F6FCB">
        <w:rPr>
          <w:rFonts w:ascii="StobiSerif Regular" w:hAnsi="StobiSerif Regular"/>
        </w:rPr>
        <w:t xml:space="preserve">Facility Agreement between the European Union represented by the Commission and the Republic of North Macedonia represented by the Government of North Macedonia on specific arrangements for the implementation of Union support for the Republic of North Macedonia under the Reform and Growth Facility </w:t>
      </w:r>
      <w:bookmarkEnd w:id="0"/>
      <w:r w:rsidRPr="004F6FCB">
        <w:rPr>
          <w:rFonts w:ascii="StobiSerif Regular" w:hAnsi="StobiSerif Regular"/>
        </w:rPr>
        <w:t xml:space="preserve">(Official Gazette of the Republic of North Macedonia No. 23/25) ratified by the Law on Ratification of the Facility Agreement between the European Union represented by the Commission and the Republic of North Macedonia represented by the Government of North Macedonia on specific arrangements for the implementation of Union support </w:t>
      </w:r>
      <w:r w:rsidR="00FC0F0E" w:rsidRPr="004F6FCB">
        <w:rPr>
          <w:rFonts w:ascii="StobiSerif Regular" w:hAnsi="StobiSerif Regular"/>
        </w:rPr>
        <w:t xml:space="preserve">for the Republic of North Macedonia </w:t>
      </w:r>
      <w:r w:rsidRPr="004F6FCB">
        <w:rPr>
          <w:rFonts w:ascii="StobiSerif Regular" w:hAnsi="StobiSerif Regular"/>
        </w:rPr>
        <w:t xml:space="preserve">under the Reform and Growth Facility and Article 3 of the Law on Borrowing of the Republic of North Macedonia with a Loan from the European Union under the </w:t>
      </w:r>
      <w:bookmarkStart w:id="1" w:name="_Hlk191059840"/>
      <w:r w:rsidRPr="004F6FCB">
        <w:rPr>
          <w:rFonts w:ascii="StobiSerif Regular" w:hAnsi="StobiSerif Regular"/>
        </w:rPr>
        <w:t>Loan Agreement on the Reform and Growth Facility for the Western Balkans</w:t>
      </w:r>
      <w:bookmarkEnd w:id="1"/>
      <w:r w:rsidRPr="004F6FCB">
        <w:rPr>
          <w:rFonts w:ascii="StobiSerif Regular" w:hAnsi="StobiSerif Regular"/>
        </w:rPr>
        <w:t xml:space="preserve"> (Official Gazette of the Republic of North Macedonia No. 3/25), the Government of the Republic of North Macedonia, on its session held on </w:t>
      </w:r>
      <w:r w:rsidR="00AD0A9B" w:rsidRPr="004F6FCB">
        <w:rPr>
          <w:rFonts w:ascii="StobiSerif Regular" w:hAnsi="StobiSerif Regular"/>
        </w:rPr>
        <w:t xml:space="preserve">20.5.2025, </w:t>
      </w:r>
      <w:r w:rsidRPr="004F6FCB">
        <w:rPr>
          <w:rFonts w:ascii="StobiSerif Regular" w:hAnsi="StobiSerif Regular"/>
        </w:rPr>
        <w:t>adopted</w:t>
      </w:r>
      <w:r w:rsidR="0081489D" w:rsidRPr="004F6FCB">
        <w:rPr>
          <w:rFonts w:ascii="StobiSerif Regular" w:hAnsi="StobiSerif Regular"/>
        </w:rPr>
        <w:t xml:space="preserve"> a</w:t>
      </w:r>
    </w:p>
    <w:p w14:paraId="6266C1C5" w14:textId="26D2EC65" w:rsidR="00A564BA" w:rsidRPr="004F6FCB" w:rsidRDefault="00A564BA">
      <w:pPr>
        <w:pStyle w:val="BodyA"/>
        <w:rPr>
          <w:rFonts w:ascii="StobiSerif Regular" w:eastAsia="StobiSerif Regular" w:hAnsi="StobiSerif Regular" w:cs="StobiSerif Regular"/>
        </w:rPr>
      </w:pPr>
    </w:p>
    <w:p w14:paraId="1B2484E0" w14:textId="654D30E1" w:rsidR="00A564BA" w:rsidRPr="004F6FCB" w:rsidRDefault="00567C67">
      <w:pPr>
        <w:pStyle w:val="BodyA"/>
        <w:jc w:val="center"/>
        <w:rPr>
          <w:rFonts w:ascii="StobiSerif Regular" w:hAnsi="StobiSerif Regular"/>
          <w:b/>
        </w:rPr>
      </w:pPr>
      <w:r w:rsidRPr="004F6FCB">
        <w:rPr>
          <w:rFonts w:ascii="StobiSerif Regular" w:hAnsi="StobiSerif Regular"/>
          <w:b/>
        </w:rPr>
        <w:t>REGULATION ON THE IMPLEMENTATION AND CONTROL OF THE REFORM AND GROWTH FACILITY FOR THE WESTERN BALKANS</w:t>
      </w:r>
    </w:p>
    <w:p w14:paraId="1A8BF235" w14:textId="77777777" w:rsidR="0090586B" w:rsidRPr="004F6FCB" w:rsidRDefault="0090586B">
      <w:pPr>
        <w:pStyle w:val="BodyA"/>
        <w:jc w:val="center"/>
        <w:rPr>
          <w:rFonts w:ascii="StobiSerif Regular" w:eastAsia="StobiSerif Regular" w:hAnsi="StobiSerif Regular" w:cs="StobiSerif Regular"/>
          <w:b/>
          <w:bCs/>
        </w:rPr>
      </w:pPr>
    </w:p>
    <w:p w14:paraId="630A44D6" w14:textId="77777777"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General provisions</w:t>
      </w:r>
    </w:p>
    <w:p w14:paraId="1BFFC02D" w14:textId="6FB2273F"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Article 1</w:t>
      </w:r>
    </w:p>
    <w:p w14:paraId="652AC84C" w14:textId="604E2969" w:rsidR="00A564BA" w:rsidRPr="004F6FCB" w:rsidRDefault="00567C67" w:rsidP="00C26418">
      <w:pPr>
        <w:pStyle w:val="BodyA"/>
        <w:jc w:val="both"/>
        <w:rPr>
          <w:rFonts w:ascii="StobiSerif Regular" w:hAnsi="StobiSerif Regular"/>
        </w:rPr>
      </w:pPr>
      <w:r w:rsidRPr="004F6FCB">
        <w:rPr>
          <w:rFonts w:ascii="StobiSerif Regular" w:hAnsi="StobiSerif Regular"/>
        </w:rPr>
        <w:t xml:space="preserve">This Regulation shall establish the implementation and control of the Reform and Growth Facility for the Western Balkans in the Republic of North Macedonia (hereinafter referred to as: </w:t>
      </w:r>
      <w:r w:rsidR="004809FC" w:rsidRPr="004F6FCB">
        <w:rPr>
          <w:rFonts w:ascii="StobiSerif Regular" w:hAnsi="StobiSerif Regular"/>
        </w:rPr>
        <w:t xml:space="preserve">the </w:t>
      </w:r>
      <w:r w:rsidRPr="004F6FCB">
        <w:rPr>
          <w:rFonts w:ascii="StobiSerif Regular" w:hAnsi="StobiSerif Regular"/>
        </w:rPr>
        <w:t>Facility), as well as the internal control system for the implementation of the Facility.</w:t>
      </w:r>
    </w:p>
    <w:p w14:paraId="7712019E" w14:textId="77777777" w:rsidR="0090586B" w:rsidRPr="004F6FCB" w:rsidRDefault="0090586B" w:rsidP="00C26418">
      <w:pPr>
        <w:pStyle w:val="BodyA"/>
        <w:jc w:val="both"/>
        <w:rPr>
          <w:rFonts w:ascii="StobiSerif Regular" w:eastAsia="StobiSerif Regular" w:hAnsi="StobiSerif Regular" w:cs="StobiSerif Regular"/>
        </w:rPr>
      </w:pPr>
    </w:p>
    <w:p w14:paraId="355309B7" w14:textId="77777777"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Definitions</w:t>
      </w:r>
    </w:p>
    <w:p w14:paraId="543DCE3F" w14:textId="062969E3"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Article 2</w:t>
      </w:r>
    </w:p>
    <w:p w14:paraId="621E30FC" w14:textId="4A379B06" w:rsidR="00A564BA" w:rsidRPr="004F6FCB" w:rsidRDefault="006E3DC8">
      <w:pPr>
        <w:pStyle w:val="Body"/>
        <w:jc w:val="both"/>
        <w:rPr>
          <w:rFonts w:ascii="StobiSerif Regular" w:eastAsia="StobiSerif Regular" w:hAnsi="StobiSerif Regular" w:cs="StobiSerif Regular"/>
          <w:sz w:val="22"/>
          <w:szCs w:val="22"/>
        </w:rPr>
      </w:pPr>
      <w:r w:rsidRPr="004F6FCB">
        <w:rPr>
          <w:rFonts w:ascii="StobiSerif Regular" w:hAnsi="StobiSerif Regular"/>
          <w:sz w:val="22"/>
          <w:szCs w:val="22"/>
        </w:rPr>
        <w:t>C</w:t>
      </w:r>
      <w:r w:rsidR="00567C67" w:rsidRPr="004F6FCB">
        <w:rPr>
          <w:rFonts w:ascii="StobiSerif Regular" w:hAnsi="StobiSerif Regular"/>
          <w:sz w:val="22"/>
          <w:szCs w:val="22"/>
        </w:rPr>
        <w:t>ertain terms used in this Regulation shall have the following meaning:</w:t>
      </w:r>
    </w:p>
    <w:p w14:paraId="3B4A152E" w14:textId="77777777" w:rsidR="00A564BA" w:rsidRPr="004F6FCB" w:rsidRDefault="00567C67">
      <w:pPr>
        <w:pStyle w:val="Body"/>
        <w:jc w:val="both"/>
        <w:rPr>
          <w:rFonts w:ascii="StobiSerif Regular" w:eastAsia="StobiSerif Regular" w:hAnsi="StobiSerif Regular" w:cs="StobiSerif Regular"/>
          <w:sz w:val="22"/>
          <w:szCs w:val="22"/>
        </w:rPr>
      </w:pPr>
      <w:r w:rsidRPr="004F6FCB">
        <w:rPr>
          <w:rFonts w:ascii="StobiSerif Regular" w:hAnsi="StobiSerif Regular"/>
          <w:sz w:val="22"/>
          <w:szCs w:val="22"/>
        </w:rPr>
        <w:t xml:space="preserve"> </w:t>
      </w:r>
    </w:p>
    <w:p w14:paraId="241B5330" w14:textId="4C8123FF"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"Growth Plan" shall be a mechanism of the European Union (hereinafter referred to as: the Union) with the aim of integrating the Western Balkans partners into the Union's single market, promoting regional economic cooperation, deepening Union-related reforms and increasing pre-accession funding in order to accelerate the socio-economic convergence of the Western Balkans towards the Union;</w:t>
      </w:r>
    </w:p>
    <w:p w14:paraId="47532B3C" w14:textId="319799B5"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"Reform and Growth Facility" (hereinafter referred to as: </w:t>
      </w:r>
      <w:r w:rsidR="004809FC" w:rsidRPr="004F6FCB">
        <w:rPr>
          <w:rFonts w:ascii="StobiSerif Regular" w:hAnsi="StobiSerif Regular"/>
        </w:rPr>
        <w:t xml:space="preserve">the </w:t>
      </w:r>
      <w:r w:rsidRPr="004F6FCB">
        <w:rPr>
          <w:rFonts w:ascii="StobiSerif Regular" w:hAnsi="StobiSerif Regular"/>
        </w:rPr>
        <w:t>Facility) shall be a financial arrangement to support the implementation of the Reform Agenda through loans and grants;</w:t>
      </w:r>
    </w:p>
    <w:p w14:paraId="5CAE6B9F" w14:textId="42826594"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"Reform Agenda" shall </w:t>
      </w:r>
      <w:r w:rsidR="005141E5" w:rsidRPr="004F6FCB">
        <w:rPr>
          <w:rFonts w:ascii="StobiSerif Regular" w:hAnsi="StobiSerif Regular"/>
        </w:rPr>
        <w:t xml:space="preserve">be </w:t>
      </w:r>
      <w:r w:rsidRPr="004F6FCB">
        <w:rPr>
          <w:rFonts w:ascii="StobiSerif Regular" w:hAnsi="StobiSerif Regular"/>
        </w:rPr>
        <w:t>a comprehensive, coherent set of priority reform areas and priority investment areas, including payment conditions that indicate satisfactory progress or completion of related measures, as well as an indicative timetable for their implementation;</w:t>
      </w:r>
    </w:p>
    <w:p w14:paraId="2A638FE6" w14:textId="0AAFD464"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"Facility Agreement between the European Union represented by the</w:t>
      </w:r>
      <w:r w:rsidR="00B7780F" w:rsidRPr="004F6FCB">
        <w:rPr>
          <w:rFonts w:ascii="StobiSerif Regular" w:hAnsi="StobiSerif Regular"/>
        </w:rPr>
        <w:t xml:space="preserve"> European</w:t>
      </w:r>
      <w:r w:rsidRPr="004F6FCB">
        <w:rPr>
          <w:rFonts w:ascii="StobiSerif Regular" w:hAnsi="StobiSerif Regular"/>
        </w:rPr>
        <w:t xml:space="preserve"> Commission </w:t>
      </w:r>
      <w:r w:rsidR="00B7780F" w:rsidRPr="004F6FCB">
        <w:rPr>
          <w:rFonts w:ascii="StobiSerif Regular" w:hAnsi="StobiSerif Regular"/>
        </w:rPr>
        <w:t xml:space="preserve">(hereinafter referred to as: the Commission) </w:t>
      </w:r>
      <w:r w:rsidRPr="004F6FCB">
        <w:rPr>
          <w:rFonts w:ascii="StobiSerif Regular" w:hAnsi="StobiSerif Regular"/>
        </w:rPr>
        <w:t>and the Republic of North Macedonia represented by the Government of North Macedonia on specific arrangements for the implementation of Union support for the Republic of North Macedonia under the Reform and Growth Facility" (hereinafter</w:t>
      </w:r>
      <w:r w:rsidR="00DA5F9C" w:rsidRPr="004F6FCB">
        <w:rPr>
          <w:rFonts w:ascii="StobiSerif Regular" w:hAnsi="StobiSerif Regular"/>
        </w:rPr>
        <w:t xml:space="preserve"> referred to as</w:t>
      </w:r>
      <w:r w:rsidRPr="004F6FCB">
        <w:rPr>
          <w:rFonts w:ascii="StobiSerif Regular" w:hAnsi="StobiSerif Regular"/>
        </w:rPr>
        <w:t xml:space="preserve">: </w:t>
      </w:r>
      <w:r w:rsidR="004809FC" w:rsidRPr="004F6FCB">
        <w:rPr>
          <w:rFonts w:ascii="StobiSerif Regular" w:hAnsi="StobiSerif Regular"/>
        </w:rPr>
        <w:t xml:space="preserve">the </w:t>
      </w:r>
      <w:r w:rsidRPr="004F6FCB">
        <w:rPr>
          <w:rFonts w:ascii="StobiSerif Regular" w:hAnsi="StobiSerif Regular"/>
        </w:rPr>
        <w:t xml:space="preserve">Facility Agreement) shall be a ratified </w:t>
      </w:r>
      <w:r w:rsidR="00B7780F" w:rsidRPr="004F6FCB">
        <w:rPr>
          <w:rFonts w:ascii="StobiSerif Regular" w:hAnsi="StobiSerif Regular"/>
        </w:rPr>
        <w:t>international agreement</w:t>
      </w:r>
      <w:r w:rsidRPr="004F6FCB">
        <w:rPr>
          <w:rFonts w:ascii="StobiSerif Regular" w:hAnsi="StobiSerif Regular"/>
        </w:rPr>
        <w:t xml:space="preserve"> concluded between the Union represented by the European Commission and the Republic of North Macedonia represented by the Government of the Republic of North Macedonia, </w:t>
      </w:r>
      <w:r w:rsidR="003F5439" w:rsidRPr="004F6FCB">
        <w:rPr>
          <w:rFonts w:ascii="StobiSerif Regular" w:hAnsi="StobiSerif Regular"/>
        </w:rPr>
        <w:t>laying down</w:t>
      </w:r>
      <w:r w:rsidRPr="004F6FCB">
        <w:rPr>
          <w:rFonts w:ascii="StobiSerif Regular" w:hAnsi="StobiSerif Regular"/>
        </w:rPr>
        <w:t xml:space="preserve"> </w:t>
      </w:r>
      <w:r w:rsidR="003F5439" w:rsidRPr="004F6FCB">
        <w:rPr>
          <w:rFonts w:ascii="StobiSerif Regular" w:hAnsi="StobiSerif Regular"/>
        </w:rPr>
        <w:t xml:space="preserve">the </w:t>
      </w:r>
      <w:r w:rsidRPr="004F6FCB">
        <w:rPr>
          <w:rFonts w:ascii="StobiSerif Regular" w:hAnsi="StobiSerif Regular"/>
        </w:rPr>
        <w:t xml:space="preserve">principles </w:t>
      </w:r>
      <w:r w:rsidR="003F5439" w:rsidRPr="004F6FCB">
        <w:rPr>
          <w:rFonts w:ascii="StobiSerif Regular" w:hAnsi="StobiSerif Regular"/>
        </w:rPr>
        <w:t xml:space="preserve">for the </w:t>
      </w:r>
      <w:r w:rsidRPr="004F6FCB">
        <w:rPr>
          <w:rFonts w:ascii="StobiSerif Regular" w:hAnsi="StobiSerif Regular"/>
        </w:rPr>
        <w:t xml:space="preserve">financial cooperation between the </w:t>
      </w:r>
      <w:r w:rsidR="00874105" w:rsidRPr="004F6FCB">
        <w:rPr>
          <w:rFonts w:ascii="StobiSerif Regular" w:hAnsi="StobiSerif Regular"/>
        </w:rPr>
        <w:t>B</w:t>
      </w:r>
      <w:r w:rsidRPr="004F6FCB">
        <w:rPr>
          <w:rFonts w:ascii="StobiSerif Regular" w:hAnsi="StobiSerif Regular"/>
        </w:rPr>
        <w:t>eneficiary and the Commission;</w:t>
      </w:r>
    </w:p>
    <w:p w14:paraId="48943BED" w14:textId="1673A86B"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"Beneficiary" within the meaning of this </w:t>
      </w:r>
      <w:r w:rsidR="00B7780F" w:rsidRPr="004F6FCB">
        <w:rPr>
          <w:rFonts w:ascii="StobiSerif Regular" w:hAnsi="StobiSerif Regular"/>
        </w:rPr>
        <w:t>R</w:t>
      </w:r>
      <w:r w:rsidRPr="004F6FCB">
        <w:rPr>
          <w:rFonts w:ascii="StobiSerif Regular" w:hAnsi="StobiSerif Regular"/>
        </w:rPr>
        <w:t>egulation shall be the Republic of North Macedonia.</w:t>
      </w:r>
    </w:p>
    <w:p w14:paraId="79CBD6F9" w14:textId="154EF03D" w:rsidR="00A564BA" w:rsidRPr="004F6FCB" w:rsidRDefault="00D02ED1"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"Loan Agreement on the Reform and Growth Facility for the Western Balkans"</w:t>
      </w:r>
      <w:r w:rsidR="00B7780F" w:rsidRPr="004F6FCB">
        <w:rPr>
          <w:rFonts w:ascii="StobiSerif Regular" w:hAnsi="StobiSerif Regular"/>
        </w:rPr>
        <w:t xml:space="preserve"> (hereinafter referred to as: the Loan Agreement)</w:t>
      </w:r>
      <w:r w:rsidRPr="004F6FCB">
        <w:rPr>
          <w:rFonts w:ascii="StobiSerif Regular" w:hAnsi="StobiSerif Regular"/>
        </w:rPr>
        <w:t xml:space="preserve"> shall </w:t>
      </w:r>
      <w:r w:rsidR="005141E5" w:rsidRPr="004F6FCB">
        <w:rPr>
          <w:rFonts w:ascii="StobiSerif Regular" w:hAnsi="StobiSerif Regular"/>
        </w:rPr>
        <w:t xml:space="preserve">be </w:t>
      </w:r>
      <w:r w:rsidRPr="004F6FCB">
        <w:rPr>
          <w:rFonts w:ascii="StobiSerif Regular" w:hAnsi="StobiSerif Regular"/>
        </w:rPr>
        <w:t xml:space="preserve">an agreement concluded between the Union and the </w:t>
      </w:r>
      <w:r w:rsidR="00B7780F" w:rsidRPr="004F6FCB">
        <w:rPr>
          <w:rFonts w:ascii="StobiSerif Regular" w:hAnsi="StobiSerif Regular"/>
        </w:rPr>
        <w:t>B</w:t>
      </w:r>
      <w:r w:rsidRPr="004F6FCB">
        <w:rPr>
          <w:rFonts w:ascii="StobiSerif Regular" w:hAnsi="StobiSerif Regular"/>
        </w:rPr>
        <w:t xml:space="preserve">eneficiary, </w:t>
      </w:r>
      <w:r w:rsidR="00181CF2" w:rsidRPr="004F6FCB">
        <w:rPr>
          <w:rFonts w:ascii="StobiSerif Regular" w:hAnsi="StobiSerif Regular"/>
        </w:rPr>
        <w:t>laying down</w:t>
      </w:r>
      <w:r w:rsidRPr="004F6FCB">
        <w:rPr>
          <w:rFonts w:ascii="StobiSerif Regular" w:hAnsi="StobiSerif Regular"/>
        </w:rPr>
        <w:t xml:space="preserve"> the conditions for the use of funds </w:t>
      </w:r>
      <w:r w:rsidR="00595C7B" w:rsidRPr="004F6FCB">
        <w:rPr>
          <w:rFonts w:ascii="StobiSerif Regular" w:hAnsi="StobiSerif Regular"/>
        </w:rPr>
        <w:t>based on</w:t>
      </w:r>
      <w:r w:rsidRPr="004F6FCB">
        <w:rPr>
          <w:rFonts w:ascii="StobiSerif Regular" w:hAnsi="StobiSerif Regular"/>
        </w:rPr>
        <w:t xml:space="preserve"> the loan under the Facility;</w:t>
      </w:r>
    </w:p>
    <w:p w14:paraId="1C031388" w14:textId="141762D5"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"Reform" shall be a set of measures and activities </w:t>
      </w:r>
      <w:r w:rsidR="001B2AD1" w:rsidRPr="004F6FCB">
        <w:rPr>
          <w:rFonts w:ascii="StobiSerif Regular" w:hAnsi="StobiSerif Regular"/>
        </w:rPr>
        <w:t xml:space="preserve">forming </w:t>
      </w:r>
      <w:r w:rsidRPr="004F6FCB">
        <w:rPr>
          <w:rFonts w:ascii="StobiSerif Regular" w:hAnsi="StobiSerif Regular"/>
        </w:rPr>
        <w:t xml:space="preserve">part of one of the priority areas for support defined in the Reform Agenda, </w:t>
      </w:r>
      <w:r w:rsidR="00F31575" w:rsidRPr="004F6FCB">
        <w:rPr>
          <w:rFonts w:ascii="StobiSerif Regular" w:hAnsi="StobiSerif Regular"/>
        </w:rPr>
        <w:t>the</w:t>
      </w:r>
      <w:r w:rsidRPr="004F6FCB">
        <w:rPr>
          <w:rFonts w:ascii="StobiSerif Regular" w:hAnsi="StobiSerif Regular"/>
        </w:rPr>
        <w:t xml:space="preserve"> implementation </w:t>
      </w:r>
      <w:r w:rsidR="00F31575" w:rsidRPr="004F6FCB">
        <w:rPr>
          <w:rFonts w:ascii="StobiSerif Regular" w:hAnsi="StobiSerif Regular"/>
        </w:rPr>
        <w:t xml:space="preserve">of which </w:t>
      </w:r>
      <w:r w:rsidRPr="004F6FCB">
        <w:rPr>
          <w:rFonts w:ascii="StobiSerif Regular" w:hAnsi="StobiSerif Regular"/>
        </w:rPr>
        <w:t>will lead to the achievement of the general and specific objectives of the Reform Agenda.</w:t>
      </w:r>
    </w:p>
    <w:p w14:paraId="3D1112A9" w14:textId="403CAA5D"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"Step" shall be a reform activity set out in the Reform Agenda, which can be measured in a quantitative and/or qualitative manner, and whose fulfilment will result in the full or partial release of funds </w:t>
      </w:r>
      <w:r w:rsidR="000B748C" w:rsidRPr="004F6FCB">
        <w:rPr>
          <w:rFonts w:ascii="StobiSerif Regular" w:hAnsi="StobiSerif Regular"/>
        </w:rPr>
        <w:t xml:space="preserve">under </w:t>
      </w:r>
      <w:r w:rsidRPr="004F6FCB">
        <w:rPr>
          <w:rFonts w:ascii="StobiSerif Regular" w:hAnsi="StobiSerif Regular"/>
        </w:rPr>
        <w:t>the Facility</w:t>
      </w:r>
      <w:r w:rsidR="004C1EB2" w:rsidRPr="004F6FCB">
        <w:rPr>
          <w:rFonts w:ascii="StobiSerif Regular" w:hAnsi="StobiSerif Regular"/>
        </w:rPr>
        <w:t>;</w:t>
      </w:r>
    </w:p>
    <w:p w14:paraId="180CD630" w14:textId="75A5DAF2" w:rsidR="00790203" w:rsidRPr="004F6FCB" w:rsidRDefault="00D02ED1"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"Payment conditions" shall be conditions for the release of funds defined in the form of qualitative and/or quantitative steps that the </w:t>
      </w:r>
      <w:r w:rsidR="00874105" w:rsidRPr="004F6FCB">
        <w:rPr>
          <w:rFonts w:ascii="StobiSerif Regular" w:hAnsi="StobiSerif Regular"/>
        </w:rPr>
        <w:t>B</w:t>
      </w:r>
      <w:r w:rsidRPr="004F6FCB">
        <w:rPr>
          <w:rFonts w:ascii="StobiSerif Regular" w:hAnsi="StobiSerif Regular"/>
        </w:rPr>
        <w:t>eneficiary must meet;</w:t>
      </w:r>
    </w:p>
    <w:p w14:paraId="0956D0FC" w14:textId="7A4CC827" w:rsidR="00790203" w:rsidRPr="004F6FCB" w:rsidRDefault="00D02ED1"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"Blending operation" shall </w:t>
      </w:r>
      <w:r w:rsidR="005141E5" w:rsidRPr="004F6FCB">
        <w:rPr>
          <w:rFonts w:ascii="StobiSerif Regular" w:hAnsi="StobiSerif Regular"/>
        </w:rPr>
        <w:t xml:space="preserve">be </w:t>
      </w:r>
      <w:r w:rsidRPr="004F6FCB">
        <w:rPr>
          <w:rFonts w:ascii="StobiSerif Regular" w:hAnsi="StobiSerif Regular"/>
        </w:rPr>
        <w:t>an operation supported by the Union budget in the form of non-repayable support and in the form of loans from development or other public financ</w:t>
      </w:r>
      <w:r w:rsidR="00D140D3" w:rsidRPr="004F6FCB">
        <w:rPr>
          <w:rFonts w:ascii="StobiSerif Regular" w:hAnsi="StobiSerif Regular"/>
        </w:rPr>
        <w:t>ial</w:t>
      </w:r>
      <w:r w:rsidRPr="004F6FCB">
        <w:rPr>
          <w:rFonts w:ascii="StobiSerif Regular" w:hAnsi="StobiSerif Regular"/>
        </w:rPr>
        <w:t xml:space="preserve"> institutions, including export credit agencies, </w:t>
      </w:r>
      <w:r w:rsidR="00BD52C0" w:rsidRPr="004F6FCB">
        <w:rPr>
          <w:rFonts w:ascii="StobiSerif Regular" w:hAnsi="StobiSerif Regular"/>
        </w:rPr>
        <w:t xml:space="preserve">or </w:t>
      </w:r>
      <w:r w:rsidRPr="004F6FCB">
        <w:rPr>
          <w:rFonts w:ascii="StobiSerif Regular" w:hAnsi="StobiSerif Regular"/>
        </w:rPr>
        <w:t>from commercial financ</w:t>
      </w:r>
      <w:r w:rsidR="00D140D3" w:rsidRPr="004F6FCB">
        <w:rPr>
          <w:rFonts w:ascii="StobiSerif Regular" w:hAnsi="StobiSerif Regular"/>
        </w:rPr>
        <w:t>e</w:t>
      </w:r>
      <w:r w:rsidRPr="004F6FCB">
        <w:rPr>
          <w:rFonts w:ascii="StobiSerif Regular" w:hAnsi="StobiSerif Regular"/>
        </w:rPr>
        <w:t xml:space="preserve"> institutions and investors;</w:t>
      </w:r>
    </w:p>
    <w:p w14:paraId="6BCBB10F" w14:textId="2AFDFD66" w:rsidR="00790203"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"Competent institutions" shall be the institutions that implement the reforms set out in the Reform Agenda, manage the financial </w:t>
      </w:r>
      <w:r w:rsidR="00D140D3" w:rsidRPr="004F6FCB">
        <w:rPr>
          <w:rFonts w:ascii="StobiSerif Regular" w:hAnsi="StobiSerif Regular"/>
        </w:rPr>
        <w:t>instruments</w:t>
      </w:r>
      <w:r w:rsidRPr="004F6FCB">
        <w:rPr>
          <w:rFonts w:ascii="StobiSerif Regular" w:hAnsi="StobiSerif Regular"/>
        </w:rPr>
        <w:t xml:space="preserve">, control the financial instruments at national </w:t>
      </w:r>
      <w:r w:rsidR="00D038F8" w:rsidRPr="004F6FCB">
        <w:rPr>
          <w:rFonts w:ascii="StobiSerif Regular" w:hAnsi="StobiSerif Regular"/>
        </w:rPr>
        <w:t>level,</w:t>
      </w:r>
      <w:r w:rsidRPr="004F6FCB">
        <w:rPr>
          <w:rFonts w:ascii="StobiSerif Regular" w:hAnsi="StobiSerif Regular"/>
        </w:rPr>
        <w:t xml:space="preserve"> and audit the use of funds</w:t>
      </w:r>
      <w:r w:rsidR="00512BDA" w:rsidRPr="004F6FCB">
        <w:rPr>
          <w:rFonts w:ascii="StobiSerif Regular" w:hAnsi="StobiSerif Regular"/>
        </w:rPr>
        <w:t>;</w:t>
      </w:r>
    </w:p>
    <w:p w14:paraId="74600B74" w14:textId="6CEEFE54" w:rsidR="00790203"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"Partner Financial Organisations" shall </w:t>
      </w:r>
      <w:r w:rsidR="005141E5" w:rsidRPr="004F6FCB">
        <w:rPr>
          <w:rFonts w:ascii="StobiSerif Regular" w:hAnsi="StobiSerif Regular"/>
        </w:rPr>
        <w:t xml:space="preserve">be </w:t>
      </w:r>
      <w:r w:rsidRPr="004F6FCB">
        <w:rPr>
          <w:rFonts w:ascii="StobiSerif Regular" w:hAnsi="StobiSerif Regular"/>
        </w:rPr>
        <w:t xml:space="preserve">international financial institutions and national development banks that implement socio-economic investments in the Western Balkans within the framework of the European Western Balkans </w:t>
      </w:r>
      <w:bookmarkStart w:id="2" w:name="_Hlk191061498"/>
      <w:bookmarkEnd w:id="2"/>
      <w:r w:rsidRPr="004F6FCB">
        <w:rPr>
          <w:rFonts w:ascii="StobiSerif Regular" w:hAnsi="StobiSerif Regular"/>
        </w:rPr>
        <w:t>Joint Fund (EWBJF)</w:t>
      </w:r>
      <w:r w:rsidR="00512BDA" w:rsidRPr="004F6FCB">
        <w:rPr>
          <w:rFonts w:ascii="StobiSerif Regular" w:hAnsi="StobiSerif Regular"/>
        </w:rPr>
        <w:t>;</w:t>
      </w:r>
    </w:p>
    <w:p w14:paraId="4A27A347" w14:textId="3A5F168A" w:rsidR="00790203"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"Request for the release of funds" shall be a request submitted by the National Facility Coordinator on behalf of the </w:t>
      </w:r>
      <w:r w:rsidR="00BD52C0" w:rsidRPr="004F6FCB">
        <w:rPr>
          <w:rFonts w:ascii="StobiSerif Regular" w:hAnsi="StobiSerif Regular"/>
        </w:rPr>
        <w:t>B</w:t>
      </w:r>
      <w:r w:rsidRPr="004F6FCB">
        <w:rPr>
          <w:rFonts w:ascii="StobiSerif Regular" w:hAnsi="StobiSerif Regular"/>
        </w:rPr>
        <w:t>eneficiary, based on fulfilled payment conditions (in the form set out in Annex A of the Facility Agreement)</w:t>
      </w:r>
      <w:r w:rsidR="00512BDA" w:rsidRPr="004F6FCB">
        <w:rPr>
          <w:rFonts w:ascii="StobiSerif Regular" w:hAnsi="StobiSerif Regular"/>
        </w:rPr>
        <w:t>;</w:t>
      </w:r>
    </w:p>
    <w:p w14:paraId="5521473B" w14:textId="33C61CE5" w:rsidR="00790203"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"Double </w:t>
      </w:r>
      <w:r w:rsidR="00D140D3" w:rsidRPr="004F6FCB">
        <w:rPr>
          <w:rFonts w:ascii="StobiSerif Regular" w:hAnsi="StobiSerif Regular"/>
        </w:rPr>
        <w:t>funding</w:t>
      </w:r>
      <w:r w:rsidRPr="004F6FCB">
        <w:rPr>
          <w:rFonts w:ascii="StobiSerif Regular" w:hAnsi="StobiSerif Regular"/>
        </w:rPr>
        <w:t xml:space="preserve">" shall be financial assistance provided under this </w:t>
      </w:r>
      <w:r w:rsidR="00512BDA" w:rsidRPr="004F6FCB">
        <w:rPr>
          <w:rFonts w:ascii="StobiSerif Regular" w:hAnsi="StobiSerif Regular"/>
        </w:rPr>
        <w:t>F</w:t>
      </w:r>
      <w:r w:rsidRPr="004F6FCB">
        <w:rPr>
          <w:rFonts w:ascii="StobiSerif Regular" w:hAnsi="StobiSerif Regular"/>
        </w:rPr>
        <w:t xml:space="preserve">acility and from other Union </w:t>
      </w:r>
      <w:r w:rsidR="00D140D3" w:rsidRPr="004F6FCB">
        <w:rPr>
          <w:rFonts w:ascii="StobiSerif Regular" w:hAnsi="StobiSerif Regular"/>
        </w:rPr>
        <w:t xml:space="preserve">instruments </w:t>
      </w:r>
      <w:r w:rsidRPr="004F6FCB">
        <w:rPr>
          <w:rFonts w:ascii="StobiSerif Regular" w:hAnsi="StobiSerif Regular"/>
        </w:rPr>
        <w:t xml:space="preserve">and programmes and/or from donors and financial institutions, to cover the same costs for the implementation of activities, </w:t>
      </w:r>
      <w:r w:rsidR="00D038F8" w:rsidRPr="004F6FCB">
        <w:rPr>
          <w:rFonts w:ascii="StobiSerif Regular" w:hAnsi="StobiSerif Regular"/>
        </w:rPr>
        <w:t>reforms,</w:t>
      </w:r>
      <w:r w:rsidRPr="004F6FCB">
        <w:rPr>
          <w:rFonts w:ascii="StobiSerif Regular" w:hAnsi="StobiSerif Regular"/>
        </w:rPr>
        <w:t xml:space="preserve"> and projects from the Reform Agenda</w:t>
      </w:r>
      <w:r w:rsidR="00512BDA" w:rsidRPr="004F6FCB">
        <w:rPr>
          <w:rFonts w:ascii="StobiSerif Regular" w:hAnsi="StobiSerif Regular"/>
        </w:rPr>
        <w:t>;</w:t>
      </w:r>
    </w:p>
    <w:p w14:paraId="29A1D2B2" w14:textId="39A9AB5F" w:rsidR="00512BDA" w:rsidRPr="004F6FCB" w:rsidRDefault="00E02869"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"Final Recipient" shall be a person or entity receiving funding under the Facility; for the part of the Facility that is made available as financial assistance, Final Recipient </w:t>
      </w:r>
      <w:r w:rsidR="00AE6C8A" w:rsidRPr="004F6FCB">
        <w:rPr>
          <w:rFonts w:ascii="StobiSerif Regular" w:hAnsi="StobiSerif Regular"/>
        </w:rPr>
        <w:t>will</w:t>
      </w:r>
      <w:r w:rsidRPr="004F6FCB">
        <w:rPr>
          <w:rFonts w:ascii="StobiSerif Regular" w:hAnsi="StobiSerif Regular"/>
        </w:rPr>
        <w:t xml:space="preserve"> be the </w:t>
      </w:r>
      <w:r w:rsidR="00AE6C8A" w:rsidRPr="004F6FCB">
        <w:rPr>
          <w:rFonts w:ascii="StobiSerif Regular" w:hAnsi="StobiSerif Regular"/>
        </w:rPr>
        <w:t>treasury of the B</w:t>
      </w:r>
      <w:r w:rsidRPr="004F6FCB">
        <w:rPr>
          <w:rFonts w:ascii="StobiSerif Regular" w:hAnsi="StobiSerif Regular"/>
        </w:rPr>
        <w:t xml:space="preserve">eneficiary; for the part of the Facility </w:t>
      </w:r>
      <w:r w:rsidR="00AE6C8A" w:rsidRPr="004F6FCB">
        <w:rPr>
          <w:rFonts w:ascii="StobiSerif Regular" w:hAnsi="StobiSerif Regular"/>
        </w:rPr>
        <w:t xml:space="preserve">that is </w:t>
      </w:r>
      <w:r w:rsidRPr="004F6FCB">
        <w:rPr>
          <w:rFonts w:ascii="StobiSerif Regular" w:hAnsi="StobiSerif Regular"/>
        </w:rPr>
        <w:t xml:space="preserve">made available </w:t>
      </w:r>
      <w:r w:rsidR="00AE6C8A" w:rsidRPr="004F6FCB">
        <w:rPr>
          <w:rFonts w:ascii="StobiSerif Regular" w:hAnsi="StobiSerif Regular"/>
        </w:rPr>
        <w:t>through</w:t>
      </w:r>
      <w:r w:rsidRPr="004F6FCB">
        <w:rPr>
          <w:rFonts w:ascii="StobiSerif Regular" w:hAnsi="StobiSerif Regular"/>
        </w:rPr>
        <w:t xml:space="preserve"> the Western Balkans Investment Framework (WBIF), </w:t>
      </w:r>
      <w:r w:rsidR="00AE6C8A" w:rsidRPr="004F6FCB">
        <w:rPr>
          <w:rFonts w:ascii="StobiSerif Regular" w:hAnsi="StobiSerif Regular"/>
        </w:rPr>
        <w:t>Final R</w:t>
      </w:r>
      <w:r w:rsidRPr="004F6FCB">
        <w:rPr>
          <w:rFonts w:ascii="StobiSerif Regular" w:hAnsi="StobiSerif Regular"/>
        </w:rPr>
        <w:t xml:space="preserve">ecipient </w:t>
      </w:r>
      <w:r w:rsidR="00AE6C8A" w:rsidRPr="004F6FCB">
        <w:rPr>
          <w:rFonts w:ascii="StobiSerif Regular" w:hAnsi="StobiSerif Regular"/>
        </w:rPr>
        <w:t>will</w:t>
      </w:r>
      <w:r w:rsidRPr="004F6FCB">
        <w:rPr>
          <w:rFonts w:ascii="StobiSerif Regular" w:hAnsi="StobiSerif Regular"/>
        </w:rPr>
        <w:t xml:space="preserve"> be the contractor or sub-contractor implementing the investment project; </w:t>
      </w:r>
    </w:p>
    <w:p w14:paraId="58BC6C01" w14:textId="30C70DBC" w:rsidR="00326B5E" w:rsidRPr="004F6FCB" w:rsidRDefault="00790203"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 xml:space="preserve">"Declaration of Assurance" shall </w:t>
      </w:r>
      <w:r w:rsidR="005141E5" w:rsidRPr="004F6FCB">
        <w:rPr>
          <w:rFonts w:ascii="StobiSerif Regular" w:hAnsi="StobiSerif Regular"/>
        </w:rPr>
        <w:t xml:space="preserve">be </w:t>
      </w:r>
      <w:r w:rsidRPr="004F6FCB">
        <w:rPr>
          <w:rFonts w:ascii="StobiSerif Regular" w:hAnsi="StobiSerif Regular"/>
        </w:rPr>
        <w:t>assurance given (in the form set out in Annex B of the Facility Agreement) confirming that the information provided for the fulfilment of the qualitative and quantitative steps is complete, accurate and reliable, and that the established internal control system confirms that the funds have been used in accordance with the rules</w:t>
      </w:r>
      <w:r w:rsidR="00705204" w:rsidRPr="004F6FCB">
        <w:rPr>
          <w:rFonts w:ascii="StobiSerif Regular" w:hAnsi="StobiSerif Regular"/>
        </w:rPr>
        <w:t>,</w:t>
      </w:r>
      <w:r w:rsidRPr="004F6FCB">
        <w:rPr>
          <w:rFonts w:ascii="StobiSerif Regular" w:hAnsi="StobiSerif Regular"/>
        </w:rPr>
        <w:t xml:space="preserve"> and enables the prevention, detection and correction of fraud, corruption, conflicts of interest and irregularities, as well as the avoidance of double </w:t>
      </w:r>
      <w:r w:rsidR="00D140D3" w:rsidRPr="004F6FCB">
        <w:rPr>
          <w:rFonts w:ascii="StobiSerif Regular" w:hAnsi="StobiSerif Regular"/>
        </w:rPr>
        <w:t>funding</w:t>
      </w:r>
      <w:r w:rsidR="00874105" w:rsidRPr="004F6FCB">
        <w:rPr>
          <w:rFonts w:ascii="StobiSerif Regular" w:hAnsi="StobiSerif Regular"/>
        </w:rPr>
        <w:t xml:space="preserve">; </w:t>
      </w:r>
      <w:r w:rsidRPr="004F6FCB">
        <w:rPr>
          <w:rFonts w:ascii="StobiSerif Regular" w:hAnsi="StobiSerif Regular"/>
        </w:rPr>
        <w:t>and</w:t>
      </w:r>
    </w:p>
    <w:p w14:paraId="08259FF9" w14:textId="4AF0893A" w:rsidR="00A564BA" w:rsidRPr="004F6FCB" w:rsidRDefault="00567C67" w:rsidP="004F6FCB">
      <w:pPr>
        <w:pStyle w:val="ListParagraph"/>
        <w:numPr>
          <w:ilvl w:val="0"/>
          <w:numId w:val="2"/>
        </w:numPr>
        <w:ind w:left="567" w:hanging="567"/>
        <w:jc w:val="both"/>
        <w:rPr>
          <w:rFonts w:ascii="StobiSerif Regular" w:eastAsia="StobiSerif Regular" w:hAnsi="StobiSerif Regular" w:cs="StobiSerif Regular"/>
        </w:rPr>
      </w:pPr>
      <w:r w:rsidRPr="004F6FCB">
        <w:rPr>
          <w:rFonts w:ascii="StobiSerif Regular" w:hAnsi="StobiSerif Regular"/>
        </w:rPr>
        <w:t>"AFCOS" shall be the Anti-fraud Coordination Unit</w:t>
      </w:r>
      <w:r w:rsidR="00D1375D" w:rsidRPr="004F6FCB">
        <w:rPr>
          <w:rFonts w:ascii="StobiSerif Regular" w:hAnsi="StobiSerif Regular"/>
        </w:rPr>
        <w:t xml:space="preserve"> (AFCOS)</w:t>
      </w:r>
      <w:r w:rsidRPr="004F6FCB">
        <w:rPr>
          <w:rFonts w:ascii="StobiSerif Regular" w:hAnsi="StobiSerif Regular"/>
        </w:rPr>
        <w:t xml:space="preserve">, established within the </w:t>
      </w:r>
      <w:r w:rsidR="00004A9A" w:rsidRPr="004F6FCB">
        <w:rPr>
          <w:rFonts w:ascii="StobiSerif Regular" w:hAnsi="StobiSerif Regular"/>
        </w:rPr>
        <w:t xml:space="preserve">Department </w:t>
      </w:r>
      <w:r w:rsidRPr="004F6FCB">
        <w:rPr>
          <w:rFonts w:ascii="StobiSerif Regular" w:hAnsi="StobiSerif Regular"/>
        </w:rPr>
        <w:t xml:space="preserve">for </w:t>
      </w:r>
      <w:r w:rsidR="00F33271" w:rsidRPr="004F6FCB">
        <w:rPr>
          <w:rFonts w:ascii="StobiSerif Regular" w:hAnsi="StobiSerif Regular"/>
        </w:rPr>
        <w:t xml:space="preserve">Public Sector </w:t>
      </w:r>
      <w:r w:rsidRPr="004F6FCB">
        <w:rPr>
          <w:rFonts w:ascii="StobiSerif Regular" w:hAnsi="StobiSerif Regular"/>
        </w:rPr>
        <w:t xml:space="preserve">Financial Inspection and Coordination </w:t>
      </w:r>
      <w:r w:rsidR="0055534D" w:rsidRPr="004F6FCB">
        <w:rPr>
          <w:rFonts w:ascii="StobiSerif Regular" w:hAnsi="StobiSerif Regular"/>
        </w:rPr>
        <w:t>for Combating</w:t>
      </w:r>
      <w:r w:rsidRPr="004F6FCB">
        <w:rPr>
          <w:rFonts w:ascii="StobiSerif Regular" w:hAnsi="StobiSerif Regular"/>
        </w:rPr>
        <w:t xml:space="preserve"> Fraud </w:t>
      </w:r>
      <w:r w:rsidR="0055534D" w:rsidRPr="004F6FCB">
        <w:rPr>
          <w:rFonts w:ascii="StobiSerif Regular" w:hAnsi="StobiSerif Regular"/>
        </w:rPr>
        <w:t>against</w:t>
      </w:r>
      <w:r w:rsidRPr="004F6FCB">
        <w:rPr>
          <w:rFonts w:ascii="StobiSerif Regular" w:hAnsi="StobiSerif Regular"/>
        </w:rPr>
        <w:t xml:space="preserve"> EU Funds at the Ministry of Finance.</w:t>
      </w:r>
    </w:p>
    <w:p w14:paraId="46D02964" w14:textId="77777777" w:rsidR="0090586B" w:rsidRPr="004F6FCB" w:rsidRDefault="0090586B" w:rsidP="004F6FCB">
      <w:pPr>
        <w:pStyle w:val="ListParagraph"/>
        <w:ind w:left="567"/>
        <w:jc w:val="both"/>
        <w:rPr>
          <w:rFonts w:ascii="StobiSerif Regular" w:eastAsia="StobiSerif Regular" w:hAnsi="StobiSerif Regular" w:cs="StobiSerif Regular"/>
        </w:rPr>
      </w:pPr>
    </w:p>
    <w:p w14:paraId="3428229A" w14:textId="77777777"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Basic principle for the implementation of the Facility</w:t>
      </w:r>
    </w:p>
    <w:p w14:paraId="02C448D6" w14:textId="77777777"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Article 3</w:t>
      </w:r>
    </w:p>
    <w:p w14:paraId="3F2AF9E2" w14:textId="04AE08A8" w:rsidR="00A564BA" w:rsidRPr="004F6FCB" w:rsidRDefault="00567C67" w:rsidP="004F6FCB">
      <w:pPr>
        <w:pStyle w:val="BodyA"/>
        <w:numPr>
          <w:ilvl w:val="0"/>
          <w:numId w:val="4"/>
        </w:numPr>
        <w:ind w:left="0" w:firstLine="360"/>
        <w:jc w:val="both"/>
        <w:rPr>
          <w:rFonts w:ascii="StobiSerif Regular" w:eastAsia="StobiSerif Regular" w:hAnsi="StobiSerif Regular" w:cs="StobiSerif Regular"/>
        </w:rPr>
      </w:pPr>
      <w:r w:rsidRPr="004F6FCB">
        <w:rPr>
          <w:rFonts w:ascii="StobiSerif Regular" w:hAnsi="StobiSerif Regular"/>
        </w:rPr>
        <w:t xml:space="preserve">The disbursement of funds by the Commission under the Facility shall be made on the basis of the fulfilment of the preconditions, general conditions and payment conditions </w:t>
      </w:r>
      <w:r w:rsidR="00AE6C8A" w:rsidRPr="004F6FCB">
        <w:rPr>
          <w:rFonts w:ascii="StobiSerif Regular" w:hAnsi="StobiSerif Regular"/>
        </w:rPr>
        <w:t xml:space="preserve">for the support </w:t>
      </w:r>
      <w:r w:rsidR="00405D01" w:rsidRPr="004F6FCB">
        <w:rPr>
          <w:rFonts w:ascii="StobiSerif Regular" w:hAnsi="StobiSerif Regular"/>
        </w:rPr>
        <w:t>from</w:t>
      </w:r>
      <w:r w:rsidR="00AE6C8A" w:rsidRPr="004F6FCB">
        <w:rPr>
          <w:rFonts w:ascii="StobiSerif Regular" w:hAnsi="StobiSerif Regular"/>
        </w:rPr>
        <w:t xml:space="preserve"> the European Union under the Facility, in accordance with </w:t>
      </w:r>
      <w:r w:rsidRPr="004F6FCB">
        <w:rPr>
          <w:rFonts w:ascii="StobiSerif Regular" w:hAnsi="StobiSerif Regular"/>
        </w:rPr>
        <w:t>Article 6 of the Facility Agreement.</w:t>
      </w:r>
    </w:p>
    <w:p w14:paraId="6EC11929" w14:textId="238ECB48" w:rsidR="00A564BA" w:rsidRPr="004F6FCB" w:rsidRDefault="00567C67" w:rsidP="004F6FCB">
      <w:pPr>
        <w:pStyle w:val="BodyA"/>
        <w:numPr>
          <w:ilvl w:val="0"/>
          <w:numId w:val="4"/>
        </w:numPr>
        <w:ind w:left="0" w:firstLine="360"/>
        <w:jc w:val="both"/>
        <w:rPr>
          <w:rFonts w:ascii="StobiSerif Regular" w:eastAsia="StobiSerif Regular" w:hAnsi="StobiSerif Regular" w:cs="StobiSerif Regular"/>
        </w:rPr>
      </w:pPr>
      <w:r w:rsidRPr="004F6FCB">
        <w:rPr>
          <w:rFonts w:ascii="StobiSerif Regular" w:hAnsi="StobiSerif Regular"/>
        </w:rPr>
        <w:t xml:space="preserve">The disbursement referred to in paragraph (1) of this Article shall depend solely on progress in fulfilling the qualitative and/or quantitative steps set out in the Reform </w:t>
      </w:r>
      <w:r w:rsidR="007C62F5" w:rsidRPr="004F6FCB">
        <w:rPr>
          <w:rFonts w:ascii="StobiSerif Regular" w:hAnsi="StobiSerif Regular"/>
        </w:rPr>
        <w:t>Agenda and</w:t>
      </w:r>
      <w:r w:rsidRPr="004F6FCB">
        <w:rPr>
          <w:rFonts w:ascii="StobiSerif Regular" w:hAnsi="StobiSerif Regular"/>
        </w:rPr>
        <w:t xml:space="preserve"> shall not include a check of the </w:t>
      </w:r>
      <w:r w:rsidR="00D75D5D" w:rsidRPr="004F6FCB">
        <w:rPr>
          <w:rFonts w:ascii="StobiSerif Regular" w:hAnsi="StobiSerif Regular"/>
        </w:rPr>
        <w:t xml:space="preserve">eligibility </w:t>
      </w:r>
      <w:r w:rsidRPr="004F6FCB">
        <w:rPr>
          <w:rFonts w:ascii="StobiSerif Regular" w:hAnsi="StobiSerif Regular"/>
        </w:rPr>
        <w:t>of the costs incurred for the implementation of those steps.</w:t>
      </w:r>
    </w:p>
    <w:p w14:paraId="00EF245F" w14:textId="1CF3C08F" w:rsidR="00A564BA" w:rsidRPr="004F6FCB" w:rsidRDefault="00567C67" w:rsidP="004F6FCB">
      <w:pPr>
        <w:pStyle w:val="BodyA"/>
        <w:numPr>
          <w:ilvl w:val="0"/>
          <w:numId w:val="4"/>
        </w:numPr>
        <w:ind w:left="0" w:firstLine="360"/>
        <w:jc w:val="both"/>
        <w:rPr>
          <w:rFonts w:ascii="StobiSerif Regular" w:eastAsia="StobiSerif Regular" w:hAnsi="StobiSerif Regular" w:cs="StobiSerif Regular"/>
        </w:rPr>
      </w:pPr>
      <w:r w:rsidRPr="004F6FCB">
        <w:rPr>
          <w:rFonts w:ascii="StobiSerif Regular" w:hAnsi="StobiSerif Regular"/>
        </w:rPr>
        <w:t>The internal control system for the Facility referred to in Article 5 of this Regulation shall establish mechanisms that serve to check the implementation of the established qualitative and/or quantitative steps and the comprehensiveness, accuracy and reliability of the data submitted by the institutions on the achieved results, as well as that the funds have been spent according to the established rules.</w:t>
      </w:r>
    </w:p>
    <w:p w14:paraId="440F22B0" w14:textId="77777777" w:rsidR="0090586B" w:rsidRPr="004F6FCB" w:rsidRDefault="0090586B">
      <w:pPr>
        <w:pStyle w:val="Body"/>
        <w:spacing w:after="160" w:line="259" w:lineRule="auto"/>
        <w:jc w:val="center"/>
        <w:rPr>
          <w:rFonts w:ascii="StobiSerif Regular" w:hAnsi="StobiSerif Regular"/>
          <w:b/>
          <w:sz w:val="22"/>
          <w:szCs w:val="22"/>
        </w:rPr>
      </w:pPr>
      <w:bookmarkStart w:id="3" w:name="_Hlk190204305"/>
    </w:p>
    <w:p w14:paraId="19738B16" w14:textId="1B9D600E" w:rsidR="00A564BA" w:rsidRPr="004F6FCB" w:rsidRDefault="00114C49">
      <w:pPr>
        <w:pStyle w:val="Body"/>
        <w:spacing w:after="160" w:line="259" w:lineRule="auto"/>
        <w:jc w:val="center"/>
        <w:rPr>
          <w:rFonts w:ascii="StobiSerif Regular" w:eastAsia="StobiSerif Regular" w:hAnsi="StobiSerif Regular" w:cs="StobiSerif Regular"/>
          <w:b/>
          <w:bCs/>
          <w:kern w:val="2"/>
          <w:sz w:val="22"/>
          <w:szCs w:val="22"/>
        </w:rPr>
      </w:pPr>
      <w:r w:rsidRPr="004F6FCB">
        <w:rPr>
          <w:rFonts w:ascii="StobiSerif Regular" w:hAnsi="StobiSerif Regular"/>
          <w:b/>
          <w:sz w:val="22"/>
          <w:szCs w:val="22"/>
        </w:rPr>
        <w:t xml:space="preserve">Implementation and control of the implementation of the Facility </w:t>
      </w:r>
      <w:bookmarkEnd w:id="3"/>
    </w:p>
    <w:p w14:paraId="00AB80B8" w14:textId="77777777" w:rsidR="00A564BA" w:rsidRPr="004F6FCB" w:rsidRDefault="00567C67">
      <w:pPr>
        <w:pStyle w:val="Body"/>
        <w:spacing w:after="160" w:line="259" w:lineRule="auto"/>
        <w:jc w:val="center"/>
        <w:rPr>
          <w:rFonts w:ascii="StobiSerif Regular" w:eastAsia="StobiSerif Regular" w:hAnsi="StobiSerif Regular" w:cs="StobiSerif Regular"/>
          <w:b/>
          <w:bCs/>
          <w:kern w:val="2"/>
          <w:sz w:val="22"/>
          <w:szCs w:val="22"/>
        </w:rPr>
      </w:pPr>
      <w:r w:rsidRPr="004F6FCB">
        <w:rPr>
          <w:rFonts w:ascii="StobiSerif Regular" w:hAnsi="StobiSerif Regular"/>
          <w:b/>
          <w:sz w:val="22"/>
          <w:szCs w:val="22"/>
        </w:rPr>
        <w:t>Article 4</w:t>
      </w:r>
    </w:p>
    <w:p w14:paraId="18A1D9D1" w14:textId="029D3AD5" w:rsidR="00A564BA" w:rsidRPr="004F6FCB" w:rsidRDefault="00114C49">
      <w:pPr>
        <w:pStyle w:val="BodyA"/>
        <w:numPr>
          <w:ilvl w:val="0"/>
          <w:numId w:val="6"/>
        </w:numPr>
        <w:jc w:val="both"/>
        <w:rPr>
          <w:rFonts w:ascii="StobiSerif Regular" w:eastAsia="StobiSerif Regular" w:hAnsi="StobiSerif Regular" w:cs="StobiSerif Regular"/>
        </w:rPr>
      </w:pPr>
      <w:r w:rsidRPr="004F6FCB">
        <w:rPr>
          <w:rFonts w:ascii="StobiSerif Regular" w:hAnsi="StobiSerif Regular"/>
        </w:rPr>
        <w:t>The implementation of the Facility shall be performed by the following bodies:</w:t>
      </w:r>
    </w:p>
    <w:p w14:paraId="142DE57E" w14:textId="77777777" w:rsidR="00A564BA" w:rsidRPr="004F6FCB" w:rsidRDefault="00567C67">
      <w:pPr>
        <w:pStyle w:val="ListParagraph"/>
        <w:numPr>
          <w:ilvl w:val="1"/>
          <w:numId w:val="8"/>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National Facility Coordinator; </w:t>
      </w:r>
    </w:p>
    <w:p w14:paraId="3FC9DFF3" w14:textId="77777777" w:rsidR="00A564BA" w:rsidRPr="004F6FCB" w:rsidRDefault="00567C67">
      <w:pPr>
        <w:pStyle w:val="ListParagraph"/>
        <w:numPr>
          <w:ilvl w:val="1"/>
          <w:numId w:val="8"/>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Coordinator for Financial Management and Control; </w:t>
      </w:r>
    </w:p>
    <w:p w14:paraId="3EA14A90" w14:textId="08CD5455" w:rsidR="00A564BA" w:rsidRPr="004F6FCB" w:rsidRDefault="00567C67">
      <w:pPr>
        <w:pStyle w:val="ListParagraph"/>
        <w:numPr>
          <w:ilvl w:val="1"/>
          <w:numId w:val="8"/>
        </w:numPr>
        <w:spacing w:before="120" w:after="120"/>
        <w:jc w:val="both"/>
        <w:rPr>
          <w:rFonts w:ascii="StobiSerif Regular" w:eastAsia="StobiSerif Regular" w:hAnsi="StobiSerif Regular" w:cs="StobiSerif Regular"/>
        </w:rPr>
      </w:pPr>
      <w:r w:rsidRPr="004F6FCB">
        <w:rPr>
          <w:rFonts w:ascii="StobiSerif Regular" w:hAnsi="StobiSerif Regular"/>
        </w:rPr>
        <w:t>Priority Areas/Sub-</w:t>
      </w:r>
      <w:r w:rsidR="00367910" w:rsidRPr="004F6FCB">
        <w:rPr>
          <w:rFonts w:ascii="StobiSerif Regular" w:hAnsi="StobiSerif Regular"/>
        </w:rPr>
        <w:t>A</w:t>
      </w:r>
      <w:r w:rsidRPr="004F6FCB">
        <w:rPr>
          <w:rFonts w:ascii="StobiSerif Regular" w:hAnsi="StobiSerif Regular"/>
        </w:rPr>
        <w:t xml:space="preserve">reas Coordinators under the Reform Agenda; </w:t>
      </w:r>
    </w:p>
    <w:p w14:paraId="4CB6559F" w14:textId="64EEB8E4" w:rsidR="00A564BA" w:rsidRPr="004F6FCB" w:rsidRDefault="00567C67">
      <w:pPr>
        <w:pStyle w:val="ListParagraph"/>
        <w:numPr>
          <w:ilvl w:val="1"/>
          <w:numId w:val="8"/>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Reform-level Coordinator under </w:t>
      </w:r>
      <w:r w:rsidR="00C540DF" w:rsidRPr="004F6FCB">
        <w:rPr>
          <w:rFonts w:ascii="StobiSerif Regular" w:hAnsi="StobiSerif Regular"/>
        </w:rPr>
        <w:t xml:space="preserve">the </w:t>
      </w:r>
      <w:r w:rsidRPr="004F6FCB">
        <w:rPr>
          <w:rFonts w:ascii="StobiSerif Regular" w:hAnsi="StobiSerif Regular"/>
        </w:rPr>
        <w:t>Reform Agenda and</w:t>
      </w:r>
    </w:p>
    <w:p w14:paraId="2C537884" w14:textId="40CABC3A" w:rsidR="00A564BA" w:rsidRPr="004F6FCB" w:rsidRDefault="00567C67" w:rsidP="00C26418">
      <w:pPr>
        <w:pStyle w:val="ListParagraph"/>
        <w:numPr>
          <w:ilvl w:val="1"/>
          <w:numId w:val="8"/>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Step-level Coordinator under </w:t>
      </w:r>
      <w:r w:rsidR="00C540DF" w:rsidRPr="004F6FCB">
        <w:rPr>
          <w:rFonts w:ascii="StobiSerif Regular" w:hAnsi="StobiSerif Regular"/>
        </w:rPr>
        <w:t xml:space="preserve">the </w:t>
      </w:r>
      <w:r w:rsidRPr="004F6FCB">
        <w:rPr>
          <w:rFonts w:ascii="StobiSerif Regular" w:hAnsi="StobiSerif Regular"/>
        </w:rPr>
        <w:t>Reform Agenda</w:t>
      </w:r>
      <w:r w:rsidR="00D75D5D" w:rsidRPr="004F6FCB">
        <w:rPr>
          <w:rFonts w:ascii="StobiSerif Regular" w:hAnsi="StobiSerif Regular"/>
        </w:rPr>
        <w:t>.</w:t>
      </w:r>
    </w:p>
    <w:p w14:paraId="1943232B" w14:textId="74B13BA6" w:rsidR="00A564BA" w:rsidRPr="004F6FCB" w:rsidRDefault="00114C49" w:rsidP="00F90115">
      <w:pPr>
        <w:pStyle w:val="BodyA"/>
        <w:jc w:val="both"/>
        <w:rPr>
          <w:rFonts w:ascii="StobiSerif Regular" w:eastAsia="StobiSerif Regular" w:hAnsi="StobiSerif Regular" w:cs="StobiSerif Regular"/>
        </w:rPr>
      </w:pPr>
      <w:r w:rsidRPr="004F6FCB">
        <w:rPr>
          <w:rFonts w:ascii="StobiSerif Regular" w:hAnsi="StobiSerif Regular"/>
        </w:rPr>
        <w:t>(2) Control over the implementation of the Facility shall be performed by:</w:t>
      </w:r>
    </w:p>
    <w:p w14:paraId="3FA8D97A" w14:textId="77777777" w:rsidR="00A564BA" w:rsidRPr="004F6FCB" w:rsidRDefault="00567C67">
      <w:pPr>
        <w:pStyle w:val="ListParagraph"/>
        <w:numPr>
          <w:ilvl w:val="0"/>
          <w:numId w:val="11"/>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Step-level Verifier; </w:t>
      </w:r>
    </w:p>
    <w:p w14:paraId="439DBDA3" w14:textId="482907B0" w:rsidR="006F4544" w:rsidRPr="004F6FCB" w:rsidRDefault="00567C67">
      <w:pPr>
        <w:pStyle w:val="ListParagraph"/>
        <w:numPr>
          <w:ilvl w:val="0"/>
          <w:numId w:val="11"/>
        </w:numPr>
        <w:spacing w:before="120" w:after="120"/>
        <w:jc w:val="both"/>
        <w:rPr>
          <w:rFonts w:ascii="StobiSerif Regular" w:eastAsia="StobiSerif Regular" w:hAnsi="StobiSerif Regular" w:cs="StobiSerif Regular"/>
        </w:rPr>
      </w:pPr>
      <w:r w:rsidRPr="004F6FCB">
        <w:rPr>
          <w:rFonts w:ascii="StobiSerif Regular" w:hAnsi="StobiSerif Regular"/>
        </w:rPr>
        <w:t>Anti-fraud Coordination Unit</w:t>
      </w:r>
      <w:r w:rsidR="00D1375D" w:rsidRPr="004F6FCB">
        <w:rPr>
          <w:rFonts w:ascii="StobiSerif Regular" w:hAnsi="StobiSerif Regular"/>
        </w:rPr>
        <w:t xml:space="preserve"> (AFCOS)</w:t>
      </w:r>
      <w:r w:rsidR="00874105" w:rsidRPr="004F6FCB">
        <w:rPr>
          <w:rFonts w:ascii="StobiSerif Regular" w:hAnsi="StobiSerif Regular"/>
        </w:rPr>
        <w:t>;</w:t>
      </w:r>
      <w:r w:rsidRPr="004F6FCB">
        <w:rPr>
          <w:rFonts w:ascii="StobiSerif Regular" w:hAnsi="StobiSerif Regular"/>
        </w:rPr>
        <w:t xml:space="preserve"> </w:t>
      </w:r>
    </w:p>
    <w:p w14:paraId="4BABE148" w14:textId="3CA3C4B4" w:rsidR="00A564BA" w:rsidRPr="004F6FCB" w:rsidRDefault="006F4544">
      <w:pPr>
        <w:pStyle w:val="ListParagraph"/>
        <w:numPr>
          <w:ilvl w:val="0"/>
          <w:numId w:val="11"/>
        </w:numPr>
        <w:spacing w:before="120" w:after="120"/>
        <w:jc w:val="both"/>
        <w:rPr>
          <w:rFonts w:ascii="StobiSerif Regular" w:eastAsia="StobiSerif Regular" w:hAnsi="StobiSerif Regular" w:cs="StobiSerif Regular"/>
        </w:rPr>
      </w:pPr>
      <w:r w:rsidRPr="004F6FCB">
        <w:rPr>
          <w:rFonts w:ascii="StobiSerif Regular" w:hAnsi="StobiSerif Regular"/>
        </w:rPr>
        <w:t>State Commission for Prevention of Corruption and</w:t>
      </w:r>
    </w:p>
    <w:p w14:paraId="1BEE5755" w14:textId="56B302A8" w:rsidR="00A564BA" w:rsidRPr="004F6FCB" w:rsidRDefault="00D75D5D">
      <w:pPr>
        <w:pStyle w:val="ListParagraph"/>
        <w:numPr>
          <w:ilvl w:val="0"/>
          <w:numId w:val="11"/>
        </w:numPr>
        <w:spacing w:before="120" w:after="120"/>
        <w:jc w:val="both"/>
        <w:rPr>
          <w:rFonts w:ascii="StobiSerif Regular" w:eastAsia="StobiSerif Regular" w:hAnsi="StobiSerif Regular" w:cs="StobiSerif Regular"/>
        </w:rPr>
      </w:pPr>
      <w:bookmarkStart w:id="4" w:name="_Hlk194665746"/>
      <w:r w:rsidRPr="004F6FCB">
        <w:rPr>
          <w:rFonts w:ascii="StobiSerif Regular" w:hAnsi="StobiSerif Regular"/>
        </w:rPr>
        <w:t xml:space="preserve">The </w:t>
      </w:r>
      <w:r w:rsidR="00567C67" w:rsidRPr="004F6FCB">
        <w:rPr>
          <w:rFonts w:ascii="StobiSerif Regular" w:hAnsi="StobiSerif Regular"/>
        </w:rPr>
        <w:t>State Audit Office</w:t>
      </w:r>
      <w:bookmarkEnd w:id="4"/>
      <w:r w:rsidR="00874105" w:rsidRPr="004F6FCB">
        <w:rPr>
          <w:rFonts w:ascii="StobiSerif Regular" w:hAnsi="StobiSerif Regular"/>
        </w:rPr>
        <w:t>.</w:t>
      </w:r>
    </w:p>
    <w:p w14:paraId="09609C32" w14:textId="388BA538" w:rsidR="00A564BA" w:rsidRPr="004F6FCB" w:rsidRDefault="00114C49" w:rsidP="00F90115">
      <w:pPr>
        <w:spacing w:before="120" w:after="120"/>
        <w:jc w:val="both"/>
        <w:rPr>
          <w:rFonts w:ascii="StobiSerif Regular" w:eastAsia="StobiSerif Regular" w:hAnsi="StobiSerif Regular" w:cs="StobiSerif Regular"/>
          <w:sz w:val="22"/>
          <w:szCs w:val="22"/>
        </w:rPr>
      </w:pPr>
      <w:r w:rsidRPr="004F6FCB">
        <w:rPr>
          <w:rFonts w:ascii="StobiSerif Regular" w:hAnsi="StobiSerif Regular"/>
          <w:sz w:val="22"/>
          <w:szCs w:val="22"/>
        </w:rPr>
        <w:t xml:space="preserve">(3) Monitoring of the implementation of the Facility shall be performed by the Facility Monitoring Committee (hereinafter referred to as: </w:t>
      </w:r>
      <w:r w:rsidR="004809FC" w:rsidRPr="004F6FCB">
        <w:rPr>
          <w:rFonts w:ascii="StobiSerif Regular" w:hAnsi="StobiSerif Regular"/>
          <w:sz w:val="22"/>
          <w:szCs w:val="22"/>
        </w:rPr>
        <w:t xml:space="preserve">the </w:t>
      </w:r>
      <w:r w:rsidRPr="004F6FCB">
        <w:rPr>
          <w:rFonts w:ascii="StobiSerif Regular" w:hAnsi="StobiSerif Regular"/>
          <w:sz w:val="22"/>
          <w:szCs w:val="22"/>
        </w:rPr>
        <w:t xml:space="preserve">Committee). </w:t>
      </w:r>
    </w:p>
    <w:p w14:paraId="5A54EE6C" w14:textId="31B65861" w:rsidR="00A564BA" w:rsidRPr="004F6FCB" w:rsidRDefault="00114C49" w:rsidP="00F90115">
      <w:pPr>
        <w:pStyle w:val="BodyA"/>
        <w:jc w:val="both"/>
        <w:rPr>
          <w:rFonts w:ascii="StobiSerif Regular" w:eastAsia="StobiSerif Regular" w:hAnsi="StobiSerif Regular" w:cs="StobiSerif Regular"/>
        </w:rPr>
      </w:pPr>
      <w:r w:rsidRPr="004F6FCB">
        <w:rPr>
          <w:rFonts w:ascii="StobiSerif Regular" w:hAnsi="StobiSerif Regular"/>
        </w:rPr>
        <w:t xml:space="preserve">(4) The coordinators referred to in paragraph (1) of this Article shall cooperate with each other and shall be accountable for their work </w:t>
      </w:r>
      <w:r w:rsidR="00B468A6" w:rsidRPr="004F6FCB">
        <w:rPr>
          <w:rFonts w:ascii="StobiSerif Regular" w:hAnsi="StobiSerif Regular"/>
        </w:rPr>
        <w:t xml:space="preserve">to </w:t>
      </w:r>
      <w:r w:rsidRPr="004F6FCB">
        <w:rPr>
          <w:rFonts w:ascii="StobiSerif Regular" w:hAnsi="StobiSerif Regular"/>
        </w:rPr>
        <w:t xml:space="preserve">the immediate higher level of coordination. </w:t>
      </w:r>
    </w:p>
    <w:p w14:paraId="074B9149" w14:textId="66A82EDA" w:rsidR="00A564BA" w:rsidRPr="004F6FCB" w:rsidRDefault="00114C49" w:rsidP="00F90115">
      <w:pPr>
        <w:pStyle w:val="BodyA"/>
        <w:jc w:val="both"/>
        <w:rPr>
          <w:rFonts w:ascii="StobiSerif Regular" w:eastAsia="StobiSerif Regular" w:hAnsi="StobiSerif Regular" w:cs="StobiSerif Regular"/>
        </w:rPr>
      </w:pPr>
      <w:r w:rsidRPr="004F6FCB">
        <w:rPr>
          <w:rFonts w:ascii="StobiSerif Regular" w:hAnsi="StobiSerif Regular"/>
        </w:rPr>
        <w:t xml:space="preserve">(5) The coordinators referred to in paragraph (1) of this Article shall cooperate with the authorities referred to in paragraph (2), items 2, 3 and 4 of this Article, regarding the checks </w:t>
      </w:r>
      <w:r w:rsidR="00874105" w:rsidRPr="004F6FCB">
        <w:rPr>
          <w:rFonts w:ascii="StobiSerif Regular" w:hAnsi="StobiSerif Regular"/>
        </w:rPr>
        <w:t xml:space="preserve">related </w:t>
      </w:r>
      <w:r w:rsidRPr="004F6FCB">
        <w:rPr>
          <w:rFonts w:ascii="StobiSerif Regular" w:hAnsi="StobiSerif Regular"/>
        </w:rPr>
        <w:t xml:space="preserve">to the implementation of the Facility. </w:t>
      </w:r>
    </w:p>
    <w:p w14:paraId="79114E25" w14:textId="5D1A50E9" w:rsidR="00A564BA" w:rsidRPr="004F6FCB" w:rsidRDefault="00114C49" w:rsidP="00F90115">
      <w:pPr>
        <w:pStyle w:val="BodyA"/>
        <w:jc w:val="both"/>
        <w:rPr>
          <w:rFonts w:ascii="StobiSerif Regular" w:eastAsia="StobiSerif Regular" w:hAnsi="StobiSerif Regular" w:cs="StobiSerif Regular"/>
        </w:rPr>
      </w:pPr>
      <w:r w:rsidRPr="004F6FCB">
        <w:rPr>
          <w:rFonts w:ascii="StobiSerif Regular" w:hAnsi="StobiSerif Regular"/>
        </w:rPr>
        <w:t xml:space="preserve">(6) The Ministry of European Affairs shall be the </w:t>
      </w:r>
      <w:r w:rsidR="000C000F" w:rsidRPr="004F6FCB">
        <w:rPr>
          <w:rFonts w:ascii="StobiSerif Regular" w:hAnsi="StobiSerif Regular"/>
        </w:rPr>
        <w:t>S</w:t>
      </w:r>
      <w:r w:rsidRPr="004F6FCB">
        <w:rPr>
          <w:rFonts w:ascii="StobiSerif Regular" w:hAnsi="StobiSerif Regular"/>
        </w:rPr>
        <w:t>ecretariat of the Committee referred to in paragraph (3) of this Article.</w:t>
      </w:r>
    </w:p>
    <w:p w14:paraId="27EFDD3A" w14:textId="559EF42D" w:rsidR="00A564BA" w:rsidRPr="004F6FCB" w:rsidRDefault="00F90115" w:rsidP="00F90115">
      <w:pPr>
        <w:pStyle w:val="BodyA"/>
        <w:jc w:val="both"/>
        <w:rPr>
          <w:rFonts w:ascii="StobiSerif Regular" w:eastAsia="StobiSerif Regular" w:hAnsi="StobiSerif Regular" w:cs="StobiSerif Regular"/>
        </w:rPr>
      </w:pPr>
      <w:r w:rsidRPr="004F6FCB">
        <w:rPr>
          <w:rFonts w:ascii="StobiSerif Regular" w:hAnsi="StobiSerif Regular"/>
        </w:rPr>
        <w:t xml:space="preserve">(7) The Ministry of European Affairs shall coordinate the work of the bodies and authorities referred to in paragraphs (1), (2) and (3) of this Article, </w:t>
      </w:r>
      <w:r w:rsidR="0038251F" w:rsidRPr="004F6FCB">
        <w:rPr>
          <w:rFonts w:ascii="StobiSerif Regular" w:hAnsi="StobiSerif Regular"/>
        </w:rPr>
        <w:t>i</w:t>
      </w:r>
      <w:r w:rsidRPr="004F6FCB">
        <w:rPr>
          <w:rFonts w:ascii="StobiSerif Regular" w:hAnsi="StobiSerif Regular"/>
        </w:rPr>
        <w:t xml:space="preserve">n matters related to the implementation of the Facility. </w:t>
      </w:r>
    </w:p>
    <w:p w14:paraId="73A420DF" w14:textId="44186152" w:rsidR="00A564BA" w:rsidRPr="004F6FCB" w:rsidRDefault="00F90115" w:rsidP="00C26418">
      <w:pPr>
        <w:pStyle w:val="BodyA"/>
        <w:jc w:val="both"/>
        <w:rPr>
          <w:rFonts w:ascii="StobiSerif Regular" w:eastAsia="StobiSerif Regular" w:hAnsi="StobiSerif Regular" w:cs="StobiSerif Regular"/>
        </w:rPr>
      </w:pPr>
      <w:r w:rsidRPr="004F6FCB">
        <w:rPr>
          <w:rFonts w:ascii="StobiSerif Regular" w:hAnsi="StobiSerif Regular"/>
        </w:rPr>
        <w:t xml:space="preserve">(8) The State Audit Office shall audit the control system for the implementation of the Facility. </w:t>
      </w:r>
      <w:bookmarkStart w:id="5" w:name="_Hlk190201740"/>
    </w:p>
    <w:p w14:paraId="056A8475" w14:textId="77777777" w:rsidR="00C26418" w:rsidRPr="004F6FCB" w:rsidRDefault="00C26418" w:rsidP="00C26418">
      <w:pPr>
        <w:pStyle w:val="BodyA"/>
        <w:jc w:val="both"/>
        <w:rPr>
          <w:rFonts w:ascii="StobiSerif Regular" w:eastAsia="StobiSerif Regular" w:hAnsi="StobiSerif Regular" w:cs="StobiSerif Regular"/>
        </w:rPr>
      </w:pPr>
    </w:p>
    <w:p w14:paraId="7A8E0FDB" w14:textId="29BB8EFD" w:rsidR="00A564BA" w:rsidRPr="004F6FCB" w:rsidRDefault="00567C67">
      <w:pPr>
        <w:pStyle w:val="Body"/>
        <w:spacing w:after="160" w:line="259" w:lineRule="auto"/>
        <w:jc w:val="center"/>
        <w:rPr>
          <w:rFonts w:ascii="StobiSerif Regular" w:eastAsia="StobiSerif Regular" w:hAnsi="StobiSerif Regular" w:cs="StobiSerif Regular"/>
          <w:b/>
          <w:bCs/>
          <w:kern w:val="2"/>
          <w:sz w:val="22"/>
          <w:szCs w:val="22"/>
        </w:rPr>
      </w:pPr>
      <w:r w:rsidRPr="004F6FCB">
        <w:rPr>
          <w:rFonts w:ascii="StobiSerif Regular" w:hAnsi="StobiSerif Regular"/>
          <w:b/>
          <w:sz w:val="22"/>
          <w:szCs w:val="22"/>
        </w:rPr>
        <w:t xml:space="preserve">Internal control and combating mismanagement </w:t>
      </w:r>
    </w:p>
    <w:p w14:paraId="370346B6" w14:textId="3B694FB0" w:rsidR="00A564BA" w:rsidRPr="004F6FCB" w:rsidRDefault="00874105">
      <w:pPr>
        <w:pStyle w:val="Body"/>
        <w:spacing w:after="160" w:line="259" w:lineRule="auto"/>
        <w:jc w:val="center"/>
        <w:rPr>
          <w:rFonts w:ascii="StobiSerif Regular" w:eastAsia="StobiSerif Regular" w:hAnsi="StobiSerif Regular" w:cs="StobiSerif Regular"/>
          <w:b/>
          <w:bCs/>
          <w:kern w:val="2"/>
          <w:sz w:val="22"/>
          <w:szCs w:val="22"/>
        </w:rPr>
      </w:pPr>
      <w:r w:rsidRPr="004F6FCB">
        <w:rPr>
          <w:rFonts w:ascii="StobiSerif Regular" w:hAnsi="StobiSerif Regular"/>
          <w:b/>
          <w:sz w:val="22"/>
          <w:szCs w:val="22"/>
        </w:rPr>
        <w:t>o</w:t>
      </w:r>
      <w:r w:rsidR="00567C67" w:rsidRPr="004F6FCB">
        <w:rPr>
          <w:rFonts w:ascii="StobiSerif Regular" w:hAnsi="StobiSerif Regular"/>
          <w:b/>
          <w:sz w:val="22"/>
          <w:szCs w:val="22"/>
        </w:rPr>
        <w:t xml:space="preserve">f the funds </w:t>
      </w:r>
      <w:r w:rsidR="000B748C" w:rsidRPr="004F6FCB">
        <w:rPr>
          <w:rFonts w:ascii="StobiSerif Regular" w:hAnsi="StobiSerif Regular"/>
          <w:b/>
          <w:sz w:val="22"/>
          <w:szCs w:val="22"/>
        </w:rPr>
        <w:t xml:space="preserve">under </w:t>
      </w:r>
      <w:r w:rsidR="00567C67" w:rsidRPr="004F6FCB">
        <w:rPr>
          <w:rFonts w:ascii="StobiSerif Regular" w:hAnsi="StobiSerif Regular"/>
          <w:b/>
          <w:sz w:val="22"/>
          <w:szCs w:val="22"/>
        </w:rPr>
        <w:t>the Facility</w:t>
      </w:r>
    </w:p>
    <w:p w14:paraId="13BC7B3A" w14:textId="77777777" w:rsidR="00A564BA" w:rsidRPr="004F6FCB" w:rsidRDefault="00567C67">
      <w:pPr>
        <w:pStyle w:val="Body"/>
        <w:spacing w:after="160" w:line="259" w:lineRule="auto"/>
        <w:jc w:val="center"/>
        <w:rPr>
          <w:rFonts w:ascii="StobiSerif Regular" w:eastAsia="StobiSerif Regular" w:hAnsi="StobiSerif Regular" w:cs="StobiSerif Regular"/>
          <w:b/>
          <w:bCs/>
          <w:kern w:val="2"/>
          <w:sz w:val="22"/>
          <w:szCs w:val="22"/>
        </w:rPr>
      </w:pPr>
      <w:r w:rsidRPr="004F6FCB">
        <w:rPr>
          <w:rFonts w:ascii="StobiSerif Regular" w:hAnsi="StobiSerif Regular"/>
          <w:b/>
          <w:sz w:val="22"/>
          <w:szCs w:val="22"/>
        </w:rPr>
        <w:t>Article 5</w:t>
      </w:r>
    </w:p>
    <w:p w14:paraId="40D02202" w14:textId="5A90042B" w:rsidR="00A564BA" w:rsidRPr="004F6FCB" w:rsidRDefault="00567C67" w:rsidP="004F6FCB">
      <w:pPr>
        <w:pStyle w:val="BodyA"/>
        <w:numPr>
          <w:ilvl w:val="0"/>
          <w:numId w:val="14"/>
        </w:numPr>
        <w:ind w:left="0" w:firstLine="360"/>
        <w:jc w:val="both"/>
        <w:rPr>
          <w:rFonts w:ascii="StobiSerif Regular" w:eastAsia="StobiSerif Regular" w:hAnsi="StobiSerif Regular" w:cs="StobiSerif Regular"/>
        </w:rPr>
      </w:pPr>
      <w:r w:rsidRPr="004F6FCB">
        <w:rPr>
          <w:rFonts w:ascii="StobiSerif Regular" w:hAnsi="StobiSerif Regular"/>
        </w:rPr>
        <w:t>The National Facility Coordinator shall ensure that a</w:t>
      </w:r>
      <w:r w:rsidR="00D140D3" w:rsidRPr="004F6FCB">
        <w:rPr>
          <w:rFonts w:ascii="StobiSerif Regular" w:hAnsi="StobiSerif Regular"/>
        </w:rPr>
        <w:t xml:space="preserve"> system for</w:t>
      </w:r>
      <w:r w:rsidRPr="004F6FCB">
        <w:rPr>
          <w:rFonts w:ascii="StobiSerif Regular" w:hAnsi="StobiSerif Regular"/>
        </w:rPr>
        <w:t xml:space="preserve"> internal control and combating mismanagement of the funds </w:t>
      </w:r>
      <w:r w:rsidR="000B748C" w:rsidRPr="004F6FCB">
        <w:rPr>
          <w:rFonts w:ascii="StobiSerif Regular" w:hAnsi="StobiSerif Regular"/>
        </w:rPr>
        <w:t xml:space="preserve">under </w:t>
      </w:r>
      <w:r w:rsidRPr="004F6FCB">
        <w:rPr>
          <w:rFonts w:ascii="StobiSerif Regular" w:hAnsi="StobiSerif Regular"/>
        </w:rPr>
        <w:t>the Facility has been established, which meets the requirements set out in Article 9 of the Facility Agreement.</w:t>
      </w:r>
    </w:p>
    <w:p w14:paraId="0BB57A93" w14:textId="77777777" w:rsidR="00A564BA" w:rsidRPr="004F6FCB" w:rsidRDefault="00567C67" w:rsidP="004F6FCB">
      <w:pPr>
        <w:pStyle w:val="BodyA"/>
        <w:numPr>
          <w:ilvl w:val="0"/>
          <w:numId w:val="14"/>
        </w:numPr>
        <w:ind w:left="0" w:firstLine="360"/>
        <w:jc w:val="both"/>
        <w:rPr>
          <w:rFonts w:ascii="StobiSerif Regular" w:eastAsia="StobiSerif Regular" w:hAnsi="StobiSerif Regular" w:cs="StobiSerif Regular"/>
        </w:rPr>
      </w:pPr>
      <w:r w:rsidRPr="004F6FCB">
        <w:rPr>
          <w:rFonts w:ascii="StobiSerif Regular" w:hAnsi="StobiSerif Regular"/>
        </w:rPr>
        <w:t>The National Facility Coordinator shall be responsible for establishing the institutional framework for continuous monitoring of the fulfilment of the conditions of Article 9 of the Facility Agreement.</w:t>
      </w:r>
    </w:p>
    <w:p w14:paraId="4C2C16B1" w14:textId="61FCD5F0" w:rsidR="00A564BA" w:rsidRPr="004F6FCB" w:rsidRDefault="00567C67" w:rsidP="004F6FCB">
      <w:pPr>
        <w:pStyle w:val="BodyA"/>
        <w:numPr>
          <w:ilvl w:val="0"/>
          <w:numId w:val="14"/>
        </w:numPr>
        <w:ind w:left="0" w:firstLine="360"/>
        <w:jc w:val="both"/>
        <w:rPr>
          <w:rFonts w:ascii="StobiSerif Regular" w:eastAsia="StobiSerif Regular" w:hAnsi="StobiSerif Regular" w:cs="StobiSerif Regular"/>
        </w:rPr>
      </w:pPr>
      <w:r w:rsidRPr="004F6FCB">
        <w:rPr>
          <w:rFonts w:ascii="StobiSerif Regular" w:hAnsi="StobiSerif Regular"/>
        </w:rPr>
        <w:t xml:space="preserve">In case of non-compliance </w:t>
      </w:r>
      <w:r w:rsidR="008D7CFF" w:rsidRPr="004F6FCB">
        <w:rPr>
          <w:rFonts w:ascii="StobiSerif Regular" w:hAnsi="StobiSerif Regular"/>
        </w:rPr>
        <w:t xml:space="preserve">with </w:t>
      </w:r>
      <w:r w:rsidRPr="004F6FCB">
        <w:rPr>
          <w:rFonts w:ascii="StobiSerif Regular" w:hAnsi="StobiSerif Regular"/>
        </w:rPr>
        <w:t xml:space="preserve">and failure to meet the requirements of Article 9 of the </w:t>
      </w:r>
      <w:r w:rsidR="0021701A" w:rsidRPr="004F6FCB">
        <w:rPr>
          <w:rFonts w:ascii="StobiSerif Regular" w:hAnsi="StobiSerif Regular"/>
        </w:rPr>
        <w:t xml:space="preserve">Facility </w:t>
      </w:r>
      <w:r w:rsidRPr="004F6FCB">
        <w:rPr>
          <w:rFonts w:ascii="StobiSerif Regular" w:hAnsi="StobiSerif Regular"/>
        </w:rPr>
        <w:t>Agreement by the competent institutions, the National Facility Coordinator shall notify the competent Area/Sub-</w:t>
      </w:r>
      <w:r w:rsidR="00367910" w:rsidRPr="004F6FCB">
        <w:rPr>
          <w:rFonts w:ascii="StobiSerif Regular" w:hAnsi="StobiSerif Regular"/>
        </w:rPr>
        <w:t>A</w:t>
      </w:r>
      <w:r w:rsidRPr="004F6FCB">
        <w:rPr>
          <w:rFonts w:ascii="StobiSerif Regular" w:hAnsi="StobiSerif Regular"/>
        </w:rPr>
        <w:t xml:space="preserve">rea Coordinator referred to in Article 8 of this Regulation and/or the head of the competent institution that has </w:t>
      </w:r>
      <w:r w:rsidR="008279E5" w:rsidRPr="004F6FCB">
        <w:rPr>
          <w:rFonts w:ascii="StobiSerif Regular" w:hAnsi="StobiSerif Regular"/>
        </w:rPr>
        <w:t>failed to fulfil</w:t>
      </w:r>
      <w:r w:rsidRPr="004F6FCB">
        <w:rPr>
          <w:rFonts w:ascii="StobiSerif Regular" w:hAnsi="StobiSerif Regular"/>
        </w:rPr>
        <w:t xml:space="preserve"> its obligations and shall make recommendations for taking corrective measures. </w:t>
      </w:r>
    </w:p>
    <w:p w14:paraId="21296377" w14:textId="77777777" w:rsidR="00C26418" w:rsidRPr="004F6FCB" w:rsidRDefault="00C26418">
      <w:pPr>
        <w:pStyle w:val="BodyA"/>
        <w:spacing w:after="120" w:line="240" w:lineRule="auto"/>
        <w:jc w:val="center"/>
        <w:rPr>
          <w:rFonts w:ascii="StobiSerif Regular" w:eastAsia="StobiSerif Regular" w:hAnsi="StobiSerif Regular" w:cs="StobiSerif Regular"/>
          <w:b/>
          <w:bCs/>
        </w:rPr>
      </w:pPr>
    </w:p>
    <w:p w14:paraId="18D3F637" w14:textId="7D94C7CA" w:rsidR="00A564BA" w:rsidRPr="004F6FCB" w:rsidRDefault="00567C67">
      <w:pPr>
        <w:pStyle w:val="BodyA"/>
        <w:spacing w:after="120" w:line="240" w:lineRule="auto"/>
        <w:jc w:val="center"/>
        <w:rPr>
          <w:rFonts w:ascii="StobiSerif Regular" w:eastAsia="StobiSerif Regular" w:hAnsi="StobiSerif Regular" w:cs="StobiSerif Regular"/>
          <w:b/>
          <w:bCs/>
        </w:rPr>
      </w:pPr>
      <w:r w:rsidRPr="004F6FCB">
        <w:rPr>
          <w:rFonts w:ascii="StobiSerif Regular" w:hAnsi="StobiSerif Regular"/>
          <w:b/>
        </w:rPr>
        <w:t>National Facility Coordinator</w:t>
      </w:r>
      <w:bookmarkEnd w:id="5"/>
    </w:p>
    <w:p w14:paraId="16994E8F" w14:textId="77777777" w:rsidR="00A564BA" w:rsidRPr="004F6FCB" w:rsidRDefault="00567C67">
      <w:pPr>
        <w:pStyle w:val="BodyA"/>
        <w:spacing w:after="120"/>
        <w:jc w:val="center"/>
        <w:rPr>
          <w:rFonts w:ascii="StobiSerif Regular" w:eastAsia="StobiSerif Regular" w:hAnsi="StobiSerif Regular" w:cs="StobiSerif Regular"/>
          <w:b/>
          <w:bCs/>
        </w:rPr>
      </w:pPr>
      <w:r w:rsidRPr="004F6FCB">
        <w:rPr>
          <w:rFonts w:ascii="StobiSerif Regular" w:hAnsi="StobiSerif Regular"/>
          <w:b/>
        </w:rPr>
        <w:t>Article 6</w:t>
      </w:r>
    </w:p>
    <w:p w14:paraId="12678EBB" w14:textId="156D3A6F" w:rsidR="00A564BA" w:rsidRPr="004F6FCB" w:rsidRDefault="00567C67">
      <w:pPr>
        <w:pStyle w:val="ListParagraph"/>
        <w:numPr>
          <w:ilvl w:val="0"/>
          <w:numId w:val="16"/>
        </w:numPr>
        <w:jc w:val="both"/>
        <w:rPr>
          <w:rFonts w:ascii="StobiSerif Regular" w:eastAsia="StobiSerif Regular" w:hAnsi="StobiSerif Regular" w:cs="StobiSerif Regular"/>
        </w:rPr>
      </w:pPr>
      <w:r w:rsidRPr="004F6FCB">
        <w:rPr>
          <w:rFonts w:ascii="StobiSerif Regular" w:hAnsi="StobiSerif Regular"/>
        </w:rPr>
        <w:t xml:space="preserve">The National Facility Coordinator shall be 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European Affairs.</w:t>
      </w:r>
    </w:p>
    <w:p w14:paraId="29DB5A0D" w14:textId="4EF17ABB" w:rsidR="00A564BA" w:rsidRPr="004F6FCB" w:rsidRDefault="00567C67">
      <w:pPr>
        <w:pStyle w:val="ListParagraph"/>
        <w:numPr>
          <w:ilvl w:val="0"/>
          <w:numId w:val="16"/>
        </w:numPr>
        <w:jc w:val="both"/>
        <w:rPr>
          <w:rFonts w:ascii="StobiSerif Regular" w:eastAsia="StobiSerif Regular" w:hAnsi="StobiSerif Regular" w:cs="StobiSerif Regular"/>
        </w:rPr>
      </w:pPr>
      <w:r w:rsidRPr="004F6FCB">
        <w:rPr>
          <w:rFonts w:ascii="StobiSerif Regular" w:hAnsi="StobiSerif Regular"/>
        </w:rPr>
        <w:t xml:space="preserve">The National Facility Coordinator shall perform the following </w:t>
      </w:r>
      <w:r w:rsidR="00373E8D" w:rsidRPr="004F6FCB">
        <w:rPr>
          <w:rFonts w:ascii="StobiSerif Regular" w:hAnsi="StobiSerif Regular"/>
        </w:rPr>
        <w:t>tasks</w:t>
      </w:r>
      <w:r w:rsidRPr="004F6FCB">
        <w:rPr>
          <w:rFonts w:ascii="StobiSerif Regular" w:hAnsi="StobiSerif Regular"/>
        </w:rPr>
        <w:t>:</w:t>
      </w:r>
    </w:p>
    <w:p w14:paraId="5F1A6E73" w14:textId="20FE452E"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sign the Facility Agreement;</w:t>
      </w:r>
    </w:p>
    <w:p w14:paraId="140C27CB" w14:textId="366E08FC" w:rsidR="00A564BA" w:rsidRPr="004F6FCB" w:rsidRDefault="00567C67">
      <w:pPr>
        <w:pStyle w:val="ListParagraph"/>
        <w:numPr>
          <w:ilvl w:val="0"/>
          <w:numId w:val="18"/>
        </w:numPr>
        <w:jc w:val="both"/>
        <w:rPr>
          <w:rFonts w:ascii="StobiSerif Regular" w:hAnsi="StobiSerif Regular"/>
        </w:rPr>
      </w:pPr>
      <w:r w:rsidRPr="004F6FCB">
        <w:rPr>
          <w:rFonts w:ascii="StobiSerif Regular" w:hAnsi="StobiSerif Regular"/>
        </w:rPr>
        <w:t xml:space="preserve">ensure smooth coordination between the competent institutions for the timely implementation of the Reform Agenda, the Facility, as well as </w:t>
      </w:r>
      <w:r w:rsidRPr="004F6FCB">
        <w:rPr>
          <w:rFonts w:ascii="StobiSerif Regular" w:hAnsi="StobiSerif Regular"/>
          <w:color w:val="auto"/>
        </w:rPr>
        <w:t xml:space="preserve">coordination with other </w:t>
      </w:r>
      <w:r w:rsidR="00011C02" w:rsidRPr="004F6FCB">
        <w:rPr>
          <w:rFonts w:ascii="StobiSerif Regular" w:hAnsi="StobiSerif Regular"/>
        </w:rPr>
        <w:t xml:space="preserve">Union </w:t>
      </w:r>
      <w:r w:rsidR="00D140D3" w:rsidRPr="004F6FCB">
        <w:rPr>
          <w:rFonts w:ascii="StobiSerif Regular" w:hAnsi="StobiSerif Regular"/>
        </w:rPr>
        <w:t xml:space="preserve">instruments </w:t>
      </w:r>
      <w:r w:rsidRPr="004F6FCB">
        <w:rPr>
          <w:rFonts w:ascii="StobiSerif Regular" w:hAnsi="StobiSerif Regular"/>
        </w:rPr>
        <w:t xml:space="preserve">and programmes, donors and financial institutions; </w:t>
      </w:r>
    </w:p>
    <w:p w14:paraId="315F4D72" w14:textId="0D4EA003" w:rsidR="00A564BA" w:rsidRPr="004F6FCB" w:rsidRDefault="00567C67">
      <w:pPr>
        <w:pStyle w:val="ListParagraph"/>
        <w:numPr>
          <w:ilvl w:val="0"/>
          <w:numId w:val="18"/>
        </w:numPr>
        <w:jc w:val="both"/>
        <w:rPr>
          <w:rFonts w:ascii="StobiSerif Regular" w:hAnsi="StobiSerif Regular"/>
        </w:rPr>
      </w:pPr>
      <w:r w:rsidRPr="004F6FCB">
        <w:rPr>
          <w:rFonts w:ascii="StobiSerif Regular" w:hAnsi="StobiSerif Regular"/>
        </w:rPr>
        <w:t xml:space="preserve">prepare and submit semi-annual requests for the release of funds </w:t>
      </w:r>
      <w:r w:rsidR="009024AA" w:rsidRPr="004F6FCB">
        <w:rPr>
          <w:rFonts w:ascii="StobiSerif Regular" w:hAnsi="StobiSerif Regular"/>
        </w:rPr>
        <w:t xml:space="preserve">under </w:t>
      </w:r>
      <w:r w:rsidRPr="004F6FCB">
        <w:rPr>
          <w:rFonts w:ascii="StobiSerif Regular" w:hAnsi="StobiSerif Regular"/>
        </w:rPr>
        <w:t xml:space="preserve">the Facility to the Commission (in the form set out in Annex A of the Facility Agreement), after prior </w:t>
      </w:r>
      <w:bookmarkStart w:id="6" w:name="_Hlk190707616"/>
      <w:bookmarkEnd w:id="6"/>
      <w:r w:rsidRPr="004F6FCB">
        <w:rPr>
          <w:rFonts w:ascii="StobiSerif Regular" w:hAnsi="StobiSerif Regular"/>
        </w:rPr>
        <w:t xml:space="preserve">verification by the designated verifiers referred to in Article 11 of this Regulation that the preconditions, general conditions and payment conditions of the Facility have been </w:t>
      </w:r>
      <w:r w:rsidR="000B748C" w:rsidRPr="004F6FCB">
        <w:rPr>
          <w:rFonts w:ascii="StobiSerif Regular" w:hAnsi="StobiSerif Regular"/>
        </w:rPr>
        <w:t>fulfilled</w:t>
      </w:r>
      <w:r w:rsidRPr="004F6FCB">
        <w:rPr>
          <w:rFonts w:ascii="StobiSerif Regular" w:hAnsi="StobiSerif Regular"/>
        </w:rPr>
        <w:t>, no later than 15 January</w:t>
      </w:r>
      <w:r w:rsidR="007E73EF" w:rsidRPr="004F6FCB">
        <w:rPr>
          <w:rFonts w:ascii="StobiSerif Regular" w:hAnsi="StobiSerif Regular"/>
        </w:rPr>
        <w:t>, i.e.</w:t>
      </w:r>
      <w:r w:rsidRPr="004F6FCB">
        <w:rPr>
          <w:rFonts w:ascii="StobiSerif Regular" w:hAnsi="StobiSerif Regular"/>
        </w:rPr>
        <w:t xml:space="preserve"> 15 July each year;</w:t>
      </w:r>
    </w:p>
    <w:p w14:paraId="302AD8D2" w14:textId="1C5D56D4"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prepare and submit a Declaration of Assurance (in the form set out in Annex B of the Facility Agreement) to the Commission services, together with each submitted payment request;</w:t>
      </w:r>
    </w:p>
    <w:p w14:paraId="76CCB1EC" w14:textId="43D8BE49"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establish and co-chair the Committee together with a </w:t>
      </w:r>
      <w:r w:rsidR="00F16C9D" w:rsidRPr="004F6FCB">
        <w:rPr>
          <w:rFonts w:ascii="StobiSerif Regular" w:hAnsi="StobiSerif Regular"/>
        </w:rPr>
        <w:t xml:space="preserve">designated </w:t>
      </w:r>
      <w:r w:rsidRPr="004F6FCB">
        <w:rPr>
          <w:rFonts w:ascii="StobiSerif Regular" w:hAnsi="StobiSerif Regular"/>
        </w:rPr>
        <w:t>representative from the Commission;</w:t>
      </w:r>
    </w:p>
    <w:p w14:paraId="25D2AF6F" w14:textId="6D08C3FE"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submit an annual progress report on the implementation of the Reform Agenda to the Commission, for the previous year, no later than 1 March of the current year for the previous year;</w:t>
      </w:r>
    </w:p>
    <w:p w14:paraId="1EA1032D" w14:textId="0453E070"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submit a final report on the implementation of the Reform Agenda upon completion of the implementation of the Facility;</w:t>
      </w:r>
    </w:p>
    <w:p w14:paraId="2203A4A0" w14:textId="20D5D13A"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ensure the functioning of the internal control system for the implementation of the Facility, in cooperation with the competent institutions;</w:t>
      </w:r>
    </w:p>
    <w:p w14:paraId="00CF4859" w14:textId="327707D1"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monitor the implementation of the qualitative and/or quantitative steps arising from the Reform Agenda, in relation to the use of funds </w:t>
      </w:r>
      <w:r w:rsidR="000B748C" w:rsidRPr="004F6FCB">
        <w:rPr>
          <w:rFonts w:ascii="StobiSerif Regular" w:hAnsi="StobiSerif Regular"/>
        </w:rPr>
        <w:t>under the</w:t>
      </w:r>
      <w:r w:rsidRPr="004F6FCB">
        <w:rPr>
          <w:rFonts w:ascii="StobiSerif Regular" w:hAnsi="StobiSerif Regular"/>
        </w:rPr>
        <w:t xml:space="preserve"> Facility;</w:t>
      </w:r>
    </w:p>
    <w:p w14:paraId="2B1736FB" w14:textId="4B9411CC"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in cooperation with the ministries and competent </w:t>
      </w:r>
      <w:r w:rsidRPr="004F6FCB">
        <w:rPr>
          <w:rFonts w:ascii="StobiSerif Regular" w:hAnsi="StobiSerif Regular"/>
          <w:color w:val="auto"/>
        </w:rPr>
        <w:t xml:space="preserve">institutions, </w:t>
      </w:r>
      <w:r w:rsidRPr="004F6FCB">
        <w:rPr>
          <w:rFonts w:ascii="StobiSerif Regular" w:hAnsi="StobiSerif Regular"/>
        </w:rPr>
        <w:t xml:space="preserve">ensure the provision of the necessary administrative capacity, i.e. human, </w:t>
      </w:r>
      <w:r w:rsidR="00D038F8" w:rsidRPr="004F6FCB">
        <w:rPr>
          <w:rFonts w:ascii="StobiSerif Regular" w:hAnsi="StobiSerif Regular"/>
        </w:rPr>
        <w:t>financial,</w:t>
      </w:r>
      <w:r w:rsidRPr="004F6FCB">
        <w:rPr>
          <w:rFonts w:ascii="StobiSerif Regular" w:hAnsi="StobiSerif Regular"/>
        </w:rPr>
        <w:t xml:space="preserve"> and technical resources for the implementation of the Facility;</w:t>
      </w:r>
    </w:p>
    <w:p w14:paraId="34A4FAF3" w14:textId="41EC9C5B"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provide unhindered access to all institutions in the Republic of North Macedonia and </w:t>
      </w:r>
      <w:r w:rsidR="00A727EF" w:rsidRPr="004F6FCB">
        <w:rPr>
          <w:rFonts w:ascii="StobiSerif Regular" w:hAnsi="StobiSerif Regular"/>
        </w:rPr>
        <w:t xml:space="preserve">to </w:t>
      </w:r>
      <w:r w:rsidRPr="004F6FCB">
        <w:rPr>
          <w:rFonts w:ascii="StobiSerif Regular" w:hAnsi="StobiSerif Regular"/>
        </w:rPr>
        <w:t xml:space="preserve">documents necessary for performing any audit, </w:t>
      </w:r>
      <w:r w:rsidR="00D038F8" w:rsidRPr="004F6FCB">
        <w:rPr>
          <w:rFonts w:ascii="StobiSerif Regular" w:hAnsi="StobiSerif Regular"/>
        </w:rPr>
        <w:t>verification,</w:t>
      </w:r>
      <w:r w:rsidRPr="004F6FCB">
        <w:rPr>
          <w:rFonts w:ascii="StobiSerif Regular" w:hAnsi="StobiSerif Regular"/>
        </w:rPr>
        <w:t xml:space="preserve"> and </w:t>
      </w:r>
      <w:r w:rsidR="0051434E" w:rsidRPr="004F6FCB">
        <w:rPr>
          <w:rFonts w:ascii="StobiSerif Regular" w:hAnsi="StobiSerif Regular"/>
        </w:rPr>
        <w:t xml:space="preserve">on-the-spot </w:t>
      </w:r>
      <w:r w:rsidRPr="004F6FCB">
        <w:rPr>
          <w:rFonts w:ascii="StobiSerif Regular" w:hAnsi="StobiSerif Regular"/>
        </w:rPr>
        <w:t xml:space="preserve">checks at the request of the Commission or its representatives; </w:t>
      </w:r>
    </w:p>
    <w:p w14:paraId="383C115C" w14:textId="401029CB"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in accordance with the conditions of the Facility, may submit a request </w:t>
      </w:r>
      <w:r w:rsidR="00133327" w:rsidRPr="004F6FCB">
        <w:rPr>
          <w:rFonts w:ascii="StobiSerif Regular" w:hAnsi="StobiSerif Regular"/>
        </w:rPr>
        <w:t>to</w:t>
      </w:r>
      <w:r w:rsidRPr="004F6FCB">
        <w:rPr>
          <w:rFonts w:ascii="StobiSerif Regular" w:hAnsi="StobiSerif Regular"/>
        </w:rPr>
        <w:t xml:space="preserve"> amend the Reform Agenda;</w:t>
      </w:r>
    </w:p>
    <w:p w14:paraId="7372C6C8" w14:textId="78249DEF"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 xml:space="preserve">provide assurance from the competent institutions that the activities </w:t>
      </w:r>
      <w:r w:rsidR="00373E8D" w:rsidRPr="004F6FCB">
        <w:rPr>
          <w:rFonts w:ascii="StobiSerif Regular" w:hAnsi="StobiSerif Regular"/>
        </w:rPr>
        <w:t>forming</w:t>
      </w:r>
      <w:r w:rsidRPr="004F6FCB">
        <w:rPr>
          <w:rFonts w:ascii="StobiSerif Regular" w:hAnsi="StobiSerif Regular"/>
        </w:rPr>
        <w:t xml:space="preserve"> part of the Reform Agenda and implemented through the Facility are not subject to double </w:t>
      </w:r>
      <w:r w:rsidR="00373E8D" w:rsidRPr="004F6FCB">
        <w:rPr>
          <w:rFonts w:ascii="StobiSerif Regular" w:hAnsi="StobiSerif Regular"/>
        </w:rPr>
        <w:t xml:space="preserve">funding </w:t>
      </w:r>
      <w:r w:rsidRPr="004F6FCB">
        <w:rPr>
          <w:rFonts w:ascii="StobiSerif Regular" w:hAnsi="StobiSerif Regular"/>
        </w:rPr>
        <w:t xml:space="preserve">from other Union </w:t>
      </w:r>
      <w:r w:rsidR="00373E8D" w:rsidRPr="004F6FCB">
        <w:rPr>
          <w:rFonts w:ascii="StobiSerif Regular" w:hAnsi="StobiSerif Regular"/>
        </w:rPr>
        <w:t xml:space="preserve">instruments </w:t>
      </w:r>
      <w:r w:rsidRPr="004F6FCB">
        <w:rPr>
          <w:rFonts w:ascii="StobiSerif Regular" w:hAnsi="StobiSerif Regular"/>
        </w:rPr>
        <w:t>and programmes or other donors;</w:t>
      </w:r>
    </w:p>
    <w:p w14:paraId="1540CC69" w14:textId="2FCBCE57"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coordinate the preparation and implementation of a Communication and Visibility Plan for the Growth Plan and, in cooperation with the Ministry of Finance and the competent institutions, funds are being provided for its implementation;</w:t>
      </w:r>
    </w:p>
    <w:p w14:paraId="71EEA565" w14:textId="38B7A477"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establish an Information System for monitoring and reporting on the implementation of the Reform Agenda; and</w:t>
      </w:r>
    </w:p>
    <w:p w14:paraId="6B4BF7F1" w14:textId="7B087FFE" w:rsidR="00A564BA" w:rsidRPr="004F6FCB" w:rsidRDefault="00567C67">
      <w:pPr>
        <w:pStyle w:val="ListParagraph"/>
        <w:numPr>
          <w:ilvl w:val="0"/>
          <w:numId w:val="18"/>
        </w:numPr>
        <w:jc w:val="both"/>
        <w:rPr>
          <w:rFonts w:ascii="StobiSerif Regular" w:eastAsia="StobiSerif Regular" w:hAnsi="StobiSerif Regular" w:cs="StobiSerif Regular"/>
        </w:rPr>
      </w:pPr>
      <w:r w:rsidRPr="004F6FCB">
        <w:rPr>
          <w:rFonts w:ascii="StobiSerif Regular" w:hAnsi="StobiSerif Regular"/>
        </w:rPr>
        <w:t>perform other tasks arising from the Facility Agreement.</w:t>
      </w:r>
    </w:p>
    <w:p w14:paraId="5C73DA40" w14:textId="2170BAA6" w:rsidR="00A564BA" w:rsidRPr="004F6FCB" w:rsidRDefault="00567C67">
      <w:pPr>
        <w:pStyle w:val="ListParagraph"/>
        <w:numPr>
          <w:ilvl w:val="0"/>
          <w:numId w:val="19"/>
        </w:numPr>
        <w:jc w:val="both"/>
        <w:rPr>
          <w:rFonts w:ascii="StobiSerif Regular" w:eastAsia="StobiSerif Regular" w:hAnsi="StobiSerif Regular" w:cs="StobiSerif Regular"/>
        </w:rPr>
      </w:pPr>
      <w:r w:rsidRPr="004F6FCB">
        <w:rPr>
          <w:rFonts w:ascii="StobiSerif Regular" w:hAnsi="StobiSerif Regular"/>
        </w:rPr>
        <w:t xml:space="preserve">The National Facility Coordinator shall, in case of his absence, be replaced by the Deputy Minister </w:t>
      </w:r>
      <w:r w:rsidR="00AA1DF1" w:rsidRPr="004F6FCB">
        <w:rPr>
          <w:rFonts w:ascii="StobiSerif Regular" w:hAnsi="StobiSerif Regular"/>
        </w:rPr>
        <w:t xml:space="preserve">for </w:t>
      </w:r>
      <w:r w:rsidRPr="004F6FCB">
        <w:rPr>
          <w:rFonts w:ascii="StobiSerif Regular" w:hAnsi="StobiSerif Regular"/>
        </w:rPr>
        <w:t>European Affairs.</w:t>
      </w:r>
    </w:p>
    <w:p w14:paraId="0E525F19" w14:textId="3146E365" w:rsidR="00A564BA" w:rsidRPr="004F6FCB" w:rsidRDefault="00FD0D12" w:rsidP="00C26418">
      <w:pPr>
        <w:pStyle w:val="ListParagraph"/>
        <w:numPr>
          <w:ilvl w:val="0"/>
          <w:numId w:val="16"/>
        </w:numPr>
        <w:jc w:val="both"/>
        <w:rPr>
          <w:rFonts w:ascii="StobiSerif Regular" w:eastAsia="StobiSerif Regular" w:hAnsi="StobiSerif Regular" w:cs="StobiSerif Regular"/>
        </w:rPr>
      </w:pPr>
      <w:r w:rsidRPr="004F6FCB">
        <w:rPr>
          <w:rFonts w:ascii="StobiSerif Regular" w:hAnsi="StobiSerif Regular"/>
        </w:rPr>
        <w:t xml:space="preserve">Administrative and technical support to the National Facility Coordinator </w:t>
      </w:r>
      <w:r w:rsidR="00567C67" w:rsidRPr="004F6FCB">
        <w:rPr>
          <w:rFonts w:ascii="StobiSerif Regular" w:hAnsi="StobiSerif Regular"/>
        </w:rPr>
        <w:t xml:space="preserve">shall </w:t>
      </w:r>
      <w:r w:rsidRPr="004F6FCB">
        <w:rPr>
          <w:rFonts w:ascii="StobiSerif Regular" w:hAnsi="StobiSerif Regular"/>
        </w:rPr>
        <w:t xml:space="preserve">be </w:t>
      </w:r>
      <w:r w:rsidR="00567C67" w:rsidRPr="004F6FCB">
        <w:rPr>
          <w:rFonts w:ascii="StobiSerif Regular" w:hAnsi="StobiSerif Regular"/>
        </w:rPr>
        <w:t>provide</w:t>
      </w:r>
      <w:r w:rsidRPr="004F6FCB">
        <w:rPr>
          <w:rFonts w:ascii="StobiSerif Regular" w:hAnsi="StobiSerif Regular"/>
        </w:rPr>
        <w:t>d by the Ministry of European Affairs</w:t>
      </w:r>
      <w:r w:rsidR="00567C67" w:rsidRPr="004F6FCB">
        <w:rPr>
          <w:rFonts w:ascii="StobiSerif Regular" w:hAnsi="StobiSerif Regular"/>
        </w:rPr>
        <w:t>.</w:t>
      </w:r>
    </w:p>
    <w:p w14:paraId="6CE3A524" w14:textId="77777777" w:rsidR="00C26418" w:rsidRPr="004F6FCB" w:rsidRDefault="00C26418" w:rsidP="00D5284A">
      <w:pPr>
        <w:ind w:left="360"/>
        <w:jc w:val="both"/>
        <w:rPr>
          <w:rFonts w:ascii="StobiSerif Regular" w:eastAsia="StobiSerif Regular" w:hAnsi="StobiSerif Regular" w:cs="StobiSerif Regular"/>
          <w:sz w:val="22"/>
          <w:szCs w:val="22"/>
        </w:rPr>
      </w:pPr>
    </w:p>
    <w:p w14:paraId="0916ED52" w14:textId="77777777" w:rsidR="00A564BA" w:rsidRPr="004F6FCB" w:rsidRDefault="00567C67">
      <w:pPr>
        <w:pStyle w:val="BodyA"/>
        <w:jc w:val="center"/>
        <w:rPr>
          <w:rFonts w:ascii="StobiSerif Regular" w:eastAsia="StobiSerif Regular" w:hAnsi="StobiSerif Regular" w:cs="StobiSerif Regular"/>
          <w:b/>
          <w:bCs/>
        </w:rPr>
      </w:pPr>
      <w:bookmarkStart w:id="7" w:name="_Hlk190183011"/>
      <w:r w:rsidRPr="004F6FCB">
        <w:rPr>
          <w:rFonts w:ascii="StobiSerif Regular" w:hAnsi="StobiSerif Regular"/>
          <w:b/>
        </w:rPr>
        <w:t>Coordinator for Financial Management and Control</w:t>
      </w:r>
      <w:bookmarkEnd w:id="7"/>
    </w:p>
    <w:p w14:paraId="4F9B0ED9" w14:textId="77777777"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Article 7</w:t>
      </w:r>
    </w:p>
    <w:p w14:paraId="0A956D2F" w14:textId="48A66CF6" w:rsidR="00A564BA" w:rsidRPr="004F6FCB" w:rsidRDefault="00567C67">
      <w:pPr>
        <w:pStyle w:val="ListParagraph"/>
        <w:numPr>
          <w:ilvl w:val="0"/>
          <w:numId w:val="21"/>
        </w:numPr>
        <w:jc w:val="both"/>
        <w:rPr>
          <w:rFonts w:ascii="StobiSerif Regular" w:eastAsia="StobiSerif Regular" w:hAnsi="StobiSerif Regular" w:cs="StobiSerif Regular"/>
        </w:rPr>
      </w:pPr>
      <w:r w:rsidRPr="004F6FCB">
        <w:rPr>
          <w:rFonts w:ascii="StobiSerif Regular" w:hAnsi="StobiSerif Regular"/>
        </w:rPr>
        <w:t xml:space="preserve">Coordinator for Financial Management and Control shall be 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 xml:space="preserve">Finance. </w:t>
      </w:r>
    </w:p>
    <w:p w14:paraId="218A4917" w14:textId="0E1C5828" w:rsidR="00A564BA" w:rsidRPr="004F6FCB" w:rsidRDefault="009F3557" w:rsidP="004F6FCB">
      <w:pPr>
        <w:pStyle w:val="ListParagraph"/>
        <w:numPr>
          <w:ilvl w:val="0"/>
          <w:numId w:val="21"/>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w:t>
      </w:r>
      <w:r w:rsidR="00567C67" w:rsidRPr="004F6FCB">
        <w:rPr>
          <w:rFonts w:ascii="StobiSerif Regular" w:hAnsi="StobiSerif Regular"/>
        </w:rPr>
        <w:t xml:space="preserve">Coordinator for Financial Management and Control shall perform the following </w:t>
      </w:r>
      <w:r w:rsidR="00373E8D" w:rsidRPr="004F6FCB">
        <w:rPr>
          <w:rFonts w:ascii="StobiSerif Regular" w:hAnsi="StobiSerif Regular"/>
        </w:rPr>
        <w:t>tasks</w:t>
      </w:r>
      <w:r w:rsidR="00567C67" w:rsidRPr="004F6FCB">
        <w:rPr>
          <w:rFonts w:ascii="StobiSerif Regular" w:hAnsi="StobiSerif Regular"/>
        </w:rPr>
        <w:t>:</w:t>
      </w:r>
    </w:p>
    <w:p w14:paraId="5122C6DB" w14:textId="613D77BB" w:rsidR="00A564BA" w:rsidRPr="004F6FCB" w:rsidRDefault="00567C67">
      <w:pPr>
        <w:pStyle w:val="ListParagraph"/>
        <w:numPr>
          <w:ilvl w:val="0"/>
          <w:numId w:val="23"/>
        </w:numPr>
        <w:jc w:val="both"/>
        <w:rPr>
          <w:rFonts w:ascii="StobiSerif Regular" w:eastAsia="StobiSerif Regular" w:hAnsi="StobiSerif Regular" w:cs="StobiSerif Regular"/>
        </w:rPr>
      </w:pPr>
      <w:r w:rsidRPr="004F6FCB">
        <w:rPr>
          <w:rFonts w:ascii="StobiSerif Regular" w:hAnsi="StobiSerif Regular"/>
        </w:rPr>
        <w:t>sign the Loan Agreement;</w:t>
      </w:r>
    </w:p>
    <w:p w14:paraId="3E338EAF" w14:textId="11C9FB19" w:rsidR="00A564BA" w:rsidRPr="004F6FCB" w:rsidRDefault="00567C67">
      <w:pPr>
        <w:pStyle w:val="ListParagraph"/>
        <w:numPr>
          <w:ilvl w:val="0"/>
          <w:numId w:val="23"/>
        </w:numPr>
        <w:jc w:val="both"/>
        <w:rPr>
          <w:rFonts w:ascii="StobiSerif Regular" w:hAnsi="StobiSerif Regular"/>
        </w:rPr>
      </w:pPr>
      <w:r w:rsidRPr="004F6FCB">
        <w:rPr>
          <w:rFonts w:ascii="StobiSerif Regular" w:hAnsi="StobiSerif Regular"/>
        </w:rPr>
        <w:t xml:space="preserve">open and manage a dedicated foreign exchange account for the funds </w:t>
      </w:r>
      <w:r w:rsidR="000B748C" w:rsidRPr="004F6FCB">
        <w:rPr>
          <w:rFonts w:ascii="StobiSerif Regular" w:hAnsi="StobiSerif Regular"/>
        </w:rPr>
        <w:t xml:space="preserve">under </w:t>
      </w:r>
      <w:r w:rsidRPr="004F6FCB">
        <w:rPr>
          <w:rFonts w:ascii="StobiSerif Regular" w:hAnsi="StobiSerif Regular"/>
        </w:rPr>
        <w:t>the Facility and the Joint Fund of the European Western Balkans Joint Fund;</w:t>
      </w:r>
    </w:p>
    <w:p w14:paraId="5AF5A238" w14:textId="3E14A3CA" w:rsidR="00A564BA" w:rsidRPr="004F6FCB" w:rsidRDefault="00567C67">
      <w:pPr>
        <w:pStyle w:val="ListParagraph"/>
        <w:numPr>
          <w:ilvl w:val="0"/>
          <w:numId w:val="23"/>
        </w:numPr>
        <w:jc w:val="both"/>
        <w:rPr>
          <w:rFonts w:ascii="StobiSerif Regular" w:hAnsi="StobiSerif Regular"/>
        </w:rPr>
      </w:pPr>
      <w:r w:rsidRPr="004F6FCB">
        <w:rPr>
          <w:rFonts w:ascii="StobiSerif Regular" w:hAnsi="StobiSerif Regular"/>
        </w:rPr>
        <w:t xml:space="preserve">submit a </w:t>
      </w:r>
      <w:r w:rsidR="00FC625A" w:rsidRPr="004F6FCB">
        <w:rPr>
          <w:rFonts w:ascii="StobiSerif Regular" w:hAnsi="StobiSerif Regular"/>
        </w:rPr>
        <w:t xml:space="preserve">loan disbursement </w:t>
      </w:r>
      <w:r w:rsidRPr="004F6FCB">
        <w:rPr>
          <w:rFonts w:ascii="StobiSerif Regular" w:hAnsi="StobiSerif Regular"/>
        </w:rPr>
        <w:t>request to the European Commission;</w:t>
      </w:r>
    </w:p>
    <w:p w14:paraId="1C5D2599" w14:textId="38DC6429" w:rsidR="00A564BA" w:rsidRPr="004F6FCB" w:rsidRDefault="00567C67">
      <w:pPr>
        <w:pStyle w:val="ListParagraph"/>
        <w:numPr>
          <w:ilvl w:val="0"/>
          <w:numId w:val="23"/>
        </w:numPr>
        <w:jc w:val="both"/>
        <w:rPr>
          <w:rFonts w:ascii="StobiSerif Regular" w:eastAsia="StobiSerif Regular" w:hAnsi="StobiSerif Regular" w:cs="StobiSerif Regular"/>
        </w:rPr>
      </w:pPr>
      <w:r w:rsidRPr="004F6FCB">
        <w:rPr>
          <w:rFonts w:ascii="StobiSerif Regular" w:hAnsi="StobiSerif Regular"/>
        </w:rPr>
        <w:t>allocate 34.75% of the support in the form of a loan to the Joint Fund established within the framework of the European Western Balkans Joint Fund;</w:t>
      </w:r>
    </w:p>
    <w:p w14:paraId="3C781D99" w14:textId="6CFAAA43" w:rsidR="00A564BA" w:rsidRPr="004F6FCB" w:rsidRDefault="00567C67">
      <w:pPr>
        <w:pStyle w:val="ListParagraph"/>
        <w:numPr>
          <w:ilvl w:val="0"/>
          <w:numId w:val="23"/>
        </w:numPr>
        <w:jc w:val="both"/>
        <w:rPr>
          <w:rFonts w:ascii="StobiSerif Regular" w:eastAsia="StobiSerif Regular" w:hAnsi="StobiSerif Regular" w:cs="StobiSerif Regular"/>
          <w:shd w:val="clear" w:color="auto" w:fill="FFFF00"/>
        </w:rPr>
      </w:pPr>
      <w:r w:rsidRPr="004F6FCB">
        <w:rPr>
          <w:rFonts w:ascii="StobiSerif Regular" w:hAnsi="StobiSerif Regular"/>
        </w:rPr>
        <w:t xml:space="preserve">provide an efficient and effective internal control system for the proper use of funds </w:t>
      </w:r>
      <w:r w:rsidR="000B748C" w:rsidRPr="004F6FCB">
        <w:rPr>
          <w:rFonts w:ascii="StobiSerif Regular" w:hAnsi="StobiSerif Regular"/>
        </w:rPr>
        <w:t xml:space="preserve">under </w:t>
      </w:r>
      <w:r w:rsidRPr="004F6FCB">
        <w:rPr>
          <w:rFonts w:ascii="StobiSerif Regular" w:hAnsi="StobiSerif Regular"/>
        </w:rPr>
        <w:t xml:space="preserve">the Facility and </w:t>
      </w:r>
      <w:r w:rsidR="00E63042" w:rsidRPr="004F6FCB">
        <w:rPr>
          <w:rFonts w:ascii="StobiSerif Regular" w:hAnsi="StobiSerif Regular"/>
        </w:rPr>
        <w:t xml:space="preserve">the </w:t>
      </w:r>
      <w:r w:rsidRPr="004F6FCB">
        <w:rPr>
          <w:rFonts w:ascii="StobiSerif Regular" w:hAnsi="StobiSerif Regular"/>
        </w:rPr>
        <w:t xml:space="preserve">prompt recovery of funds </w:t>
      </w:r>
      <w:r w:rsidR="00E63042" w:rsidRPr="004F6FCB">
        <w:rPr>
          <w:rFonts w:ascii="StobiSerif Regular" w:hAnsi="StobiSerif Regular"/>
        </w:rPr>
        <w:t>in case of identified</w:t>
      </w:r>
      <w:r w:rsidRPr="004F6FCB">
        <w:rPr>
          <w:rFonts w:ascii="StobiSerif Regular" w:hAnsi="StobiSerif Regular"/>
        </w:rPr>
        <w:t xml:space="preserve"> erroneous payment or </w:t>
      </w:r>
      <w:r w:rsidR="00E63042" w:rsidRPr="004F6FCB">
        <w:rPr>
          <w:rFonts w:ascii="StobiSerif Regular" w:hAnsi="StobiSerif Regular"/>
        </w:rPr>
        <w:t>mis</w:t>
      </w:r>
      <w:r w:rsidRPr="004F6FCB">
        <w:rPr>
          <w:rFonts w:ascii="StobiSerif Regular" w:hAnsi="StobiSerif Regular"/>
        </w:rPr>
        <w:t>use of funds;</w:t>
      </w:r>
    </w:p>
    <w:p w14:paraId="67144734" w14:textId="6762B0BE" w:rsidR="00A564BA" w:rsidRPr="004F6FCB" w:rsidRDefault="00567C67">
      <w:pPr>
        <w:pStyle w:val="ListParagraph"/>
        <w:numPr>
          <w:ilvl w:val="0"/>
          <w:numId w:val="23"/>
        </w:numPr>
        <w:jc w:val="both"/>
        <w:rPr>
          <w:rFonts w:ascii="StobiSerif Regular" w:eastAsia="StobiSerif Regular" w:hAnsi="StobiSerif Regular" w:cs="StobiSerif Regular"/>
        </w:rPr>
      </w:pPr>
      <w:r w:rsidRPr="004F6FCB">
        <w:rPr>
          <w:rFonts w:ascii="StobiSerif Regular" w:hAnsi="StobiSerif Regular"/>
        </w:rPr>
        <w:t>implement obligations regarding timely loan servicing; and</w:t>
      </w:r>
    </w:p>
    <w:p w14:paraId="0FFC80D1" w14:textId="5DE09716" w:rsidR="00A564BA" w:rsidRPr="004F6FCB" w:rsidRDefault="00567C67">
      <w:pPr>
        <w:pStyle w:val="ListParagraph"/>
        <w:numPr>
          <w:ilvl w:val="0"/>
          <w:numId w:val="23"/>
        </w:numPr>
        <w:jc w:val="both"/>
        <w:rPr>
          <w:rFonts w:ascii="StobiSerif Regular" w:eastAsia="StobiSerif Regular" w:hAnsi="StobiSerif Regular" w:cs="StobiSerif Regular"/>
        </w:rPr>
      </w:pPr>
      <w:r w:rsidRPr="004F6FCB">
        <w:rPr>
          <w:rFonts w:ascii="StobiSerif Regular" w:hAnsi="StobiSerif Regular"/>
        </w:rPr>
        <w:t xml:space="preserve">perform other tasks arising from the </w:t>
      </w:r>
      <w:r w:rsidR="00FD0D12" w:rsidRPr="004F6FCB">
        <w:rPr>
          <w:rFonts w:ascii="StobiSerif Regular" w:hAnsi="StobiSerif Regular"/>
        </w:rPr>
        <w:t xml:space="preserve">Facility </w:t>
      </w:r>
      <w:r w:rsidRPr="004F6FCB">
        <w:rPr>
          <w:rFonts w:ascii="StobiSerif Regular" w:hAnsi="StobiSerif Regular"/>
        </w:rPr>
        <w:t xml:space="preserve">Agreement and the Loan Agreement. </w:t>
      </w:r>
    </w:p>
    <w:p w14:paraId="64E68D1E" w14:textId="0C111B5C" w:rsidR="00A564BA" w:rsidRPr="004F6FCB" w:rsidRDefault="00567C67" w:rsidP="004F6FCB">
      <w:pPr>
        <w:pStyle w:val="ListParagraph"/>
        <w:numPr>
          <w:ilvl w:val="0"/>
          <w:numId w:val="24"/>
        </w:numPr>
        <w:ind w:left="284" w:firstLine="76"/>
        <w:jc w:val="both"/>
        <w:rPr>
          <w:rFonts w:ascii="StobiSerif Regular" w:eastAsia="StobiSerif Regular" w:hAnsi="StobiSerif Regular" w:cs="StobiSerif Regular"/>
        </w:rPr>
      </w:pPr>
      <w:r w:rsidRPr="004F6FCB">
        <w:rPr>
          <w:rFonts w:ascii="StobiSerif Regular" w:hAnsi="StobiSerif Regular"/>
        </w:rPr>
        <w:t xml:space="preserve">In the event of the absence of the Coordinator for Financial Management and Control, he shall be replaced by the Deputy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Finance.</w:t>
      </w:r>
    </w:p>
    <w:p w14:paraId="287DF07C" w14:textId="2214E269" w:rsidR="00A564BA" w:rsidRPr="004F6FCB" w:rsidRDefault="00FD0D12" w:rsidP="004F6FCB">
      <w:pPr>
        <w:pStyle w:val="ListParagraph"/>
        <w:numPr>
          <w:ilvl w:val="0"/>
          <w:numId w:val="21"/>
        </w:numPr>
        <w:ind w:left="284" w:firstLine="76"/>
        <w:jc w:val="both"/>
        <w:rPr>
          <w:rFonts w:ascii="StobiSerif Regular" w:eastAsia="StobiSerif Regular" w:hAnsi="StobiSerif Regular" w:cs="StobiSerif Regular"/>
        </w:rPr>
      </w:pPr>
      <w:r w:rsidRPr="004F6FCB">
        <w:rPr>
          <w:rFonts w:ascii="StobiSerif Regular" w:hAnsi="StobiSerif Regular"/>
        </w:rPr>
        <w:t xml:space="preserve">Administrative and technical support to the Coordinator for Financial Management and Control shall be provided by the </w:t>
      </w:r>
      <w:r w:rsidR="00567C67" w:rsidRPr="004F6FCB">
        <w:rPr>
          <w:rFonts w:ascii="StobiSerif Regular" w:hAnsi="StobiSerif Regular"/>
        </w:rPr>
        <w:t>Ministry of Finance.</w:t>
      </w:r>
    </w:p>
    <w:p w14:paraId="1BB88D66" w14:textId="77777777" w:rsidR="00C26418" w:rsidRPr="004F6FCB" w:rsidRDefault="00C26418" w:rsidP="00C26418">
      <w:pPr>
        <w:pStyle w:val="ListParagraph"/>
        <w:jc w:val="both"/>
        <w:rPr>
          <w:rFonts w:ascii="StobiSerif Regular" w:eastAsia="StobiSerif Regular" w:hAnsi="StobiSerif Regular" w:cs="StobiSerif Regular"/>
        </w:rPr>
      </w:pPr>
    </w:p>
    <w:p w14:paraId="027F9380" w14:textId="03017D30" w:rsidR="00A564BA" w:rsidRPr="004F6FCB" w:rsidRDefault="00567C67">
      <w:pPr>
        <w:pStyle w:val="BodyA"/>
        <w:jc w:val="center"/>
        <w:rPr>
          <w:rFonts w:ascii="StobiSerif Regular" w:eastAsia="StobiSerif Regular" w:hAnsi="StobiSerif Regular" w:cs="StobiSerif Regular"/>
          <w:b/>
          <w:bCs/>
        </w:rPr>
      </w:pPr>
      <w:r w:rsidRPr="004F6FCB">
        <w:rPr>
          <w:rFonts w:ascii="StobiSerif Regular" w:hAnsi="StobiSerif Regular"/>
          <w:b/>
        </w:rPr>
        <w:t>Priority Areas/Sub-</w:t>
      </w:r>
      <w:r w:rsidR="00367910" w:rsidRPr="004F6FCB">
        <w:rPr>
          <w:rFonts w:ascii="StobiSerif Regular" w:hAnsi="StobiSerif Regular"/>
          <w:b/>
        </w:rPr>
        <w:t xml:space="preserve">Areas </w:t>
      </w:r>
      <w:r w:rsidRPr="004F6FCB">
        <w:rPr>
          <w:rFonts w:ascii="StobiSerif Regular" w:hAnsi="StobiSerif Regular"/>
          <w:b/>
        </w:rPr>
        <w:t>Coordinators</w:t>
      </w:r>
    </w:p>
    <w:p w14:paraId="734A4FCB" w14:textId="77777777" w:rsidR="00A564BA" w:rsidRPr="004F6FCB" w:rsidRDefault="00567C67">
      <w:pPr>
        <w:pStyle w:val="BodyA"/>
        <w:jc w:val="center"/>
        <w:rPr>
          <w:rFonts w:ascii="StobiSerif Regular" w:hAnsi="StobiSerif Regular"/>
        </w:rPr>
      </w:pPr>
      <w:r w:rsidRPr="004F6FCB">
        <w:rPr>
          <w:rFonts w:ascii="StobiSerif Regular" w:hAnsi="StobiSerif Regular"/>
          <w:b/>
        </w:rPr>
        <w:t>Article 8</w:t>
      </w:r>
    </w:p>
    <w:p w14:paraId="04E404BB" w14:textId="6B2C59F9" w:rsidR="00A564BA" w:rsidRPr="004F6FCB" w:rsidRDefault="00567C67" w:rsidP="004F6FCB">
      <w:pPr>
        <w:pStyle w:val="ListParagraph"/>
        <w:numPr>
          <w:ilvl w:val="0"/>
          <w:numId w:val="26"/>
        </w:numPr>
        <w:ind w:left="284" w:firstLine="76"/>
        <w:jc w:val="both"/>
        <w:rPr>
          <w:rFonts w:ascii="StobiSerif Regular" w:eastAsia="StobiSerif Regular" w:hAnsi="StobiSerif Regular" w:cs="StobiSerif Regular"/>
        </w:rPr>
      </w:pPr>
      <w:r w:rsidRPr="004F6FCB">
        <w:rPr>
          <w:rFonts w:ascii="StobiSerif Regular" w:hAnsi="StobiSerif Regular"/>
        </w:rPr>
        <w:t>The Priority Areas/Sub-</w:t>
      </w:r>
      <w:r w:rsidR="00367910" w:rsidRPr="004F6FCB">
        <w:rPr>
          <w:rFonts w:ascii="StobiSerif Regular" w:hAnsi="StobiSerif Regular"/>
        </w:rPr>
        <w:t>A</w:t>
      </w:r>
      <w:r w:rsidRPr="004F6FCB">
        <w:rPr>
          <w:rFonts w:ascii="StobiSerif Regular" w:hAnsi="StobiSerif Regular"/>
        </w:rPr>
        <w:t>reas Coordinators shall be responsible for fulfilling and monitoring the implementation of reforms and qualitative and/or quantitative steps within the priority area, i.e. sub-area for which they are competent.</w:t>
      </w:r>
    </w:p>
    <w:p w14:paraId="3A962638" w14:textId="1F84A6DD" w:rsidR="00A564BA" w:rsidRPr="004F6FCB" w:rsidRDefault="00567C67" w:rsidP="004F6FCB">
      <w:pPr>
        <w:pStyle w:val="ListParagraph"/>
        <w:numPr>
          <w:ilvl w:val="0"/>
          <w:numId w:val="26"/>
        </w:numPr>
        <w:ind w:left="284" w:firstLine="76"/>
        <w:jc w:val="both"/>
        <w:rPr>
          <w:rFonts w:ascii="StobiSerif Regular" w:eastAsia="StobiSerif Regular" w:hAnsi="StobiSerif Regular" w:cs="StobiSerif Regular"/>
        </w:rPr>
      </w:pPr>
      <w:r w:rsidRPr="004F6FCB">
        <w:rPr>
          <w:rFonts w:ascii="StobiSerif Regular" w:hAnsi="StobiSerif Regular"/>
        </w:rPr>
        <w:t>The Priority Areas/Sub-</w:t>
      </w:r>
      <w:r w:rsidR="00367910" w:rsidRPr="004F6FCB">
        <w:rPr>
          <w:rFonts w:ascii="StobiSerif Regular" w:hAnsi="StobiSerif Regular"/>
        </w:rPr>
        <w:t xml:space="preserve">Areas </w:t>
      </w:r>
      <w:r w:rsidRPr="004F6FCB">
        <w:rPr>
          <w:rFonts w:ascii="StobiSerif Regular" w:hAnsi="StobiSerif Regular"/>
        </w:rPr>
        <w:t>Coordinators shall be:</w:t>
      </w:r>
    </w:p>
    <w:p w14:paraId="2D44F33C" w14:textId="03851259"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Public Administration for the area of "Governance", sub-area of "Public Administration Reform";</w:t>
      </w:r>
    </w:p>
    <w:p w14:paraId="493403D0" w14:textId="7A99BF52"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F3592B" w:rsidRPr="004F6FCB">
        <w:rPr>
          <w:rFonts w:ascii="StobiSerif Regular" w:hAnsi="StobiSerif Regular"/>
        </w:rPr>
        <w:t>f</w:t>
      </w:r>
      <w:r w:rsidR="00AA1DF1" w:rsidRPr="004F6FCB">
        <w:rPr>
          <w:rFonts w:ascii="StobiSerif Regular" w:hAnsi="StobiSerif Regular"/>
        </w:rPr>
        <w:t>or</w:t>
      </w:r>
      <w:r w:rsidR="00F3592B" w:rsidRPr="004F6FCB">
        <w:rPr>
          <w:rFonts w:ascii="StobiSerif Regular" w:hAnsi="StobiSerif Regular"/>
        </w:rPr>
        <w:t xml:space="preserve"> </w:t>
      </w:r>
      <w:r w:rsidRPr="004F6FCB">
        <w:rPr>
          <w:rFonts w:ascii="StobiSerif Regular" w:hAnsi="StobiSerif Regular"/>
        </w:rPr>
        <w:t xml:space="preserve">Finance for the area of "Governance", sub-area of "Public Finance Management"; </w:t>
      </w:r>
    </w:p>
    <w:p w14:paraId="6B83132F" w14:textId="79B8E09B"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F3592B" w:rsidRPr="004F6FCB">
        <w:rPr>
          <w:rFonts w:ascii="StobiSerif Regular" w:hAnsi="StobiSerif Regular"/>
        </w:rPr>
        <w:t>f</w:t>
      </w:r>
      <w:r w:rsidR="00AA1DF1" w:rsidRPr="004F6FCB">
        <w:rPr>
          <w:rFonts w:ascii="StobiSerif Regular" w:hAnsi="StobiSerif Regular"/>
        </w:rPr>
        <w:t>or</w:t>
      </w:r>
      <w:r w:rsidR="00F3592B" w:rsidRPr="004F6FCB">
        <w:rPr>
          <w:rFonts w:ascii="StobiSerif Regular" w:hAnsi="StobiSerif Regular"/>
        </w:rPr>
        <w:t xml:space="preserve"> </w:t>
      </w:r>
      <w:r w:rsidRPr="004F6FCB">
        <w:rPr>
          <w:rFonts w:ascii="StobiSerif Regular" w:hAnsi="StobiSerif Regular"/>
        </w:rPr>
        <w:t xml:space="preserve">Energy, Mining and Mineral Resources for the area of "Energy and Digital Transformation", sub-area of "Energy Transition"; </w:t>
      </w:r>
    </w:p>
    <w:p w14:paraId="1E83DD00" w14:textId="07497A16"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Digital Transformation for the area of "Energy and Digital Transformation", sub-area of "Digital Transition";</w:t>
      </w:r>
    </w:p>
    <w:p w14:paraId="43C20445" w14:textId="38E9F72F"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Education and Science for the area of "Human Capital";</w:t>
      </w:r>
    </w:p>
    <w:p w14:paraId="052A988C" w14:textId="79158037" w:rsidR="00A564BA" w:rsidRPr="004F6FCB" w:rsidRDefault="00373E8D">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w:t>
      </w:r>
      <w:r w:rsidR="00567C67" w:rsidRPr="004F6FCB">
        <w:rPr>
          <w:rFonts w:ascii="StobiSerif Regular" w:hAnsi="StobiSerif Regular"/>
        </w:rPr>
        <w:t xml:space="preserve">Minister </w:t>
      </w:r>
      <w:r w:rsidR="00AA1DF1" w:rsidRPr="004F6FCB">
        <w:rPr>
          <w:rFonts w:ascii="StobiSerif Regular" w:hAnsi="StobiSerif Regular"/>
        </w:rPr>
        <w:t>for</w:t>
      </w:r>
      <w:r w:rsidR="00F3592B" w:rsidRPr="004F6FCB">
        <w:rPr>
          <w:rFonts w:ascii="StobiSerif Regular" w:hAnsi="StobiSerif Regular"/>
        </w:rPr>
        <w:t xml:space="preserve"> </w:t>
      </w:r>
      <w:r w:rsidR="00567C67" w:rsidRPr="004F6FCB">
        <w:rPr>
          <w:rFonts w:ascii="StobiSerif Regular" w:hAnsi="StobiSerif Regular"/>
        </w:rPr>
        <w:t>Transport for the area of "Business Environment" and</w:t>
      </w:r>
    </w:p>
    <w:p w14:paraId="4E2ADF4B" w14:textId="0D01C98D" w:rsidR="00A564BA" w:rsidRPr="004F6FCB" w:rsidRDefault="00567C67">
      <w:pPr>
        <w:pStyle w:val="ListParagraph"/>
        <w:numPr>
          <w:ilvl w:val="0"/>
          <w:numId w:val="28"/>
        </w:numPr>
        <w:jc w:val="both"/>
        <w:rPr>
          <w:rFonts w:ascii="StobiSerif Regular" w:eastAsia="StobiSerif Regular" w:hAnsi="StobiSerif Regular" w:cs="StobiSerif Regular"/>
        </w:rPr>
      </w:pPr>
      <w:r w:rsidRPr="004F6FCB">
        <w:rPr>
          <w:rFonts w:ascii="StobiSerif Regular" w:hAnsi="StobiSerif Regular"/>
        </w:rPr>
        <w:t xml:space="preserve">The Minister </w:t>
      </w:r>
      <w:r w:rsidR="00AA1DF1" w:rsidRPr="004F6FCB">
        <w:rPr>
          <w:rFonts w:ascii="StobiSerif Regular" w:hAnsi="StobiSerif Regular"/>
        </w:rPr>
        <w:t>for</w:t>
      </w:r>
      <w:r w:rsidR="00F3592B" w:rsidRPr="004F6FCB">
        <w:rPr>
          <w:rFonts w:ascii="StobiSerif Regular" w:hAnsi="StobiSerif Regular"/>
        </w:rPr>
        <w:t xml:space="preserve"> </w:t>
      </w:r>
      <w:r w:rsidRPr="004F6FCB">
        <w:rPr>
          <w:rFonts w:ascii="StobiSerif Regular" w:hAnsi="StobiSerif Regular"/>
        </w:rPr>
        <w:t>Justice for the area of "Rule of Law".</w:t>
      </w:r>
    </w:p>
    <w:p w14:paraId="5DC50F12" w14:textId="4C6E4EC4" w:rsidR="00A564BA" w:rsidRPr="004F6FCB" w:rsidRDefault="00812664" w:rsidP="004F6FCB">
      <w:pPr>
        <w:ind w:left="284"/>
        <w:jc w:val="both"/>
        <w:rPr>
          <w:rFonts w:ascii="StobiSerif Regular" w:eastAsia="StobiSerif Regular" w:hAnsi="StobiSerif Regular" w:cs="StobiSerif Regular"/>
        </w:rPr>
      </w:pPr>
      <w:r w:rsidRPr="004F6FCB">
        <w:rPr>
          <w:rFonts w:ascii="StobiSerif Regular" w:hAnsi="StobiSerif Regular"/>
          <w:sz w:val="22"/>
          <w:szCs w:val="22"/>
        </w:rPr>
        <w:t>(3)</w:t>
      </w:r>
      <w:r w:rsidRPr="004F6FCB">
        <w:rPr>
          <w:rFonts w:ascii="StobiSerif Regular" w:hAnsi="StobiSerif Regular"/>
          <w:sz w:val="22"/>
          <w:szCs w:val="22"/>
        </w:rPr>
        <w:tab/>
      </w:r>
      <w:r w:rsidR="00567C67" w:rsidRPr="004F6FCB">
        <w:rPr>
          <w:rFonts w:ascii="StobiSerif Regular" w:hAnsi="StobiSerif Regular"/>
          <w:sz w:val="22"/>
          <w:szCs w:val="22"/>
        </w:rPr>
        <w:t xml:space="preserve"> The Priority Areas/Sub-</w:t>
      </w:r>
      <w:r w:rsidR="00367910" w:rsidRPr="004F6FCB">
        <w:rPr>
          <w:rFonts w:ascii="StobiSerif Regular" w:hAnsi="StobiSerif Regular"/>
          <w:sz w:val="22"/>
          <w:szCs w:val="22"/>
        </w:rPr>
        <w:t xml:space="preserve">Areas </w:t>
      </w:r>
      <w:r w:rsidR="00567C67" w:rsidRPr="004F6FCB">
        <w:rPr>
          <w:rFonts w:ascii="StobiSerif Regular" w:hAnsi="StobiSerif Regular"/>
          <w:sz w:val="22"/>
          <w:szCs w:val="22"/>
        </w:rPr>
        <w:t>Coordinators shall perform the following tasks:</w:t>
      </w:r>
      <w:bookmarkStart w:id="8" w:name="_Hlk187687301"/>
      <w:r w:rsidR="00567C67" w:rsidRPr="004F6FCB">
        <w:rPr>
          <w:rFonts w:ascii="StobiSerif Regular" w:hAnsi="StobiSerif Regular"/>
          <w:sz w:val="22"/>
          <w:szCs w:val="22"/>
        </w:rPr>
        <w:t xml:space="preserve"> </w:t>
      </w:r>
      <w:bookmarkEnd w:id="8"/>
    </w:p>
    <w:p w14:paraId="6BE002AC" w14:textId="69DFE55F"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be responsible for the implementation of reforms and steps within the priority area/sub-area for which they are </w:t>
      </w:r>
      <w:r w:rsidR="00E63042" w:rsidRPr="004F6FCB">
        <w:rPr>
          <w:rFonts w:ascii="StobiSerif Regular" w:hAnsi="StobiSerif Regular"/>
        </w:rPr>
        <w:t>assigned</w:t>
      </w:r>
      <w:r w:rsidR="00D5284A" w:rsidRPr="004F6FCB">
        <w:rPr>
          <w:rFonts w:ascii="StobiSerif Regular" w:hAnsi="StobiSerif Regular"/>
        </w:rPr>
        <w:t>,</w:t>
      </w:r>
      <w:r w:rsidRPr="004F6FCB">
        <w:rPr>
          <w:rFonts w:ascii="StobiSerif Regular" w:hAnsi="StobiSerif Regular"/>
        </w:rPr>
        <w:t xml:space="preserve"> and shall coordinate the institutions that are responsible for the reforms, i.e. the steps;</w:t>
      </w:r>
    </w:p>
    <w:p w14:paraId="0BD37839" w14:textId="4D6F6373"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participate in the work of the Facility Monitoring Committee;</w:t>
      </w:r>
    </w:p>
    <w:p w14:paraId="4AB7E05F" w14:textId="3AD199F5" w:rsidR="00A564BA" w:rsidRPr="004F6FCB" w:rsidRDefault="00917BE5">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appoint</w:t>
      </w:r>
      <w:r w:rsidR="00567C67" w:rsidRPr="004F6FCB">
        <w:rPr>
          <w:rFonts w:ascii="StobiSerif Regular" w:hAnsi="StobiSerif Regular"/>
        </w:rPr>
        <w:t xml:space="preserve"> Reform-level Coordinator(s), Step-level Coordinator(s) and Step-level Verifier(s), who are part of the priority area, i.e. sub-area for which they are </w:t>
      </w:r>
      <w:r w:rsidR="00F13443" w:rsidRPr="004F6FCB">
        <w:rPr>
          <w:rFonts w:ascii="StobiSerif Regular" w:hAnsi="StobiSerif Regular"/>
        </w:rPr>
        <w:t>competent</w:t>
      </w:r>
      <w:r w:rsidR="00567C67" w:rsidRPr="004F6FCB">
        <w:rPr>
          <w:rFonts w:ascii="StobiSerif Regular" w:hAnsi="StobiSerif Regular"/>
        </w:rPr>
        <w:t>;</w:t>
      </w:r>
    </w:p>
    <w:p w14:paraId="0B278929" w14:textId="352821E7"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confirm that the reforms within the priority area, i.e. sub-area </w:t>
      </w:r>
      <w:r w:rsidR="00FD0D12" w:rsidRPr="004F6FCB">
        <w:rPr>
          <w:rFonts w:ascii="StobiSerif Regular" w:hAnsi="StobiSerif Regular"/>
        </w:rPr>
        <w:t>under their competence</w:t>
      </w:r>
      <w:r w:rsidRPr="004F6FCB">
        <w:rPr>
          <w:rFonts w:ascii="StobiSerif Regular" w:hAnsi="StobiSerif Regular"/>
        </w:rPr>
        <w:t xml:space="preserve"> have been implemented within the established deadlines, in accordance with the Reform Agenda;</w:t>
      </w:r>
    </w:p>
    <w:p w14:paraId="06C5ABE9" w14:textId="7F8A0F55"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prepare, approve, </w:t>
      </w:r>
      <w:r w:rsidR="00D038F8" w:rsidRPr="004F6FCB">
        <w:rPr>
          <w:rFonts w:ascii="StobiSerif Regular" w:hAnsi="StobiSerif Regular"/>
        </w:rPr>
        <w:t>monitor,</w:t>
      </w:r>
      <w:r w:rsidRPr="004F6FCB">
        <w:rPr>
          <w:rFonts w:ascii="StobiSerif Regular" w:hAnsi="StobiSerif Regular"/>
        </w:rPr>
        <w:t xml:space="preserve"> and report on plans for </w:t>
      </w:r>
      <w:r w:rsidR="009C072C" w:rsidRPr="004F6FCB">
        <w:rPr>
          <w:rFonts w:ascii="StobiSerif Regular" w:hAnsi="StobiSerif Regular"/>
        </w:rPr>
        <w:t xml:space="preserve">addressing </w:t>
      </w:r>
      <w:r w:rsidRPr="004F6FCB">
        <w:rPr>
          <w:rFonts w:ascii="StobiSerif Regular" w:hAnsi="StobiSerif Regular"/>
        </w:rPr>
        <w:t>problems and findings from performed internal controls and audits;</w:t>
      </w:r>
    </w:p>
    <w:p w14:paraId="6860BE18" w14:textId="388D8618"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provide the necessary administrative capacity, i.e. human, </w:t>
      </w:r>
      <w:r w:rsidR="00D038F8" w:rsidRPr="004F6FCB">
        <w:rPr>
          <w:rFonts w:ascii="StobiSerif Regular" w:hAnsi="StobiSerif Regular"/>
        </w:rPr>
        <w:t>financial,</w:t>
      </w:r>
      <w:r w:rsidRPr="004F6FCB">
        <w:rPr>
          <w:rFonts w:ascii="StobiSerif Regular" w:hAnsi="StobiSerif Regular"/>
        </w:rPr>
        <w:t xml:space="preserve"> and technical resources for the implementation of the Reform Agenda and ensure cooperation with the institutions that implement the steps and reforms in the area, i.e. sub-area for which they are </w:t>
      </w:r>
      <w:r w:rsidR="00F13443" w:rsidRPr="004F6FCB">
        <w:rPr>
          <w:rFonts w:ascii="StobiSerif Regular" w:hAnsi="StobiSerif Regular"/>
        </w:rPr>
        <w:t>competent</w:t>
      </w:r>
      <w:r w:rsidRPr="004F6FCB">
        <w:rPr>
          <w:rFonts w:ascii="StobiSerif Regular" w:hAnsi="StobiSerif Regular"/>
        </w:rPr>
        <w:t xml:space="preserve">; </w:t>
      </w:r>
    </w:p>
    <w:p w14:paraId="62697E40" w14:textId="166E4692"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in cooperation with the competent Reform-level Coordinators, provide the necessary data to confirm that the preconditions, general conditions and payment conditions for </w:t>
      </w:r>
      <w:r w:rsidR="00F13443" w:rsidRPr="004F6FCB">
        <w:rPr>
          <w:rFonts w:ascii="StobiSerif Regular" w:hAnsi="StobiSerif Regular"/>
        </w:rPr>
        <w:t xml:space="preserve">receiving </w:t>
      </w:r>
      <w:r w:rsidRPr="004F6FCB">
        <w:rPr>
          <w:rFonts w:ascii="StobiSerif Regular" w:hAnsi="StobiSerif Regular"/>
          <w:color w:val="auto"/>
        </w:rPr>
        <w:t xml:space="preserve">funds </w:t>
      </w:r>
      <w:r w:rsidRPr="004F6FCB">
        <w:rPr>
          <w:rFonts w:ascii="StobiSerif Regular" w:hAnsi="StobiSerif Regular"/>
        </w:rPr>
        <w:t>from the Facility</w:t>
      </w:r>
      <w:r w:rsidR="00365254" w:rsidRPr="004F6FCB">
        <w:rPr>
          <w:rFonts w:ascii="StobiSerif Regular" w:hAnsi="StobiSerif Regular"/>
        </w:rPr>
        <w:t xml:space="preserve"> have been fulfilled</w:t>
      </w:r>
      <w:r w:rsidRPr="004F6FCB">
        <w:rPr>
          <w:rFonts w:ascii="StobiSerif Regular" w:hAnsi="StobiSerif Regular"/>
        </w:rPr>
        <w:t xml:space="preserve">, within the area/sub-area for which they are competent, and submit </w:t>
      </w:r>
      <w:r w:rsidR="00365254" w:rsidRPr="004F6FCB">
        <w:rPr>
          <w:rFonts w:ascii="StobiSerif Regular" w:hAnsi="StobiSerif Regular"/>
        </w:rPr>
        <w:t xml:space="preserve">such data </w:t>
      </w:r>
      <w:r w:rsidRPr="004F6FCB">
        <w:rPr>
          <w:rFonts w:ascii="StobiSerif Regular" w:hAnsi="StobiSerif Regular"/>
        </w:rPr>
        <w:t xml:space="preserve">to the National Facility Coordinator no later than 20 December, i.e. 15 June each year; </w:t>
      </w:r>
    </w:p>
    <w:p w14:paraId="041D4DCC" w14:textId="54439B71" w:rsidR="00A564BA"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submit the necessary data for the preparat</w:t>
      </w:r>
      <w:r w:rsidR="001C19F8" w:rsidRPr="004F6FCB">
        <w:rPr>
          <w:rFonts w:ascii="StobiSerif Regular" w:hAnsi="StobiSerif Regular"/>
        </w:rPr>
        <w:t>ion of the A</w:t>
      </w:r>
      <w:r w:rsidRPr="004F6FCB">
        <w:rPr>
          <w:rFonts w:ascii="StobiSerif Regular" w:hAnsi="StobiSerif Regular"/>
        </w:rPr>
        <w:t xml:space="preserve">nnual </w:t>
      </w:r>
      <w:r w:rsidR="001C19F8" w:rsidRPr="004F6FCB">
        <w:rPr>
          <w:rFonts w:ascii="StobiSerif Regular" w:hAnsi="StobiSerif Regular"/>
        </w:rPr>
        <w:t>P</w:t>
      </w:r>
      <w:r w:rsidRPr="004F6FCB">
        <w:rPr>
          <w:rFonts w:ascii="StobiSerif Regular" w:hAnsi="StobiSerif Regular"/>
        </w:rPr>
        <w:t xml:space="preserve">rogress </w:t>
      </w:r>
      <w:r w:rsidR="001C19F8" w:rsidRPr="004F6FCB">
        <w:rPr>
          <w:rFonts w:ascii="StobiSerif Regular" w:hAnsi="StobiSerif Regular"/>
        </w:rPr>
        <w:t>R</w:t>
      </w:r>
      <w:r w:rsidRPr="004F6FCB">
        <w:rPr>
          <w:rFonts w:ascii="StobiSerif Regular" w:hAnsi="StobiSerif Regular"/>
        </w:rPr>
        <w:t xml:space="preserve">eport on the </w:t>
      </w:r>
      <w:r w:rsidR="001C19F8" w:rsidRPr="004F6FCB">
        <w:rPr>
          <w:rFonts w:ascii="StobiSerif Regular" w:hAnsi="StobiSerif Regular"/>
        </w:rPr>
        <w:t>I</w:t>
      </w:r>
      <w:r w:rsidRPr="004F6FCB">
        <w:rPr>
          <w:rFonts w:ascii="StobiSerif Regular" w:hAnsi="StobiSerif Regular"/>
        </w:rPr>
        <w:t>mplementation of the Reform Agenda to the National Facility Coordinator, no later than 1 February of the current year</w:t>
      </w:r>
      <w:r w:rsidR="009C072C" w:rsidRPr="004F6FCB">
        <w:rPr>
          <w:rFonts w:ascii="StobiSerif Regular" w:hAnsi="StobiSerif Regular"/>
        </w:rPr>
        <w:t>,</w:t>
      </w:r>
      <w:r w:rsidR="001C19F8" w:rsidRPr="004F6FCB">
        <w:rPr>
          <w:rFonts w:ascii="StobiSerif Regular" w:hAnsi="StobiSerif Regular"/>
        </w:rPr>
        <w:t xml:space="preserve"> for the previous year</w:t>
      </w:r>
      <w:r w:rsidRPr="004F6FCB">
        <w:rPr>
          <w:rFonts w:ascii="StobiSerif Regular" w:hAnsi="StobiSerif Regular"/>
        </w:rPr>
        <w:t>.</w:t>
      </w:r>
    </w:p>
    <w:p w14:paraId="25AA29BF" w14:textId="40AF2E5E" w:rsidR="00FC36DB" w:rsidRPr="004F6FCB" w:rsidRDefault="00567C67">
      <w:pPr>
        <w:pStyle w:val="ListParagraph"/>
        <w:numPr>
          <w:ilvl w:val="0"/>
          <w:numId w:val="31"/>
        </w:numPr>
        <w:jc w:val="both"/>
        <w:rPr>
          <w:rFonts w:ascii="StobiSerif Regular" w:eastAsia="StobiSerif Regular" w:hAnsi="StobiSerif Regular" w:cs="StobiSerif Regular"/>
        </w:rPr>
      </w:pPr>
      <w:r w:rsidRPr="004F6FCB">
        <w:rPr>
          <w:rFonts w:ascii="StobiSerif Regular" w:hAnsi="StobiSerif Regular"/>
        </w:rPr>
        <w:t xml:space="preserve">be responsible for the reliability of the data contained in the Declaration of Assurance within their competence, after having previously received a Declaration of Assurance from the Reform-level Coordinators; </w:t>
      </w:r>
    </w:p>
    <w:p w14:paraId="52D850DA" w14:textId="6591BA16" w:rsidR="00E848B0" w:rsidRPr="004F6FCB" w:rsidRDefault="00FC36DB" w:rsidP="00E848B0">
      <w:pPr>
        <w:pStyle w:val="ListParagraph"/>
        <w:numPr>
          <w:ilvl w:val="0"/>
          <w:numId w:val="31"/>
        </w:numPr>
        <w:ind w:hanging="425"/>
        <w:jc w:val="both"/>
        <w:rPr>
          <w:rFonts w:ascii="StobiSerif Regular" w:eastAsia="StobiSerif Regular" w:hAnsi="StobiSerif Regular" w:cs="StobiSerif Regular"/>
        </w:rPr>
      </w:pPr>
      <w:r w:rsidRPr="004F6FCB">
        <w:rPr>
          <w:rFonts w:ascii="StobiSerif Regular" w:hAnsi="StobiSerif Regular"/>
        </w:rPr>
        <w:t>confirm to the National Facility Coordinator that the steps within the area/sub-area for which he is competent are not subject to double funding, after prior confirmation from the Reform Coordinator, and</w:t>
      </w:r>
    </w:p>
    <w:p w14:paraId="34F11DCE" w14:textId="74DFEE89" w:rsidR="00A564BA" w:rsidRPr="004F6FCB" w:rsidRDefault="00567C67" w:rsidP="00E848B0">
      <w:pPr>
        <w:pStyle w:val="ListParagraph"/>
        <w:numPr>
          <w:ilvl w:val="0"/>
          <w:numId w:val="31"/>
        </w:numPr>
        <w:ind w:hanging="425"/>
        <w:jc w:val="both"/>
        <w:rPr>
          <w:rFonts w:ascii="StobiSerif Regular" w:eastAsia="StobiSerif Regular" w:hAnsi="StobiSerif Regular" w:cs="StobiSerif Regular"/>
        </w:rPr>
      </w:pPr>
      <w:r w:rsidRPr="004F6FCB">
        <w:rPr>
          <w:rFonts w:ascii="StobiSerif Regular" w:hAnsi="StobiSerif Regular"/>
        </w:rPr>
        <w:t xml:space="preserve">perform other tasks arising from the Facility Agreement. </w:t>
      </w:r>
    </w:p>
    <w:p w14:paraId="2111347D" w14:textId="350BEEAA" w:rsidR="00A564BA" w:rsidRPr="004F6FCB" w:rsidRDefault="00567C67" w:rsidP="004F6FCB">
      <w:pPr>
        <w:pStyle w:val="ListParagraph"/>
        <w:numPr>
          <w:ilvl w:val="0"/>
          <w:numId w:val="32"/>
        </w:numPr>
        <w:ind w:left="284" w:firstLine="76"/>
        <w:jc w:val="both"/>
        <w:rPr>
          <w:rFonts w:ascii="StobiSerif Regular" w:eastAsia="StobiSerif Regular" w:hAnsi="StobiSerif Regular" w:cs="StobiSerif Regular"/>
        </w:rPr>
      </w:pPr>
      <w:r w:rsidRPr="004F6FCB">
        <w:rPr>
          <w:rFonts w:ascii="StobiSerif Regular" w:hAnsi="StobiSerif Regular"/>
        </w:rPr>
        <w:t>In case of absence, the Priority Area/Sub-</w:t>
      </w:r>
      <w:r w:rsidR="00ED35E8" w:rsidRPr="004F6FCB">
        <w:rPr>
          <w:rFonts w:ascii="StobiSerif Regular" w:hAnsi="StobiSerif Regular"/>
        </w:rPr>
        <w:t>A</w:t>
      </w:r>
      <w:r w:rsidRPr="004F6FCB">
        <w:rPr>
          <w:rFonts w:ascii="StobiSerif Regular" w:hAnsi="StobiSerif Regular"/>
        </w:rPr>
        <w:t xml:space="preserve">rea Coordinator shall be replaced by </w:t>
      </w:r>
      <w:r w:rsidR="00077CD7" w:rsidRPr="004F6FCB">
        <w:rPr>
          <w:rFonts w:ascii="StobiSerif Regular" w:hAnsi="StobiSerif Regular"/>
        </w:rPr>
        <w:t>the</w:t>
      </w:r>
      <w:r w:rsidRPr="004F6FCB">
        <w:rPr>
          <w:rFonts w:ascii="StobiSerif Regular" w:hAnsi="StobiSerif Regular"/>
        </w:rPr>
        <w:t xml:space="preserve"> Deputy Minister.</w:t>
      </w:r>
    </w:p>
    <w:p w14:paraId="6E53E63C" w14:textId="161ACC00" w:rsidR="00A564BA" w:rsidRPr="004F6FCB" w:rsidRDefault="00567C67" w:rsidP="004F6FCB">
      <w:pPr>
        <w:pStyle w:val="ListParagraph"/>
        <w:numPr>
          <w:ilvl w:val="0"/>
          <w:numId w:val="26"/>
        </w:numPr>
        <w:ind w:left="284" w:firstLine="76"/>
        <w:jc w:val="both"/>
        <w:rPr>
          <w:rFonts w:ascii="StobiSerif Regular" w:eastAsia="StobiSerif Regular" w:hAnsi="StobiSerif Regular" w:cs="StobiSerif Regular"/>
        </w:rPr>
      </w:pPr>
      <w:r w:rsidRPr="004F6FCB">
        <w:rPr>
          <w:rFonts w:ascii="StobiSerif Regular" w:hAnsi="StobiSerif Regular"/>
        </w:rPr>
        <w:t>The Priority Area/Sub-</w:t>
      </w:r>
      <w:r w:rsidR="00ED35E8" w:rsidRPr="004F6FCB">
        <w:rPr>
          <w:rFonts w:ascii="StobiSerif Regular" w:hAnsi="StobiSerif Regular"/>
        </w:rPr>
        <w:t>A</w:t>
      </w:r>
      <w:r w:rsidRPr="004F6FCB">
        <w:rPr>
          <w:rFonts w:ascii="StobiSerif Regular" w:hAnsi="StobiSerif Regular"/>
        </w:rPr>
        <w:t>rea Coordinator shall immediately, and no later than within three days</w:t>
      </w:r>
      <w:r w:rsidR="00FD1F10" w:rsidRPr="004F6FCB">
        <w:rPr>
          <w:rFonts w:ascii="StobiSerif Regular" w:hAnsi="StobiSerif Regular"/>
        </w:rPr>
        <w:t xml:space="preserve"> from the occurrence of any problems or obstacles in the implementation of the priority area/sub-area</w:t>
      </w:r>
      <w:r w:rsidRPr="004F6FCB">
        <w:rPr>
          <w:rFonts w:ascii="StobiSerif Regular" w:hAnsi="StobiSerif Regular"/>
        </w:rPr>
        <w:t xml:space="preserve">, inform the National Facility Coordinator of all </w:t>
      </w:r>
      <w:r w:rsidR="0053467B" w:rsidRPr="004F6FCB">
        <w:rPr>
          <w:rFonts w:ascii="StobiSerif Regular" w:hAnsi="StobiSerif Regular"/>
        </w:rPr>
        <w:t xml:space="preserve">such </w:t>
      </w:r>
      <w:r w:rsidRPr="004F6FCB">
        <w:rPr>
          <w:rFonts w:ascii="StobiSerif Regular" w:hAnsi="StobiSerif Regular"/>
        </w:rPr>
        <w:t xml:space="preserve">problems and obstacles in the implementation of the Facility, </w:t>
      </w:r>
      <w:r w:rsidR="0053467B" w:rsidRPr="004F6FCB">
        <w:rPr>
          <w:rFonts w:ascii="StobiSerif Regular" w:hAnsi="StobiSerif Regular"/>
        </w:rPr>
        <w:t>and shall</w:t>
      </w:r>
      <w:r w:rsidRPr="004F6FCB">
        <w:rPr>
          <w:rFonts w:ascii="StobiSerif Regular" w:hAnsi="StobiSerif Regular"/>
        </w:rPr>
        <w:t xml:space="preserve"> propose measures to overcome them.</w:t>
      </w:r>
    </w:p>
    <w:p w14:paraId="6242CD7D"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Reform-level Coordinators</w:t>
      </w:r>
    </w:p>
    <w:p w14:paraId="37D20CFA"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9</w:t>
      </w:r>
    </w:p>
    <w:p w14:paraId="1048A120" w14:textId="77777777" w:rsidR="00D6350A" w:rsidRPr="004F6FCB" w:rsidRDefault="00D6350A" w:rsidP="004F6FCB">
      <w:pPr>
        <w:pStyle w:val="ListParagraph"/>
        <w:numPr>
          <w:ilvl w:val="0"/>
          <w:numId w:val="34"/>
        </w:numPr>
        <w:ind w:left="284" w:firstLine="76"/>
        <w:jc w:val="both"/>
        <w:rPr>
          <w:rFonts w:ascii="StobiSerif Regular" w:eastAsia="StobiSerif Regular" w:hAnsi="StobiSerif Regular" w:cs="StobiSerif Regular"/>
        </w:rPr>
      </w:pPr>
      <w:r w:rsidRPr="004F6FCB">
        <w:rPr>
          <w:rFonts w:ascii="StobiSerif Regular" w:hAnsi="StobiSerif Regular"/>
        </w:rPr>
        <w:t xml:space="preserve">Reform-level Coordinators shall be appointed from among the senior administrative servants. </w:t>
      </w:r>
    </w:p>
    <w:p w14:paraId="4D59F4FB" w14:textId="361A1420" w:rsidR="00D6350A" w:rsidRPr="004F6FCB" w:rsidRDefault="00D6350A" w:rsidP="004F6FCB">
      <w:pPr>
        <w:pStyle w:val="ListParagraph"/>
        <w:numPr>
          <w:ilvl w:val="0"/>
          <w:numId w:val="34"/>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Coordinators referred to in paragraph (1) of this Article shall possess experience and expertise in the respective reform and priority area, in order to ensure the quality and timely implementation of the reforms in accordance with the established deadlines. The Coordinators referred to in paragraph (1) of this Article shall report on the </w:t>
      </w:r>
      <w:r w:rsidR="00CE73C3" w:rsidRPr="004F6FCB">
        <w:rPr>
          <w:rFonts w:ascii="StobiSerif Regular" w:hAnsi="StobiSerif Regular"/>
        </w:rPr>
        <w:t xml:space="preserve">progress of </w:t>
      </w:r>
      <w:r w:rsidRPr="004F6FCB">
        <w:rPr>
          <w:rFonts w:ascii="StobiSerif Regular" w:hAnsi="StobiSerif Regular"/>
        </w:rPr>
        <w:t xml:space="preserve">reform implementation to the National Facility Coordinator through the competent Area/Sub-Area Coordinator. </w:t>
      </w:r>
    </w:p>
    <w:p w14:paraId="0F182F68" w14:textId="3D770120" w:rsidR="00D6350A" w:rsidRPr="004F6FCB" w:rsidRDefault="0053467B" w:rsidP="004F6FCB">
      <w:pPr>
        <w:pStyle w:val="ListParagraph"/>
        <w:numPr>
          <w:ilvl w:val="0"/>
          <w:numId w:val="34"/>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w:t>
      </w:r>
      <w:r w:rsidR="00D6350A" w:rsidRPr="004F6FCB">
        <w:rPr>
          <w:rFonts w:ascii="StobiSerif Regular" w:hAnsi="StobiSerif Regular"/>
        </w:rPr>
        <w:t>Reform-level Coordinators may coordinate one or more reforms from the Reform Agenda.</w:t>
      </w:r>
    </w:p>
    <w:p w14:paraId="2DDF63AD" w14:textId="77777777" w:rsidR="00D6350A" w:rsidRPr="004F6FCB" w:rsidRDefault="00D6350A" w:rsidP="004F6FCB">
      <w:pPr>
        <w:pStyle w:val="ListParagraph"/>
        <w:numPr>
          <w:ilvl w:val="0"/>
          <w:numId w:val="34"/>
        </w:numPr>
        <w:ind w:left="284" w:firstLine="76"/>
        <w:jc w:val="both"/>
        <w:rPr>
          <w:rFonts w:ascii="StobiSerif Regular" w:eastAsia="StobiSerif Regular" w:hAnsi="StobiSerif Regular" w:cs="StobiSerif Regular"/>
        </w:rPr>
      </w:pPr>
      <w:r w:rsidRPr="004F6FCB">
        <w:rPr>
          <w:rFonts w:ascii="StobiSerif Regular" w:hAnsi="StobiSerif Regular"/>
        </w:rPr>
        <w:t>The Reform-level Coordinator shall perform the following tasks:</w:t>
      </w:r>
    </w:p>
    <w:p w14:paraId="6DFFB4D8" w14:textId="77777777"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coordinate and monitor the implementation of the reforms and the related steps under the reform; </w:t>
      </w:r>
    </w:p>
    <w:p w14:paraId="05C9A9E0" w14:textId="77777777"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timely inform the competent Priority Area/Sub-Area Coordinator of any risks or obstacles that may affect the implementation of the reform, cause delays in the planned implementation schedule, and shall propose solutions to overcome them;</w:t>
      </w:r>
    </w:p>
    <w:p w14:paraId="24869CF7" w14:textId="77777777"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prepare information and progress reports on the fulfilment of the qualitative and/or quantitative steps related to the reform, which are necessary for submitting a request for the release of funds under the Facility, ensure their accuracy, and submit them in the appropriate format to the National Facility Coordinator through the competent Priority Area/Sub-Area Coordinator;</w:t>
      </w:r>
    </w:p>
    <w:p w14:paraId="5B40781C" w14:textId="77777777"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in cooperation with the competent Step-level Coordinators, provide the necessary data to confirm that the preconditions, general conditions, and payment conditions for receiving funds under the Facility have been fulfilled within the framework of the reform for which they are competent, and submit such data to the competent Priority Area/Sub-Area Coordinator no later than 10 December, i.e. 1 June each year;</w:t>
      </w:r>
    </w:p>
    <w:p w14:paraId="534CB5D8" w14:textId="77777777" w:rsidR="00D6350A" w:rsidRPr="004F6FCB" w:rsidRDefault="00D6350A" w:rsidP="00C32776">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submit the necessary data for the preparation of the Annual Progress Report on the Implementation of the Reform Agenda to the competent Priority Area/Sub-Area Coordinator no later than 15 January of the current year, for the previous year;</w:t>
      </w:r>
    </w:p>
    <w:p w14:paraId="40E8F9FB" w14:textId="77777777"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be responsible for the reliability of the data contained in the Declaration of Assurance within their area of competence and shall submit it to the competent Priority Area/Sub-Area Coordinator within the established deadlines; </w:t>
      </w:r>
    </w:p>
    <w:p w14:paraId="44CAFC35" w14:textId="1D10E3C9" w:rsidR="00D6350A" w:rsidRPr="004F6FCB" w:rsidRDefault="00D6350A">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confirm to the competent Priority Area/Sub-Area Coordinator that the step or steps under the reform within their area of competence are not subject to double funding, based on prior confirmation from the Step-level Coordinator</w:t>
      </w:r>
      <w:r w:rsidR="0053467B" w:rsidRPr="004F6FCB">
        <w:rPr>
          <w:rFonts w:ascii="StobiSerif Regular" w:hAnsi="StobiSerif Regular"/>
        </w:rPr>
        <w:t>,</w:t>
      </w:r>
      <w:r w:rsidRPr="004F6FCB">
        <w:rPr>
          <w:rFonts w:ascii="StobiSerif Regular" w:hAnsi="StobiSerif Regular"/>
        </w:rPr>
        <w:t xml:space="preserve"> and</w:t>
      </w:r>
    </w:p>
    <w:p w14:paraId="3A3A57EB" w14:textId="2BFF49F2" w:rsidR="00D6350A" w:rsidRPr="004F6FCB" w:rsidRDefault="00D6350A" w:rsidP="00C26418">
      <w:pPr>
        <w:pStyle w:val="ListParagraph"/>
        <w:numPr>
          <w:ilvl w:val="0"/>
          <w:numId w:val="36"/>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perform other tasks arising from the </w:t>
      </w:r>
      <w:r w:rsidR="00FD0D12" w:rsidRPr="004F6FCB">
        <w:rPr>
          <w:rFonts w:ascii="StobiSerif Regular" w:hAnsi="StobiSerif Regular"/>
        </w:rPr>
        <w:t>Facility</w:t>
      </w:r>
      <w:r w:rsidR="00B86365" w:rsidRPr="004F6FCB">
        <w:rPr>
          <w:rFonts w:ascii="StobiSerif Regular" w:hAnsi="StobiSerif Regular"/>
        </w:rPr>
        <w:t xml:space="preserve"> Agreement</w:t>
      </w:r>
      <w:r w:rsidRPr="004F6FCB">
        <w:rPr>
          <w:rFonts w:ascii="StobiSerif Regular" w:hAnsi="StobiSerif Regular"/>
        </w:rPr>
        <w:t>.</w:t>
      </w:r>
    </w:p>
    <w:p w14:paraId="5C8B72D4" w14:textId="77777777" w:rsidR="0090586B" w:rsidRPr="004F6FCB" w:rsidRDefault="0090586B">
      <w:pPr>
        <w:pStyle w:val="BodyA"/>
        <w:jc w:val="center"/>
        <w:rPr>
          <w:rFonts w:ascii="StobiSerif Regular" w:hAnsi="StobiSerif Regular"/>
          <w:b/>
        </w:rPr>
      </w:pPr>
    </w:p>
    <w:p w14:paraId="6B4BA3F7"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Step-level Coordinators</w:t>
      </w:r>
    </w:p>
    <w:p w14:paraId="4FDE3384"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10</w:t>
      </w:r>
    </w:p>
    <w:p w14:paraId="1A6B214D" w14:textId="40EF7FEF" w:rsidR="00D6350A" w:rsidRPr="004F6FCB" w:rsidRDefault="00D6350A" w:rsidP="004F6FCB">
      <w:pPr>
        <w:pStyle w:val="ListParagraph"/>
        <w:numPr>
          <w:ilvl w:val="0"/>
          <w:numId w:val="38"/>
        </w:numPr>
        <w:ind w:left="284" w:firstLine="76"/>
        <w:jc w:val="both"/>
        <w:rPr>
          <w:rFonts w:ascii="StobiSerif Regular" w:eastAsia="StobiSerif Regular" w:hAnsi="StobiSerif Regular" w:cs="StobiSerif Regular"/>
        </w:rPr>
      </w:pPr>
      <w:r w:rsidRPr="004F6FCB">
        <w:rPr>
          <w:rFonts w:ascii="StobiSerif Regular" w:hAnsi="StobiSerif Regular"/>
        </w:rPr>
        <w:t xml:space="preserve">Step-level Coordinators shall, as a rule, be appointed from among senior administrative servants, but may also be appointed from among the administrative servants within the institution competent for implementing the step, with the necessary experience and expertise in the reform, i.e. the </w:t>
      </w:r>
      <w:r w:rsidR="00917BE5" w:rsidRPr="004F6FCB">
        <w:rPr>
          <w:rFonts w:ascii="StobiSerif Regular" w:hAnsi="StobiSerif Regular"/>
        </w:rPr>
        <w:t>p</w:t>
      </w:r>
      <w:r w:rsidRPr="004F6FCB">
        <w:rPr>
          <w:rFonts w:ascii="StobiSerif Regular" w:hAnsi="StobiSerif Regular"/>
        </w:rPr>
        <w:t xml:space="preserve">riority </w:t>
      </w:r>
      <w:r w:rsidR="00917BE5" w:rsidRPr="004F6FCB">
        <w:rPr>
          <w:rFonts w:ascii="StobiSerif Regular" w:hAnsi="StobiSerif Regular"/>
        </w:rPr>
        <w:t>a</w:t>
      </w:r>
      <w:r w:rsidRPr="004F6FCB">
        <w:rPr>
          <w:rFonts w:ascii="StobiSerif Regular" w:hAnsi="StobiSerif Regular"/>
        </w:rPr>
        <w:t xml:space="preserve">rea, in order to ensure quality and timely implementation of the steps under the reforms. </w:t>
      </w:r>
    </w:p>
    <w:p w14:paraId="1AE9525A" w14:textId="3F0BC45F" w:rsidR="00D6350A" w:rsidRPr="004F6FCB" w:rsidRDefault="004C1FC6">
      <w:pPr>
        <w:pStyle w:val="ListParagraph"/>
        <w:numPr>
          <w:ilvl w:val="0"/>
          <w:numId w:val="38"/>
        </w:numPr>
        <w:jc w:val="both"/>
        <w:rPr>
          <w:rFonts w:ascii="StobiSerif Regular" w:eastAsia="StobiSerif Regular" w:hAnsi="StobiSerif Regular" w:cs="StobiSerif Regular"/>
        </w:rPr>
      </w:pPr>
      <w:r w:rsidRPr="004F6FCB">
        <w:rPr>
          <w:rFonts w:ascii="StobiSerif Regular" w:hAnsi="StobiSerif Regular"/>
        </w:rPr>
        <w:t>The</w:t>
      </w:r>
      <w:r w:rsidR="00D6350A" w:rsidRPr="004F6FCB">
        <w:rPr>
          <w:rFonts w:ascii="StobiSerif Regular" w:hAnsi="StobiSerif Regular"/>
        </w:rPr>
        <w:t xml:space="preserve"> Step-level Coordinator may coordinate one or more steps.</w:t>
      </w:r>
    </w:p>
    <w:p w14:paraId="04091633" w14:textId="77777777" w:rsidR="00D6350A" w:rsidRPr="004F6FCB" w:rsidRDefault="00D6350A">
      <w:pPr>
        <w:pStyle w:val="ListParagraph"/>
        <w:numPr>
          <w:ilvl w:val="0"/>
          <w:numId w:val="38"/>
        </w:numPr>
        <w:jc w:val="both"/>
        <w:rPr>
          <w:rFonts w:ascii="StobiSerif Regular" w:eastAsia="StobiSerif Regular" w:hAnsi="StobiSerif Regular" w:cs="StobiSerif Regular"/>
        </w:rPr>
      </w:pPr>
      <w:r w:rsidRPr="004F6FCB">
        <w:rPr>
          <w:rFonts w:ascii="StobiSerif Regular" w:hAnsi="StobiSerif Regular"/>
        </w:rPr>
        <w:t xml:space="preserve">The Step-level Coordinator shall perform the following tasks: </w:t>
      </w:r>
    </w:p>
    <w:p w14:paraId="6BA54B49" w14:textId="77777777" w:rsidR="00D6350A" w:rsidRPr="004F6FCB" w:rsidRDefault="00D6350A">
      <w:pPr>
        <w:pStyle w:val="ListParagraph"/>
        <w:numPr>
          <w:ilvl w:val="0"/>
          <w:numId w:val="40"/>
        </w:numPr>
        <w:spacing w:before="120" w:after="120"/>
        <w:jc w:val="both"/>
        <w:rPr>
          <w:rFonts w:ascii="StobiSerif Regular" w:eastAsia="StobiSerif Regular" w:hAnsi="StobiSerif Regular" w:cs="StobiSerif Regular"/>
        </w:rPr>
      </w:pPr>
      <w:r w:rsidRPr="004F6FCB">
        <w:rPr>
          <w:rFonts w:ascii="StobiSerif Regular" w:hAnsi="StobiSerif Regular"/>
        </w:rPr>
        <w:t>ensure the implementation of the step and coordinate the institutions involved in its implementation;</w:t>
      </w:r>
    </w:p>
    <w:p w14:paraId="3F462887"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prepare a plan of all the activities for the implementation of the step, i.e. prepare a list of laws, by-laws, strategies, necessary recruitments, procurement of IT systems and other equipment, necessary construction works and other activities required for the fulfilment of each step; </w:t>
      </w:r>
    </w:p>
    <w:p w14:paraId="018DAA60"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plan the necessary public procurements for the fulfilment of the step within the Annual Public Procurement Plan of the institution competent for implementing the step, based on previously planned financial resources in the budget of the competent institution, in accordance with Article 15 of this Regulation; </w:t>
      </w:r>
    </w:p>
    <w:p w14:paraId="32CDC47F"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monitor the progress in the implementation of the step and check the notifications received from other institutions involved in the implementation of the step;</w:t>
      </w:r>
    </w:p>
    <w:p w14:paraId="1AF808A4"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inform the competent Reform Coordinator of any risks or obstacles that may affect the implementation of the steps, cause delays in the realisation and the planned schedule, and shall propose solutions to overcome them; </w:t>
      </w:r>
    </w:p>
    <w:p w14:paraId="38704C04"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be responsible for addressing findings resulting from conducted internal controls, audits, as well as for risk management;</w:t>
      </w:r>
    </w:p>
    <w:p w14:paraId="4720FBC6" w14:textId="7777777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contribute to the monitoring and reporting related to the implementation of the Facility; </w:t>
      </w:r>
    </w:p>
    <w:p w14:paraId="5767B3A5" w14:textId="2C3C36C7" w:rsidR="00D6350A" w:rsidRPr="004F6FCB" w:rsidRDefault="00D6350A">
      <w:pPr>
        <w:pStyle w:val="ListParagraph"/>
        <w:numPr>
          <w:ilvl w:val="0"/>
          <w:numId w:val="41"/>
        </w:numPr>
        <w:spacing w:before="120" w:after="120"/>
        <w:jc w:val="both"/>
        <w:rPr>
          <w:rFonts w:ascii="StobiSerif Regular" w:eastAsia="StobiSerif Regular" w:hAnsi="StobiSerif Regular" w:cs="StobiSerif Regular"/>
        </w:rPr>
      </w:pPr>
      <w:bookmarkStart w:id="9" w:name="_Hlk187741841"/>
      <w:r w:rsidRPr="004F6FCB">
        <w:rPr>
          <w:rFonts w:ascii="StobiSerif Regular" w:hAnsi="StobiSerif Regular"/>
        </w:rPr>
        <w:t xml:space="preserve">be responsible for the reliability of the data contained in the Declaration of Assurance within </w:t>
      </w:r>
      <w:r w:rsidR="00383245" w:rsidRPr="004F6FCB">
        <w:rPr>
          <w:rFonts w:ascii="StobiSerif Regular" w:hAnsi="StobiSerif Regular"/>
        </w:rPr>
        <w:t xml:space="preserve">his </w:t>
      </w:r>
      <w:r w:rsidRPr="004F6FCB">
        <w:rPr>
          <w:rFonts w:ascii="StobiSerif Regular" w:hAnsi="StobiSerif Regular"/>
        </w:rPr>
        <w:t xml:space="preserve">area of competence and for submitting the Declaration of Assurance to the competent </w:t>
      </w:r>
      <w:r w:rsidR="004C1FC6" w:rsidRPr="004F6FCB">
        <w:rPr>
          <w:rFonts w:ascii="StobiSerif Regular" w:hAnsi="StobiSerif Regular"/>
        </w:rPr>
        <w:t>R</w:t>
      </w:r>
      <w:r w:rsidRPr="004F6FCB">
        <w:rPr>
          <w:rFonts w:ascii="StobiSerif Regular" w:hAnsi="StobiSerif Regular"/>
        </w:rPr>
        <w:t xml:space="preserve">eform </w:t>
      </w:r>
      <w:r w:rsidR="004C1FC6" w:rsidRPr="004F6FCB">
        <w:rPr>
          <w:rFonts w:ascii="StobiSerif Regular" w:hAnsi="StobiSerif Regular"/>
        </w:rPr>
        <w:t>C</w:t>
      </w:r>
      <w:r w:rsidRPr="004F6FCB">
        <w:rPr>
          <w:rFonts w:ascii="StobiSerif Regular" w:hAnsi="StobiSerif Regular"/>
        </w:rPr>
        <w:t xml:space="preserve">oordinator within the established deadlines; </w:t>
      </w:r>
    </w:p>
    <w:p w14:paraId="40639D2E" w14:textId="1E592AB2" w:rsidR="00D6350A" w:rsidRPr="004F6FCB" w:rsidRDefault="00D6350A" w:rsidP="009407AF">
      <w:pPr>
        <w:pStyle w:val="ListParagraph"/>
        <w:numPr>
          <w:ilvl w:val="0"/>
          <w:numId w:val="41"/>
        </w:numPr>
        <w:spacing w:before="120" w:after="120"/>
        <w:jc w:val="both"/>
        <w:rPr>
          <w:rFonts w:ascii="StobiSerif Regular" w:eastAsia="StobiSerif Regular" w:hAnsi="StobiSerif Regular" w:cs="StobiSerif Regular"/>
        </w:rPr>
      </w:pPr>
      <w:r w:rsidRPr="004F6FCB">
        <w:rPr>
          <w:rFonts w:ascii="StobiSerif Regular" w:hAnsi="StobiSerif Regular"/>
        </w:rPr>
        <w:t>inform the competent Coordinator that the step or steps within his</w:t>
      </w:r>
      <w:r w:rsidR="00796862" w:rsidRPr="004F6FCB">
        <w:rPr>
          <w:rFonts w:ascii="StobiSerif Regular" w:hAnsi="StobiSerif Regular"/>
        </w:rPr>
        <w:t xml:space="preserve"> </w:t>
      </w:r>
      <w:r w:rsidRPr="004F6FCB">
        <w:rPr>
          <w:rFonts w:ascii="StobiSerif Regular" w:hAnsi="StobiSerif Regular"/>
        </w:rPr>
        <w:t>competence are not subject to double funding. In cases where certain steps have received financial support from other sources, he shall immediately, and no later than within three days</w:t>
      </w:r>
      <w:r w:rsidR="00D7320E" w:rsidRPr="004F6FCB">
        <w:rPr>
          <w:rFonts w:ascii="StobiSerif Regular" w:hAnsi="StobiSerif Regular"/>
        </w:rPr>
        <w:t xml:space="preserve"> from the receipt of such financial support</w:t>
      </w:r>
      <w:r w:rsidRPr="004F6FCB">
        <w:rPr>
          <w:rFonts w:ascii="StobiSerif Regular" w:hAnsi="StobiSerif Regular"/>
        </w:rPr>
        <w:t>, inform the competent Reform Coordinator, indicating whether double funding is involved or not</w:t>
      </w:r>
      <w:r w:rsidR="00383245" w:rsidRPr="004F6FCB">
        <w:rPr>
          <w:rFonts w:ascii="StobiSerif Regular" w:hAnsi="StobiSerif Regular"/>
        </w:rPr>
        <w:t>.</w:t>
      </w:r>
    </w:p>
    <w:p w14:paraId="4891B831" w14:textId="77777777" w:rsidR="00D6350A" w:rsidRPr="004F6FCB" w:rsidRDefault="00D6350A" w:rsidP="009407AF">
      <w:pPr>
        <w:pStyle w:val="ListParagraph"/>
        <w:numPr>
          <w:ilvl w:val="0"/>
          <w:numId w:val="41"/>
        </w:numPr>
        <w:spacing w:before="120" w:after="120"/>
        <w:ind w:hanging="426"/>
        <w:jc w:val="both"/>
        <w:rPr>
          <w:rFonts w:ascii="StobiSerif Regular" w:eastAsia="StobiSerif Regular" w:hAnsi="StobiSerif Regular" w:cs="StobiSerif Regular"/>
        </w:rPr>
      </w:pPr>
      <w:r w:rsidRPr="004F6FCB">
        <w:rPr>
          <w:rFonts w:ascii="StobiSerif Regular" w:hAnsi="StobiSerif Regular"/>
        </w:rPr>
        <w:t>enter accurate and up-to-date data into the information system for monitoring the implementation of the Reform Agenda within the established deadlines; and</w:t>
      </w:r>
      <w:bookmarkEnd w:id="9"/>
    </w:p>
    <w:p w14:paraId="1953F869" w14:textId="694D4230" w:rsidR="00D6350A" w:rsidRPr="004F6FCB" w:rsidRDefault="00D6350A" w:rsidP="00F1675E">
      <w:pPr>
        <w:pStyle w:val="ListParagraph"/>
        <w:numPr>
          <w:ilvl w:val="0"/>
          <w:numId w:val="41"/>
        </w:numPr>
        <w:spacing w:before="120" w:after="120"/>
        <w:ind w:hanging="426"/>
        <w:jc w:val="both"/>
        <w:rPr>
          <w:rFonts w:ascii="StobiSerif Regular" w:eastAsia="StobiSerif Regular" w:hAnsi="StobiSerif Regular" w:cs="StobiSerif Regular"/>
        </w:rPr>
      </w:pPr>
      <w:r w:rsidRPr="004F6FCB">
        <w:rPr>
          <w:rFonts w:ascii="StobiSerif Regular" w:hAnsi="StobiSerif Regular"/>
        </w:rPr>
        <w:t xml:space="preserve">perform other tasks arising from the </w:t>
      </w:r>
      <w:r w:rsidR="004C1FC6" w:rsidRPr="004F6FCB">
        <w:rPr>
          <w:rFonts w:ascii="StobiSerif Regular" w:hAnsi="StobiSerif Regular"/>
        </w:rPr>
        <w:t xml:space="preserve">Facility </w:t>
      </w:r>
      <w:r w:rsidRPr="004F6FCB">
        <w:rPr>
          <w:rFonts w:ascii="StobiSerif Regular" w:hAnsi="StobiSerif Regular"/>
        </w:rPr>
        <w:t xml:space="preserve">Agreement. </w:t>
      </w:r>
    </w:p>
    <w:p w14:paraId="456D87FF" w14:textId="77777777" w:rsidR="00D6350A" w:rsidRPr="004F6FCB" w:rsidRDefault="00D6350A" w:rsidP="00C26418">
      <w:pPr>
        <w:jc w:val="both"/>
        <w:rPr>
          <w:rFonts w:ascii="StobiSerif Regular" w:hAnsi="StobiSerif Regular"/>
          <w:sz w:val="22"/>
          <w:szCs w:val="22"/>
        </w:rPr>
      </w:pPr>
    </w:p>
    <w:p w14:paraId="16070FCA"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Step-level Verifiers</w:t>
      </w:r>
    </w:p>
    <w:p w14:paraId="27F57D2B"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11</w:t>
      </w:r>
    </w:p>
    <w:p w14:paraId="0FCFAAB9" w14:textId="53F11B15" w:rsidR="00D6350A" w:rsidRPr="004F6FCB" w:rsidRDefault="00D6350A" w:rsidP="004F6FCB">
      <w:pPr>
        <w:pStyle w:val="ListParagraph"/>
        <w:numPr>
          <w:ilvl w:val="0"/>
          <w:numId w:val="43"/>
        </w:numPr>
        <w:ind w:left="142" w:firstLine="38"/>
        <w:jc w:val="both"/>
        <w:rPr>
          <w:rFonts w:ascii="StobiSerif Regular" w:eastAsia="StobiSerif Regular" w:hAnsi="StobiSerif Regular" w:cs="StobiSerif Regular"/>
        </w:rPr>
      </w:pPr>
      <w:r w:rsidRPr="004F6FCB">
        <w:rPr>
          <w:rFonts w:ascii="StobiSerif Regular" w:hAnsi="StobiSerif Regular"/>
        </w:rPr>
        <w:t xml:space="preserve">Verification of completed steps shall be performed by a Verifier for each step, upon completion of realisation of the step, in accordance with the deadlines set in the Reform Agenda. </w:t>
      </w:r>
    </w:p>
    <w:p w14:paraId="2CD5355A" w14:textId="77777777" w:rsidR="00D6350A" w:rsidRPr="004F6FCB" w:rsidRDefault="00D6350A" w:rsidP="004F6FCB">
      <w:pPr>
        <w:pStyle w:val="ListParagraph"/>
        <w:numPr>
          <w:ilvl w:val="0"/>
          <w:numId w:val="43"/>
        </w:numPr>
        <w:ind w:left="142" w:firstLine="38"/>
        <w:jc w:val="both"/>
        <w:rPr>
          <w:rFonts w:ascii="StobiSerif Regular" w:eastAsia="StobiSerif Regular" w:hAnsi="StobiSerif Regular" w:cs="StobiSerif Regular"/>
        </w:rPr>
      </w:pPr>
      <w:r w:rsidRPr="004F6FCB">
        <w:rPr>
          <w:rFonts w:ascii="StobiSerif Regular" w:hAnsi="StobiSerif Regular"/>
        </w:rPr>
        <w:t>The Verifier shall be the secretary within the institution competent for implementing the step, i.e. a person holding a managerial position appointed by the head of the institution in cases where no secretary is appointed.</w:t>
      </w:r>
    </w:p>
    <w:p w14:paraId="0A6C95BD" w14:textId="77777777" w:rsidR="00D6350A" w:rsidRPr="004F6FCB" w:rsidRDefault="00D6350A">
      <w:pPr>
        <w:pStyle w:val="ListParagraph"/>
        <w:numPr>
          <w:ilvl w:val="0"/>
          <w:numId w:val="43"/>
        </w:numPr>
        <w:jc w:val="both"/>
        <w:rPr>
          <w:rFonts w:ascii="StobiSerif Regular" w:eastAsia="StobiSerif Regular" w:hAnsi="StobiSerif Regular" w:cs="StobiSerif Regular"/>
        </w:rPr>
      </w:pPr>
      <w:r w:rsidRPr="004F6FCB">
        <w:rPr>
          <w:rFonts w:ascii="StobiSerif Regular" w:hAnsi="StobiSerif Regular"/>
        </w:rPr>
        <w:t>The Verifier shall perform the following tasks:</w:t>
      </w:r>
    </w:p>
    <w:p w14:paraId="02B9378D" w14:textId="77777777" w:rsidR="00D6350A" w:rsidRPr="004F6FCB" w:rsidRDefault="00D6350A">
      <w:pPr>
        <w:pStyle w:val="ListParagraph"/>
        <w:numPr>
          <w:ilvl w:val="0"/>
          <w:numId w:val="45"/>
        </w:numPr>
        <w:spacing w:before="120" w:after="120"/>
        <w:jc w:val="both"/>
        <w:rPr>
          <w:rFonts w:ascii="StobiSerif Regular" w:eastAsia="StobiSerif Regular" w:hAnsi="StobiSerif Regular" w:cs="StobiSerif Regular"/>
        </w:rPr>
      </w:pPr>
      <w:r w:rsidRPr="004F6FCB">
        <w:rPr>
          <w:rFonts w:ascii="StobiSerif Regular" w:hAnsi="StobiSerif Regular"/>
        </w:rPr>
        <w:t>control the progress of the implemented steps;</w:t>
      </w:r>
    </w:p>
    <w:p w14:paraId="1694BF11" w14:textId="63A8CC4B" w:rsidR="00D6350A" w:rsidRPr="004F6FCB" w:rsidRDefault="00D6350A">
      <w:pPr>
        <w:pStyle w:val="ListParagraph"/>
        <w:numPr>
          <w:ilvl w:val="0"/>
          <w:numId w:val="46"/>
        </w:numPr>
        <w:spacing w:before="120" w:after="120"/>
        <w:jc w:val="both"/>
        <w:rPr>
          <w:rFonts w:ascii="StobiSerif Regular" w:eastAsia="StobiSerif Regular" w:hAnsi="StobiSerif Regular" w:cs="StobiSerif Regular"/>
        </w:rPr>
      </w:pPr>
      <w:r w:rsidRPr="004F6FCB">
        <w:rPr>
          <w:rFonts w:ascii="StobiSerif Regular" w:hAnsi="StobiSerif Regular"/>
        </w:rPr>
        <w:t xml:space="preserve">confirm in writing the information provided by the </w:t>
      </w:r>
      <w:r w:rsidR="004C1FC6" w:rsidRPr="004F6FCB">
        <w:rPr>
          <w:rFonts w:ascii="StobiSerif Regular" w:hAnsi="StobiSerif Regular"/>
        </w:rPr>
        <w:t>c</w:t>
      </w:r>
      <w:r w:rsidRPr="004F6FCB">
        <w:rPr>
          <w:rFonts w:ascii="StobiSerif Regular" w:hAnsi="StobiSerif Regular"/>
        </w:rPr>
        <w:t xml:space="preserve">oordinators regarding the progress of implementation at </w:t>
      </w:r>
      <w:r w:rsidR="000E5132" w:rsidRPr="004F6FCB">
        <w:rPr>
          <w:rFonts w:ascii="StobiSerif Regular" w:hAnsi="StobiSerif Regular"/>
        </w:rPr>
        <w:t>step-</w:t>
      </w:r>
      <w:r w:rsidRPr="004F6FCB">
        <w:rPr>
          <w:rFonts w:ascii="StobiSerif Regular" w:hAnsi="StobiSerif Regular"/>
        </w:rPr>
        <w:t>level, including through on-the-spot checks and collected evidence;</w:t>
      </w:r>
    </w:p>
    <w:p w14:paraId="6372B469" w14:textId="73590F23" w:rsidR="00D6350A" w:rsidRPr="004F6FCB" w:rsidRDefault="00D6350A">
      <w:pPr>
        <w:pStyle w:val="ListParagraph"/>
        <w:numPr>
          <w:ilvl w:val="0"/>
          <w:numId w:val="46"/>
        </w:numPr>
        <w:spacing w:before="120" w:after="120"/>
        <w:jc w:val="both"/>
        <w:rPr>
          <w:rFonts w:ascii="StobiSerif Regular" w:eastAsia="StobiSerif Regular" w:hAnsi="StobiSerif Regular" w:cs="StobiSerif Regular"/>
        </w:rPr>
      </w:pPr>
      <w:r w:rsidRPr="004F6FCB">
        <w:rPr>
          <w:rFonts w:ascii="StobiSerif Regular" w:hAnsi="StobiSerif Regular"/>
        </w:rPr>
        <w:t>order checks to determine whether appropriate measures have been taken to avoid double funding, especially in cases where certain steps have received financial support from other sources;</w:t>
      </w:r>
    </w:p>
    <w:p w14:paraId="42800AB1" w14:textId="77777777" w:rsidR="00D6350A" w:rsidRPr="004F6FCB" w:rsidRDefault="00D6350A">
      <w:pPr>
        <w:pStyle w:val="ListParagraph"/>
        <w:numPr>
          <w:ilvl w:val="0"/>
          <w:numId w:val="46"/>
        </w:numPr>
        <w:spacing w:before="120" w:after="120"/>
        <w:jc w:val="both"/>
        <w:rPr>
          <w:rFonts w:ascii="StobiSerif Regular" w:eastAsia="StobiSerif Regular" w:hAnsi="StobiSerif Regular" w:cs="StobiSerif Regular"/>
        </w:rPr>
      </w:pPr>
      <w:r w:rsidRPr="004F6FCB">
        <w:rPr>
          <w:rFonts w:ascii="StobiSerif Regular" w:hAnsi="StobiSerif Regular"/>
        </w:rPr>
        <w:t>provide written recommendations and set deadlines for addressing identified findings and weaknesses arising from conducted controls and audits, and monitor risk management; and</w:t>
      </w:r>
    </w:p>
    <w:p w14:paraId="45270D61" w14:textId="77777777" w:rsidR="00D6350A" w:rsidRPr="004F6FCB" w:rsidRDefault="00D6350A">
      <w:pPr>
        <w:pStyle w:val="ListParagraph"/>
        <w:numPr>
          <w:ilvl w:val="0"/>
          <w:numId w:val="46"/>
        </w:numPr>
        <w:spacing w:before="120" w:after="120"/>
        <w:jc w:val="both"/>
        <w:rPr>
          <w:rFonts w:ascii="StobiSerif Regular" w:eastAsia="StobiSerif Regular" w:hAnsi="StobiSerif Regular" w:cs="StobiSerif Regular"/>
        </w:rPr>
      </w:pPr>
      <w:r w:rsidRPr="004F6FCB">
        <w:rPr>
          <w:rFonts w:ascii="StobiSerif Regular" w:hAnsi="StobiSerif Regular"/>
        </w:rPr>
        <w:t>perform other tasks arising from the Facility Agreement.</w:t>
      </w:r>
    </w:p>
    <w:p w14:paraId="06391D5B" w14:textId="1B5B4244" w:rsidR="00D6350A" w:rsidRPr="004F6FCB" w:rsidRDefault="00D6350A" w:rsidP="004F6FCB">
      <w:pPr>
        <w:pStyle w:val="ListParagraph"/>
        <w:numPr>
          <w:ilvl w:val="0"/>
          <w:numId w:val="47"/>
        </w:numPr>
        <w:ind w:left="142" w:firstLine="38"/>
        <w:jc w:val="both"/>
        <w:rPr>
          <w:rFonts w:ascii="StobiSerif Regular" w:eastAsia="StobiSerif Regular" w:hAnsi="StobiSerif Regular" w:cs="StobiSerif Regular"/>
        </w:rPr>
      </w:pPr>
      <w:r w:rsidRPr="004F6FCB">
        <w:rPr>
          <w:rFonts w:ascii="StobiSerif Regular" w:hAnsi="StobiSerif Regular"/>
        </w:rPr>
        <w:t>In performing his tasks, the Verifier shall apply the acts regulating the system of internal financial control in the public sector. Upon completion of his tasks, the Verifier shall submit a written report to the respective Reform Coordinator on the result of the verification performed, in accordance with the deadlines set forth in the Reform Agenda and the Facility.</w:t>
      </w:r>
    </w:p>
    <w:p w14:paraId="5827DABD" w14:textId="77777777" w:rsidR="00D6350A" w:rsidRPr="004F6FCB" w:rsidRDefault="00D6350A" w:rsidP="00C26418">
      <w:pPr>
        <w:ind w:left="180"/>
        <w:jc w:val="both"/>
        <w:rPr>
          <w:rFonts w:ascii="StobiSerif Regular" w:eastAsia="StobiSerif Regular" w:hAnsi="StobiSerif Regular" w:cs="StobiSerif Regular"/>
          <w:sz w:val="22"/>
          <w:szCs w:val="22"/>
        </w:rPr>
      </w:pPr>
    </w:p>
    <w:p w14:paraId="0BFF64B9" w14:textId="211E8B00"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Anti-Fraud Coordination Unit</w:t>
      </w:r>
      <w:r w:rsidR="00D1375D" w:rsidRPr="004F6FCB">
        <w:rPr>
          <w:rFonts w:ascii="StobiSerif Regular" w:hAnsi="StobiSerif Regular"/>
          <w:b/>
        </w:rPr>
        <w:t xml:space="preserve"> (AFCOS) </w:t>
      </w:r>
      <w:r w:rsidRPr="004F6FCB">
        <w:rPr>
          <w:rFonts w:ascii="StobiSerif Regular" w:hAnsi="StobiSerif Regular"/>
          <w:b/>
        </w:rPr>
        <w:t xml:space="preserve">within the Ministry of Finance </w:t>
      </w:r>
    </w:p>
    <w:p w14:paraId="5FC7BB70"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12</w:t>
      </w:r>
    </w:p>
    <w:p w14:paraId="0C6E944D" w14:textId="72FEC0F7" w:rsidR="00D6350A" w:rsidRPr="004F6FCB" w:rsidRDefault="00D6350A" w:rsidP="004F6FCB">
      <w:pPr>
        <w:pStyle w:val="ListParagraph"/>
        <w:jc w:val="both"/>
        <w:rPr>
          <w:rFonts w:ascii="StobiSerif Regular" w:eastAsia="StobiSerif Regular" w:hAnsi="StobiSerif Regular" w:cs="StobiSerif Regular"/>
        </w:rPr>
      </w:pPr>
      <w:r w:rsidRPr="004F6FCB">
        <w:rPr>
          <w:rFonts w:ascii="StobiSerif Regular" w:hAnsi="StobiSerif Regular"/>
        </w:rPr>
        <w:t xml:space="preserve">The Anti-Fraud Coordination Unit (hereinafter: </w:t>
      </w:r>
      <w:r w:rsidR="004809FC" w:rsidRPr="004F6FCB">
        <w:rPr>
          <w:rFonts w:ascii="StobiSerif Regular" w:hAnsi="StobiSerif Regular"/>
        </w:rPr>
        <w:t xml:space="preserve">the </w:t>
      </w:r>
      <w:r w:rsidRPr="004F6FCB">
        <w:rPr>
          <w:rFonts w:ascii="StobiSerif Regular" w:hAnsi="StobiSerif Regular"/>
        </w:rPr>
        <w:t xml:space="preserve">AFCOS) within the Ministry of Finance, within the </w:t>
      </w:r>
      <w:r w:rsidR="004C1EB2" w:rsidRPr="004F6FCB">
        <w:rPr>
          <w:rFonts w:ascii="StobiSerif Regular" w:hAnsi="StobiSerif Regular"/>
        </w:rPr>
        <w:t>scope of</w:t>
      </w:r>
      <w:r w:rsidRPr="004F6FCB">
        <w:rPr>
          <w:rFonts w:ascii="StobiSerif Regular" w:hAnsi="StobiSerif Regular"/>
        </w:rPr>
        <w:t xml:space="preserve"> its </w:t>
      </w:r>
      <w:r w:rsidR="004C1EB2" w:rsidRPr="004F6FCB">
        <w:rPr>
          <w:rFonts w:ascii="StobiSerif Regular" w:hAnsi="StobiSerif Regular"/>
        </w:rPr>
        <w:t>tasks</w:t>
      </w:r>
      <w:r w:rsidRPr="004F6FCB">
        <w:rPr>
          <w:rFonts w:ascii="StobiSerif Regular" w:hAnsi="StobiSerif Regular"/>
        </w:rPr>
        <w:t>, shall perform the following tasks:</w:t>
      </w:r>
    </w:p>
    <w:p w14:paraId="093C14EF" w14:textId="020EED90" w:rsidR="00D6350A" w:rsidRPr="004F6FCB" w:rsidRDefault="004C1FC6" w:rsidP="004F6FCB">
      <w:pPr>
        <w:pStyle w:val="ListParagraph"/>
        <w:spacing w:before="120" w:after="120"/>
        <w:ind w:left="1134" w:hanging="283"/>
        <w:jc w:val="both"/>
        <w:rPr>
          <w:rFonts w:ascii="StobiSerif Regular" w:eastAsia="StobiSerif Regular" w:hAnsi="StobiSerif Regular" w:cs="StobiSerif Regular"/>
        </w:rPr>
      </w:pPr>
      <w:r w:rsidRPr="004F6FCB">
        <w:rPr>
          <w:rFonts w:ascii="StobiSerif Regular" w:hAnsi="StobiSerif Regular"/>
        </w:rPr>
        <w:t>1</w:t>
      </w:r>
      <w:r w:rsidR="00D6350A" w:rsidRPr="004F6FCB">
        <w:rPr>
          <w:rFonts w:ascii="StobiSerif Regular" w:hAnsi="StobiSerif Regular"/>
        </w:rPr>
        <w:t>.</w:t>
      </w:r>
      <w:r w:rsidRPr="004F6FCB">
        <w:rPr>
          <w:rFonts w:ascii="StobiSerif Regular" w:hAnsi="StobiSerif Regular"/>
        </w:rPr>
        <w:tab/>
      </w:r>
      <w:r w:rsidR="00D6350A" w:rsidRPr="004F6FCB">
        <w:rPr>
          <w:rFonts w:ascii="StobiSerif Regular" w:hAnsi="StobiSerif Regular"/>
        </w:rPr>
        <w:t xml:space="preserve">contribute to ensuring coordination and exchange of information in the fight against fraud, irregularities, and cases of suspected fraud related to the implementation of the Facility, with the competent national institutions, the European Anti-Fraud Office, and the European Public Prosecutor’s Office; </w:t>
      </w:r>
    </w:p>
    <w:p w14:paraId="77E12D45" w14:textId="2AA36F86" w:rsidR="00232043" w:rsidRPr="004F6FCB" w:rsidRDefault="004C1FC6" w:rsidP="004F6FCB">
      <w:pPr>
        <w:spacing w:before="120" w:after="120"/>
        <w:ind w:left="1134" w:hanging="283"/>
        <w:jc w:val="both"/>
        <w:rPr>
          <w:rFonts w:ascii="StobiSerif Regular" w:hAnsi="StobiSerif Regular"/>
        </w:rPr>
      </w:pPr>
      <w:r w:rsidRPr="004F6FCB">
        <w:rPr>
          <w:rFonts w:ascii="StobiSerif Regular" w:hAnsi="StobiSerif Regular"/>
          <w:sz w:val="22"/>
          <w:szCs w:val="22"/>
        </w:rPr>
        <w:t>2</w:t>
      </w:r>
      <w:r w:rsidR="00383245" w:rsidRPr="004F6FCB">
        <w:rPr>
          <w:rFonts w:ascii="StobiSerif Regular" w:hAnsi="StobiSerif Regular"/>
          <w:sz w:val="22"/>
          <w:szCs w:val="22"/>
        </w:rPr>
        <w:t>.</w:t>
      </w:r>
      <w:r w:rsidRPr="004F6FCB">
        <w:rPr>
          <w:rFonts w:ascii="StobiSerif Regular" w:hAnsi="StobiSerif Regular"/>
          <w:sz w:val="22"/>
          <w:szCs w:val="22"/>
        </w:rPr>
        <w:tab/>
      </w:r>
      <w:r w:rsidR="00D6350A" w:rsidRPr="004F6FCB">
        <w:rPr>
          <w:rFonts w:ascii="StobiSerif Regular" w:hAnsi="StobiSerif Regular"/>
          <w:sz w:val="22"/>
          <w:szCs w:val="22"/>
        </w:rPr>
        <w:t>prepare and implement the National Strategy for the Protection of the Financial Interests of the Union;</w:t>
      </w:r>
    </w:p>
    <w:p w14:paraId="5512058A" w14:textId="11BC6E5A" w:rsidR="00232043" w:rsidRPr="004F6FCB" w:rsidRDefault="00232043" w:rsidP="004F6FCB">
      <w:pPr>
        <w:spacing w:before="120" w:after="120"/>
        <w:ind w:left="1134" w:hanging="283"/>
        <w:jc w:val="both"/>
        <w:rPr>
          <w:rFonts w:ascii="StobiSerif Regular" w:hAnsi="StobiSerif Regular"/>
        </w:rPr>
      </w:pPr>
      <w:r w:rsidRPr="004F6FCB">
        <w:rPr>
          <w:rFonts w:ascii="StobiSerif Regular" w:hAnsi="StobiSerif Regular"/>
          <w:sz w:val="22"/>
          <w:szCs w:val="22"/>
        </w:rPr>
        <w:t>3.</w:t>
      </w:r>
      <w:r w:rsidRPr="004F6FCB">
        <w:rPr>
          <w:rFonts w:ascii="StobiSerif Regular" w:hAnsi="StobiSerif Regular"/>
          <w:sz w:val="22"/>
          <w:szCs w:val="22"/>
        </w:rPr>
        <w:tab/>
      </w:r>
      <w:r w:rsidR="00D6350A" w:rsidRPr="004F6FCB">
        <w:rPr>
          <w:rFonts w:ascii="StobiSerif Regular" w:hAnsi="StobiSerif Regular"/>
          <w:sz w:val="22"/>
          <w:szCs w:val="22"/>
        </w:rPr>
        <w:t xml:space="preserve">contribute to the effective prevention and detection of irregularities, fraud, corruption, and other illegal activities related to the implementation of the Facility that affect the financial interests of the Union, including conflicts of interest, within the framework of its legal competences; </w:t>
      </w:r>
    </w:p>
    <w:p w14:paraId="60FBC8D3" w14:textId="1B1F76A6" w:rsidR="00D6350A" w:rsidRPr="004F6FCB" w:rsidRDefault="00232043" w:rsidP="004F6FCB">
      <w:pPr>
        <w:spacing w:before="120" w:after="120"/>
        <w:ind w:left="1134" w:hanging="283"/>
        <w:jc w:val="both"/>
        <w:rPr>
          <w:rFonts w:ascii="StobiSerif Regular" w:eastAsia="StobiSerif Regular" w:hAnsi="StobiSerif Regular" w:cs="StobiSerif Regular"/>
        </w:rPr>
      </w:pPr>
      <w:r w:rsidRPr="004F6FCB">
        <w:rPr>
          <w:rFonts w:ascii="StobiSerif Regular" w:hAnsi="StobiSerif Regular"/>
          <w:sz w:val="22"/>
          <w:szCs w:val="22"/>
        </w:rPr>
        <w:t>4.</w:t>
      </w:r>
      <w:r w:rsidRPr="004F6FCB">
        <w:rPr>
          <w:rFonts w:ascii="StobiSerif Regular" w:hAnsi="StobiSerif Regular"/>
          <w:sz w:val="22"/>
          <w:szCs w:val="22"/>
        </w:rPr>
        <w:tab/>
      </w:r>
      <w:r w:rsidR="00D6350A" w:rsidRPr="004F6FCB">
        <w:rPr>
          <w:rFonts w:ascii="StobiSerif Regular" w:hAnsi="StobiSerif Regular"/>
          <w:sz w:val="22"/>
          <w:szCs w:val="22"/>
        </w:rPr>
        <w:t xml:space="preserve">develop a methodology on the manner of handling suspected cases, the manner of reporting such cases by the Beneficiary to the Commission, and the manner of monitoring of the elimination of irregularities, in consultation with the National </w:t>
      </w:r>
      <w:r w:rsidRPr="004F6FCB">
        <w:rPr>
          <w:rFonts w:ascii="StobiSerif Regular" w:hAnsi="StobiSerif Regular"/>
          <w:sz w:val="22"/>
          <w:szCs w:val="22"/>
        </w:rPr>
        <w:t xml:space="preserve">Facility </w:t>
      </w:r>
      <w:r w:rsidR="00D6350A" w:rsidRPr="004F6FCB">
        <w:rPr>
          <w:rFonts w:ascii="StobiSerif Regular" w:hAnsi="StobiSerif Regular"/>
          <w:sz w:val="22"/>
          <w:szCs w:val="22"/>
        </w:rPr>
        <w:t xml:space="preserve">Coordinator and the Minister </w:t>
      </w:r>
      <w:r w:rsidR="00AA1DF1" w:rsidRPr="004F6FCB">
        <w:rPr>
          <w:rFonts w:ascii="StobiSerif Regular" w:hAnsi="StobiSerif Regular"/>
          <w:sz w:val="22"/>
          <w:szCs w:val="22"/>
        </w:rPr>
        <w:t>for</w:t>
      </w:r>
      <w:r w:rsidR="00D6350A" w:rsidRPr="004F6FCB">
        <w:rPr>
          <w:rFonts w:ascii="StobiSerif Regular" w:hAnsi="StobiSerif Regular"/>
          <w:sz w:val="22"/>
          <w:szCs w:val="22"/>
        </w:rPr>
        <w:t xml:space="preserve"> Finance;</w:t>
      </w:r>
    </w:p>
    <w:p w14:paraId="365422BD" w14:textId="520FAE48" w:rsidR="00D6350A" w:rsidRPr="004F6FCB" w:rsidRDefault="00232043" w:rsidP="004F6FCB">
      <w:pPr>
        <w:spacing w:before="120" w:after="120"/>
        <w:ind w:left="1134" w:hanging="283"/>
        <w:jc w:val="both"/>
        <w:rPr>
          <w:rFonts w:ascii="StobiSerif Regular" w:eastAsia="StobiSerif Regular" w:hAnsi="StobiSerif Regular" w:cs="StobiSerif Regular"/>
        </w:rPr>
      </w:pPr>
      <w:r w:rsidRPr="004F6FCB">
        <w:rPr>
          <w:rFonts w:ascii="StobiSerif Regular" w:hAnsi="StobiSerif Regular"/>
          <w:sz w:val="22"/>
          <w:szCs w:val="22"/>
        </w:rPr>
        <w:t>5</w:t>
      </w:r>
      <w:r w:rsidR="004C1FC6" w:rsidRPr="004F6FCB">
        <w:rPr>
          <w:rFonts w:ascii="StobiSerif Regular" w:hAnsi="StobiSerif Regular"/>
          <w:sz w:val="22"/>
          <w:szCs w:val="22"/>
        </w:rPr>
        <w:t>.</w:t>
      </w:r>
      <w:r w:rsidR="004C1FC6" w:rsidRPr="004F6FCB">
        <w:rPr>
          <w:rFonts w:ascii="StobiSerif Regular" w:hAnsi="StobiSerif Regular"/>
          <w:sz w:val="22"/>
          <w:szCs w:val="22"/>
        </w:rPr>
        <w:tab/>
      </w:r>
      <w:r w:rsidR="00D6350A" w:rsidRPr="004F6FCB">
        <w:rPr>
          <w:rFonts w:ascii="StobiSerif Regular" w:hAnsi="StobiSerif Regular"/>
          <w:sz w:val="22"/>
          <w:szCs w:val="22"/>
        </w:rPr>
        <w:t>participate in the work of the Facility Monitoring Committee; and</w:t>
      </w:r>
    </w:p>
    <w:p w14:paraId="54C58F91" w14:textId="73A490CE" w:rsidR="00D6350A" w:rsidRPr="004F6FCB" w:rsidRDefault="00232043" w:rsidP="004F6FCB">
      <w:pPr>
        <w:spacing w:before="120" w:after="120"/>
        <w:ind w:left="1134" w:hanging="283"/>
        <w:jc w:val="both"/>
        <w:rPr>
          <w:rFonts w:ascii="StobiSerif Regular" w:eastAsia="StobiSerif Regular" w:hAnsi="StobiSerif Regular" w:cs="StobiSerif Regular"/>
        </w:rPr>
      </w:pPr>
      <w:r w:rsidRPr="004F6FCB">
        <w:rPr>
          <w:rFonts w:ascii="StobiSerif Regular" w:hAnsi="StobiSerif Regular"/>
          <w:sz w:val="22"/>
          <w:szCs w:val="22"/>
        </w:rPr>
        <w:t>6</w:t>
      </w:r>
      <w:r w:rsidR="004C1FC6" w:rsidRPr="004F6FCB">
        <w:rPr>
          <w:rFonts w:ascii="StobiSerif Regular" w:hAnsi="StobiSerif Regular"/>
          <w:sz w:val="22"/>
          <w:szCs w:val="22"/>
        </w:rPr>
        <w:t>.</w:t>
      </w:r>
      <w:r w:rsidR="004C1FC6" w:rsidRPr="004F6FCB">
        <w:rPr>
          <w:rFonts w:ascii="StobiSerif Regular" w:hAnsi="StobiSerif Regular"/>
          <w:sz w:val="22"/>
          <w:szCs w:val="22"/>
        </w:rPr>
        <w:tab/>
      </w:r>
      <w:r w:rsidR="00D6350A" w:rsidRPr="004F6FCB">
        <w:rPr>
          <w:rFonts w:ascii="StobiSerif Regular" w:hAnsi="StobiSerif Regular"/>
          <w:sz w:val="22"/>
          <w:szCs w:val="22"/>
        </w:rPr>
        <w:t>perform other tasks arising from the Facility Agreement, within the framework of its legal competences.</w:t>
      </w:r>
    </w:p>
    <w:p w14:paraId="00BA68DA" w14:textId="77777777" w:rsidR="00D6350A" w:rsidRPr="004F6FCB" w:rsidRDefault="00D6350A" w:rsidP="00C26418">
      <w:pPr>
        <w:spacing w:before="120" w:after="120"/>
        <w:jc w:val="both"/>
        <w:rPr>
          <w:rFonts w:ascii="StobiSerif Regular" w:eastAsia="StobiSerif Regular" w:hAnsi="StobiSerif Regular" w:cs="StobiSerif Regular"/>
          <w:sz w:val="22"/>
          <w:szCs w:val="22"/>
        </w:rPr>
      </w:pPr>
    </w:p>
    <w:p w14:paraId="0A551930" w14:textId="77777777" w:rsidR="00D6350A" w:rsidRPr="004F6FCB" w:rsidRDefault="00D6350A" w:rsidP="0053346C">
      <w:pPr>
        <w:pStyle w:val="BodyA"/>
        <w:jc w:val="center"/>
        <w:rPr>
          <w:rFonts w:ascii="StobiSerif Regular" w:eastAsia="StobiSerif Regular" w:hAnsi="StobiSerif Regular" w:cs="StobiSerif Regular"/>
          <w:b/>
          <w:bCs/>
        </w:rPr>
      </w:pPr>
      <w:r w:rsidRPr="004F6FCB">
        <w:rPr>
          <w:rFonts w:ascii="StobiSerif Regular" w:hAnsi="StobiSerif Regular"/>
          <w:b/>
        </w:rPr>
        <w:t xml:space="preserve">State Commission for Prevention of Corruption </w:t>
      </w:r>
    </w:p>
    <w:p w14:paraId="7DB3FD6F" w14:textId="77777777" w:rsidR="00D6350A" w:rsidRPr="004F6FCB" w:rsidRDefault="00D6350A" w:rsidP="00C26418">
      <w:pPr>
        <w:pStyle w:val="BodyA"/>
        <w:jc w:val="center"/>
        <w:rPr>
          <w:rFonts w:ascii="StobiSerif Regular" w:eastAsia="StobiSerif Regular" w:hAnsi="StobiSerif Regular" w:cs="StobiSerif Regular"/>
          <w:b/>
          <w:bCs/>
        </w:rPr>
      </w:pPr>
      <w:r w:rsidRPr="004F6FCB">
        <w:rPr>
          <w:rFonts w:ascii="StobiSerif Regular" w:hAnsi="StobiSerif Regular"/>
          <w:b/>
        </w:rPr>
        <w:t>Article 13</w:t>
      </w:r>
    </w:p>
    <w:p w14:paraId="7D0E7D19" w14:textId="77777777" w:rsidR="00D6350A" w:rsidRPr="004F6FCB" w:rsidRDefault="00D6350A" w:rsidP="00F90115">
      <w:pPr>
        <w:pStyle w:val="BodyA"/>
        <w:jc w:val="both"/>
        <w:rPr>
          <w:rFonts w:ascii="StobiSerif Regular" w:eastAsia="StobiSerif Regular" w:hAnsi="StobiSerif Regular" w:cs="StobiSerif Regular"/>
        </w:rPr>
      </w:pPr>
      <w:r w:rsidRPr="004F6FCB">
        <w:rPr>
          <w:rFonts w:ascii="StobiSerif Regular" w:hAnsi="StobiSerif Regular"/>
        </w:rPr>
        <w:t>Within the framework of its legal competences, the State Commission for Prevention of Corruption shall perform the following tasks:</w:t>
      </w:r>
    </w:p>
    <w:p w14:paraId="2FE234B9" w14:textId="77777777" w:rsidR="00D6350A" w:rsidRPr="004F6FCB" w:rsidRDefault="00D6350A" w:rsidP="00F90115">
      <w:pPr>
        <w:pStyle w:val="ListParagraph"/>
        <w:numPr>
          <w:ilvl w:val="0"/>
          <w:numId w:val="77"/>
        </w:numPr>
        <w:spacing w:before="120" w:after="120"/>
        <w:jc w:val="both"/>
        <w:rPr>
          <w:rFonts w:ascii="StobiSerif Regular" w:eastAsia="StobiSerif Regular" w:hAnsi="StobiSerif Regular" w:cs="StobiSerif Regular"/>
        </w:rPr>
      </w:pPr>
      <w:r w:rsidRPr="004F6FCB">
        <w:rPr>
          <w:rFonts w:ascii="StobiSerif Regular" w:hAnsi="StobiSerif Regular"/>
        </w:rPr>
        <w:t>take measures for the effective prevention and detection of corruption, including conflict of interest and other illegal activities related to the implementation of the Facility that affect the financial interests of the Union;</w:t>
      </w:r>
    </w:p>
    <w:p w14:paraId="140D74CD" w14:textId="04E23FA7" w:rsidR="00D6350A" w:rsidRPr="004F6FCB" w:rsidRDefault="00D6350A" w:rsidP="00F90115">
      <w:pPr>
        <w:pStyle w:val="ListParagraph"/>
        <w:numPr>
          <w:ilvl w:val="0"/>
          <w:numId w:val="77"/>
        </w:numPr>
        <w:spacing w:before="120" w:after="120"/>
        <w:jc w:val="both"/>
        <w:rPr>
          <w:rFonts w:ascii="StobiSerif Regular" w:eastAsia="StobiSerif Regular" w:hAnsi="StobiSerif Regular" w:cs="StobiSerif Regular"/>
        </w:rPr>
      </w:pPr>
      <w:r w:rsidRPr="004F6FCB">
        <w:rPr>
          <w:rFonts w:ascii="StobiSerif Regular" w:hAnsi="StobiSerif Regular"/>
        </w:rPr>
        <w:t>participate in the work of the Facility Monitoring Committee and</w:t>
      </w:r>
    </w:p>
    <w:p w14:paraId="63469CE9" w14:textId="77777777" w:rsidR="00D6350A" w:rsidRPr="004F6FCB" w:rsidRDefault="00D6350A" w:rsidP="00C26418">
      <w:pPr>
        <w:pStyle w:val="ListParagraph"/>
        <w:numPr>
          <w:ilvl w:val="0"/>
          <w:numId w:val="77"/>
        </w:numPr>
        <w:spacing w:before="120" w:after="120"/>
        <w:jc w:val="both"/>
        <w:rPr>
          <w:rFonts w:ascii="StobiSerif Regular" w:eastAsia="StobiSerif Regular" w:hAnsi="StobiSerif Regular" w:cs="StobiSerif Regular"/>
        </w:rPr>
      </w:pPr>
      <w:r w:rsidRPr="004F6FCB">
        <w:rPr>
          <w:rFonts w:ascii="StobiSerif Regular" w:hAnsi="StobiSerif Regular"/>
        </w:rPr>
        <w:t>perform other tasks arising from the Facility Agreement.</w:t>
      </w:r>
    </w:p>
    <w:p w14:paraId="26FE7894" w14:textId="77777777" w:rsidR="00D6350A" w:rsidRPr="004F6FCB" w:rsidRDefault="00D6350A" w:rsidP="00C26418">
      <w:pPr>
        <w:pStyle w:val="ListParagraph"/>
        <w:spacing w:before="120" w:after="120"/>
        <w:ind w:left="1134"/>
        <w:jc w:val="both"/>
        <w:rPr>
          <w:rFonts w:ascii="StobiSerif Regular" w:eastAsia="StobiSerif Regular" w:hAnsi="StobiSerif Regular" w:cs="StobiSerif Regular"/>
        </w:rPr>
      </w:pPr>
    </w:p>
    <w:p w14:paraId="0B6488C1"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 xml:space="preserve">Facility Monitoring Committee </w:t>
      </w:r>
    </w:p>
    <w:p w14:paraId="2ADF166D"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14</w:t>
      </w:r>
    </w:p>
    <w:p w14:paraId="4B6C23EC" w14:textId="77777777"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Facility Monitoring Committee shall be the body responsible for monitoring the implementation of the Facility and shall perform the tasks set out in the Facility Agreement. </w:t>
      </w:r>
    </w:p>
    <w:p w14:paraId="0EAAE3C9" w14:textId="76B0A2AF"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Committee shall meet at least once a year and shall be co-chaired by the National Facility Coordinator and a designated representative of the Commission. </w:t>
      </w:r>
    </w:p>
    <w:p w14:paraId="4CF161B2" w14:textId="77777777"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The National Facility Coordinator, in cooperation with the representative of the Commission, shall designate the competent institutions participating in the work of the Committee.</w:t>
      </w:r>
    </w:p>
    <w:p w14:paraId="633DD509" w14:textId="715E1C8A"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Committee shall monitor </w:t>
      </w:r>
      <w:r w:rsidR="00232043" w:rsidRPr="004F6FCB">
        <w:rPr>
          <w:rFonts w:ascii="StobiSerif Regular" w:hAnsi="StobiSerif Regular"/>
        </w:rPr>
        <w:t xml:space="preserve">the </w:t>
      </w:r>
      <w:r w:rsidRPr="004F6FCB">
        <w:rPr>
          <w:rFonts w:ascii="StobiSerif Regular" w:hAnsi="StobiSerif Regular"/>
        </w:rPr>
        <w:t xml:space="preserve">progress and achievement of planned results, examine all matters related to audits, supervision and controls performed in connection with the implementation of the Facility, and shall grant final approval of all documents prior to their submission to the Commission. </w:t>
      </w:r>
    </w:p>
    <w:p w14:paraId="56229F46" w14:textId="77777777"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decisions of the Committee shall be binding on all institutions to which they apply. </w:t>
      </w:r>
    </w:p>
    <w:p w14:paraId="09451494" w14:textId="02405D3B" w:rsidR="00D6350A" w:rsidRPr="004F6FCB" w:rsidRDefault="00576A6E"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A</w:t>
      </w:r>
      <w:r w:rsidR="00D6350A" w:rsidRPr="004F6FCB">
        <w:rPr>
          <w:rFonts w:ascii="StobiSerif Regular" w:hAnsi="StobiSerif Regular"/>
        </w:rPr>
        <w:t>dministrative and technical support to the Committee</w:t>
      </w:r>
      <w:r w:rsidRPr="004F6FCB">
        <w:rPr>
          <w:rFonts w:ascii="StobiSerif Regular" w:hAnsi="StobiSerif Regular"/>
        </w:rPr>
        <w:t xml:space="preserve"> shall be provided by the Ministry of European Affairs, which shall also </w:t>
      </w:r>
      <w:r w:rsidR="00D6350A" w:rsidRPr="004F6FCB">
        <w:rPr>
          <w:rFonts w:ascii="StobiSerif Regular" w:hAnsi="StobiSerif Regular"/>
        </w:rPr>
        <w:t xml:space="preserve">act as the Secretariat of the Monitoring Committee and shall prepare for the purposes of the Monitoring Committee the materials to be reviewed and adopted at the Committee’s meetings. </w:t>
      </w:r>
    </w:p>
    <w:p w14:paraId="3A332491" w14:textId="77777777" w:rsidR="00D6350A" w:rsidRPr="004F6FCB" w:rsidRDefault="00D6350A" w:rsidP="004F6FCB">
      <w:pPr>
        <w:pStyle w:val="ListParagraph"/>
        <w:numPr>
          <w:ilvl w:val="0"/>
          <w:numId w:val="53"/>
        </w:numPr>
        <w:ind w:left="284" w:firstLine="76"/>
        <w:jc w:val="both"/>
        <w:rPr>
          <w:rFonts w:ascii="StobiSerif Regular" w:eastAsia="StobiSerif Regular" w:hAnsi="StobiSerif Regular" w:cs="StobiSerif Regular"/>
        </w:rPr>
      </w:pPr>
      <w:r w:rsidRPr="004F6FCB">
        <w:rPr>
          <w:rFonts w:ascii="StobiSerif Regular" w:hAnsi="StobiSerif Regular"/>
        </w:rPr>
        <w:t>The manner of work and decision-making of the Committee shall be regulated by Rules of Procedure, which shall be adopted by the Committee at its first meeting.</w:t>
      </w:r>
    </w:p>
    <w:p w14:paraId="570EAE5C" w14:textId="77777777" w:rsidR="00D6350A" w:rsidRPr="004F6FCB" w:rsidRDefault="00D6350A" w:rsidP="004F6FCB">
      <w:pPr>
        <w:ind w:left="284" w:firstLine="76"/>
        <w:jc w:val="both"/>
        <w:rPr>
          <w:rFonts w:ascii="StobiSerif Regular" w:eastAsia="StobiSerif Regular" w:hAnsi="StobiSerif Regular" w:cs="StobiSerif Regular"/>
          <w:sz w:val="22"/>
          <w:szCs w:val="22"/>
        </w:rPr>
      </w:pPr>
    </w:p>
    <w:p w14:paraId="6943D789" w14:textId="35105B60"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 xml:space="preserve">Provision of </w:t>
      </w:r>
      <w:r w:rsidR="00705204" w:rsidRPr="004F6FCB">
        <w:rPr>
          <w:rFonts w:ascii="StobiSerif Regular" w:hAnsi="StobiSerif Regular"/>
          <w:b/>
        </w:rPr>
        <w:t>f</w:t>
      </w:r>
      <w:r w:rsidRPr="004F6FCB">
        <w:rPr>
          <w:rFonts w:ascii="StobiSerif Regular" w:hAnsi="StobiSerif Regular"/>
          <w:b/>
        </w:rPr>
        <w:t xml:space="preserve">inancial </w:t>
      </w:r>
      <w:r w:rsidR="00705204" w:rsidRPr="004F6FCB">
        <w:rPr>
          <w:rFonts w:ascii="StobiSerif Regular" w:hAnsi="StobiSerif Regular"/>
          <w:b/>
        </w:rPr>
        <w:t>r</w:t>
      </w:r>
      <w:r w:rsidRPr="004F6FCB">
        <w:rPr>
          <w:rFonts w:ascii="StobiSerif Regular" w:hAnsi="StobiSerif Regular"/>
          <w:b/>
        </w:rPr>
        <w:t xml:space="preserve">esources in the </w:t>
      </w:r>
      <w:r w:rsidR="00705204" w:rsidRPr="004F6FCB">
        <w:rPr>
          <w:rFonts w:ascii="StobiSerif Regular" w:hAnsi="StobiSerif Regular"/>
          <w:b/>
        </w:rPr>
        <w:t>b</w:t>
      </w:r>
      <w:r w:rsidRPr="004F6FCB">
        <w:rPr>
          <w:rFonts w:ascii="StobiSerif Regular" w:hAnsi="StobiSerif Regular"/>
          <w:b/>
        </w:rPr>
        <w:t xml:space="preserve">udget for the </w:t>
      </w:r>
      <w:r w:rsidR="00705204" w:rsidRPr="004F6FCB">
        <w:rPr>
          <w:rFonts w:ascii="StobiSerif Regular" w:hAnsi="StobiSerif Regular"/>
          <w:b/>
        </w:rPr>
        <w:t>i</w:t>
      </w:r>
      <w:r w:rsidRPr="004F6FCB">
        <w:rPr>
          <w:rFonts w:ascii="StobiSerif Regular" w:hAnsi="StobiSerif Regular"/>
          <w:b/>
        </w:rPr>
        <w:t>mplementation of the Reform Agenda</w:t>
      </w:r>
    </w:p>
    <w:p w14:paraId="6AB093FC"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15</w:t>
      </w:r>
    </w:p>
    <w:p w14:paraId="132A15FF" w14:textId="77777777" w:rsidR="00D6350A" w:rsidRPr="004F6FCB" w:rsidRDefault="00D6350A" w:rsidP="004F6FCB">
      <w:pPr>
        <w:pStyle w:val="ListParagraph"/>
        <w:numPr>
          <w:ilvl w:val="0"/>
          <w:numId w:val="55"/>
        </w:numPr>
        <w:ind w:left="284" w:firstLine="76"/>
        <w:jc w:val="both"/>
        <w:rPr>
          <w:rFonts w:ascii="StobiSerif Regular" w:eastAsia="StobiSerif Regular" w:hAnsi="StobiSerif Regular" w:cs="StobiSerif Regular"/>
        </w:rPr>
      </w:pPr>
      <w:r w:rsidRPr="004F6FCB">
        <w:rPr>
          <w:rFonts w:ascii="StobiSerif Regular" w:hAnsi="StobiSerif Regular"/>
        </w:rPr>
        <w:t>The institutions competent for implementing the step shall be obliged to plan the necessary financial resources in their annual budgets in order to implement the steps envisaged in the Reform Agenda in a timely and efficient manner.</w:t>
      </w:r>
    </w:p>
    <w:p w14:paraId="509A9D3F" w14:textId="4F8E41D3" w:rsidR="00D6350A" w:rsidRPr="004F6FCB" w:rsidRDefault="00D6350A" w:rsidP="004F6FCB">
      <w:pPr>
        <w:pStyle w:val="ListParagraph"/>
        <w:numPr>
          <w:ilvl w:val="0"/>
          <w:numId w:val="55"/>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w:t>
      </w:r>
      <w:r w:rsidR="00576A6E" w:rsidRPr="004F6FCB">
        <w:rPr>
          <w:rFonts w:ascii="StobiSerif Regular" w:hAnsi="StobiSerif Regular"/>
        </w:rPr>
        <w:t xml:space="preserve">resources </w:t>
      </w:r>
      <w:r w:rsidRPr="004F6FCB">
        <w:rPr>
          <w:rFonts w:ascii="StobiSerif Regular" w:hAnsi="StobiSerif Regular"/>
        </w:rPr>
        <w:t xml:space="preserve">referred to in paragraph (1) of this Article shall be requested by the competent institution in the budget circular during each planning/amendment of the annual budget, and the National Facility Coordinator, the competent Area/Sub-Area Coordinator, and the competent Reform Coordinator shall be notified thereof. </w:t>
      </w:r>
    </w:p>
    <w:p w14:paraId="568F49E9" w14:textId="77777777" w:rsidR="00D6350A" w:rsidRPr="004F6FCB" w:rsidRDefault="00D6350A" w:rsidP="00C26418">
      <w:pPr>
        <w:jc w:val="both"/>
        <w:rPr>
          <w:rFonts w:ascii="StobiSerif Regular" w:eastAsia="StobiSerif Regular" w:hAnsi="StobiSerif Regular" w:cs="StobiSerif Regular"/>
          <w:sz w:val="22"/>
          <w:szCs w:val="22"/>
        </w:rPr>
      </w:pPr>
    </w:p>
    <w:p w14:paraId="5213492F" w14:textId="0EAE80FE"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 xml:space="preserve">Control and </w:t>
      </w:r>
      <w:r w:rsidR="00705204" w:rsidRPr="004F6FCB">
        <w:rPr>
          <w:rFonts w:ascii="StobiSerif Regular" w:hAnsi="StobiSerif Regular"/>
          <w:b/>
        </w:rPr>
        <w:t>a</w:t>
      </w:r>
      <w:r w:rsidRPr="004F6FCB">
        <w:rPr>
          <w:rFonts w:ascii="StobiSerif Regular" w:hAnsi="StobiSerif Regular"/>
          <w:b/>
        </w:rPr>
        <w:t xml:space="preserve">udit of the </w:t>
      </w:r>
      <w:r w:rsidR="00705204" w:rsidRPr="004F6FCB">
        <w:rPr>
          <w:rFonts w:ascii="StobiSerif Regular" w:hAnsi="StobiSerif Regular"/>
          <w:b/>
        </w:rPr>
        <w:t>i</w:t>
      </w:r>
      <w:r w:rsidRPr="004F6FCB">
        <w:rPr>
          <w:rFonts w:ascii="StobiSerif Regular" w:hAnsi="StobiSerif Regular"/>
          <w:b/>
        </w:rPr>
        <w:t>mplementation of the Facility</w:t>
      </w:r>
    </w:p>
    <w:p w14:paraId="48EB6C3C"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16</w:t>
      </w:r>
    </w:p>
    <w:p w14:paraId="0AA423AD" w14:textId="77777777" w:rsidR="00D6350A" w:rsidRPr="004F6FCB" w:rsidRDefault="00D6350A" w:rsidP="004F6FCB">
      <w:pPr>
        <w:pStyle w:val="ListParagraph"/>
        <w:numPr>
          <w:ilvl w:val="0"/>
          <w:numId w:val="57"/>
        </w:numPr>
        <w:ind w:left="0" w:firstLine="0"/>
        <w:jc w:val="both"/>
        <w:rPr>
          <w:rFonts w:ascii="StobiSerif Regular" w:eastAsia="StobiSerif Regular" w:hAnsi="StobiSerif Regular" w:cs="StobiSerif Regular"/>
        </w:rPr>
      </w:pPr>
      <w:r w:rsidRPr="004F6FCB">
        <w:rPr>
          <w:rFonts w:ascii="StobiSerif Regular" w:hAnsi="StobiSerif Regular"/>
        </w:rPr>
        <w:t xml:space="preserve">The State Audit Office shall perform an audit of the system for implementation, monitoring, reporting, and evaluation of the Facility, as well as of the internal control system in the implementation of the Facility. </w:t>
      </w:r>
    </w:p>
    <w:p w14:paraId="55F94A36" w14:textId="77777777" w:rsidR="00D6350A" w:rsidRPr="004F6FCB" w:rsidRDefault="00D6350A" w:rsidP="004F6FCB">
      <w:pPr>
        <w:pStyle w:val="ListParagraph"/>
        <w:numPr>
          <w:ilvl w:val="0"/>
          <w:numId w:val="57"/>
        </w:numPr>
        <w:ind w:left="0" w:firstLine="0"/>
        <w:jc w:val="both"/>
        <w:rPr>
          <w:rFonts w:ascii="StobiSerif Regular" w:eastAsia="StobiSerif Regular" w:hAnsi="StobiSerif Regular" w:cs="StobiSerif Regular"/>
        </w:rPr>
      </w:pPr>
      <w:r w:rsidRPr="004F6FCB">
        <w:rPr>
          <w:rFonts w:ascii="StobiSerif Regular" w:hAnsi="StobiSerif Regular"/>
        </w:rPr>
        <w:t>Control and audit of the implementation of the Reform Agenda and the Facility may also be performed by the Commission, the European Anti-Fraud Office, the European Court of Auditors, and the European Public Prosecutor’s Office (EPPO), or their authorised representatives.</w:t>
      </w:r>
    </w:p>
    <w:p w14:paraId="57A0D375" w14:textId="77777777" w:rsidR="00D6350A" w:rsidRPr="004F6FCB" w:rsidRDefault="00D6350A" w:rsidP="004F6FCB">
      <w:pPr>
        <w:pStyle w:val="ListParagraph"/>
        <w:numPr>
          <w:ilvl w:val="0"/>
          <w:numId w:val="58"/>
        </w:numPr>
        <w:ind w:left="0" w:firstLine="0"/>
        <w:jc w:val="both"/>
        <w:rPr>
          <w:rFonts w:ascii="StobiSerif Regular" w:eastAsia="StobiSerif Regular" w:hAnsi="StobiSerif Regular" w:cs="StobiSerif Regular"/>
        </w:rPr>
      </w:pPr>
      <w:r w:rsidRPr="004F6FCB">
        <w:rPr>
          <w:rFonts w:ascii="StobiSerif Regular" w:hAnsi="StobiSerif Regular"/>
        </w:rPr>
        <w:t>The bodies and authorities referred to in Article 4 of this Regulation, which are competent for the implementation of the Reform Agenda and the Facility, shall prepare an action plan with measures and deadlines for addressing the deficiencies identified through the control and audit referred to in paragraphs (1) and (2) of this Article.</w:t>
      </w:r>
    </w:p>
    <w:p w14:paraId="4FDD012D" w14:textId="77777777" w:rsidR="00D6350A" w:rsidRPr="004F6FCB" w:rsidRDefault="00D6350A" w:rsidP="004F6FCB">
      <w:pPr>
        <w:pStyle w:val="ListParagraph"/>
        <w:numPr>
          <w:ilvl w:val="0"/>
          <w:numId w:val="58"/>
        </w:numPr>
        <w:ind w:left="0" w:firstLine="0"/>
        <w:jc w:val="both"/>
        <w:rPr>
          <w:rFonts w:ascii="StobiSerif Regular" w:eastAsia="StobiSerif Regular" w:hAnsi="StobiSerif Regular" w:cs="StobiSerif Regular"/>
        </w:rPr>
      </w:pPr>
      <w:r w:rsidRPr="004F6FCB">
        <w:rPr>
          <w:rFonts w:ascii="StobiSerif Regular" w:hAnsi="StobiSerif Regular"/>
        </w:rPr>
        <w:t>The institutions referred to in paragraphs (1) and (2) of this Article shall have the right of access to all information, documentation, electronic data and information systems necessary for performing the audits and checks, and may request clarifications from the representatives of the competent institution subject to the audit, on all matters relevant to the execution of such audits and checks.</w:t>
      </w:r>
    </w:p>
    <w:p w14:paraId="6C82F4BC" w14:textId="57975368" w:rsidR="00D6350A" w:rsidRPr="004F6FCB" w:rsidRDefault="00D6350A" w:rsidP="004F6FCB">
      <w:pPr>
        <w:pStyle w:val="Body"/>
        <w:numPr>
          <w:ilvl w:val="0"/>
          <w:numId w:val="58"/>
        </w:numPr>
        <w:ind w:left="0" w:firstLine="0"/>
        <w:jc w:val="both"/>
        <w:rPr>
          <w:rFonts w:ascii="StobiSerif Regular" w:eastAsia="StobiSerif Regular" w:hAnsi="StobiSerif Regular" w:cs="StobiSerif Regular"/>
          <w:sz w:val="22"/>
          <w:szCs w:val="22"/>
        </w:rPr>
      </w:pPr>
      <w:r w:rsidRPr="004F6FCB">
        <w:rPr>
          <w:rFonts w:ascii="StobiSerif Regular" w:hAnsi="StobiSerif Regular"/>
          <w:sz w:val="22"/>
          <w:szCs w:val="22"/>
        </w:rPr>
        <w:t xml:space="preserve">The National </w:t>
      </w:r>
      <w:r w:rsidR="001E1F34" w:rsidRPr="004F6FCB">
        <w:rPr>
          <w:rFonts w:ascii="StobiSerif Regular" w:hAnsi="StobiSerif Regular"/>
          <w:sz w:val="22"/>
          <w:szCs w:val="22"/>
        </w:rPr>
        <w:t xml:space="preserve">Facility </w:t>
      </w:r>
      <w:r w:rsidRPr="004F6FCB">
        <w:rPr>
          <w:rFonts w:ascii="StobiSerif Regular" w:hAnsi="StobiSerif Regular"/>
          <w:sz w:val="22"/>
          <w:szCs w:val="22"/>
        </w:rPr>
        <w:t xml:space="preserve">Coordinator shall monitor the implementation of the action plans referred to in paragraph (3) of this Article and the fulfilment of the recommendations given. In the event of failure to comply with the measures and deadlines set out in the action plans for addressing the identified deficiencies, the National </w:t>
      </w:r>
      <w:r w:rsidR="001E1F34" w:rsidRPr="004F6FCB">
        <w:rPr>
          <w:rFonts w:ascii="StobiSerif Regular" w:hAnsi="StobiSerif Regular"/>
          <w:sz w:val="22"/>
          <w:szCs w:val="22"/>
        </w:rPr>
        <w:t xml:space="preserve">Facility </w:t>
      </w:r>
      <w:r w:rsidRPr="004F6FCB">
        <w:rPr>
          <w:rFonts w:ascii="StobiSerif Regular" w:hAnsi="StobiSerif Regular"/>
          <w:sz w:val="22"/>
          <w:szCs w:val="22"/>
        </w:rPr>
        <w:t xml:space="preserve">Coordinator shall inform the Government of the Republic of North Macedonia thereof and shall </w:t>
      </w:r>
      <w:r w:rsidR="008279E5" w:rsidRPr="004F6FCB">
        <w:rPr>
          <w:rFonts w:ascii="StobiSerif Regular" w:hAnsi="StobiSerif Regular"/>
          <w:sz w:val="22"/>
          <w:szCs w:val="22"/>
        </w:rPr>
        <w:t>make</w:t>
      </w:r>
      <w:r w:rsidR="00B92FA8" w:rsidRPr="004F6FCB">
        <w:rPr>
          <w:rFonts w:ascii="StobiSerif Regular" w:hAnsi="StobiSerif Regular"/>
          <w:sz w:val="22"/>
          <w:szCs w:val="22"/>
        </w:rPr>
        <w:t xml:space="preserve"> </w:t>
      </w:r>
      <w:r w:rsidRPr="004F6FCB">
        <w:rPr>
          <w:rFonts w:ascii="StobiSerif Regular" w:hAnsi="StobiSerif Regular"/>
          <w:sz w:val="22"/>
          <w:szCs w:val="22"/>
        </w:rPr>
        <w:t xml:space="preserve">recommendations on how to overcome the deficiencies. </w:t>
      </w:r>
    </w:p>
    <w:p w14:paraId="76F3C4E2" w14:textId="77777777" w:rsidR="00D6350A" w:rsidRPr="004F6FCB" w:rsidRDefault="00D6350A">
      <w:pPr>
        <w:pStyle w:val="Body"/>
        <w:jc w:val="both"/>
        <w:rPr>
          <w:rFonts w:ascii="StobiSerif Regular" w:eastAsia="StobiSerif Regular" w:hAnsi="StobiSerif Regular" w:cs="StobiSerif Regular"/>
          <w:sz w:val="22"/>
          <w:szCs w:val="22"/>
        </w:rPr>
      </w:pPr>
    </w:p>
    <w:p w14:paraId="00D50439" w14:textId="419D08BB" w:rsidR="00D6350A" w:rsidRPr="004F6FCB" w:rsidRDefault="00D6350A">
      <w:pPr>
        <w:pStyle w:val="Body"/>
        <w:ind w:left="360"/>
        <w:jc w:val="center"/>
        <w:rPr>
          <w:rFonts w:ascii="StobiSerif Regular" w:eastAsia="StobiSerif Regular" w:hAnsi="StobiSerif Regular" w:cs="StobiSerif Regular"/>
          <w:b/>
          <w:bCs/>
          <w:sz w:val="22"/>
          <w:szCs w:val="22"/>
        </w:rPr>
      </w:pPr>
      <w:r w:rsidRPr="004F6FCB">
        <w:rPr>
          <w:rFonts w:ascii="StobiSerif Regular" w:hAnsi="StobiSerif Regular"/>
          <w:b/>
          <w:sz w:val="22"/>
          <w:szCs w:val="22"/>
        </w:rPr>
        <w:t xml:space="preserve">Information </w:t>
      </w:r>
      <w:r w:rsidR="00705204" w:rsidRPr="004F6FCB">
        <w:rPr>
          <w:rFonts w:ascii="StobiSerif Regular" w:hAnsi="StobiSerif Regular"/>
          <w:b/>
          <w:sz w:val="22"/>
          <w:szCs w:val="22"/>
        </w:rPr>
        <w:t>s</w:t>
      </w:r>
      <w:r w:rsidRPr="004F6FCB">
        <w:rPr>
          <w:rFonts w:ascii="StobiSerif Regular" w:hAnsi="StobiSerif Regular"/>
          <w:b/>
          <w:sz w:val="22"/>
          <w:szCs w:val="22"/>
        </w:rPr>
        <w:t xml:space="preserve">ystem for </w:t>
      </w:r>
      <w:r w:rsidR="00705204" w:rsidRPr="004F6FCB">
        <w:rPr>
          <w:rFonts w:ascii="StobiSerif Regular" w:hAnsi="StobiSerif Regular"/>
          <w:b/>
          <w:sz w:val="22"/>
          <w:szCs w:val="22"/>
        </w:rPr>
        <w:t>m</w:t>
      </w:r>
      <w:r w:rsidRPr="004F6FCB">
        <w:rPr>
          <w:rFonts w:ascii="StobiSerif Regular" w:hAnsi="StobiSerif Regular"/>
          <w:b/>
          <w:sz w:val="22"/>
          <w:szCs w:val="22"/>
        </w:rPr>
        <w:t xml:space="preserve">onitoring and </w:t>
      </w:r>
      <w:r w:rsidR="00705204" w:rsidRPr="004F6FCB">
        <w:rPr>
          <w:rFonts w:ascii="StobiSerif Regular" w:hAnsi="StobiSerif Regular"/>
          <w:b/>
          <w:sz w:val="22"/>
          <w:szCs w:val="22"/>
        </w:rPr>
        <w:t>r</w:t>
      </w:r>
      <w:r w:rsidRPr="004F6FCB">
        <w:rPr>
          <w:rFonts w:ascii="StobiSerif Regular" w:hAnsi="StobiSerif Regular"/>
          <w:b/>
          <w:sz w:val="22"/>
          <w:szCs w:val="22"/>
        </w:rPr>
        <w:t>eporting</w:t>
      </w:r>
    </w:p>
    <w:p w14:paraId="070FA466" w14:textId="77777777" w:rsidR="00D6350A" w:rsidRPr="004F6FCB" w:rsidRDefault="00D6350A">
      <w:pPr>
        <w:pStyle w:val="Body"/>
        <w:ind w:left="360"/>
        <w:jc w:val="center"/>
        <w:rPr>
          <w:rFonts w:ascii="StobiSerif Regular" w:eastAsia="StobiSerif Regular" w:hAnsi="StobiSerif Regular" w:cs="StobiSerif Regular"/>
          <w:b/>
          <w:bCs/>
          <w:sz w:val="22"/>
          <w:szCs w:val="22"/>
        </w:rPr>
      </w:pPr>
      <w:r w:rsidRPr="004F6FCB">
        <w:rPr>
          <w:rFonts w:ascii="StobiSerif Regular" w:hAnsi="StobiSerif Regular"/>
          <w:b/>
          <w:sz w:val="22"/>
          <w:szCs w:val="22"/>
        </w:rPr>
        <w:t>Article 17</w:t>
      </w:r>
    </w:p>
    <w:p w14:paraId="7E229E8A" w14:textId="77777777" w:rsidR="00D6350A" w:rsidRPr="004F6FCB" w:rsidRDefault="00D6350A">
      <w:pPr>
        <w:pStyle w:val="Body"/>
        <w:ind w:left="360"/>
        <w:jc w:val="both"/>
        <w:rPr>
          <w:rFonts w:ascii="StobiSerif Regular" w:eastAsia="StobiSerif Regular" w:hAnsi="StobiSerif Regular" w:cs="StobiSerif Regular"/>
          <w:sz w:val="22"/>
          <w:szCs w:val="22"/>
        </w:rPr>
      </w:pPr>
    </w:p>
    <w:p w14:paraId="11291666" w14:textId="77777777" w:rsidR="00D6350A" w:rsidRPr="004F6FCB" w:rsidRDefault="00D6350A" w:rsidP="004F6FCB">
      <w:pPr>
        <w:pStyle w:val="ListParagraph"/>
        <w:numPr>
          <w:ilvl w:val="0"/>
          <w:numId w:val="60"/>
        </w:numPr>
        <w:ind w:left="284" w:firstLine="76"/>
        <w:jc w:val="both"/>
        <w:rPr>
          <w:rFonts w:ascii="StobiSerif Regular" w:eastAsia="StobiSerif Regular" w:hAnsi="StobiSerif Regular" w:cs="StobiSerif Regular"/>
        </w:rPr>
      </w:pPr>
      <w:r w:rsidRPr="004F6FCB">
        <w:rPr>
          <w:rFonts w:ascii="StobiSerif Regular" w:hAnsi="StobiSerif Regular"/>
        </w:rPr>
        <w:t>An information system for monitoring and reporting of the implementation of the Facility shall be established and maintained within the Ministry of European Affairs.</w:t>
      </w:r>
    </w:p>
    <w:p w14:paraId="704D0578" w14:textId="1F4D0F70" w:rsidR="00D6350A" w:rsidRPr="004F6FCB" w:rsidRDefault="00D6350A" w:rsidP="004F6FCB">
      <w:pPr>
        <w:pStyle w:val="ListParagraph"/>
        <w:numPr>
          <w:ilvl w:val="0"/>
          <w:numId w:val="60"/>
        </w:numPr>
        <w:ind w:left="284" w:firstLine="76"/>
        <w:jc w:val="both"/>
        <w:rPr>
          <w:rFonts w:ascii="StobiSerif Regular" w:eastAsia="StobiSerif Regular" w:hAnsi="StobiSerif Regular" w:cs="StobiSerif Regular"/>
        </w:rPr>
      </w:pPr>
      <w:r w:rsidRPr="004F6FCB">
        <w:rPr>
          <w:rFonts w:ascii="StobiSerif Regular" w:hAnsi="StobiSerif Regular"/>
        </w:rPr>
        <w:t>The competent institutions shall regularly input and update the necessary data in the information system referred to in paragraph (1) of this Article, in accordance with the guidelines and deadlines established by the National</w:t>
      </w:r>
      <w:r w:rsidR="00B92FA8" w:rsidRPr="004F6FCB">
        <w:rPr>
          <w:rFonts w:ascii="StobiSerif Regular" w:hAnsi="StobiSerif Regular"/>
        </w:rPr>
        <w:t xml:space="preserve"> Facility</w:t>
      </w:r>
      <w:r w:rsidRPr="004F6FCB">
        <w:rPr>
          <w:rFonts w:ascii="StobiSerif Regular" w:hAnsi="StobiSerif Regular"/>
        </w:rPr>
        <w:t xml:space="preserve"> Coordinator.</w:t>
      </w:r>
    </w:p>
    <w:p w14:paraId="55D7B232" w14:textId="77777777" w:rsidR="00D6350A" w:rsidRPr="004F6FCB" w:rsidRDefault="00D6350A" w:rsidP="00C26418">
      <w:pPr>
        <w:ind w:left="360"/>
        <w:jc w:val="both"/>
        <w:rPr>
          <w:rFonts w:ascii="StobiSerif Regular" w:eastAsia="StobiSerif Regular" w:hAnsi="StobiSerif Regular" w:cs="StobiSerif Regular"/>
          <w:sz w:val="22"/>
          <w:szCs w:val="22"/>
        </w:rPr>
      </w:pPr>
    </w:p>
    <w:p w14:paraId="4EDC0DB1" w14:textId="72234D33" w:rsidR="00D6350A" w:rsidRPr="004F6FCB" w:rsidRDefault="00D6350A">
      <w:pPr>
        <w:pStyle w:val="BodyA"/>
        <w:spacing w:after="0"/>
        <w:jc w:val="center"/>
        <w:rPr>
          <w:rFonts w:ascii="StobiSerif Regular" w:eastAsia="StobiSerif Regular" w:hAnsi="StobiSerif Regular" w:cs="StobiSerif Regular"/>
          <w:b/>
          <w:bCs/>
        </w:rPr>
      </w:pPr>
      <w:r w:rsidRPr="004F6FCB">
        <w:rPr>
          <w:rFonts w:ascii="StobiSerif Regular" w:hAnsi="StobiSerif Regular"/>
          <w:b/>
        </w:rPr>
        <w:t xml:space="preserve">Joint </w:t>
      </w:r>
      <w:r w:rsidR="00705204" w:rsidRPr="004F6FCB">
        <w:rPr>
          <w:rFonts w:ascii="StobiSerif Regular" w:hAnsi="StobiSerif Regular"/>
          <w:b/>
        </w:rPr>
        <w:t>o</w:t>
      </w:r>
      <w:r w:rsidRPr="004F6FCB">
        <w:rPr>
          <w:rFonts w:ascii="StobiSerif Regular" w:hAnsi="StobiSerif Regular"/>
          <w:b/>
        </w:rPr>
        <w:t xml:space="preserve">bligations for the </w:t>
      </w:r>
      <w:r w:rsidR="00705204" w:rsidRPr="004F6FCB">
        <w:rPr>
          <w:rFonts w:ascii="StobiSerif Regular" w:hAnsi="StobiSerif Regular"/>
          <w:b/>
        </w:rPr>
        <w:t>i</w:t>
      </w:r>
      <w:r w:rsidRPr="004F6FCB">
        <w:rPr>
          <w:rFonts w:ascii="StobiSerif Regular" w:hAnsi="StobiSerif Regular"/>
          <w:b/>
        </w:rPr>
        <w:t xml:space="preserve">mplementation of the Facility </w:t>
      </w:r>
    </w:p>
    <w:p w14:paraId="6B061DDC" w14:textId="77777777" w:rsidR="00D6350A" w:rsidRPr="004F6FCB" w:rsidRDefault="00D6350A">
      <w:pPr>
        <w:pStyle w:val="BodyA"/>
        <w:spacing w:before="240"/>
        <w:jc w:val="center"/>
        <w:rPr>
          <w:rFonts w:ascii="StobiSerif Regular" w:eastAsia="StobiSerif Regular" w:hAnsi="StobiSerif Regular" w:cs="StobiSerif Regular"/>
          <w:b/>
          <w:bCs/>
        </w:rPr>
      </w:pPr>
      <w:r w:rsidRPr="004F6FCB">
        <w:rPr>
          <w:rFonts w:ascii="StobiSerif Regular" w:hAnsi="StobiSerif Regular"/>
          <w:b/>
        </w:rPr>
        <w:t>Article 18</w:t>
      </w:r>
    </w:p>
    <w:p w14:paraId="64B4639A" w14:textId="77777777" w:rsidR="00D6350A" w:rsidRPr="004F6FCB" w:rsidRDefault="00D6350A" w:rsidP="004F6FCB">
      <w:pPr>
        <w:pStyle w:val="ListParagraph"/>
        <w:numPr>
          <w:ilvl w:val="0"/>
          <w:numId w:val="62"/>
        </w:numPr>
        <w:ind w:left="284" w:firstLine="76"/>
        <w:jc w:val="both"/>
        <w:rPr>
          <w:rFonts w:ascii="StobiSerif Regular" w:eastAsia="StobiSerif Regular" w:hAnsi="StobiSerif Regular" w:cs="StobiSerif Regular"/>
        </w:rPr>
      </w:pPr>
      <w:bookmarkStart w:id="10" w:name="_Hlk190779132"/>
      <w:r w:rsidRPr="004F6FCB">
        <w:rPr>
          <w:rFonts w:ascii="StobiSerif Regular" w:hAnsi="StobiSerif Regular"/>
        </w:rPr>
        <w:t>All state administration authorities, administrative organisations, the services of the Government of the Republic of North Macedonia, other state authorities, legal persons entrusted with public powers, regulatory bodies, judicial authorities, and local self-government units assigned with activities related to the implementation of the Reform Agenda and the Facility</w:t>
      </w:r>
      <w:bookmarkEnd w:id="10"/>
      <w:r w:rsidRPr="004F6FCB">
        <w:rPr>
          <w:rFonts w:ascii="StobiSerif Regular" w:hAnsi="StobiSerif Regular"/>
        </w:rPr>
        <w:t xml:space="preserve"> shall cooperate with each other in order to ensure the timely implementation of the assigned activities. </w:t>
      </w:r>
    </w:p>
    <w:p w14:paraId="775DED53" w14:textId="1F0D293D" w:rsidR="00D6350A" w:rsidRPr="004F6FCB" w:rsidRDefault="00D6350A" w:rsidP="004F6FCB">
      <w:pPr>
        <w:pStyle w:val="ListParagraph"/>
        <w:numPr>
          <w:ilvl w:val="0"/>
          <w:numId w:val="62"/>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National Facility Coordinator shall </w:t>
      </w:r>
      <w:r w:rsidR="00B92FA8" w:rsidRPr="004F6FCB">
        <w:rPr>
          <w:rFonts w:ascii="StobiSerif Regular" w:hAnsi="StobiSerif Regular"/>
        </w:rPr>
        <w:t xml:space="preserve">prepare </w:t>
      </w:r>
      <w:r w:rsidRPr="004F6FCB">
        <w:rPr>
          <w:rFonts w:ascii="StobiSerif Regular" w:hAnsi="StobiSerif Regular"/>
        </w:rPr>
        <w:t xml:space="preserve">a Manual for the Implementation of the Facility, which shall further regulate the communication among the various bodies and authorities involved in the implementation of the Reform Agenda and the Facility, the manner and form of reporting and the applicable deadlines, the manner of keeping records on assigned activities and storing documentation, as well as the measures to be undertaken in accordance with the obligations arising from the </w:t>
      </w:r>
      <w:r w:rsidR="00B92FA8" w:rsidRPr="004F6FCB">
        <w:rPr>
          <w:rFonts w:ascii="StobiSerif Regular" w:hAnsi="StobiSerif Regular"/>
        </w:rPr>
        <w:t xml:space="preserve">Facility </w:t>
      </w:r>
      <w:r w:rsidRPr="004F6FCB">
        <w:rPr>
          <w:rFonts w:ascii="StobiSerif Regular" w:hAnsi="StobiSerif Regular"/>
        </w:rPr>
        <w:t>Agreement.</w:t>
      </w:r>
    </w:p>
    <w:p w14:paraId="696675F2" w14:textId="77777777" w:rsidR="00D6350A" w:rsidRPr="004F6FCB" w:rsidRDefault="00D6350A" w:rsidP="004F6FCB">
      <w:pPr>
        <w:pStyle w:val="ListParagraph"/>
        <w:numPr>
          <w:ilvl w:val="0"/>
          <w:numId w:val="62"/>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bodies and authorities referred to in Article 4 of this Regulation shall, in implementing the Facility, consistently apply the Manual referred to in paragraph (2) of this Article. </w:t>
      </w:r>
    </w:p>
    <w:p w14:paraId="1AC7BB3A" w14:textId="77777777" w:rsidR="00D6350A" w:rsidRPr="004F6FCB" w:rsidRDefault="00D6350A" w:rsidP="004F6FCB">
      <w:pPr>
        <w:pStyle w:val="ListParagraph"/>
        <w:numPr>
          <w:ilvl w:val="0"/>
          <w:numId w:val="62"/>
        </w:numPr>
        <w:ind w:left="284" w:firstLine="76"/>
        <w:jc w:val="both"/>
        <w:rPr>
          <w:rFonts w:ascii="StobiSerif Regular" w:eastAsia="StobiSerif Regular" w:hAnsi="StobiSerif Regular" w:cs="StobiSerif Regular"/>
        </w:rPr>
      </w:pPr>
      <w:r w:rsidRPr="004F6FCB">
        <w:rPr>
          <w:rFonts w:ascii="StobiSerif Regular" w:hAnsi="StobiSerif Regular"/>
        </w:rPr>
        <w:t xml:space="preserve">Upon request by any of the bodies or authorities referred to in Article 4 of this Regulation, the authorities referred to in paragraph (1) of this Article shall be obliged to participate in the activities, reforms and steps under the Reform Agenda and to provide the necessary documents, information and data. </w:t>
      </w:r>
    </w:p>
    <w:p w14:paraId="7B6672A3" w14:textId="56F3BBA9" w:rsidR="00D6350A" w:rsidRPr="004F6FCB" w:rsidRDefault="00D6350A" w:rsidP="004F6FCB">
      <w:pPr>
        <w:pStyle w:val="ListParagraph"/>
        <w:numPr>
          <w:ilvl w:val="0"/>
          <w:numId w:val="62"/>
        </w:numPr>
        <w:ind w:left="284" w:firstLine="76"/>
        <w:jc w:val="both"/>
        <w:rPr>
          <w:rFonts w:ascii="StobiSerif Regular" w:eastAsia="StobiSerif Regular" w:hAnsi="StobiSerif Regular" w:cs="StobiSerif Regular"/>
        </w:rPr>
      </w:pPr>
      <w:r w:rsidRPr="004F6FCB">
        <w:rPr>
          <w:rFonts w:ascii="StobiSerif Regular" w:hAnsi="StobiSerif Regular"/>
        </w:rPr>
        <w:t>The authorities referred to in paragraph (1) of this Article shall notify the Ministry of European Affairs within seven days of any change in the implementation status of a reform and/or step in the priority areas/sub-areas, as well as of any change in the absorption rate of the funds provided under the Facility.</w:t>
      </w:r>
    </w:p>
    <w:p w14:paraId="2448DDDD" w14:textId="77777777" w:rsidR="00D6350A" w:rsidRPr="004F6FCB" w:rsidRDefault="00D6350A" w:rsidP="004F6FCB">
      <w:pPr>
        <w:ind w:left="284" w:firstLine="76"/>
        <w:jc w:val="both"/>
        <w:rPr>
          <w:rFonts w:ascii="StobiSerif Regular" w:eastAsia="StobiSerif Regular" w:hAnsi="StobiSerif Regular" w:cs="StobiSerif Regular"/>
          <w:sz w:val="22"/>
          <w:szCs w:val="22"/>
        </w:rPr>
      </w:pPr>
    </w:p>
    <w:p w14:paraId="1A742A80" w14:textId="60819F46" w:rsidR="00D6350A" w:rsidRPr="004F6FCB" w:rsidRDefault="00D6350A" w:rsidP="00365D16">
      <w:pPr>
        <w:pStyle w:val="BodyA"/>
        <w:jc w:val="center"/>
        <w:rPr>
          <w:rFonts w:ascii="StobiSerif Regular" w:eastAsia="StobiSerif Regular" w:hAnsi="StobiSerif Regular" w:cs="StobiSerif Regular"/>
          <w:b/>
          <w:bCs/>
        </w:rPr>
      </w:pPr>
      <w:r w:rsidRPr="004F6FCB">
        <w:rPr>
          <w:rFonts w:ascii="StobiSerif Regular" w:hAnsi="StobiSerif Regular"/>
          <w:b/>
        </w:rPr>
        <w:t xml:space="preserve">Transparency in the </w:t>
      </w:r>
      <w:r w:rsidR="00705204" w:rsidRPr="004F6FCB">
        <w:rPr>
          <w:rFonts w:ascii="StobiSerif Regular" w:hAnsi="StobiSerif Regular"/>
          <w:b/>
        </w:rPr>
        <w:t>u</w:t>
      </w:r>
      <w:r w:rsidRPr="004F6FCB">
        <w:rPr>
          <w:rFonts w:ascii="StobiSerif Regular" w:hAnsi="StobiSerif Regular"/>
          <w:b/>
        </w:rPr>
        <w:t xml:space="preserve">se of </w:t>
      </w:r>
      <w:r w:rsidR="00705204" w:rsidRPr="004F6FCB">
        <w:rPr>
          <w:rFonts w:ascii="StobiSerif Regular" w:hAnsi="StobiSerif Regular"/>
          <w:b/>
        </w:rPr>
        <w:t>f</w:t>
      </w:r>
      <w:r w:rsidRPr="004F6FCB">
        <w:rPr>
          <w:rFonts w:ascii="StobiSerif Regular" w:hAnsi="StobiSerif Regular"/>
          <w:b/>
        </w:rPr>
        <w:t>unds under the Facility</w:t>
      </w:r>
    </w:p>
    <w:p w14:paraId="758F215A" w14:textId="77777777" w:rsidR="00D6350A" w:rsidRPr="004F6FCB" w:rsidRDefault="00D6350A" w:rsidP="00365D16">
      <w:pPr>
        <w:pStyle w:val="BodyA"/>
        <w:jc w:val="center"/>
        <w:rPr>
          <w:rFonts w:ascii="StobiSerif Regular" w:eastAsia="StobiSerif Regular" w:hAnsi="StobiSerif Regular" w:cs="StobiSerif Regular"/>
          <w:b/>
          <w:bCs/>
        </w:rPr>
      </w:pPr>
      <w:r w:rsidRPr="004F6FCB">
        <w:rPr>
          <w:rFonts w:ascii="StobiSerif Regular" w:hAnsi="StobiSerif Regular"/>
          <w:b/>
        </w:rPr>
        <w:t>Article 19</w:t>
      </w:r>
    </w:p>
    <w:p w14:paraId="0EFF6406" w14:textId="3157E7E2" w:rsidR="00D6350A" w:rsidRPr="004F6FCB" w:rsidRDefault="00D6350A" w:rsidP="004F6FCB">
      <w:pPr>
        <w:pStyle w:val="BodyA"/>
        <w:numPr>
          <w:ilvl w:val="0"/>
          <w:numId w:val="64"/>
        </w:numPr>
        <w:ind w:left="284" w:firstLine="76"/>
        <w:jc w:val="both"/>
        <w:rPr>
          <w:rFonts w:ascii="StobiSerif Regular" w:eastAsia="StobiSerif Regular" w:hAnsi="StobiSerif Regular" w:cs="StobiSerif Regular"/>
        </w:rPr>
      </w:pPr>
      <w:r w:rsidRPr="004F6FCB">
        <w:rPr>
          <w:rFonts w:ascii="StobiSerif Regular" w:hAnsi="StobiSerif Regular"/>
        </w:rPr>
        <w:t xml:space="preserve">In order to fulfil the obligations laid down in Article 21 of the </w:t>
      </w:r>
      <w:r w:rsidR="008530B0" w:rsidRPr="004F6FCB">
        <w:rPr>
          <w:rFonts w:ascii="StobiSerif Regular" w:hAnsi="StobiSerif Regular"/>
        </w:rPr>
        <w:t xml:space="preserve">Facility </w:t>
      </w:r>
      <w:r w:rsidRPr="004F6FCB">
        <w:rPr>
          <w:rFonts w:ascii="StobiSerif Regular" w:hAnsi="StobiSerif Regular"/>
        </w:rPr>
        <w:t>Agreement, the Area/Sub-</w:t>
      </w:r>
      <w:r w:rsidR="00ED35E8" w:rsidRPr="004F6FCB">
        <w:rPr>
          <w:rFonts w:ascii="StobiSerif Regular" w:hAnsi="StobiSerif Regular"/>
        </w:rPr>
        <w:t>A</w:t>
      </w:r>
      <w:r w:rsidRPr="004F6FCB">
        <w:rPr>
          <w:rFonts w:ascii="StobiSerif Regular" w:hAnsi="StobiSerif Regular"/>
        </w:rPr>
        <w:t xml:space="preserve">rea Coordinator shall submit to the National </w:t>
      </w:r>
      <w:r w:rsidR="008530B0" w:rsidRPr="004F6FCB">
        <w:rPr>
          <w:rFonts w:ascii="StobiSerif Regular" w:hAnsi="StobiSerif Regular"/>
        </w:rPr>
        <w:t xml:space="preserve">Facility </w:t>
      </w:r>
      <w:r w:rsidRPr="004F6FCB">
        <w:rPr>
          <w:rFonts w:ascii="StobiSerif Regular" w:hAnsi="StobiSerif Regular"/>
        </w:rPr>
        <w:t>Coordinator the following data concerning all final recipients of funds for the implementation of reforms in the respective area/sub-area:</w:t>
      </w:r>
    </w:p>
    <w:p w14:paraId="76ACE410" w14:textId="77777777" w:rsidR="00D6350A" w:rsidRPr="004F6FCB" w:rsidRDefault="00D6350A">
      <w:pPr>
        <w:pStyle w:val="BodyA"/>
        <w:numPr>
          <w:ilvl w:val="1"/>
          <w:numId w:val="66"/>
        </w:numPr>
        <w:jc w:val="both"/>
        <w:rPr>
          <w:rFonts w:ascii="StobiSerif Regular" w:eastAsia="StobiSerif Regular" w:hAnsi="StobiSerif Regular" w:cs="StobiSerif Regular"/>
        </w:rPr>
      </w:pPr>
      <w:r w:rsidRPr="004F6FCB">
        <w:rPr>
          <w:rFonts w:ascii="StobiSerif Regular" w:hAnsi="StobiSerif Regular"/>
        </w:rPr>
        <w:t>for a legal person (full name, unique tax number);</w:t>
      </w:r>
    </w:p>
    <w:p w14:paraId="61B62841" w14:textId="77777777" w:rsidR="00D6350A" w:rsidRPr="004F6FCB" w:rsidRDefault="00D6350A">
      <w:pPr>
        <w:pStyle w:val="BodyA"/>
        <w:numPr>
          <w:ilvl w:val="1"/>
          <w:numId w:val="66"/>
        </w:numPr>
        <w:jc w:val="both"/>
        <w:rPr>
          <w:rFonts w:ascii="StobiSerif Regular" w:eastAsia="StobiSerif Regular" w:hAnsi="StobiSerif Regular" w:cs="StobiSerif Regular"/>
        </w:rPr>
      </w:pPr>
      <w:r w:rsidRPr="004F6FCB">
        <w:rPr>
          <w:rFonts w:ascii="StobiSerif Regular" w:hAnsi="StobiSerif Regular"/>
        </w:rPr>
        <w:t>for a natural person (name and surname) and</w:t>
      </w:r>
    </w:p>
    <w:p w14:paraId="24333BED" w14:textId="3FFBC6CB" w:rsidR="00D6350A" w:rsidRPr="004F6FCB" w:rsidRDefault="00D6350A">
      <w:pPr>
        <w:pStyle w:val="BodyA"/>
        <w:numPr>
          <w:ilvl w:val="1"/>
          <w:numId w:val="66"/>
        </w:numPr>
        <w:jc w:val="both"/>
        <w:rPr>
          <w:rFonts w:ascii="StobiSerif Regular" w:eastAsia="StobiSerif Regular" w:hAnsi="StobiSerif Regular" w:cs="StobiSerif Regular"/>
        </w:rPr>
      </w:pPr>
      <w:r w:rsidRPr="004F6FCB">
        <w:rPr>
          <w:rFonts w:ascii="StobiSerif Regular" w:hAnsi="StobiSerif Regular"/>
        </w:rPr>
        <w:t>the total amount of funds received by the final recipient for the implementation of the reform in accordance with the Reform Agenda.</w:t>
      </w:r>
    </w:p>
    <w:p w14:paraId="5C8EC5AB" w14:textId="67C83025" w:rsidR="00D6350A" w:rsidRPr="004F6FCB" w:rsidRDefault="00D6350A" w:rsidP="004F6FCB">
      <w:pPr>
        <w:pStyle w:val="BodyA"/>
        <w:numPr>
          <w:ilvl w:val="0"/>
          <w:numId w:val="67"/>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National </w:t>
      </w:r>
      <w:r w:rsidR="008530B0" w:rsidRPr="004F6FCB">
        <w:rPr>
          <w:rFonts w:ascii="StobiSerif Regular" w:hAnsi="StobiSerif Regular"/>
        </w:rPr>
        <w:t xml:space="preserve">Facility </w:t>
      </w:r>
      <w:r w:rsidRPr="004F6FCB">
        <w:rPr>
          <w:rFonts w:ascii="StobiSerif Regular" w:hAnsi="StobiSerif Regular"/>
        </w:rPr>
        <w:t xml:space="preserve">Coordinator shall publish on its website up-to-date data on final recipients receiving funding exceeding the amount of EUR 50,000 in denar equivalent value, cumulatively over a period of four years for the implementation of reforms and investments </w:t>
      </w:r>
      <w:r w:rsidR="008530B0" w:rsidRPr="004F6FCB">
        <w:rPr>
          <w:rFonts w:ascii="StobiSerif Regular" w:hAnsi="StobiSerif Regular"/>
        </w:rPr>
        <w:t xml:space="preserve">set out in </w:t>
      </w:r>
      <w:r w:rsidRPr="004F6FCB">
        <w:rPr>
          <w:rFonts w:ascii="StobiSerif Regular" w:hAnsi="StobiSerif Regular"/>
        </w:rPr>
        <w:t>the Facility, in accordance with personal data protection regulations.</w:t>
      </w:r>
    </w:p>
    <w:p w14:paraId="6C421167" w14:textId="77777777" w:rsidR="00D6350A" w:rsidRPr="004F6FCB" w:rsidRDefault="00D6350A" w:rsidP="004F6FCB">
      <w:pPr>
        <w:pStyle w:val="BodyA"/>
        <w:numPr>
          <w:ilvl w:val="0"/>
          <w:numId w:val="64"/>
        </w:numPr>
        <w:ind w:left="284" w:firstLine="76"/>
        <w:jc w:val="both"/>
        <w:rPr>
          <w:rFonts w:ascii="StobiSerif Regular" w:eastAsia="StobiSerif Regular" w:hAnsi="StobiSerif Regular" w:cs="StobiSerif Regular"/>
        </w:rPr>
      </w:pPr>
      <w:r w:rsidRPr="004F6FCB">
        <w:rPr>
          <w:rFonts w:ascii="StobiSerif Regular" w:hAnsi="StobiSerif Regular"/>
        </w:rPr>
        <w:t>The data referred to in paragraph (2) of this Article shall be updated at least once per year.</w:t>
      </w:r>
    </w:p>
    <w:p w14:paraId="386C93D8" w14:textId="77777777" w:rsidR="00D6350A" w:rsidRPr="004F6FCB" w:rsidRDefault="00D6350A" w:rsidP="00C26418">
      <w:pPr>
        <w:pStyle w:val="BodyA"/>
        <w:jc w:val="both"/>
        <w:rPr>
          <w:rFonts w:ascii="StobiSerif Regular" w:eastAsia="StobiSerif Regular" w:hAnsi="StobiSerif Regular" w:cs="StobiSerif Regular"/>
        </w:rPr>
      </w:pPr>
    </w:p>
    <w:p w14:paraId="38709545" w14:textId="6939D615"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Record-</w:t>
      </w:r>
      <w:r w:rsidR="00705204" w:rsidRPr="004F6FCB">
        <w:rPr>
          <w:rFonts w:ascii="StobiSerif Regular" w:hAnsi="StobiSerif Regular"/>
          <w:b/>
        </w:rPr>
        <w:t>k</w:t>
      </w:r>
      <w:r w:rsidRPr="004F6FCB">
        <w:rPr>
          <w:rFonts w:ascii="StobiSerif Regular" w:hAnsi="StobiSerif Regular"/>
          <w:b/>
        </w:rPr>
        <w:t xml:space="preserve">eeping, </w:t>
      </w:r>
      <w:r w:rsidR="00705204" w:rsidRPr="004F6FCB">
        <w:rPr>
          <w:rFonts w:ascii="StobiSerif Regular" w:hAnsi="StobiSerif Regular"/>
          <w:b/>
        </w:rPr>
        <w:t>d</w:t>
      </w:r>
      <w:r w:rsidRPr="004F6FCB">
        <w:rPr>
          <w:rFonts w:ascii="StobiSerif Regular" w:hAnsi="StobiSerif Regular"/>
          <w:b/>
        </w:rPr>
        <w:t xml:space="preserve">ocumentation </w:t>
      </w:r>
      <w:r w:rsidR="00705204" w:rsidRPr="004F6FCB">
        <w:rPr>
          <w:rFonts w:ascii="StobiSerif Regular" w:hAnsi="StobiSerif Regular"/>
          <w:b/>
        </w:rPr>
        <w:t>s</w:t>
      </w:r>
      <w:r w:rsidRPr="004F6FCB">
        <w:rPr>
          <w:rFonts w:ascii="StobiSerif Regular" w:hAnsi="StobiSerif Regular"/>
          <w:b/>
        </w:rPr>
        <w:t xml:space="preserve">torage and </w:t>
      </w:r>
      <w:r w:rsidR="00705204" w:rsidRPr="004F6FCB">
        <w:rPr>
          <w:rFonts w:ascii="StobiSerif Regular" w:hAnsi="StobiSerif Regular"/>
          <w:b/>
        </w:rPr>
        <w:t>e</w:t>
      </w:r>
      <w:r w:rsidRPr="004F6FCB">
        <w:rPr>
          <w:rFonts w:ascii="StobiSerif Regular" w:hAnsi="StobiSerif Regular"/>
          <w:b/>
        </w:rPr>
        <w:t xml:space="preserve">nsuring </w:t>
      </w:r>
      <w:r w:rsidR="00705204" w:rsidRPr="004F6FCB">
        <w:rPr>
          <w:rFonts w:ascii="StobiSerif Regular" w:hAnsi="StobiSerif Regular"/>
          <w:b/>
        </w:rPr>
        <w:t>a</w:t>
      </w:r>
      <w:r w:rsidRPr="004F6FCB">
        <w:rPr>
          <w:rFonts w:ascii="StobiSerif Regular" w:hAnsi="StobiSerif Regular"/>
          <w:b/>
        </w:rPr>
        <w:t xml:space="preserve">udit </w:t>
      </w:r>
      <w:r w:rsidR="00705204" w:rsidRPr="004F6FCB">
        <w:rPr>
          <w:rFonts w:ascii="StobiSerif Regular" w:hAnsi="StobiSerif Regular"/>
          <w:b/>
        </w:rPr>
        <w:t>t</w:t>
      </w:r>
      <w:r w:rsidRPr="004F6FCB">
        <w:rPr>
          <w:rFonts w:ascii="StobiSerif Regular" w:hAnsi="StobiSerif Regular"/>
          <w:b/>
        </w:rPr>
        <w:t>rail</w:t>
      </w:r>
      <w:bookmarkStart w:id="11" w:name="_Hlk187761150"/>
    </w:p>
    <w:p w14:paraId="521B3CB3" w14:textId="77777777" w:rsidR="00D6350A" w:rsidRPr="004F6FCB" w:rsidRDefault="00D6350A" w:rsidP="00C26418">
      <w:pPr>
        <w:pStyle w:val="ListParagraph"/>
        <w:jc w:val="center"/>
        <w:rPr>
          <w:rFonts w:ascii="StobiSerif Regular" w:eastAsia="StobiSerif Regular" w:hAnsi="StobiSerif Regular" w:cs="StobiSerif Regular"/>
          <w:b/>
          <w:bCs/>
        </w:rPr>
      </w:pPr>
      <w:r w:rsidRPr="004F6FCB">
        <w:rPr>
          <w:rFonts w:ascii="StobiSerif Regular" w:hAnsi="StobiSerif Regular"/>
          <w:b/>
        </w:rPr>
        <w:t>Article 20</w:t>
      </w:r>
    </w:p>
    <w:p w14:paraId="79F4878D" w14:textId="6AD6DD9C" w:rsidR="00D6350A" w:rsidRPr="004F6FCB" w:rsidRDefault="00D6350A" w:rsidP="004F6FCB">
      <w:pPr>
        <w:pStyle w:val="ListParagraph"/>
        <w:numPr>
          <w:ilvl w:val="0"/>
          <w:numId w:val="69"/>
        </w:numPr>
        <w:ind w:left="284" w:firstLine="76"/>
        <w:jc w:val="both"/>
        <w:rPr>
          <w:rFonts w:ascii="StobiSerif Regular" w:eastAsia="StobiSerif Regular" w:hAnsi="StobiSerif Regular" w:cs="StobiSerif Regular"/>
        </w:rPr>
      </w:pPr>
      <w:r w:rsidRPr="004F6FCB">
        <w:rPr>
          <w:rFonts w:ascii="StobiSerif Regular" w:hAnsi="StobiSerif Regular"/>
        </w:rPr>
        <w:t>The Coordinators referred to in Article 4 of this Regulation shall keep records and compile a file at the level of each step, in which data and documents shall be recorded concerning all activities implemented at the level of step, reform, sub-area and area, as well as data on the planned and used funds.</w:t>
      </w:r>
    </w:p>
    <w:p w14:paraId="350114F9" w14:textId="77777777" w:rsidR="00D6350A" w:rsidRPr="004F6FCB" w:rsidRDefault="00D6350A" w:rsidP="004F6FCB">
      <w:pPr>
        <w:pStyle w:val="ListParagraph"/>
        <w:numPr>
          <w:ilvl w:val="0"/>
          <w:numId w:val="69"/>
        </w:numPr>
        <w:ind w:left="284" w:firstLine="76"/>
        <w:jc w:val="both"/>
        <w:rPr>
          <w:rFonts w:ascii="StobiSerif Regular" w:eastAsia="StobiSerif Regular" w:hAnsi="StobiSerif Regular" w:cs="StobiSerif Regular"/>
        </w:rPr>
      </w:pPr>
      <w:r w:rsidRPr="004F6FCB">
        <w:rPr>
          <w:rFonts w:ascii="StobiSerif Regular" w:hAnsi="StobiSerif Regular"/>
        </w:rPr>
        <w:t>The Ministry of European Affairs shall, through the information system referred to in Article 17 of this Regulation, keep records on the implementation status of all reforms and steps in the priority areas/sub-areas, as well as on the level of funds withdrawn under the Facility.</w:t>
      </w:r>
    </w:p>
    <w:p w14:paraId="058E6BE7" w14:textId="77777777" w:rsidR="00D6350A" w:rsidRPr="004F6FCB" w:rsidRDefault="00D6350A" w:rsidP="004F6FCB">
      <w:pPr>
        <w:pStyle w:val="ListParagraph"/>
        <w:numPr>
          <w:ilvl w:val="0"/>
          <w:numId w:val="69"/>
        </w:numPr>
        <w:ind w:left="284" w:firstLine="76"/>
        <w:jc w:val="both"/>
        <w:rPr>
          <w:rFonts w:ascii="StobiSerif Regular" w:eastAsia="StobiSerif Regular" w:hAnsi="StobiSerif Regular" w:cs="StobiSerif Regular"/>
        </w:rPr>
      </w:pPr>
      <w:r w:rsidRPr="004F6FCB">
        <w:rPr>
          <w:rFonts w:ascii="StobiSerif Regular" w:hAnsi="StobiSerif Regular"/>
        </w:rPr>
        <w:t xml:space="preserve">All state administration authorities, state authorities and public sector institutions assigned activities related to the implementation of the Reform Agenda and the Facility shall keep documentation resulting from the realisation of the assigned activities under the Facility for a period of five years from the day of completion of the obligation arising from the Facility, including: </w:t>
      </w:r>
    </w:p>
    <w:p w14:paraId="43CE2F6B" w14:textId="4CC3DF91" w:rsidR="00D6350A" w:rsidRPr="004F6FCB" w:rsidRDefault="00FD0D12" w:rsidP="004F6FCB">
      <w:pPr>
        <w:ind w:left="1080"/>
        <w:jc w:val="both"/>
        <w:rPr>
          <w:rFonts w:ascii="StobiSerif Regular" w:eastAsia="StobiSerif Regular" w:hAnsi="StobiSerif Regular" w:cs="StobiSerif Regular"/>
        </w:rPr>
      </w:pPr>
      <w:r w:rsidRPr="004F6FCB">
        <w:rPr>
          <w:rFonts w:ascii="StobiSerif Regular" w:hAnsi="StobiSerif Regular"/>
          <w:sz w:val="22"/>
          <w:szCs w:val="22"/>
        </w:rPr>
        <w:t>-</w:t>
      </w:r>
      <w:r w:rsidRPr="004F6FCB">
        <w:rPr>
          <w:rFonts w:ascii="StobiSerif Regular" w:hAnsi="StobiSerif Regular"/>
          <w:sz w:val="22"/>
          <w:szCs w:val="22"/>
        </w:rPr>
        <w:tab/>
      </w:r>
      <w:r w:rsidR="00D6350A" w:rsidRPr="004F6FCB">
        <w:rPr>
          <w:rFonts w:ascii="StobiSerif Regular" w:hAnsi="StobiSerif Regular"/>
          <w:sz w:val="22"/>
          <w:szCs w:val="22"/>
        </w:rPr>
        <w:t>all documents relevant for the procurement and grant award procedures, contracts, addenda, relevant correspondence, and all relevant documents relating to payments and recoveries for investment projects funded through the European Western Balkans Joint Fund (EWBJF);</w:t>
      </w:r>
    </w:p>
    <w:p w14:paraId="57FE060B" w14:textId="56A815AC" w:rsidR="00D6350A" w:rsidRPr="004F6FCB" w:rsidRDefault="00FD0D12" w:rsidP="004F6FCB">
      <w:pPr>
        <w:ind w:left="1080"/>
        <w:jc w:val="both"/>
        <w:rPr>
          <w:rFonts w:ascii="StobiSerif Regular" w:eastAsia="StobiSerif Regular" w:hAnsi="StobiSerif Regular" w:cs="StobiSerif Regular"/>
        </w:rPr>
      </w:pPr>
      <w:r w:rsidRPr="004F6FCB">
        <w:rPr>
          <w:rFonts w:ascii="StobiSerif Regular" w:hAnsi="StobiSerif Regular"/>
          <w:sz w:val="22"/>
          <w:szCs w:val="22"/>
        </w:rPr>
        <w:t>-</w:t>
      </w:r>
      <w:r w:rsidRPr="004F6FCB">
        <w:rPr>
          <w:rFonts w:ascii="StobiSerif Regular" w:hAnsi="StobiSerif Regular"/>
          <w:sz w:val="22"/>
          <w:szCs w:val="22"/>
        </w:rPr>
        <w:tab/>
      </w:r>
      <w:r w:rsidR="00D6350A" w:rsidRPr="004F6FCB">
        <w:rPr>
          <w:rFonts w:ascii="StobiSerif Regular" w:hAnsi="StobiSerif Regular"/>
          <w:sz w:val="22"/>
          <w:szCs w:val="22"/>
        </w:rPr>
        <w:t>all documents relevant to the implementation of the support in the form of loans, whether channelled directly to the treasuries of the Beneficiary or through the European Western Balkans Joint Fund (EWBJF).</w:t>
      </w:r>
    </w:p>
    <w:p w14:paraId="32B3101A" w14:textId="77777777" w:rsidR="00D6350A" w:rsidRPr="004F6FCB" w:rsidRDefault="00D6350A">
      <w:pPr>
        <w:pStyle w:val="BodyA"/>
        <w:ind w:left="720"/>
        <w:rPr>
          <w:rFonts w:ascii="StobiSerif Regular" w:eastAsia="StobiSerif Regular" w:hAnsi="StobiSerif Regular" w:cs="StobiSerif Regular"/>
          <w:b/>
          <w:bCs/>
        </w:rPr>
      </w:pPr>
    </w:p>
    <w:p w14:paraId="1A7D88B1" w14:textId="42D85B43" w:rsidR="00D6350A" w:rsidRPr="004F6FCB" w:rsidRDefault="00D6350A">
      <w:pPr>
        <w:pStyle w:val="BodyA"/>
        <w:ind w:left="720"/>
        <w:jc w:val="center"/>
        <w:rPr>
          <w:rFonts w:ascii="StobiSerif Regular" w:eastAsia="StobiSerif Regular" w:hAnsi="StobiSerif Regular" w:cs="StobiSerif Regular"/>
          <w:b/>
          <w:bCs/>
        </w:rPr>
      </w:pPr>
      <w:r w:rsidRPr="004F6FCB">
        <w:rPr>
          <w:rFonts w:ascii="StobiSerif Regular" w:hAnsi="StobiSerif Regular"/>
          <w:b/>
        </w:rPr>
        <w:t xml:space="preserve">Communication and </w:t>
      </w:r>
      <w:r w:rsidR="00705204" w:rsidRPr="004F6FCB">
        <w:rPr>
          <w:rFonts w:ascii="StobiSerif Regular" w:hAnsi="StobiSerif Regular"/>
          <w:b/>
        </w:rPr>
        <w:t>v</w:t>
      </w:r>
      <w:r w:rsidRPr="004F6FCB">
        <w:rPr>
          <w:rFonts w:ascii="StobiSerif Regular" w:hAnsi="StobiSerif Regular"/>
          <w:b/>
        </w:rPr>
        <w:t>isibility</w:t>
      </w:r>
    </w:p>
    <w:p w14:paraId="5CF1C092" w14:textId="77777777" w:rsidR="00D6350A" w:rsidRPr="004F6FCB" w:rsidRDefault="00D6350A">
      <w:pPr>
        <w:pStyle w:val="BodyA"/>
        <w:ind w:left="720"/>
        <w:jc w:val="center"/>
        <w:rPr>
          <w:rFonts w:ascii="StobiSerif Regular" w:eastAsia="StobiSerif Regular" w:hAnsi="StobiSerif Regular" w:cs="StobiSerif Regular"/>
          <w:b/>
          <w:bCs/>
        </w:rPr>
      </w:pPr>
      <w:r w:rsidRPr="004F6FCB">
        <w:rPr>
          <w:rFonts w:ascii="StobiSerif Regular" w:hAnsi="StobiSerif Regular"/>
          <w:b/>
        </w:rPr>
        <w:t>Article 21</w:t>
      </w:r>
    </w:p>
    <w:p w14:paraId="41758BD0" w14:textId="1AC283B0" w:rsidR="00D6350A" w:rsidRPr="004F6FCB" w:rsidRDefault="00D6350A" w:rsidP="004F6FCB">
      <w:pPr>
        <w:pStyle w:val="ListParagraph"/>
        <w:numPr>
          <w:ilvl w:val="0"/>
          <w:numId w:val="74"/>
        </w:numPr>
        <w:ind w:left="284" w:firstLine="76"/>
        <w:jc w:val="both"/>
        <w:rPr>
          <w:rFonts w:ascii="StobiSerif Regular" w:eastAsia="StobiSerif Regular" w:hAnsi="StobiSerif Regular" w:cs="StobiSerif Regular"/>
        </w:rPr>
      </w:pPr>
      <w:r w:rsidRPr="004F6FCB">
        <w:rPr>
          <w:rFonts w:ascii="StobiSerif Regular" w:hAnsi="StobiSerif Regular"/>
        </w:rPr>
        <w:t>The National Facility Coordinator shall submit the Communication and Visibility Plan to the European Commission together with the first payment request, in accordance with the Facility Agreement.</w:t>
      </w:r>
    </w:p>
    <w:p w14:paraId="55817E2E" w14:textId="77777777" w:rsidR="00D6350A" w:rsidRPr="004F6FCB" w:rsidRDefault="00D6350A" w:rsidP="004F6FCB">
      <w:pPr>
        <w:pStyle w:val="ListParagraph"/>
        <w:numPr>
          <w:ilvl w:val="0"/>
          <w:numId w:val="74"/>
        </w:numPr>
        <w:ind w:left="284" w:firstLine="76"/>
        <w:jc w:val="both"/>
        <w:rPr>
          <w:rFonts w:ascii="StobiSerif Regular" w:eastAsia="StobiSerif Regular" w:hAnsi="StobiSerif Regular" w:cs="StobiSerif Regular"/>
        </w:rPr>
      </w:pPr>
      <w:r w:rsidRPr="004F6FCB">
        <w:rPr>
          <w:rFonts w:ascii="StobiSerif Regular" w:hAnsi="StobiSerif Regular"/>
        </w:rPr>
        <w:t>The National Facility Coordinator shall monitor the implementation of the Communication and Visibility Plan for the EU’s Growth Plan for the Western Balkans.</w:t>
      </w:r>
    </w:p>
    <w:p w14:paraId="63D29FD2" w14:textId="4799E418" w:rsidR="00D6350A" w:rsidRPr="004F6FCB" w:rsidRDefault="00D6350A" w:rsidP="004F6FCB">
      <w:pPr>
        <w:pStyle w:val="ListParagraph"/>
        <w:numPr>
          <w:ilvl w:val="0"/>
          <w:numId w:val="74"/>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National </w:t>
      </w:r>
      <w:r w:rsidR="00F76EE8" w:rsidRPr="004F6FCB">
        <w:rPr>
          <w:rFonts w:ascii="StobiSerif Regular" w:hAnsi="StobiSerif Regular"/>
        </w:rPr>
        <w:t xml:space="preserve">Facility </w:t>
      </w:r>
      <w:r w:rsidRPr="004F6FCB">
        <w:rPr>
          <w:rFonts w:ascii="StobiSerif Regular" w:hAnsi="StobiSerif Regular"/>
        </w:rPr>
        <w:t xml:space="preserve">Coordinator shall publish on its website an overview of the reforms and investments implemented under the Facility. </w:t>
      </w:r>
    </w:p>
    <w:p w14:paraId="224A37D2" w14:textId="02492AEA" w:rsidR="00D6350A" w:rsidRPr="004F6FCB" w:rsidRDefault="00D6350A" w:rsidP="004F6FCB">
      <w:pPr>
        <w:pStyle w:val="ListParagraph"/>
        <w:numPr>
          <w:ilvl w:val="0"/>
          <w:numId w:val="74"/>
        </w:numPr>
        <w:ind w:left="284" w:firstLine="76"/>
        <w:jc w:val="both"/>
        <w:rPr>
          <w:rFonts w:ascii="StobiSerif Regular" w:eastAsia="StobiSerif Regular" w:hAnsi="StobiSerif Regular" w:cs="StobiSerif Regular"/>
        </w:rPr>
      </w:pPr>
      <w:r w:rsidRPr="004F6FCB">
        <w:rPr>
          <w:rFonts w:ascii="StobiSerif Regular" w:hAnsi="StobiSerif Regular"/>
        </w:rPr>
        <w:t xml:space="preserve">The National </w:t>
      </w:r>
      <w:r w:rsidR="00F76EE8" w:rsidRPr="004F6FCB">
        <w:rPr>
          <w:rFonts w:ascii="StobiSerif Regular" w:hAnsi="StobiSerif Regular"/>
        </w:rPr>
        <w:t xml:space="preserve">Facility </w:t>
      </w:r>
      <w:r w:rsidRPr="004F6FCB">
        <w:rPr>
          <w:rFonts w:ascii="StobiSerif Regular" w:hAnsi="StobiSerif Regular"/>
        </w:rPr>
        <w:t xml:space="preserve">Coordinator shall ensure </w:t>
      </w:r>
      <w:r w:rsidR="00F76EE8" w:rsidRPr="004F6FCB">
        <w:rPr>
          <w:rFonts w:ascii="StobiSerif Regular" w:hAnsi="StobiSerif Regular"/>
        </w:rPr>
        <w:t xml:space="preserve">the </w:t>
      </w:r>
      <w:r w:rsidRPr="004F6FCB">
        <w:rPr>
          <w:rFonts w:ascii="StobiSerif Regular" w:hAnsi="StobiSerif Regular"/>
        </w:rPr>
        <w:t>visibility of the funding provided under the Facility and shall publish on its website data regarding planned and achieved objectives, the planned and executed budget, the selected and implemented projects, cooperation with the Commission, and monitoring and evaluation.</w:t>
      </w:r>
    </w:p>
    <w:bookmarkEnd w:id="11"/>
    <w:p w14:paraId="61818263" w14:textId="77777777" w:rsidR="0090586B" w:rsidRPr="004F6FCB" w:rsidRDefault="0090586B">
      <w:pPr>
        <w:pStyle w:val="BodyA"/>
        <w:jc w:val="center"/>
        <w:rPr>
          <w:rFonts w:ascii="StobiSerif Regular" w:hAnsi="StobiSerif Regular"/>
          <w:b/>
        </w:rPr>
      </w:pPr>
    </w:p>
    <w:p w14:paraId="144C48C9" w14:textId="77777777" w:rsidR="00D6350A" w:rsidRPr="004F6FCB" w:rsidRDefault="00D6350A">
      <w:pPr>
        <w:pStyle w:val="BodyA"/>
        <w:jc w:val="center"/>
        <w:rPr>
          <w:rFonts w:ascii="StobiSerif Regular" w:eastAsia="StobiSerif Regular" w:hAnsi="StobiSerif Regular" w:cs="StobiSerif Regular"/>
          <w:b/>
          <w:bCs/>
        </w:rPr>
      </w:pPr>
      <w:r w:rsidRPr="004F6FCB">
        <w:rPr>
          <w:rFonts w:ascii="StobiSerif Regular" w:hAnsi="StobiSerif Regular"/>
          <w:b/>
        </w:rPr>
        <w:t>Article 22</w:t>
      </w:r>
    </w:p>
    <w:p w14:paraId="4D910429" w14:textId="6C7BEE22" w:rsidR="00D6350A" w:rsidRPr="004F6FCB" w:rsidRDefault="00D6350A" w:rsidP="004F6FCB">
      <w:pPr>
        <w:pStyle w:val="BodyA"/>
        <w:ind w:firstLine="720"/>
        <w:jc w:val="both"/>
        <w:rPr>
          <w:rFonts w:ascii="StobiSerif Regular" w:eastAsia="StobiSerif Regular" w:hAnsi="StobiSerif Regular" w:cs="StobiSerif Regular"/>
        </w:rPr>
      </w:pPr>
      <w:r w:rsidRPr="004F6FCB">
        <w:rPr>
          <w:rFonts w:ascii="StobiSerif Regular" w:hAnsi="StobiSerif Regular"/>
        </w:rPr>
        <w:t xml:space="preserve">This </w:t>
      </w:r>
      <w:r w:rsidR="004F460D" w:rsidRPr="004F6FCB">
        <w:rPr>
          <w:rFonts w:ascii="StobiSerif Regular" w:hAnsi="StobiSerif Regular"/>
        </w:rPr>
        <w:t>Regulation</w:t>
      </w:r>
      <w:r w:rsidR="004F460D" w:rsidRPr="004F6FCB">
        <w:rPr>
          <w:rFonts w:ascii="StobiSerif Regular" w:hAnsi="StobiSerif Regular"/>
        </w:rPr>
        <w:t xml:space="preserve"> </w:t>
      </w:r>
      <w:r w:rsidRPr="004F6FCB">
        <w:rPr>
          <w:rFonts w:ascii="StobiSerif Regular" w:hAnsi="StobiSerif Regular"/>
        </w:rPr>
        <w:t>shall enter into force on the day following that of its publication in the "Official Gazette of the Republic of North Macedonia".</w:t>
      </w:r>
    </w:p>
    <w:p w14:paraId="4F597B20" w14:textId="77777777" w:rsidR="00D6350A" w:rsidRPr="004F6FCB" w:rsidRDefault="00D6350A">
      <w:pPr>
        <w:pStyle w:val="BodyA"/>
        <w:jc w:val="both"/>
        <w:rPr>
          <w:rFonts w:ascii="StobiSerif Regular" w:eastAsia="StobiSerif Regular" w:hAnsi="StobiSerif Regular" w:cs="StobiSerif Regular"/>
        </w:rPr>
      </w:pPr>
    </w:p>
    <w:p w14:paraId="36D5597C" w14:textId="77777777" w:rsidR="00D6350A" w:rsidRPr="004F6FCB" w:rsidRDefault="00D6350A">
      <w:pPr>
        <w:pStyle w:val="BodyA"/>
        <w:jc w:val="both"/>
        <w:rPr>
          <w:rFonts w:ascii="StobiSerif Regular" w:eastAsia="StobiSerif Regular" w:hAnsi="StobiSerif Regular" w:cs="StobiSerif Regular"/>
        </w:rPr>
      </w:pPr>
    </w:p>
    <w:p w14:paraId="553B25F7" w14:textId="77777777" w:rsidR="00BF6E91" w:rsidRPr="004F6FCB" w:rsidRDefault="00BF6E91">
      <w:pPr>
        <w:pStyle w:val="BodyA"/>
        <w:jc w:val="both"/>
        <w:rPr>
          <w:rFonts w:ascii="StobiSerif Regular" w:eastAsia="StobiSerif Regular" w:hAnsi="StobiSerif Regular" w:cs="StobiSerif Regular"/>
        </w:rPr>
      </w:pPr>
    </w:p>
    <w:tbl>
      <w:tblPr>
        <w:tblStyle w:val="TableGrid"/>
        <w:tblW w:w="935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F6E91" w:rsidRPr="004F6FCB" w14:paraId="03E82406" w14:textId="77777777" w:rsidTr="00D5284A">
        <w:tc>
          <w:tcPr>
            <w:tcW w:w="4675" w:type="dxa"/>
          </w:tcPr>
          <w:p w14:paraId="2AECFE8D" w14:textId="77777777" w:rsidR="00BF6E91" w:rsidRPr="004F6FCB" w:rsidRDefault="00BF6E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hAnsi="StobiSerif Regular"/>
              </w:rPr>
            </w:pPr>
            <w:r w:rsidRPr="004F6FCB">
              <w:rPr>
                <w:rFonts w:ascii="StobiSerif Regular" w:hAnsi="StobiSerif Regular"/>
              </w:rPr>
              <w:t>No. ____________</w:t>
            </w:r>
          </w:p>
          <w:p w14:paraId="0DBD5A57" w14:textId="60EE32B6" w:rsidR="00BF6E91" w:rsidRPr="004F6FCB" w:rsidRDefault="00BF6E91">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tobiSerif Regular" w:eastAsia="StobiSerif Regular" w:hAnsi="StobiSerif Regular" w:cs="StobiSerif Regular"/>
              </w:rPr>
            </w:pPr>
            <w:r w:rsidRPr="004F6FCB">
              <w:rPr>
                <w:rFonts w:ascii="StobiSerif Regular" w:hAnsi="StobiSerif Regular"/>
              </w:rPr>
              <w:t>May, 2025</w:t>
            </w:r>
          </w:p>
        </w:tc>
        <w:tc>
          <w:tcPr>
            <w:tcW w:w="4675" w:type="dxa"/>
          </w:tcPr>
          <w:p w14:paraId="26E7AD3D" w14:textId="0071D198" w:rsidR="00BF6E91" w:rsidRPr="004F6FCB" w:rsidRDefault="00BF6E91" w:rsidP="00D5284A">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tobiSerif Regular" w:hAnsi="StobiSerif Regular"/>
              </w:rPr>
            </w:pPr>
            <w:r w:rsidRPr="004F6FCB">
              <w:rPr>
                <w:rFonts w:ascii="StobiSerif Regular" w:hAnsi="StobiSerif Regular"/>
              </w:rPr>
              <w:t>President of the Government of the Republic of North Macedonia,</w:t>
            </w:r>
          </w:p>
          <w:p w14:paraId="343F8543" w14:textId="26B8BCEA" w:rsidR="00BF6E91" w:rsidRPr="004F6FCB" w:rsidRDefault="00617E6E" w:rsidP="00D5284A">
            <w:pPr>
              <w:pStyle w:val="Body"/>
              <w:jc w:val="center"/>
              <w:rPr>
                <w:rFonts w:ascii="StobiSerif Regular" w:eastAsia="StobiSerif Regular" w:hAnsi="StobiSerif Regular" w:cs="StobiSerif Regular"/>
                <w:sz w:val="22"/>
                <w:szCs w:val="22"/>
              </w:rPr>
            </w:pPr>
            <w:r w:rsidRPr="004F6FCB">
              <w:rPr>
                <w:rFonts w:ascii="StobiSerif Regular" w:hAnsi="StobiSerif Regular"/>
                <w:sz w:val="22"/>
                <w:szCs w:val="22"/>
              </w:rPr>
              <w:t>prof. Hristijan Mickoski, PhD</w:t>
            </w:r>
          </w:p>
        </w:tc>
      </w:tr>
    </w:tbl>
    <w:p w14:paraId="592C523D" w14:textId="77777777" w:rsidR="00BF6E91" w:rsidRPr="004F6FCB" w:rsidRDefault="00BF6E91">
      <w:pPr>
        <w:pStyle w:val="BodyA"/>
        <w:jc w:val="both"/>
        <w:rPr>
          <w:rFonts w:ascii="StobiSerif Regular" w:eastAsia="StobiSerif Regular" w:hAnsi="StobiSerif Regular" w:cs="StobiSerif Regular"/>
        </w:rPr>
      </w:pPr>
    </w:p>
    <w:p w14:paraId="31D6C23D" w14:textId="077E73CE" w:rsidR="00D6350A" w:rsidRPr="004F6FCB" w:rsidRDefault="00D6350A" w:rsidP="000B748C">
      <w:pPr>
        <w:pStyle w:val="BodyA"/>
        <w:ind w:left="5812" w:hanging="5670"/>
        <w:jc w:val="both"/>
        <w:rPr>
          <w:rFonts w:ascii="StobiSerif Regular" w:eastAsia="StobiSerif Regular" w:hAnsi="StobiSerif Regular" w:cs="StobiSerif Regular"/>
        </w:rPr>
      </w:pPr>
      <w:r w:rsidRPr="004F6FCB">
        <w:rPr>
          <w:rFonts w:ascii="StobiSerif Regular" w:hAnsi="StobiSerif Regular"/>
        </w:rPr>
        <w:t xml:space="preserve">                                                                                    </w:t>
      </w:r>
    </w:p>
    <w:p w14:paraId="16E66FFC" w14:textId="4D4E7946" w:rsidR="00D6350A" w:rsidRPr="004F6FCB" w:rsidRDefault="00D6350A" w:rsidP="000B748C">
      <w:pPr>
        <w:pStyle w:val="BodyA"/>
        <w:ind w:left="1134" w:hanging="992"/>
        <w:jc w:val="both"/>
        <w:rPr>
          <w:rFonts w:ascii="StobiSerif Regular" w:eastAsia="StobiSerif Regular" w:hAnsi="StobiSerif Regular" w:cs="StobiSerif Regular"/>
        </w:rPr>
      </w:pPr>
      <w:r w:rsidRPr="004F6FCB">
        <w:rPr>
          <w:rFonts w:ascii="StobiSerif Regular" w:hAnsi="StobiSerif Regular"/>
        </w:rPr>
        <w:t xml:space="preserve"> </w:t>
      </w:r>
      <w:r w:rsidRPr="004F6FCB">
        <w:rPr>
          <w:rFonts w:ascii="StobiSerif Regular" w:hAnsi="StobiSerif Regular"/>
        </w:rPr>
        <w:tab/>
      </w:r>
      <w:r w:rsidRPr="004F6FCB">
        <w:rPr>
          <w:rFonts w:ascii="StobiSerif Regular" w:hAnsi="StobiSerif Regular"/>
        </w:rPr>
        <w:tab/>
        <w:t xml:space="preserve">                                                   </w:t>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r>
      <w:r w:rsidRPr="004F6FCB">
        <w:rPr>
          <w:rFonts w:ascii="StobiSerif Regular" w:hAnsi="StobiSerif Regular"/>
        </w:rPr>
        <w:tab/>
        <w:t xml:space="preserve"> </w:t>
      </w:r>
    </w:p>
    <w:p w14:paraId="2162D783" w14:textId="77777777" w:rsidR="00D6350A" w:rsidRPr="004F6FCB" w:rsidRDefault="00D6350A">
      <w:pPr>
        <w:pStyle w:val="BodyA"/>
        <w:jc w:val="both"/>
        <w:rPr>
          <w:rFonts w:ascii="StobiSerif Regular" w:hAnsi="StobiSerif Regular"/>
        </w:rPr>
      </w:pPr>
    </w:p>
    <w:p w14:paraId="2128764C" w14:textId="77777777" w:rsidR="00D6350A" w:rsidRPr="004F6FCB" w:rsidRDefault="00D6350A" w:rsidP="00D6350A">
      <w:pPr>
        <w:pStyle w:val="ListParagraph"/>
        <w:jc w:val="both"/>
        <w:rPr>
          <w:rFonts w:ascii="StobiSerif Regular" w:eastAsia="StobiSerif Regular" w:hAnsi="StobiSerif Regular" w:cs="StobiSerif Regular"/>
        </w:rPr>
      </w:pPr>
    </w:p>
    <w:sectPr w:rsidR="00D6350A" w:rsidRPr="004F6FC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145FE" w14:textId="77777777" w:rsidR="001C1700" w:rsidRDefault="001C1700">
      <w:r>
        <w:separator/>
      </w:r>
    </w:p>
  </w:endnote>
  <w:endnote w:type="continuationSeparator" w:id="0">
    <w:p w14:paraId="02C751EA" w14:textId="77777777" w:rsidR="001C1700" w:rsidRDefault="001C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80668" w14:textId="77777777" w:rsidR="001C1700" w:rsidRDefault="001C1700">
      <w:r>
        <w:separator/>
      </w:r>
    </w:p>
  </w:footnote>
  <w:footnote w:type="continuationSeparator" w:id="0">
    <w:p w14:paraId="2987428E" w14:textId="77777777" w:rsidR="001C1700" w:rsidRDefault="001C1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937"/>
    <w:multiLevelType w:val="hybridMultilevel"/>
    <w:tmpl w:val="24E6CECC"/>
    <w:styleLink w:val="ImportedStyle120"/>
    <w:lvl w:ilvl="0" w:tplc="02CA5A0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112097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82E81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046EF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7A01F5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8C087D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2F728F5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867EE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34C59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886EBB"/>
    <w:multiLevelType w:val="hybridMultilevel"/>
    <w:tmpl w:val="0E3EBD32"/>
    <w:numStyleLink w:val="ImportedStyle10"/>
  </w:abstractNum>
  <w:abstractNum w:abstractNumId="2" w15:restartNumberingAfterBreak="0">
    <w:nsid w:val="05A83AC9"/>
    <w:multiLevelType w:val="hybridMultilevel"/>
    <w:tmpl w:val="77AEE662"/>
    <w:numStyleLink w:val="ImportedStyle110"/>
  </w:abstractNum>
  <w:abstractNum w:abstractNumId="3" w15:restartNumberingAfterBreak="0">
    <w:nsid w:val="0A92361F"/>
    <w:multiLevelType w:val="hybridMultilevel"/>
    <w:tmpl w:val="18CEDAC0"/>
    <w:numStyleLink w:val="ImportedStyle60"/>
  </w:abstractNum>
  <w:abstractNum w:abstractNumId="4" w15:restartNumberingAfterBreak="0">
    <w:nsid w:val="0C2D5A39"/>
    <w:multiLevelType w:val="hybridMultilevel"/>
    <w:tmpl w:val="24E6CECC"/>
    <w:lvl w:ilvl="0" w:tplc="FFFFFFFF">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4831743"/>
    <w:multiLevelType w:val="hybridMultilevel"/>
    <w:tmpl w:val="1FBA6650"/>
    <w:styleLink w:val="ImportedStyle18"/>
    <w:lvl w:ilvl="0" w:tplc="7BBC5A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7062E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88A8210">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22EEE5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630CE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B08245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5C6F8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B86C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7E3962">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A7D586C"/>
    <w:multiLevelType w:val="hybridMultilevel"/>
    <w:tmpl w:val="8C865B2A"/>
    <w:numStyleLink w:val="ImportedStyle50"/>
  </w:abstractNum>
  <w:abstractNum w:abstractNumId="7" w15:restartNumberingAfterBreak="0">
    <w:nsid w:val="1AAE4804"/>
    <w:multiLevelType w:val="hybridMultilevel"/>
    <w:tmpl w:val="5EBCCDF4"/>
    <w:lvl w:ilvl="0" w:tplc="FFFFFFFF">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FFFFFFFF">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FFFFFFF">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FFFFFFFF">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FFFFFFF">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FFFFFFF">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FFFFFFFF">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FFFFFFFF">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FFFFFFF">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B15B25"/>
    <w:multiLevelType w:val="hybridMultilevel"/>
    <w:tmpl w:val="C61E07EE"/>
    <w:styleLink w:val="ImportedStyle21"/>
    <w:lvl w:ilvl="0" w:tplc="A3B623B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8101A7C">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F6BD7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5F41224">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94CECE">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F1C10C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C08D3AC">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8A0CE36">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B7A9222">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3A70B4"/>
    <w:multiLevelType w:val="hybridMultilevel"/>
    <w:tmpl w:val="CC0678DE"/>
    <w:numStyleLink w:val="ImportedStyle12"/>
  </w:abstractNum>
  <w:abstractNum w:abstractNumId="10" w15:restartNumberingAfterBreak="0">
    <w:nsid w:val="22B64F97"/>
    <w:multiLevelType w:val="hybridMultilevel"/>
    <w:tmpl w:val="1A72D056"/>
    <w:styleLink w:val="ImportedStyle8"/>
    <w:lvl w:ilvl="0" w:tplc="EBAE1762">
      <w:start w:val="1"/>
      <w:numFmt w:val="decimal"/>
      <w:lvlText w:val="%1."/>
      <w:lvlJc w:val="left"/>
      <w:pPr>
        <w:ind w:left="113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BE49964">
      <w:start w:val="1"/>
      <w:numFmt w:val="lowerLetter"/>
      <w:lvlText w:val="%2."/>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AA6FA6">
      <w:start w:val="1"/>
      <w:numFmt w:val="lowerRoman"/>
      <w:lvlText w:val="%3."/>
      <w:lvlJc w:val="left"/>
      <w:pPr>
        <w:ind w:left="2574"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A748087E">
      <w:start w:val="1"/>
      <w:numFmt w:val="decimal"/>
      <w:lvlText w:val="%4."/>
      <w:lvlJc w:val="left"/>
      <w:pPr>
        <w:ind w:left="3294"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74CC1D0">
      <w:start w:val="1"/>
      <w:numFmt w:val="lowerLetter"/>
      <w:lvlText w:val="%5."/>
      <w:lvlJc w:val="left"/>
      <w:pPr>
        <w:ind w:left="4014"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82153E">
      <w:start w:val="1"/>
      <w:numFmt w:val="lowerRoman"/>
      <w:lvlText w:val="%6."/>
      <w:lvlJc w:val="left"/>
      <w:pPr>
        <w:ind w:left="4734"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512C53C2">
      <w:start w:val="1"/>
      <w:numFmt w:val="decimal"/>
      <w:lvlText w:val="%7."/>
      <w:lvlJc w:val="left"/>
      <w:pPr>
        <w:ind w:left="5454"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4A48CE2">
      <w:start w:val="1"/>
      <w:numFmt w:val="lowerLetter"/>
      <w:lvlText w:val="%8."/>
      <w:lvlJc w:val="left"/>
      <w:pPr>
        <w:ind w:left="6174"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3CCD376">
      <w:start w:val="1"/>
      <w:numFmt w:val="lowerRoman"/>
      <w:lvlText w:val="%9."/>
      <w:lvlJc w:val="left"/>
      <w:pPr>
        <w:ind w:left="6894"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49A73D9"/>
    <w:multiLevelType w:val="hybridMultilevel"/>
    <w:tmpl w:val="3FA299C8"/>
    <w:styleLink w:val="ImportedStyle14"/>
    <w:lvl w:ilvl="0" w:tplc="3B1C06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5246F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E06DDA6">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34A99B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D60449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067F9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B2C6DF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8005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ED21422">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AC23DC"/>
    <w:multiLevelType w:val="hybridMultilevel"/>
    <w:tmpl w:val="E51868DE"/>
    <w:styleLink w:val="ImportedStyle7"/>
    <w:lvl w:ilvl="0" w:tplc="66240F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83834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384CF28">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E130A60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598E3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8F4738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29D2C4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81020E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1CAFC2">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C25F0E"/>
    <w:multiLevelType w:val="hybridMultilevel"/>
    <w:tmpl w:val="E8DCE5FA"/>
    <w:styleLink w:val="ImportedStyle22"/>
    <w:lvl w:ilvl="0" w:tplc="345E75B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1A907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4B26D1C">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53AC880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6CEDE4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4E8CE8">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748FA3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1D64BA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5CC8A06">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E5F2EBC"/>
    <w:multiLevelType w:val="hybridMultilevel"/>
    <w:tmpl w:val="AA062622"/>
    <w:numStyleLink w:val="ImportedStyle3"/>
  </w:abstractNum>
  <w:abstractNum w:abstractNumId="15" w15:restartNumberingAfterBreak="0">
    <w:nsid w:val="2EA07F38"/>
    <w:multiLevelType w:val="hybridMultilevel"/>
    <w:tmpl w:val="24E6CECC"/>
    <w:numStyleLink w:val="ImportedStyle120"/>
  </w:abstractNum>
  <w:abstractNum w:abstractNumId="16" w15:restartNumberingAfterBreak="0">
    <w:nsid w:val="3068434A"/>
    <w:multiLevelType w:val="hybridMultilevel"/>
    <w:tmpl w:val="77C0624A"/>
    <w:styleLink w:val="ImportedStyle11"/>
    <w:lvl w:ilvl="0" w:tplc="24CC11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5AB1C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C94E6A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E7C0B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2ECD03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642CAC0">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E626EDE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582C85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3EA0E30">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8811EC"/>
    <w:multiLevelType w:val="hybridMultilevel"/>
    <w:tmpl w:val="C1C2A368"/>
    <w:numStyleLink w:val="ImportedStyle80"/>
  </w:abstractNum>
  <w:abstractNum w:abstractNumId="18" w15:restartNumberingAfterBreak="0">
    <w:nsid w:val="310E3247"/>
    <w:multiLevelType w:val="multilevel"/>
    <w:tmpl w:val="01C2D95E"/>
    <w:numStyleLink w:val="ImportedStyle2"/>
  </w:abstractNum>
  <w:abstractNum w:abstractNumId="19" w15:restartNumberingAfterBreak="0">
    <w:nsid w:val="32A10A19"/>
    <w:multiLevelType w:val="hybridMultilevel"/>
    <w:tmpl w:val="43F68372"/>
    <w:numStyleLink w:val="ImportedStyle23"/>
  </w:abstractNum>
  <w:abstractNum w:abstractNumId="20" w15:restartNumberingAfterBreak="0">
    <w:nsid w:val="3367229B"/>
    <w:multiLevelType w:val="hybridMultilevel"/>
    <w:tmpl w:val="CCC8A240"/>
    <w:numStyleLink w:val="ImportedStyle70"/>
  </w:abstractNum>
  <w:abstractNum w:abstractNumId="21" w15:restartNumberingAfterBreak="0">
    <w:nsid w:val="33893E44"/>
    <w:multiLevelType w:val="hybridMultilevel"/>
    <w:tmpl w:val="CC0678DE"/>
    <w:styleLink w:val="ImportedStyle12"/>
    <w:lvl w:ilvl="0" w:tplc="4E104FE8">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123812">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A50BAF6">
      <w:start w:val="1"/>
      <w:numFmt w:val="lowerRoman"/>
      <w:lvlText w:val="%3."/>
      <w:lvlJc w:val="left"/>
      <w:pPr>
        <w:ind w:left="2575" w:hanging="193"/>
      </w:pPr>
      <w:rPr>
        <w:rFonts w:hAnsi="Arial Unicode MS"/>
        <w:caps w:val="0"/>
        <w:smallCaps w:val="0"/>
        <w:strike w:val="0"/>
        <w:dstrike w:val="0"/>
        <w:outline w:val="0"/>
        <w:emboss w:val="0"/>
        <w:imprint w:val="0"/>
        <w:spacing w:val="0"/>
        <w:w w:val="100"/>
        <w:kern w:val="0"/>
        <w:position w:val="0"/>
        <w:highlight w:val="none"/>
        <w:vertAlign w:val="baseline"/>
      </w:rPr>
    </w:lvl>
    <w:lvl w:ilvl="3" w:tplc="F41A555A">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1C4AB8C">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9CF84192">
      <w:start w:val="1"/>
      <w:numFmt w:val="lowerRoman"/>
      <w:lvlText w:val="%6."/>
      <w:lvlJc w:val="left"/>
      <w:pPr>
        <w:ind w:left="4735" w:hanging="193"/>
      </w:pPr>
      <w:rPr>
        <w:rFonts w:hAnsi="Arial Unicode MS"/>
        <w:caps w:val="0"/>
        <w:smallCaps w:val="0"/>
        <w:strike w:val="0"/>
        <w:dstrike w:val="0"/>
        <w:outline w:val="0"/>
        <w:emboss w:val="0"/>
        <w:imprint w:val="0"/>
        <w:spacing w:val="0"/>
        <w:w w:val="100"/>
        <w:kern w:val="0"/>
        <w:position w:val="0"/>
        <w:highlight w:val="none"/>
        <w:vertAlign w:val="baseline"/>
      </w:rPr>
    </w:lvl>
    <w:lvl w:ilvl="6" w:tplc="EFB0D44E">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084BA6E">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C7C2DC12">
      <w:start w:val="1"/>
      <w:numFmt w:val="lowerRoman"/>
      <w:lvlText w:val="%9."/>
      <w:lvlJc w:val="left"/>
      <w:pPr>
        <w:ind w:left="6895" w:hanging="1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33EE6F6A"/>
    <w:multiLevelType w:val="hybridMultilevel"/>
    <w:tmpl w:val="1A208072"/>
    <w:numStyleLink w:val="ImportedStyle19"/>
  </w:abstractNum>
  <w:abstractNum w:abstractNumId="23" w15:restartNumberingAfterBreak="0">
    <w:nsid w:val="35401A00"/>
    <w:multiLevelType w:val="hybridMultilevel"/>
    <w:tmpl w:val="5038D74E"/>
    <w:styleLink w:val="ImportedStyle4"/>
    <w:lvl w:ilvl="0" w:tplc="6B9E0A2A">
      <w:start w:val="1"/>
      <w:numFmt w:val="decimal"/>
      <w:lvlText w:val="%1."/>
      <w:lvlJc w:val="left"/>
      <w:pPr>
        <w:ind w:left="72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1" w:tplc="499C77A0">
      <w:start w:val="1"/>
      <w:numFmt w:val="lowerLetter"/>
      <w:lvlText w:val="%2."/>
      <w:lvlJc w:val="left"/>
      <w:pPr>
        <w:ind w:left="14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2" w:tplc="A0D0B206">
      <w:start w:val="1"/>
      <w:numFmt w:val="lowerRoman"/>
      <w:lvlText w:val="%3."/>
      <w:lvlJc w:val="left"/>
      <w:pPr>
        <w:ind w:left="2160" w:hanging="269"/>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3" w:tplc="29DC5CCE">
      <w:start w:val="1"/>
      <w:numFmt w:val="decimal"/>
      <w:lvlText w:val="%4."/>
      <w:lvlJc w:val="left"/>
      <w:pPr>
        <w:ind w:left="288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4" w:tplc="AA7E56C8">
      <w:start w:val="1"/>
      <w:numFmt w:val="lowerLetter"/>
      <w:lvlText w:val="%5."/>
      <w:lvlJc w:val="left"/>
      <w:pPr>
        <w:ind w:left="360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5" w:tplc="C1D23D66">
      <w:start w:val="1"/>
      <w:numFmt w:val="lowerRoman"/>
      <w:lvlText w:val="%6."/>
      <w:lvlJc w:val="left"/>
      <w:pPr>
        <w:ind w:left="4320" w:hanging="269"/>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6" w:tplc="F7A4DAFC">
      <w:start w:val="1"/>
      <w:numFmt w:val="decimal"/>
      <w:lvlText w:val="%7."/>
      <w:lvlJc w:val="left"/>
      <w:pPr>
        <w:ind w:left="504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7" w:tplc="B36E04E4">
      <w:start w:val="1"/>
      <w:numFmt w:val="lowerLetter"/>
      <w:lvlText w:val="%8."/>
      <w:lvlJc w:val="left"/>
      <w:pPr>
        <w:ind w:left="5760" w:hanging="360"/>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lvl w:ilvl="8" w:tplc="DD441C56">
      <w:start w:val="1"/>
      <w:numFmt w:val="lowerRoman"/>
      <w:lvlText w:val="%9."/>
      <w:lvlJc w:val="left"/>
      <w:pPr>
        <w:ind w:left="6480" w:hanging="269"/>
      </w:pPr>
      <w:rPr>
        <w:rFonts w:ascii="Courier" w:eastAsia="Courier" w:hAnsi="Courier" w:cs="Courier"/>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35EE1AFC"/>
    <w:multiLevelType w:val="hybridMultilevel"/>
    <w:tmpl w:val="FD1EF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476719"/>
    <w:multiLevelType w:val="hybridMultilevel"/>
    <w:tmpl w:val="A73AD5E4"/>
    <w:lvl w:ilvl="0" w:tplc="BD8E6D1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5E6268"/>
    <w:multiLevelType w:val="hybridMultilevel"/>
    <w:tmpl w:val="0FA44E78"/>
    <w:styleLink w:val="ImportedStyle5"/>
    <w:lvl w:ilvl="0" w:tplc="CAA4B31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010D3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46288A">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8F64704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8FA5FD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CCA868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99AAAD0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C46DA8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EE89D48">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393B3957"/>
    <w:multiLevelType w:val="hybridMultilevel"/>
    <w:tmpl w:val="18CEDAC0"/>
    <w:styleLink w:val="ImportedStyle60"/>
    <w:lvl w:ilvl="0" w:tplc="99049F6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9BCB02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588781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CA0CDC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968EF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420588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119627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FBA01D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790838C">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AFC25AE"/>
    <w:multiLevelType w:val="hybridMultilevel"/>
    <w:tmpl w:val="8C865B2A"/>
    <w:styleLink w:val="ImportedStyle50"/>
    <w:lvl w:ilvl="0" w:tplc="BE2C19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1AAD2F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4A9AF4">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15A82DE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38CD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C04BB3A">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5420AF5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22E9A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BE4EFFA">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3B364183"/>
    <w:multiLevelType w:val="hybridMultilevel"/>
    <w:tmpl w:val="0E3EBD32"/>
    <w:styleLink w:val="ImportedStyle10"/>
    <w:lvl w:ilvl="0" w:tplc="9EFCA458">
      <w:start w:val="1"/>
      <w:numFmt w:val="decimal"/>
      <w:lvlText w:val="(%1)"/>
      <w:lvlJc w:val="left"/>
      <w:pPr>
        <w:ind w:left="5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6563BA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E2B28A">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E9C864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4C2BFA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5011E0">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3B904CB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C4AB40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FDCDF7A">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3B82190C"/>
    <w:multiLevelType w:val="hybridMultilevel"/>
    <w:tmpl w:val="77C0624A"/>
    <w:numStyleLink w:val="ImportedStyle11"/>
  </w:abstractNum>
  <w:abstractNum w:abstractNumId="31" w15:restartNumberingAfterBreak="0">
    <w:nsid w:val="3BF32941"/>
    <w:multiLevelType w:val="hybridMultilevel"/>
    <w:tmpl w:val="E51868DE"/>
    <w:numStyleLink w:val="ImportedStyle7"/>
  </w:abstractNum>
  <w:abstractNum w:abstractNumId="32" w15:restartNumberingAfterBreak="0">
    <w:nsid w:val="3C401B43"/>
    <w:multiLevelType w:val="hybridMultilevel"/>
    <w:tmpl w:val="B770D362"/>
    <w:numStyleLink w:val="ImportedStyle40"/>
  </w:abstractNum>
  <w:abstractNum w:abstractNumId="33" w15:restartNumberingAfterBreak="0">
    <w:nsid w:val="3C501006"/>
    <w:multiLevelType w:val="hybridMultilevel"/>
    <w:tmpl w:val="1FBA6650"/>
    <w:numStyleLink w:val="ImportedStyle18"/>
  </w:abstractNum>
  <w:abstractNum w:abstractNumId="34" w15:restartNumberingAfterBreak="0">
    <w:nsid w:val="40857413"/>
    <w:multiLevelType w:val="hybridMultilevel"/>
    <w:tmpl w:val="AB9E3DCE"/>
    <w:styleLink w:val="ImportedStyle17"/>
    <w:lvl w:ilvl="0" w:tplc="8C0637A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80DA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02EDFB0">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0A886E1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9F803C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1DEFF70">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78CE3C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C6C6B7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F840254">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409254A3"/>
    <w:multiLevelType w:val="hybridMultilevel"/>
    <w:tmpl w:val="6F0ED30A"/>
    <w:styleLink w:val="ImportedStyle13"/>
    <w:lvl w:ilvl="0" w:tplc="C5806752">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0DFCF4A8">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8A14AC58">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1EFC0D06">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5BC687C">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CF4CBF6">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14C8BD02">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DCC10CE">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3D8515A">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416D3AAF"/>
    <w:multiLevelType w:val="hybridMultilevel"/>
    <w:tmpl w:val="0FA44E78"/>
    <w:numStyleLink w:val="ImportedStyle5"/>
  </w:abstractNum>
  <w:abstractNum w:abstractNumId="37" w15:restartNumberingAfterBreak="0">
    <w:nsid w:val="4313657F"/>
    <w:multiLevelType w:val="hybridMultilevel"/>
    <w:tmpl w:val="1A208072"/>
    <w:styleLink w:val="ImportedStyle19"/>
    <w:lvl w:ilvl="0" w:tplc="01FA2D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2C4728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33CE572">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D9AC2C1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8FC4BF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3FC173E">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F3AA66A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532C1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8022F8E">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4C690EA8"/>
    <w:multiLevelType w:val="hybridMultilevel"/>
    <w:tmpl w:val="01C2D95E"/>
    <w:styleLink w:val="ImportedStyle2"/>
    <w:lvl w:ilvl="0" w:tplc="A9EAFBE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17C44C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AE9DBE">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2860780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E6660A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7C6ED74">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1929FF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4F400B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8943932">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4CAF08C0"/>
    <w:multiLevelType w:val="hybridMultilevel"/>
    <w:tmpl w:val="C61E07EE"/>
    <w:numStyleLink w:val="ImportedStyle21"/>
  </w:abstractNum>
  <w:abstractNum w:abstractNumId="40" w15:restartNumberingAfterBreak="0">
    <w:nsid w:val="51003547"/>
    <w:multiLevelType w:val="hybridMultilevel"/>
    <w:tmpl w:val="AB9E3DCE"/>
    <w:numStyleLink w:val="ImportedStyle17"/>
  </w:abstractNum>
  <w:abstractNum w:abstractNumId="41" w15:restartNumberingAfterBreak="0">
    <w:nsid w:val="526B0C48"/>
    <w:multiLevelType w:val="hybridMultilevel"/>
    <w:tmpl w:val="AAD8B7D2"/>
    <w:styleLink w:val="ImportedStyle15"/>
    <w:lvl w:ilvl="0" w:tplc="77F8070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06359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1C9396">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743697F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742DB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2AE5DFA">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9DF2E0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7B2D8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3E972C">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54CA00A2"/>
    <w:multiLevelType w:val="hybridMultilevel"/>
    <w:tmpl w:val="8120086C"/>
    <w:numStyleLink w:val="ImportedStyle16"/>
  </w:abstractNum>
  <w:abstractNum w:abstractNumId="43" w15:restartNumberingAfterBreak="0">
    <w:nsid w:val="58946777"/>
    <w:multiLevelType w:val="hybridMultilevel"/>
    <w:tmpl w:val="5038D74E"/>
    <w:numStyleLink w:val="ImportedStyle4"/>
  </w:abstractNum>
  <w:abstractNum w:abstractNumId="44" w15:restartNumberingAfterBreak="0">
    <w:nsid w:val="593814F9"/>
    <w:multiLevelType w:val="hybridMultilevel"/>
    <w:tmpl w:val="77AEE662"/>
    <w:styleLink w:val="ImportedStyle110"/>
    <w:lvl w:ilvl="0" w:tplc="BBC40688">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E092CE72">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BBC6B94">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6C50B38E">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DE60A718">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DC6BBAA">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E362EB68">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9F0323A">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3D0670A8">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5BBC73DA"/>
    <w:multiLevelType w:val="hybridMultilevel"/>
    <w:tmpl w:val="AAD8B7D2"/>
    <w:numStyleLink w:val="ImportedStyle15"/>
  </w:abstractNum>
  <w:abstractNum w:abstractNumId="46" w15:restartNumberingAfterBreak="0">
    <w:nsid w:val="5C0859BA"/>
    <w:multiLevelType w:val="multilevel"/>
    <w:tmpl w:val="6F0ED30A"/>
    <w:numStyleLink w:val="ImportedStyle13"/>
  </w:abstractNum>
  <w:abstractNum w:abstractNumId="47" w15:restartNumberingAfterBreak="0">
    <w:nsid w:val="5E1806DA"/>
    <w:multiLevelType w:val="hybridMultilevel"/>
    <w:tmpl w:val="BCBC2A1E"/>
    <w:numStyleLink w:val="ImportedStyle6"/>
  </w:abstractNum>
  <w:abstractNum w:abstractNumId="48" w15:restartNumberingAfterBreak="0">
    <w:nsid w:val="60501817"/>
    <w:multiLevelType w:val="hybridMultilevel"/>
    <w:tmpl w:val="9D6CE6E4"/>
    <w:styleLink w:val="ImportedStyle9"/>
    <w:lvl w:ilvl="0" w:tplc="41C81B90">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DD7EEA20">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CB6DD0C">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93AEE0B8">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9FC23F36">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82ED2C4">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4C5E143C">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A636F91A">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EC67970">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616946EB"/>
    <w:multiLevelType w:val="hybridMultilevel"/>
    <w:tmpl w:val="2BC20A48"/>
    <w:numStyleLink w:val="ImportedStyle20"/>
  </w:abstractNum>
  <w:abstractNum w:abstractNumId="50" w15:restartNumberingAfterBreak="0">
    <w:nsid w:val="61FE18FA"/>
    <w:multiLevelType w:val="hybridMultilevel"/>
    <w:tmpl w:val="C1C2A368"/>
    <w:styleLink w:val="ImportedStyle80"/>
    <w:lvl w:ilvl="0" w:tplc="61964A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F18659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244F8E">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912239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C26463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ACEC4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D448EE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E8C50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D4220E">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66FA640E"/>
    <w:multiLevelType w:val="hybridMultilevel"/>
    <w:tmpl w:val="8F4CD060"/>
    <w:styleLink w:val="ImportedStyle1"/>
    <w:lvl w:ilvl="0" w:tplc="A63CD45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AE50F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4765818">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BFC961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7E29C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6B4F6FC">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DB90DF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796E7A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DE3230">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67D350D1"/>
    <w:multiLevelType w:val="hybridMultilevel"/>
    <w:tmpl w:val="2BC20A48"/>
    <w:styleLink w:val="ImportedStyle20"/>
    <w:lvl w:ilvl="0" w:tplc="BE0694BC">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8E06DE6A">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FE6FC4A">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E7E915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7292F00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0C6B2">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8B6CCD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8AA48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97A53DA">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3" w15:restartNumberingAfterBreak="0">
    <w:nsid w:val="682A6639"/>
    <w:multiLevelType w:val="hybridMultilevel"/>
    <w:tmpl w:val="B770D362"/>
    <w:styleLink w:val="ImportedStyle40"/>
    <w:lvl w:ilvl="0" w:tplc="02DE473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A4ABEC2">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07672BE">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41C23296">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5BCCC3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8086CDA">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7D20AD6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242FB1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5829A6C">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4" w15:restartNumberingAfterBreak="0">
    <w:nsid w:val="69122F24"/>
    <w:multiLevelType w:val="hybridMultilevel"/>
    <w:tmpl w:val="DF8EFEAC"/>
    <w:lvl w:ilvl="0" w:tplc="B650B7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9E305C0"/>
    <w:multiLevelType w:val="hybridMultilevel"/>
    <w:tmpl w:val="8F4CD060"/>
    <w:numStyleLink w:val="ImportedStyle1"/>
  </w:abstractNum>
  <w:abstractNum w:abstractNumId="56" w15:restartNumberingAfterBreak="0">
    <w:nsid w:val="69ED711C"/>
    <w:multiLevelType w:val="hybridMultilevel"/>
    <w:tmpl w:val="1A72D056"/>
    <w:numStyleLink w:val="ImportedStyle8"/>
  </w:abstractNum>
  <w:abstractNum w:abstractNumId="57" w15:restartNumberingAfterBreak="0">
    <w:nsid w:val="6FEC05E4"/>
    <w:multiLevelType w:val="hybridMultilevel"/>
    <w:tmpl w:val="40568A74"/>
    <w:styleLink w:val="ImportedStyle90"/>
    <w:lvl w:ilvl="0" w:tplc="E7983D8E">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D0500B78">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7474EC54">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0CDA6492">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BA608B04">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DCACB0E">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7632D40A">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0CC8CB32">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F64A2A06">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70FE1E5A"/>
    <w:multiLevelType w:val="hybridMultilevel"/>
    <w:tmpl w:val="9D6CE6E4"/>
    <w:numStyleLink w:val="ImportedStyle9"/>
  </w:abstractNum>
  <w:abstractNum w:abstractNumId="59" w15:restartNumberingAfterBreak="0">
    <w:nsid w:val="71006EBD"/>
    <w:multiLevelType w:val="hybridMultilevel"/>
    <w:tmpl w:val="43F68372"/>
    <w:styleLink w:val="ImportedStyle23"/>
    <w:lvl w:ilvl="0" w:tplc="2C28531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DE27F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63CBE3E">
      <w:start w:val="1"/>
      <w:numFmt w:val="lowerRoman"/>
      <w:lvlText w:val="%3."/>
      <w:lvlJc w:val="left"/>
      <w:pPr>
        <w:ind w:left="216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FF364E9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412F3E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B186048">
      <w:start w:val="1"/>
      <w:numFmt w:val="lowerRoman"/>
      <w:lvlText w:val="%6."/>
      <w:lvlJc w:val="left"/>
      <w:pPr>
        <w:ind w:left="432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477CE19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E10B10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CACF66">
      <w:start w:val="1"/>
      <w:numFmt w:val="lowerRoman"/>
      <w:lvlText w:val="%9."/>
      <w:lvlJc w:val="left"/>
      <w:pPr>
        <w:ind w:left="648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71FA4334"/>
    <w:multiLevelType w:val="hybridMultilevel"/>
    <w:tmpl w:val="CCC8A240"/>
    <w:styleLink w:val="ImportedStyle70"/>
    <w:lvl w:ilvl="0" w:tplc="FC5E6A4C">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58CE4EB0">
      <w:start w:val="1"/>
      <w:numFmt w:val="lowerLetter"/>
      <w:lvlText w:val="%2."/>
      <w:lvlJc w:val="left"/>
      <w:pPr>
        <w:ind w:left="1854"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6ECCDD6">
      <w:start w:val="1"/>
      <w:numFmt w:val="lowerRoman"/>
      <w:lvlText w:val="%3."/>
      <w:lvlJc w:val="left"/>
      <w:pPr>
        <w:ind w:left="2574" w:hanging="192"/>
      </w:pPr>
      <w:rPr>
        <w:rFonts w:hAnsi="Arial Unicode MS"/>
        <w:caps w:val="0"/>
        <w:smallCaps w:val="0"/>
        <w:strike w:val="0"/>
        <w:dstrike w:val="0"/>
        <w:outline w:val="0"/>
        <w:emboss w:val="0"/>
        <w:imprint w:val="0"/>
        <w:spacing w:val="0"/>
        <w:w w:val="100"/>
        <w:kern w:val="0"/>
        <w:position w:val="0"/>
        <w:highlight w:val="none"/>
        <w:vertAlign w:val="baseline"/>
      </w:rPr>
    </w:lvl>
    <w:lvl w:ilvl="3" w:tplc="2F8A39E4">
      <w:start w:val="1"/>
      <w:numFmt w:val="decimal"/>
      <w:lvlText w:val="%4."/>
      <w:lvlJc w:val="left"/>
      <w:pPr>
        <w:ind w:left="3294"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3B30332E">
      <w:start w:val="1"/>
      <w:numFmt w:val="lowerLetter"/>
      <w:lvlText w:val="%5."/>
      <w:lvlJc w:val="left"/>
      <w:pPr>
        <w:ind w:left="4014"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F1226D8">
      <w:start w:val="1"/>
      <w:numFmt w:val="lowerRoman"/>
      <w:lvlText w:val="%6."/>
      <w:lvlJc w:val="left"/>
      <w:pPr>
        <w:ind w:left="4734" w:hanging="192"/>
      </w:pPr>
      <w:rPr>
        <w:rFonts w:hAnsi="Arial Unicode MS"/>
        <w:caps w:val="0"/>
        <w:smallCaps w:val="0"/>
        <w:strike w:val="0"/>
        <w:dstrike w:val="0"/>
        <w:outline w:val="0"/>
        <w:emboss w:val="0"/>
        <w:imprint w:val="0"/>
        <w:spacing w:val="0"/>
        <w:w w:val="100"/>
        <w:kern w:val="0"/>
        <w:position w:val="0"/>
        <w:highlight w:val="none"/>
        <w:vertAlign w:val="baseline"/>
      </w:rPr>
    </w:lvl>
    <w:lvl w:ilvl="6" w:tplc="7C289192">
      <w:start w:val="1"/>
      <w:numFmt w:val="decimal"/>
      <w:lvlText w:val="%7."/>
      <w:lvlJc w:val="left"/>
      <w:pPr>
        <w:ind w:left="5454"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1CEE53D4">
      <w:start w:val="1"/>
      <w:numFmt w:val="lowerLetter"/>
      <w:lvlText w:val="%8."/>
      <w:lvlJc w:val="left"/>
      <w:pPr>
        <w:ind w:left="6174"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13E0D4C">
      <w:start w:val="1"/>
      <w:numFmt w:val="lowerRoman"/>
      <w:lvlText w:val="%9."/>
      <w:lvlJc w:val="left"/>
      <w:pPr>
        <w:ind w:left="6894" w:hanging="19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1" w15:restartNumberingAfterBreak="0">
    <w:nsid w:val="753F4ECA"/>
    <w:multiLevelType w:val="hybridMultilevel"/>
    <w:tmpl w:val="BCBC2A1E"/>
    <w:styleLink w:val="ImportedStyle6"/>
    <w:lvl w:ilvl="0" w:tplc="1BCA9AE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35095B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5EE75D4">
      <w:start w:val="1"/>
      <w:numFmt w:val="lowerRoman"/>
      <w:lvlText w:val="%3."/>
      <w:lvlJc w:val="left"/>
      <w:pPr>
        <w:ind w:left="288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BDA85FB8">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DC074C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4FCBF90">
      <w:start w:val="1"/>
      <w:numFmt w:val="lowerRoman"/>
      <w:lvlText w:val="%6."/>
      <w:lvlJc w:val="left"/>
      <w:pPr>
        <w:ind w:left="504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6B5041F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5269D4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ACE936">
      <w:start w:val="1"/>
      <w:numFmt w:val="lowerRoman"/>
      <w:lvlText w:val="%9."/>
      <w:lvlJc w:val="left"/>
      <w:pPr>
        <w:ind w:left="720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2" w15:restartNumberingAfterBreak="0">
    <w:nsid w:val="75EF158D"/>
    <w:multiLevelType w:val="hybridMultilevel"/>
    <w:tmpl w:val="3FA299C8"/>
    <w:numStyleLink w:val="ImportedStyle14"/>
  </w:abstractNum>
  <w:abstractNum w:abstractNumId="63" w15:restartNumberingAfterBreak="0">
    <w:nsid w:val="76043D2E"/>
    <w:multiLevelType w:val="hybridMultilevel"/>
    <w:tmpl w:val="8120086C"/>
    <w:styleLink w:val="ImportedStyle16"/>
    <w:lvl w:ilvl="0" w:tplc="5B8EEEF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D3E33DE">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1C0E780">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9EDABA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65C615A">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1861690">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05AACBA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D2DAF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7E6BAF4">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4" w15:restartNumberingAfterBreak="0">
    <w:nsid w:val="7A4F7B1B"/>
    <w:multiLevelType w:val="hybridMultilevel"/>
    <w:tmpl w:val="40568A74"/>
    <w:numStyleLink w:val="ImportedStyle90"/>
  </w:abstractNum>
  <w:abstractNum w:abstractNumId="65" w15:restartNumberingAfterBreak="0">
    <w:nsid w:val="7E2D573D"/>
    <w:multiLevelType w:val="hybridMultilevel"/>
    <w:tmpl w:val="E8DCE5FA"/>
    <w:numStyleLink w:val="ImportedStyle22"/>
  </w:abstractNum>
  <w:abstractNum w:abstractNumId="66" w15:restartNumberingAfterBreak="0">
    <w:nsid w:val="7EFD14B0"/>
    <w:multiLevelType w:val="hybridMultilevel"/>
    <w:tmpl w:val="AA062622"/>
    <w:styleLink w:val="ImportedStyle3"/>
    <w:lvl w:ilvl="0" w:tplc="6FAECD26">
      <w:start w:val="1"/>
      <w:numFmt w:val="decimal"/>
      <w:lvlText w:val="(%1)"/>
      <w:lvlJc w:val="left"/>
      <w:pPr>
        <w:ind w:left="6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D2E8B5A8">
      <w:start w:val="1"/>
      <w:numFmt w:val="decimal"/>
      <w:lvlText w:val="%2."/>
      <w:lvlJc w:val="left"/>
      <w:pPr>
        <w:ind w:left="1434"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77D47B14">
      <w:start w:val="1"/>
      <w:numFmt w:val="lowerRoman"/>
      <w:lvlText w:val="%3."/>
      <w:lvlJc w:val="left"/>
      <w:pPr>
        <w:ind w:left="2154" w:hanging="266"/>
      </w:pPr>
      <w:rPr>
        <w:rFonts w:hAnsi="Arial Unicode MS"/>
        <w:caps w:val="0"/>
        <w:smallCaps w:val="0"/>
        <w:strike w:val="0"/>
        <w:dstrike w:val="0"/>
        <w:outline w:val="0"/>
        <w:emboss w:val="0"/>
        <w:imprint w:val="0"/>
        <w:spacing w:val="0"/>
        <w:w w:val="100"/>
        <w:kern w:val="0"/>
        <w:position w:val="0"/>
        <w:highlight w:val="none"/>
        <w:vertAlign w:val="baseline"/>
      </w:rPr>
    </w:lvl>
    <w:lvl w:ilvl="3" w:tplc="2F10E45E">
      <w:start w:val="1"/>
      <w:numFmt w:val="decimal"/>
      <w:lvlText w:val="%4."/>
      <w:lvlJc w:val="left"/>
      <w:pPr>
        <w:ind w:left="2874"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8D1E29C0">
      <w:start w:val="1"/>
      <w:numFmt w:val="lowerLetter"/>
      <w:lvlText w:val="%5."/>
      <w:lvlJc w:val="left"/>
      <w:pPr>
        <w:ind w:left="3594"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09126AB2">
      <w:start w:val="1"/>
      <w:numFmt w:val="lowerRoman"/>
      <w:lvlText w:val="%6."/>
      <w:lvlJc w:val="left"/>
      <w:pPr>
        <w:ind w:left="4314" w:hanging="266"/>
      </w:pPr>
      <w:rPr>
        <w:rFonts w:hAnsi="Arial Unicode MS"/>
        <w:caps w:val="0"/>
        <w:smallCaps w:val="0"/>
        <w:strike w:val="0"/>
        <w:dstrike w:val="0"/>
        <w:outline w:val="0"/>
        <w:emboss w:val="0"/>
        <w:imprint w:val="0"/>
        <w:spacing w:val="0"/>
        <w:w w:val="100"/>
        <w:kern w:val="0"/>
        <w:position w:val="0"/>
        <w:highlight w:val="none"/>
        <w:vertAlign w:val="baseline"/>
      </w:rPr>
    </w:lvl>
    <w:lvl w:ilvl="6" w:tplc="ACE8F016">
      <w:start w:val="1"/>
      <w:numFmt w:val="decimal"/>
      <w:lvlText w:val="%7."/>
      <w:lvlJc w:val="left"/>
      <w:pPr>
        <w:ind w:left="5034"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4490B8F0">
      <w:start w:val="1"/>
      <w:numFmt w:val="lowerLetter"/>
      <w:lvlText w:val="%8."/>
      <w:lvlJc w:val="left"/>
      <w:pPr>
        <w:ind w:left="5754"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4F109D56">
      <w:start w:val="1"/>
      <w:numFmt w:val="lowerRoman"/>
      <w:lvlText w:val="%9."/>
      <w:lvlJc w:val="left"/>
      <w:pPr>
        <w:ind w:left="6474" w:hanging="26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614557524">
    <w:abstractNumId w:val="23"/>
  </w:num>
  <w:num w:numId="2" w16cid:durableId="250043870">
    <w:abstractNumId w:val="43"/>
    <w:lvlOverride w:ilvl="0">
      <w:lvl w:ilvl="0" w:tplc="3B685346">
        <w:start w:val="1"/>
        <w:numFmt w:val="decimal"/>
        <w:lvlText w:val="%1."/>
        <w:lvlJc w:val="left"/>
        <w:pPr>
          <w:ind w:left="720" w:hanging="360"/>
        </w:pPr>
        <w:rPr>
          <w:rFonts w:ascii="StobiSerif Regular" w:eastAsia="Courier" w:hAnsi="StobiSerif Regular" w:cs="Courier"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 w16cid:durableId="684327734">
    <w:abstractNumId w:val="51"/>
  </w:num>
  <w:num w:numId="4" w16cid:durableId="1751345539">
    <w:abstractNumId w:val="55"/>
  </w:num>
  <w:num w:numId="5" w16cid:durableId="324742943">
    <w:abstractNumId w:val="38"/>
  </w:num>
  <w:num w:numId="6" w16cid:durableId="1678536388">
    <w:abstractNumId w:val="18"/>
  </w:num>
  <w:num w:numId="7" w16cid:durableId="2117169148">
    <w:abstractNumId w:val="66"/>
  </w:num>
  <w:num w:numId="8" w16cid:durableId="795878863">
    <w:abstractNumId w:val="14"/>
  </w:num>
  <w:num w:numId="9" w16cid:durableId="989404967">
    <w:abstractNumId w:val="18"/>
    <w:lvlOverride w:ilvl="0">
      <w:startOverride w:val="3"/>
    </w:lvlOverride>
  </w:num>
  <w:num w:numId="10" w16cid:durableId="744573766">
    <w:abstractNumId w:val="53"/>
  </w:num>
  <w:num w:numId="11" w16cid:durableId="1106581988">
    <w:abstractNumId w:val="32"/>
  </w:num>
  <w:num w:numId="12" w16cid:durableId="505366823">
    <w:abstractNumId w:val="18"/>
    <w:lvlOverride w:ilvl="0">
      <w:startOverride w:val="4"/>
    </w:lvlOverride>
  </w:num>
  <w:num w:numId="13" w16cid:durableId="848059835">
    <w:abstractNumId w:val="26"/>
  </w:num>
  <w:num w:numId="14" w16cid:durableId="1153063158">
    <w:abstractNumId w:val="36"/>
  </w:num>
  <w:num w:numId="15" w16cid:durableId="1013340585">
    <w:abstractNumId w:val="28"/>
  </w:num>
  <w:num w:numId="16" w16cid:durableId="1341155094">
    <w:abstractNumId w:val="6"/>
  </w:num>
  <w:num w:numId="17" w16cid:durableId="1433162773">
    <w:abstractNumId w:val="61"/>
  </w:num>
  <w:num w:numId="18" w16cid:durableId="495924203">
    <w:abstractNumId w:val="47"/>
  </w:num>
  <w:num w:numId="19" w16cid:durableId="1680111336">
    <w:abstractNumId w:val="6"/>
    <w:lvlOverride w:ilvl="0">
      <w:startOverride w:val="3"/>
    </w:lvlOverride>
  </w:num>
  <w:num w:numId="20" w16cid:durableId="678702231">
    <w:abstractNumId w:val="12"/>
  </w:num>
  <w:num w:numId="21" w16cid:durableId="33820586">
    <w:abstractNumId w:val="31"/>
  </w:num>
  <w:num w:numId="22" w16cid:durableId="1450972292">
    <w:abstractNumId w:val="10"/>
  </w:num>
  <w:num w:numId="23" w16cid:durableId="939485578">
    <w:abstractNumId w:val="56"/>
  </w:num>
  <w:num w:numId="24" w16cid:durableId="118232231">
    <w:abstractNumId w:val="31"/>
    <w:lvlOverride w:ilvl="0">
      <w:startOverride w:val="3"/>
    </w:lvlOverride>
  </w:num>
  <w:num w:numId="25" w16cid:durableId="491486941">
    <w:abstractNumId w:val="27"/>
  </w:num>
  <w:num w:numId="26" w16cid:durableId="447479907">
    <w:abstractNumId w:val="3"/>
  </w:num>
  <w:num w:numId="27" w16cid:durableId="448740557">
    <w:abstractNumId w:val="48"/>
  </w:num>
  <w:num w:numId="28" w16cid:durableId="630021076">
    <w:abstractNumId w:val="58"/>
  </w:num>
  <w:num w:numId="29" w16cid:durableId="595482699">
    <w:abstractNumId w:val="3"/>
    <w:lvlOverride w:ilvl="0">
      <w:startOverride w:val="3"/>
    </w:lvlOverride>
  </w:num>
  <w:num w:numId="30" w16cid:durableId="274140535">
    <w:abstractNumId w:val="60"/>
  </w:num>
  <w:num w:numId="31" w16cid:durableId="1952782906">
    <w:abstractNumId w:val="20"/>
    <w:lvlOverride w:ilvl="0">
      <w:lvl w:ilvl="0" w:tplc="72720320">
        <w:start w:val="1"/>
        <w:numFmt w:val="decimal"/>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2" w16cid:durableId="1382486347">
    <w:abstractNumId w:val="3"/>
    <w:lvlOverride w:ilvl="0">
      <w:startOverride w:val="4"/>
    </w:lvlOverride>
  </w:num>
  <w:num w:numId="33" w16cid:durableId="1796756607">
    <w:abstractNumId w:val="16"/>
  </w:num>
  <w:num w:numId="34" w16cid:durableId="1588689010">
    <w:abstractNumId w:val="30"/>
  </w:num>
  <w:num w:numId="35" w16cid:durableId="1241674053">
    <w:abstractNumId w:val="21"/>
  </w:num>
  <w:num w:numId="36" w16cid:durableId="1918395852">
    <w:abstractNumId w:val="9"/>
  </w:num>
  <w:num w:numId="37" w16cid:durableId="1455173214">
    <w:abstractNumId w:val="50"/>
  </w:num>
  <w:num w:numId="38" w16cid:durableId="147941318">
    <w:abstractNumId w:val="17"/>
  </w:num>
  <w:num w:numId="39" w16cid:durableId="1732726272">
    <w:abstractNumId w:val="57"/>
  </w:num>
  <w:num w:numId="40" w16cid:durableId="1058044270">
    <w:abstractNumId w:val="64"/>
  </w:num>
  <w:num w:numId="41" w16cid:durableId="1567760742">
    <w:abstractNumId w:val="64"/>
    <w:lvlOverride w:ilvl="0">
      <w:lvl w:ilvl="0" w:tplc="DDE886FE">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35BA7D66">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4D217E0">
        <w:start w:val="1"/>
        <w:numFmt w:val="lowerRoman"/>
        <w:lvlText w:val="%3."/>
        <w:lvlJc w:val="left"/>
        <w:pPr>
          <w:ind w:left="2575"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5CCAAD8">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0D2E6D0">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57A7178">
        <w:start w:val="1"/>
        <w:numFmt w:val="lowerRoman"/>
        <w:lvlText w:val="%6."/>
        <w:lvlJc w:val="left"/>
        <w:pPr>
          <w:ind w:left="4735"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9476D874">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21E25EE">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2EA3FCA">
        <w:start w:val="1"/>
        <w:numFmt w:val="lowerRoman"/>
        <w:lvlText w:val="%9."/>
        <w:lvlJc w:val="left"/>
        <w:pPr>
          <w:ind w:left="6895"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16cid:durableId="2012249771">
    <w:abstractNumId w:val="29"/>
  </w:num>
  <w:num w:numId="43" w16cid:durableId="82772487">
    <w:abstractNumId w:val="1"/>
  </w:num>
  <w:num w:numId="44" w16cid:durableId="25984159">
    <w:abstractNumId w:val="44"/>
  </w:num>
  <w:num w:numId="45" w16cid:durableId="110824830">
    <w:abstractNumId w:val="2"/>
  </w:num>
  <w:num w:numId="46" w16cid:durableId="1414087337">
    <w:abstractNumId w:val="2"/>
    <w:lvlOverride w:ilvl="0">
      <w:lvl w:ilvl="0" w:tplc="2E0600B8">
        <w:start w:val="1"/>
        <w:numFmt w:val="decimal"/>
        <w:lvlText w:val="%1."/>
        <w:lvlJc w:val="left"/>
        <w:pPr>
          <w:ind w:left="113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BDA5F0A">
        <w:start w:val="1"/>
        <w:numFmt w:val="lowerLetter"/>
        <w:lvlText w:val="%2."/>
        <w:lvlJc w:val="left"/>
        <w:pPr>
          <w:ind w:left="185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91655FA">
        <w:start w:val="1"/>
        <w:numFmt w:val="lowerRoman"/>
        <w:lvlText w:val="%3."/>
        <w:lvlJc w:val="left"/>
        <w:pPr>
          <w:ind w:left="2575"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DA8DFB2">
        <w:start w:val="1"/>
        <w:numFmt w:val="decimal"/>
        <w:lvlText w:val="%4."/>
        <w:lvlJc w:val="left"/>
        <w:pPr>
          <w:ind w:left="329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ADE7AFC">
        <w:start w:val="1"/>
        <w:numFmt w:val="lowerLetter"/>
        <w:lvlText w:val="%5."/>
        <w:lvlJc w:val="left"/>
        <w:pPr>
          <w:ind w:left="401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168E64E">
        <w:start w:val="1"/>
        <w:numFmt w:val="lowerRoman"/>
        <w:lvlText w:val="%6."/>
        <w:lvlJc w:val="left"/>
        <w:pPr>
          <w:ind w:left="4735" w:hanging="1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3727DC8">
        <w:start w:val="1"/>
        <w:numFmt w:val="decimal"/>
        <w:lvlText w:val="%7."/>
        <w:lvlJc w:val="left"/>
        <w:pPr>
          <w:ind w:left="545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6EBCCC">
        <w:start w:val="1"/>
        <w:numFmt w:val="lowerLetter"/>
        <w:lvlText w:val="%8."/>
        <w:lvlJc w:val="left"/>
        <w:pPr>
          <w:ind w:left="6175"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BCE2E4">
        <w:start w:val="1"/>
        <w:numFmt w:val="lowerRoman"/>
        <w:lvlText w:val="%9."/>
        <w:lvlJc w:val="left"/>
        <w:pPr>
          <w:ind w:left="6895" w:hanging="1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7" w16cid:durableId="775563873">
    <w:abstractNumId w:val="1"/>
    <w:lvlOverride w:ilvl="0">
      <w:startOverride w:val="4"/>
    </w:lvlOverride>
  </w:num>
  <w:num w:numId="48" w16cid:durableId="334960370">
    <w:abstractNumId w:val="0"/>
  </w:num>
  <w:num w:numId="49" w16cid:durableId="1100225438">
    <w:abstractNumId w:val="15"/>
  </w:num>
  <w:num w:numId="50" w16cid:durableId="159279352">
    <w:abstractNumId w:val="35"/>
  </w:num>
  <w:num w:numId="51" w16cid:durableId="7876439">
    <w:abstractNumId w:val="46"/>
  </w:num>
  <w:num w:numId="52" w16cid:durableId="891036087">
    <w:abstractNumId w:val="11"/>
  </w:num>
  <w:num w:numId="53" w16cid:durableId="370375914">
    <w:abstractNumId w:val="62"/>
  </w:num>
  <w:num w:numId="54" w16cid:durableId="545415979">
    <w:abstractNumId w:val="41"/>
  </w:num>
  <w:num w:numId="55" w16cid:durableId="1993177780">
    <w:abstractNumId w:val="45"/>
  </w:num>
  <w:num w:numId="56" w16cid:durableId="786508052">
    <w:abstractNumId w:val="63"/>
  </w:num>
  <w:num w:numId="57" w16cid:durableId="1788694452">
    <w:abstractNumId w:val="42"/>
  </w:num>
  <w:num w:numId="58" w16cid:durableId="342434882">
    <w:abstractNumId w:val="42"/>
    <w:lvlOverride w:ilvl="0">
      <w:lvl w:ilvl="0" w:tplc="48623C1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2328F7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44A287C">
        <w:start w:val="1"/>
        <w:numFmt w:val="lowerRoman"/>
        <w:lvlText w:val="%3."/>
        <w:lvlJc w:val="left"/>
        <w:pPr>
          <w:ind w:left="1866"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362FE4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21EDE0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D8F4E8">
        <w:start w:val="1"/>
        <w:numFmt w:val="lowerRoman"/>
        <w:lvlText w:val="%6."/>
        <w:lvlJc w:val="left"/>
        <w:pPr>
          <w:ind w:left="4026" w:hanging="3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0432677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4CC044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696237C0">
        <w:start w:val="1"/>
        <w:numFmt w:val="lowerRoman"/>
        <w:lvlText w:val="%9."/>
        <w:lvlJc w:val="left"/>
        <w:pPr>
          <w:ind w:left="6186" w:hanging="33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16cid:durableId="2143107956">
    <w:abstractNumId w:val="34"/>
  </w:num>
  <w:num w:numId="60" w16cid:durableId="1575700742">
    <w:abstractNumId w:val="40"/>
  </w:num>
  <w:num w:numId="61" w16cid:durableId="507715948">
    <w:abstractNumId w:val="5"/>
  </w:num>
  <w:num w:numId="62" w16cid:durableId="100423231">
    <w:abstractNumId w:val="33"/>
  </w:num>
  <w:num w:numId="63" w16cid:durableId="291398735">
    <w:abstractNumId w:val="37"/>
  </w:num>
  <w:num w:numId="64" w16cid:durableId="195432337">
    <w:abstractNumId w:val="22"/>
  </w:num>
  <w:num w:numId="65" w16cid:durableId="349378359">
    <w:abstractNumId w:val="52"/>
  </w:num>
  <w:num w:numId="66" w16cid:durableId="2100247382">
    <w:abstractNumId w:val="49"/>
  </w:num>
  <w:num w:numId="67" w16cid:durableId="1109664177">
    <w:abstractNumId w:val="22"/>
    <w:lvlOverride w:ilvl="0">
      <w:startOverride w:val="2"/>
    </w:lvlOverride>
  </w:num>
  <w:num w:numId="68" w16cid:durableId="1302661174">
    <w:abstractNumId w:val="59"/>
  </w:num>
  <w:num w:numId="69" w16cid:durableId="1412892396">
    <w:abstractNumId w:val="19"/>
  </w:num>
  <w:num w:numId="70" w16cid:durableId="2040739481">
    <w:abstractNumId w:val="8"/>
  </w:num>
  <w:num w:numId="71" w16cid:durableId="1595431961">
    <w:abstractNumId w:val="39"/>
  </w:num>
  <w:num w:numId="72" w16cid:durableId="1145048907">
    <w:abstractNumId w:val="19"/>
    <w:lvlOverride w:ilvl="0">
      <w:startOverride w:val="4"/>
    </w:lvlOverride>
  </w:num>
  <w:num w:numId="73" w16cid:durableId="22633537">
    <w:abstractNumId w:val="13"/>
  </w:num>
  <w:num w:numId="74" w16cid:durableId="812679166">
    <w:abstractNumId w:val="65"/>
  </w:num>
  <w:num w:numId="75" w16cid:durableId="615137821">
    <w:abstractNumId w:val="4"/>
  </w:num>
  <w:num w:numId="76" w16cid:durableId="613557091">
    <w:abstractNumId w:val="54"/>
  </w:num>
  <w:num w:numId="77" w16cid:durableId="1510362997">
    <w:abstractNumId w:val="7"/>
  </w:num>
  <w:num w:numId="78" w16cid:durableId="1723211095">
    <w:abstractNumId w:val="25"/>
  </w:num>
  <w:num w:numId="79" w16cid:durableId="42561344">
    <w:abstractNumId w:val="24"/>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4BA"/>
    <w:rsid w:val="00004A9A"/>
    <w:rsid w:val="00011C02"/>
    <w:rsid w:val="00016858"/>
    <w:rsid w:val="00045D83"/>
    <w:rsid w:val="00054B73"/>
    <w:rsid w:val="000610ED"/>
    <w:rsid w:val="000670BD"/>
    <w:rsid w:val="00077CD7"/>
    <w:rsid w:val="000A0032"/>
    <w:rsid w:val="000B06C1"/>
    <w:rsid w:val="000B748C"/>
    <w:rsid w:val="000C000F"/>
    <w:rsid w:val="000C0608"/>
    <w:rsid w:val="000D1199"/>
    <w:rsid w:val="000D412C"/>
    <w:rsid w:val="000D6E65"/>
    <w:rsid w:val="000E11E7"/>
    <w:rsid w:val="000E5132"/>
    <w:rsid w:val="001071C5"/>
    <w:rsid w:val="00114C49"/>
    <w:rsid w:val="00130010"/>
    <w:rsid w:val="00133327"/>
    <w:rsid w:val="00134A28"/>
    <w:rsid w:val="00174C01"/>
    <w:rsid w:val="001759A2"/>
    <w:rsid w:val="00181CF2"/>
    <w:rsid w:val="001919F5"/>
    <w:rsid w:val="001924E9"/>
    <w:rsid w:val="001A605C"/>
    <w:rsid w:val="001B026C"/>
    <w:rsid w:val="001B2AD1"/>
    <w:rsid w:val="001C1700"/>
    <w:rsid w:val="001C19F8"/>
    <w:rsid w:val="001C7C0A"/>
    <w:rsid w:val="001E1F34"/>
    <w:rsid w:val="001E6C40"/>
    <w:rsid w:val="002132E4"/>
    <w:rsid w:val="0021701A"/>
    <w:rsid w:val="00222C64"/>
    <w:rsid w:val="00225312"/>
    <w:rsid w:val="00231136"/>
    <w:rsid w:val="00232043"/>
    <w:rsid w:val="002426B6"/>
    <w:rsid w:val="00261C43"/>
    <w:rsid w:val="0026738D"/>
    <w:rsid w:val="00270C8C"/>
    <w:rsid w:val="00273F84"/>
    <w:rsid w:val="00276F39"/>
    <w:rsid w:val="0028015D"/>
    <w:rsid w:val="002A33FC"/>
    <w:rsid w:val="002A785D"/>
    <w:rsid w:val="002C6842"/>
    <w:rsid w:val="002E4670"/>
    <w:rsid w:val="002E49CA"/>
    <w:rsid w:val="00311526"/>
    <w:rsid w:val="003125C3"/>
    <w:rsid w:val="00322FCB"/>
    <w:rsid w:val="00325D6F"/>
    <w:rsid w:val="00326B5E"/>
    <w:rsid w:val="00333738"/>
    <w:rsid w:val="00340C47"/>
    <w:rsid w:val="003430F4"/>
    <w:rsid w:val="00347294"/>
    <w:rsid w:val="00351B37"/>
    <w:rsid w:val="00365254"/>
    <w:rsid w:val="00365D16"/>
    <w:rsid w:val="00367910"/>
    <w:rsid w:val="00373E8D"/>
    <w:rsid w:val="003759F8"/>
    <w:rsid w:val="0038251F"/>
    <w:rsid w:val="00383245"/>
    <w:rsid w:val="003B467F"/>
    <w:rsid w:val="003C2839"/>
    <w:rsid w:val="003C7732"/>
    <w:rsid w:val="003D58BD"/>
    <w:rsid w:val="003E3A50"/>
    <w:rsid w:val="003F43DA"/>
    <w:rsid w:val="003F5439"/>
    <w:rsid w:val="00405D01"/>
    <w:rsid w:val="00426B96"/>
    <w:rsid w:val="004309AC"/>
    <w:rsid w:val="00474D90"/>
    <w:rsid w:val="004809FC"/>
    <w:rsid w:val="004877DC"/>
    <w:rsid w:val="004A2474"/>
    <w:rsid w:val="004C1EB2"/>
    <w:rsid w:val="004C1FC6"/>
    <w:rsid w:val="004C3767"/>
    <w:rsid w:val="004F13D4"/>
    <w:rsid w:val="004F359E"/>
    <w:rsid w:val="004F460D"/>
    <w:rsid w:val="004F6FCB"/>
    <w:rsid w:val="00501356"/>
    <w:rsid w:val="00512BDA"/>
    <w:rsid w:val="005141E5"/>
    <w:rsid w:val="0051434E"/>
    <w:rsid w:val="0052132A"/>
    <w:rsid w:val="00530E92"/>
    <w:rsid w:val="0053346C"/>
    <w:rsid w:val="0053467B"/>
    <w:rsid w:val="0055534D"/>
    <w:rsid w:val="00564A54"/>
    <w:rsid w:val="00567C67"/>
    <w:rsid w:val="00576A6E"/>
    <w:rsid w:val="00591A39"/>
    <w:rsid w:val="00593A1A"/>
    <w:rsid w:val="00595099"/>
    <w:rsid w:val="00595C7B"/>
    <w:rsid w:val="005A129A"/>
    <w:rsid w:val="005E113A"/>
    <w:rsid w:val="005E1812"/>
    <w:rsid w:val="005E6759"/>
    <w:rsid w:val="005F3076"/>
    <w:rsid w:val="005F5C0F"/>
    <w:rsid w:val="005F6F7B"/>
    <w:rsid w:val="005F756F"/>
    <w:rsid w:val="00602050"/>
    <w:rsid w:val="006064D3"/>
    <w:rsid w:val="00606623"/>
    <w:rsid w:val="00615BB6"/>
    <w:rsid w:val="00617E6E"/>
    <w:rsid w:val="006256AB"/>
    <w:rsid w:val="00646399"/>
    <w:rsid w:val="0065208D"/>
    <w:rsid w:val="006672A4"/>
    <w:rsid w:val="00673DE0"/>
    <w:rsid w:val="00674792"/>
    <w:rsid w:val="00694C67"/>
    <w:rsid w:val="006B3877"/>
    <w:rsid w:val="006C7160"/>
    <w:rsid w:val="006D0F4A"/>
    <w:rsid w:val="006D1AB2"/>
    <w:rsid w:val="006D69B3"/>
    <w:rsid w:val="006D7EB2"/>
    <w:rsid w:val="006E3DC8"/>
    <w:rsid w:val="006F4544"/>
    <w:rsid w:val="006F571D"/>
    <w:rsid w:val="00700DEA"/>
    <w:rsid w:val="00705204"/>
    <w:rsid w:val="00710A92"/>
    <w:rsid w:val="0072008F"/>
    <w:rsid w:val="00747F0E"/>
    <w:rsid w:val="00747F4C"/>
    <w:rsid w:val="0075477C"/>
    <w:rsid w:val="007559F5"/>
    <w:rsid w:val="0076424A"/>
    <w:rsid w:val="00767BB5"/>
    <w:rsid w:val="0078318F"/>
    <w:rsid w:val="00790203"/>
    <w:rsid w:val="00796862"/>
    <w:rsid w:val="007A6F0D"/>
    <w:rsid w:val="007C419F"/>
    <w:rsid w:val="007C62F5"/>
    <w:rsid w:val="007C6608"/>
    <w:rsid w:val="007E4287"/>
    <w:rsid w:val="007E73EF"/>
    <w:rsid w:val="007F00EE"/>
    <w:rsid w:val="00812664"/>
    <w:rsid w:val="0081489D"/>
    <w:rsid w:val="008279E5"/>
    <w:rsid w:val="00845D59"/>
    <w:rsid w:val="008530B0"/>
    <w:rsid w:val="00874105"/>
    <w:rsid w:val="0087469F"/>
    <w:rsid w:val="0087474C"/>
    <w:rsid w:val="00880FBB"/>
    <w:rsid w:val="008814AD"/>
    <w:rsid w:val="00893AFF"/>
    <w:rsid w:val="008B016C"/>
    <w:rsid w:val="008D24EF"/>
    <w:rsid w:val="008D7CFF"/>
    <w:rsid w:val="008E4562"/>
    <w:rsid w:val="008F7158"/>
    <w:rsid w:val="009024AA"/>
    <w:rsid w:val="009049A8"/>
    <w:rsid w:val="0090586B"/>
    <w:rsid w:val="00913A9A"/>
    <w:rsid w:val="00913CD7"/>
    <w:rsid w:val="00917BE5"/>
    <w:rsid w:val="00923CD8"/>
    <w:rsid w:val="00931748"/>
    <w:rsid w:val="009407AF"/>
    <w:rsid w:val="009411FD"/>
    <w:rsid w:val="009462FB"/>
    <w:rsid w:val="00951977"/>
    <w:rsid w:val="00956F86"/>
    <w:rsid w:val="00956F90"/>
    <w:rsid w:val="0096535E"/>
    <w:rsid w:val="00966B98"/>
    <w:rsid w:val="00977448"/>
    <w:rsid w:val="009837C3"/>
    <w:rsid w:val="009871CB"/>
    <w:rsid w:val="009A0F2B"/>
    <w:rsid w:val="009A1CFC"/>
    <w:rsid w:val="009A7AE8"/>
    <w:rsid w:val="009B551F"/>
    <w:rsid w:val="009C072C"/>
    <w:rsid w:val="009F3557"/>
    <w:rsid w:val="009F6033"/>
    <w:rsid w:val="00A025AF"/>
    <w:rsid w:val="00A0740B"/>
    <w:rsid w:val="00A22C8A"/>
    <w:rsid w:val="00A23EC3"/>
    <w:rsid w:val="00A249E8"/>
    <w:rsid w:val="00A34CCD"/>
    <w:rsid w:val="00A37870"/>
    <w:rsid w:val="00A47A18"/>
    <w:rsid w:val="00A525F1"/>
    <w:rsid w:val="00A564BA"/>
    <w:rsid w:val="00A727EF"/>
    <w:rsid w:val="00A84DFB"/>
    <w:rsid w:val="00A84E67"/>
    <w:rsid w:val="00A94811"/>
    <w:rsid w:val="00A9652F"/>
    <w:rsid w:val="00A96F85"/>
    <w:rsid w:val="00AA1DF1"/>
    <w:rsid w:val="00AA2642"/>
    <w:rsid w:val="00AD0A9B"/>
    <w:rsid w:val="00AE1522"/>
    <w:rsid w:val="00AE6C8A"/>
    <w:rsid w:val="00AF1A40"/>
    <w:rsid w:val="00AF3013"/>
    <w:rsid w:val="00B01236"/>
    <w:rsid w:val="00B02D72"/>
    <w:rsid w:val="00B04643"/>
    <w:rsid w:val="00B057A4"/>
    <w:rsid w:val="00B06B4E"/>
    <w:rsid w:val="00B15B53"/>
    <w:rsid w:val="00B468A6"/>
    <w:rsid w:val="00B675AC"/>
    <w:rsid w:val="00B7780F"/>
    <w:rsid w:val="00B86365"/>
    <w:rsid w:val="00B8768A"/>
    <w:rsid w:val="00B92FA8"/>
    <w:rsid w:val="00BC6CE7"/>
    <w:rsid w:val="00BD30F3"/>
    <w:rsid w:val="00BD52C0"/>
    <w:rsid w:val="00BE29ED"/>
    <w:rsid w:val="00BF6E91"/>
    <w:rsid w:val="00C23EB0"/>
    <w:rsid w:val="00C26418"/>
    <w:rsid w:val="00C32776"/>
    <w:rsid w:val="00C540DF"/>
    <w:rsid w:val="00C56626"/>
    <w:rsid w:val="00C739A0"/>
    <w:rsid w:val="00C77C6F"/>
    <w:rsid w:val="00CA1C63"/>
    <w:rsid w:val="00CC70D5"/>
    <w:rsid w:val="00CE0352"/>
    <w:rsid w:val="00CE73C3"/>
    <w:rsid w:val="00CF0B80"/>
    <w:rsid w:val="00D00348"/>
    <w:rsid w:val="00D02ED1"/>
    <w:rsid w:val="00D038F8"/>
    <w:rsid w:val="00D1375D"/>
    <w:rsid w:val="00D140D3"/>
    <w:rsid w:val="00D30DA1"/>
    <w:rsid w:val="00D41E20"/>
    <w:rsid w:val="00D47D3A"/>
    <w:rsid w:val="00D47E5B"/>
    <w:rsid w:val="00D5284A"/>
    <w:rsid w:val="00D63218"/>
    <w:rsid w:val="00D6350A"/>
    <w:rsid w:val="00D7320E"/>
    <w:rsid w:val="00D75D5D"/>
    <w:rsid w:val="00D94C57"/>
    <w:rsid w:val="00DA5F9C"/>
    <w:rsid w:val="00DA6DB5"/>
    <w:rsid w:val="00DC67AF"/>
    <w:rsid w:val="00DE44BF"/>
    <w:rsid w:val="00E02869"/>
    <w:rsid w:val="00E07246"/>
    <w:rsid w:val="00E22C48"/>
    <w:rsid w:val="00E4054E"/>
    <w:rsid w:val="00E415E6"/>
    <w:rsid w:val="00E52A2D"/>
    <w:rsid w:val="00E60AD7"/>
    <w:rsid w:val="00E63042"/>
    <w:rsid w:val="00E728F0"/>
    <w:rsid w:val="00E76C0B"/>
    <w:rsid w:val="00E848B0"/>
    <w:rsid w:val="00E92366"/>
    <w:rsid w:val="00EA294B"/>
    <w:rsid w:val="00EA3105"/>
    <w:rsid w:val="00ED35E8"/>
    <w:rsid w:val="00ED3A75"/>
    <w:rsid w:val="00ED6849"/>
    <w:rsid w:val="00F0434B"/>
    <w:rsid w:val="00F04B74"/>
    <w:rsid w:val="00F13443"/>
    <w:rsid w:val="00F1675E"/>
    <w:rsid w:val="00F16C9D"/>
    <w:rsid w:val="00F23D18"/>
    <w:rsid w:val="00F3036B"/>
    <w:rsid w:val="00F31575"/>
    <w:rsid w:val="00F33271"/>
    <w:rsid w:val="00F3592B"/>
    <w:rsid w:val="00F45066"/>
    <w:rsid w:val="00F46D82"/>
    <w:rsid w:val="00F479D8"/>
    <w:rsid w:val="00F47B1F"/>
    <w:rsid w:val="00F616D7"/>
    <w:rsid w:val="00F6546D"/>
    <w:rsid w:val="00F65F01"/>
    <w:rsid w:val="00F6619C"/>
    <w:rsid w:val="00F70972"/>
    <w:rsid w:val="00F76EE8"/>
    <w:rsid w:val="00F90115"/>
    <w:rsid w:val="00FC0F0E"/>
    <w:rsid w:val="00FC36DB"/>
    <w:rsid w:val="00FC625A"/>
    <w:rsid w:val="00FD0D12"/>
    <w:rsid w:val="00FD1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014F9"/>
  <w15:docId w15:val="{0DF06D19-A317-4A44-8CD0-C71133EB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000000"/>
      <w:sz w:val="24"/>
      <w:szCs w:val="24"/>
      <w:u w:color="000000"/>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customStyle="1" w:styleId="BodyA">
    <w:name w:val="Body A"/>
    <w:pPr>
      <w:spacing w:after="160" w:line="259" w:lineRule="auto"/>
    </w:pPr>
    <w:rPr>
      <w:rFonts w:ascii="Calibri" w:eastAsia="Calibri" w:hAnsi="Calibri" w:cs="Calibri"/>
      <w:color w:val="000000"/>
      <w:kern w:val="2"/>
      <w:sz w:val="22"/>
      <w:szCs w:val="22"/>
      <w:u w:color="000000"/>
    </w:rPr>
  </w:style>
  <w:style w:type="paragraph" w:customStyle="1" w:styleId="Body">
    <w:name w:val="Body"/>
    <w:rPr>
      <w:rFonts w:cs="Arial Unicode MS"/>
      <w:color w:val="000000"/>
      <w:sz w:val="24"/>
      <w:szCs w:val="24"/>
      <w:u w:color="000000"/>
    </w:rPr>
  </w:style>
  <w:style w:type="paragraph" w:styleId="ListParagraph">
    <w:name w:val="List Paragraph"/>
    <w:pPr>
      <w:spacing w:after="160" w:line="259" w:lineRule="auto"/>
      <w:ind w:left="720"/>
    </w:pPr>
    <w:rPr>
      <w:rFonts w:ascii="Calibri" w:eastAsia="Calibri" w:hAnsi="Calibri" w:cs="Calibri"/>
      <w:color w:val="000000"/>
      <w:kern w:val="2"/>
      <w:sz w:val="22"/>
      <w:szCs w:val="22"/>
      <w:u w:color="000000"/>
    </w:rPr>
  </w:style>
  <w:style w:type="numbering" w:customStyle="1" w:styleId="ImportedStyle4">
    <w:name w:val="Imported Style 4"/>
    <w:pPr>
      <w:numPr>
        <w:numId w:val="1"/>
      </w:numPr>
    </w:pPr>
  </w:style>
  <w:style w:type="numbering" w:customStyle="1" w:styleId="ImportedStyle1">
    <w:name w:val="Imported Style 1"/>
    <w:pPr>
      <w:numPr>
        <w:numId w:val="3"/>
      </w:numPr>
    </w:pPr>
  </w:style>
  <w:style w:type="numbering" w:customStyle="1" w:styleId="ImportedStyle2">
    <w:name w:val="Imported Style 2"/>
    <w:pPr>
      <w:numPr>
        <w:numId w:val="5"/>
      </w:numPr>
    </w:pPr>
  </w:style>
  <w:style w:type="numbering" w:customStyle="1" w:styleId="ImportedStyle3">
    <w:name w:val="Imported Style 3"/>
    <w:pPr>
      <w:numPr>
        <w:numId w:val="7"/>
      </w:numPr>
    </w:pPr>
  </w:style>
  <w:style w:type="numbering" w:customStyle="1" w:styleId="ImportedStyle40">
    <w:name w:val="Imported Style 4.0"/>
    <w:pPr>
      <w:numPr>
        <w:numId w:val="10"/>
      </w:numPr>
    </w:pPr>
  </w:style>
  <w:style w:type="numbering" w:customStyle="1" w:styleId="ImportedStyle5">
    <w:name w:val="Imported Style 5"/>
    <w:pPr>
      <w:numPr>
        <w:numId w:val="13"/>
      </w:numPr>
    </w:pPr>
  </w:style>
  <w:style w:type="numbering" w:customStyle="1" w:styleId="ImportedStyle50">
    <w:name w:val="Imported Style 5.0"/>
    <w:pPr>
      <w:numPr>
        <w:numId w:val="15"/>
      </w:numPr>
    </w:pPr>
  </w:style>
  <w:style w:type="numbering" w:customStyle="1" w:styleId="ImportedStyle6">
    <w:name w:val="Imported Style 6"/>
    <w:pPr>
      <w:numPr>
        <w:numId w:val="17"/>
      </w:numPr>
    </w:pPr>
  </w:style>
  <w:style w:type="numbering" w:customStyle="1" w:styleId="ImportedStyle7">
    <w:name w:val="Imported Style 7"/>
    <w:pPr>
      <w:numPr>
        <w:numId w:val="20"/>
      </w:numPr>
    </w:pPr>
  </w:style>
  <w:style w:type="numbering" w:customStyle="1" w:styleId="ImportedStyle8">
    <w:name w:val="Imported Style 8"/>
    <w:pPr>
      <w:numPr>
        <w:numId w:val="22"/>
      </w:numPr>
    </w:pPr>
  </w:style>
  <w:style w:type="numbering" w:customStyle="1" w:styleId="ImportedStyle60">
    <w:name w:val="Imported Style 6.0"/>
    <w:pPr>
      <w:numPr>
        <w:numId w:val="25"/>
      </w:numPr>
    </w:pPr>
  </w:style>
  <w:style w:type="numbering" w:customStyle="1" w:styleId="ImportedStyle9">
    <w:name w:val="Imported Style 9"/>
    <w:pPr>
      <w:numPr>
        <w:numId w:val="27"/>
      </w:numPr>
    </w:pPr>
  </w:style>
  <w:style w:type="numbering" w:customStyle="1" w:styleId="ImportedStyle70">
    <w:name w:val="Imported Style 7.0"/>
    <w:pPr>
      <w:numPr>
        <w:numId w:val="30"/>
      </w:numPr>
    </w:pPr>
  </w:style>
  <w:style w:type="numbering" w:customStyle="1" w:styleId="ImportedStyle11">
    <w:name w:val="Imported Style 11"/>
    <w:pPr>
      <w:numPr>
        <w:numId w:val="33"/>
      </w:numPr>
    </w:pPr>
  </w:style>
  <w:style w:type="numbering" w:customStyle="1" w:styleId="ImportedStyle12">
    <w:name w:val="Imported Style 12"/>
    <w:pPr>
      <w:numPr>
        <w:numId w:val="35"/>
      </w:numPr>
    </w:pPr>
  </w:style>
  <w:style w:type="numbering" w:customStyle="1" w:styleId="ImportedStyle80">
    <w:name w:val="Imported Style 8.0"/>
    <w:pPr>
      <w:numPr>
        <w:numId w:val="37"/>
      </w:numPr>
    </w:pPr>
  </w:style>
  <w:style w:type="numbering" w:customStyle="1" w:styleId="ImportedStyle90">
    <w:name w:val="Imported Style 9.0"/>
    <w:pPr>
      <w:numPr>
        <w:numId w:val="39"/>
      </w:numPr>
    </w:pPr>
  </w:style>
  <w:style w:type="numbering" w:customStyle="1" w:styleId="ImportedStyle10">
    <w:name w:val="Imported Style 10"/>
    <w:pPr>
      <w:numPr>
        <w:numId w:val="42"/>
      </w:numPr>
    </w:pPr>
  </w:style>
  <w:style w:type="numbering" w:customStyle="1" w:styleId="ImportedStyle110">
    <w:name w:val="Imported Style 11.0"/>
    <w:pPr>
      <w:numPr>
        <w:numId w:val="44"/>
      </w:numPr>
    </w:pPr>
  </w:style>
  <w:style w:type="numbering" w:customStyle="1" w:styleId="ImportedStyle120">
    <w:name w:val="Imported Style 12.0"/>
    <w:pPr>
      <w:numPr>
        <w:numId w:val="48"/>
      </w:numPr>
    </w:pPr>
  </w:style>
  <w:style w:type="numbering" w:customStyle="1" w:styleId="ImportedStyle13">
    <w:name w:val="Imported Style 13"/>
    <w:pPr>
      <w:numPr>
        <w:numId w:val="50"/>
      </w:numPr>
    </w:pPr>
  </w:style>
  <w:style w:type="numbering" w:customStyle="1" w:styleId="ImportedStyle14">
    <w:name w:val="Imported Style 14"/>
    <w:pPr>
      <w:numPr>
        <w:numId w:val="52"/>
      </w:numPr>
    </w:pPr>
  </w:style>
  <w:style w:type="numbering" w:customStyle="1" w:styleId="ImportedStyle15">
    <w:name w:val="Imported Style 15"/>
    <w:pPr>
      <w:numPr>
        <w:numId w:val="54"/>
      </w:numPr>
    </w:pPr>
  </w:style>
  <w:style w:type="numbering" w:customStyle="1" w:styleId="ImportedStyle16">
    <w:name w:val="Imported Style 16"/>
    <w:pPr>
      <w:numPr>
        <w:numId w:val="56"/>
      </w:numPr>
    </w:pPr>
  </w:style>
  <w:style w:type="numbering" w:customStyle="1" w:styleId="ImportedStyle17">
    <w:name w:val="Imported Style 17"/>
    <w:pPr>
      <w:numPr>
        <w:numId w:val="59"/>
      </w:numPr>
    </w:pPr>
  </w:style>
  <w:style w:type="numbering" w:customStyle="1" w:styleId="ImportedStyle18">
    <w:name w:val="Imported Style 18"/>
    <w:pPr>
      <w:numPr>
        <w:numId w:val="61"/>
      </w:numPr>
    </w:pPr>
  </w:style>
  <w:style w:type="paragraph" w:customStyle="1" w:styleId="Default">
    <w:name w:val="Default"/>
    <w:rPr>
      <w:rFonts w:ascii="Helvetica" w:eastAsia="Helvetica" w:hAnsi="Helvetica" w:cs="Helvetica"/>
      <w:color w:val="000000"/>
      <w:sz w:val="22"/>
      <w:szCs w:val="22"/>
    </w:rPr>
  </w:style>
  <w:style w:type="numbering" w:customStyle="1" w:styleId="ImportedStyle19">
    <w:name w:val="Imported Style 19"/>
    <w:pPr>
      <w:numPr>
        <w:numId w:val="63"/>
      </w:numPr>
    </w:pPr>
  </w:style>
  <w:style w:type="numbering" w:customStyle="1" w:styleId="ImportedStyle20">
    <w:name w:val="Imported Style 20"/>
    <w:pPr>
      <w:numPr>
        <w:numId w:val="65"/>
      </w:numPr>
    </w:pPr>
  </w:style>
  <w:style w:type="numbering" w:customStyle="1" w:styleId="ImportedStyle23">
    <w:name w:val="Imported Style 23"/>
    <w:pPr>
      <w:numPr>
        <w:numId w:val="68"/>
      </w:numPr>
    </w:pPr>
  </w:style>
  <w:style w:type="numbering" w:customStyle="1" w:styleId="ImportedStyle21">
    <w:name w:val="Imported Style 21"/>
    <w:pPr>
      <w:numPr>
        <w:numId w:val="70"/>
      </w:numPr>
    </w:pPr>
  </w:style>
  <w:style w:type="numbering" w:customStyle="1" w:styleId="ImportedStyle22">
    <w:name w:val="Imported Style 22"/>
    <w:pPr>
      <w:numPr>
        <w:numId w:val="73"/>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E3A5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Footer">
    <w:name w:val="footer"/>
    <w:basedOn w:val="Normal"/>
    <w:link w:val="FooterChar"/>
    <w:uiPriority w:val="99"/>
    <w:unhideWhenUsed/>
    <w:rsid w:val="003E3A50"/>
    <w:pPr>
      <w:tabs>
        <w:tab w:val="center" w:pos="4680"/>
        <w:tab w:val="right" w:pos="9360"/>
      </w:tabs>
    </w:pPr>
  </w:style>
  <w:style w:type="character" w:customStyle="1" w:styleId="FooterChar">
    <w:name w:val="Footer Char"/>
    <w:basedOn w:val="DefaultParagraphFont"/>
    <w:link w:val="Footer"/>
    <w:uiPriority w:val="99"/>
    <w:rsid w:val="003E3A50"/>
    <w:rPr>
      <w:sz w:val="24"/>
      <w:szCs w:val="24"/>
    </w:rPr>
  </w:style>
  <w:style w:type="paragraph" w:styleId="CommentSubject">
    <w:name w:val="annotation subject"/>
    <w:basedOn w:val="CommentText"/>
    <w:next w:val="CommentText"/>
    <w:link w:val="CommentSubjectChar"/>
    <w:uiPriority w:val="99"/>
    <w:semiHidden/>
    <w:unhideWhenUsed/>
    <w:rsid w:val="00593A1A"/>
    <w:rPr>
      <w:b/>
      <w:bCs/>
    </w:rPr>
  </w:style>
  <w:style w:type="character" w:customStyle="1" w:styleId="CommentSubjectChar">
    <w:name w:val="Comment Subject Char"/>
    <w:basedOn w:val="CommentTextChar"/>
    <w:link w:val="CommentSubject"/>
    <w:uiPriority w:val="99"/>
    <w:semiHidden/>
    <w:rsid w:val="00593A1A"/>
    <w:rPr>
      <w:b/>
      <w:bCs/>
      <w:lang w:val="en-GB"/>
    </w:rPr>
  </w:style>
  <w:style w:type="paragraph" w:styleId="BalloonText">
    <w:name w:val="Balloon Text"/>
    <w:basedOn w:val="Normal"/>
    <w:link w:val="BalloonTextChar"/>
    <w:uiPriority w:val="99"/>
    <w:semiHidden/>
    <w:unhideWhenUsed/>
    <w:rsid w:val="006D1A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AB2"/>
    <w:rPr>
      <w:rFonts w:ascii="Segoe UI" w:hAnsi="Segoe UI" w:cs="Segoe UI"/>
      <w:sz w:val="18"/>
      <w:szCs w:val="18"/>
      <w:lang w:val="en-GB"/>
    </w:rPr>
  </w:style>
  <w:style w:type="table" w:styleId="TableGrid">
    <w:name w:val="Table Grid"/>
    <w:basedOn w:val="TableNormal"/>
    <w:uiPriority w:val="39"/>
    <w:rsid w:val="00BF6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3454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D0C3-D43A-4779-8216-C34D1613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5598</Words>
  <Characters>31911</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Radica Koceva</dc:creator>
  <cp:lastModifiedBy>Marija Bojkova</cp:lastModifiedBy>
  <cp:revision>5</cp:revision>
  <dcterms:created xsi:type="dcterms:W3CDTF">2025-05-23T07:54:00Z</dcterms:created>
  <dcterms:modified xsi:type="dcterms:W3CDTF">2025-05-23T09:07:00Z</dcterms:modified>
</cp:coreProperties>
</file>